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8DE87D" w14:textId="79B0E4E2" w:rsidR="007D6DF3" w:rsidRPr="00247565" w:rsidRDefault="008C7392" w:rsidP="00D7106D">
      <w:pPr>
        <w:pStyle w:val="Heading1"/>
        <w:keepNext w:val="0"/>
        <w:keepLines w:val="0"/>
        <w:spacing w:before="360"/>
        <w:ind w:left="-709" w:right="-1191"/>
        <w:rPr>
          <w:rFonts w:ascii="Calibri" w:hAnsi="Calibri"/>
          <w:sz w:val="44"/>
          <w:szCs w:val="40"/>
        </w:rPr>
      </w:pPr>
      <w:r>
        <w:rPr>
          <w:rFonts w:ascii="Calibri" w:hAnsi="Calibri"/>
          <w:sz w:val="44"/>
          <w:szCs w:val="40"/>
        </w:rPr>
        <w:t xml:space="preserve">Fact sheet: </w:t>
      </w:r>
      <w:r w:rsidR="002A3BE8">
        <w:rPr>
          <w:rFonts w:ascii="Calibri" w:hAnsi="Calibri"/>
          <w:sz w:val="44"/>
          <w:szCs w:val="40"/>
        </w:rPr>
        <w:t xml:space="preserve">Participation in the </w:t>
      </w:r>
      <w:r w:rsidR="00E928C3" w:rsidRPr="00247565">
        <w:rPr>
          <w:rFonts w:ascii="Calibri" w:hAnsi="Calibri"/>
          <w:sz w:val="44"/>
          <w:szCs w:val="40"/>
        </w:rPr>
        <w:t xml:space="preserve">24/7 </w:t>
      </w:r>
      <w:r>
        <w:rPr>
          <w:rFonts w:ascii="Calibri" w:hAnsi="Calibri"/>
          <w:sz w:val="44"/>
          <w:szCs w:val="40"/>
        </w:rPr>
        <w:t>registered nur</w:t>
      </w:r>
      <w:r w:rsidR="002A3BE8">
        <w:rPr>
          <w:rFonts w:ascii="Calibri" w:hAnsi="Calibri"/>
          <w:sz w:val="44"/>
          <w:szCs w:val="40"/>
        </w:rPr>
        <w:t>se</w:t>
      </w:r>
      <w:r>
        <w:rPr>
          <w:rFonts w:ascii="Calibri" w:hAnsi="Calibri"/>
          <w:sz w:val="44"/>
          <w:szCs w:val="40"/>
        </w:rPr>
        <w:t xml:space="preserve"> </w:t>
      </w:r>
      <w:r w:rsidR="00527BD1" w:rsidRPr="00247565">
        <w:rPr>
          <w:rFonts w:ascii="Calibri" w:hAnsi="Calibri"/>
          <w:sz w:val="44"/>
          <w:szCs w:val="40"/>
        </w:rPr>
        <w:t>trial</w:t>
      </w:r>
      <w:r w:rsidR="00B107BA" w:rsidRPr="00247565">
        <w:rPr>
          <w:rFonts w:ascii="Calibri" w:hAnsi="Calibri"/>
          <w:sz w:val="44"/>
          <w:szCs w:val="40"/>
        </w:rPr>
        <w:t xml:space="preserve"> </w:t>
      </w:r>
      <w:r>
        <w:rPr>
          <w:rFonts w:ascii="Calibri" w:hAnsi="Calibri"/>
          <w:sz w:val="44"/>
          <w:szCs w:val="40"/>
        </w:rPr>
        <w:t xml:space="preserve">for </w:t>
      </w:r>
      <w:r w:rsidR="00E928C3" w:rsidRPr="00247565">
        <w:rPr>
          <w:rFonts w:ascii="Calibri" w:hAnsi="Calibri"/>
          <w:sz w:val="44"/>
          <w:szCs w:val="40"/>
        </w:rPr>
        <w:t>Multi-Purpose Services</w:t>
      </w:r>
      <w:r w:rsidR="00B107BA" w:rsidRPr="00247565">
        <w:rPr>
          <w:rFonts w:ascii="Calibri" w:hAnsi="Calibri"/>
          <w:sz w:val="44"/>
          <w:szCs w:val="40"/>
        </w:rPr>
        <w:t xml:space="preserve"> </w:t>
      </w:r>
      <w:r>
        <w:rPr>
          <w:rFonts w:ascii="Calibri" w:hAnsi="Calibri"/>
          <w:sz w:val="44"/>
          <w:szCs w:val="40"/>
        </w:rPr>
        <w:t>(MPS)</w:t>
      </w:r>
    </w:p>
    <w:p w14:paraId="1F9FBEE5" w14:textId="77777777" w:rsidR="00F16F97" w:rsidRPr="00247565" w:rsidRDefault="00F16F97" w:rsidP="00247565">
      <w:pPr>
        <w:pStyle w:val="Heading2"/>
        <w:keepNext w:val="0"/>
        <w:keepLines w:val="0"/>
        <w:ind w:left="-709"/>
        <w:rPr>
          <w:rFonts w:ascii="Calibri" w:hAnsi="Calibri"/>
          <w:b/>
          <w:bCs w:val="0"/>
          <w:color w:val="365F91" w:themeColor="accent1" w:themeShade="BF"/>
          <w:sz w:val="28"/>
          <w:szCs w:val="32"/>
        </w:rPr>
      </w:pPr>
      <w:bookmarkStart w:id="0" w:name="_Toc20380899"/>
      <w:r w:rsidRPr="00247565">
        <w:rPr>
          <w:rFonts w:ascii="Calibri" w:hAnsi="Calibri"/>
          <w:b/>
          <w:bCs w:val="0"/>
          <w:color w:val="365F91" w:themeColor="accent1" w:themeShade="BF"/>
          <w:sz w:val="28"/>
          <w:szCs w:val="32"/>
        </w:rPr>
        <w:t>Background</w:t>
      </w:r>
    </w:p>
    <w:p w14:paraId="2B57BC64" w14:textId="37F0F7A4" w:rsidR="00491461" w:rsidRDefault="00491461" w:rsidP="00DA625C">
      <w:pPr>
        <w:pStyle w:val="ListParagraph"/>
        <w:numPr>
          <w:ilvl w:val="0"/>
          <w:numId w:val="21"/>
        </w:numPr>
        <w:shd w:val="clear" w:color="auto" w:fill="FFFFFF"/>
        <w:spacing w:after="120" w:line="240" w:lineRule="auto"/>
        <w:ind w:left="-284" w:right="-896" w:hanging="357"/>
        <w:contextualSpacing w:val="0"/>
        <w:rPr>
          <w:rFonts w:ascii="Calibri" w:hAnsi="Calibri"/>
          <w:color w:val="313131"/>
          <w:sz w:val="28"/>
          <w:szCs w:val="28"/>
          <w:lang w:eastAsia="en-AU"/>
        </w:rPr>
      </w:pPr>
      <w:r w:rsidRPr="00247565">
        <w:rPr>
          <w:rFonts w:ascii="Calibri" w:hAnsi="Calibri"/>
          <w:color w:val="313131"/>
          <w:sz w:val="28"/>
          <w:szCs w:val="28"/>
          <w:lang w:eastAsia="en-AU"/>
        </w:rPr>
        <w:t xml:space="preserve">In response to Recommendation 86 of the Royal Commission into Aged Care Quality and Safety, the Australian Government </w:t>
      </w:r>
      <w:r w:rsidRPr="00247565">
        <w:rPr>
          <w:rFonts w:ascii="Calibri" w:hAnsi="Calibri"/>
          <w:sz w:val="28"/>
          <w:szCs w:val="28"/>
        </w:rPr>
        <w:t xml:space="preserve">identified that staffing levels are vital to the quality of residential care and implemented </w:t>
      </w:r>
      <w:r w:rsidRPr="00247565">
        <w:rPr>
          <w:rFonts w:ascii="Calibri" w:hAnsi="Calibri"/>
          <w:color w:val="313131"/>
          <w:sz w:val="28"/>
          <w:szCs w:val="28"/>
          <w:lang w:eastAsia="en-AU"/>
        </w:rPr>
        <w:t xml:space="preserve">24/7 </w:t>
      </w:r>
      <w:r w:rsidR="008C7392">
        <w:rPr>
          <w:rFonts w:ascii="Calibri" w:hAnsi="Calibri"/>
          <w:color w:val="313131"/>
          <w:sz w:val="28"/>
          <w:szCs w:val="28"/>
          <w:lang w:eastAsia="en-AU"/>
        </w:rPr>
        <w:t>registered nurse (</w:t>
      </w:r>
      <w:r w:rsidRPr="00247565">
        <w:rPr>
          <w:rFonts w:ascii="Calibri" w:hAnsi="Calibri"/>
          <w:color w:val="313131"/>
          <w:sz w:val="28"/>
          <w:szCs w:val="28"/>
          <w:lang w:eastAsia="en-AU"/>
        </w:rPr>
        <w:t>RN</w:t>
      </w:r>
      <w:r w:rsidR="008C7392">
        <w:rPr>
          <w:rFonts w:ascii="Calibri" w:hAnsi="Calibri"/>
          <w:color w:val="313131"/>
          <w:sz w:val="28"/>
          <w:szCs w:val="28"/>
          <w:lang w:eastAsia="en-AU"/>
        </w:rPr>
        <w:t>)</w:t>
      </w:r>
      <w:r w:rsidRPr="00247565">
        <w:rPr>
          <w:rFonts w:ascii="Calibri" w:hAnsi="Calibri"/>
          <w:color w:val="313131"/>
          <w:sz w:val="28"/>
          <w:szCs w:val="28"/>
          <w:lang w:eastAsia="en-AU"/>
        </w:rPr>
        <w:t xml:space="preserve"> arrangements in mainstream residential aged care facilities as of 1 July 2023.</w:t>
      </w:r>
    </w:p>
    <w:p w14:paraId="00A160E3" w14:textId="41FBFD99" w:rsidR="00491461" w:rsidRDefault="00491461" w:rsidP="00DA625C">
      <w:pPr>
        <w:pStyle w:val="ListParagraph"/>
        <w:numPr>
          <w:ilvl w:val="0"/>
          <w:numId w:val="21"/>
        </w:numPr>
        <w:shd w:val="clear" w:color="auto" w:fill="FFFFFF"/>
        <w:spacing w:after="120" w:line="240" w:lineRule="auto"/>
        <w:ind w:left="-284" w:right="-896" w:hanging="357"/>
        <w:contextualSpacing w:val="0"/>
        <w:rPr>
          <w:rFonts w:ascii="Calibri" w:hAnsi="Calibri"/>
          <w:sz w:val="28"/>
          <w:szCs w:val="28"/>
        </w:rPr>
      </w:pPr>
      <w:r w:rsidRPr="00247565">
        <w:rPr>
          <w:rFonts w:ascii="Calibri" w:hAnsi="Calibri"/>
          <w:sz w:val="28"/>
          <w:szCs w:val="28"/>
        </w:rPr>
        <w:t xml:space="preserve">The </w:t>
      </w:r>
      <w:r w:rsidRPr="00247565">
        <w:rPr>
          <w:rFonts w:ascii="Calibri" w:hAnsi="Calibri"/>
          <w:color w:val="313131"/>
          <w:sz w:val="28"/>
          <w:szCs w:val="28"/>
          <w:lang w:eastAsia="en-AU"/>
        </w:rPr>
        <w:t>Government’s</w:t>
      </w:r>
      <w:r w:rsidRPr="00247565">
        <w:rPr>
          <w:rFonts w:ascii="Calibri" w:hAnsi="Calibri"/>
          <w:sz w:val="28"/>
          <w:szCs w:val="28"/>
        </w:rPr>
        <w:t xml:space="preserve"> policy intent is that 24/7 RN coverage for residential care becomes the standard across the sector, including in MPS.</w:t>
      </w:r>
      <w:r w:rsidR="002B1B93">
        <w:rPr>
          <w:rFonts w:ascii="Calibri" w:hAnsi="Calibri"/>
          <w:sz w:val="28"/>
          <w:szCs w:val="28"/>
        </w:rPr>
        <w:t xml:space="preserve"> Nevertheless, it also reco</w:t>
      </w:r>
      <w:r w:rsidR="000312E2">
        <w:rPr>
          <w:rFonts w:ascii="Calibri" w:hAnsi="Calibri"/>
          <w:sz w:val="28"/>
          <w:szCs w:val="28"/>
        </w:rPr>
        <w:t>g</w:t>
      </w:r>
      <w:r w:rsidR="002B1B93">
        <w:rPr>
          <w:rFonts w:ascii="Calibri" w:hAnsi="Calibri"/>
          <w:sz w:val="28"/>
          <w:szCs w:val="28"/>
        </w:rPr>
        <w:t xml:space="preserve">nises the specific challenges faced by services in rural and remote areas in recruiting and retaining registered nurses. </w:t>
      </w:r>
    </w:p>
    <w:p w14:paraId="371576B9" w14:textId="4EDC401D" w:rsidR="00856F96" w:rsidRPr="00856F96" w:rsidRDefault="00856F96" w:rsidP="00D7106D">
      <w:pPr>
        <w:pStyle w:val="ListParagraph"/>
        <w:numPr>
          <w:ilvl w:val="0"/>
          <w:numId w:val="21"/>
        </w:numPr>
        <w:shd w:val="clear" w:color="auto" w:fill="FFFFFF"/>
        <w:spacing w:after="120" w:line="240" w:lineRule="auto"/>
        <w:ind w:left="-284" w:right="-483" w:hanging="357"/>
        <w:contextualSpacing w:val="0"/>
        <w:rPr>
          <w:rFonts w:ascii="Calibri" w:hAnsi="Calibri"/>
          <w:sz w:val="28"/>
          <w:szCs w:val="28"/>
        </w:rPr>
      </w:pPr>
      <w:r w:rsidRPr="00856F96">
        <w:rPr>
          <w:rFonts w:ascii="Calibri" w:hAnsi="Calibri"/>
          <w:sz w:val="28"/>
          <w:szCs w:val="28"/>
        </w:rPr>
        <w:t>The MPS Working Group, established by the Intergovernmental Health and Aged Care Senior Officials Group (SOG</w:t>
      </w:r>
      <w:r w:rsidR="007057B5">
        <w:rPr>
          <w:rFonts w:ascii="Calibri" w:hAnsi="Calibri"/>
          <w:sz w:val="28"/>
          <w:szCs w:val="28"/>
        </w:rPr>
        <w:t>)</w:t>
      </w:r>
      <w:r w:rsidRPr="00856F96">
        <w:rPr>
          <w:rFonts w:ascii="Calibri" w:hAnsi="Calibri"/>
          <w:sz w:val="28"/>
          <w:szCs w:val="28"/>
        </w:rPr>
        <w:t xml:space="preserve">, comprising </w:t>
      </w:r>
      <w:r w:rsidR="000312E2">
        <w:rPr>
          <w:rFonts w:ascii="Calibri" w:hAnsi="Calibri"/>
          <w:sz w:val="28"/>
          <w:szCs w:val="28"/>
        </w:rPr>
        <w:t xml:space="preserve">Commonwealth, </w:t>
      </w:r>
      <w:proofErr w:type="gramStart"/>
      <w:r w:rsidRPr="00856F96">
        <w:rPr>
          <w:rFonts w:ascii="Calibri" w:hAnsi="Calibri"/>
          <w:sz w:val="28"/>
          <w:szCs w:val="28"/>
        </w:rPr>
        <w:t>state</w:t>
      </w:r>
      <w:proofErr w:type="gramEnd"/>
      <w:r w:rsidRPr="00856F96">
        <w:rPr>
          <w:rFonts w:ascii="Calibri" w:hAnsi="Calibri"/>
          <w:sz w:val="28"/>
          <w:szCs w:val="28"/>
        </w:rPr>
        <w:t xml:space="preserve"> and territory </w:t>
      </w:r>
      <w:r w:rsidRPr="00856F96">
        <w:rPr>
          <w:rFonts w:ascii="Calibri" w:hAnsi="Calibri"/>
          <w:color w:val="313131"/>
          <w:sz w:val="28"/>
          <w:szCs w:val="28"/>
          <w:lang w:eastAsia="en-AU"/>
        </w:rPr>
        <w:t>representatives</w:t>
      </w:r>
      <w:r w:rsidRPr="00856F96">
        <w:rPr>
          <w:rFonts w:ascii="Calibri" w:hAnsi="Calibri"/>
          <w:sz w:val="28"/>
          <w:szCs w:val="28"/>
        </w:rPr>
        <w:t xml:space="preserve">, agreed to a proposed timeline for the trialling of 24/7 RN in MPS. This </w:t>
      </w:r>
      <w:r w:rsidRPr="00856F96">
        <w:rPr>
          <w:rFonts w:ascii="Calibri" w:hAnsi="Calibri"/>
          <w:color w:val="313131"/>
          <w:sz w:val="28"/>
          <w:szCs w:val="28"/>
          <w:lang w:eastAsia="en-AU"/>
        </w:rPr>
        <w:t>proposed</w:t>
      </w:r>
      <w:r w:rsidRPr="00856F96">
        <w:rPr>
          <w:rFonts w:ascii="Calibri" w:hAnsi="Calibri"/>
          <w:sz w:val="28"/>
          <w:szCs w:val="28"/>
        </w:rPr>
        <w:t xml:space="preserve"> timeline was subsequently agreed in-principle by the SOG in April 2024.</w:t>
      </w:r>
    </w:p>
    <w:p w14:paraId="0E1CF6BA" w14:textId="7E7AEFDF" w:rsidR="00186348" w:rsidRPr="00247565" w:rsidRDefault="00186348" w:rsidP="00247565">
      <w:pPr>
        <w:pStyle w:val="Heading2"/>
        <w:keepNext w:val="0"/>
        <w:keepLines w:val="0"/>
        <w:ind w:left="-709"/>
        <w:rPr>
          <w:rFonts w:ascii="Calibri" w:hAnsi="Calibri"/>
          <w:b/>
          <w:bCs w:val="0"/>
          <w:color w:val="365F91" w:themeColor="accent1" w:themeShade="BF"/>
          <w:sz w:val="28"/>
          <w:szCs w:val="32"/>
        </w:rPr>
      </w:pPr>
      <w:r w:rsidRPr="00247565">
        <w:rPr>
          <w:rFonts w:ascii="Calibri" w:hAnsi="Calibri"/>
          <w:b/>
          <w:bCs w:val="0"/>
          <w:color w:val="365F91" w:themeColor="accent1" w:themeShade="BF"/>
          <w:sz w:val="28"/>
          <w:szCs w:val="32"/>
        </w:rPr>
        <w:t>Wh</w:t>
      </w:r>
      <w:r w:rsidR="00903178" w:rsidRPr="00247565">
        <w:rPr>
          <w:rFonts w:ascii="Calibri" w:hAnsi="Calibri"/>
          <w:b/>
          <w:bCs w:val="0"/>
          <w:color w:val="365F91" w:themeColor="accent1" w:themeShade="BF"/>
          <w:sz w:val="28"/>
          <w:szCs w:val="32"/>
        </w:rPr>
        <w:t xml:space="preserve">at is the purpose of the </w:t>
      </w:r>
      <w:r w:rsidR="00303ABF" w:rsidRPr="00247565">
        <w:rPr>
          <w:rFonts w:ascii="Calibri" w:hAnsi="Calibri"/>
          <w:b/>
          <w:bCs w:val="0"/>
          <w:color w:val="365F91" w:themeColor="accent1" w:themeShade="BF"/>
          <w:sz w:val="28"/>
          <w:szCs w:val="32"/>
        </w:rPr>
        <w:t>24/7 RN trial</w:t>
      </w:r>
      <w:r w:rsidR="008C7392">
        <w:rPr>
          <w:rFonts w:ascii="Calibri" w:hAnsi="Calibri"/>
          <w:b/>
          <w:bCs w:val="0"/>
          <w:color w:val="365F91" w:themeColor="accent1" w:themeShade="BF"/>
          <w:sz w:val="28"/>
          <w:szCs w:val="32"/>
        </w:rPr>
        <w:t xml:space="preserve"> for MPS?</w:t>
      </w:r>
    </w:p>
    <w:p w14:paraId="65BCB508" w14:textId="16B917AA" w:rsidR="009F68AA" w:rsidRPr="00DA625C" w:rsidRDefault="009F68AA" w:rsidP="00DA625C">
      <w:pPr>
        <w:shd w:val="clear" w:color="auto" w:fill="FFFFFF"/>
        <w:spacing w:after="120" w:line="240" w:lineRule="auto"/>
        <w:ind w:left="-709" w:right="-896"/>
        <w:rPr>
          <w:rFonts w:ascii="Calibri" w:hAnsi="Calibri"/>
          <w:sz w:val="28"/>
        </w:rPr>
      </w:pPr>
      <w:r w:rsidRPr="00DA625C">
        <w:rPr>
          <w:rFonts w:ascii="Calibri" w:hAnsi="Calibri"/>
          <w:sz w:val="28"/>
        </w:rPr>
        <w:t xml:space="preserve">The </w:t>
      </w:r>
      <w:r w:rsidRPr="00DA625C">
        <w:rPr>
          <w:rFonts w:ascii="Calibri" w:hAnsi="Calibri"/>
          <w:color w:val="313131"/>
          <w:sz w:val="28"/>
          <w:szCs w:val="28"/>
          <w:lang w:eastAsia="en-AU"/>
        </w:rPr>
        <w:t>purpose</w:t>
      </w:r>
      <w:r w:rsidRPr="00DA625C">
        <w:rPr>
          <w:rFonts w:ascii="Calibri" w:hAnsi="Calibri"/>
          <w:sz w:val="28"/>
        </w:rPr>
        <w:t xml:space="preserve"> of the trial is to work collaboratively with MPS providers </w:t>
      </w:r>
      <w:r w:rsidR="007E6967" w:rsidRPr="00DA625C">
        <w:rPr>
          <w:rFonts w:ascii="Calibri" w:hAnsi="Calibri"/>
          <w:sz w:val="28"/>
        </w:rPr>
        <w:t>to:</w:t>
      </w:r>
    </w:p>
    <w:p w14:paraId="7E15B580" w14:textId="32681461" w:rsidR="008C7392" w:rsidRPr="008C7392" w:rsidRDefault="008C7392" w:rsidP="008C7392">
      <w:pPr>
        <w:pStyle w:val="ListParagraph"/>
        <w:numPr>
          <w:ilvl w:val="0"/>
          <w:numId w:val="21"/>
        </w:numPr>
        <w:shd w:val="clear" w:color="auto" w:fill="FFFFFF"/>
        <w:spacing w:after="120" w:line="240" w:lineRule="auto"/>
        <w:ind w:left="-284" w:right="-896" w:hanging="357"/>
        <w:contextualSpacing w:val="0"/>
        <w:rPr>
          <w:rFonts w:ascii="Calibri" w:hAnsi="Calibri"/>
          <w:color w:val="313131"/>
          <w:sz w:val="28"/>
          <w:szCs w:val="28"/>
          <w:lang w:eastAsia="en-AU"/>
        </w:rPr>
      </w:pPr>
      <w:bookmarkStart w:id="1" w:name="_heading=h.kdvecyjzlwxk"/>
      <w:bookmarkStart w:id="2" w:name="_heading=h.k1dp2cso00ct"/>
      <w:bookmarkEnd w:id="1"/>
      <w:bookmarkEnd w:id="2"/>
      <w:r w:rsidRPr="008C7392">
        <w:rPr>
          <w:rFonts w:ascii="Calibri" w:hAnsi="Calibri"/>
          <w:color w:val="313131"/>
          <w:sz w:val="28"/>
          <w:szCs w:val="28"/>
          <w:lang w:eastAsia="en-AU"/>
        </w:rPr>
        <w:t xml:space="preserve">provide assurance and recognition of MPS providers </w:t>
      </w:r>
      <w:r w:rsidR="000312E2">
        <w:rPr>
          <w:rFonts w:ascii="Calibri" w:hAnsi="Calibri"/>
          <w:color w:val="313131"/>
          <w:sz w:val="28"/>
          <w:szCs w:val="28"/>
          <w:lang w:eastAsia="en-AU"/>
        </w:rPr>
        <w:t>that</w:t>
      </w:r>
      <w:r w:rsidRPr="008C7392">
        <w:rPr>
          <w:rFonts w:ascii="Calibri" w:hAnsi="Calibri"/>
          <w:color w:val="313131"/>
          <w:sz w:val="28"/>
          <w:szCs w:val="28"/>
          <w:lang w:eastAsia="en-AU"/>
        </w:rPr>
        <w:t xml:space="preserve"> already have RN</w:t>
      </w:r>
      <w:r w:rsidR="000312E2">
        <w:rPr>
          <w:rFonts w:ascii="Calibri" w:hAnsi="Calibri"/>
          <w:color w:val="313131"/>
          <w:sz w:val="28"/>
          <w:szCs w:val="28"/>
          <w:lang w:eastAsia="en-AU"/>
        </w:rPr>
        <w:t>s</w:t>
      </w:r>
      <w:r w:rsidRPr="008C7392">
        <w:rPr>
          <w:rFonts w:ascii="Calibri" w:hAnsi="Calibri"/>
          <w:color w:val="313131"/>
          <w:sz w:val="28"/>
          <w:szCs w:val="28"/>
          <w:lang w:eastAsia="en-AU"/>
        </w:rPr>
        <w:t xml:space="preserve"> available on site and on duty 24/7</w:t>
      </w:r>
    </w:p>
    <w:p w14:paraId="4F248972" w14:textId="77777777" w:rsidR="008C7392" w:rsidRPr="008C7392" w:rsidRDefault="008C7392" w:rsidP="008C7392">
      <w:pPr>
        <w:pStyle w:val="ListParagraph"/>
        <w:numPr>
          <w:ilvl w:val="0"/>
          <w:numId w:val="21"/>
        </w:numPr>
        <w:shd w:val="clear" w:color="auto" w:fill="FFFFFF"/>
        <w:spacing w:after="120" w:line="240" w:lineRule="auto"/>
        <w:ind w:left="-284" w:right="-896" w:hanging="357"/>
        <w:contextualSpacing w:val="0"/>
        <w:rPr>
          <w:rFonts w:ascii="Calibri" w:hAnsi="Calibri"/>
          <w:color w:val="313131"/>
          <w:sz w:val="28"/>
          <w:szCs w:val="28"/>
          <w:lang w:eastAsia="en-AU"/>
        </w:rPr>
      </w:pPr>
      <w:r w:rsidRPr="008C7392">
        <w:rPr>
          <w:rFonts w:ascii="Calibri" w:hAnsi="Calibri"/>
          <w:color w:val="313131"/>
          <w:sz w:val="28"/>
          <w:szCs w:val="28"/>
          <w:lang w:eastAsia="en-AU"/>
        </w:rPr>
        <w:t xml:space="preserve">facilitate real time assessment of barriers to compliance for </w:t>
      </w:r>
      <w:proofErr w:type="gramStart"/>
      <w:r w:rsidRPr="008C7392">
        <w:rPr>
          <w:rFonts w:ascii="Calibri" w:hAnsi="Calibri"/>
          <w:color w:val="313131"/>
          <w:sz w:val="28"/>
          <w:szCs w:val="28"/>
          <w:lang w:eastAsia="en-AU"/>
        </w:rPr>
        <w:t>providers</w:t>
      </w:r>
      <w:proofErr w:type="gramEnd"/>
    </w:p>
    <w:p w14:paraId="47B9B394" w14:textId="64C8C03F" w:rsidR="008C7392" w:rsidRDefault="008C7392" w:rsidP="008C7392">
      <w:pPr>
        <w:pStyle w:val="ListParagraph"/>
        <w:numPr>
          <w:ilvl w:val="0"/>
          <w:numId w:val="21"/>
        </w:numPr>
        <w:shd w:val="clear" w:color="auto" w:fill="FFFFFF"/>
        <w:spacing w:after="120" w:line="240" w:lineRule="auto"/>
        <w:ind w:left="-284" w:right="-896" w:hanging="357"/>
        <w:contextualSpacing w:val="0"/>
        <w:rPr>
          <w:rFonts w:ascii="Calibri" w:hAnsi="Calibri"/>
          <w:color w:val="313131"/>
          <w:sz w:val="28"/>
          <w:szCs w:val="28"/>
          <w:lang w:eastAsia="en-AU"/>
        </w:rPr>
      </w:pPr>
      <w:r w:rsidRPr="008C7392">
        <w:rPr>
          <w:rFonts w:ascii="Calibri" w:hAnsi="Calibri"/>
          <w:color w:val="313131"/>
          <w:sz w:val="28"/>
          <w:szCs w:val="28"/>
          <w:lang w:eastAsia="en-AU"/>
        </w:rPr>
        <w:t xml:space="preserve">consider any necessary exemptions for smaller </w:t>
      </w:r>
      <w:r w:rsidR="00A722A3">
        <w:rPr>
          <w:rFonts w:ascii="Calibri" w:hAnsi="Calibri"/>
          <w:color w:val="313131"/>
          <w:sz w:val="28"/>
          <w:szCs w:val="28"/>
          <w:lang w:eastAsia="en-AU"/>
        </w:rPr>
        <w:t xml:space="preserve">MPS </w:t>
      </w:r>
      <w:r w:rsidRPr="008C7392">
        <w:rPr>
          <w:rFonts w:ascii="Calibri" w:hAnsi="Calibri"/>
          <w:color w:val="313131"/>
          <w:sz w:val="28"/>
          <w:szCs w:val="28"/>
          <w:lang w:eastAsia="en-AU"/>
        </w:rPr>
        <w:t>providers</w:t>
      </w:r>
      <w:r w:rsidR="00A722A3">
        <w:rPr>
          <w:rFonts w:ascii="Calibri" w:hAnsi="Calibri"/>
          <w:color w:val="313131"/>
          <w:sz w:val="28"/>
          <w:szCs w:val="28"/>
          <w:lang w:eastAsia="en-AU"/>
        </w:rPr>
        <w:t xml:space="preserve"> and/or other adjustments to policy settings to reflect the integrated health and aged care environment in which </w:t>
      </w:r>
      <w:r w:rsidR="000312E2">
        <w:rPr>
          <w:rFonts w:ascii="Calibri" w:hAnsi="Calibri"/>
          <w:color w:val="313131"/>
          <w:sz w:val="28"/>
          <w:szCs w:val="28"/>
          <w:lang w:eastAsia="en-AU"/>
        </w:rPr>
        <w:t>MPS</w:t>
      </w:r>
      <w:r w:rsidR="00A722A3">
        <w:rPr>
          <w:rFonts w:ascii="Calibri" w:hAnsi="Calibri"/>
          <w:color w:val="313131"/>
          <w:sz w:val="28"/>
          <w:szCs w:val="28"/>
          <w:lang w:eastAsia="en-AU"/>
        </w:rPr>
        <w:t xml:space="preserve"> </w:t>
      </w:r>
      <w:proofErr w:type="gramStart"/>
      <w:r w:rsidR="00A722A3">
        <w:rPr>
          <w:rFonts w:ascii="Calibri" w:hAnsi="Calibri"/>
          <w:color w:val="313131"/>
          <w:sz w:val="28"/>
          <w:szCs w:val="28"/>
          <w:lang w:eastAsia="en-AU"/>
        </w:rPr>
        <w:t>operate</w:t>
      </w:r>
      <w:r w:rsidR="000312E2">
        <w:rPr>
          <w:rFonts w:ascii="Calibri" w:hAnsi="Calibri"/>
          <w:color w:val="313131"/>
          <w:sz w:val="28"/>
          <w:szCs w:val="28"/>
          <w:lang w:eastAsia="en-AU"/>
        </w:rPr>
        <w:t>s</w:t>
      </w:r>
      <w:proofErr w:type="gramEnd"/>
    </w:p>
    <w:p w14:paraId="2F230EAA" w14:textId="0484184B" w:rsidR="002B1B93" w:rsidRPr="008C7392" w:rsidRDefault="002B1B93" w:rsidP="002B1B93">
      <w:pPr>
        <w:pStyle w:val="ListParagraph"/>
        <w:numPr>
          <w:ilvl w:val="0"/>
          <w:numId w:val="21"/>
        </w:numPr>
        <w:shd w:val="clear" w:color="auto" w:fill="FFFFFF"/>
        <w:spacing w:after="120" w:line="240" w:lineRule="auto"/>
        <w:ind w:left="-284" w:right="-896" w:hanging="357"/>
        <w:contextualSpacing w:val="0"/>
        <w:rPr>
          <w:rFonts w:ascii="Calibri" w:hAnsi="Calibri"/>
          <w:color w:val="313131"/>
          <w:sz w:val="28"/>
          <w:szCs w:val="28"/>
          <w:lang w:eastAsia="en-AU"/>
        </w:rPr>
      </w:pPr>
      <w:r w:rsidRPr="008C7392">
        <w:rPr>
          <w:rFonts w:ascii="Calibri" w:hAnsi="Calibri"/>
          <w:color w:val="313131"/>
          <w:sz w:val="28"/>
          <w:szCs w:val="28"/>
          <w:lang w:eastAsia="en-AU"/>
        </w:rPr>
        <w:t xml:space="preserve">test </w:t>
      </w:r>
      <w:r>
        <w:rPr>
          <w:rFonts w:ascii="Calibri" w:hAnsi="Calibri"/>
          <w:color w:val="313131"/>
          <w:sz w:val="28"/>
          <w:szCs w:val="28"/>
          <w:lang w:eastAsia="en-AU"/>
        </w:rPr>
        <w:t xml:space="preserve">existing </w:t>
      </w:r>
      <w:r w:rsidRPr="008C7392">
        <w:rPr>
          <w:rFonts w:ascii="Calibri" w:hAnsi="Calibri"/>
          <w:color w:val="313131"/>
          <w:sz w:val="28"/>
          <w:szCs w:val="28"/>
          <w:lang w:eastAsia="en-AU"/>
        </w:rPr>
        <w:t>24/7 reporting in an MPS context to determine if adjustments are required prior to full implementation</w:t>
      </w:r>
      <w:r>
        <w:rPr>
          <w:rFonts w:ascii="Calibri" w:hAnsi="Calibri"/>
          <w:color w:val="313131"/>
          <w:sz w:val="28"/>
          <w:szCs w:val="28"/>
          <w:lang w:eastAsia="en-AU"/>
        </w:rPr>
        <w:t xml:space="preserve">, including options for streamlined, online reporting where </w:t>
      </w:r>
      <w:proofErr w:type="gramStart"/>
      <w:r>
        <w:rPr>
          <w:rFonts w:ascii="Calibri" w:hAnsi="Calibri"/>
          <w:color w:val="313131"/>
          <w:sz w:val="28"/>
          <w:szCs w:val="28"/>
          <w:lang w:eastAsia="en-AU"/>
        </w:rPr>
        <w:t>required</w:t>
      </w:r>
      <w:proofErr w:type="gramEnd"/>
    </w:p>
    <w:p w14:paraId="3A2B1473" w14:textId="4EC21236" w:rsidR="008C7392" w:rsidRPr="008C7392" w:rsidRDefault="008C7392" w:rsidP="00D7106D">
      <w:pPr>
        <w:pStyle w:val="ListParagraph"/>
        <w:numPr>
          <w:ilvl w:val="0"/>
          <w:numId w:val="21"/>
        </w:numPr>
        <w:shd w:val="clear" w:color="auto" w:fill="FFFFFF"/>
        <w:spacing w:after="120" w:line="240" w:lineRule="auto"/>
        <w:ind w:left="-284" w:right="-199" w:hanging="357"/>
        <w:contextualSpacing w:val="0"/>
        <w:rPr>
          <w:rFonts w:ascii="Calibri" w:hAnsi="Calibri"/>
          <w:color w:val="313131"/>
          <w:sz w:val="28"/>
          <w:szCs w:val="28"/>
          <w:lang w:eastAsia="en-AU"/>
        </w:rPr>
      </w:pPr>
      <w:r w:rsidRPr="008C7392">
        <w:rPr>
          <w:rFonts w:ascii="Calibri" w:hAnsi="Calibri"/>
          <w:color w:val="313131"/>
          <w:sz w:val="28"/>
          <w:szCs w:val="28"/>
          <w:lang w:eastAsia="en-AU"/>
        </w:rPr>
        <w:t>develop an evidence base for any additional funding required to sustain compliance</w:t>
      </w:r>
      <w:r w:rsidR="004511B9">
        <w:rPr>
          <w:rFonts w:ascii="Calibri" w:hAnsi="Calibri"/>
          <w:color w:val="313131"/>
          <w:sz w:val="28"/>
          <w:szCs w:val="28"/>
          <w:lang w:eastAsia="en-AU"/>
        </w:rPr>
        <w:t xml:space="preserve"> </w:t>
      </w:r>
      <w:r w:rsidR="004511B9" w:rsidRPr="00D7106D">
        <w:rPr>
          <w:rFonts w:ascii="Calibri" w:hAnsi="Calibri"/>
          <w:b/>
          <w:bCs/>
          <w:color w:val="313131"/>
          <w:sz w:val="28"/>
          <w:szCs w:val="28"/>
          <w:lang w:eastAsia="en-AU"/>
        </w:rPr>
        <w:t>(</w:t>
      </w:r>
      <w:r w:rsidR="004511B9">
        <w:rPr>
          <w:rFonts w:ascii="Calibri" w:hAnsi="Calibri"/>
          <w:b/>
          <w:bCs/>
          <w:color w:val="313131"/>
          <w:sz w:val="28"/>
          <w:szCs w:val="28"/>
          <w:lang w:eastAsia="en-AU"/>
        </w:rPr>
        <w:t>n</w:t>
      </w:r>
      <w:r w:rsidR="004511B9" w:rsidRPr="00D7106D">
        <w:rPr>
          <w:rFonts w:ascii="Calibri" w:hAnsi="Calibri"/>
          <w:b/>
          <w:bCs/>
          <w:color w:val="313131"/>
          <w:sz w:val="28"/>
          <w:szCs w:val="28"/>
          <w:lang w:eastAsia="en-AU"/>
        </w:rPr>
        <w:t xml:space="preserve">ote: </w:t>
      </w:r>
      <w:r w:rsidR="004511B9">
        <w:rPr>
          <w:rFonts w:ascii="Calibri" w:hAnsi="Calibri"/>
          <w:color w:val="313131"/>
          <w:sz w:val="28"/>
          <w:szCs w:val="28"/>
          <w:lang w:eastAsia="en-AU"/>
        </w:rPr>
        <w:t xml:space="preserve">no additional funding </w:t>
      </w:r>
      <w:r w:rsidR="00AB7D0F">
        <w:rPr>
          <w:rFonts w:ascii="Calibri" w:hAnsi="Calibri"/>
          <w:color w:val="313131"/>
          <w:sz w:val="28"/>
          <w:szCs w:val="28"/>
          <w:lang w:eastAsia="en-AU"/>
        </w:rPr>
        <w:t xml:space="preserve">is </w:t>
      </w:r>
      <w:r w:rsidR="004511B9">
        <w:rPr>
          <w:rFonts w:ascii="Calibri" w:hAnsi="Calibri"/>
          <w:color w:val="313131"/>
          <w:sz w:val="28"/>
          <w:szCs w:val="28"/>
          <w:lang w:eastAsia="en-AU"/>
        </w:rPr>
        <w:t>currently available, see discussion below).</w:t>
      </w:r>
    </w:p>
    <w:p w14:paraId="365A3EC2" w14:textId="670B9B6D" w:rsidR="002A3BE8" w:rsidRDefault="002A3BE8" w:rsidP="00902B00">
      <w:pPr>
        <w:pStyle w:val="Heading2"/>
        <w:ind w:left="-709"/>
        <w:rPr>
          <w:rFonts w:ascii="Calibri" w:hAnsi="Calibri"/>
          <w:b/>
          <w:bCs w:val="0"/>
          <w:color w:val="365F91" w:themeColor="accent1" w:themeShade="BF"/>
          <w:sz w:val="28"/>
          <w:szCs w:val="32"/>
        </w:rPr>
      </w:pPr>
      <w:r>
        <w:rPr>
          <w:rFonts w:ascii="Calibri" w:hAnsi="Calibri"/>
          <w:b/>
          <w:bCs w:val="0"/>
          <w:color w:val="365F91" w:themeColor="accent1" w:themeShade="BF"/>
          <w:sz w:val="28"/>
          <w:szCs w:val="32"/>
        </w:rPr>
        <w:lastRenderedPageBreak/>
        <w:t>What are the timeframes for the trial?</w:t>
      </w:r>
    </w:p>
    <w:p w14:paraId="136C501D" w14:textId="526ED819" w:rsidR="002A3BE8" w:rsidRPr="002A3BE8" w:rsidRDefault="002A3BE8" w:rsidP="00902B00">
      <w:pPr>
        <w:keepNext/>
        <w:keepLines/>
        <w:tabs>
          <w:tab w:val="num" w:pos="1440"/>
        </w:tabs>
        <w:spacing w:before="120" w:after="120" w:line="240" w:lineRule="auto"/>
        <w:ind w:left="-709"/>
        <w:rPr>
          <w:rFonts w:ascii="Calibri" w:hAnsi="Calibri"/>
          <w:sz w:val="28"/>
        </w:rPr>
      </w:pPr>
      <w:r w:rsidRPr="002A3BE8">
        <w:rPr>
          <w:rFonts w:ascii="Calibri" w:hAnsi="Calibri"/>
          <w:sz w:val="28"/>
        </w:rPr>
        <w:t xml:space="preserve">The trial will be phased – with </w:t>
      </w:r>
      <w:r w:rsidR="000312E2">
        <w:rPr>
          <w:rFonts w:ascii="Calibri" w:hAnsi="Calibri"/>
          <w:sz w:val="28"/>
        </w:rPr>
        <w:t xml:space="preserve">only </w:t>
      </w:r>
      <w:r w:rsidRPr="002A3BE8">
        <w:rPr>
          <w:rFonts w:ascii="Calibri" w:hAnsi="Calibri"/>
          <w:sz w:val="28"/>
        </w:rPr>
        <w:t>nominated MPS trial sites to participate in Phase 1 (July – December 2024).</w:t>
      </w:r>
    </w:p>
    <w:p w14:paraId="5F2FD01D" w14:textId="374A5FFA" w:rsidR="002A3BE8" w:rsidRPr="002A3BE8" w:rsidRDefault="002A3BE8" w:rsidP="00902B00">
      <w:pPr>
        <w:keepNext/>
        <w:keepLines/>
        <w:tabs>
          <w:tab w:val="num" w:pos="1440"/>
        </w:tabs>
        <w:spacing w:before="120" w:after="120" w:line="240" w:lineRule="auto"/>
        <w:ind w:left="-709"/>
        <w:rPr>
          <w:rFonts w:ascii="Calibri" w:hAnsi="Calibri"/>
          <w:sz w:val="28"/>
        </w:rPr>
      </w:pPr>
      <w:r w:rsidRPr="002A3BE8">
        <w:rPr>
          <w:rFonts w:ascii="Calibri" w:hAnsi="Calibri"/>
          <w:sz w:val="28"/>
        </w:rPr>
        <w:t>Phase 1 will commence with a ‘soft launch’ to ensure participating trial sites have a shared understanding of trial requirements before formal trial activities commence.</w:t>
      </w:r>
      <w:r>
        <w:rPr>
          <w:rFonts w:ascii="Calibri" w:hAnsi="Calibri"/>
          <w:sz w:val="28"/>
        </w:rPr>
        <w:t xml:space="preserve"> </w:t>
      </w:r>
      <w:r w:rsidRPr="00AB49DB">
        <w:rPr>
          <w:rFonts w:ascii="Calibri" w:hAnsi="Calibri"/>
          <w:sz w:val="28"/>
        </w:rPr>
        <w:t>Subject to initial trial results:</w:t>
      </w:r>
    </w:p>
    <w:p w14:paraId="484FD3AF" w14:textId="4AB64DD3" w:rsidR="002A3BE8" w:rsidRPr="002A3BE8" w:rsidRDefault="002A3BE8" w:rsidP="00902B00">
      <w:pPr>
        <w:pStyle w:val="ListParagraph"/>
        <w:keepNext/>
        <w:keepLines/>
        <w:numPr>
          <w:ilvl w:val="0"/>
          <w:numId w:val="21"/>
        </w:numPr>
        <w:shd w:val="clear" w:color="auto" w:fill="FFFFFF"/>
        <w:spacing w:after="120" w:line="240" w:lineRule="auto"/>
        <w:ind w:left="-284" w:right="-896" w:hanging="357"/>
        <w:contextualSpacing w:val="0"/>
        <w:rPr>
          <w:rFonts w:ascii="Calibri" w:hAnsi="Calibri"/>
          <w:color w:val="313131"/>
          <w:sz w:val="28"/>
          <w:szCs w:val="28"/>
          <w:lang w:eastAsia="en-AU"/>
        </w:rPr>
      </w:pPr>
      <w:r w:rsidRPr="002A3BE8">
        <w:rPr>
          <w:rFonts w:ascii="Calibri" w:hAnsi="Calibri"/>
          <w:color w:val="313131"/>
          <w:sz w:val="28"/>
          <w:szCs w:val="28"/>
          <w:lang w:eastAsia="en-AU"/>
        </w:rPr>
        <w:t>a broader trial for all MPS will commenc</w:t>
      </w:r>
      <w:r>
        <w:rPr>
          <w:rFonts w:ascii="Calibri" w:hAnsi="Calibri"/>
          <w:color w:val="313131"/>
          <w:sz w:val="28"/>
          <w:szCs w:val="28"/>
          <w:lang w:eastAsia="en-AU"/>
        </w:rPr>
        <w:t>e i</w:t>
      </w:r>
      <w:r w:rsidRPr="002A3BE8">
        <w:rPr>
          <w:rFonts w:ascii="Calibri" w:hAnsi="Calibri"/>
          <w:color w:val="313131"/>
          <w:sz w:val="28"/>
          <w:szCs w:val="28"/>
          <w:lang w:eastAsia="en-AU"/>
        </w:rPr>
        <w:t>n January 2025 (Phase 2), and</w:t>
      </w:r>
    </w:p>
    <w:p w14:paraId="3978B0AC" w14:textId="4ED4662D" w:rsidR="002A3BE8" w:rsidRPr="002A3BE8" w:rsidRDefault="002A3BE8" w:rsidP="00902B00">
      <w:pPr>
        <w:pStyle w:val="ListParagraph"/>
        <w:keepNext/>
        <w:keepLines/>
        <w:numPr>
          <w:ilvl w:val="0"/>
          <w:numId w:val="21"/>
        </w:numPr>
        <w:shd w:val="clear" w:color="auto" w:fill="FFFFFF"/>
        <w:spacing w:after="120" w:line="240" w:lineRule="auto"/>
        <w:ind w:left="-284" w:right="-896" w:hanging="357"/>
        <w:contextualSpacing w:val="0"/>
        <w:rPr>
          <w:rFonts w:ascii="Calibri" w:hAnsi="Calibri"/>
          <w:color w:val="313131"/>
          <w:sz w:val="28"/>
          <w:szCs w:val="28"/>
          <w:lang w:eastAsia="en-AU"/>
        </w:rPr>
      </w:pPr>
      <w:r w:rsidRPr="002A3BE8">
        <w:rPr>
          <w:rFonts w:ascii="Calibri" w:hAnsi="Calibri"/>
          <w:color w:val="313131"/>
          <w:sz w:val="28"/>
          <w:szCs w:val="28"/>
          <w:lang w:eastAsia="en-AU"/>
        </w:rPr>
        <w:t>formal implementation will be considered for on or after 1 July 2025.</w:t>
      </w:r>
    </w:p>
    <w:p w14:paraId="2E9BCF63" w14:textId="1C81B06E" w:rsidR="00DC6A15" w:rsidRPr="00247565" w:rsidRDefault="00DC6A15" w:rsidP="00247565">
      <w:pPr>
        <w:pStyle w:val="Heading2"/>
        <w:keepNext w:val="0"/>
        <w:keepLines w:val="0"/>
        <w:ind w:left="-709"/>
        <w:rPr>
          <w:rFonts w:ascii="Calibri" w:hAnsi="Calibri"/>
          <w:b/>
          <w:bCs w:val="0"/>
          <w:color w:val="365F91" w:themeColor="accent1" w:themeShade="BF"/>
          <w:sz w:val="28"/>
          <w:szCs w:val="32"/>
        </w:rPr>
      </w:pPr>
      <w:r w:rsidRPr="00247565">
        <w:rPr>
          <w:rFonts w:ascii="Calibri" w:hAnsi="Calibri"/>
          <w:b/>
          <w:bCs w:val="0"/>
          <w:color w:val="365F91" w:themeColor="accent1" w:themeShade="BF"/>
          <w:sz w:val="28"/>
          <w:szCs w:val="32"/>
        </w:rPr>
        <w:t xml:space="preserve">What are the governance arrangements </w:t>
      </w:r>
      <w:r w:rsidR="0001169B" w:rsidRPr="00247565">
        <w:rPr>
          <w:rFonts w:ascii="Calibri" w:hAnsi="Calibri"/>
          <w:b/>
          <w:bCs w:val="0"/>
          <w:color w:val="365F91" w:themeColor="accent1" w:themeShade="BF"/>
          <w:sz w:val="28"/>
          <w:szCs w:val="32"/>
        </w:rPr>
        <w:t>for</w:t>
      </w:r>
      <w:r w:rsidRPr="00247565">
        <w:rPr>
          <w:rFonts w:ascii="Calibri" w:hAnsi="Calibri"/>
          <w:b/>
          <w:bCs w:val="0"/>
          <w:color w:val="365F91" w:themeColor="accent1" w:themeShade="BF"/>
          <w:sz w:val="28"/>
          <w:szCs w:val="32"/>
        </w:rPr>
        <w:t xml:space="preserve"> the trial?</w:t>
      </w:r>
    </w:p>
    <w:p w14:paraId="194DC849" w14:textId="46982358" w:rsidR="00DC6A15" w:rsidRPr="00DA625C" w:rsidRDefault="009B7360" w:rsidP="00DA625C">
      <w:pPr>
        <w:spacing w:before="120" w:after="120" w:line="240" w:lineRule="auto"/>
        <w:ind w:left="-709"/>
        <w:rPr>
          <w:rFonts w:ascii="Calibri" w:hAnsi="Calibri"/>
          <w:sz w:val="28"/>
        </w:rPr>
      </w:pPr>
      <w:r w:rsidRPr="00DA625C">
        <w:rPr>
          <w:rFonts w:ascii="Calibri" w:hAnsi="Calibri"/>
          <w:sz w:val="28"/>
        </w:rPr>
        <w:t>A MPS Reform Implementation Sub</w:t>
      </w:r>
      <w:r w:rsidR="008C7392">
        <w:rPr>
          <w:rFonts w:ascii="Calibri" w:hAnsi="Calibri"/>
          <w:sz w:val="28"/>
        </w:rPr>
        <w:t xml:space="preserve"> Working Group (SWG) </w:t>
      </w:r>
      <w:r w:rsidRPr="00DA625C">
        <w:rPr>
          <w:rFonts w:ascii="Calibri" w:hAnsi="Calibri"/>
          <w:sz w:val="28"/>
        </w:rPr>
        <w:t>will be established comprising representatives from all states and territories at a provider level</w:t>
      </w:r>
      <w:r w:rsidR="001430CB">
        <w:rPr>
          <w:rFonts w:ascii="Calibri" w:hAnsi="Calibri"/>
          <w:sz w:val="28"/>
        </w:rPr>
        <w:t>.</w:t>
      </w:r>
      <w:r w:rsidR="00B1202E" w:rsidRPr="00DA625C">
        <w:rPr>
          <w:rFonts w:ascii="Calibri" w:hAnsi="Calibri"/>
          <w:sz w:val="28"/>
        </w:rPr>
        <w:t xml:space="preserve"> </w:t>
      </w:r>
      <w:r w:rsidR="00507296" w:rsidRPr="00DA625C">
        <w:rPr>
          <w:rFonts w:ascii="Calibri" w:hAnsi="Calibri"/>
          <w:sz w:val="28"/>
        </w:rPr>
        <w:t xml:space="preserve">This </w:t>
      </w:r>
      <w:r w:rsidR="008C7392">
        <w:rPr>
          <w:rFonts w:ascii="Calibri" w:hAnsi="Calibri"/>
          <w:sz w:val="28"/>
        </w:rPr>
        <w:t>SWG</w:t>
      </w:r>
      <w:r w:rsidR="00507296" w:rsidRPr="00DA625C">
        <w:rPr>
          <w:rFonts w:ascii="Calibri" w:hAnsi="Calibri"/>
          <w:sz w:val="28"/>
        </w:rPr>
        <w:t xml:space="preserve"> will report to the MPS Working Group</w:t>
      </w:r>
      <w:r w:rsidR="00106633" w:rsidRPr="00DA625C">
        <w:rPr>
          <w:rFonts w:ascii="Calibri" w:hAnsi="Calibri"/>
          <w:sz w:val="28"/>
        </w:rPr>
        <w:t>.</w:t>
      </w:r>
    </w:p>
    <w:p w14:paraId="14377857" w14:textId="77777777" w:rsidR="002A3BE8" w:rsidRDefault="002A3BE8" w:rsidP="002A3BE8">
      <w:pPr>
        <w:pStyle w:val="Heading2"/>
        <w:keepNext w:val="0"/>
        <w:keepLines w:val="0"/>
        <w:ind w:left="-709"/>
        <w:rPr>
          <w:rFonts w:ascii="Calibri" w:hAnsi="Calibri"/>
          <w:b/>
          <w:bCs w:val="0"/>
          <w:color w:val="365F91" w:themeColor="accent1" w:themeShade="BF"/>
          <w:sz w:val="28"/>
          <w:szCs w:val="32"/>
        </w:rPr>
      </w:pPr>
      <w:bookmarkStart w:id="3" w:name="_Toc164343782"/>
      <w:r>
        <w:rPr>
          <w:rFonts w:ascii="Calibri" w:hAnsi="Calibri"/>
          <w:b/>
          <w:bCs w:val="0"/>
          <w:color w:val="365F91" w:themeColor="accent1" w:themeShade="BF"/>
          <w:sz w:val="28"/>
          <w:szCs w:val="32"/>
        </w:rPr>
        <w:t>H</w:t>
      </w:r>
      <w:r w:rsidR="00DC6A15" w:rsidRPr="00247565">
        <w:rPr>
          <w:rFonts w:ascii="Calibri" w:hAnsi="Calibri"/>
          <w:b/>
          <w:bCs w:val="0"/>
          <w:color w:val="365F91" w:themeColor="accent1" w:themeShade="BF"/>
          <w:sz w:val="28"/>
          <w:szCs w:val="32"/>
        </w:rPr>
        <w:t xml:space="preserve">ow </w:t>
      </w:r>
      <w:r w:rsidR="0001169B" w:rsidRPr="00247565">
        <w:rPr>
          <w:rFonts w:ascii="Calibri" w:hAnsi="Calibri"/>
          <w:b/>
          <w:bCs w:val="0"/>
          <w:color w:val="365F91" w:themeColor="accent1" w:themeShade="BF"/>
          <w:sz w:val="28"/>
          <w:szCs w:val="32"/>
        </w:rPr>
        <w:t>would</w:t>
      </w:r>
      <w:r w:rsidR="00DC6A15" w:rsidRPr="00247565">
        <w:rPr>
          <w:rFonts w:ascii="Calibri" w:hAnsi="Calibri"/>
          <w:b/>
          <w:bCs w:val="0"/>
          <w:color w:val="365F91" w:themeColor="accent1" w:themeShade="BF"/>
          <w:sz w:val="28"/>
          <w:szCs w:val="32"/>
        </w:rPr>
        <w:t xml:space="preserve"> </w:t>
      </w:r>
      <w:r w:rsidR="001E7071" w:rsidRPr="00247565">
        <w:rPr>
          <w:rFonts w:ascii="Calibri" w:hAnsi="Calibri"/>
          <w:b/>
          <w:bCs w:val="0"/>
          <w:color w:val="365F91" w:themeColor="accent1" w:themeShade="BF"/>
          <w:sz w:val="28"/>
          <w:szCs w:val="32"/>
        </w:rPr>
        <w:t>our MPS be supported throughout the trial</w:t>
      </w:r>
      <w:r w:rsidR="00DC6A15" w:rsidRPr="00247565">
        <w:rPr>
          <w:rFonts w:ascii="Calibri" w:hAnsi="Calibri"/>
          <w:b/>
          <w:bCs w:val="0"/>
          <w:color w:val="365F91" w:themeColor="accent1" w:themeShade="BF"/>
          <w:sz w:val="28"/>
          <w:szCs w:val="32"/>
        </w:rPr>
        <w:t>?</w:t>
      </w:r>
    </w:p>
    <w:p w14:paraId="3B07281C" w14:textId="2712B85C" w:rsidR="008C7392" w:rsidRPr="002A3BE8" w:rsidRDefault="00B1202E" w:rsidP="002A3BE8">
      <w:pPr>
        <w:spacing w:before="120" w:after="120" w:line="240" w:lineRule="auto"/>
        <w:ind w:left="-709"/>
        <w:rPr>
          <w:rFonts w:ascii="Calibri" w:hAnsi="Calibri"/>
          <w:b/>
          <w:color w:val="365F91" w:themeColor="accent1" w:themeShade="BF"/>
          <w:sz w:val="28"/>
          <w:szCs w:val="32"/>
        </w:rPr>
      </w:pPr>
      <w:r w:rsidRPr="002A3BE8">
        <w:rPr>
          <w:rFonts w:ascii="Calibri" w:hAnsi="Calibri"/>
          <w:color w:val="313131"/>
          <w:sz w:val="28"/>
          <w:szCs w:val="28"/>
          <w:lang w:eastAsia="en-AU"/>
        </w:rPr>
        <w:t xml:space="preserve">Each MPS </w:t>
      </w:r>
      <w:r w:rsidRPr="002A3BE8">
        <w:rPr>
          <w:rFonts w:ascii="Calibri" w:hAnsi="Calibri"/>
          <w:sz w:val="28"/>
        </w:rPr>
        <w:t>participating</w:t>
      </w:r>
      <w:r w:rsidRPr="002A3BE8">
        <w:rPr>
          <w:rFonts w:ascii="Calibri" w:hAnsi="Calibri"/>
          <w:color w:val="313131"/>
          <w:sz w:val="28"/>
          <w:szCs w:val="28"/>
          <w:lang w:eastAsia="en-AU"/>
        </w:rPr>
        <w:t xml:space="preserve"> in </w:t>
      </w:r>
      <w:r w:rsidR="00274F2E" w:rsidRPr="002A3BE8">
        <w:rPr>
          <w:rFonts w:ascii="Calibri" w:hAnsi="Calibri"/>
          <w:color w:val="313131"/>
          <w:sz w:val="28"/>
          <w:szCs w:val="28"/>
          <w:lang w:eastAsia="en-AU"/>
        </w:rPr>
        <w:t xml:space="preserve">Phase 1 of the </w:t>
      </w:r>
      <w:r w:rsidRPr="002A3BE8">
        <w:rPr>
          <w:rFonts w:ascii="Calibri" w:hAnsi="Calibri"/>
          <w:color w:val="313131"/>
          <w:sz w:val="28"/>
          <w:szCs w:val="28"/>
          <w:lang w:eastAsia="en-AU"/>
        </w:rPr>
        <w:t>trial will be</w:t>
      </w:r>
      <w:r w:rsidR="008C7392" w:rsidRPr="002A3BE8">
        <w:rPr>
          <w:rFonts w:ascii="Calibri" w:hAnsi="Calibri"/>
          <w:color w:val="313131"/>
          <w:sz w:val="28"/>
          <w:szCs w:val="28"/>
          <w:lang w:eastAsia="en-AU"/>
        </w:rPr>
        <w:t>:</w:t>
      </w:r>
    </w:p>
    <w:p w14:paraId="4A1C9442" w14:textId="71F0A531" w:rsidR="008C7392" w:rsidRDefault="008C7392" w:rsidP="002A3BE8">
      <w:pPr>
        <w:pStyle w:val="ListParagraph"/>
        <w:numPr>
          <w:ilvl w:val="0"/>
          <w:numId w:val="21"/>
        </w:numPr>
        <w:shd w:val="clear" w:color="auto" w:fill="FFFFFF"/>
        <w:spacing w:after="120" w:line="240" w:lineRule="auto"/>
        <w:ind w:left="-284" w:right="-896" w:hanging="357"/>
        <w:contextualSpacing w:val="0"/>
        <w:rPr>
          <w:rFonts w:ascii="Calibri" w:hAnsi="Calibri"/>
          <w:color w:val="313131"/>
          <w:sz w:val="28"/>
          <w:szCs w:val="28"/>
          <w:lang w:eastAsia="en-AU"/>
        </w:rPr>
      </w:pPr>
      <w:r>
        <w:rPr>
          <w:rFonts w:ascii="Calibri" w:hAnsi="Calibri"/>
          <w:color w:val="313131"/>
          <w:sz w:val="28"/>
          <w:szCs w:val="28"/>
          <w:lang w:eastAsia="en-AU"/>
        </w:rPr>
        <w:t xml:space="preserve">provided with a pack of guidance </w:t>
      </w:r>
      <w:proofErr w:type="gramStart"/>
      <w:r>
        <w:rPr>
          <w:rFonts w:ascii="Calibri" w:hAnsi="Calibri"/>
          <w:color w:val="313131"/>
          <w:sz w:val="28"/>
          <w:szCs w:val="28"/>
          <w:lang w:eastAsia="en-AU"/>
        </w:rPr>
        <w:t>materials</w:t>
      </w:r>
      <w:proofErr w:type="gramEnd"/>
    </w:p>
    <w:p w14:paraId="404DAA1A" w14:textId="4D0A0642" w:rsidR="008C7392" w:rsidRDefault="00B1202E" w:rsidP="002A3BE8">
      <w:pPr>
        <w:pStyle w:val="ListParagraph"/>
        <w:numPr>
          <w:ilvl w:val="0"/>
          <w:numId w:val="21"/>
        </w:numPr>
        <w:shd w:val="clear" w:color="auto" w:fill="FFFFFF"/>
        <w:spacing w:after="120" w:line="240" w:lineRule="auto"/>
        <w:ind w:left="-284" w:right="-896" w:hanging="357"/>
        <w:contextualSpacing w:val="0"/>
        <w:rPr>
          <w:rFonts w:ascii="Calibri" w:hAnsi="Calibri"/>
          <w:color w:val="313131"/>
          <w:sz w:val="28"/>
          <w:szCs w:val="28"/>
          <w:lang w:eastAsia="en-AU"/>
        </w:rPr>
      </w:pPr>
      <w:r w:rsidRPr="00DA625C">
        <w:rPr>
          <w:rFonts w:ascii="Calibri" w:hAnsi="Calibri"/>
          <w:color w:val="313131"/>
          <w:sz w:val="28"/>
          <w:szCs w:val="28"/>
          <w:lang w:eastAsia="en-AU"/>
        </w:rPr>
        <w:t>visited</w:t>
      </w:r>
      <w:r w:rsidR="00C313AE">
        <w:rPr>
          <w:rFonts w:ascii="Calibri" w:hAnsi="Calibri"/>
          <w:color w:val="313131"/>
          <w:sz w:val="28"/>
          <w:szCs w:val="28"/>
          <w:lang w:eastAsia="en-AU"/>
        </w:rPr>
        <w:t xml:space="preserve"> or contacted</w:t>
      </w:r>
      <w:r w:rsidRPr="00DA625C">
        <w:rPr>
          <w:rFonts w:ascii="Calibri" w:hAnsi="Calibri"/>
          <w:color w:val="313131"/>
          <w:sz w:val="28"/>
          <w:szCs w:val="28"/>
          <w:lang w:eastAsia="en-AU"/>
        </w:rPr>
        <w:t xml:space="preserve"> by</w:t>
      </w:r>
      <w:r w:rsidR="008C7392">
        <w:rPr>
          <w:rFonts w:ascii="Calibri" w:hAnsi="Calibri"/>
          <w:color w:val="313131"/>
          <w:sz w:val="28"/>
          <w:szCs w:val="28"/>
          <w:lang w:eastAsia="en-AU"/>
        </w:rPr>
        <w:t xml:space="preserve"> the </w:t>
      </w:r>
      <w:r w:rsidRPr="00DA625C">
        <w:rPr>
          <w:rFonts w:ascii="Calibri" w:hAnsi="Calibri"/>
          <w:color w:val="313131"/>
          <w:sz w:val="28"/>
          <w:szCs w:val="28"/>
          <w:lang w:eastAsia="en-AU"/>
        </w:rPr>
        <w:t xml:space="preserve">MPS </w:t>
      </w:r>
      <w:r w:rsidR="008C7392">
        <w:rPr>
          <w:rFonts w:ascii="Calibri" w:hAnsi="Calibri"/>
          <w:color w:val="313131"/>
          <w:sz w:val="28"/>
          <w:szCs w:val="28"/>
          <w:lang w:eastAsia="en-AU"/>
        </w:rPr>
        <w:t>team from the Department of Health and Age</w:t>
      </w:r>
      <w:r w:rsidR="00144C49">
        <w:rPr>
          <w:rFonts w:ascii="Calibri" w:hAnsi="Calibri"/>
          <w:color w:val="313131"/>
          <w:sz w:val="28"/>
          <w:szCs w:val="28"/>
          <w:lang w:eastAsia="en-AU"/>
        </w:rPr>
        <w:t>d</w:t>
      </w:r>
      <w:r w:rsidR="00AB49DB">
        <w:rPr>
          <w:rFonts w:ascii="Calibri" w:hAnsi="Calibri"/>
          <w:color w:val="313131"/>
          <w:sz w:val="28"/>
          <w:szCs w:val="28"/>
          <w:lang w:eastAsia="en-AU"/>
        </w:rPr>
        <w:t xml:space="preserve"> Care</w:t>
      </w:r>
      <w:r w:rsidR="008C7392">
        <w:rPr>
          <w:rFonts w:ascii="Calibri" w:hAnsi="Calibri"/>
          <w:color w:val="313131"/>
          <w:sz w:val="28"/>
          <w:szCs w:val="28"/>
          <w:lang w:eastAsia="en-AU"/>
        </w:rPr>
        <w:t xml:space="preserve"> during Phase 1</w:t>
      </w:r>
    </w:p>
    <w:p w14:paraId="6D3EA279" w14:textId="3B452A91" w:rsidR="0004048F" w:rsidRPr="008C7392" w:rsidRDefault="008C7392" w:rsidP="002A3BE8">
      <w:pPr>
        <w:pStyle w:val="ListParagraph"/>
        <w:numPr>
          <w:ilvl w:val="0"/>
          <w:numId w:val="21"/>
        </w:numPr>
        <w:shd w:val="clear" w:color="auto" w:fill="FFFFFF"/>
        <w:spacing w:after="120" w:line="240" w:lineRule="auto"/>
        <w:ind w:left="-284" w:right="-896" w:hanging="357"/>
        <w:contextualSpacing w:val="0"/>
        <w:rPr>
          <w:rFonts w:ascii="Calibri" w:hAnsi="Calibri"/>
          <w:color w:val="313131"/>
          <w:sz w:val="28"/>
          <w:szCs w:val="28"/>
          <w:lang w:eastAsia="en-AU"/>
        </w:rPr>
      </w:pPr>
      <w:r>
        <w:rPr>
          <w:rFonts w:ascii="Calibri" w:hAnsi="Calibri"/>
          <w:color w:val="313131"/>
          <w:sz w:val="28"/>
          <w:szCs w:val="28"/>
          <w:lang w:eastAsia="en-AU"/>
        </w:rPr>
        <w:t>provided with o</w:t>
      </w:r>
      <w:r w:rsidR="0004048F" w:rsidRPr="008C7392">
        <w:rPr>
          <w:rFonts w:ascii="Calibri" w:hAnsi="Calibri"/>
          <w:color w:val="313131"/>
          <w:sz w:val="28"/>
          <w:szCs w:val="28"/>
          <w:lang w:eastAsia="en-AU"/>
        </w:rPr>
        <w:t xml:space="preserve">ngoing support via the MPS </w:t>
      </w:r>
      <w:r w:rsidR="00F14F19" w:rsidRPr="008C7392">
        <w:rPr>
          <w:rFonts w:ascii="Calibri" w:hAnsi="Calibri"/>
          <w:color w:val="313131"/>
          <w:sz w:val="28"/>
          <w:szCs w:val="28"/>
          <w:lang w:eastAsia="en-AU"/>
        </w:rPr>
        <w:t xml:space="preserve">team to all participating trial sites through </w:t>
      </w:r>
      <w:r w:rsidR="007E6CF7" w:rsidRPr="008C7392">
        <w:rPr>
          <w:rFonts w:ascii="Calibri" w:hAnsi="Calibri"/>
          <w:color w:val="313131"/>
          <w:sz w:val="28"/>
          <w:szCs w:val="28"/>
          <w:lang w:eastAsia="en-AU"/>
        </w:rPr>
        <w:t xml:space="preserve">multiple communication channels, </w:t>
      </w:r>
      <w:r w:rsidRPr="008C7392">
        <w:rPr>
          <w:rFonts w:ascii="Calibri" w:hAnsi="Calibri"/>
          <w:color w:val="313131"/>
          <w:sz w:val="28"/>
          <w:szCs w:val="28"/>
          <w:lang w:eastAsia="en-AU"/>
        </w:rPr>
        <w:t xml:space="preserve">including </w:t>
      </w:r>
      <w:r w:rsidR="000312E2" w:rsidRPr="000312E2">
        <w:rPr>
          <w:rFonts w:ascii="Calibri" w:hAnsi="Calibri"/>
          <w:color w:val="313131"/>
          <w:sz w:val="28"/>
          <w:szCs w:val="28"/>
          <w:lang w:eastAsia="en-AU"/>
        </w:rPr>
        <w:t>email</w:t>
      </w:r>
      <w:r w:rsidR="000312E2">
        <w:rPr>
          <w:rFonts w:ascii="Calibri" w:hAnsi="Calibri"/>
          <w:color w:val="313131"/>
          <w:sz w:val="28"/>
          <w:szCs w:val="28"/>
          <w:lang w:eastAsia="en-AU"/>
        </w:rPr>
        <w:t xml:space="preserve">, </w:t>
      </w:r>
      <w:r w:rsidR="000312E2" w:rsidRPr="000312E2">
        <w:rPr>
          <w:rFonts w:ascii="Calibri" w:hAnsi="Calibri"/>
          <w:color w:val="313131"/>
          <w:sz w:val="28"/>
          <w:szCs w:val="28"/>
          <w:lang w:eastAsia="en-AU"/>
        </w:rPr>
        <w:t>phone</w:t>
      </w:r>
      <w:r w:rsidR="000312E2">
        <w:rPr>
          <w:rFonts w:ascii="Calibri" w:hAnsi="Calibri"/>
          <w:color w:val="313131"/>
          <w:sz w:val="28"/>
          <w:szCs w:val="28"/>
          <w:lang w:eastAsia="en-AU"/>
        </w:rPr>
        <w:t>, and</w:t>
      </w:r>
      <w:r w:rsidR="000312E2" w:rsidRPr="000312E2">
        <w:rPr>
          <w:rFonts w:ascii="Calibri" w:hAnsi="Calibri"/>
          <w:color w:val="313131"/>
          <w:sz w:val="28"/>
          <w:szCs w:val="28"/>
          <w:lang w:eastAsia="en-AU"/>
        </w:rPr>
        <w:t xml:space="preserve"> </w:t>
      </w:r>
      <w:r w:rsidRPr="008C7392">
        <w:rPr>
          <w:rFonts w:ascii="Calibri" w:hAnsi="Calibri"/>
          <w:color w:val="313131"/>
          <w:sz w:val="28"/>
          <w:szCs w:val="28"/>
          <w:lang w:eastAsia="en-AU"/>
        </w:rPr>
        <w:t>the provision of additional support materials where required.</w:t>
      </w:r>
    </w:p>
    <w:p w14:paraId="475A69EC" w14:textId="718A744A" w:rsidR="008D7496" w:rsidRPr="00247565" w:rsidRDefault="0001169B" w:rsidP="00247565">
      <w:pPr>
        <w:pStyle w:val="Heading2"/>
        <w:keepNext w:val="0"/>
        <w:keepLines w:val="0"/>
        <w:ind w:left="-709"/>
        <w:rPr>
          <w:rFonts w:ascii="Calibri" w:hAnsi="Calibri"/>
          <w:b/>
          <w:bCs w:val="0"/>
          <w:color w:val="365F91" w:themeColor="accent1" w:themeShade="BF"/>
          <w:sz w:val="28"/>
          <w:szCs w:val="32"/>
        </w:rPr>
      </w:pPr>
      <w:r w:rsidRPr="00247565">
        <w:rPr>
          <w:rFonts w:ascii="Calibri" w:hAnsi="Calibri"/>
          <w:b/>
          <w:bCs w:val="0"/>
          <w:color w:val="365F91" w:themeColor="accent1" w:themeShade="BF"/>
          <w:sz w:val="28"/>
          <w:szCs w:val="32"/>
        </w:rPr>
        <w:t>Would</w:t>
      </w:r>
      <w:r w:rsidR="008D7496" w:rsidRPr="00247565">
        <w:rPr>
          <w:rFonts w:ascii="Calibri" w:hAnsi="Calibri"/>
          <w:b/>
          <w:bCs w:val="0"/>
          <w:color w:val="365F91" w:themeColor="accent1" w:themeShade="BF"/>
          <w:sz w:val="28"/>
          <w:szCs w:val="32"/>
        </w:rPr>
        <w:t xml:space="preserve"> our trial site receive any funding to participate in the trial?</w:t>
      </w:r>
    </w:p>
    <w:p w14:paraId="7068E438" w14:textId="6D3806B0" w:rsidR="008C7392" w:rsidRDefault="00313DC9" w:rsidP="00DA625C">
      <w:pPr>
        <w:pStyle w:val="ListParagraph"/>
        <w:numPr>
          <w:ilvl w:val="0"/>
          <w:numId w:val="21"/>
        </w:numPr>
        <w:shd w:val="clear" w:color="auto" w:fill="FFFFFF"/>
        <w:spacing w:after="120" w:line="240" w:lineRule="auto"/>
        <w:ind w:left="-284" w:right="-896" w:hanging="357"/>
        <w:contextualSpacing w:val="0"/>
        <w:rPr>
          <w:rFonts w:ascii="Calibri" w:hAnsi="Calibri"/>
          <w:color w:val="313131"/>
          <w:sz w:val="28"/>
          <w:szCs w:val="28"/>
          <w:lang w:eastAsia="en-AU"/>
        </w:rPr>
      </w:pPr>
      <w:r w:rsidRPr="00DA625C">
        <w:rPr>
          <w:rFonts w:ascii="Calibri" w:hAnsi="Calibri"/>
          <w:color w:val="313131"/>
          <w:sz w:val="28"/>
          <w:szCs w:val="28"/>
          <w:lang w:eastAsia="en-AU"/>
        </w:rPr>
        <w:t xml:space="preserve">There is currently no </w:t>
      </w:r>
      <w:r w:rsidR="008C7392">
        <w:rPr>
          <w:rFonts w:ascii="Calibri" w:hAnsi="Calibri"/>
          <w:color w:val="313131"/>
          <w:sz w:val="28"/>
          <w:szCs w:val="28"/>
          <w:lang w:eastAsia="en-AU"/>
        </w:rPr>
        <w:t xml:space="preserve">additional </w:t>
      </w:r>
      <w:r w:rsidRPr="00DA625C">
        <w:rPr>
          <w:rFonts w:ascii="Calibri" w:hAnsi="Calibri"/>
          <w:color w:val="313131"/>
          <w:sz w:val="28"/>
          <w:szCs w:val="28"/>
          <w:lang w:eastAsia="en-AU"/>
        </w:rPr>
        <w:t>funding in place</w:t>
      </w:r>
      <w:r w:rsidR="008C7392">
        <w:rPr>
          <w:rFonts w:ascii="Calibri" w:hAnsi="Calibri"/>
          <w:color w:val="313131"/>
          <w:sz w:val="28"/>
          <w:szCs w:val="28"/>
          <w:lang w:eastAsia="en-AU"/>
        </w:rPr>
        <w:t xml:space="preserve"> to support MPS providers participating in the trial or complying with 24/7 nursing requirement (that is, MPS provider</w:t>
      </w:r>
      <w:r w:rsidR="00AB49DB">
        <w:rPr>
          <w:rFonts w:ascii="Calibri" w:hAnsi="Calibri"/>
          <w:color w:val="313131"/>
          <w:sz w:val="28"/>
          <w:szCs w:val="28"/>
          <w:lang w:eastAsia="en-AU"/>
        </w:rPr>
        <w:t>s</w:t>
      </w:r>
      <w:r w:rsidR="008C7392">
        <w:rPr>
          <w:rFonts w:ascii="Calibri" w:hAnsi="Calibri"/>
          <w:color w:val="313131"/>
          <w:sz w:val="28"/>
          <w:szCs w:val="28"/>
          <w:lang w:eastAsia="en-AU"/>
        </w:rPr>
        <w:t xml:space="preserve"> remain ineligible for the </w:t>
      </w:r>
      <w:r w:rsidRPr="00DA625C">
        <w:rPr>
          <w:rFonts w:ascii="Calibri" w:hAnsi="Calibri"/>
          <w:color w:val="313131"/>
          <w:sz w:val="28"/>
          <w:szCs w:val="28"/>
          <w:lang w:eastAsia="en-AU"/>
        </w:rPr>
        <w:t>24/7 RN supplement</w:t>
      </w:r>
      <w:r w:rsidR="008C7392">
        <w:rPr>
          <w:rFonts w:ascii="Calibri" w:hAnsi="Calibri"/>
          <w:color w:val="313131"/>
          <w:sz w:val="28"/>
          <w:szCs w:val="28"/>
          <w:lang w:eastAsia="en-AU"/>
        </w:rPr>
        <w:t>)</w:t>
      </w:r>
      <w:r w:rsidRPr="00DA625C">
        <w:rPr>
          <w:rFonts w:ascii="Calibri" w:hAnsi="Calibri"/>
          <w:color w:val="313131"/>
          <w:sz w:val="28"/>
          <w:szCs w:val="28"/>
          <w:lang w:eastAsia="en-AU"/>
        </w:rPr>
        <w:t xml:space="preserve">. </w:t>
      </w:r>
    </w:p>
    <w:p w14:paraId="275E717F" w14:textId="149EF735" w:rsidR="00B1700E" w:rsidRPr="00DA625C" w:rsidRDefault="008C7392" w:rsidP="00DA625C">
      <w:pPr>
        <w:pStyle w:val="ListParagraph"/>
        <w:numPr>
          <w:ilvl w:val="0"/>
          <w:numId w:val="21"/>
        </w:numPr>
        <w:shd w:val="clear" w:color="auto" w:fill="FFFFFF"/>
        <w:spacing w:after="120" w:line="240" w:lineRule="auto"/>
        <w:ind w:left="-284" w:right="-896" w:hanging="357"/>
        <w:contextualSpacing w:val="0"/>
        <w:rPr>
          <w:rFonts w:ascii="Calibri" w:hAnsi="Calibri"/>
          <w:color w:val="313131"/>
          <w:sz w:val="28"/>
          <w:szCs w:val="28"/>
          <w:lang w:eastAsia="en-AU"/>
        </w:rPr>
      </w:pPr>
      <w:r>
        <w:rPr>
          <w:rFonts w:ascii="Calibri" w:hAnsi="Calibri"/>
          <w:color w:val="313131"/>
          <w:sz w:val="28"/>
          <w:szCs w:val="28"/>
          <w:lang w:eastAsia="en-AU"/>
        </w:rPr>
        <w:t>This is because given existing RN resources available in an integrat</w:t>
      </w:r>
      <w:r w:rsidR="00AB49DB">
        <w:rPr>
          <w:rFonts w:ascii="Calibri" w:hAnsi="Calibri"/>
          <w:color w:val="313131"/>
          <w:sz w:val="28"/>
          <w:szCs w:val="28"/>
          <w:lang w:eastAsia="en-AU"/>
        </w:rPr>
        <w:t>ed</w:t>
      </w:r>
      <w:r>
        <w:rPr>
          <w:rFonts w:ascii="Calibri" w:hAnsi="Calibri"/>
          <w:color w:val="313131"/>
          <w:sz w:val="28"/>
          <w:szCs w:val="28"/>
          <w:lang w:eastAsia="en-AU"/>
        </w:rPr>
        <w:t xml:space="preserve"> health and aged care context, it was </w:t>
      </w:r>
      <w:r w:rsidR="00313DC9" w:rsidRPr="00DA625C">
        <w:rPr>
          <w:rFonts w:ascii="Calibri" w:hAnsi="Calibri"/>
          <w:color w:val="313131"/>
          <w:sz w:val="28"/>
          <w:szCs w:val="28"/>
          <w:lang w:eastAsia="en-AU"/>
        </w:rPr>
        <w:t xml:space="preserve">anticipated </w:t>
      </w:r>
      <w:r w:rsidR="00D753AE" w:rsidRPr="00DA625C">
        <w:rPr>
          <w:rFonts w:ascii="Calibri" w:hAnsi="Calibri"/>
          <w:color w:val="313131"/>
          <w:sz w:val="28"/>
          <w:szCs w:val="28"/>
          <w:lang w:eastAsia="en-AU"/>
        </w:rPr>
        <w:t>t</w:t>
      </w:r>
      <w:r w:rsidR="00B1700E" w:rsidRPr="00DA625C">
        <w:rPr>
          <w:rFonts w:ascii="Calibri" w:hAnsi="Calibri"/>
          <w:color w:val="313131"/>
          <w:sz w:val="28"/>
          <w:szCs w:val="28"/>
          <w:lang w:eastAsia="en-AU"/>
        </w:rPr>
        <w:t xml:space="preserve">hat </w:t>
      </w:r>
      <w:r>
        <w:rPr>
          <w:rFonts w:ascii="Calibri" w:hAnsi="Calibri"/>
          <w:color w:val="313131"/>
          <w:sz w:val="28"/>
          <w:szCs w:val="28"/>
          <w:lang w:eastAsia="en-AU"/>
        </w:rPr>
        <w:t>additional funding may not be appropriate</w:t>
      </w:r>
      <w:r w:rsidR="00B1700E" w:rsidRPr="00DA625C">
        <w:rPr>
          <w:rFonts w:ascii="Calibri" w:hAnsi="Calibri"/>
          <w:color w:val="313131"/>
          <w:sz w:val="28"/>
          <w:szCs w:val="28"/>
          <w:lang w:eastAsia="en-AU"/>
        </w:rPr>
        <w:t>.</w:t>
      </w:r>
    </w:p>
    <w:p w14:paraId="79D8174B" w14:textId="60F473B0" w:rsidR="00D753AE" w:rsidRPr="00DA625C" w:rsidRDefault="000312E2" w:rsidP="00DA625C">
      <w:pPr>
        <w:pStyle w:val="ListParagraph"/>
        <w:numPr>
          <w:ilvl w:val="0"/>
          <w:numId w:val="21"/>
        </w:numPr>
        <w:shd w:val="clear" w:color="auto" w:fill="FFFFFF"/>
        <w:spacing w:after="120" w:line="240" w:lineRule="auto"/>
        <w:ind w:left="-284" w:right="-896" w:hanging="357"/>
        <w:contextualSpacing w:val="0"/>
        <w:rPr>
          <w:rFonts w:ascii="Calibri" w:hAnsi="Calibri"/>
          <w:color w:val="313131"/>
          <w:sz w:val="28"/>
          <w:szCs w:val="28"/>
          <w:lang w:eastAsia="en-AU"/>
        </w:rPr>
      </w:pPr>
      <w:r>
        <w:rPr>
          <w:rFonts w:ascii="Calibri" w:hAnsi="Calibri"/>
          <w:color w:val="313131"/>
          <w:sz w:val="28"/>
          <w:szCs w:val="28"/>
          <w:lang w:eastAsia="en-AU"/>
        </w:rPr>
        <w:t xml:space="preserve">However, as </w:t>
      </w:r>
      <w:r w:rsidR="002B1B93">
        <w:rPr>
          <w:rFonts w:ascii="Calibri" w:hAnsi="Calibri"/>
          <w:color w:val="313131"/>
          <w:sz w:val="28"/>
          <w:szCs w:val="28"/>
          <w:lang w:eastAsia="en-AU"/>
        </w:rPr>
        <w:t>noted above, t</w:t>
      </w:r>
      <w:r w:rsidR="008C7392">
        <w:rPr>
          <w:rFonts w:ascii="Calibri" w:hAnsi="Calibri"/>
          <w:color w:val="313131"/>
          <w:sz w:val="28"/>
          <w:szCs w:val="28"/>
          <w:lang w:eastAsia="en-AU"/>
        </w:rPr>
        <w:t xml:space="preserve">he 24/7 MPS trial will </w:t>
      </w:r>
      <w:r w:rsidR="00C953DF" w:rsidRPr="00DA625C">
        <w:rPr>
          <w:rFonts w:ascii="Calibri" w:hAnsi="Calibri"/>
          <w:color w:val="313131"/>
          <w:sz w:val="28"/>
          <w:szCs w:val="28"/>
          <w:lang w:eastAsia="en-AU"/>
        </w:rPr>
        <w:t xml:space="preserve">identify whether this assumption is correct and where applicable build an evidence base </w:t>
      </w:r>
      <w:r w:rsidR="004167D3" w:rsidRPr="00DA625C">
        <w:rPr>
          <w:rFonts w:ascii="Calibri" w:hAnsi="Calibri"/>
          <w:color w:val="313131"/>
          <w:sz w:val="28"/>
          <w:szCs w:val="28"/>
          <w:lang w:eastAsia="en-AU"/>
        </w:rPr>
        <w:t>for future consideration</w:t>
      </w:r>
      <w:r w:rsidR="00D753AE" w:rsidRPr="00DA625C">
        <w:rPr>
          <w:rFonts w:ascii="Calibri" w:hAnsi="Calibri"/>
          <w:color w:val="313131"/>
          <w:sz w:val="28"/>
          <w:szCs w:val="28"/>
          <w:lang w:eastAsia="en-AU"/>
        </w:rPr>
        <w:t>.</w:t>
      </w:r>
    </w:p>
    <w:p w14:paraId="29E53951" w14:textId="77777777" w:rsidR="002A3BE8" w:rsidRDefault="002A3BE8">
      <w:pPr>
        <w:spacing w:after="0" w:line="240" w:lineRule="auto"/>
        <w:rPr>
          <w:rFonts w:ascii="Calibri" w:eastAsia="MS Gothic" w:hAnsi="Calibri"/>
          <w:b/>
          <w:color w:val="365F91" w:themeColor="accent1" w:themeShade="BF"/>
          <w:sz w:val="28"/>
          <w:szCs w:val="32"/>
          <w:lang w:val="en-US"/>
        </w:rPr>
      </w:pPr>
      <w:r>
        <w:rPr>
          <w:rFonts w:ascii="Calibri" w:hAnsi="Calibri"/>
          <w:b/>
          <w:bCs/>
          <w:color w:val="365F91" w:themeColor="accent1" w:themeShade="BF"/>
          <w:sz w:val="28"/>
          <w:szCs w:val="32"/>
        </w:rPr>
        <w:br w:type="page"/>
      </w:r>
    </w:p>
    <w:p w14:paraId="631AA283" w14:textId="4560B3F9" w:rsidR="00E433C2" w:rsidRPr="00DA625C" w:rsidRDefault="00E433C2" w:rsidP="00DA625C">
      <w:pPr>
        <w:pStyle w:val="Heading2"/>
        <w:keepNext w:val="0"/>
        <w:keepLines w:val="0"/>
        <w:ind w:left="-709"/>
        <w:rPr>
          <w:rFonts w:ascii="Calibri" w:hAnsi="Calibri"/>
          <w:b/>
          <w:bCs w:val="0"/>
          <w:color w:val="365F91" w:themeColor="accent1" w:themeShade="BF"/>
          <w:sz w:val="28"/>
          <w:szCs w:val="32"/>
        </w:rPr>
      </w:pPr>
      <w:r w:rsidRPr="00DA625C">
        <w:rPr>
          <w:rFonts w:ascii="Calibri" w:hAnsi="Calibri"/>
          <w:b/>
          <w:bCs w:val="0"/>
          <w:color w:val="365F91" w:themeColor="accent1" w:themeShade="BF"/>
          <w:sz w:val="28"/>
          <w:szCs w:val="32"/>
        </w:rPr>
        <w:lastRenderedPageBreak/>
        <w:t>What will participating in the 24/7 trial involve?</w:t>
      </w:r>
    </w:p>
    <w:p w14:paraId="6804E6EE" w14:textId="59E0A51E" w:rsidR="00AD00F5" w:rsidRPr="00DA625C" w:rsidRDefault="00AD00F5" w:rsidP="00DA625C">
      <w:pPr>
        <w:pStyle w:val="ListParagraph"/>
        <w:numPr>
          <w:ilvl w:val="0"/>
          <w:numId w:val="21"/>
        </w:numPr>
        <w:shd w:val="clear" w:color="auto" w:fill="FFFFFF"/>
        <w:spacing w:after="120" w:line="240" w:lineRule="auto"/>
        <w:ind w:left="-284" w:right="-896" w:hanging="357"/>
        <w:contextualSpacing w:val="0"/>
        <w:rPr>
          <w:rFonts w:ascii="Calibri" w:hAnsi="Calibri"/>
          <w:color w:val="313131"/>
          <w:sz w:val="28"/>
          <w:szCs w:val="28"/>
          <w:lang w:eastAsia="en-AU"/>
        </w:rPr>
      </w:pPr>
      <w:r w:rsidRPr="00DA625C">
        <w:rPr>
          <w:rFonts w:ascii="Calibri" w:hAnsi="Calibri"/>
          <w:color w:val="313131"/>
          <w:sz w:val="28"/>
          <w:szCs w:val="28"/>
          <w:lang w:eastAsia="en-AU"/>
        </w:rPr>
        <w:t>Meeting with staff from the MPS team to discuss the trial</w:t>
      </w:r>
      <w:r w:rsidR="008D30BD">
        <w:rPr>
          <w:rFonts w:ascii="Calibri" w:hAnsi="Calibri"/>
          <w:color w:val="313131"/>
          <w:sz w:val="28"/>
          <w:szCs w:val="28"/>
          <w:lang w:eastAsia="en-AU"/>
        </w:rPr>
        <w:t>.</w:t>
      </w:r>
    </w:p>
    <w:p w14:paraId="22400157" w14:textId="3630614F" w:rsidR="00B311EE" w:rsidRPr="00B311EE" w:rsidRDefault="00B81975" w:rsidP="00B311EE">
      <w:pPr>
        <w:pStyle w:val="ListParagraph"/>
        <w:numPr>
          <w:ilvl w:val="0"/>
          <w:numId w:val="21"/>
        </w:numPr>
        <w:shd w:val="clear" w:color="auto" w:fill="FFFFFF"/>
        <w:spacing w:after="120" w:line="240" w:lineRule="auto"/>
        <w:ind w:left="-284" w:right="-896" w:hanging="357"/>
        <w:contextualSpacing w:val="0"/>
        <w:rPr>
          <w:rFonts w:ascii="Calibri" w:hAnsi="Calibri"/>
          <w:color w:val="313131"/>
          <w:sz w:val="28"/>
          <w:szCs w:val="28"/>
          <w:lang w:eastAsia="en-AU"/>
        </w:rPr>
      </w:pPr>
      <w:r w:rsidRPr="00DA625C">
        <w:rPr>
          <w:rFonts w:ascii="Calibri" w:hAnsi="Calibri"/>
          <w:color w:val="313131"/>
          <w:sz w:val="28"/>
          <w:szCs w:val="28"/>
          <w:lang w:eastAsia="en-AU"/>
        </w:rPr>
        <w:t xml:space="preserve">Completing </w:t>
      </w:r>
      <w:r w:rsidR="008C7392">
        <w:rPr>
          <w:rFonts w:ascii="Calibri" w:hAnsi="Calibri"/>
          <w:color w:val="313131"/>
          <w:sz w:val="28"/>
          <w:szCs w:val="28"/>
          <w:lang w:eastAsia="en-AU"/>
        </w:rPr>
        <w:t xml:space="preserve">required </w:t>
      </w:r>
      <w:r w:rsidRPr="00DA625C">
        <w:rPr>
          <w:rFonts w:ascii="Calibri" w:hAnsi="Calibri"/>
          <w:color w:val="313131"/>
          <w:sz w:val="28"/>
          <w:szCs w:val="28"/>
          <w:lang w:eastAsia="en-AU"/>
        </w:rPr>
        <w:t>24/7 trial reporting template</w:t>
      </w:r>
      <w:r w:rsidR="008C7392">
        <w:rPr>
          <w:rFonts w:ascii="Calibri" w:hAnsi="Calibri"/>
          <w:color w:val="313131"/>
          <w:sz w:val="28"/>
          <w:szCs w:val="28"/>
          <w:lang w:eastAsia="en-AU"/>
        </w:rPr>
        <w:t>s</w:t>
      </w:r>
      <w:r w:rsidRPr="00DA625C">
        <w:rPr>
          <w:rFonts w:ascii="Calibri" w:hAnsi="Calibri"/>
          <w:color w:val="313131"/>
          <w:sz w:val="28"/>
          <w:szCs w:val="28"/>
          <w:lang w:eastAsia="en-AU"/>
        </w:rPr>
        <w:t xml:space="preserve"> and submitting the</w:t>
      </w:r>
      <w:r w:rsidR="008C7392">
        <w:rPr>
          <w:rFonts w:ascii="Calibri" w:hAnsi="Calibri"/>
          <w:color w:val="313131"/>
          <w:sz w:val="28"/>
          <w:szCs w:val="28"/>
          <w:lang w:eastAsia="en-AU"/>
        </w:rPr>
        <w:t>m to the MPS team</w:t>
      </w:r>
      <w:r w:rsidR="00B311EE">
        <w:rPr>
          <w:rFonts w:ascii="Calibri" w:hAnsi="Calibri"/>
          <w:color w:val="313131"/>
          <w:sz w:val="28"/>
          <w:szCs w:val="28"/>
          <w:lang w:eastAsia="en-AU"/>
        </w:rPr>
        <w:t xml:space="preserve"> (i.e. a report for August [Round 1] and for October [Round 2 TBC]).</w:t>
      </w:r>
    </w:p>
    <w:p w14:paraId="25275B72" w14:textId="77777777" w:rsidR="008C7392" w:rsidRDefault="007028D0" w:rsidP="008C7392">
      <w:pPr>
        <w:pStyle w:val="ListParagraph"/>
        <w:numPr>
          <w:ilvl w:val="0"/>
          <w:numId w:val="21"/>
        </w:numPr>
        <w:shd w:val="clear" w:color="auto" w:fill="FFFFFF"/>
        <w:spacing w:after="120" w:line="240" w:lineRule="auto"/>
        <w:ind w:left="-284" w:right="-896" w:hanging="357"/>
        <w:contextualSpacing w:val="0"/>
        <w:rPr>
          <w:rFonts w:ascii="Calibri" w:hAnsi="Calibri"/>
          <w:color w:val="313131"/>
          <w:sz w:val="28"/>
          <w:szCs w:val="28"/>
          <w:lang w:eastAsia="en-AU"/>
        </w:rPr>
      </w:pPr>
      <w:r w:rsidRPr="00DA625C">
        <w:rPr>
          <w:rFonts w:ascii="Calibri" w:hAnsi="Calibri"/>
          <w:color w:val="313131"/>
          <w:sz w:val="28"/>
          <w:szCs w:val="28"/>
          <w:lang w:eastAsia="en-AU"/>
        </w:rPr>
        <w:t xml:space="preserve">Providing suggestions, advice and feedback on elements of </w:t>
      </w:r>
      <w:r w:rsidR="0023783F" w:rsidRPr="00DA625C">
        <w:rPr>
          <w:rFonts w:ascii="Calibri" w:hAnsi="Calibri"/>
          <w:color w:val="313131"/>
          <w:sz w:val="28"/>
          <w:szCs w:val="28"/>
          <w:lang w:eastAsia="en-AU"/>
        </w:rPr>
        <w:t>the Phase 1 trial to be incorporated into the Phase 2 trial.</w:t>
      </w:r>
    </w:p>
    <w:p w14:paraId="513C2C2E" w14:textId="665A9A17" w:rsidR="008C7392" w:rsidRDefault="008C7392" w:rsidP="008C7392">
      <w:pPr>
        <w:pStyle w:val="ListParagraph"/>
        <w:numPr>
          <w:ilvl w:val="0"/>
          <w:numId w:val="21"/>
        </w:numPr>
        <w:shd w:val="clear" w:color="auto" w:fill="FFFFFF"/>
        <w:spacing w:after="120" w:line="240" w:lineRule="auto"/>
        <w:ind w:left="-284" w:right="-896" w:hanging="357"/>
        <w:contextualSpacing w:val="0"/>
        <w:rPr>
          <w:rFonts w:ascii="Calibri" w:hAnsi="Calibri"/>
          <w:color w:val="313131"/>
          <w:sz w:val="28"/>
          <w:szCs w:val="28"/>
          <w:lang w:eastAsia="en-AU"/>
        </w:rPr>
      </w:pPr>
      <w:r>
        <w:rPr>
          <w:rFonts w:ascii="Calibri" w:hAnsi="Calibri"/>
          <w:color w:val="313131"/>
          <w:sz w:val="28"/>
          <w:szCs w:val="28"/>
          <w:lang w:eastAsia="en-AU"/>
        </w:rPr>
        <w:t>Participating in the Reform Implementation SWG, unless it is agreed you will be represented by other participa</w:t>
      </w:r>
      <w:r w:rsidR="00AB49DB">
        <w:rPr>
          <w:rFonts w:ascii="Calibri" w:hAnsi="Calibri"/>
          <w:color w:val="313131"/>
          <w:sz w:val="28"/>
          <w:szCs w:val="28"/>
          <w:lang w:eastAsia="en-AU"/>
        </w:rPr>
        <w:t>ting</w:t>
      </w:r>
      <w:r>
        <w:rPr>
          <w:rFonts w:ascii="Calibri" w:hAnsi="Calibri"/>
          <w:color w:val="313131"/>
          <w:sz w:val="28"/>
          <w:szCs w:val="28"/>
          <w:lang w:eastAsia="en-AU"/>
        </w:rPr>
        <w:t xml:space="preserve"> site</w:t>
      </w:r>
      <w:r w:rsidR="00AB49DB">
        <w:rPr>
          <w:rFonts w:ascii="Calibri" w:hAnsi="Calibri"/>
          <w:color w:val="313131"/>
          <w:sz w:val="28"/>
          <w:szCs w:val="28"/>
          <w:lang w:eastAsia="en-AU"/>
        </w:rPr>
        <w:t>s</w:t>
      </w:r>
      <w:r>
        <w:rPr>
          <w:rFonts w:ascii="Calibri" w:hAnsi="Calibri"/>
          <w:color w:val="313131"/>
          <w:sz w:val="28"/>
          <w:szCs w:val="28"/>
          <w:lang w:eastAsia="en-AU"/>
        </w:rPr>
        <w:t xml:space="preserve"> in your jurisdiction.</w:t>
      </w:r>
    </w:p>
    <w:p w14:paraId="2AF980C0" w14:textId="430CB74C" w:rsidR="008C7392" w:rsidRPr="008C7392" w:rsidRDefault="008C7392" w:rsidP="008C7392">
      <w:pPr>
        <w:pStyle w:val="ListParagraph"/>
        <w:numPr>
          <w:ilvl w:val="0"/>
          <w:numId w:val="21"/>
        </w:numPr>
        <w:shd w:val="clear" w:color="auto" w:fill="FFFFFF"/>
        <w:spacing w:after="120" w:line="240" w:lineRule="auto"/>
        <w:ind w:left="-284" w:right="-896" w:hanging="357"/>
        <w:contextualSpacing w:val="0"/>
        <w:rPr>
          <w:rFonts w:ascii="Calibri" w:hAnsi="Calibri"/>
          <w:color w:val="313131"/>
          <w:sz w:val="28"/>
          <w:szCs w:val="28"/>
          <w:lang w:eastAsia="en-AU"/>
        </w:rPr>
      </w:pPr>
      <w:r w:rsidRPr="008C7392">
        <w:rPr>
          <w:rFonts w:ascii="Calibri" w:hAnsi="Calibri"/>
          <w:color w:val="313131"/>
          <w:sz w:val="28"/>
          <w:szCs w:val="28"/>
          <w:lang w:eastAsia="en-AU"/>
        </w:rPr>
        <w:t>For sites that identify challenges with compliance, commence initial discussions regarding scope of required exemptions (to be further tested</w:t>
      </w:r>
      <w:r>
        <w:rPr>
          <w:rFonts w:ascii="Calibri" w:hAnsi="Calibri"/>
          <w:color w:val="313131"/>
          <w:sz w:val="28"/>
          <w:szCs w:val="28"/>
          <w:lang w:eastAsia="en-AU"/>
        </w:rPr>
        <w:t xml:space="preserve"> </w:t>
      </w:r>
      <w:r w:rsidRPr="008C7392">
        <w:rPr>
          <w:rFonts w:ascii="Calibri" w:hAnsi="Calibri"/>
          <w:color w:val="313131"/>
          <w:sz w:val="28"/>
          <w:szCs w:val="28"/>
          <w:lang w:eastAsia="en-AU"/>
        </w:rPr>
        <w:t>in Phase 2).</w:t>
      </w:r>
    </w:p>
    <w:p w14:paraId="4EE20349" w14:textId="41D869BB" w:rsidR="00BC50AC" w:rsidRPr="00DA625C" w:rsidRDefault="00BC50AC" w:rsidP="00DA625C">
      <w:pPr>
        <w:pStyle w:val="Heading2"/>
        <w:ind w:left="-709"/>
        <w:rPr>
          <w:rFonts w:ascii="Calibri" w:hAnsi="Calibri"/>
          <w:b/>
          <w:bCs w:val="0"/>
          <w:color w:val="365F91" w:themeColor="accent1" w:themeShade="BF"/>
          <w:sz w:val="28"/>
          <w:szCs w:val="32"/>
        </w:rPr>
      </w:pPr>
      <w:r w:rsidRPr="00DA625C">
        <w:rPr>
          <w:rFonts w:ascii="Calibri" w:hAnsi="Calibri"/>
          <w:b/>
          <w:bCs w:val="0"/>
          <w:color w:val="365F91" w:themeColor="accent1" w:themeShade="BF"/>
          <w:sz w:val="28"/>
          <w:szCs w:val="32"/>
        </w:rPr>
        <w:t>Wh</w:t>
      </w:r>
      <w:r w:rsidR="00EC3A14" w:rsidRPr="00DA625C">
        <w:rPr>
          <w:rFonts w:ascii="Calibri" w:hAnsi="Calibri"/>
          <w:b/>
          <w:bCs w:val="0"/>
          <w:color w:val="365F91" w:themeColor="accent1" w:themeShade="BF"/>
          <w:sz w:val="28"/>
          <w:szCs w:val="32"/>
        </w:rPr>
        <w:t>at are the benefits to our MPS in participating in the trial</w:t>
      </w:r>
      <w:r w:rsidRPr="00DA625C">
        <w:rPr>
          <w:rFonts w:ascii="Calibri" w:hAnsi="Calibri"/>
          <w:b/>
          <w:bCs w:val="0"/>
          <w:color w:val="365F91" w:themeColor="accent1" w:themeShade="BF"/>
          <w:sz w:val="28"/>
          <w:szCs w:val="32"/>
        </w:rPr>
        <w:t>?</w:t>
      </w:r>
    </w:p>
    <w:p w14:paraId="2456B358" w14:textId="48BC022A" w:rsidR="00BC50AC" w:rsidRPr="00247565" w:rsidRDefault="00BC50AC" w:rsidP="00D7106D">
      <w:pPr>
        <w:pStyle w:val="ListParagraph"/>
        <w:keepNext/>
        <w:keepLines/>
        <w:numPr>
          <w:ilvl w:val="0"/>
          <w:numId w:val="21"/>
        </w:numPr>
        <w:shd w:val="clear" w:color="auto" w:fill="FFFFFF"/>
        <w:spacing w:after="120" w:line="240" w:lineRule="auto"/>
        <w:ind w:left="-284" w:right="-766" w:hanging="357"/>
        <w:contextualSpacing w:val="0"/>
        <w:rPr>
          <w:rFonts w:ascii="Calibri" w:hAnsi="Calibri" w:cstheme="minorHAnsi"/>
          <w:bCs/>
          <w:sz w:val="28"/>
          <w:szCs w:val="28"/>
        </w:rPr>
      </w:pPr>
      <w:r w:rsidRPr="00DA625C">
        <w:rPr>
          <w:rFonts w:ascii="Calibri" w:hAnsi="Calibri"/>
          <w:color w:val="313131"/>
          <w:sz w:val="28"/>
          <w:szCs w:val="28"/>
          <w:lang w:eastAsia="en-AU"/>
        </w:rPr>
        <w:t>By participating in the 24/7 trial</w:t>
      </w:r>
      <w:r w:rsidR="002A3BE8">
        <w:rPr>
          <w:rFonts w:ascii="Calibri" w:hAnsi="Calibri"/>
          <w:color w:val="313131"/>
          <w:sz w:val="28"/>
          <w:szCs w:val="28"/>
          <w:lang w:eastAsia="en-AU"/>
        </w:rPr>
        <w:t>,</w:t>
      </w:r>
      <w:r w:rsidRPr="00DA625C">
        <w:rPr>
          <w:rFonts w:ascii="Calibri" w:hAnsi="Calibri"/>
          <w:color w:val="313131"/>
          <w:sz w:val="28"/>
          <w:szCs w:val="28"/>
          <w:lang w:eastAsia="en-AU"/>
        </w:rPr>
        <w:t xml:space="preserve"> your facility will hel</w:t>
      </w:r>
      <w:r w:rsidRPr="00247565">
        <w:rPr>
          <w:rFonts w:ascii="Calibri" w:hAnsi="Calibri" w:cstheme="minorHAnsi"/>
          <w:bCs/>
          <w:sz w:val="28"/>
          <w:szCs w:val="28"/>
        </w:rPr>
        <w:t>p the Department with testing and refining the 24/7 RN model for MPS</w:t>
      </w:r>
      <w:r w:rsidR="00EC3A14" w:rsidRPr="00247565">
        <w:rPr>
          <w:rFonts w:ascii="Calibri" w:hAnsi="Calibri" w:cstheme="minorHAnsi"/>
          <w:bCs/>
          <w:sz w:val="28"/>
          <w:szCs w:val="28"/>
        </w:rPr>
        <w:t xml:space="preserve"> and </w:t>
      </w:r>
      <w:r w:rsidR="000312E2">
        <w:rPr>
          <w:rFonts w:ascii="Calibri" w:hAnsi="Calibri" w:cstheme="minorHAnsi"/>
          <w:bCs/>
          <w:sz w:val="28"/>
          <w:szCs w:val="28"/>
        </w:rPr>
        <w:t xml:space="preserve">will </w:t>
      </w:r>
      <w:r w:rsidR="00EC3A14" w:rsidRPr="00247565">
        <w:rPr>
          <w:rFonts w:ascii="Calibri" w:hAnsi="Calibri" w:cstheme="minorHAnsi"/>
          <w:bCs/>
          <w:sz w:val="28"/>
          <w:szCs w:val="28"/>
        </w:rPr>
        <w:t xml:space="preserve">be able to influence the final model to ensure it is fit for purpose </w:t>
      </w:r>
      <w:r w:rsidR="00FC797D" w:rsidRPr="00247565">
        <w:rPr>
          <w:rFonts w:ascii="Calibri" w:hAnsi="Calibri" w:cstheme="minorHAnsi"/>
          <w:bCs/>
          <w:sz w:val="28"/>
          <w:szCs w:val="28"/>
        </w:rPr>
        <w:t>in an MPS setting</w:t>
      </w:r>
      <w:r w:rsidRPr="00247565">
        <w:rPr>
          <w:rFonts w:ascii="Calibri" w:hAnsi="Calibri" w:cstheme="minorHAnsi"/>
          <w:bCs/>
          <w:sz w:val="28"/>
          <w:szCs w:val="28"/>
        </w:rPr>
        <w:t>.</w:t>
      </w:r>
    </w:p>
    <w:p w14:paraId="1D0B4323" w14:textId="154DD0EF" w:rsidR="0001169B" w:rsidRPr="00247565" w:rsidRDefault="0001169B" w:rsidP="00247565">
      <w:pPr>
        <w:pStyle w:val="Heading2"/>
        <w:keepNext w:val="0"/>
        <w:keepLines w:val="0"/>
        <w:ind w:left="-709"/>
        <w:rPr>
          <w:rFonts w:ascii="Calibri" w:hAnsi="Calibri"/>
          <w:b/>
          <w:bCs w:val="0"/>
          <w:color w:val="365F91" w:themeColor="accent1" w:themeShade="BF"/>
          <w:sz w:val="28"/>
          <w:szCs w:val="32"/>
        </w:rPr>
      </w:pPr>
      <w:r w:rsidRPr="00247565">
        <w:rPr>
          <w:rFonts w:ascii="Calibri" w:hAnsi="Calibri"/>
          <w:b/>
          <w:bCs w:val="0"/>
          <w:color w:val="365F91" w:themeColor="accent1" w:themeShade="BF"/>
          <w:sz w:val="28"/>
          <w:szCs w:val="32"/>
        </w:rPr>
        <w:t>Who do I contact for more information?</w:t>
      </w:r>
    </w:p>
    <w:p w14:paraId="4F1F8535" w14:textId="59D49471" w:rsidR="00EE25C7" w:rsidRPr="00DA625C" w:rsidRDefault="00DA625C" w:rsidP="00DA625C">
      <w:pPr>
        <w:pStyle w:val="ListParagraph"/>
        <w:numPr>
          <w:ilvl w:val="0"/>
          <w:numId w:val="21"/>
        </w:numPr>
        <w:shd w:val="clear" w:color="auto" w:fill="FFFFFF"/>
        <w:spacing w:after="120" w:line="240" w:lineRule="auto"/>
        <w:ind w:left="-284" w:right="-896" w:hanging="357"/>
        <w:contextualSpacing w:val="0"/>
        <w:rPr>
          <w:rFonts w:ascii="Calibri" w:hAnsi="Calibri"/>
          <w:color w:val="313131"/>
          <w:sz w:val="28"/>
          <w:szCs w:val="28"/>
          <w:lang w:eastAsia="en-AU"/>
        </w:rPr>
      </w:pPr>
      <w:r>
        <w:rPr>
          <w:rFonts w:ascii="Calibri" w:hAnsi="Calibri"/>
          <w:color w:val="313131"/>
          <w:sz w:val="28"/>
          <w:szCs w:val="28"/>
          <w:lang w:eastAsia="en-AU"/>
        </w:rPr>
        <w:t>Initially</w:t>
      </w:r>
      <w:r w:rsidR="002A3BE8">
        <w:rPr>
          <w:rFonts w:ascii="Calibri" w:hAnsi="Calibri"/>
          <w:color w:val="313131"/>
          <w:sz w:val="28"/>
          <w:szCs w:val="28"/>
          <w:lang w:eastAsia="en-AU"/>
        </w:rPr>
        <w:t>,</w:t>
      </w:r>
      <w:r>
        <w:rPr>
          <w:rFonts w:ascii="Calibri" w:hAnsi="Calibri"/>
          <w:color w:val="313131"/>
          <w:sz w:val="28"/>
          <w:szCs w:val="28"/>
          <w:lang w:eastAsia="en-AU"/>
        </w:rPr>
        <w:t xml:space="preserve"> r</w:t>
      </w:r>
      <w:r w:rsidR="00EE25C7" w:rsidRPr="00DA625C">
        <w:rPr>
          <w:rFonts w:ascii="Calibri" w:hAnsi="Calibri"/>
          <w:color w:val="313131"/>
          <w:sz w:val="28"/>
          <w:szCs w:val="28"/>
          <w:lang w:eastAsia="en-AU"/>
        </w:rPr>
        <w:t>each out to your state/territory health department to express interest in participating in the trial.</w:t>
      </w:r>
    </w:p>
    <w:p w14:paraId="3C27EF78" w14:textId="613DD783" w:rsidR="00E433C2" w:rsidRPr="00721D17" w:rsidRDefault="00EE25C7" w:rsidP="00721D17">
      <w:pPr>
        <w:pStyle w:val="ListParagraph"/>
        <w:numPr>
          <w:ilvl w:val="0"/>
          <w:numId w:val="21"/>
        </w:numPr>
        <w:shd w:val="clear" w:color="auto" w:fill="FFFFFF"/>
        <w:spacing w:after="120" w:line="240" w:lineRule="auto"/>
        <w:ind w:left="-284" w:right="-896" w:hanging="357"/>
        <w:contextualSpacing w:val="0"/>
        <w:rPr>
          <w:rFonts w:ascii="Calibri" w:hAnsi="Calibri" w:cstheme="minorHAnsi"/>
          <w:bCs/>
          <w:sz w:val="28"/>
          <w:szCs w:val="28"/>
        </w:rPr>
      </w:pPr>
      <w:r w:rsidRPr="00DA625C">
        <w:rPr>
          <w:rFonts w:ascii="Calibri" w:hAnsi="Calibri"/>
          <w:color w:val="313131"/>
          <w:sz w:val="28"/>
          <w:szCs w:val="28"/>
          <w:lang w:eastAsia="en-AU"/>
        </w:rPr>
        <w:t>For questions relating to</w:t>
      </w:r>
      <w:r w:rsidRPr="00247565">
        <w:rPr>
          <w:rFonts w:ascii="Calibri" w:hAnsi="Calibri" w:cstheme="minorHAnsi"/>
          <w:bCs/>
          <w:sz w:val="28"/>
          <w:szCs w:val="28"/>
        </w:rPr>
        <w:t xml:space="preserve"> the </w:t>
      </w:r>
      <w:proofErr w:type="gramStart"/>
      <w:r w:rsidRPr="00247565">
        <w:rPr>
          <w:rFonts w:ascii="Calibri" w:hAnsi="Calibri" w:cstheme="minorHAnsi"/>
          <w:bCs/>
          <w:sz w:val="28"/>
          <w:szCs w:val="28"/>
        </w:rPr>
        <w:t>trial</w:t>
      </w:r>
      <w:proofErr w:type="gramEnd"/>
      <w:r w:rsidR="002815E8" w:rsidRPr="00247565">
        <w:rPr>
          <w:rFonts w:ascii="Calibri" w:hAnsi="Calibri" w:cstheme="minorHAnsi"/>
          <w:bCs/>
          <w:sz w:val="28"/>
          <w:szCs w:val="28"/>
        </w:rPr>
        <w:t xml:space="preserve"> you may contact the</w:t>
      </w:r>
      <w:r w:rsidR="002A3BE8">
        <w:rPr>
          <w:rFonts w:ascii="Calibri" w:hAnsi="Calibri" w:cstheme="minorHAnsi"/>
          <w:bCs/>
          <w:sz w:val="28"/>
          <w:szCs w:val="28"/>
        </w:rPr>
        <w:t xml:space="preserve"> Department’s </w:t>
      </w:r>
      <w:r w:rsidR="002815E8" w:rsidRPr="00247565">
        <w:rPr>
          <w:rFonts w:ascii="Calibri" w:hAnsi="Calibri" w:cstheme="minorHAnsi"/>
          <w:bCs/>
          <w:sz w:val="28"/>
          <w:szCs w:val="28"/>
        </w:rPr>
        <w:t xml:space="preserve">MPS team via </w:t>
      </w:r>
      <w:hyperlink r:id="rId11" w:history="1">
        <w:r w:rsidR="002815E8" w:rsidRPr="00247565">
          <w:rPr>
            <w:rStyle w:val="Hyperlink"/>
            <w:rFonts w:ascii="Calibri" w:hAnsi="Calibri" w:cstheme="minorHAnsi"/>
            <w:bCs/>
            <w:sz w:val="28"/>
            <w:szCs w:val="28"/>
          </w:rPr>
          <w:t>mpsreforms@health.gov.au</w:t>
        </w:r>
      </w:hyperlink>
      <w:bookmarkEnd w:id="0"/>
      <w:bookmarkEnd w:id="3"/>
    </w:p>
    <w:sectPr w:rsidR="00E433C2" w:rsidRPr="00721D17" w:rsidSect="00D7106D">
      <w:headerReference w:type="default" r:id="rId12"/>
      <w:headerReference w:type="first" r:id="rId13"/>
      <w:pgSz w:w="11900" w:h="16840"/>
      <w:pgMar w:top="1985" w:right="1797" w:bottom="0" w:left="179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602367" w14:textId="77777777" w:rsidR="001E75D1" w:rsidRDefault="001E75D1" w:rsidP="00183070">
      <w:r>
        <w:separator/>
      </w:r>
    </w:p>
  </w:endnote>
  <w:endnote w:type="continuationSeparator" w:id="0">
    <w:p w14:paraId="381AEEE8" w14:textId="77777777" w:rsidR="001E75D1" w:rsidRDefault="001E75D1" w:rsidP="001830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delleSans-Bold">
    <w:altName w:val="Corbel"/>
    <w:charset w:val="00"/>
    <w:family w:val="auto"/>
    <w:pitch w:val="variable"/>
    <w:sig w:usb0="80000087" w:usb1="0000004B" w:usb2="00000000" w:usb3="00000000" w:csb0="0000008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AdelleSans-SemiBold">
    <w:altName w:val="Corbel"/>
    <w:charset w:val="00"/>
    <w:family w:val="auto"/>
    <w:pitch w:val="variable"/>
    <w:sig w:usb0="80000087" w:usb1="0000004B" w:usb2="00000000" w:usb3="00000000" w:csb0="000000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37BFD7" w14:textId="77777777" w:rsidR="001E75D1" w:rsidRDefault="001E75D1" w:rsidP="00183070">
      <w:r>
        <w:separator/>
      </w:r>
    </w:p>
  </w:footnote>
  <w:footnote w:type="continuationSeparator" w:id="0">
    <w:p w14:paraId="1F2C58A0" w14:textId="77777777" w:rsidR="001E75D1" w:rsidRDefault="001E75D1" w:rsidP="001830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AA7BFB" w14:textId="0F7993B9" w:rsidR="00855A8B" w:rsidRDefault="00855A8B" w:rsidP="00855A8B">
    <w:pPr>
      <w:pStyle w:val="Header"/>
      <w:tabs>
        <w:tab w:val="clear" w:pos="4320"/>
        <w:tab w:val="clear" w:pos="8640"/>
        <w:tab w:val="left" w:pos="2625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ED0DF1" w14:textId="4669EB0E" w:rsidR="00C82F9F" w:rsidRPr="00247565" w:rsidRDefault="00247565" w:rsidP="00090722">
    <w:pPr>
      <w:pStyle w:val="Header"/>
      <w:spacing w:after="0"/>
      <w:ind w:right="-1474"/>
      <w:jc w:val="right"/>
      <w:rPr>
        <w:rFonts w:ascii="Calibri" w:hAnsi="Calibri"/>
        <w:b/>
        <w:bCs/>
      </w:rPr>
    </w:pPr>
    <w:r w:rsidRPr="00247565">
      <w:rPr>
        <w:b/>
        <w:bCs/>
      </w:rPr>
      <w:t>MULTI-PURPOSE SERVICES</w:t>
    </w:r>
    <w:r w:rsidRPr="00247565">
      <w:rPr>
        <w:rFonts w:ascii="Calibri" w:hAnsi="Calibri"/>
        <w:b/>
        <w:bCs/>
        <w:noProof/>
        <w:sz w:val="28"/>
        <w:szCs w:val="28"/>
      </w:rPr>
      <w:drawing>
        <wp:anchor distT="0" distB="0" distL="114300" distR="114300" simplePos="0" relativeHeight="251658240" behindDoc="0" locked="0" layoutInCell="1" allowOverlap="1" wp14:anchorId="4E95C882" wp14:editId="01B7BE5F">
          <wp:simplePos x="0" y="0"/>
          <wp:positionH relativeFrom="column">
            <wp:posOffset>-1001395</wp:posOffset>
          </wp:positionH>
          <wp:positionV relativeFrom="paragraph">
            <wp:posOffset>-248285</wp:posOffset>
          </wp:positionV>
          <wp:extent cx="3746500" cy="698500"/>
          <wp:effectExtent l="0" t="0" r="6350" b="6350"/>
          <wp:wrapThrough wrapText="bothSides">
            <wp:wrapPolygon edited="0">
              <wp:start x="0" y="0"/>
              <wp:lineTo x="0" y="21207"/>
              <wp:lineTo x="21527" y="21207"/>
              <wp:lineTo x="21527" y="0"/>
              <wp:lineTo x="0" y="0"/>
            </wp:wrapPolygon>
          </wp:wrapThrough>
          <wp:docPr id="1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46500" cy="698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C8559C9" w14:textId="68137DAA" w:rsidR="003D1A48" w:rsidRPr="00247565" w:rsidRDefault="00247565" w:rsidP="00090722">
    <w:pPr>
      <w:pStyle w:val="Header"/>
      <w:ind w:left="-1797" w:right="-1475"/>
      <w:jc w:val="right"/>
      <w:rPr>
        <w:b/>
        <w:bCs/>
      </w:rPr>
    </w:pPr>
    <w:r w:rsidRPr="00247565">
      <w:rPr>
        <w:rFonts w:ascii="Calibri" w:hAnsi="Calibri"/>
        <w:b/>
        <w:bCs/>
        <w:sz w:val="28"/>
        <w:szCs w:val="28"/>
      </w:rPr>
      <w:t xml:space="preserve">24/7 RN TRIAL – </w:t>
    </w:r>
    <w:r>
      <w:rPr>
        <w:rFonts w:ascii="Calibri" w:hAnsi="Calibri"/>
        <w:b/>
        <w:bCs/>
        <w:sz w:val="28"/>
        <w:szCs w:val="28"/>
      </w:rPr>
      <w:t>PHASE</w:t>
    </w:r>
    <w:r w:rsidRPr="00247565">
      <w:rPr>
        <w:rFonts w:ascii="Calibri" w:hAnsi="Calibri"/>
        <w:b/>
        <w:bCs/>
        <w:sz w:val="28"/>
        <w:szCs w:val="28"/>
      </w:rPr>
      <w:t xml:space="preserve"> 1</w:t>
    </w:r>
    <w:r w:rsidR="00C82F9F" w:rsidRPr="00247565">
      <w:rPr>
        <w:b/>
        <w:bCs/>
        <w:noProof/>
      </w:rPr>
      <w:drawing>
        <wp:anchor distT="0" distB="0" distL="114300" distR="114300" simplePos="0" relativeHeight="251659264" behindDoc="0" locked="0" layoutInCell="1" allowOverlap="1" wp14:anchorId="2CD54039" wp14:editId="3B4B6979">
          <wp:simplePos x="0" y="0"/>
          <wp:positionH relativeFrom="column">
            <wp:posOffset>-1130218</wp:posOffset>
          </wp:positionH>
          <wp:positionV relativeFrom="paragraph">
            <wp:posOffset>410845</wp:posOffset>
          </wp:positionV>
          <wp:extent cx="7875270" cy="391701"/>
          <wp:effectExtent l="0" t="0" r="0" b="8890"/>
          <wp:wrapNone/>
          <wp:docPr id="2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75270" cy="39170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8pt;height:11.8pt" o:bullet="t">
        <v:imagedata r:id="rId1" o:title="msoDFFE"/>
      </v:shape>
    </w:pict>
  </w:numPicBullet>
  <w:abstractNum w:abstractNumId="0" w15:restartNumberingAfterBreak="0">
    <w:nsid w:val="074B74A7"/>
    <w:multiLevelType w:val="hybridMultilevel"/>
    <w:tmpl w:val="821A824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3206FD"/>
    <w:multiLevelType w:val="hybridMultilevel"/>
    <w:tmpl w:val="B4ACD5B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F3233D"/>
    <w:multiLevelType w:val="hybridMultilevel"/>
    <w:tmpl w:val="234EC9B8"/>
    <w:lvl w:ilvl="0" w:tplc="2438D35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648EF2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E2ED2C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8C4AF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EB08D8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EDC798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1F076D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7F855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496424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0E6F695C"/>
    <w:multiLevelType w:val="hybridMultilevel"/>
    <w:tmpl w:val="B4ACD5B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415377"/>
    <w:multiLevelType w:val="hybridMultilevel"/>
    <w:tmpl w:val="47AC22D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1120B21"/>
    <w:multiLevelType w:val="hybridMultilevel"/>
    <w:tmpl w:val="4826431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8944EC"/>
    <w:multiLevelType w:val="hybridMultilevel"/>
    <w:tmpl w:val="B7D88A6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5993A44"/>
    <w:multiLevelType w:val="hybridMultilevel"/>
    <w:tmpl w:val="94228126"/>
    <w:lvl w:ilvl="0" w:tplc="958A5566">
      <w:start w:val="2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8896D9F"/>
    <w:multiLevelType w:val="hybridMultilevel"/>
    <w:tmpl w:val="6C9E5D4A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A86510"/>
    <w:multiLevelType w:val="hybridMultilevel"/>
    <w:tmpl w:val="DB142B8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133A59"/>
    <w:multiLevelType w:val="hybridMultilevel"/>
    <w:tmpl w:val="651441B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EE6573"/>
    <w:multiLevelType w:val="hybridMultilevel"/>
    <w:tmpl w:val="88BE87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E76C93"/>
    <w:multiLevelType w:val="hybridMultilevel"/>
    <w:tmpl w:val="00EA68AA"/>
    <w:lvl w:ilvl="0" w:tplc="DD0C935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FFD05DA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3D0612C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37EA62FA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89120C9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DEEFB94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FA088710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FDE85D7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68ACE30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13" w15:restartNumberingAfterBreak="0">
    <w:nsid w:val="24E22427"/>
    <w:multiLevelType w:val="hybridMultilevel"/>
    <w:tmpl w:val="E2EAD356"/>
    <w:lvl w:ilvl="0" w:tplc="64AE04B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358189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F57FAA"/>
    <w:multiLevelType w:val="hybridMultilevel"/>
    <w:tmpl w:val="FBDCDF7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0858BC"/>
    <w:multiLevelType w:val="hybridMultilevel"/>
    <w:tmpl w:val="D196EB7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0366A5"/>
    <w:multiLevelType w:val="hybridMultilevel"/>
    <w:tmpl w:val="1DFA58FE"/>
    <w:lvl w:ilvl="0" w:tplc="7CCAE4C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2916879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A28DF4E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408E8FE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E8E2BA0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BECDBE0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C4E8B45E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1C0EAA9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BA4A8DA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17" w15:restartNumberingAfterBreak="0">
    <w:nsid w:val="4E183D6A"/>
    <w:multiLevelType w:val="hybridMultilevel"/>
    <w:tmpl w:val="B03220E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DC526C"/>
    <w:multiLevelType w:val="hybridMultilevel"/>
    <w:tmpl w:val="286635F4"/>
    <w:lvl w:ilvl="0" w:tplc="3D4A98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31849B" w:themeColor="accent5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1743EF"/>
    <w:multiLevelType w:val="hybridMultilevel"/>
    <w:tmpl w:val="78F267F8"/>
    <w:lvl w:ilvl="0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43548E9"/>
    <w:multiLevelType w:val="hybridMultilevel"/>
    <w:tmpl w:val="9F0C0DC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C25963"/>
    <w:multiLevelType w:val="hybridMultilevel"/>
    <w:tmpl w:val="690433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76B5200"/>
    <w:multiLevelType w:val="hybridMultilevel"/>
    <w:tmpl w:val="FE06C45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0C0AEF"/>
    <w:multiLevelType w:val="hybridMultilevel"/>
    <w:tmpl w:val="69EC14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CCD31CC"/>
    <w:multiLevelType w:val="hybridMultilevel"/>
    <w:tmpl w:val="4A5AD1C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EE049D3"/>
    <w:multiLevelType w:val="hybridMultilevel"/>
    <w:tmpl w:val="D0248A2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516639">
    <w:abstractNumId w:val="6"/>
  </w:num>
  <w:num w:numId="2" w16cid:durableId="928196073">
    <w:abstractNumId w:val="13"/>
  </w:num>
  <w:num w:numId="3" w16cid:durableId="882984708">
    <w:abstractNumId w:val="21"/>
  </w:num>
  <w:num w:numId="4" w16cid:durableId="465516132">
    <w:abstractNumId w:val="18"/>
  </w:num>
  <w:num w:numId="5" w16cid:durableId="361712980">
    <w:abstractNumId w:val="11"/>
  </w:num>
  <w:num w:numId="6" w16cid:durableId="1243838170">
    <w:abstractNumId w:val="8"/>
  </w:num>
  <w:num w:numId="7" w16cid:durableId="1693844928">
    <w:abstractNumId w:val="23"/>
  </w:num>
  <w:num w:numId="8" w16cid:durableId="1122264359">
    <w:abstractNumId w:val="0"/>
  </w:num>
  <w:num w:numId="9" w16cid:durableId="1238636984">
    <w:abstractNumId w:val="24"/>
  </w:num>
  <w:num w:numId="10" w16cid:durableId="682049633">
    <w:abstractNumId w:val="7"/>
  </w:num>
  <w:num w:numId="11" w16cid:durableId="154954663">
    <w:abstractNumId w:val="9"/>
  </w:num>
  <w:num w:numId="12" w16cid:durableId="69085624">
    <w:abstractNumId w:val="1"/>
  </w:num>
  <w:num w:numId="13" w16cid:durableId="1096706953">
    <w:abstractNumId w:val="5"/>
  </w:num>
  <w:num w:numId="14" w16cid:durableId="1858108445">
    <w:abstractNumId w:val="14"/>
  </w:num>
  <w:num w:numId="15" w16cid:durableId="753433815">
    <w:abstractNumId w:val="22"/>
  </w:num>
  <w:num w:numId="16" w16cid:durableId="468017549">
    <w:abstractNumId w:val="20"/>
  </w:num>
  <w:num w:numId="17" w16cid:durableId="1966498252">
    <w:abstractNumId w:val="3"/>
  </w:num>
  <w:num w:numId="18" w16cid:durableId="1658535183">
    <w:abstractNumId w:val="19"/>
  </w:num>
  <w:num w:numId="19" w16cid:durableId="336734733">
    <w:abstractNumId w:val="10"/>
  </w:num>
  <w:num w:numId="20" w16cid:durableId="833379641">
    <w:abstractNumId w:val="17"/>
  </w:num>
  <w:num w:numId="21" w16cid:durableId="1303316116">
    <w:abstractNumId w:val="4"/>
  </w:num>
  <w:num w:numId="22" w16cid:durableId="1822235711">
    <w:abstractNumId w:val="25"/>
  </w:num>
  <w:num w:numId="23" w16cid:durableId="1941791084">
    <w:abstractNumId w:val="15"/>
  </w:num>
  <w:num w:numId="24" w16cid:durableId="683366917">
    <w:abstractNumId w:val="12"/>
  </w:num>
  <w:num w:numId="25" w16cid:durableId="1102068685">
    <w:abstractNumId w:val="2"/>
  </w:num>
  <w:num w:numId="26" w16cid:durableId="2171537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hideSpellingErrors/>
  <w:hideGrammaticalErrors/>
  <w:proofState w:spelling="clean" w:grammar="clean"/>
  <w:defaultTabStop w:val="720"/>
  <w:evenAndOddHeaders/>
  <w:characterSpacingControl w:val="doNotCompress"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3070"/>
    <w:rsid w:val="00000BC1"/>
    <w:rsid w:val="0001169B"/>
    <w:rsid w:val="000312E2"/>
    <w:rsid w:val="00036887"/>
    <w:rsid w:val="0004048F"/>
    <w:rsid w:val="00081B90"/>
    <w:rsid w:val="00090722"/>
    <w:rsid w:val="000A1C64"/>
    <w:rsid w:val="000A737A"/>
    <w:rsid w:val="000D2911"/>
    <w:rsid w:val="000E47FD"/>
    <w:rsid w:val="00101270"/>
    <w:rsid w:val="001055EE"/>
    <w:rsid w:val="00106633"/>
    <w:rsid w:val="00120B9D"/>
    <w:rsid w:val="001430CB"/>
    <w:rsid w:val="00144C49"/>
    <w:rsid w:val="00174BBD"/>
    <w:rsid w:val="00183070"/>
    <w:rsid w:val="00186348"/>
    <w:rsid w:val="00191E3E"/>
    <w:rsid w:val="00194C35"/>
    <w:rsid w:val="00196D68"/>
    <w:rsid w:val="001B30F8"/>
    <w:rsid w:val="001E7071"/>
    <w:rsid w:val="001E75D1"/>
    <w:rsid w:val="00203BB4"/>
    <w:rsid w:val="002245AA"/>
    <w:rsid w:val="00233CDF"/>
    <w:rsid w:val="0023783F"/>
    <w:rsid w:val="00243CFA"/>
    <w:rsid w:val="00247565"/>
    <w:rsid w:val="00264160"/>
    <w:rsid w:val="002728D3"/>
    <w:rsid w:val="00274F2E"/>
    <w:rsid w:val="002815E8"/>
    <w:rsid w:val="00283F90"/>
    <w:rsid w:val="00293088"/>
    <w:rsid w:val="002A13D8"/>
    <w:rsid w:val="002A3BE8"/>
    <w:rsid w:val="002B1B93"/>
    <w:rsid w:val="002E20F9"/>
    <w:rsid w:val="002E5058"/>
    <w:rsid w:val="003000A7"/>
    <w:rsid w:val="00303ABF"/>
    <w:rsid w:val="00313DC9"/>
    <w:rsid w:val="003149B0"/>
    <w:rsid w:val="0033520C"/>
    <w:rsid w:val="003B6DDA"/>
    <w:rsid w:val="003D1A48"/>
    <w:rsid w:val="003E5D7E"/>
    <w:rsid w:val="003E605B"/>
    <w:rsid w:val="004151ED"/>
    <w:rsid w:val="004167D3"/>
    <w:rsid w:val="004404A1"/>
    <w:rsid w:val="004511B9"/>
    <w:rsid w:val="00463A1D"/>
    <w:rsid w:val="00477C18"/>
    <w:rsid w:val="00483427"/>
    <w:rsid w:val="00491461"/>
    <w:rsid w:val="00497708"/>
    <w:rsid w:val="004B1520"/>
    <w:rsid w:val="004B1899"/>
    <w:rsid w:val="004B55DC"/>
    <w:rsid w:val="004D3CB3"/>
    <w:rsid w:val="00507296"/>
    <w:rsid w:val="00510C8B"/>
    <w:rsid w:val="00527BD1"/>
    <w:rsid w:val="00544052"/>
    <w:rsid w:val="00580BB5"/>
    <w:rsid w:val="00580D78"/>
    <w:rsid w:val="005C3C15"/>
    <w:rsid w:val="00652553"/>
    <w:rsid w:val="006548EC"/>
    <w:rsid w:val="00665B0C"/>
    <w:rsid w:val="00697F70"/>
    <w:rsid w:val="006C03F9"/>
    <w:rsid w:val="006C1259"/>
    <w:rsid w:val="006D71E4"/>
    <w:rsid w:val="007028D0"/>
    <w:rsid w:val="007057B5"/>
    <w:rsid w:val="00721D17"/>
    <w:rsid w:val="007358D7"/>
    <w:rsid w:val="00737C18"/>
    <w:rsid w:val="00773C6F"/>
    <w:rsid w:val="00780C4E"/>
    <w:rsid w:val="007C7886"/>
    <w:rsid w:val="007D6DF3"/>
    <w:rsid w:val="007E6967"/>
    <w:rsid w:val="007E6CF7"/>
    <w:rsid w:val="007E7E16"/>
    <w:rsid w:val="00822E3C"/>
    <w:rsid w:val="00844B61"/>
    <w:rsid w:val="00855A8B"/>
    <w:rsid w:val="00856F96"/>
    <w:rsid w:val="00860670"/>
    <w:rsid w:val="008A00D6"/>
    <w:rsid w:val="008A3C5A"/>
    <w:rsid w:val="008A4919"/>
    <w:rsid w:val="008C4344"/>
    <w:rsid w:val="008C7392"/>
    <w:rsid w:val="008D30BD"/>
    <w:rsid w:val="008D7496"/>
    <w:rsid w:val="00902B00"/>
    <w:rsid w:val="00903178"/>
    <w:rsid w:val="00933BC8"/>
    <w:rsid w:val="00995961"/>
    <w:rsid w:val="009B2756"/>
    <w:rsid w:val="009B7360"/>
    <w:rsid w:val="009D74F6"/>
    <w:rsid w:val="009E08BD"/>
    <w:rsid w:val="009F20E4"/>
    <w:rsid w:val="009F68AA"/>
    <w:rsid w:val="00A07AFB"/>
    <w:rsid w:val="00A24103"/>
    <w:rsid w:val="00A722A3"/>
    <w:rsid w:val="00AB373F"/>
    <w:rsid w:val="00AB49DB"/>
    <w:rsid w:val="00AB7D0F"/>
    <w:rsid w:val="00AC721B"/>
    <w:rsid w:val="00AC755B"/>
    <w:rsid w:val="00AD00F5"/>
    <w:rsid w:val="00AE4BCA"/>
    <w:rsid w:val="00AF0612"/>
    <w:rsid w:val="00B02F1D"/>
    <w:rsid w:val="00B107BA"/>
    <w:rsid w:val="00B1202E"/>
    <w:rsid w:val="00B1700E"/>
    <w:rsid w:val="00B21B3A"/>
    <w:rsid w:val="00B311EE"/>
    <w:rsid w:val="00B362EC"/>
    <w:rsid w:val="00B4262A"/>
    <w:rsid w:val="00B50E8B"/>
    <w:rsid w:val="00B5246A"/>
    <w:rsid w:val="00B55016"/>
    <w:rsid w:val="00B81975"/>
    <w:rsid w:val="00B83B76"/>
    <w:rsid w:val="00BC2D41"/>
    <w:rsid w:val="00BC50AC"/>
    <w:rsid w:val="00BF13B5"/>
    <w:rsid w:val="00BF50A0"/>
    <w:rsid w:val="00BF644F"/>
    <w:rsid w:val="00C11417"/>
    <w:rsid w:val="00C1603F"/>
    <w:rsid w:val="00C313AE"/>
    <w:rsid w:val="00C356F8"/>
    <w:rsid w:val="00C41A79"/>
    <w:rsid w:val="00C50A2A"/>
    <w:rsid w:val="00C82F9F"/>
    <w:rsid w:val="00C83916"/>
    <w:rsid w:val="00C93AF6"/>
    <w:rsid w:val="00C953DF"/>
    <w:rsid w:val="00CB31AA"/>
    <w:rsid w:val="00CB57B6"/>
    <w:rsid w:val="00CB626D"/>
    <w:rsid w:val="00CC64A5"/>
    <w:rsid w:val="00D00EA6"/>
    <w:rsid w:val="00D40C98"/>
    <w:rsid w:val="00D4139A"/>
    <w:rsid w:val="00D7106D"/>
    <w:rsid w:val="00D753AE"/>
    <w:rsid w:val="00D84547"/>
    <w:rsid w:val="00DA625C"/>
    <w:rsid w:val="00DC3A97"/>
    <w:rsid w:val="00DC6A15"/>
    <w:rsid w:val="00DD749C"/>
    <w:rsid w:val="00E433C2"/>
    <w:rsid w:val="00E43B4D"/>
    <w:rsid w:val="00E47BDF"/>
    <w:rsid w:val="00E670E6"/>
    <w:rsid w:val="00E70850"/>
    <w:rsid w:val="00E90BA6"/>
    <w:rsid w:val="00E9128D"/>
    <w:rsid w:val="00E928C3"/>
    <w:rsid w:val="00EC3A14"/>
    <w:rsid w:val="00ED7349"/>
    <w:rsid w:val="00EE25C7"/>
    <w:rsid w:val="00EE2885"/>
    <w:rsid w:val="00F00FBA"/>
    <w:rsid w:val="00F14F19"/>
    <w:rsid w:val="00F16F97"/>
    <w:rsid w:val="00F22CD8"/>
    <w:rsid w:val="00F25032"/>
    <w:rsid w:val="00F26335"/>
    <w:rsid w:val="00F51D2F"/>
    <w:rsid w:val="00F52441"/>
    <w:rsid w:val="00F768B9"/>
    <w:rsid w:val="00F90021"/>
    <w:rsid w:val="00FA0C9B"/>
    <w:rsid w:val="00FA130B"/>
    <w:rsid w:val="00FB31C7"/>
    <w:rsid w:val="00FB4F48"/>
    <w:rsid w:val="00FC797D"/>
    <w:rsid w:val="00FE0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3"/>
    <o:shapelayout v:ext="edit">
      <o:idmap v:ext="edit" data="2"/>
    </o:shapelayout>
  </w:shapeDefaults>
  <w:decimalSymbol w:val="."/>
  <w:listSeparator w:val=","/>
  <w14:docId w14:val="3ADBDF20"/>
  <w14:defaultImageDpi w14:val="300"/>
  <w15:docId w15:val="{550DDD00-E023-4674-8BDA-DDC0CAB36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0C98"/>
    <w:pPr>
      <w:spacing w:after="160" w:line="259" w:lineRule="auto"/>
    </w:pPr>
    <w:rPr>
      <w:rFonts w:ascii="Arial" w:eastAsiaTheme="minorHAnsi" w:hAnsi="Arial" w:cs="Times New Roman"/>
    </w:rPr>
  </w:style>
  <w:style w:type="paragraph" w:styleId="Heading1">
    <w:name w:val="heading 1"/>
    <w:next w:val="Normal"/>
    <w:link w:val="Heading1Char"/>
    <w:qFormat/>
    <w:rsid w:val="00D40C98"/>
    <w:pPr>
      <w:keepNext/>
      <w:keepLines/>
      <w:spacing w:before="480" w:after="360"/>
      <w:outlineLvl w:val="0"/>
    </w:pPr>
    <w:rPr>
      <w:rFonts w:ascii="AdelleSans-Bold" w:eastAsia="MS Gothic" w:hAnsi="AdelleSans-Bold" w:cs="Arial"/>
      <w:color w:val="475C6D"/>
      <w:sz w:val="40"/>
      <w:szCs w:val="36"/>
      <w:lang w:val="en-US" w:eastAsia="en-AU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40C98"/>
    <w:pPr>
      <w:keepNext/>
      <w:keepLines/>
      <w:spacing w:before="360" w:after="120" w:line="281" w:lineRule="auto"/>
      <w:outlineLvl w:val="1"/>
    </w:pPr>
    <w:rPr>
      <w:rFonts w:ascii="AdelleSans-Bold" w:eastAsia="MS Gothic" w:hAnsi="AdelleSans-Bold"/>
      <w:bCs/>
      <w:color w:val="6CBDB7"/>
      <w:szCs w:val="26"/>
      <w:lang w:val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D6DF3"/>
    <w:pPr>
      <w:keepNext/>
      <w:keepLines/>
      <w:spacing w:before="360" w:after="0" w:line="271" w:lineRule="auto"/>
      <w:outlineLvl w:val="2"/>
    </w:pPr>
    <w:rPr>
      <w:rFonts w:eastAsia="MS Gothic"/>
      <w:b/>
      <w:color w:val="475C6D"/>
      <w:sz w:val="22"/>
      <w:lang w:val="en-US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D6DF3"/>
    <w:pPr>
      <w:keepNext/>
      <w:keepLines/>
      <w:spacing w:before="360" w:after="0"/>
      <w:outlineLvl w:val="3"/>
    </w:pPr>
    <w:rPr>
      <w:rFonts w:eastAsia="MS Gothic"/>
      <w:i/>
      <w:iCs/>
      <w:color w:val="358189"/>
      <w:sz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307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83070"/>
  </w:style>
  <w:style w:type="paragraph" w:styleId="Footer">
    <w:name w:val="footer"/>
    <w:basedOn w:val="Normal"/>
    <w:link w:val="FooterChar"/>
    <w:uiPriority w:val="99"/>
    <w:unhideWhenUsed/>
    <w:rsid w:val="0018307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83070"/>
  </w:style>
  <w:style w:type="paragraph" w:styleId="BalloonText">
    <w:name w:val="Balloon Text"/>
    <w:basedOn w:val="Normal"/>
    <w:link w:val="BalloonTextChar"/>
    <w:uiPriority w:val="99"/>
    <w:semiHidden/>
    <w:unhideWhenUsed/>
    <w:rsid w:val="00183070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3070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aliases w:val="#List Paragraph,Recommendation,List Paragraph1,List Paragraph11,L,SAP Subpara,Bullet point,Bullet Point,Bulletr List Paragraph,Content descriptions,FooterText,List Bullet 1,List Paragraph2,List Paragraph21,Listeafsnit1,NFP GP Bulleted Lis"/>
    <w:basedOn w:val="Normal"/>
    <w:link w:val="ListParagraphChar"/>
    <w:uiPriority w:val="34"/>
    <w:qFormat/>
    <w:rsid w:val="00477C1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77C18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rsid w:val="00D40C98"/>
    <w:rPr>
      <w:rFonts w:ascii="AdelleSans-Bold" w:eastAsia="MS Gothic" w:hAnsi="AdelleSans-Bold" w:cs="Arial"/>
      <w:color w:val="475C6D"/>
      <w:sz w:val="40"/>
      <w:szCs w:val="36"/>
      <w:lang w:val="en-US" w:eastAsia="en-AU"/>
    </w:rPr>
  </w:style>
  <w:style w:type="character" w:customStyle="1" w:styleId="Heading2Char">
    <w:name w:val="Heading 2 Char"/>
    <w:basedOn w:val="DefaultParagraphFont"/>
    <w:link w:val="Heading2"/>
    <w:uiPriority w:val="9"/>
    <w:rsid w:val="00D40C98"/>
    <w:rPr>
      <w:rFonts w:ascii="AdelleSans-Bold" w:eastAsia="MS Gothic" w:hAnsi="AdelleSans-Bold" w:cs="Times New Roman"/>
      <w:bCs/>
      <w:color w:val="6CBDB7"/>
      <w:szCs w:val="26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7D6DF3"/>
    <w:rPr>
      <w:rFonts w:ascii="Arial" w:eastAsia="MS Gothic" w:hAnsi="Arial" w:cs="Times New Roman"/>
      <w:b/>
      <w:color w:val="475C6D"/>
      <w:sz w:val="22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rsid w:val="007D6DF3"/>
    <w:rPr>
      <w:rFonts w:ascii="Arial" w:eastAsia="MS Gothic" w:hAnsi="Arial" w:cs="Times New Roman"/>
      <w:i/>
      <w:iCs/>
      <w:color w:val="358189"/>
      <w:sz w:val="22"/>
      <w:lang w:val="en-US"/>
    </w:rPr>
  </w:style>
  <w:style w:type="paragraph" w:styleId="IntenseQuote">
    <w:name w:val="Intense Quote"/>
    <w:basedOn w:val="Normal"/>
    <w:next w:val="Normal"/>
    <w:link w:val="IntenseQuoteChar"/>
    <w:autoRedefine/>
    <w:uiPriority w:val="30"/>
    <w:qFormat/>
    <w:rsid w:val="00D40C98"/>
    <w:pPr>
      <w:spacing w:before="480" w:after="240" w:line="400" w:lineRule="exact"/>
      <w:ind w:right="1134"/>
    </w:pPr>
    <w:rPr>
      <w:rFonts w:ascii="AdelleSans-SemiBold" w:eastAsia="Times New Roman" w:hAnsi="AdelleSans-SemiBold"/>
      <w:iCs/>
      <w:color w:val="6CBDB7"/>
      <w:sz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40C98"/>
    <w:rPr>
      <w:rFonts w:ascii="AdelleSans-SemiBold" w:eastAsia="Times New Roman" w:hAnsi="AdelleSans-SemiBold" w:cs="Times New Roman"/>
      <w:iCs/>
      <w:color w:val="6CBDB7"/>
      <w:sz w:val="28"/>
    </w:rPr>
  </w:style>
  <w:style w:type="paragraph" w:customStyle="1" w:styleId="PolicyStatement">
    <w:name w:val="PolicyStatement"/>
    <w:basedOn w:val="Normal"/>
    <w:qFormat/>
    <w:rsid w:val="007D6DF3"/>
    <w:pPr>
      <w:pBdr>
        <w:top w:val="single" w:sz="4" w:space="20" w:color="F2F2F2" w:themeColor="background1" w:themeShade="F2"/>
        <w:left w:val="single" w:sz="4" w:space="10" w:color="F2F2F2" w:themeColor="background1" w:themeShade="F2"/>
        <w:bottom w:val="single" w:sz="4" w:space="10" w:color="F2F2F2" w:themeColor="background1" w:themeShade="F2"/>
        <w:right w:val="single" w:sz="4" w:space="10" w:color="F2F2F2" w:themeColor="background1" w:themeShade="F2"/>
      </w:pBdr>
      <w:shd w:val="clear" w:color="auto" w:fill="F2F2F2" w:themeFill="background1" w:themeFillShade="F2"/>
      <w:spacing w:before="240" w:after="0" w:line="260" w:lineRule="auto"/>
      <w:ind w:left="227" w:right="227"/>
    </w:pPr>
    <w:rPr>
      <w:rFonts w:eastAsia="Times New Roman"/>
      <w:sz w:val="21"/>
    </w:rPr>
  </w:style>
  <w:style w:type="paragraph" w:customStyle="1" w:styleId="VisionBox">
    <w:name w:val="VisionBox"/>
    <w:basedOn w:val="Normal"/>
    <w:qFormat/>
    <w:rsid w:val="00D40C98"/>
    <w:pPr>
      <w:pBdr>
        <w:top w:val="single" w:sz="4" w:space="15" w:color="358189"/>
        <w:bottom w:val="single" w:sz="4" w:space="10" w:color="358189"/>
      </w:pBdr>
      <w:spacing w:before="360" w:after="360" w:line="340" w:lineRule="exact"/>
    </w:pPr>
    <w:rPr>
      <w:rFonts w:ascii="AdelleSans-SemiBold" w:hAnsi="AdelleSans-SemiBold"/>
      <w:color w:val="6CBDB7"/>
      <w:sz w:val="22"/>
    </w:rPr>
  </w:style>
  <w:style w:type="paragraph" w:customStyle="1" w:styleId="Style1">
    <w:name w:val="Style1"/>
    <w:next w:val="Normal"/>
    <w:qFormat/>
    <w:rsid w:val="007D6DF3"/>
    <w:pPr>
      <w:pBdr>
        <w:top w:val="single" w:sz="6" w:space="20" w:color="358189"/>
        <w:left w:val="single" w:sz="6" w:space="10" w:color="358189"/>
        <w:bottom w:val="single" w:sz="6" w:space="10" w:color="358189"/>
        <w:right w:val="single" w:sz="6" w:space="10" w:color="358189"/>
      </w:pBdr>
      <w:spacing w:after="240" w:line="260" w:lineRule="auto"/>
      <w:ind w:left="227" w:right="227"/>
    </w:pPr>
    <w:rPr>
      <w:rFonts w:ascii="Arial" w:eastAsia="Times New Roman" w:hAnsi="Arial" w:cs="Arial"/>
      <w:color w:val="000000" w:themeColor="text1"/>
      <w:sz w:val="21"/>
      <w:lang w:val="en"/>
    </w:rPr>
  </w:style>
  <w:style w:type="character" w:customStyle="1" w:styleId="BoldAllCaps">
    <w:name w:val="Bold All Caps"/>
    <w:basedOn w:val="DefaultParagraphFont"/>
    <w:uiPriority w:val="1"/>
    <w:qFormat/>
    <w:rsid w:val="007D6DF3"/>
    <w:rPr>
      <w:b/>
      <w:caps/>
      <w:smallCaps w:val="0"/>
      <w:color w:val="6CBDB7"/>
      <w:bdr w:val="none" w:sz="0" w:space="0" w:color="auto"/>
    </w:rPr>
  </w:style>
  <w:style w:type="paragraph" w:customStyle="1" w:styleId="BulletPoint1">
    <w:name w:val="Bullet Point 1"/>
    <w:basedOn w:val="Normal"/>
    <w:qFormat/>
    <w:rsid w:val="007D6DF3"/>
    <w:pPr>
      <w:spacing w:before="120" w:after="0" w:line="260" w:lineRule="auto"/>
    </w:pPr>
    <w:rPr>
      <w:rFonts w:eastAsia="Times New Roman"/>
      <w:sz w:val="21"/>
      <w:szCs w:val="22"/>
      <w:lang w:val="en-US"/>
    </w:rPr>
  </w:style>
  <w:style w:type="character" w:customStyle="1" w:styleId="ListParagraphChar">
    <w:name w:val="List Paragraph Char"/>
    <w:aliases w:val="#List Paragraph Char,Recommendation Char,List Paragraph1 Char,List Paragraph11 Char,L Char,SAP Subpara Char,Bullet point Char,Bullet Point Char,Bulletr List Paragraph Char,Content descriptions Char,FooterText Char,List Bullet 1 Char"/>
    <w:basedOn w:val="DefaultParagraphFont"/>
    <w:link w:val="ListParagraph"/>
    <w:uiPriority w:val="34"/>
    <w:qFormat/>
    <w:locked/>
    <w:rsid w:val="00855A8B"/>
    <w:rPr>
      <w:rFonts w:ascii="Arial" w:eastAsiaTheme="minorHAnsi" w:hAnsi="Arial" w:cs="Times New Roman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55A8B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55A8B"/>
    <w:rPr>
      <w:rFonts w:ascii="Times New Roman" w:eastAsiaTheme="minorHAnsi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55A8B"/>
    <w:rPr>
      <w:vertAlign w:val="superscript"/>
    </w:rPr>
  </w:style>
  <w:style w:type="paragraph" w:styleId="Revision">
    <w:name w:val="Revision"/>
    <w:hidden/>
    <w:uiPriority w:val="99"/>
    <w:semiHidden/>
    <w:rsid w:val="00995961"/>
    <w:rPr>
      <w:rFonts w:ascii="Arial" w:eastAsiaTheme="minorHAnsi" w:hAnsi="Arial" w:cs="Times New Roman"/>
    </w:rPr>
  </w:style>
  <w:style w:type="paragraph" w:styleId="CommentText">
    <w:name w:val="annotation text"/>
    <w:basedOn w:val="Normal"/>
    <w:link w:val="CommentTextChar"/>
    <w:uiPriority w:val="99"/>
    <w:unhideWhenUsed/>
    <w:rsid w:val="00264160"/>
    <w:pPr>
      <w:spacing w:before="120" w:after="120" w:line="240" w:lineRule="auto"/>
    </w:pPr>
    <w:rPr>
      <w:rFonts w:eastAsia="Calibri" w:cs="Arial"/>
      <w:sz w:val="20"/>
      <w:szCs w:val="20"/>
      <w:lang w:eastAsia="en-AU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64160"/>
    <w:rPr>
      <w:rFonts w:ascii="Arial" w:eastAsia="Calibri" w:hAnsi="Arial" w:cs="Arial"/>
      <w:sz w:val="20"/>
      <w:szCs w:val="20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264160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00EA6"/>
    <w:pPr>
      <w:spacing w:before="240" w:after="0"/>
    </w:pPr>
    <w:rPr>
      <w:rFonts w:eastAsia="Times New Roman" w:cs="Times New Roman"/>
      <w:b/>
      <w:bCs/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00EA6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styleId="UnresolvedMention">
    <w:name w:val="Unresolved Mention"/>
    <w:basedOn w:val="DefaultParagraphFont"/>
    <w:uiPriority w:val="99"/>
    <w:semiHidden/>
    <w:unhideWhenUsed/>
    <w:rsid w:val="002815E8"/>
    <w:rPr>
      <w:color w:val="605E5C"/>
      <w:shd w:val="clear" w:color="auto" w:fill="E1DFDD"/>
    </w:rPr>
  </w:style>
  <w:style w:type="paragraph" w:styleId="Caption">
    <w:name w:val="caption"/>
    <w:basedOn w:val="Normal"/>
    <w:next w:val="Normal"/>
    <w:uiPriority w:val="35"/>
    <w:unhideWhenUsed/>
    <w:qFormat/>
    <w:rsid w:val="006D71E4"/>
    <w:pPr>
      <w:spacing w:after="200" w:line="240" w:lineRule="auto"/>
    </w:pPr>
    <w:rPr>
      <w:i/>
      <w:iCs/>
      <w:color w:val="1F497D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483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980134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432760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792895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264607">
          <w:marLeft w:val="198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419583">
          <w:marLeft w:val="198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14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519477">
          <w:marLeft w:val="126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77890">
          <w:marLeft w:val="126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13748">
          <w:marLeft w:val="126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838503">
          <w:marLeft w:val="126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49741">
          <w:marLeft w:val="126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92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0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1537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psreforms@health.gov.au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291E2154CCB94F9A743B7E74045145" ma:contentTypeVersion="15" ma:contentTypeDescription="Create a new document." ma:contentTypeScope="" ma:versionID="1334f0ae1cd3f7eead57342c898af3be">
  <xsd:schema xmlns:xsd="http://www.w3.org/2001/XMLSchema" xmlns:xs="http://www.w3.org/2001/XMLSchema" xmlns:p="http://schemas.microsoft.com/office/2006/metadata/properties" xmlns:ns2="6f894838-c9c6-446a-9b36-4c258306e42b" xmlns:ns3="0248287d-23c7-4a2a-a3e0-c0447c1b254b" targetNamespace="http://schemas.microsoft.com/office/2006/metadata/properties" ma:root="true" ma:fieldsID="5876456373ca192fce51ec2c8bf1a927" ns2:_="" ns3:_="">
    <xsd:import namespace="6f894838-c9c6-446a-9b36-4c258306e42b"/>
    <xsd:import namespace="0248287d-23c7-4a2a-a3e0-c0447c1b25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894838-c9c6-446a-9b36-4c258306e4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9927c38-8944-418e-ac9b-4d6e755430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48287d-23c7-4a2a-a3e0-c0447c1b254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80bcdcb-5d35-4cfa-b459-3cbb3cdeb293}" ma:internalName="TaxCatchAll" ma:showField="CatchAllData" ma:web="0248287d-23c7-4a2a-a3e0-c0447c1b25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TURABIAN.XSL" StyleName="Turabian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248287d-23c7-4a2a-a3e0-c0447c1b254b" xsi:nil="true"/>
    <lcf76f155ced4ddcb4097134ff3c332f xmlns="6f894838-c9c6-446a-9b36-4c258306e42b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B7894A-C8E1-49FA-960F-0F73AAAB64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894838-c9c6-446a-9b36-4c258306e42b"/>
    <ds:schemaRef ds:uri="0248287d-23c7-4a2a-a3e0-c0447c1b25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4FCEB1-3DBC-4313-9FD9-74AA90FFFCC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39E1857-D7D6-46AD-8F35-6353223370D4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0248287d-23c7-4a2a-a3e0-c0447c1b254b"/>
    <ds:schemaRef ds:uri="http://purl.org/dc/terms/"/>
    <ds:schemaRef ds:uri="6f894838-c9c6-446a-9b36-4c258306e42b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40489A18-D62E-4780-8318-1282D28253C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242</TotalTime>
  <Pages>3</Pages>
  <Words>742</Words>
  <Characters>4230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Design team</dc:creator>
  <cp:keywords/>
  <dc:description/>
  <cp:lastModifiedBy>COSTIN, Siobhan</cp:lastModifiedBy>
  <cp:revision>78</cp:revision>
  <cp:lastPrinted>2019-10-07T22:29:00Z</cp:lastPrinted>
  <dcterms:created xsi:type="dcterms:W3CDTF">2024-05-16T23:39:00Z</dcterms:created>
  <dcterms:modified xsi:type="dcterms:W3CDTF">2024-07-25T07:00:00Z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0x0101007E291E2154CCB94F9A743B7E74045145</vt:lpwstr>
  </property>
</Properties>
</file>