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88FEA" w14:textId="77777777" w:rsidR="00B254A9" w:rsidRPr="00FC2ABA" w:rsidRDefault="00B254A9" w:rsidP="00FC2ABA">
      <w:pPr>
        <w:pStyle w:val="Heading1"/>
      </w:pPr>
      <w:bookmarkStart w:id="0" w:name="OLE_LINK1"/>
      <w:bookmarkStart w:id="1" w:name="OLE_LINK2"/>
      <w:bookmarkStart w:id="2" w:name="OLE_LINK3"/>
      <w:bookmarkStart w:id="3" w:name="OLE_LINK4"/>
      <w:bookmarkStart w:id="4" w:name="OLE_LINK6"/>
      <w:bookmarkStart w:id="5" w:name="OLE_LINK9"/>
      <w:bookmarkStart w:id="6" w:name="OLE_LINK8"/>
      <w:r w:rsidRPr="00FC2ABA">
        <w:t>National Communicable Diseases Surveillance Report</w:t>
      </w:r>
    </w:p>
    <w:p w14:paraId="6F25C8A4" w14:textId="4B50DDDD" w:rsidR="00807835" w:rsidRPr="00FC2ABA" w:rsidRDefault="00807835" w:rsidP="00FC2ABA">
      <w:pPr>
        <w:pStyle w:val="Heading1"/>
      </w:pPr>
      <w:r w:rsidRPr="00FC2ABA">
        <w:t xml:space="preserve">Fortnight </w:t>
      </w:r>
      <w:r w:rsidR="004E65BD" w:rsidRPr="00FC2ABA">
        <w:t>1</w:t>
      </w:r>
      <w:r w:rsidR="00AC0D80" w:rsidRPr="00FC2ABA">
        <w:t>4</w:t>
      </w:r>
      <w:r w:rsidR="00F816D5" w:rsidRPr="00FC2ABA">
        <w:t>,</w:t>
      </w:r>
      <w:r w:rsidR="003D48B5" w:rsidRPr="00FC2ABA">
        <w:t xml:space="preserve"> </w:t>
      </w:r>
      <w:r w:rsidR="00924FC7" w:rsidRPr="00FC2ABA">
        <w:t>202</w:t>
      </w:r>
      <w:r w:rsidR="006A65C0" w:rsidRPr="00FC2ABA">
        <w:t>4</w:t>
      </w:r>
      <w:r w:rsidR="00031B33" w:rsidRPr="00FC2ABA">
        <w:t xml:space="preserve"> </w:t>
      </w:r>
      <w:r w:rsidRPr="00FC2ABA">
        <w:t>Summary Notes</w:t>
      </w:r>
      <w:r w:rsidR="00EB26EC" w:rsidRPr="00FC2ABA">
        <w:t xml:space="preserve"> for Selected Diseases</w:t>
      </w:r>
    </w:p>
    <w:p w14:paraId="201EB98E" w14:textId="76CA59B5" w:rsidR="00AC0D80" w:rsidRPr="00FC2ABA" w:rsidRDefault="00AC0D80" w:rsidP="00FC2ABA">
      <w:pPr>
        <w:pStyle w:val="Heading1"/>
      </w:pPr>
      <w:r w:rsidRPr="00FC2ABA">
        <w:t>24</w:t>
      </w:r>
      <w:r w:rsidR="002F1D15" w:rsidRPr="00FC2ABA">
        <w:t xml:space="preserve"> </w:t>
      </w:r>
      <w:r w:rsidR="00741CB9" w:rsidRPr="00FC2ABA">
        <w:t xml:space="preserve">June </w:t>
      </w:r>
      <w:r w:rsidR="00082C5E" w:rsidRPr="00FC2ABA">
        <w:t>202</w:t>
      </w:r>
      <w:r w:rsidR="0064269D" w:rsidRPr="00FC2ABA">
        <w:t>4</w:t>
      </w:r>
      <w:r w:rsidR="0082527C" w:rsidRPr="00FC2ABA">
        <w:t xml:space="preserve"> </w:t>
      </w:r>
      <w:r w:rsidR="00CA37B4" w:rsidRPr="00FC2ABA">
        <w:t xml:space="preserve">to </w:t>
      </w:r>
      <w:r w:rsidRPr="00FC2ABA">
        <w:t xml:space="preserve">07 July </w:t>
      </w:r>
      <w:r w:rsidR="00924FC7" w:rsidRPr="00FC2ABA">
        <w:t>202</w:t>
      </w:r>
      <w:r w:rsidR="006A65C0" w:rsidRPr="00FC2ABA">
        <w:t>4</w:t>
      </w:r>
      <w:bookmarkEnd w:id="0"/>
      <w:bookmarkEnd w:id="1"/>
      <w:bookmarkEnd w:id="2"/>
    </w:p>
    <w:p w14:paraId="6FD93C51" w14:textId="77777777" w:rsidR="00ED21CE" w:rsidRPr="00FC2ABA" w:rsidRDefault="00ED21CE" w:rsidP="00FC2ABA">
      <w:pPr>
        <w:pStyle w:val="Heading2"/>
      </w:pPr>
      <w:r w:rsidRPr="00FC2ABA">
        <w:t>Infectious and congenital syphilis</w:t>
      </w:r>
    </w:p>
    <w:p w14:paraId="53F75425" w14:textId="77777777" w:rsidR="00CD7413" w:rsidRPr="00CD7413" w:rsidRDefault="00CD7413" w:rsidP="00CD7413">
      <w:pPr>
        <w:autoSpaceDE w:val="0"/>
        <w:autoSpaceDN w:val="0"/>
        <w:rPr>
          <w:rFonts w:asciiTheme="minorHAnsi" w:eastAsiaTheme="minorHAnsi" w:hAnsiTheme="minorHAnsi" w:cstheme="minorHAnsi"/>
        </w:rPr>
      </w:pPr>
      <w:r w:rsidRPr="00CD7413">
        <w:rPr>
          <w:rFonts w:asciiTheme="minorHAnsi" w:hAnsiTheme="minorHAnsi" w:cstheme="minorHAnsi"/>
        </w:rPr>
        <w:t xml:space="preserve">Infectious syphilis notifications are continuing to increase across Australia. Detailed analysis of infectious and congenital syphilis trends in Australia are reported quarterly in the </w:t>
      </w:r>
      <w:hyperlink r:id="rId8" w:history="1">
        <w:r w:rsidRPr="00CD7413">
          <w:rPr>
            <w:rStyle w:val="Hyperlink"/>
            <w:rFonts w:asciiTheme="minorHAnsi" w:hAnsiTheme="minorHAnsi" w:cstheme="minorHAnsi"/>
          </w:rPr>
          <w:t>National syphilis surveillance reports</w:t>
        </w:r>
      </w:hyperlink>
      <w:r w:rsidRPr="00CD7413">
        <w:rPr>
          <w:rStyle w:val="Hyperlink"/>
          <w:rFonts w:asciiTheme="minorHAnsi" w:hAnsiTheme="minorHAnsi" w:cstheme="minorHAnsi"/>
        </w:rPr>
        <w:t>.</w:t>
      </w:r>
    </w:p>
    <w:p w14:paraId="5263EBFA" w14:textId="77777777" w:rsidR="00CD7413" w:rsidRPr="00FC2ABA" w:rsidRDefault="00CD7413" w:rsidP="00FC2ABA">
      <w:pPr>
        <w:pStyle w:val="Style1"/>
        <w:rPr>
          <w:i/>
          <w:iCs/>
        </w:rPr>
      </w:pPr>
      <w:r w:rsidRPr="00FC2ABA">
        <w:rPr>
          <w:i/>
          <w:iCs/>
        </w:rPr>
        <w:t>Syphilis response</w:t>
      </w:r>
    </w:p>
    <w:p w14:paraId="03276716" w14:textId="441D3FF7" w:rsidR="009A7CFF" w:rsidRPr="00FC2ABA" w:rsidRDefault="00CD7413" w:rsidP="00FC2ABA">
      <w:pPr>
        <w:spacing w:after="240"/>
        <w:rPr>
          <w:rFonts w:asciiTheme="minorHAnsi" w:eastAsiaTheme="minorHAnsi" w:hAnsiTheme="minorHAnsi" w:cstheme="minorHAnsi"/>
          <w:sz w:val="22"/>
          <w:szCs w:val="22"/>
        </w:rPr>
      </w:pPr>
      <w:r w:rsidRPr="00CD7413">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9" w:history="1">
        <w:r w:rsidRPr="00CD7413">
          <w:rPr>
            <w:rStyle w:val="Hyperlink"/>
            <w:rFonts w:asciiTheme="minorHAnsi" w:hAnsiTheme="minorHAnsi" w:cstheme="minorHAnsi"/>
            <w:i/>
            <w:iCs/>
          </w:rPr>
          <w:t>Don’t fool around with syphilis</w:t>
        </w:r>
      </w:hyperlink>
      <w:r w:rsidRPr="00CD7413">
        <w:rPr>
          <w:rFonts w:asciiTheme="minorHAnsi" w:hAnsiTheme="minorHAnsi" w:cstheme="minorHAnsi"/>
        </w:rPr>
        <w:t xml:space="preserve"> campaign, refer to the </w:t>
      </w:r>
      <w:hyperlink r:id="rId10" w:history="1">
        <w:r w:rsidRPr="00CD7413">
          <w:rPr>
            <w:rStyle w:val="Hyperlink"/>
            <w:rFonts w:asciiTheme="minorHAnsi" w:hAnsiTheme="minorHAnsi" w:cstheme="minorHAnsi"/>
            <w:i/>
            <w:iCs/>
          </w:rPr>
          <w:t xml:space="preserve">National Response to Syphilis </w:t>
        </w:r>
      </w:hyperlink>
      <w:r w:rsidRPr="00CD7413">
        <w:rPr>
          <w:rFonts w:asciiTheme="minorHAnsi" w:hAnsiTheme="minorHAnsi" w:cstheme="minorHAnsi"/>
          <w:i/>
          <w:iCs/>
        </w:rPr>
        <w:t> </w:t>
      </w:r>
      <w:r w:rsidRPr="00CD7413">
        <w:rPr>
          <w:rFonts w:asciiTheme="minorHAnsi" w:hAnsiTheme="minorHAnsi" w:cstheme="minorHAnsi"/>
        </w:rPr>
        <w:t>webpage on the</w:t>
      </w:r>
      <w:r w:rsidRPr="00CD7413">
        <w:rPr>
          <w:rFonts w:asciiTheme="minorHAnsi" w:hAnsiTheme="minorHAnsi" w:cstheme="minorHAnsi"/>
          <w:i/>
          <w:iCs/>
        </w:rPr>
        <w:t xml:space="preserve"> </w:t>
      </w:r>
      <w:r w:rsidRPr="00CD7413">
        <w:rPr>
          <w:rFonts w:asciiTheme="minorHAnsi" w:hAnsiTheme="minorHAnsi" w:cstheme="minorHAnsi"/>
        </w:rPr>
        <w:t>Department’s website.</w:t>
      </w:r>
    </w:p>
    <w:p w14:paraId="306AA906" w14:textId="77777777" w:rsidR="005A24F9" w:rsidRPr="005A24F9" w:rsidRDefault="005A24F9" w:rsidP="00FC2ABA">
      <w:pPr>
        <w:pStyle w:val="Heading2"/>
      </w:pPr>
      <w:r w:rsidRPr="005A24F9">
        <w:t>Gonococcal infection</w:t>
      </w:r>
    </w:p>
    <w:p w14:paraId="06E319A2" w14:textId="77777777" w:rsidR="005A24F9" w:rsidRDefault="005A24F9" w:rsidP="005A24F9">
      <w:pPr>
        <w:rPr>
          <w:i/>
          <w:iCs/>
        </w:rPr>
      </w:pPr>
      <w:r w:rsidRPr="005A24F9">
        <w:rPr>
          <w:rFonts w:asciiTheme="minorHAnsi" w:hAnsiTheme="minorHAnsi" w:cstheme="minorHAnsi"/>
        </w:rPr>
        <w:t xml:space="preserve">Gonorrhoea is highly infectious bacterial infection usually transmitted through unprotected sexual activity with an infected person. In the past 12 months (8 July 2023 – 7 July 2024), there have been 43,928 cases of gonorrhoea reported to the National Notifiable Diseases Surveillance System (NNDSS), which is higher than the historical five-year mean (n=32,127). In the past 3 months (9 April 2024 – 7 July 2024), there have been 11,199 cases of gonorrhoea reported to the NNDSS, which is 38% higher than the historical five-year mean for this period (n=8,111). Increases in antimicrobial resistance (AMR) in gonococcal isolates have also been reported. Further information on AMR surveillance for gonorrhoea is available in the Australian Gonococcal Surveillance Program quarterly and annual reports published in the </w:t>
      </w:r>
      <w:hyperlink r:id="rId11" w:history="1">
        <w:r w:rsidRPr="005A24F9">
          <w:rPr>
            <w:rStyle w:val="Hyperlink"/>
            <w:rFonts w:asciiTheme="minorHAnsi" w:hAnsiTheme="minorHAnsi" w:cstheme="minorHAnsi"/>
            <w:i/>
            <w:iCs/>
          </w:rPr>
          <w:t>Communicable Diseases Intelligence</w:t>
        </w:r>
      </w:hyperlink>
      <w:r w:rsidRPr="005A24F9">
        <w:rPr>
          <w:rFonts w:asciiTheme="minorHAnsi" w:hAnsiTheme="minorHAnsi" w:cstheme="minorHAnsi"/>
          <w:i/>
          <w:iCs/>
        </w:rPr>
        <w:t>.</w:t>
      </w:r>
    </w:p>
    <w:p w14:paraId="276DC8FA" w14:textId="77777777" w:rsidR="00461289" w:rsidRPr="00CD7413" w:rsidRDefault="00461289" w:rsidP="00FC2ABA">
      <w:pPr>
        <w:pStyle w:val="Heading2"/>
        <w:spacing w:before="240"/>
      </w:pPr>
      <w:r>
        <w:t>Pertussis</w:t>
      </w:r>
    </w:p>
    <w:p w14:paraId="2E341299" w14:textId="2DC4066A" w:rsidR="00064B2A" w:rsidRPr="00FC2ABA" w:rsidRDefault="00461289" w:rsidP="00FC2ABA">
      <w:pPr>
        <w:pStyle w:val="BodyText"/>
        <w:spacing w:before="0" w:after="240" w:line="240" w:lineRule="auto"/>
        <w:rPr>
          <w:rFonts w:asciiTheme="minorHAnsi" w:hAnsiTheme="minorHAnsi" w:cstheme="minorHAnsi"/>
          <w:color w:val="auto"/>
          <w:sz w:val="24"/>
          <w:lang w:eastAsia="en-AU"/>
        </w:rPr>
      </w:pPr>
      <w:r w:rsidRPr="00B640BD">
        <w:rPr>
          <w:rFonts w:asciiTheme="minorHAnsi" w:hAnsiTheme="minorHAnsi" w:cstheme="minorHAnsi"/>
          <w:color w:val="auto"/>
          <w:sz w:val="24"/>
          <w:lang w:eastAsia="en-AU"/>
        </w:rPr>
        <w:t xml:space="preserve">Between 1 January </w:t>
      </w:r>
      <w:r w:rsidRPr="00383CC8">
        <w:rPr>
          <w:rFonts w:asciiTheme="minorHAnsi" w:hAnsiTheme="minorHAnsi" w:cstheme="minorHAnsi"/>
          <w:color w:val="auto"/>
          <w:sz w:val="24"/>
          <w:lang w:eastAsia="en-AU"/>
        </w:rPr>
        <w:t xml:space="preserve">2024 and </w:t>
      </w:r>
      <w:r w:rsidR="00350C85" w:rsidRPr="00383CC8">
        <w:rPr>
          <w:rFonts w:asciiTheme="minorHAnsi" w:hAnsiTheme="minorHAnsi" w:cstheme="minorHAnsi"/>
          <w:color w:val="auto"/>
          <w:sz w:val="24"/>
          <w:lang w:eastAsia="en-AU"/>
        </w:rPr>
        <w:t xml:space="preserve">7 July </w:t>
      </w:r>
      <w:r w:rsidRPr="00383CC8">
        <w:rPr>
          <w:rFonts w:asciiTheme="minorHAnsi" w:hAnsiTheme="minorHAnsi" w:cstheme="minorHAnsi"/>
          <w:color w:val="auto"/>
          <w:sz w:val="24"/>
          <w:lang w:eastAsia="en-AU"/>
        </w:rPr>
        <w:t xml:space="preserve">2024 there have been </w:t>
      </w:r>
      <w:r w:rsidR="00350C85" w:rsidRPr="00383CC8">
        <w:rPr>
          <w:rFonts w:asciiTheme="minorHAnsi" w:hAnsiTheme="minorHAnsi" w:cstheme="minorHAnsi"/>
          <w:color w:val="auto"/>
          <w:sz w:val="24"/>
          <w:lang w:eastAsia="en-AU"/>
        </w:rPr>
        <w:t>13,330</w:t>
      </w:r>
      <w:r w:rsidRPr="00383CC8">
        <w:rPr>
          <w:rFonts w:asciiTheme="minorHAnsi" w:hAnsiTheme="minorHAnsi" w:cstheme="minorHAnsi"/>
          <w:color w:val="auto"/>
          <w:sz w:val="24"/>
          <w:lang w:eastAsia="en-AU"/>
        </w:rPr>
        <w:t xml:space="preserve"> cases </w:t>
      </w:r>
      <w:r w:rsidRPr="00B640BD">
        <w:rPr>
          <w:rFonts w:asciiTheme="minorHAnsi" w:hAnsiTheme="minorHAnsi" w:cstheme="minorHAnsi"/>
          <w:color w:val="auto"/>
          <w:sz w:val="24"/>
          <w:lang w:eastAsia="en-AU"/>
        </w:rPr>
        <w:t>of pertussis notified in Australia, compared to 2,447 cases for all of 2023. The increase in 2024 is driven by Queensland</w:t>
      </w:r>
      <w:r>
        <w:rPr>
          <w:rFonts w:asciiTheme="minorHAnsi" w:hAnsiTheme="minorHAnsi" w:cstheme="minorHAnsi"/>
          <w:color w:val="auto"/>
          <w:sz w:val="24"/>
          <w:lang w:eastAsia="en-AU"/>
        </w:rPr>
        <w:t xml:space="preserve"> and New South Wales</w:t>
      </w:r>
      <w:r w:rsidRPr="00B640BD">
        <w:rPr>
          <w:rFonts w:asciiTheme="minorHAnsi" w:hAnsiTheme="minorHAnsi" w:cstheme="minorHAnsi"/>
          <w:color w:val="auto"/>
          <w:sz w:val="24"/>
          <w:lang w:eastAsia="en-AU"/>
        </w:rPr>
        <w:t>, with the highest rates seen in Queensland. Notification rates are highest in school aged children and young adults (10-19 years), with children aged 10-14 years representing the highest proportion of cases. The current situation may be due to several factors including expected epidemic peaks, vaccination coverage, waning immunity and overall population having reduced exposure to pertussis during the COVID-19 pandemic.</w:t>
      </w: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1F17CC">
        <w:rPr>
          <w:rFonts w:asciiTheme="minorHAnsi" w:hAnsiTheme="minorHAnsi" w:cstheme="minorHAnsi"/>
          <w:i/>
          <w:color w:val="000000"/>
          <w:sz w:val="16"/>
          <w:szCs w:val="16"/>
        </w:rPr>
        <w:t>365 day</w:t>
      </w:r>
      <w:proofErr w:type="gramEnd"/>
      <w:r w:rsidRPr="001F17CC">
        <w:rPr>
          <w:rFonts w:asciiTheme="minorHAnsi" w:hAnsiTheme="minorHAnsi" w:cstheme="minorHAnsi"/>
          <w:i/>
          <w:color w:val="000000"/>
          <w:sz w:val="16"/>
          <w:szCs w:val="16"/>
        </w:rPr>
        <w:t xml:space="preserve">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66975E59"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35585C">
        <w:rPr>
          <w:rFonts w:asciiTheme="minorHAnsi" w:hAnsiTheme="minorHAnsi" w:cstheme="minorHAnsi"/>
          <w:i/>
          <w:sz w:val="16"/>
          <w:szCs w:val="16"/>
        </w:rPr>
        <w:t>09</w:t>
      </w:r>
      <w:r w:rsidR="00AF43C7" w:rsidRPr="002B3157">
        <w:rPr>
          <w:rFonts w:asciiTheme="minorHAnsi" w:hAnsiTheme="minorHAnsi" w:cstheme="minorHAnsi"/>
          <w:i/>
          <w:sz w:val="16"/>
          <w:szCs w:val="16"/>
        </w:rPr>
        <w:t>/0</w:t>
      </w:r>
      <w:r w:rsidR="0035585C">
        <w:rPr>
          <w:rFonts w:asciiTheme="minorHAnsi" w:hAnsiTheme="minorHAnsi" w:cstheme="minorHAnsi"/>
          <w:i/>
          <w:sz w:val="16"/>
          <w:szCs w:val="16"/>
        </w:rPr>
        <w:t>4</w:t>
      </w:r>
      <w:r w:rsidR="0081611F" w:rsidRPr="002B3157">
        <w:rPr>
          <w:rFonts w:asciiTheme="minorHAnsi" w:hAnsiTheme="minorHAnsi" w:cstheme="minorHAnsi"/>
          <w:i/>
          <w:sz w:val="16"/>
          <w:szCs w:val="16"/>
        </w:rPr>
        <w:t>/20</w:t>
      </w:r>
      <w:r w:rsidR="007F67BA" w:rsidRPr="002B3157">
        <w:rPr>
          <w:rFonts w:asciiTheme="minorHAnsi" w:hAnsiTheme="minorHAnsi" w:cstheme="minorHAnsi"/>
          <w:i/>
          <w:sz w:val="16"/>
          <w:szCs w:val="16"/>
        </w:rPr>
        <w:t>2</w:t>
      </w:r>
      <w:r w:rsidR="00D1381A" w:rsidRPr="002B3157">
        <w:rPr>
          <w:rFonts w:asciiTheme="minorHAnsi" w:hAnsiTheme="minorHAnsi" w:cstheme="minorHAnsi"/>
          <w:i/>
          <w:sz w:val="16"/>
          <w:szCs w:val="16"/>
        </w:rPr>
        <w:t>4</w:t>
      </w:r>
      <w:r w:rsidR="0081611F" w:rsidRPr="002B3157">
        <w:rPr>
          <w:rFonts w:asciiTheme="minorHAnsi" w:hAnsiTheme="minorHAnsi" w:cstheme="minorHAnsi"/>
          <w:i/>
          <w:sz w:val="16"/>
          <w:szCs w:val="16"/>
        </w:rPr>
        <w:t xml:space="preserve"> to</w:t>
      </w:r>
      <w:r w:rsidR="005F4765" w:rsidRPr="002B3157">
        <w:rPr>
          <w:rFonts w:asciiTheme="minorHAnsi" w:hAnsiTheme="minorHAnsi" w:cstheme="minorHAnsi"/>
          <w:i/>
          <w:sz w:val="16"/>
          <w:szCs w:val="16"/>
        </w:rPr>
        <w:t xml:space="preserve"> </w:t>
      </w:r>
      <w:r w:rsidR="0035585C">
        <w:rPr>
          <w:rFonts w:asciiTheme="minorHAnsi" w:hAnsiTheme="minorHAnsi" w:cstheme="minorHAnsi"/>
          <w:i/>
          <w:sz w:val="16"/>
          <w:szCs w:val="16"/>
        </w:rPr>
        <w:t>07</w:t>
      </w:r>
      <w:r w:rsidR="00AF43C7" w:rsidRPr="002B3157">
        <w:rPr>
          <w:rFonts w:asciiTheme="minorHAnsi" w:hAnsiTheme="minorHAnsi" w:cstheme="minorHAnsi"/>
          <w:i/>
          <w:sz w:val="16"/>
          <w:szCs w:val="16"/>
        </w:rPr>
        <w:t>/0</w:t>
      </w:r>
      <w:r w:rsidR="0035585C">
        <w:rPr>
          <w:rFonts w:asciiTheme="minorHAnsi" w:hAnsiTheme="minorHAnsi" w:cstheme="minorHAnsi"/>
          <w:i/>
          <w:sz w:val="16"/>
          <w:szCs w:val="16"/>
        </w:rPr>
        <w:t>7</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24</w:t>
      </w:r>
      <w:r w:rsidR="00777AAA" w:rsidRPr="002B3157">
        <w:rPr>
          <w:rFonts w:asciiTheme="minorHAnsi" w:hAnsiTheme="minorHAnsi" w:cstheme="minorHAnsi"/>
          <w:i/>
          <w:sz w:val="16"/>
          <w:szCs w:val="16"/>
        </w:rPr>
        <w:t>).</w:t>
      </w:r>
    </w:p>
    <w:p w14:paraId="38B56901" w14:textId="4DFF4E25"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35585C">
        <w:rPr>
          <w:rFonts w:asciiTheme="minorHAnsi" w:hAnsiTheme="minorHAnsi" w:cstheme="minorHAnsi"/>
          <w:i/>
          <w:sz w:val="16"/>
          <w:szCs w:val="16"/>
        </w:rPr>
        <w:t>07</w:t>
      </w:r>
      <w:r w:rsidR="002B3157" w:rsidRPr="002B3157">
        <w:rPr>
          <w:rFonts w:asciiTheme="minorHAnsi" w:hAnsiTheme="minorHAnsi" w:cstheme="minorHAnsi"/>
          <w:i/>
          <w:sz w:val="16"/>
          <w:szCs w:val="16"/>
        </w:rPr>
        <w:t>/0</w:t>
      </w:r>
      <w:r w:rsidR="0035585C">
        <w:rPr>
          <w:rFonts w:asciiTheme="minorHAnsi" w:hAnsiTheme="minorHAnsi" w:cstheme="minorHAnsi"/>
          <w:i/>
          <w:sz w:val="16"/>
          <w:szCs w:val="16"/>
        </w:rPr>
        <w:t>7</w:t>
      </w:r>
      <w:r w:rsidR="00AF43C7" w:rsidRPr="002B3157">
        <w:rPr>
          <w:rFonts w:asciiTheme="minorHAnsi" w:hAnsiTheme="minorHAnsi" w:cstheme="minorHAnsi"/>
          <w:i/>
          <w:sz w:val="16"/>
          <w:szCs w:val="16"/>
        </w:rPr>
        <w:t>/2024</w:t>
      </w:r>
      <w:r w:rsidRPr="002B3157">
        <w:rPr>
          <w:rFonts w:asciiTheme="minorHAnsi" w:hAnsiTheme="minorHAnsi" w:cstheme="minorHAnsi"/>
          <w:i/>
          <w:sz w:val="16"/>
          <w:szCs w:val="16"/>
        </w:rPr>
        <w:t xml:space="preserve">.  The ratio is the notification activity in the past quarter (90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228A0A61" w14:textId="52E6A3BC"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35585C">
        <w:rPr>
          <w:rFonts w:asciiTheme="minorHAnsi" w:hAnsiTheme="minorHAnsi" w:cstheme="minorHAnsi"/>
          <w:i/>
          <w:sz w:val="16"/>
          <w:szCs w:val="16"/>
        </w:rPr>
        <w:t>08</w:t>
      </w:r>
      <w:r w:rsidR="00AF43C7" w:rsidRPr="002B3157">
        <w:rPr>
          <w:rFonts w:asciiTheme="minorHAnsi" w:hAnsiTheme="minorHAnsi" w:cstheme="minorHAnsi"/>
          <w:i/>
          <w:sz w:val="16"/>
          <w:szCs w:val="16"/>
        </w:rPr>
        <w:t>/0</w:t>
      </w:r>
      <w:r w:rsidR="0035585C">
        <w:rPr>
          <w:rFonts w:asciiTheme="minorHAnsi" w:hAnsiTheme="minorHAnsi" w:cstheme="minorHAnsi"/>
          <w:i/>
          <w:sz w:val="16"/>
          <w:szCs w:val="16"/>
        </w:rPr>
        <w:t>7</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6A65C0" w:rsidRPr="002B3157">
        <w:rPr>
          <w:rFonts w:asciiTheme="minorHAnsi" w:hAnsiTheme="minorHAnsi" w:cstheme="minorHAnsi"/>
          <w:i/>
          <w:sz w:val="16"/>
          <w:szCs w:val="16"/>
        </w:rPr>
        <w:t>3</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35585C">
        <w:rPr>
          <w:rFonts w:asciiTheme="minorHAnsi" w:hAnsiTheme="minorHAnsi" w:cstheme="minorHAnsi"/>
          <w:i/>
          <w:sz w:val="16"/>
          <w:szCs w:val="16"/>
        </w:rPr>
        <w:t>07</w:t>
      </w:r>
      <w:r w:rsidR="002B3157" w:rsidRPr="002B3157">
        <w:rPr>
          <w:rFonts w:asciiTheme="minorHAnsi" w:hAnsiTheme="minorHAnsi" w:cstheme="minorHAnsi"/>
          <w:i/>
          <w:sz w:val="16"/>
          <w:szCs w:val="16"/>
        </w:rPr>
        <w:t>/0</w:t>
      </w:r>
      <w:r w:rsidR="0035585C">
        <w:rPr>
          <w:rFonts w:asciiTheme="minorHAnsi" w:hAnsiTheme="minorHAnsi" w:cstheme="minorHAnsi"/>
          <w:i/>
          <w:sz w:val="16"/>
          <w:szCs w:val="16"/>
        </w:rPr>
        <w:t>7</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p>
    <w:p w14:paraId="24BCFBDD" w14:textId="08EB9677"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35585C">
        <w:rPr>
          <w:rFonts w:asciiTheme="minorHAnsi" w:hAnsiTheme="minorHAnsi" w:cstheme="minorHAnsi"/>
          <w:i/>
          <w:sz w:val="16"/>
          <w:szCs w:val="16"/>
        </w:rPr>
        <w:t>07</w:t>
      </w:r>
      <w:r w:rsidR="002B3157" w:rsidRPr="002B3157">
        <w:rPr>
          <w:rFonts w:asciiTheme="minorHAnsi" w:hAnsiTheme="minorHAnsi" w:cstheme="minorHAnsi"/>
          <w:i/>
          <w:sz w:val="16"/>
          <w:szCs w:val="16"/>
        </w:rPr>
        <w:t>/0</w:t>
      </w:r>
      <w:r w:rsidR="0035585C">
        <w:rPr>
          <w:rFonts w:asciiTheme="minorHAnsi" w:hAnsiTheme="minorHAnsi" w:cstheme="minorHAnsi"/>
          <w:i/>
          <w:sz w:val="16"/>
          <w:szCs w:val="16"/>
        </w:rPr>
        <w:t>7</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 xml:space="preserve">The ratio is the notification activity in the past year (365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011711D9" w14:textId="4E60E3BB" w:rsidR="00745E0F" w:rsidRPr="0088321F" w:rsidRDefault="00017515" w:rsidP="00FB7FEB">
      <w:pPr>
        <w:autoSpaceDE w:val="0"/>
        <w:autoSpaceDN w:val="0"/>
        <w:adjustRightInd w:val="0"/>
        <w:spacing w:after="120"/>
        <w:rPr>
          <w:rFonts w:asciiTheme="minorHAnsi" w:hAnsiTheme="minorHAnsi" w:cstheme="minorHAnsi"/>
          <w:sz w:val="16"/>
          <w:szCs w:val="16"/>
        </w:rPr>
      </w:pPr>
      <w:r w:rsidRPr="002B3157">
        <w:rPr>
          <w:rFonts w:asciiTheme="minorHAnsi" w:hAnsiTheme="minorHAnsi" w:cstheme="minorHAnsi"/>
          <w:i/>
          <w:sz w:val="16"/>
          <w:szCs w:val="16"/>
        </w:rPr>
        <w:t xml:space="preserve">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38A3"/>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6A35"/>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1289"/>
    <w:rsid w:val="0046214E"/>
    <w:rsid w:val="00463B62"/>
    <w:rsid w:val="0046422A"/>
    <w:rsid w:val="00465A87"/>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5678"/>
    <w:rsid w:val="0055588B"/>
    <w:rsid w:val="005563B2"/>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4D6B"/>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6C5"/>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0F51"/>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29C2"/>
    <w:rsid w:val="00A77C50"/>
    <w:rsid w:val="00A82D80"/>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0D80"/>
    <w:rsid w:val="00AC2C65"/>
    <w:rsid w:val="00AC45F1"/>
    <w:rsid w:val="00AC7504"/>
    <w:rsid w:val="00AD2659"/>
    <w:rsid w:val="00AD4E44"/>
    <w:rsid w:val="00AD72B9"/>
    <w:rsid w:val="00AD764B"/>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290"/>
    <w:rsid w:val="00C81FD7"/>
    <w:rsid w:val="00C872E8"/>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08E6"/>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54ED"/>
    <w:rsid w:val="00EB6118"/>
    <w:rsid w:val="00EB7BC9"/>
    <w:rsid w:val="00EC1BBA"/>
    <w:rsid w:val="00ED21CE"/>
    <w:rsid w:val="00ED2863"/>
    <w:rsid w:val="00ED7F90"/>
    <w:rsid w:val="00EE2EB4"/>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84DC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4809"/>
    <w:rsid w:val="00FB5EC1"/>
    <w:rsid w:val="00FB64CD"/>
    <w:rsid w:val="00FB7FEB"/>
    <w:rsid w:val="00FC0772"/>
    <w:rsid w:val="00FC2ABA"/>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FC2ABA"/>
    <w:pPr>
      <w:spacing w:line="360" w:lineRule="auto"/>
      <w:jc w:val="center"/>
      <w:outlineLvl w:val="0"/>
    </w:pPr>
    <w:rPr>
      <w:rFonts w:asciiTheme="minorHAnsi" w:hAnsiTheme="minorHAnsi" w:cstheme="minorHAnsi"/>
      <w:b/>
      <w:bCs/>
      <w:noProof/>
      <w:u w:val="single"/>
    </w:rPr>
  </w:style>
  <w:style w:type="paragraph" w:styleId="Heading2">
    <w:name w:val="heading 2"/>
    <w:basedOn w:val="Normal"/>
    <w:next w:val="Normal"/>
    <w:link w:val="Heading2Char"/>
    <w:unhideWhenUsed/>
    <w:qFormat/>
    <w:rsid w:val="00FC2ABA"/>
    <w:pPr>
      <w:autoSpaceDE w:val="0"/>
      <w:autoSpaceDN w:val="0"/>
      <w:outlineLvl w:val="1"/>
    </w:pPr>
    <w:rPr>
      <w:rFonts w:asciiTheme="minorHAnsi" w:hAnsiTheme="minorHAnsi" w:cstheme="minorHAnsi"/>
      <w:b/>
      <w:bCs/>
      <w:color w:val="000000"/>
      <w:u w:val="single"/>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rsid w:val="00FC2ABA"/>
    <w:rPr>
      <w:rFonts w:asciiTheme="minorHAnsi" w:hAnsiTheme="minorHAnsi" w:cstheme="minorHAnsi"/>
      <w:b/>
      <w:bCs/>
      <w:color w:val="000000"/>
      <w:sz w:val="24"/>
      <w:szCs w:val="24"/>
      <w:u w:val="single"/>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paragraph" w:customStyle="1" w:styleId="Style1">
    <w:name w:val="Style1"/>
    <w:basedOn w:val="Heading3"/>
    <w:qFormat/>
    <w:rsid w:val="00FC2ABA"/>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cda-pubs-cdi-cdicur.htm" TargetMode="External"/><Relationship Id="rId5" Type="http://schemas.openxmlformats.org/officeDocument/2006/relationships/webSettings" Target="webSettings.xml"/><Relationship Id="rId10" Type="http://schemas.openxmlformats.org/officeDocument/2006/relationships/hyperlink" Target="https://www.health.gov.au/our-work/national-response-to-syphilis" TargetMode="External"/><Relationship Id="rId4" Type="http://schemas.openxmlformats.org/officeDocument/2006/relationships/settings" Target="settings.xml"/><Relationship Id="rId9" Type="http://schemas.openxmlformats.org/officeDocument/2006/relationships/hyperlink" Target="https://www.health.gov.au/dont-fool-around-with-syphi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3904</Characters>
  <Application>Microsoft Office Word</Application>
  <DocSecurity>0</DocSecurity>
  <Lines>54</Lines>
  <Paragraphs>24</Paragraphs>
  <ScaleCrop>false</ScaleCrop>
  <HeadingPairs>
    <vt:vector size="2" baseType="variant">
      <vt:variant>
        <vt:lpstr>Title</vt:lpstr>
      </vt:variant>
      <vt:variant>
        <vt:i4>1</vt:i4>
      </vt:variant>
    </vt:vector>
  </HeadingPairs>
  <TitlesOfParts>
    <vt:vector size="1" baseType="lpstr">
      <vt:lpstr>National Notifiable Diseases Surveillance System (NNDSS) fortnightly reports – Fortnight 14 – Summary notes for selected diseases – 24 June 2024 to 7 July 2024</vt:lpstr>
    </vt:vector>
  </TitlesOfParts>
  <Company/>
  <LinksUpToDate>false</LinksUpToDate>
  <CharactersWithSpaces>4507</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Notifiable Diseases Surveillance System (NNDSS) fortnightly reports – Fortnight 14 – Summary notes for selected diseases – 24 June 2024 to 7 July 2024</dc:title>
  <dc:subject>Communicable Diseases; National Notifiable Diseases Surveillance System (NNDSS)</dc:subject>
  <dc:creator>Australian Government Department of Health and Aged Care</dc:creator>
  <cp:keywords>Communicable Diseases; National Notifiable Diseases Surveillance System (NNDSS)</cp:keywords>
  <cp:revision>3</cp:revision>
  <cp:lastPrinted>2024-07-16T06:05:00Z</cp:lastPrinted>
  <dcterms:created xsi:type="dcterms:W3CDTF">2024-07-22T02:30:00Z</dcterms:created>
  <dcterms:modified xsi:type="dcterms:W3CDTF">2024-07-22T02:30:00Z</dcterms:modified>
</cp:coreProperties>
</file>