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16A041" w14:textId="27552E22" w:rsidR="009752E0" w:rsidRPr="00E3367A" w:rsidRDefault="00307FCD" w:rsidP="00862BC6">
      <w:pPr>
        <w:pStyle w:val="Title"/>
        <w:rPr>
          <w:lang w:val="en-AU"/>
        </w:rPr>
      </w:pPr>
      <w:r w:rsidRPr="00307FCD">
        <w:t>Co</w:t>
      </w:r>
      <w:r w:rsidR="005F734C">
        <w:t>mmunity</w:t>
      </w:r>
      <w:r w:rsidR="00862BC6">
        <w:t xml:space="preserve"> </w:t>
      </w:r>
      <w:r w:rsidR="005F734C">
        <w:t>I</w:t>
      </w:r>
      <w:r w:rsidRPr="00307FCD">
        <w:t xml:space="preserve">nformation </w:t>
      </w:r>
      <w:r w:rsidR="007075F0">
        <w:t>K</w:t>
      </w:r>
      <w:r w:rsidRPr="00307FCD">
        <w:t>it</w:t>
      </w:r>
    </w:p>
    <w:p w14:paraId="531B3EC3" w14:textId="4BAAD712" w:rsidR="002627EF" w:rsidRPr="00E3367A" w:rsidRDefault="00F62276" w:rsidP="003F3828">
      <w:pPr>
        <w:pStyle w:val="Date"/>
        <w:sectPr w:rsidR="002627EF" w:rsidRPr="00E3367A" w:rsidSect="00725F3E">
          <w:headerReference w:type="default" r:id="rId8"/>
          <w:footerReference w:type="even" r:id="rId9"/>
          <w:footerReference w:type="default" r:id="rId10"/>
          <w:pgSz w:w="11900" w:h="16840"/>
          <w:pgMar w:top="4536" w:right="1134" w:bottom="1701" w:left="851" w:header="709" w:footer="709" w:gutter="0"/>
          <w:cols w:space="708"/>
          <w:docGrid w:linePitch="360"/>
        </w:sectPr>
      </w:pPr>
      <w:r>
        <w:t>June 2024</w:t>
      </w:r>
    </w:p>
    <w:p w14:paraId="57438F29" w14:textId="77777777" w:rsidR="00E66B30" w:rsidRDefault="00E66B30" w:rsidP="00862BC6">
      <w:pPr>
        <w:pStyle w:val="TOCHeading"/>
        <w:rPr>
          <w:lang w:val="en-AU"/>
        </w:rPr>
      </w:pPr>
      <w:r>
        <w:rPr>
          <w:lang w:val="en-AU"/>
        </w:rPr>
        <w:lastRenderedPageBreak/>
        <w:t>Contents</w:t>
      </w:r>
    </w:p>
    <w:p w14:paraId="07695D87" w14:textId="4FB6DC10" w:rsidR="00415ED6" w:rsidRDefault="00DA0AF1">
      <w:pPr>
        <w:pStyle w:val="TOC1"/>
        <w:rPr>
          <w:rFonts w:asciiTheme="minorHAnsi" w:hAnsiTheme="minorHAnsi"/>
          <w:b w:val="0"/>
          <w:noProof/>
          <w:kern w:val="2"/>
          <w:sz w:val="24"/>
          <w:szCs w:val="24"/>
          <w:lang w:val="en-AU" w:eastAsia="en-GB"/>
          <w14:ligatures w14:val="standardContextual"/>
        </w:rPr>
      </w:pPr>
      <w:r>
        <w:rPr>
          <w:rFonts w:asciiTheme="minorHAnsi" w:hAnsiTheme="minorHAnsi"/>
          <w:b w:val="0"/>
          <w:noProof/>
          <w:kern w:val="2"/>
          <w:sz w:val="24"/>
          <w:szCs w:val="24"/>
          <w:lang w:val="en-AU" w:eastAsia="en-GB"/>
          <w14:ligatures w14:val="standardContextual"/>
        </w:rPr>
        <w:fldChar w:fldCharType="begin"/>
      </w:r>
      <w:r>
        <w:rPr>
          <w:rFonts w:asciiTheme="minorHAnsi" w:hAnsiTheme="minorHAnsi"/>
          <w:b w:val="0"/>
          <w:noProof/>
          <w:kern w:val="2"/>
          <w:sz w:val="24"/>
          <w:szCs w:val="24"/>
          <w:lang w:val="en-AU" w:eastAsia="en-GB"/>
          <w14:ligatures w14:val="standardContextual"/>
        </w:rPr>
        <w:instrText xml:space="preserve"> TOC \o "1-1" \h \z \u </w:instrText>
      </w:r>
      <w:r>
        <w:rPr>
          <w:rFonts w:asciiTheme="minorHAnsi" w:hAnsiTheme="minorHAnsi"/>
          <w:b w:val="0"/>
          <w:noProof/>
          <w:kern w:val="2"/>
          <w:sz w:val="24"/>
          <w:szCs w:val="24"/>
          <w:lang w:val="en-AU" w:eastAsia="en-GB"/>
          <w14:ligatures w14:val="standardContextual"/>
        </w:rPr>
        <w:fldChar w:fldCharType="separate"/>
      </w:r>
      <w:hyperlink w:anchor="_Toc169616634" w:history="1">
        <w:r w:rsidR="00415ED6" w:rsidRPr="00F05F36">
          <w:rPr>
            <w:rStyle w:val="Hyperlink"/>
            <w:noProof/>
            <w:lang w:val="en-AU"/>
          </w:rPr>
          <w:t>Community Information Kit</w:t>
        </w:r>
        <w:r w:rsidR="00415ED6">
          <w:rPr>
            <w:noProof/>
            <w:webHidden/>
          </w:rPr>
          <w:tab/>
        </w:r>
        <w:r w:rsidR="00415ED6">
          <w:rPr>
            <w:noProof/>
            <w:webHidden/>
          </w:rPr>
          <w:fldChar w:fldCharType="begin"/>
        </w:r>
        <w:r w:rsidR="00415ED6">
          <w:rPr>
            <w:noProof/>
            <w:webHidden/>
          </w:rPr>
          <w:instrText xml:space="preserve"> PAGEREF _Toc169616634 \h </w:instrText>
        </w:r>
        <w:r w:rsidR="00415ED6">
          <w:rPr>
            <w:noProof/>
            <w:webHidden/>
          </w:rPr>
        </w:r>
        <w:r w:rsidR="00415ED6">
          <w:rPr>
            <w:noProof/>
            <w:webHidden/>
          </w:rPr>
          <w:fldChar w:fldCharType="separate"/>
        </w:r>
        <w:r w:rsidR="00E11770">
          <w:rPr>
            <w:noProof/>
            <w:webHidden/>
          </w:rPr>
          <w:t>2</w:t>
        </w:r>
        <w:r w:rsidR="00415ED6">
          <w:rPr>
            <w:noProof/>
            <w:webHidden/>
          </w:rPr>
          <w:fldChar w:fldCharType="end"/>
        </w:r>
      </w:hyperlink>
    </w:p>
    <w:p w14:paraId="7035AF20" w14:textId="0B430833" w:rsidR="00415ED6" w:rsidRDefault="00000000">
      <w:pPr>
        <w:pStyle w:val="TOC1"/>
        <w:rPr>
          <w:rFonts w:asciiTheme="minorHAnsi" w:hAnsiTheme="minorHAnsi"/>
          <w:b w:val="0"/>
          <w:noProof/>
          <w:kern w:val="2"/>
          <w:sz w:val="24"/>
          <w:szCs w:val="24"/>
          <w:lang w:val="en-AU" w:eastAsia="en-GB"/>
          <w14:ligatures w14:val="standardContextual"/>
        </w:rPr>
      </w:pPr>
      <w:hyperlink w:anchor="_Toc169616635" w:history="1">
        <w:r w:rsidR="00415ED6" w:rsidRPr="00F05F36">
          <w:rPr>
            <w:rStyle w:val="Hyperlink"/>
            <w:noProof/>
          </w:rPr>
          <w:t>Frequently Asked Questions (FAQs)</w:t>
        </w:r>
        <w:r w:rsidR="00415ED6">
          <w:rPr>
            <w:noProof/>
            <w:webHidden/>
          </w:rPr>
          <w:tab/>
        </w:r>
        <w:r w:rsidR="00415ED6">
          <w:rPr>
            <w:noProof/>
            <w:webHidden/>
          </w:rPr>
          <w:fldChar w:fldCharType="begin"/>
        </w:r>
        <w:r w:rsidR="00415ED6">
          <w:rPr>
            <w:noProof/>
            <w:webHidden/>
          </w:rPr>
          <w:instrText xml:space="preserve"> PAGEREF _Toc169616635 \h </w:instrText>
        </w:r>
        <w:r w:rsidR="00415ED6">
          <w:rPr>
            <w:noProof/>
            <w:webHidden/>
          </w:rPr>
        </w:r>
        <w:r w:rsidR="00415ED6">
          <w:rPr>
            <w:noProof/>
            <w:webHidden/>
          </w:rPr>
          <w:fldChar w:fldCharType="separate"/>
        </w:r>
        <w:r w:rsidR="00E11770">
          <w:rPr>
            <w:noProof/>
            <w:webHidden/>
          </w:rPr>
          <w:t>3</w:t>
        </w:r>
        <w:r w:rsidR="00415ED6">
          <w:rPr>
            <w:noProof/>
            <w:webHidden/>
          </w:rPr>
          <w:fldChar w:fldCharType="end"/>
        </w:r>
      </w:hyperlink>
    </w:p>
    <w:p w14:paraId="568C4979" w14:textId="41274DC3" w:rsidR="00415ED6" w:rsidRDefault="00000000">
      <w:pPr>
        <w:pStyle w:val="TOC1"/>
        <w:rPr>
          <w:rFonts w:asciiTheme="minorHAnsi" w:hAnsiTheme="minorHAnsi"/>
          <w:b w:val="0"/>
          <w:noProof/>
          <w:kern w:val="2"/>
          <w:sz w:val="24"/>
          <w:szCs w:val="24"/>
          <w:lang w:val="en-AU" w:eastAsia="en-GB"/>
          <w14:ligatures w14:val="standardContextual"/>
        </w:rPr>
      </w:pPr>
      <w:hyperlink w:anchor="_Toc169616636" w:history="1">
        <w:r w:rsidR="00415ED6" w:rsidRPr="00F05F36">
          <w:rPr>
            <w:rStyle w:val="Hyperlink"/>
            <w:noProof/>
            <w:lang w:val="en-AU"/>
          </w:rPr>
          <w:t>Communication resources</w:t>
        </w:r>
        <w:r w:rsidR="00415ED6">
          <w:rPr>
            <w:noProof/>
            <w:webHidden/>
          </w:rPr>
          <w:tab/>
        </w:r>
        <w:r w:rsidR="00415ED6">
          <w:rPr>
            <w:noProof/>
            <w:webHidden/>
          </w:rPr>
          <w:fldChar w:fldCharType="begin"/>
        </w:r>
        <w:r w:rsidR="00415ED6">
          <w:rPr>
            <w:noProof/>
            <w:webHidden/>
          </w:rPr>
          <w:instrText xml:space="preserve"> PAGEREF _Toc169616636 \h </w:instrText>
        </w:r>
        <w:r w:rsidR="00415ED6">
          <w:rPr>
            <w:noProof/>
            <w:webHidden/>
          </w:rPr>
        </w:r>
        <w:r w:rsidR="00415ED6">
          <w:rPr>
            <w:noProof/>
            <w:webHidden/>
          </w:rPr>
          <w:fldChar w:fldCharType="separate"/>
        </w:r>
        <w:r w:rsidR="00E11770">
          <w:rPr>
            <w:noProof/>
            <w:webHidden/>
          </w:rPr>
          <w:t>4</w:t>
        </w:r>
        <w:r w:rsidR="00415ED6">
          <w:rPr>
            <w:noProof/>
            <w:webHidden/>
          </w:rPr>
          <w:fldChar w:fldCharType="end"/>
        </w:r>
      </w:hyperlink>
    </w:p>
    <w:p w14:paraId="5EEB818B" w14:textId="5703A18E" w:rsidR="00415ED6" w:rsidRDefault="00000000">
      <w:pPr>
        <w:pStyle w:val="TOC1"/>
        <w:rPr>
          <w:rFonts w:asciiTheme="minorHAnsi" w:hAnsiTheme="minorHAnsi"/>
          <w:b w:val="0"/>
          <w:noProof/>
          <w:kern w:val="2"/>
          <w:sz w:val="24"/>
          <w:szCs w:val="24"/>
          <w:lang w:val="en-AU" w:eastAsia="en-GB"/>
          <w14:ligatures w14:val="standardContextual"/>
        </w:rPr>
      </w:pPr>
      <w:hyperlink w:anchor="_Toc169616637" w:history="1">
        <w:r w:rsidR="00415ED6" w:rsidRPr="00F05F36">
          <w:rPr>
            <w:rStyle w:val="Hyperlink"/>
            <w:noProof/>
            <w:lang w:val="en-AU"/>
          </w:rPr>
          <w:t>Newsletter article</w:t>
        </w:r>
        <w:r w:rsidR="00415ED6">
          <w:rPr>
            <w:noProof/>
            <w:webHidden/>
          </w:rPr>
          <w:tab/>
        </w:r>
        <w:r w:rsidR="00415ED6">
          <w:rPr>
            <w:noProof/>
            <w:webHidden/>
          </w:rPr>
          <w:fldChar w:fldCharType="begin"/>
        </w:r>
        <w:r w:rsidR="00415ED6">
          <w:rPr>
            <w:noProof/>
            <w:webHidden/>
          </w:rPr>
          <w:instrText xml:space="preserve"> PAGEREF _Toc169616637 \h </w:instrText>
        </w:r>
        <w:r w:rsidR="00415ED6">
          <w:rPr>
            <w:noProof/>
            <w:webHidden/>
          </w:rPr>
        </w:r>
        <w:r w:rsidR="00415ED6">
          <w:rPr>
            <w:noProof/>
            <w:webHidden/>
          </w:rPr>
          <w:fldChar w:fldCharType="separate"/>
        </w:r>
        <w:r w:rsidR="00E11770">
          <w:rPr>
            <w:noProof/>
            <w:webHidden/>
          </w:rPr>
          <w:t>6</w:t>
        </w:r>
        <w:r w:rsidR="00415ED6">
          <w:rPr>
            <w:noProof/>
            <w:webHidden/>
          </w:rPr>
          <w:fldChar w:fldCharType="end"/>
        </w:r>
      </w:hyperlink>
    </w:p>
    <w:p w14:paraId="0BD5A27E" w14:textId="267009A6" w:rsidR="00415ED6" w:rsidRDefault="00000000">
      <w:pPr>
        <w:pStyle w:val="TOC1"/>
        <w:rPr>
          <w:rFonts w:asciiTheme="minorHAnsi" w:hAnsiTheme="minorHAnsi"/>
          <w:b w:val="0"/>
          <w:noProof/>
          <w:kern w:val="2"/>
          <w:sz w:val="24"/>
          <w:szCs w:val="24"/>
          <w:lang w:val="en-AU" w:eastAsia="en-GB"/>
          <w14:ligatures w14:val="standardContextual"/>
        </w:rPr>
      </w:pPr>
      <w:hyperlink w:anchor="_Toc169616638" w:history="1">
        <w:r w:rsidR="00415ED6" w:rsidRPr="00F05F36">
          <w:rPr>
            <w:rStyle w:val="Hyperlink"/>
            <w:noProof/>
            <w:lang w:val="en-AU"/>
          </w:rPr>
          <w:t>Social posts</w:t>
        </w:r>
        <w:r w:rsidR="00415ED6">
          <w:rPr>
            <w:noProof/>
            <w:webHidden/>
          </w:rPr>
          <w:tab/>
        </w:r>
        <w:r w:rsidR="00415ED6">
          <w:rPr>
            <w:noProof/>
            <w:webHidden/>
          </w:rPr>
          <w:fldChar w:fldCharType="begin"/>
        </w:r>
        <w:r w:rsidR="00415ED6">
          <w:rPr>
            <w:noProof/>
            <w:webHidden/>
          </w:rPr>
          <w:instrText xml:space="preserve"> PAGEREF _Toc169616638 \h </w:instrText>
        </w:r>
        <w:r w:rsidR="00415ED6">
          <w:rPr>
            <w:noProof/>
            <w:webHidden/>
          </w:rPr>
        </w:r>
        <w:r w:rsidR="00415ED6">
          <w:rPr>
            <w:noProof/>
            <w:webHidden/>
          </w:rPr>
          <w:fldChar w:fldCharType="separate"/>
        </w:r>
        <w:r w:rsidR="00E11770">
          <w:rPr>
            <w:noProof/>
            <w:webHidden/>
          </w:rPr>
          <w:t>7</w:t>
        </w:r>
        <w:r w:rsidR="00415ED6">
          <w:rPr>
            <w:noProof/>
            <w:webHidden/>
          </w:rPr>
          <w:fldChar w:fldCharType="end"/>
        </w:r>
      </w:hyperlink>
    </w:p>
    <w:p w14:paraId="4F58C343" w14:textId="7E30E521" w:rsidR="009752E0" w:rsidRPr="00862BC6" w:rsidRDefault="00DA0AF1" w:rsidP="00862BC6">
      <w:pPr>
        <w:pStyle w:val="TOC1"/>
      </w:pPr>
      <w:r>
        <w:rPr>
          <w:rFonts w:asciiTheme="minorHAnsi" w:hAnsiTheme="minorHAnsi"/>
          <w:b w:val="0"/>
          <w:noProof/>
          <w:kern w:val="2"/>
          <w:sz w:val="24"/>
          <w:szCs w:val="24"/>
          <w:lang w:val="en-AU" w:eastAsia="en-GB"/>
          <w14:ligatures w14:val="standardContextual"/>
        </w:rPr>
        <w:fldChar w:fldCharType="end"/>
      </w:r>
      <w:r w:rsidR="00E82F40" w:rsidRPr="004C52F5">
        <w:br w:type="page"/>
      </w:r>
    </w:p>
    <w:p w14:paraId="3CD411E2" w14:textId="1EC831C6" w:rsidR="003C2C99" w:rsidRDefault="005F734C" w:rsidP="003C2C99">
      <w:pPr>
        <w:pStyle w:val="Heading1"/>
        <w:rPr>
          <w:lang w:val="en-AU"/>
        </w:rPr>
      </w:pPr>
      <w:bookmarkStart w:id="1" w:name="_Toc169616634"/>
      <w:r>
        <w:rPr>
          <w:lang w:val="en-AU"/>
        </w:rPr>
        <w:lastRenderedPageBreak/>
        <w:t>Community Information Kit</w:t>
      </w:r>
      <w:bookmarkEnd w:id="1"/>
    </w:p>
    <w:p w14:paraId="2EBEEE62" w14:textId="77777777" w:rsidR="003C2C99" w:rsidRDefault="003C2C99" w:rsidP="003C2C99">
      <w:pPr>
        <w:pStyle w:val="Heading2"/>
        <w:rPr>
          <w:lang w:val="en-AU"/>
        </w:rPr>
      </w:pPr>
      <w:r>
        <w:rPr>
          <w:lang w:val="en-AU"/>
        </w:rPr>
        <w:t xml:space="preserve">About </w:t>
      </w:r>
      <w:proofErr w:type="spellStart"/>
      <w:r>
        <w:rPr>
          <w:lang w:val="en-AU"/>
        </w:rPr>
        <w:t>MyMedicare</w:t>
      </w:r>
      <w:proofErr w:type="spellEnd"/>
    </w:p>
    <w:p w14:paraId="6DCBF2ED" w14:textId="38F850B2" w:rsidR="003C2C99" w:rsidRPr="008C65EA" w:rsidRDefault="003C2C99" w:rsidP="003C2C99">
      <w:pPr>
        <w:rPr>
          <w:lang w:val="en-GB"/>
        </w:rPr>
      </w:pPr>
      <w:proofErr w:type="spellStart"/>
      <w:r w:rsidRPr="00997F7E">
        <w:rPr>
          <w:lang w:val="en-GB"/>
        </w:rPr>
        <w:t>MyMedicare</w:t>
      </w:r>
      <w:proofErr w:type="spellEnd"/>
      <w:r w:rsidRPr="00997F7E">
        <w:rPr>
          <w:lang w:val="en-GB"/>
        </w:rPr>
        <w:t xml:space="preserve"> has been established to </w:t>
      </w:r>
      <w:r w:rsidR="00D56EAD">
        <w:rPr>
          <w:lang w:val="en-GB"/>
        </w:rPr>
        <w:t xml:space="preserve">formalise and </w:t>
      </w:r>
      <w:r w:rsidRPr="00997F7E">
        <w:rPr>
          <w:lang w:val="en-GB"/>
        </w:rPr>
        <w:t>strengthen relationships between patients, their general practice and preferred general practitioner (GP) to deliver greater continuity of healthcare.</w:t>
      </w:r>
    </w:p>
    <w:p w14:paraId="44335952" w14:textId="43456AC2" w:rsidR="003C2C99" w:rsidRPr="00D470AE" w:rsidRDefault="003C2C99" w:rsidP="003C2C99">
      <w:pPr>
        <w:rPr>
          <w:lang w:val="en-AU"/>
        </w:rPr>
      </w:pPr>
      <w:r w:rsidRPr="00997F7E">
        <w:rPr>
          <w:lang w:val="en-AU"/>
        </w:rPr>
        <w:t xml:space="preserve">Evidence shows that seeing the same GP and healthcare team regularly leads to better health outcomes. </w:t>
      </w:r>
      <w:r w:rsidRPr="00D470AE">
        <w:rPr>
          <w:lang w:val="en-AU"/>
        </w:rPr>
        <w:t xml:space="preserve">Formalising the patient-GP relationship, like with </w:t>
      </w:r>
      <w:proofErr w:type="spellStart"/>
      <w:r w:rsidRPr="00D470AE">
        <w:rPr>
          <w:lang w:val="en-AU"/>
        </w:rPr>
        <w:t>MyMedicare</w:t>
      </w:r>
      <w:proofErr w:type="spellEnd"/>
      <w:r w:rsidRPr="00D470AE">
        <w:rPr>
          <w:lang w:val="en-AU"/>
        </w:rPr>
        <w:t xml:space="preserve">, </w:t>
      </w:r>
      <w:r w:rsidR="002B4B01">
        <w:rPr>
          <w:lang w:val="en-AU"/>
        </w:rPr>
        <w:t>can</w:t>
      </w:r>
      <w:r w:rsidRPr="00D470AE">
        <w:rPr>
          <w:lang w:val="en-AU"/>
        </w:rPr>
        <w:t xml:space="preserve"> improve health and wellbeing.</w:t>
      </w:r>
    </w:p>
    <w:p w14:paraId="2029125B" w14:textId="565F4293" w:rsidR="00A55B9B" w:rsidRPr="00504460" w:rsidRDefault="003C2C99" w:rsidP="003C2C99">
      <w:pPr>
        <w:rPr>
          <w:lang w:val="en-GB"/>
        </w:rPr>
      </w:pPr>
      <w:r w:rsidRPr="00D470AE">
        <w:rPr>
          <w:lang w:val="en-GB"/>
        </w:rPr>
        <w:t xml:space="preserve">When </w:t>
      </w:r>
      <w:r w:rsidR="006A1A64" w:rsidRPr="00D470AE">
        <w:rPr>
          <w:lang w:val="en-GB"/>
        </w:rPr>
        <w:t xml:space="preserve">a patient </w:t>
      </w:r>
      <w:r w:rsidRPr="00D470AE">
        <w:rPr>
          <w:lang w:val="en-GB"/>
        </w:rPr>
        <w:t>register</w:t>
      </w:r>
      <w:r w:rsidR="006A1A64" w:rsidRPr="00D470AE">
        <w:rPr>
          <w:lang w:val="en-GB"/>
        </w:rPr>
        <w:t>s</w:t>
      </w:r>
      <w:r w:rsidRPr="00D470AE">
        <w:rPr>
          <w:lang w:val="en-GB"/>
        </w:rPr>
        <w:t xml:space="preserve"> </w:t>
      </w:r>
      <w:r w:rsidR="00FB2332">
        <w:rPr>
          <w:lang w:val="en-GB"/>
        </w:rPr>
        <w:t>in</w:t>
      </w:r>
      <w:r w:rsidRPr="00D470AE">
        <w:rPr>
          <w:lang w:val="en-GB"/>
        </w:rPr>
        <w:t xml:space="preserve"> </w:t>
      </w:r>
      <w:proofErr w:type="spellStart"/>
      <w:r w:rsidRPr="00D470AE">
        <w:rPr>
          <w:lang w:val="en-GB"/>
        </w:rPr>
        <w:t>MyMedicare</w:t>
      </w:r>
      <w:proofErr w:type="spellEnd"/>
      <w:r w:rsidRPr="00D470AE">
        <w:rPr>
          <w:lang w:val="en-GB"/>
        </w:rPr>
        <w:t xml:space="preserve">, </w:t>
      </w:r>
      <w:r w:rsidR="006A1A64" w:rsidRPr="00D470AE">
        <w:rPr>
          <w:lang w:val="en-GB"/>
        </w:rPr>
        <w:t>the</w:t>
      </w:r>
      <w:r w:rsidR="00803275" w:rsidRPr="00504460">
        <w:rPr>
          <w:lang w:val="en-GB"/>
        </w:rPr>
        <w:t xml:space="preserve"> Australian Government will provide additional funding to assist the general practice</w:t>
      </w:r>
      <w:r w:rsidR="00A55B9B" w:rsidRPr="00504460">
        <w:rPr>
          <w:lang w:val="en-GB"/>
        </w:rPr>
        <w:t xml:space="preserve"> provide targeted care based on patient needs. </w:t>
      </w:r>
    </w:p>
    <w:p w14:paraId="06225558" w14:textId="77777777" w:rsidR="00D470AE" w:rsidRPr="00D470AE" w:rsidRDefault="00D470AE" w:rsidP="00D470AE">
      <w:pPr>
        <w:rPr>
          <w:lang w:val="en-GB"/>
        </w:rPr>
      </w:pPr>
      <w:r w:rsidRPr="00D470AE">
        <w:rPr>
          <w:lang w:val="en-GB"/>
        </w:rPr>
        <w:t xml:space="preserve">This funding will enable registered GPs to provide </w:t>
      </w:r>
      <w:r w:rsidRPr="00D470AE">
        <w:t>longer funded telehealth consultations</w:t>
      </w:r>
      <w:r w:rsidRPr="00D470AE" w:rsidDel="002A534D">
        <w:rPr>
          <w:lang w:val="en-GB"/>
        </w:rPr>
        <w:t xml:space="preserve"> </w:t>
      </w:r>
      <w:r w:rsidRPr="00D470AE">
        <w:rPr>
          <w:lang w:val="en-GB"/>
        </w:rPr>
        <w:t>and bulk billed longer telehealth consultations for children under 16 and Commonwealth concession card holders at the new triple billing rate.</w:t>
      </w:r>
    </w:p>
    <w:p w14:paraId="6B3322F2" w14:textId="0E72F2B3" w:rsidR="003C2C99" w:rsidRPr="00997F7E" w:rsidRDefault="003C2C99" w:rsidP="003C2C99">
      <w:pPr>
        <w:rPr>
          <w:lang w:val="en-GB"/>
        </w:rPr>
      </w:pPr>
      <w:r w:rsidRPr="00D470AE">
        <w:rPr>
          <w:lang w:val="en-GB"/>
        </w:rPr>
        <w:t xml:space="preserve">From 1 October 2023, </w:t>
      </w:r>
      <w:proofErr w:type="spellStart"/>
      <w:r w:rsidRPr="00D470AE">
        <w:rPr>
          <w:lang w:val="en-GB"/>
        </w:rPr>
        <w:t>MyMedicare</w:t>
      </w:r>
      <w:proofErr w:type="spellEnd"/>
      <w:r w:rsidRPr="00D470AE">
        <w:rPr>
          <w:lang w:val="en-GB"/>
        </w:rPr>
        <w:t xml:space="preserve"> is open </w:t>
      </w:r>
      <w:r w:rsidR="00CE463A" w:rsidRPr="00D470AE">
        <w:rPr>
          <w:lang w:val="en-GB"/>
        </w:rPr>
        <w:t xml:space="preserve">for voluntary registration </w:t>
      </w:r>
      <w:r w:rsidRPr="00D470AE">
        <w:rPr>
          <w:lang w:val="en-GB"/>
        </w:rPr>
        <w:t xml:space="preserve">to Australians with a </w:t>
      </w:r>
      <w:r w:rsidR="00E05BCD" w:rsidRPr="00D470AE">
        <w:rPr>
          <w:lang w:val="en-GB"/>
        </w:rPr>
        <w:t xml:space="preserve">valid </w:t>
      </w:r>
      <w:r w:rsidRPr="00D470AE">
        <w:rPr>
          <w:lang w:val="en-GB"/>
        </w:rPr>
        <w:t xml:space="preserve">Medicare card or a </w:t>
      </w:r>
      <w:r w:rsidR="00E05BCD" w:rsidRPr="00D470AE">
        <w:rPr>
          <w:lang w:val="en-GB"/>
        </w:rPr>
        <w:t>Department of Veterans</w:t>
      </w:r>
      <w:r w:rsidR="00B96035" w:rsidRPr="00D470AE">
        <w:rPr>
          <w:lang w:val="en-GB"/>
        </w:rPr>
        <w:t>’</w:t>
      </w:r>
      <w:r w:rsidR="00E05BCD" w:rsidRPr="00D470AE">
        <w:rPr>
          <w:lang w:val="en-GB"/>
        </w:rPr>
        <w:t xml:space="preserve"> Affairs (DVA) </w:t>
      </w:r>
      <w:r w:rsidRPr="00D470AE">
        <w:rPr>
          <w:lang w:val="en-GB"/>
        </w:rPr>
        <w:t>Veteran card.</w:t>
      </w:r>
      <w:r w:rsidRPr="00997F7E">
        <w:rPr>
          <w:lang w:val="en-GB"/>
        </w:rPr>
        <w:t xml:space="preserve"> </w:t>
      </w:r>
    </w:p>
    <w:p w14:paraId="23D08402" w14:textId="77777777" w:rsidR="003C2C99" w:rsidRDefault="003C2C99" w:rsidP="003C2C99">
      <w:pPr>
        <w:pStyle w:val="Heading2"/>
      </w:pPr>
      <w:r>
        <w:t>About this information kit</w:t>
      </w:r>
    </w:p>
    <w:p w14:paraId="6124C310" w14:textId="3F78328B" w:rsidR="005F734C" w:rsidRDefault="005F734C" w:rsidP="005F734C">
      <w:r>
        <w:t xml:space="preserve">This kit includes information and communication resources you can share with your community to learn more about </w:t>
      </w:r>
      <w:proofErr w:type="spellStart"/>
      <w:r>
        <w:t>MyMedicare</w:t>
      </w:r>
      <w:proofErr w:type="spellEnd"/>
      <w:r>
        <w:t xml:space="preserve"> and help support registration. It will also support you in answering any questions you may receive about </w:t>
      </w:r>
      <w:proofErr w:type="spellStart"/>
      <w:r>
        <w:t>MyMedicare</w:t>
      </w:r>
      <w:proofErr w:type="spellEnd"/>
      <w:r>
        <w:t>.</w:t>
      </w:r>
    </w:p>
    <w:p w14:paraId="7141B3D3" w14:textId="77777777" w:rsidR="005F734C" w:rsidRDefault="005F734C" w:rsidP="005F734C">
      <w:r>
        <w:t xml:space="preserve">You can share information about </w:t>
      </w:r>
      <w:proofErr w:type="spellStart"/>
      <w:r>
        <w:t>MyMedicare</w:t>
      </w:r>
      <w:proofErr w:type="spellEnd"/>
      <w:r>
        <w:t xml:space="preserve"> with your community by:</w:t>
      </w:r>
    </w:p>
    <w:p w14:paraId="009CA4BC" w14:textId="47451B62" w:rsidR="005F734C" w:rsidRDefault="005F734C" w:rsidP="005F734C">
      <w:pPr>
        <w:pStyle w:val="ListBullet2"/>
      </w:pPr>
      <w:r>
        <w:t xml:space="preserve">including an article in your </w:t>
      </w:r>
      <w:r w:rsidR="00464D3C">
        <w:t xml:space="preserve">community </w:t>
      </w:r>
      <w:r>
        <w:t xml:space="preserve">newsletter and/or </w:t>
      </w:r>
      <w:r w:rsidR="00464D3C">
        <w:t xml:space="preserve">on your </w:t>
      </w:r>
      <w:r>
        <w:t>website</w:t>
      </w:r>
    </w:p>
    <w:p w14:paraId="1468762C" w14:textId="4138537F" w:rsidR="005F734C" w:rsidRDefault="005F734C" w:rsidP="005F734C">
      <w:pPr>
        <w:pStyle w:val="ListBullet2"/>
      </w:pPr>
      <w:r>
        <w:t xml:space="preserve">publishing posts </w:t>
      </w:r>
      <w:r w:rsidR="00464D3C">
        <w:t>on your social media channels</w:t>
      </w:r>
    </w:p>
    <w:p w14:paraId="068A4078" w14:textId="647E4D0A" w:rsidR="005F734C" w:rsidRDefault="005F734C" w:rsidP="005F734C">
      <w:pPr>
        <w:pStyle w:val="ListBullet2"/>
      </w:pPr>
      <w:r>
        <w:t>displaying resources such as posters</w:t>
      </w:r>
      <w:r w:rsidR="00C94C94">
        <w:t xml:space="preserve">, factsheets and brochures in your </w:t>
      </w:r>
      <w:r w:rsidR="00796A7C">
        <w:t>offices</w:t>
      </w:r>
      <w:r>
        <w:t>.</w:t>
      </w:r>
    </w:p>
    <w:p w14:paraId="2988FDE4" w14:textId="0F7A130C" w:rsidR="00502421" w:rsidRPr="00862BC6" w:rsidRDefault="00502421" w:rsidP="00862BC6">
      <w:r w:rsidRPr="00862BC6">
        <w:t xml:space="preserve">Some of our helpful resources are available to order in hard copy. Visit </w:t>
      </w:r>
      <w:hyperlink r:id="rId11" w:history="1">
        <w:r w:rsidRPr="00862BC6">
          <w:rPr>
            <w:rStyle w:val="Hyperlink"/>
          </w:rPr>
          <w:t>health.gov.au/</w:t>
        </w:r>
        <w:proofErr w:type="spellStart"/>
        <w:r w:rsidRPr="00862BC6">
          <w:rPr>
            <w:rStyle w:val="Hyperlink"/>
          </w:rPr>
          <w:t>mymedicare</w:t>
        </w:r>
        <w:proofErr w:type="spellEnd"/>
      </w:hyperlink>
      <w:r w:rsidRPr="00862BC6">
        <w:t xml:space="preserve"> to find out how to order.</w:t>
      </w:r>
    </w:p>
    <w:p w14:paraId="765D0FA3" w14:textId="77777777" w:rsidR="003C2C99" w:rsidRPr="00F76AB1" w:rsidRDefault="003C2C99" w:rsidP="003C2C99">
      <w:pPr>
        <w:pStyle w:val="Heading2"/>
        <w:rPr>
          <w:lang w:val="en-AU"/>
        </w:rPr>
      </w:pPr>
      <w:r w:rsidRPr="00F76AB1">
        <w:rPr>
          <w:lang w:val="en-AU"/>
        </w:rPr>
        <w:t>Further information</w:t>
      </w:r>
    </w:p>
    <w:p w14:paraId="6B2DDFBE" w14:textId="1CB89535" w:rsidR="003C2C99" w:rsidRDefault="003C2C99" w:rsidP="003C2C99">
      <w:r w:rsidRPr="00F76AB1">
        <w:rPr>
          <w:lang w:val="en-AU"/>
        </w:rPr>
        <w:t xml:space="preserve">For more information visit </w:t>
      </w:r>
      <w:hyperlink r:id="rId12" w:history="1">
        <w:r w:rsidRPr="0052605E">
          <w:rPr>
            <w:rStyle w:val="Hyperlink"/>
          </w:rPr>
          <w:t>health.gov.au/</w:t>
        </w:r>
        <w:proofErr w:type="spellStart"/>
        <w:r w:rsidRPr="0052605E">
          <w:rPr>
            <w:rStyle w:val="Hyperlink"/>
          </w:rPr>
          <w:t>mymedicare</w:t>
        </w:r>
        <w:proofErr w:type="spellEnd"/>
      </w:hyperlink>
    </w:p>
    <w:p w14:paraId="59ED5BDB" w14:textId="78D5906C" w:rsidR="003C2C99" w:rsidRDefault="003C2C99" w:rsidP="003C2C99">
      <w:pPr>
        <w:rPr>
          <w:lang w:val="en-AU"/>
        </w:rPr>
      </w:pPr>
      <w:r w:rsidRPr="00F76AB1">
        <w:rPr>
          <w:lang w:val="en-AU"/>
        </w:rPr>
        <w:t xml:space="preserve">For any queries about the resources in this kit please </w:t>
      </w:r>
      <w:r w:rsidR="00531BFF">
        <w:rPr>
          <w:lang w:val="en-AU"/>
        </w:rPr>
        <w:t xml:space="preserve">email </w:t>
      </w:r>
      <w:hyperlink r:id="rId13" w:history="1">
        <w:r w:rsidR="00531BFF" w:rsidRPr="00EE3D45">
          <w:rPr>
            <w:rStyle w:val="Hyperlink"/>
            <w:rFonts w:ascii="Arial" w:hAnsi="Arial"/>
            <w:lang w:val="en-AU"/>
          </w:rPr>
          <w:t>campaigns@health.gov.au</w:t>
        </w:r>
      </w:hyperlink>
    </w:p>
    <w:p w14:paraId="36B1DA91" w14:textId="77777777" w:rsidR="00CE463A" w:rsidRPr="00862BC6" w:rsidRDefault="00CE463A" w:rsidP="00862BC6">
      <w:r w:rsidRPr="00862BC6">
        <w:br w:type="page"/>
      </w:r>
    </w:p>
    <w:p w14:paraId="00781785" w14:textId="664D1880" w:rsidR="003C2C99" w:rsidRPr="003C2C99" w:rsidRDefault="003C2C99" w:rsidP="003C2C99">
      <w:pPr>
        <w:pStyle w:val="Heading1"/>
      </w:pPr>
      <w:bookmarkStart w:id="2" w:name="_Toc169616635"/>
      <w:r w:rsidRPr="003C2C99">
        <w:lastRenderedPageBreak/>
        <w:t>Frequently Asked Questions (FAQs)</w:t>
      </w:r>
      <w:bookmarkEnd w:id="2"/>
    </w:p>
    <w:p w14:paraId="1A2B0B09" w14:textId="0823A582" w:rsidR="003C2C99" w:rsidRPr="008C65EA" w:rsidRDefault="00216B43" w:rsidP="003C2C99">
      <w:r w:rsidRPr="00216B43">
        <w:t>Some of the most common questions p</w:t>
      </w:r>
      <w:r w:rsidR="00FF1EFB">
        <w:t xml:space="preserve">eople </w:t>
      </w:r>
      <w:r w:rsidRPr="00216B43">
        <w:t xml:space="preserve">have about </w:t>
      </w:r>
      <w:proofErr w:type="spellStart"/>
      <w:r w:rsidRPr="00216B43">
        <w:t>MyMedicare</w:t>
      </w:r>
      <w:proofErr w:type="spellEnd"/>
      <w:r w:rsidRPr="00216B43">
        <w:t xml:space="preserve"> are answered below. A full set of FAQs is available on our website</w:t>
      </w:r>
      <w:r w:rsidR="003C2C99">
        <w:t>. Visit</w:t>
      </w:r>
      <w:r w:rsidR="003C2C99" w:rsidRPr="000E4E4A">
        <w:rPr>
          <w:szCs w:val="30"/>
        </w:rPr>
        <w:t xml:space="preserve"> </w:t>
      </w:r>
      <w:hyperlink r:id="rId14" w:history="1">
        <w:r w:rsidR="0084008E" w:rsidRPr="0084008E">
          <w:rPr>
            <w:rStyle w:val="Hyperlink"/>
            <w:rFonts w:ascii="Arial" w:hAnsi="Arial"/>
            <w:lang w:val="en-AU"/>
          </w:rPr>
          <w:t>health.gov.au/</w:t>
        </w:r>
        <w:proofErr w:type="spellStart"/>
        <w:r w:rsidR="0084008E" w:rsidRPr="0084008E">
          <w:rPr>
            <w:rStyle w:val="Hyperlink"/>
            <w:rFonts w:ascii="Arial" w:hAnsi="Arial"/>
            <w:lang w:val="en-AU"/>
          </w:rPr>
          <w:t>mymedicare</w:t>
        </w:r>
        <w:proofErr w:type="spellEnd"/>
      </w:hyperlink>
    </w:p>
    <w:p w14:paraId="005307D9" w14:textId="77777777" w:rsidR="003C2C99" w:rsidRDefault="003C2C99" w:rsidP="003C2C99">
      <w:pPr>
        <w:pStyle w:val="Heading2"/>
      </w:pPr>
      <w:r w:rsidRPr="003C2C99">
        <w:t xml:space="preserve">What is </w:t>
      </w:r>
      <w:proofErr w:type="spellStart"/>
      <w:r w:rsidRPr="003C2C99">
        <w:t>MyMedicare</w:t>
      </w:r>
      <w:proofErr w:type="spellEnd"/>
      <w:r w:rsidRPr="003C2C99">
        <w:t>?</w:t>
      </w:r>
    </w:p>
    <w:p w14:paraId="2ED9737C" w14:textId="77777777" w:rsidR="00FF1EFB" w:rsidRPr="00FF1EFB" w:rsidRDefault="00FF1EFB" w:rsidP="00FF1EFB">
      <w:pPr>
        <w:rPr>
          <w:lang w:val="en-GB"/>
        </w:rPr>
      </w:pPr>
      <w:proofErr w:type="spellStart"/>
      <w:r w:rsidRPr="00FF1EFB">
        <w:rPr>
          <w:lang w:val="en-GB"/>
        </w:rPr>
        <w:t>MyMedicare</w:t>
      </w:r>
      <w:proofErr w:type="spellEnd"/>
      <w:r w:rsidRPr="00FF1EFB">
        <w:rPr>
          <w:lang w:val="en-GB"/>
        </w:rPr>
        <w:t xml:space="preserve"> is a voluntary patient registration model that aims to formalise the relationship between patients, their general practice, general practitioner (GP) and primary care teams. The Australian Government has introduced </w:t>
      </w:r>
      <w:proofErr w:type="spellStart"/>
      <w:r w:rsidRPr="00FF1EFB">
        <w:rPr>
          <w:lang w:val="en-GB"/>
        </w:rPr>
        <w:t>MyMedicare</w:t>
      </w:r>
      <w:proofErr w:type="spellEnd"/>
      <w:r w:rsidRPr="00FF1EFB">
        <w:rPr>
          <w:lang w:val="en-GB"/>
        </w:rPr>
        <w:t xml:space="preserve"> as part of an ongoing commitment to strengthening Medicare for all Australians. </w:t>
      </w:r>
    </w:p>
    <w:p w14:paraId="3ADE8D32" w14:textId="457FE234" w:rsidR="00FF1EFB" w:rsidRPr="00FF1EFB" w:rsidRDefault="00FF1EFB" w:rsidP="00FF1EFB">
      <w:pPr>
        <w:rPr>
          <w:lang w:val="en-AU"/>
        </w:rPr>
      </w:pPr>
      <w:r w:rsidRPr="00FF1EFB">
        <w:rPr>
          <w:lang w:val="en-AU"/>
        </w:rPr>
        <w:t xml:space="preserve">Seeing your GP regularly and formalising the relationship you have with your GP and practice through </w:t>
      </w:r>
      <w:proofErr w:type="spellStart"/>
      <w:r w:rsidRPr="00FF1EFB">
        <w:rPr>
          <w:lang w:val="en-AU"/>
        </w:rPr>
        <w:t>MyMedicare</w:t>
      </w:r>
      <w:proofErr w:type="spellEnd"/>
      <w:r w:rsidRPr="00FF1EFB">
        <w:rPr>
          <w:lang w:val="en-AU"/>
        </w:rPr>
        <w:t xml:space="preserve"> </w:t>
      </w:r>
      <w:r w:rsidR="00F128A0">
        <w:rPr>
          <w:lang w:val="en-AU"/>
        </w:rPr>
        <w:t>may</w:t>
      </w:r>
      <w:r w:rsidR="00F128A0" w:rsidRPr="00FF1EFB">
        <w:rPr>
          <w:lang w:val="en-AU"/>
        </w:rPr>
        <w:t xml:space="preserve"> </w:t>
      </w:r>
      <w:r w:rsidRPr="00FF1EFB">
        <w:rPr>
          <w:lang w:val="en-AU"/>
        </w:rPr>
        <w:t>lead to better health outcomes.</w:t>
      </w:r>
    </w:p>
    <w:p w14:paraId="679EF9C8" w14:textId="74E61231" w:rsidR="00FF1EFB" w:rsidRPr="00FF1EFB" w:rsidRDefault="00FF1EFB" w:rsidP="00FF1EFB">
      <w:pPr>
        <w:rPr>
          <w:lang w:val="en-GB"/>
        </w:rPr>
      </w:pPr>
      <w:r w:rsidRPr="00FF1EFB">
        <w:rPr>
          <w:lang w:val="en-GB"/>
        </w:rPr>
        <w:t>Registering</w:t>
      </w:r>
      <w:r w:rsidR="00C12ACA">
        <w:rPr>
          <w:lang w:val="en-GB"/>
        </w:rPr>
        <w:t xml:space="preserve"> in</w:t>
      </w:r>
      <w:r w:rsidRPr="00FF1EFB">
        <w:rPr>
          <w:lang w:val="en-GB"/>
        </w:rPr>
        <w:t xml:space="preserve"> </w:t>
      </w:r>
      <w:proofErr w:type="spellStart"/>
      <w:r w:rsidRPr="00FF1EFB">
        <w:rPr>
          <w:lang w:val="en-GB"/>
        </w:rPr>
        <w:t>MyMedicare</w:t>
      </w:r>
      <w:proofErr w:type="spellEnd"/>
      <w:r w:rsidRPr="00FF1EFB">
        <w:rPr>
          <w:lang w:val="en-GB"/>
        </w:rPr>
        <w:t xml:space="preserve"> will tell your general practice that you see them as your regular care </w:t>
      </w:r>
      <w:proofErr w:type="gramStart"/>
      <w:r w:rsidRPr="00FF1EFB">
        <w:rPr>
          <w:lang w:val="en-GB"/>
        </w:rPr>
        <w:t>team</w:t>
      </w:r>
      <w:proofErr w:type="gramEnd"/>
      <w:r w:rsidRPr="00FF1EFB">
        <w:rPr>
          <w:lang w:val="en-GB"/>
        </w:rPr>
        <w:t xml:space="preserve"> and this will help them to provide you with better care. You’ll be able to access longer telehealth consultations with any GP at your registered practice and they</w:t>
      </w:r>
      <w:r w:rsidR="00C12ACA">
        <w:rPr>
          <w:lang w:val="en-GB"/>
        </w:rPr>
        <w:t>’</w:t>
      </w:r>
      <w:r w:rsidRPr="00FF1EFB">
        <w:rPr>
          <w:lang w:val="en-GB"/>
        </w:rPr>
        <w:t>ll receive funding from the Australian Government to deliver the care you need.</w:t>
      </w:r>
    </w:p>
    <w:p w14:paraId="58E14D43" w14:textId="05727484" w:rsidR="00FF1EFB" w:rsidRPr="00FF1EFB" w:rsidRDefault="00FF1EFB" w:rsidP="00FF1EFB">
      <w:pPr>
        <w:rPr>
          <w:lang w:val="en-GB"/>
        </w:rPr>
      </w:pPr>
      <w:proofErr w:type="spellStart"/>
      <w:r w:rsidRPr="00FF1EFB">
        <w:rPr>
          <w:lang w:val="en-GB"/>
        </w:rPr>
        <w:t>MyMedicare</w:t>
      </w:r>
      <w:proofErr w:type="spellEnd"/>
      <w:r w:rsidRPr="00FF1EFB">
        <w:rPr>
          <w:lang w:val="en-GB"/>
        </w:rPr>
        <w:t xml:space="preserve"> is open to Australians with a Medicare card or a Department of Veterans’ Affairs (DVA) Veteran </w:t>
      </w:r>
      <w:r w:rsidR="00F50AD8">
        <w:rPr>
          <w:lang w:val="en-GB"/>
        </w:rPr>
        <w:t>c</w:t>
      </w:r>
      <w:r w:rsidRPr="00FF1EFB">
        <w:rPr>
          <w:lang w:val="en-GB"/>
        </w:rPr>
        <w:t>ard and is voluntary.</w:t>
      </w:r>
    </w:p>
    <w:p w14:paraId="3698F35A" w14:textId="47E043AE" w:rsidR="003C2C99" w:rsidRDefault="00E31FFB" w:rsidP="003C2C99">
      <w:pPr>
        <w:pStyle w:val="Heading2"/>
        <w:rPr>
          <w:lang w:val="en-AU"/>
        </w:rPr>
      </w:pPr>
      <w:r>
        <w:rPr>
          <w:lang w:val="en-AU"/>
        </w:rPr>
        <w:t xml:space="preserve">Why register </w:t>
      </w:r>
      <w:r w:rsidR="00FB2332">
        <w:rPr>
          <w:lang w:val="en-AU"/>
        </w:rPr>
        <w:t>in</w:t>
      </w:r>
      <w:r>
        <w:rPr>
          <w:lang w:val="en-AU"/>
        </w:rPr>
        <w:t xml:space="preserve"> </w:t>
      </w:r>
      <w:proofErr w:type="spellStart"/>
      <w:r>
        <w:rPr>
          <w:lang w:val="en-AU"/>
        </w:rPr>
        <w:t>MyMedicare</w:t>
      </w:r>
      <w:proofErr w:type="spellEnd"/>
      <w:r w:rsidR="003C2C99">
        <w:rPr>
          <w:lang w:val="en-AU"/>
        </w:rPr>
        <w:t>?</w:t>
      </w:r>
    </w:p>
    <w:p w14:paraId="1B644E2E" w14:textId="1D7179C2" w:rsidR="00EE4BA2" w:rsidRPr="00862BC6" w:rsidRDefault="00EE4BA2" w:rsidP="00EE4BA2">
      <w:r>
        <w:rPr>
          <w:lang w:val="en-GB"/>
        </w:rPr>
        <w:t xml:space="preserve">By registering as a patient of your chosen general practice and selecting a preferred GP, additional funding will be made available by the government to assist your primary care team deliver the care you need. </w:t>
      </w:r>
    </w:p>
    <w:p w14:paraId="1EFEEC3C" w14:textId="0E92195A" w:rsidR="00EE4BA2" w:rsidRDefault="00EE4BA2" w:rsidP="00EE4BA2">
      <w:pPr>
        <w:rPr>
          <w:lang w:val="en-GB"/>
        </w:rPr>
      </w:pPr>
      <w:r>
        <w:rPr>
          <w:lang w:val="en-GB"/>
        </w:rPr>
        <w:t xml:space="preserve">This funding will enable your general practice or GP to provide you with </w:t>
      </w:r>
      <w:r>
        <w:t>longer funded telehealth consultations</w:t>
      </w:r>
      <w:r>
        <w:rPr>
          <w:lang w:val="en-GB"/>
        </w:rPr>
        <w:t xml:space="preserve"> and bulk billed longer telehealth consultations at the new higher rate for children under 16 and Commonwealth concession card holders.</w:t>
      </w:r>
    </w:p>
    <w:p w14:paraId="34B988B3" w14:textId="77777777" w:rsidR="00EE4BA2" w:rsidRDefault="00EE4BA2" w:rsidP="00EE4BA2">
      <w:pPr>
        <w:rPr>
          <w:lang w:val="en-GB"/>
        </w:rPr>
      </w:pPr>
      <w:r>
        <w:rPr>
          <w:lang w:val="en-GB"/>
        </w:rPr>
        <w:t>Other benefits for patients include:</w:t>
      </w:r>
    </w:p>
    <w:p w14:paraId="4CBDF8C5" w14:textId="0E5BC091" w:rsidR="00EE4BA2" w:rsidRPr="00504460" w:rsidRDefault="00EE4BA2" w:rsidP="00504460">
      <w:pPr>
        <w:pStyle w:val="ListBullet2"/>
        <w:tabs>
          <w:tab w:val="clear" w:pos="643"/>
        </w:tabs>
        <w:ind w:left="714" w:hanging="357"/>
      </w:pPr>
      <w:r w:rsidRPr="00504460">
        <w:t>for people living in a residential aged care home, more regular visits from their GP and better care planning</w:t>
      </w:r>
    </w:p>
    <w:p w14:paraId="4AF7B82E" w14:textId="5819842A" w:rsidR="00EE4BA2" w:rsidRPr="00504460" w:rsidRDefault="00EE4BA2" w:rsidP="00504460">
      <w:pPr>
        <w:pStyle w:val="ListBullet2"/>
        <w:tabs>
          <w:tab w:val="clear" w:pos="643"/>
        </w:tabs>
        <w:ind w:left="714" w:hanging="357"/>
      </w:pPr>
      <w:r w:rsidRPr="00504460">
        <w:t>for people with chronic disease who visit hospital frequently, connections to more appropriate care in general practice.</w:t>
      </w:r>
    </w:p>
    <w:p w14:paraId="1C6197E7" w14:textId="21740CF2" w:rsidR="00EE4BA2" w:rsidRDefault="00EE4BA2" w:rsidP="00EE4BA2">
      <w:pPr>
        <w:rPr>
          <w:lang w:val="en-GB"/>
        </w:rPr>
      </w:pPr>
      <w:r>
        <w:rPr>
          <w:lang w:val="en-GB"/>
        </w:rPr>
        <w:t xml:space="preserve">Further registration benefits for patients will continue to be added over time as part of the Australian Government’s commitment to strengthening Medicare. If you choose not to register in </w:t>
      </w:r>
      <w:proofErr w:type="spellStart"/>
      <w:r>
        <w:rPr>
          <w:lang w:val="en-GB"/>
        </w:rPr>
        <w:t>MyMedicare</w:t>
      </w:r>
      <w:proofErr w:type="spellEnd"/>
      <w:r>
        <w:rPr>
          <w:lang w:val="en-GB"/>
        </w:rPr>
        <w:t>, you</w:t>
      </w:r>
      <w:r w:rsidR="00C12ACA">
        <w:rPr>
          <w:lang w:val="en-GB"/>
        </w:rPr>
        <w:t>’</w:t>
      </w:r>
      <w:r>
        <w:rPr>
          <w:lang w:val="en-GB"/>
        </w:rPr>
        <w:t>ll continue to be able to access the same care from your healthcare providers as you currently do.</w:t>
      </w:r>
    </w:p>
    <w:p w14:paraId="2AF2EA73" w14:textId="77777777" w:rsidR="003C2C99" w:rsidRPr="00997F7E" w:rsidRDefault="003C2C99" w:rsidP="003C2C99">
      <w:pPr>
        <w:pStyle w:val="Heading2"/>
        <w:rPr>
          <w:lang w:val="en-GB"/>
        </w:rPr>
      </w:pPr>
      <w:r w:rsidRPr="00997F7E">
        <w:rPr>
          <w:lang w:val="en-GB"/>
        </w:rPr>
        <w:t xml:space="preserve">Who is eligible for </w:t>
      </w:r>
      <w:proofErr w:type="spellStart"/>
      <w:r w:rsidRPr="00997F7E">
        <w:rPr>
          <w:lang w:val="en-GB"/>
        </w:rPr>
        <w:t>MyMedicare</w:t>
      </w:r>
      <w:proofErr w:type="spellEnd"/>
      <w:r w:rsidRPr="00997F7E">
        <w:rPr>
          <w:lang w:val="en-GB"/>
        </w:rPr>
        <w:t>?</w:t>
      </w:r>
    </w:p>
    <w:p w14:paraId="4B870E0E" w14:textId="46FFA5C1" w:rsidR="00270D52" w:rsidRPr="00504460" w:rsidRDefault="00270D52" w:rsidP="00504460">
      <w:pPr>
        <w:rPr>
          <w:lang w:val="en-GB"/>
        </w:rPr>
      </w:pPr>
      <w:proofErr w:type="spellStart"/>
      <w:r w:rsidRPr="00504460">
        <w:rPr>
          <w:lang w:val="en-GB"/>
        </w:rPr>
        <w:t>MyMedicare</w:t>
      </w:r>
      <w:proofErr w:type="spellEnd"/>
      <w:r w:rsidRPr="00504460">
        <w:rPr>
          <w:lang w:val="en-GB"/>
        </w:rPr>
        <w:t xml:space="preserve"> is a free and voluntary registration system open to Australians with a Medicare card or a DVA Veteran </w:t>
      </w:r>
      <w:r w:rsidR="00F50AD8">
        <w:rPr>
          <w:lang w:val="en-GB"/>
        </w:rPr>
        <w:t>c</w:t>
      </w:r>
      <w:r w:rsidRPr="00504460">
        <w:rPr>
          <w:lang w:val="en-GB"/>
        </w:rPr>
        <w:t>ard who regularly attend a registered practice.</w:t>
      </w:r>
    </w:p>
    <w:p w14:paraId="1EFAFA77" w14:textId="70978925" w:rsidR="00270D52" w:rsidRDefault="00270D52" w:rsidP="00270D52">
      <w:pPr>
        <w:rPr>
          <w:lang w:val="en-GB"/>
        </w:rPr>
      </w:pPr>
      <w:r w:rsidRPr="00504460">
        <w:rPr>
          <w:lang w:val="en-GB"/>
        </w:rPr>
        <w:t xml:space="preserve">You’re eligible to register if you’ve had 2 or more face-to-face appointments at your regular practice in the past 24 months or </w:t>
      </w:r>
      <w:r>
        <w:rPr>
          <w:lang w:val="en-GB"/>
        </w:rPr>
        <w:t>one face-to-face visit for practices in remote locations.</w:t>
      </w:r>
    </w:p>
    <w:p w14:paraId="3A34062B" w14:textId="77777777" w:rsidR="00270D52" w:rsidRDefault="00270D52" w:rsidP="00270D52">
      <w:pPr>
        <w:rPr>
          <w:lang w:val="en-GB"/>
        </w:rPr>
      </w:pPr>
      <w:r>
        <w:rPr>
          <w:lang w:val="en-GB"/>
        </w:rPr>
        <w:t xml:space="preserve">People who are facing hardship will be exempt from all eligibility requirements. This includes people experiencing domestic and family violence and homelessness. </w:t>
      </w:r>
    </w:p>
    <w:p w14:paraId="24DE1796" w14:textId="5D2A48B4" w:rsidR="00270D52" w:rsidRPr="00504460" w:rsidRDefault="00270D52" w:rsidP="00504460">
      <w:pPr>
        <w:rPr>
          <w:lang w:val="en-GB"/>
        </w:rPr>
      </w:pPr>
      <w:r w:rsidRPr="00504460">
        <w:rPr>
          <w:lang w:val="en-GB"/>
        </w:rPr>
        <w:lastRenderedPageBreak/>
        <w:t>Parents/guardians and children can be registered at the same practice, if either is eligible and registered.</w:t>
      </w:r>
      <w:r>
        <w:rPr>
          <w:lang w:val="en-GB"/>
        </w:rPr>
        <w:t xml:space="preserve"> </w:t>
      </w:r>
      <w:r w:rsidRPr="00504460">
        <w:rPr>
          <w:lang w:val="en-GB"/>
        </w:rPr>
        <w:t xml:space="preserve">A parent/guardian must register a child under 14 years and provide consent on their behalf and this registration will need to be completed at the practice. Young people aged 14 to 17 years can register and provide consent without a parent/guardian. </w:t>
      </w:r>
    </w:p>
    <w:p w14:paraId="6B89F62F" w14:textId="77777777" w:rsidR="003C2C99" w:rsidRPr="004B4808" w:rsidRDefault="003C2C99" w:rsidP="003C2C99">
      <w:pPr>
        <w:pStyle w:val="Heading2"/>
        <w:rPr>
          <w:lang w:val="en-GB"/>
        </w:rPr>
      </w:pPr>
      <w:r w:rsidRPr="004B4808">
        <w:rPr>
          <w:lang w:val="en-GB"/>
        </w:rPr>
        <w:t xml:space="preserve">How </w:t>
      </w:r>
      <w:r>
        <w:rPr>
          <w:lang w:val="en-GB"/>
        </w:rPr>
        <w:t>do</w:t>
      </w:r>
      <w:r w:rsidRPr="004B4808">
        <w:rPr>
          <w:lang w:val="en-GB"/>
        </w:rPr>
        <w:t xml:space="preserve"> I register?</w:t>
      </w:r>
    </w:p>
    <w:p w14:paraId="6F79D29E" w14:textId="77777777" w:rsidR="00E7246B" w:rsidRPr="00862BC6" w:rsidRDefault="00E7246B" w:rsidP="00E7246B">
      <w:r>
        <w:rPr>
          <w:lang w:val="en-GB"/>
        </w:rPr>
        <w:t xml:space="preserve">There are </w:t>
      </w:r>
      <w:proofErr w:type="gramStart"/>
      <w:r>
        <w:rPr>
          <w:lang w:val="en-GB"/>
        </w:rPr>
        <w:t>a number of</w:t>
      </w:r>
      <w:proofErr w:type="gramEnd"/>
      <w:r>
        <w:rPr>
          <w:lang w:val="en-GB"/>
        </w:rPr>
        <w:t xml:space="preserve"> ways you can register with your chosen practice in </w:t>
      </w:r>
      <w:proofErr w:type="spellStart"/>
      <w:r>
        <w:rPr>
          <w:lang w:val="en-GB"/>
        </w:rPr>
        <w:t>MyMedicare</w:t>
      </w:r>
      <w:proofErr w:type="spellEnd"/>
      <w:r>
        <w:rPr>
          <w:lang w:val="en-GB"/>
        </w:rPr>
        <w:t xml:space="preserve">: </w:t>
      </w:r>
    </w:p>
    <w:p w14:paraId="2F91F415" w14:textId="77777777" w:rsidR="00E7246B" w:rsidRPr="00504460" w:rsidRDefault="00E7246B" w:rsidP="00504460">
      <w:pPr>
        <w:pStyle w:val="ListBullet2"/>
        <w:tabs>
          <w:tab w:val="clear" w:pos="643"/>
        </w:tabs>
        <w:ind w:left="714" w:hanging="357"/>
      </w:pPr>
      <w:r>
        <w:rPr>
          <w:lang w:val="en-GB"/>
        </w:rPr>
        <w:t xml:space="preserve">Start the registration process in your </w:t>
      </w:r>
      <w:hyperlink r:id="rId15" w:history="1">
        <w:r>
          <w:rPr>
            <w:rStyle w:val="Hyperlink"/>
            <w:lang w:val="en-GB"/>
          </w:rPr>
          <w:t xml:space="preserve">Medicare Online Account </w:t>
        </w:r>
      </w:hyperlink>
      <w:r>
        <w:rPr>
          <w:rStyle w:val="Hyperlink"/>
          <w:lang w:val="en-GB"/>
        </w:rPr>
        <w:t>or Express Plus Medicare mobile app</w:t>
      </w:r>
      <w:r w:rsidRPr="00862BC6">
        <w:t xml:space="preserve">. </w:t>
      </w:r>
      <w:r>
        <w:t xml:space="preserve">Practice staff will then accept the registration in the </w:t>
      </w:r>
      <w:proofErr w:type="spellStart"/>
      <w:r>
        <w:t>MyMedicare</w:t>
      </w:r>
      <w:proofErr w:type="spellEnd"/>
      <w:r>
        <w:t xml:space="preserve"> system</w:t>
      </w:r>
      <w:r w:rsidRPr="00504460">
        <w:t>.</w:t>
      </w:r>
    </w:p>
    <w:p w14:paraId="0D4D86B3" w14:textId="333EE965" w:rsidR="00E7246B" w:rsidRDefault="00E7246B" w:rsidP="00504460">
      <w:pPr>
        <w:pStyle w:val="ListBullet2"/>
        <w:tabs>
          <w:tab w:val="clear" w:pos="643"/>
        </w:tabs>
        <w:ind w:left="714" w:hanging="357"/>
        <w:rPr>
          <w:lang w:val="en-GB"/>
        </w:rPr>
      </w:pPr>
      <w:r w:rsidRPr="00504460">
        <w:t xml:space="preserve">Your practice may start the registration in </w:t>
      </w:r>
      <w:proofErr w:type="spellStart"/>
      <w:proofErr w:type="gramStart"/>
      <w:r w:rsidRPr="00504460">
        <w:t>MyMedicare</w:t>
      </w:r>
      <w:proofErr w:type="spellEnd"/>
      <w:proofErr w:type="gramEnd"/>
      <w:r w:rsidRPr="00504460">
        <w:t xml:space="preserve"> or you can ask them t</w:t>
      </w:r>
      <w:r>
        <w:rPr>
          <w:lang w:val="en-GB"/>
        </w:rPr>
        <w:t xml:space="preserve">o do this. This will trigger a registration in your </w:t>
      </w:r>
      <w:hyperlink r:id="rId16" w:history="1">
        <w:r w:rsidRPr="00980B84">
          <w:rPr>
            <w:rStyle w:val="Hyperlink"/>
            <w:lang w:val="en-GB"/>
          </w:rPr>
          <w:t>Medicare Online Account or Express Plus Medicare mobile app</w:t>
        </w:r>
      </w:hyperlink>
      <w:r w:rsidRPr="00862BC6">
        <w:t>,</w:t>
      </w:r>
      <w:r>
        <w:rPr>
          <w:rStyle w:val="Hyperlink"/>
          <w:lang w:val="en-GB"/>
        </w:rPr>
        <w:t xml:space="preserve"> </w:t>
      </w:r>
      <w:r>
        <w:t>which you can then complete</w:t>
      </w:r>
      <w:r>
        <w:rPr>
          <w:lang w:val="en-GB"/>
        </w:rPr>
        <w:t>.</w:t>
      </w:r>
    </w:p>
    <w:p w14:paraId="723535ED" w14:textId="77777777" w:rsidR="00E7246B" w:rsidRDefault="00E7246B" w:rsidP="00E7246B">
      <w:pPr>
        <w:pStyle w:val="ListBullet2"/>
        <w:tabs>
          <w:tab w:val="clear" w:pos="643"/>
        </w:tabs>
        <w:ind w:left="714" w:hanging="357"/>
        <w:rPr>
          <w:lang w:val="en-GB"/>
        </w:rPr>
      </w:pPr>
      <w:r>
        <w:rPr>
          <w:lang w:val="en-GB"/>
        </w:rPr>
        <w:t xml:space="preserve">Fill out a registration form at your practice. By signing the form, you are giving your consent to participate in </w:t>
      </w:r>
      <w:proofErr w:type="spellStart"/>
      <w:r>
        <w:rPr>
          <w:lang w:val="en-GB"/>
        </w:rPr>
        <w:t>MyMedicare</w:t>
      </w:r>
      <w:proofErr w:type="spellEnd"/>
      <w:r>
        <w:rPr>
          <w:lang w:val="en-GB"/>
        </w:rPr>
        <w:t xml:space="preserve"> with that practice. Practice staff will then complete the registration in the </w:t>
      </w:r>
      <w:proofErr w:type="spellStart"/>
      <w:r>
        <w:rPr>
          <w:lang w:val="en-GB"/>
        </w:rPr>
        <w:t>MyMedicare</w:t>
      </w:r>
      <w:proofErr w:type="spellEnd"/>
      <w:r>
        <w:rPr>
          <w:lang w:val="en-GB"/>
        </w:rPr>
        <w:t xml:space="preserve"> system.</w:t>
      </w:r>
    </w:p>
    <w:p w14:paraId="0B2ACD37" w14:textId="356D4831" w:rsidR="00EB3BEA" w:rsidRDefault="00EB3BEA" w:rsidP="00EB3BEA">
      <w:pPr>
        <w:rPr>
          <w:lang w:val="en-GB"/>
        </w:rPr>
      </w:pPr>
      <w:r>
        <w:rPr>
          <w:lang w:val="en-GB"/>
        </w:rPr>
        <w:t xml:space="preserve">For more </w:t>
      </w:r>
      <w:r w:rsidRPr="009B1E99">
        <w:rPr>
          <w:lang w:val="en-GB"/>
        </w:rPr>
        <w:t xml:space="preserve">information about registering </w:t>
      </w:r>
      <w:r>
        <w:rPr>
          <w:lang w:val="en-GB"/>
        </w:rPr>
        <w:t>in</w:t>
      </w:r>
      <w:r w:rsidRPr="009B1E99">
        <w:rPr>
          <w:lang w:val="en-GB"/>
        </w:rPr>
        <w:t xml:space="preserve"> </w:t>
      </w:r>
      <w:proofErr w:type="spellStart"/>
      <w:r w:rsidRPr="009B1E99">
        <w:rPr>
          <w:lang w:val="en-GB"/>
        </w:rPr>
        <w:t>MyMedicare</w:t>
      </w:r>
      <w:proofErr w:type="spellEnd"/>
      <w:r w:rsidRPr="009B1E99">
        <w:rPr>
          <w:lang w:val="en-GB"/>
        </w:rPr>
        <w:t xml:space="preserve"> </w:t>
      </w:r>
      <w:r>
        <w:rPr>
          <w:lang w:val="en-GB"/>
        </w:rPr>
        <w:t>v</w:t>
      </w:r>
      <w:r w:rsidRPr="009B1E99">
        <w:rPr>
          <w:lang w:val="en-GB"/>
        </w:rPr>
        <w:t xml:space="preserve">isit </w:t>
      </w:r>
      <w:hyperlink r:id="rId17" w:history="1">
        <w:r w:rsidRPr="009B1E99">
          <w:rPr>
            <w:rStyle w:val="Hyperlink"/>
            <w:rFonts w:ascii="Arial" w:hAnsi="Arial"/>
            <w:lang w:val="en-GB"/>
          </w:rPr>
          <w:t>health.gov.au/</w:t>
        </w:r>
        <w:proofErr w:type="spellStart"/>
        <w:r w:rsidRPr="009B1E99">
          <w:rPr>
            <w:rStyle w:val="Hyperlink"/>
            <w:rFonts w:ascii="Arial" w:hAnsi="Arial"/>
            <w:lang w:val="en-GB"/>
          </w:rPr>
          <w:t>mymedicare</w:t>
        </w:r>
        <w:proofErr w:type="spellEnd"/>
      </w:hyperlink>
    </w:p>
    <w:p w14:paraId="581DE685" w14:textId="0FF2806E" w:rsidR="003C2C99" w:rsidRPr="00F76AB1" w:rsidRDefault="003C2C99" w:rsidP="003C2C99">
      <w:pPr>
        <w:pStyle w:val="Heading1"/>
        <w:rPr>
          <w:lang w:val="en-AU"/>
        </w:rPr>
      </w:pPr>
      <w:bookmarkStart w:id="3" w:name="_Toc169616636"/>
      <w:r w:rsidRPr="00F76AB1">
        <w:rPr>
          <w:lang w:val="en-AU"/>
        </w:rPr>
        <w:t>Communication resources</w:t>
      </w:r>
      <w:bookmarkEnd w:id="3"/>
    </w:p>
    <w:p w14:paraId="0E215D6D" w14:textId="77777777" w:rsidR="003C2C99" w:rsidRPr="00F76AB1" w:rsidRDefault="003C2C99" w:rsidP="003C2C99">
      <w:pPr>
        <w:rPr>
          <w:lang w:val="en-AU"/>
        </w:rPr>
      </w:pPr>
      <w:r w:rsidRPr="00F76AB1">
        <w:rPr>
          <w:lang w:val="en-AU"/>
        </w:rPr>
        <w:t xml:space="preserve">The table below outlines the resources available to support </w:t>
      </w:r>
      <w:proofErr w:type="spellStart"/>
      <w:r>
        <w:rPr>
          <w:lang w:val="en-AU"/>
        </w:rPr>
        <w:t>MyMedicare</w:t>
      </w:r>
      <w:proofErr w:type="spellEnd"/>
      <w:r w:rsidRPr="00F76AB1">
        <w:rPr>
          <w:lang w:val="en-AU"/>
        </w:rPr>
        <w:t xml:space="preserve"> communication and engagement.</w:t>
      </w:r>
    </w:p>
    <w:tbl>
      <w:tblPr>
        <w:tblStyle w:val="TableGrid-Header2"/>
        <w:tblW w:w="5000" w:type="pct"/>
        <w:tblLook w:val="04A0" w:firstRow="1" w:lastRow="0" w:firstColumn="1" w:lastColumn="0" w:noHBand="0" w:noVBand="1"/>
      </w:tblPr>
      <w:tblGrid>
        <w:gridCol w:w="1307"/>
        <w:gridCol w:w="2799"/>
        <w:gridCol w:w="3368"/>
        <w:gridCol w:w="1597"/>
      </w:tblGrid>
      <w:tr w:rsidR="00FB2332" w:rsidRPr="00F76AB1" w14:paraId="136D71F7" w14:textId="77777777" w:rsidTr="00862BC6">
        <w:trPr>
          <w:cnfStyle w:val="100000000000" w:firstRow="1" w:lastRow="0" w:firstColumn="0" w:lastColumn="0" w:oddVBand="0" w:evenVBand="0" w:oddHBand="0" w:evenHBand="0" w:firstRowFirstColumn="0" w:firstRowLastColumn="0" w:lastRowFirstColumn="0" w:lastRowLastColumn="0"/>
          <w:tblHeader/>
        </w:trPr>
        <w:tc>
          <w:tcPr>
            <w:tcW w:w="1175" w:type="dxa"/>
          </w:tcPr>
          <w:p w14:paraId="3109E1A9" w14:textId="77777777" w:rsidR="003C2C99" w:rsidRPr="00862BC6" w:rsidRDefault="003C2C99" w:rsidP="00862BC6">
            <w:r w:rsidRPr="00862BC6">
              <w:t>Resource</w:t>
            </w:r>
          </w:p>
        </w:tc>
        <w:tc>
          <w:tcPr>
            <w:tcW w:w="2841" w:type="dxa"/>
          </w:tcPr>
          <w:p w14:paraId="6322D9AC" w14:textId="77777777" w:rsidR="003C2C99" w:rsidRPr="00862BC6" w:rsidRDefault="003C2C99" w:rsidP="00862BC6">
            <w:r w:rsidRPr="00862BC6">
              <w:t>Preview</w:t>
            </w:r>
          </w:p>
        </w:tc>
        <w:tc>
          <w:tcPr>
            <w:tcW w:w="3451" w:type="dxa"/>
          </w:tcPr>
          <w:p w14:paraId="4B058E0D" w14:textId="77777777" w:rsidR="003C2C99" w:rsidRPr="00862BC6" w:rsidRDefault="003C2C99" w:rsidP="00862BC6">
            <w:r w:rsidRPr="00862BC6">
              <w:t>Link</w:t>
            </w:r>
          </w:p>
        </w:tc>
        <w:tc>
          <w:tcPr>
            <w:tcW w:w="1604" w:type="dxa"/>
          </w:tcPr>
          <w:p w14:paraId="2F275826" w14:textId="77777777" w:rsidR="003C2C99" w:rsidRPr="00862BC6" w:rsidRDefault="003C2C99" w:rsidP="00862BC6">
            <w:r w:rsidRPr="00862BC6">
              <w:t>Suggested use</w:t>
            </w:r>
          </w:p>
        </w:tc>
      </w:tr>
      <w:tr w:rsidR="00FB2332" w:rsidRPr="00F76AB1" w14:paraId="674C52E9" w14:textId="77777777" w:rsidTr="00C62A76">
        <w:tc>
          <w:tcPr>
            <w:tcW w:w="1175" w:type="dxa"/>
          </w:tcPr>
          <w:p w14:paraId="68B9C122" w14:textId="439800F1" w:rsidR="003C2C99" w:rsidRPr="00862BC6" w:rsidRDefault="003C2C99" w:rsidP="00862BC6">
            <w:r w:rsidRPr="00862BC6">
              <w:t>Poster</w:t>
            </w:r>
            <w:r w:rsidR="00603D38" w:rsidRPr="00862BC6">
              <w:t>s</w:t>
            </w:r>
          </w:p>
        </w:tc>
        <w:tc>
          <w:tcPr>
            <w:tcW w:w="2841" w:type="dxa"/>
          </w:tcPr>
          <w:p w14:paraId="39331C3B" w14:textId="354F2B94" w:rsidR="003C2C99" w:rsidRPr="00862BC6" w:rsidRDefault="007A4FC8" w:rsidP="00862BC6">
            <w:r w:rsidRPr="00862BC6">
              <w:drawing>
                <wp:inline distT="0" distB="0" distL="0" distR="0" wp14:anchorId="3947A3FC" wp14:editId="53352BA3">
                  <wp:extent cx="920115" cy="1300480"/>
                  <wp:effectExtent l="0" t="0" r="0" b="0"/>
                  <wp:docPr id="2065330251" name="Picture 1" descr="A preview image of a MyMedicare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330251" name="Picture 1" descr="A preview image of a MyMedicare poste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20115" cy="1300480"/>
                          </a:xfrm>
                          <a:prstGeom prst="rect">
                            <a:avLst/>
                          </a:prstGeom>
                        </pic:spPr>
                      </pic:pic>
                    </a:graphicData>
                  </a:graphic>
                </wp:inline>
              </w:drawing>
            </w:r>
          </w:p>
        </w:tc>
        <w:tc>
          <w:tcPr>
            <w:tcW w:w="3451" w:type="dxa"/>
          </w:tcPr>
          <w:p w14:paraId="78CEC5F7" w14:textId="663E8008" w:rsidR="00FF1EFB" w:rsidRPr="00B137D7" w:rsidRDefault="00440877" w:rsidP="00862BC6">
            <w:r w:rsidRPr="00862BC6">
              <w:t>Download</w:t>
            </w:r>
            <w:r w:rsidRPr="00B137D7">
              <w:t xml:space="preserve"> and find out how to order hard copies </w:t>
            </w:r>
            <w:hyperlink r:id="rId19" w:history="1">
              <w:r w:rsidRPr="00862BC6">
                <w:rPr>
                  <w:rStyle w:val="Hyperlink"/>
                </w:rPr>
                <w:t>here</w:t>
              </w:r>
            </w:hyperlink>
            <w:r w:rsidR="00366B60" w:rsidRPr="00B137D7">
              <w:t xml:space="preserve"> and </w:t>
            </w:r>
            <w:hyperlink r:id="rId20" w:history="1">
              <w:r w:rsidR="00366B60" w:rsidRPr="00862BC6">
                <w:rPr>
                  <w:rStyle w:val="Hyperlink"/>
                </w:rPr>
                <w:t>here</w:t>
              </w:r>
            </w:hyperlink>
            <w:r w:rsidRPr="00B137D7">
              <w:t>.</w:t>
            </w:r>
          </w:p>
        </w:tc>
        <w:tc>
          <w:tcPr>
            <w:tcW w:w="1604" w:type="dxa"/>
          </w:tcPr>
          <w:p w14:paraId="2F8DA053" w14:textId="77C477EA" w:rsidR="003C2C99" w:rsidRPr="00862BC6" w:rsidRDefault="003C2C99" w:rsidP="00862BC6">
            <w:r w:rsidRPr="00862BC6">
              <w:t>Print and display poster</w:t>
            </w:r>
            <w:r w:rsidR="00FF1EFB" w:rsidRPr="00862BC6">
              <w:t>s</w:t>
            </w:r>
            <w:r w:rsidR="0059479F" w:rsidRPr="00862BC6">
              <w:t xml:space="preserve"> in community waiting area</w:t>
            </w:r>
            <w:r w:rsidR="00440877" w:rsidRPr="00862BC6">
              <w:t>s</w:t>
            </w:r>
            <w:r w:rsidR="0059479F" w:rsidRPr="00862BC6">
              <w:t xml:space="preserve"> or on community noticeboards.</w:t>
            </w:r>
          </w:p>
        </w:tc>
      </w:tr>
      <w:tr w:rsidR="00FB2332" w:rsidRPr="00F76AB1" w14:paraId="3FB2E2AE" w14:textId="77777777" w:rsidTr="00C62A76">
        <w:tc>
          <w:tcPr>
            <w:tcW w:w="1175" w:type="dxa"/>
          </w:tcPr>
          <w:p w14:paraId="7615AEC6" w14:textId="77777777" w:rsidR="003C2C99" w:rsidRPr="00862BC6" w:rsidRDefault="003C2C99" w:rsidP="00862BC6">
            <w:r w:rsidRPr="00862BC6">
              <w:t>Brochure</w:t>
            </w:r>
          </w:p>
        </w:tc>
        <w:tc>
          <w:tcPr>
            <w:tcW w:w="2841" w:type="dxa"/>
          </w:tcPr>
          <w:p w14:paraId="38DEE4FB" w14:textId="56F3614C" w:rsidR="003C2C99" w:rsidRPr="00862BC6" w:rsidRDefault="00E13541" w:rsidP="00862BC6">
            <w:r w:rsidRPr="00862BC6">
              <w:drawing>
                <wp:inline distT="0" distB="0" distL="0" distR="0" wp14:anchorId="51E88922" wp14:editId="253977BA">
                  <wp:extent cx="625475" cy="1300480"/>
                  <wp:effectExtent l="0" t="0" r="3175" b="0"/>
                  <wp:docPr id="1650350092" name="Picture 1650350092" descr="A preview image of a MyMedicare broch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350092" name="Picture 1650350092" descr="A preview image of a MyMedicare brochure "/>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25475" cy="1300480"/>
                          </a:xfrm>
                          <a:prstGeom prst="rect">
                            <a:avLst/>
                          </a:prstGeom>
                        </pic:spPr>
                      </pic:pic>
                    </a:graphicData>
                  </a:graphic>
                </wp:inline>
              </w:drawing>
            </w:r>
          </w:p>
        </w:tc>
        <w:tc>
          <w:tcPr>
            <w:tcW w:w="3451" w:type="dxa"/>
          </w:tcPr>
          <w:p w14:paraId="499BCB49" w14:textId="6FBAA450" w:rsidR="003C2C99" w:rsidRPr="00B137D7" w:rsidRDefault="00440877" w:rsidP="00862BC6">
            <w:r w:rsidRPr="00B137D7">
              <w:t xml:space="preserve">Download and find out how to </w:t>
            </w:r>
            <w:r w:rsidRPr="00862BC6">
              <w:t>order</w:t>
            </w:r>
            <w:r w:rsidRPr="00B137D7">
              <w:t xml:space="preserve"> hard copies </w:t>
            </w:r>
            <w:hyperlink r:id="rId22" w:history="1">
              <w:r w:rsidRPr="00862BC6">
                <w:rPr>
                  <w:rStyle w:val="Hyperlink"/>
                </w:rPr>
                <w:t>here</w:t>
              </w:r>
            </w:hyperlink>
            <w:r w:rsidRPr="00B137D7">
              <w:t>.</w:t>
            </w:r>
          </w:p>
        </w:tc>
        <w:tc>
          <w:tcPr>
            <w:tcW w:w="1604" w:type="dxa"/>
          </w:tcPr>
          <w:p w14:paraId="78D287DB" w14:textId="017CF968" w:rsidR="003C2C99" w:rsidRPr="00862BC6" w:rsidRDefault="003C2C99" w:rsidP="00862BC6">
            <w:r w:rsidRPr="00862BC6">
              <w:t xml:space="preserve">Display brochures in reception or </w:t>
            </w:r>
            <w:r w:rsidR="00FF1EFB" w:rsidRPr="00862BC6">
              <w:t>community</w:t>
            </w:r>
            <w:r w:rsidRPr="00862BC6">
              <w:t xml:space="preserve"> areas. </w:t>
            </w:r>
          </w:p>
        </w:tc>
      </w:tr>
      <w:tr w:rsidR="00FB2332" w:rsidRPr="00F76AB1" w14:paraId="246EBDC0" w14:textId="77777777" w:rsidTr="00C62A76">
        <w:tc>
          <w:tcPr>
            <w:tcW w:w="1175" w:type="dxa"/>
          </w:tcPr>
          <w:p w14:paraId="4CAF0C72" w14:textId="458BBE09" w:rsidR="003C2C99" w:rsidRPr="00862BC6" w:rsidRDefault="003C2C99" w:rsidP="00862BC6">
            <w:r w:rsidRPr="00862BC6">
              <w:t>Frequently Asked Questions</w:t>
            </w:r>
            <w:r w:rsidR="00FB2332" w:rsidRPr="00862BC6">
              <w:t xml:space="preserve"> (FAQs)</w:t>
            </w:r>
          </w:p>
        </w:tc>
        <w:tc>
          <w:tcPr>
            <w:tcW w:w="2841" w:type="dxa"/>
          </w:tcPr>
          <w:p w14:paraId="727D4615" w14:textId="5359097A" w:rsidR="003C2C99" w:rsidRPr="00862BC6" w:rsidRDefault="00603D38" w:rsidP="00862BC6">
            <w:r w:rsidRPr="00862BC6">
              <w:drawing>
                <wp:inline distT="0" distB="0" distL="0" distR="0" wp14:anchorId="19CD745A" wp14:editId="4E57315C">
                  <wp:extent cx="918845" cy="1300480"/>
                  <wp:effectExtent l="0" t="0" r="0" b="0"/>
                  <wp:docPr id="1597840688" name="Picture 1597840688" descr="A preview image of a FAQ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840688" name="Picture 1597840688" descr="A preview image of a FAQ document"/>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18845" cy="1300480"/>
                          </a:xfrm>
                          <a:prstGeom prst="rect">
                            <a:avLst/>
                          </a:prstGeom>
                        </pic:spPr>
                      </pic:pic>
                    </a:graphicData>
                  </a:graphic>
                </wp:inline>
              </w:drawing>
            </w:r>
          </w:p>
        </w:tc>
        <w:tc>
          <w:tcPr>
            <w:tcW w:w="3451" w:type="dxa"/>
          </w:tcPr>
          <w:p w14:paraId="4AF67735" w14:textId="06C28D33" w:rsidR="003C2C99" w:rsidRPr="00862BC6" w:rsidRDefault="00440877" w:rsidP="00862BC6">
            <w:r w:rsidRPr="00862BC6">
              <w:t xml:space="preserve">Download </w:t>
            </w:r>
            <w:hyperlink r:id="rId24" w:history="1">
              <w:r w:rsidRPr="00862BC6">
                <w:rPr>
                  <w:rStyle w:val="Hyperlink"/>
                </w:rPr>
                <w:t>here</w:t>
              </w:r>
            </w:hyperlink>
            <w:r w:rsidRPr="00862BC6">
              <w:t>.</w:t>
            </w:r>
          </w:p>
        </w:tc>
        <w:tc>
          <w:tcPr>
            <w:tcW w:w="1604" w:type="dxa"/>
          </w:tcPr>
          <w:p w14:paraId="6C481587" w14:textId="33B4A9CA" w:rsidR="003C2C99" w:rsidRPr="00B137D7" w:rsidRDefault="003C2C99" w:rsidP="00862BC6">
            <w:r w:rsidRPr="00B137D7">
              <w:t>Refer p</w:t>
            </w:r>
            <w:r w:rsidR="0059479F" w:rsidRPr="00B137D7">
              <w:t>eople</w:t>
            </w:r>
            <w:r w:rsidRPr="00B137D7">
              <w:t xml:space="preserve"> to the FAQS available on the </w:t>
            </w:r>
            <w:r w:rsidRPr="00862BC6">
              <w:t>website</w:t>
            </w:r>
            <w:r w:rsidRPr="00B137D7">
              <w:t>.</w:t>
            </w:r>
          </w:p>
        </w:tc>
      </w:tr>
      <w:tr w:rsidR="00FB2332" w:rsidRPr="00F76AB1" w14:paraId="78D48238" w14:textId="77777777" w:rsidTr="00C62A76">
        <w:tc>
          <w:tcPr>
            <w:tcW w:w="1175" w:type="dxa"/>
          </w:tcPr>
          <w:p w14:paraId="47724332" w14:textId="4E85763C" w:rsidR="003C2C99" w:rsidRPr="00862BC6" w:rsidRDefault="00366B60" w:rsidP="00862BC6">
            <w:r w:rsidRPr="00862BC6">
              <w:lastRenderedPageBreak/>
              <w:t>Introducing</w:t>
            </w:r>
            <w:r w:rsidR="00FF1EFB" w:rsidRPr="00862BC6">
              <w:t xml:space="preserve"> </w:t>
            </w:r>
            <w:proofErr w:type="spellStart"/>
            <w:r w:rsidR="00FF1EFB" w:rsidRPr="00862BC6">
              <w:t>MyMedicare</w:t>
            </w:r>
            <w:proofErr w:type="spellEnd"/>
            <w:r w:rsidR="00FF1EFB" w:rsidRPr="00862BC6">
              <w:t xml:space="preserve"> </w:t>
            </w:r>
            <w:r w:rsidR="00FB2332" w:rsidRPr="00862BC6">
              <w:t>fact</w:t>
            </w:r>
            <w:r w:rsidR="00FF1EFB" w:rsidRPr="00862BC6">
              <w:t>sheet</w:t>
            </w:r>
          </w:p>
        </w:tc>
        <w:tc>
          <w:tcPr>
            <w:tcW w:w="2841" w:type="dxa"/>
          </w:tcPr>
          <w:p w14:paraId="0588A3D8" w14:textId="22B600D9" w:rsidR="003C2C99" w:rsidRPr="00862BC6" w:rsidRDefault="00671FB1" w:rsidP="00862BC6">
            <w:r w:rsidRPr="00862BC6">
              <w:drawing>
                <wp:inline distT="0" distB="0" distL="0" distR="0" wp14:anchorId="3B4B4CEA" wp14:editId="2E8AF0AA">
                  <wp:extent cx="918845" cy="1300480"/>
                  <wp:effectExtent l="0" t="0" r="0" b="0"/>
                  <wp:docPr id="1680138929" name="Picture 1680138929" descr="A preview image of a MyMedicare fact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138929" name="Picture 1680138929" descr="A preview image of a MyMedicare factsheet"/>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18845" cy="1300480"/>
                          </a:xfrm>
                          <a:prstGeom prst="rect">
                            <a:avLst/>
                          </a:prstGeom>
                        </pic:spPr>
                      </pic:pic>
                    </a:graphicData>
                  </a:graphic>
                </wp:inline>
              </w:drawing>
            </w:r>
          </w:p>
        </w:tc>
        <w:tc>
          <w:tcPr>
            <w:tcW w:w="3451" w:type="dxa"/>
          </w:tcPr>
          <w:p w14:paraId="6D96A3BD" w14:textId="19A58D2F" w:rsidR="003C2C99" w:rsidRPr="00862BC6" w:rsidRDefault="00440877" w:rsidP="00862BC6">
            <w:r w:rsidRPr="00862BC6">
              <w:t xml:space="preserve">Download and find out how to order hard copies </w:t>
            </w:r>
            <w:hyperlink r:id="rId26" w:history="1">
              <w:r w:rsidRPr="00862BC6">
                <w:rPr>
                  <w:rStyle w:val="Hyperlink"/>
                </w:rPr>
                <w:t>here</w:t>
              </w:r>
            </w:hyperlink>
            <w:r w:rsidRPr="00862BC6">
              <w:t>.</w:t>
            </w:r>
          </w:p>
        </w:tc>
        <w:tc>
          <w:tcPr>
            <w:tcW w:w="1604" w:type="dxa"/>
          </w:tcPr>
          <w:p w14:paraId="47148238" w14:textId="0A775899" w:rsidR="003C2C99" w:rsidRPr="00862BC6" w:rsidRDefault="003C2C99" w:rsidP="00862BC6">
            <w:r w:rsidRPr="00862BC6">
              <w:t>Refer p</w:t>
            </w:r>
            <w:r w:rsidR="00FF1EFB" w:rsidRPr="00862BC6">
              <w:t>eople</w:t>
            </w:r>
            <w:r w:rsidRPr="00862BC6">
              <w:t xml:space="preserve"> to the </w:t>
            </w:r>
            <w:r w:rsidR="00FF1EFB" w:rsidRPr="00862BC6">
              <w:t xml:space="preserve">information </w:t>
            </w:r>
            <w:r w:rsidRPr="00862BC6">
              <w:t>available on the website or print and hand out hard copies.</w:t>
            </w:r>
          </w:p>
        </w:tc>
      </w:tr>
      <w:tr w:rsidR="00FB2332" w:rsidRPr="00F76AB1" w14:paraId="3ECFC35E" w14:textId="77777777" w:rsidTr="00C62A76">
        <w:tc>
          <w:tcPr>
            <w:tcW w:w="1175" w:type="dxa"/>
          </w:tcPr>
          <w:p w14:paraId="1CEBA78B" w14:textId="19E57AB0" w:rsidR="00FF1EFB" w:rsidRPr="00862BC6" w:rsidRDefault="00366B60" w:rsidP="00862BC6">
            <w:r w:rsidRPr="00862BC6">
              <w:t xml:space="preserve">Registering in </w:t>
            </w:r>
            <w:proofErr w:type="spellStart"/>
            <w:r w:rsidRPr="00862BC6">
              <w:t>MyMedicare</w:t>
            </w:r>
            <w:proofErr w:type="spellEnd"/>
            <w:r w:rsidR="00FB2332" w:rsidRPr="00862BC6">
              <w:t xml:space="preserve"> </w:t>
            </w:r>
            <w:r w:rsidR="00FF1EFB" w:rsidRPr="00862BC6">
              <w:t>factsheet</w:t>
            </w:r>
          </w:p>
        </w:tc>
        <w:tc>
          <w:tcPr>
            <w:tcW w:w="2841" w:type="dxa"/>
          </w:tcPr>
          <w:p w14:paraId="178750DF" w14:textId="63758E50" w:rsidR="00FF1EFB" w:rsidRPr="00862BC6" w:rsidRDefault="00AC0361" w:rsidP="00862BC6">
            <w:r w:rsidRPr="00862BC6">
              <w:drawing>
                <wp:inline distT="0" distB="0" distL="0" distR="0" wp14:anchorId="2FE18B2D" wp14:editId="561A6550">
                  <wp:extent cx="918845" cy="1300480"/>
                  <wp:effectExtent l="0" t="0" r="0" b="0"/>
                  <wp:docPr id="1148446213" name="Picture 1148446213" descr="A preview image of a MyMedicare fact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446213" name="Picture 1148446213" descr="A preview image of a MyMedicare factsheet"/>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18845" cy="1300480"/>
                          </a:xfrm>
                          <a:prstGeom prst="rect">
                            <a:avLst/>
                          </a:prstGeom>
                        </pic:spPr>
                      </pic:pic>
                    </a:graphicData>
                  </a:graphic>
                </wp:inline>
              </w:drawing>
            </w:r>
          </w:p>
        </w:tc>
        <w:tc>
          <w:tcPr>
            <w:tcW w:w="3451" w:type="dxa"/>
          </w:tcPr>
          <w:p w14:paraId="3D363887" w14:textId="7F26149E" w:rsidR="00FF1EFB" w:rsidRPr="00862BC6" w:rsidRDefault="00440877" w:rsidP="00862BC6">
            <w:r w:rsidRPr="00862BC6">
              <w:t xml:space="preserve">Download and find out how to order hard copies </w:t>
            </w:r>
            <w:hyperlink r:id="rId28" w:history="1">
              <w:r w:rsidRPr="00862BC6">
                <w:rPr>
                  <w:rStyle w:val="Hyperlink"/>
                </w:rPr>
                <w:t>here</w:t>
              </w:r>
            </w:hyperlink>
            <w:r w:rsidRPr="00862BC6">
              <w:t>.</w:t>
            </w:r>
          </w:p>
        </w:tc>
        <w:tc>
          <w:tcPr>
            <w:tcW w:w="1604" w:type="dxa"/>
          </w:tcPr>
          <w:p w14:paraId="642371C0" w14:textId="69328282" w:rsidR="00FF1EFB" w:rsidRPr="00862BC6" w:rsidRDefault="00FF1EFB" w:rsidP="00862BC6">
            <w:r w:rsidRPr="00862BC6">
              <w:t>Refer people to the information available on the website or print and hand out hard copies.</w:t>
            </w:r>
          </w:p>
        </w:tc>
      </w:tr>
    </w:tbl>
    <w:p w14:paraId="0B94A36B" w14:textId="77777777" w:rsidR="003C2C99" w:rsidRDefault="003C2C99" w:rsidP="003C2C99">
      <w:pPr>
        <w:rPr>
          <w:lang w:val="en-AU"/>
        </w:rPr>
      </w:pPr>
      <w:r w:rsidRPr="00F76AB1">
        <w:rPr>
          <w:lang w:val="en-AU"/>
        </w:rPr>
        <w:br w:type="page"/>
      </w:r>
    </w:p>
    <w:p w14:paraId="604E0A20" w14:textId="77777777" w:rsidR="003C2C99" w:rsidRPr="00F76AB1" w:rsidRDefault="003C2C99" w:rsidP="003C2C99">
      <w:pPr>
        <w:pStyle w:val="Heading1"/>
        <w:rPr>
          <w:lang w:val="en-AU"/>
        </w:rPr>
      </w:pPr>
      <w:bookmarkStart w:id="4" w:name="_Toc135829920"/>
      <w:bookmarkStart w:id="5" w:name="_Toc169616637"/>
      <w:r w:rsidRPr="00F76AB1">
        <w:rPr>
          <w:lang w:val="en-AU"/>
        </w:rPr>
        <w:lastRenderedPageBreak/>
        <w:t>Newsletter article</w:t>
      </w:r>
      <w:bookmarkEnd w:id="4"/>
      <w:bookmarkEnd w:id="5"/>
    </w:p>
    <w:p w14:paraId="49632144" w14:textId="775A36B5" w:rsidR="00307FCD" w:rsidRDefault="00307FCD" w:rsidP="00862BC6">
      <w:pPr>
        <w:rPr>
          <w:lang w:val="en-AU"/>
        </w:rPr>
      </w:pPr>
      <w:r>
        <w:rPr>
          <w:lang w:val="en-AU"/>
        </w:rPr>
        <w:t>A suggested article has been provided below that can be used on your website or in an electronic newsletter. You may want to adapt this article to suit your audience and your organisation. For example, if you</w:t>
      </w:r>
      <w:r w:rsidR="00FB2332">
        <w:rPr>
          <w:lang w:val="en-AU"/>
        </w:rPr>
        <w:t>'r</w:t>
      </w:r>
      <w:r>
        <w:rPr>
          <w:lang w:val="en-AU"/>
        </w:rPr>
        <w:t>e supporting patients with registration, you may want to place details of who they can contact</w:t>
      </w:r>
      <w:r w:rsidR="001256C9">
        <w:rPr>
          <w:lang w:val="en-AU"/>
        </w:rPr>
        <w:t xml:space="preserve"> for support</w:t>
      </w:r>
      <w:r>
        <w:rPr>
          <w:lang w:val="en-AU"/>
        </w:rPr>
        <w:t>.</w:t>
      </w:r>
    </w:p>
    <w:p w14:paraId="4B03131C" w14:textId="77777777" w:rsidR="00307FCD" w:rsidRPr="00895D00" w:rsidRDefault="00307FCD" w:rsidP="00307FCD">
      <w:pPr>
        <w:pStyle w:val="Heading2"/>
        <w:rPr>
          <w:lang w:val="en-AU"/>
        </w:rPr>
      </w:pPr>
      <w:r w:rsidRPr="00895D00">
        <w:rPr>
          <w:lang w:val="en-AU"/>
        </w:rPr>
        <w:t xml:space="preserve">What you need to know about </w:t>
      </w:r>
      <w:proofErr w:type="spellStart"/>
      <w:r w:rsidRPr="00895D00">
        <w:rPr>
          <w:lang w:val="en-AU"/>
        </w:rPr>
        <w:t>MyMedicare</w:t>
      </w:r>
      <w:proofErr w:type="spellEnd"/>
    </w:p>
    <w:p w14:paraId="4D2D2625" w14:textId="20E75F42" w:rsidR="00307FCD" w:rsidRDefault="00307FCD" w:rsidP="00307FCD">
      <w:pPr>
        <w:rPr>
          <w:lang w:val="en-AU"/>
        </w:rPr>
      </w:pPr>
      <w:proofErr w:type="spellStart"/>
      <w:r>
        <w:rPr>
          <w:lang w:val="en-AU"/>
        </w:rPr>
        <w:t>MyMedicare</w:t>
      </w:r>
      <w:proofErr w:type="spellEnd"/>
      <w:r>
        <w:rPr>
          <w:lang w:val="en-AU"/>
        </w:rPr>
        <w:t xml:space="preserve"> is a new voluntary registration system that </w:t>
      </w:r>
      <w:r w:rsidR="00A95778">
        <w:rPr>
          <w:lang w:val="en-AU"/>
        </w:rPr>
        <w:t xml:space="preserve">formalises </w:t>
      </w:r>
      <w:r>
        <w:rPr>
          <w:lang w:val="en-AU"/>
        </w:rPr>
        <w:t xml:space="preserve">the relationship between patients, their general practice, general practitioner (GP) and primary care teams. Evidence shows that seeing the same GP and healthcare team regularly leads to better health outcomes. </w:t>
      </w:r>
    </w:p>
    <w:p w14:paraId="6E2D2A42" w14:textId="18F76B57" w:rsidR="00026D88" w:rsidRDefault="00307FCD" w:rsidP="00307FCD">
      <w:pPr>
        <w:rPr>
          <w:lang w:val="en-AU"/>
        </w:rPr>
      </w:pPr>
      <w:r>
        <w:rPr>
          <w:lang w:val="en-AU"/>
        </w:rPr>
        <w:t xml:space="preserve">If you have </w:t>
      </w:r>
      <w:r w:rsidR="00472C29">
        <w:rPr>
          <w:lang w:val="en-AU"/>
        </w:rPr>
        <w:t>a valid Medicare card or Department of Veterans</w:t>
      </w:r>
      <w:r w:rsidR="006D1308">
        <w:rPr>
          <w:lang w:val="en-AU"/>
        </w:rPr>
        <w:t>’</w:t>
      </w:r>
      <w:r w:rsidR="00472C29">
        <w:rPr>
          <w:lang w:val="en-AU"/>
        </w:rPr>
        <w:t xml:space="preserve"> Affairs </w:t>
      </w:r>
      <w:r w:rsidR="00F334C3">
        <w:rPr>
          <w:lang w:val="en-AU"/>
        </w:rPr>
        <w:t xml:space="preserve">(DVA) Veteran card and have </w:t>
      </w:r>
      <w:r>
        <w:rPr>
          <w:lang w:val="en-AU"/>
        </w:rPr>
        <w:t xml:space="preserve">had two face-to-face consultations </w:t>
      </w:r>
      <w:r w:rsidR="005F734C">
        <w:rPr>
          <w:lang w:val="en-AU"/>
        </w:rPr>
        <w:t xml:space="preserve">with the same practice </w:t>
      </w:r>
      <w:r>
        <w:rPr>
          <w:lang w:val="en-AU"/>
        </w:rPr>
        <w:t>in the last 24 months</w:t>
      </w:r>
      <w:r w:rsidR="00F334C3">
        <w:rPr>
          <w:lang w:val="en-AU"/>
        </w:rPr>
        <w:t>,</w:t>
      </w:r>
      <w:r>
        <w:rPr>
          <w:lang w:val="en-AU"/>
        </w:rPr>
        <w:t xml:space="preserve"> you are eligible to register </w:t>
      </w:r>
      <w:r w:rsidR="00FB2332">
        <w:rPr>
          <w:lang w:val="en-AU"/>
        </w:rPr>
        <w:t>in</w:t>
      </w:r>
      <w:r>
        <w:rPr>
          <w:lang w:val="en-AU"/>
        </w:rPr>
        <w:t xml:space="preserve"> </w:t>
      </w:r>
      <w:proofErr w:type="spellStart"/>
      <w:r>
        <w:rPr>
          <w:lang w:val="en-AU"/>
        </w:rPr>
        <w:t>MyMedicare</w:t>
      </w:r>
      <w:proofErr w:type="spellEnd"/>
      <w:r>
        <w:rPr>
          <w:lang w:val="en-AU"/>
        </w:rPr>
        <w:t xml:space="preserve">. </w:t>
      </w:r>
      <w:r w:rsidR="00A95778">
        <w:rPr>
          <w:lang w:val="en-AU"/>
        </w:rPr>
        <w:t xml:space="preserve">For </w:t>
      </w:r>
      <w:r w:rsidR="0089055C">
        <w:rPr>
          <w:lang w:val="en-AU"/>
        </w:rPr>
        <w:t xml:space="preserve">people </w:t>
      </w:r>
      <w:r w:rsidR="00A95778">
        <w:rPr>
          <w:lang w:val="en-AU"/>
        </w:rPr>
        <w:t>living in rural and remote location</w:t>
      </w:r>
      <w:r w:rsidR="00CB2605">
        <w:rPr>
          <w:lang w:val="en-AU"/>
        </w:rPr>
        <w:t>s</w:t>
      </w:r>
      <w:r w:rsidR="00F334C3">
        <w:rPr>
          <w:lang w:val="en-AU"/>
        </w:rPr>
        <w:t>,</w:t>
      </w:r>
      <w:r w:rsidR="00630114">
        <w:rPr>
          <w:lang w:val="en-AU"/>
        </w:rPr>
        <w:t xml:space="preserve"> this is reduced to one-face-to-face consultation in the last 24 months.</w:t>
      </w:r>
    </w:p>
    <w:p w14:paraId="581D2F88" w14:textId="0870F9E6" w:rsidR="00307FCD" w:rsidRPr="00895D00" w:rsidRDefault="00307FCD" w:rsidP="00307FCD">
      <w:pPr>
        <w:rPr>
          <w:lang w:val="en-AU"/>
        </w:rPr>
      </w:pPr>
      <w:r>
        <w:rPr>
          <w:lang w:val="en-AU"/>
        </w:rPr>
        <w:t xml:space="preserve">Registering </w:t>
      </w:r>
      <w:r w:rsidR="00FB2332">
        <w:rPr>
          <w:lang w:val="en-AU"/>
        </w:rPr>
        <w:t>in</w:t>
      </w:r>
      <w:r>
        <w:rPr>
          <w:lang w:val="en-AU"/>
        </w:rPr>
        <w:t xml:space="preserve"> </w:t>
      </w:r>
      <w:proofErr w:type="spellStart"/>
      <w:r>
        <w:rPr>
          <w:lang w:val="en-AU"/>
        </w:rPr>
        <w:t>MyMedicare</w:t>
      </w:r>
      <w:proofErr w:type="spellEnd"/>
      <w:r w:rsidRPr="00895D00">
        <w:rPr>
          <w:lang w:val="en-AU"/>
        </w:rPr>
        <w:t xml:space="preserve"> will </w:t>
      </w:r>
      <w:r w:rsidR="005F734C">
        <w:rPr>
          <w:lang w:val="en-AU"/>
        </w:rPr>
        <w:t xml:space="preserve">tell </w:t>
      </w:r>
      <w:r w:rsidRPr="00895D00">
        <w:rPr>
          <w:lang w:val="en-AU"/>
        </w:rPr>
        <w:t xml:space="preserve">your practice and your GP that you see them as your regular care team and will help them provide </w:t>
      </w:r>
      <w:r w:rsidR="00CB2605">
        <w:rPr>
          <w:lang w:val="en-AU"/>
        </w:rPr>
        <w:t>more of the care</w:t>
      </w:r>
      <w:r w:rsidR="00D22B39">
        <w:rPr>
          <w:lang w:val="en-AU"/>
        </w:rPr>
        <w:t xml:space="preserve"> and support</w:t>
      </w:r>
      <w:r w:rsidR="00CB2605">
        <w:rPr>
          <w:lang w:val="en-AU"/>
        </w:rPr>
        <w:t xml:space="preserve"> you need.</w:t>
      </w:r>
      <w:r w:rsidRPr="00895D00">
        <w:rPr>
          <w:lang w:val="en-AU"/>
        </w:rPr>
        <w:t xml:space="preserve"> </w:t>
      </w:r>
    </w:p>
    <w:p w14:paraId="235142A4" w14:textId="6956E492" w:rsidR="00C532AF" w:rsidRDefault="00026D88" w:rsidP="00C532AF">
      <w:pPr>
        <w:rPr>
          <w:lang w:val="en-AU"/>
        </w:rPr>
      </w:pPr>
      <w:r>
        <w:rPr>
          <w:lang w:val="en-AU"/>
        </w:rPr>
        <w:t>Australians</w:t>
      </w:r>
      <w:r w:rsidR="00C532AF">
        <w:rPr>
          <w:lang w:val="en-AU"/>
        </w:rPr>
        <w:t xml:space="preserve"> who register in </w:t>
      </w:r>
      <w:proofErr w:type="spellStart"/>
      <w:r w:rsidR="00C532AF">
        <w:rPr>
          <w:lang w:val="en-AU"/>
        </w:rPr>
        <w:t>MyMedicare</w:t>
      </w:r>
      <w:proofErr w:type="spellEnd"/>
      <w:r w:rsidR="00C532AF">
        <w:rPr>
          <w:lang w:val="en-AU"/>
        </w:rPr>
        <w:t xml:space="preserve"> </w:t>
      </w:r>
      <w:r w:rsidR="00F128A0">
        <w:rPr>
          <w:lang w:val="en-AU"/>
        </w:rPr>
        <w:t xml:space="preserve">may </w:t>
      </w:r>
      <w:r w:rsidR="00C532AF">
        <w:rPr>
          <w:lang w:val="en-AU"/>
        </w:rPr>
        <w:t>benefit from:</w:t>
      </w:r>
    </w:p>
    <w:p w14:paraId="7F7651C2" w14:textId="24E0CF21" w:rsidR="00C532AF" w:rsidRPr="003C2C99" w:rsidRDefault="00C532AF" w:rsidP="00C532AF">
      <w:pPr>
        <w:pStyle w:val="ListBullet2"/>
        <w:tabs>
          <w:tab w:val="clear" w:pos="643"/>
        </w:tabs>
        <w:ind w:left="714" w:hanging="357"/>
      </w:pPr>
      <w:r>
        <w:t>longer MBS-funded telephone consultations</w:t>
      </w:r>
    </w:p>
    <w:p w14:paraId="792B8AEA" w14:textId="5F76E859" w:rsidR="00C532AF" w:rsidRDefault="00C532AF" w:rsidP="00C532AF">
      <w:pPr>
        <w:pStyle w:val="ListBullet2"/>
        <w:tabs>
          <w:tab w:val="clear" w:pos="643"/>
        </w:tabs>
        <w:ind w:left="714" w:hanging="357"/>
      </w:pPr>
      <w:r>
        <w:t>longer bulk billed telehealth consultations for children under 16 and Commonwealth concession card holders at the new triple bulk billing rate</w:t>
      </w:r>
    </w:p>
    <w:p w14:paraId="167D3490" w14:textId="2E0D0E21" w:rsidR="00C532AF" w:rsidRDefault="00C532AF" w:rsidP="00C532AF">
      <w:pPr>
        <w:pStyle w:val="ListBullet2"/>
        <w:tabs>
          <w:tab w:val="clear" w:pos="643"/>
        </w:tabs>
        <w:ind w:left="714" w:hanging="357"/>
      </w:pPr>
      <w:r>
        <w:t xml:space="preserve">more regular visits from their GP and better care planning for people living in a Residential Aged Care Home </w:t>
      </w:r>
    </w:p>
    <w:p w14:paraId="349549DF" w14:textId="45E3D8FC" w:rsidR="00307FCD" w:rsidRPr="0021493A" w:rsidRDefault="00C532AF" w:rsidP="0021493A">
      <w:pPr>
        <w:pStyle w:val="ListBullet2"/>
        <w:tabs>
          <w:tab w:val="clear" w:pos="643"/>
        </w:tabs>
        <w:ind w:left="714" w:hanging="357"/>
      </w:pPr>
      <w:r>
        <w:t>connections to more appropriate care in general practice for people with chronic conditions who visit hospital frequently.</w:t>
      </w:r>
    </w:p>
    <w:p w14:paraId="5E3FD1F1" w14:textId="77777777" w:rsidR="00307FCD" w:rsidRPr="00CD1EE3" w:rsidRDefault="00307FCD" w:rsidP="00307FCD">
      <w:pPr>
        <w:rPr>
          <w:lang w:val="en-GB"/>
        </w:rPr>
      </w:pPr>
      <w:r w:rsidRPr="00CD1EE3">
        <w:rPr>
          <w:lang w:val="en-GB"/>
        </w:rPr>
        <w:t xml:space="preserve">To register as a </w:t>
      </w:r>
      <w:proofErr w:type="spellStart"/>
      <w:r w:rsidRPr="00CD1EE3">
        <w:rPr>
          <w:lang w:val="en-GB"/>
        </w:rPr>
        <w:t>MyMedicare</w:t>
      </w:r>
      <w:proofErr w:type="spellEnd"/>
      <w:r w:rsidRPr="00CD1EE3">
        <w:rPr>
          <w:lang w:val="en-GB"/>
        </w:rPr>
        <w:t xml:space="preserve"> patient, you can: </w:t>
      </w:r>
    </w:p>
    <w:p w14:paraId="4F4AA73B" w14:textId="77777777" w:rsidR="00307FCD" w:rsidRPr="00CD1EE3" w:rsidRDefault="00307FCD" w:rsidP="00307FCD">
      <w:pPr>
        <w:pStyle w:val="ListBullet2"/>
        <w:rPr>
          <w:lang w:val="en-GB"/>
        </w:rPr>
      </w:pPr>
      <w:r w:rsidRPr="00CD1EE3">
        <w:rPr>
          <w:lang w:val="en-GB"/>
        </w:rPr>
        <w:t xml:space="preserve">complete the registration process in your </w:t>
      </w:r>
      <w:hyperlink r:id="rId29" w:history="1">
        <w:r w:rsidRPr="00CD1EE3">
          <w:rPr>
            <w:rStyle w:val="Hyperlink"/>
            <w:lang w:val="en-GB"/>
          </w:rPr>
          <w:t xml:space="preserve">Medicare Online Account </w:t>
        </w:r>
      </w:hyperlink>
    </w:p>
    <w:p w14:paraId="375B2F36" w14:textId="63C870D5" w:rsidR="008D3394" w:rsidRDefault="00307FCD" w:rsidP="008D3394">
      <w:pPr>
        <w:pStyle w:val="ListBullet2"/>
        <w:rPr>
          <w:lang w:val="en-GB"/>
        </w:rPr>
      </w:pPr>
      <w:r w:rsidRPr="00CD1EE3">
        <w:rPr>
          <w:lang w:val="en-GB"/>
        </w:rPr>
        <w:t xml:space="preserve">ask staff at your practice to start the registration process – you can then complete registration in your </w:t>
      </w:r>
      <w:hyperlink r:id="rId30" w:history="1">
        <w:r w:rsidRPr="00CD1EE3">
          <w:rPr>
            <w:rStyle w:val="Hyperlink"/>
            <w:lang w:val="en-GB"/>
          </w:rPr>
          <w:t>Medicare Online Account</w:t>
        </w:r>
      </w:hyperlink>
    </w:p>
    <w:p w14:paraId="7DFE52C1" w14:textId="562C2E87" w:rsidR="00307FCD" w:rsidRPr="008D3394" w:rsidRDefault="008D3394" w:rsidP="008D3394">
      <w:pPr>
        <w:pStyle w:val="ListBullet2"/>
        <w:rPr>
          <w:lang w:val="en-GB"/>
        </w:rPr>
      </w:pPr>
      <w:r w:rsidRPr="00CD1EE3">
        <w:rPr>
          <w:lang w:val="en-GB"/>
        </w:rPr>
        <w:t>fill out a paper registration form at your preferred practice</w:t>
      </w:r>
      <w:r>
        <w:rPr>
          <w:lang w:val="en-GB"/>
        </w:rPr>
        <w:t>.</w:t>
      </w:r>
    </w:p>
    <w:p w14:paraId="0DF625CD" w14:textId="3648851E" w:rsidR="00307FCD" w:rsidRPr="00862BC6" w:rsidRDefault="00307FCD" w:rsidP="00862BC6">
      <w:r w:rsidRPr="00862BC6">
        <w:t xml:space="preserve">Talk to your healthcare provider about registering </w:t>
      </w:r>
      <w:r w:rsidR="00153A59" w:rsidRPr="00862BC6">
        <w:t>in</w:t>
      </w:r>
      <w:r w:rsidRPr="00862BC6">
        <w:t xml:space="preserve"> </w:t>
      </w:r>
      <w:proofErr w:type="spellStart"/>
      <w:r w:rsidRPr="00862BC6">
        <w:t>MyMedicare</w:t>
      </w:r>
      <w:proofErr w:type="spellEnd"/>
      <w:r w:rsidRPr="00862BC6">
        <w:t xml:space="preserve">, </w:t>
      </w:r>
      <w:r w:rsidR="00D610CB" w:rsidRPr="00862BC6">
        <w:t xml:space="preserve">or </w:t>
      </w:r>
      <w:r w:rsidRPr="00862BC6">
        <w:t xml:space="preserve">for more information visit </w:t>
      </w:r>
      <w:hyperlink r:id="rId31" w:history="1">
        <w:r w:rsidRPr="00862BC6">
          <w:rPr>
            <w:rStyle w:val="Hyperlink"/>
          </w:rPr>
          <w:t>health.gov.au/</w:t>
        </w:r>
        <w:proofErr w:type="spellStart"/>
        <w:r w:rsidRPr="00862BC6">
          <w:rPr>
            <w:rStyle w:val="Hyperlink"/>
          </w:rPr>
          <w:t>mymedicare</w:t>
        </w:r>
        <w:proofErr w:type="spellEnd"/>
      </w:hyperlink>
    </w:p>
    <w:p w14:paraId="4F0ED4DC" w14:textId="34595FE0" w:rsidR="003C2C99" w:rsidRPr="00862BC6" w:rsidRDefault="00307FCD" w:rsidP="00862BC6">
      <w:r w:rsidRPr="00862BC6">
        <w:t>&lt;ends&gt;</w:t>
      </w:r>
    </w:p>
    <w:p w14:paraId="0708EAD2" w14:textId="77777777" w:rsidR="003C2C99" w:rsidRDefault="003C2C99" w:rsidP="003C2C99">
      <w:pPr>
        <w:rPr>
          <w:lang w:val="en-AU"/>
        </w:rPr>
      </w:pPr>
      <w:r>
        <w:rPr>
          <w:lang w:val="en-AU"/>
        </w:rPr>
        <w:br w:type="page"/>
      </w:r>
    </w:p>
    <w:p w14:paraId="7C25272B" w14:textId="77777777" w:rsidR="003C2C99" w:rsidRPr="00F76AB1" w:rsidRDefault="003C2C99" w:rsidP="003C2C99">
      <w:pPr>
        <w:pStyle w:val="Heading1"/>
        <w:rPr>
          <w:lang w:val="en-AU"/>
        </w:rPr>
      </w:pPr>
      <w:bookmarkStart w:id="6" w:name="_Toc169616638"/>
      <w:r w:rsidRPr="00F76AB1">
        <w:rPr>
          <w:lang w:val="en-AU"/>
        </w:rPr>
        <w:lastRenderedPageBreak/>
        <w:t>Social posts</w:t>
      </w:r>
      <w:bookmarkEnd w:id="6"/>
    </w:p>
    <w:p w14:paraId="6E3A957F" w14:textId="77777777" w:rsidR="00307FCD" w:rsidRPr="00F76AB1" w:rsidRDefault="00307FCD" w:rsidP="00307FCD">
      <w:pPr>
        <w:rPr>
          <w:lang w:val="en-AU"/>
        </w:rPr>
      </w:pPr>
      <w:r w:rsidRPr="00F76AB1">
        <w:rPr>
          <w:lang w:val="en-AU"/>
        </w:rPr>
        <w:t>The posts and image tiles below can be published on your preferred social channels.</w:t>
      </w:r>
    </w:p>
    <w:tbl>
      <w:tblPr>
        <w:tblStyle w:val="TableGrid-Header2"/>
        <w:tblW w:w="5000" w:type="pct"/>
        <w:tblLook w:val="04A0" w:firstRow="1" w:lastRow="0" w:firstColumn="1" w:lastColumn="0" w:noHBand="0" w:noVBand="1"/>
      </w:tblPr>
      <w:tblGrid>
        <w:gridCol w:w="5776"/>
        <w:gridCol w:w="3295"/>
      </w:tblGrid>
      <w:tr w:rsidR="00307FCD" w:rsidRPr="00F76AB1" w14:paraId="74CD3DAB" w14:textId="77777777" w:rsidTr="00862BC6">
        <w:trPr>
          <w:cnfStyle w:val="100000000000" w:firstRow="1" w:lastRow="0" w:firstColumn="0" w:lastColumn="0" w:oddVBand="0" w:evenVBand="0" w:oddHBand="0" w:evenHBand="0" w:firstRowFirstColumn="0" w:firstRowLastColumn="0" w:lastRowFirstColumn="0" w:lastRowLastColumn="0"/>
          <w:tblHeader/>
        </w:trPr>
        <w:tc>
          <w:tcPr>
            <w:tcW w:w="5776" w:type="dxa"/>
          </w:tcPr>
          <w:p w14:paraId="58861DF3" w14:textId="77777777" w:rsidR="00307FCD" w:rsidRPr="00862BC6" w:rsidRDefault="00307FCD" w:rsidP="00862BC6">
            <w:r w:rsidRPr="00862BC6">
              <w:t>Post</w:t>
            </w:r>
          </w:p>
        </w:tc>
        <w:tc>
          <w:tcPr>
            <w:tcW w:w="3295" w:type="dxa"/>
          </w:tcPr>
          <w:p w14:paraId="2C37D403" w14:textId="77777777" w:rsidR="00307FCD" w:rsidRPr="00862BC6" w:rsidRDefault="00307FCD" w:rsidP="00862BC6">
            <w:r w:rsidRPr="00862BC6">
              <w:t>Image</w:t>
            </w:r>
          </w:p>
        </w:tc>
      </w:tr>
      <w:tr w:rsidR="00307FCD" w:rsidRPr="00F76AB1" w14:paraId="7251AB49" w14:textId="77777777" w:rsidTr="00504460">
        <w:trPr>
          <w:cantSplit/>
        </w:trPr>
        <w:tc>
          <w:tcPr>
            <w:tcW w:w="5776" w:type="dxa"/>
          </w:tcPr>
          <w:p w14:paraId="32263573" w14:textId="00D761CE" w:rsidR="00CF72C8" w:rsidRPr="00862BC6" w:rsidRDefault="00CF72C8" w:rsidP="00862BC6">
            <w:r w:rsidRPr="00862BC6">
              <w:t xml:space="preserve">The Australian Government has introduced </w:t>
            </w:r>
            <w:proofErr w:type="spellStart"/>
            <w:r w:rsidRPr="00862BC6">
              <w:t>MyMedicare</w:t>
            </w:r>
            <w:proofErr w:type="spellEnd"/>
            <w:r w:rsidR="00155E92" w:rsidRPr="00862BC6">
              <w:t xml:space="preserve"> to formalise the relationship between Australians and their primary care te</w:t>
            </w:r>
            <w:r w:rsidR="002D77F4" w:rsidRPr="00862BC6">
              <w:t xml:space="preserve">ams. </w:t>
            </w:r>
          </w:p>
          <w:p w14:paraId="6B06742A" w14:textId="39E2E836" w:rsidR="00F979BD" w:rsidRPr="00862BC6" w:rsidRDefault="00F979BD" w:rsidP="00862BC6">
            <w:r w:rsidRPr="00862BC6">
              <w:t>Evidence shows that seeing the same GP and health care team regularly leads to better health outcomes for patients.</w:t>
            </w:r>
          </w:p>
          <w:p w14:paraId="4311629A" w14:textId="783962D7" w:rsidR="00307FCD" w:rsidRPr="00862BC6" w:rsidRDefault="00307FCD" w:rsidP="00862BC6">
            <w:r w:rsidRPr="00862BC6">
              <w:t xml:space="preserve">If you hold a </w:t>
            </w:r>
            <w:r w:rsidR="00FB7838" w:rsidRPr="00862BC6">
              <w:t>val</w:t>
            </w:r>
            <w:r w:rsidR="00336FA0" w:rsidRPr="00862BC6">
              <w:t xml:space="preserve">id </w:t>
            </w:r>
            <w:r w:rsidRPr="00862BC6">
              <w:t xml:space="preserve">Medicare or </w:t>
            </w:r>
            <w:r w:rsidR="00336FA0" w:rsidRPr="00862BC6">
              <w:t xml:space="preserve">Department of Veterans’ Affairs </w:t>
            </w:r>
            <w:r w:rsidRPr="00862BC6">
              <w:t xml:space="preserve">Veteran card and have had two or more </w:t>
            </w:r>
            <w:r w:rsidR="00336FA0" w:rsidRPr="00862BC6">
              <w:t xml:space="preserve">face-to-face </w:t>
            </w:r>
            <w:r w:rsidRPr="00862BC6">
              <w:t>consultations with the same GP over the last 24 months</w:t>
            </w:r>
            <w:r w:rsidR="002D77F4" w:rsidRPr="00862BC6">
              <w:t>,</w:t>
            </w:r>
            <w:r w:rsidRPr="00862BC6">
              <w:t xml:space="preserve"> you</w:t>
            </w:r>
            <w:r w:rsidR="00FB2332" w:rsidRPr="00862BC6">
              <w:t>’</w:t>
            </w:r>
            <w:r w:rsidRPr="00862BC6">
              <w:t xml:space="preserve">re now eligible to register </w:t>
            </w:r>
            <w:r w:rsidR="00FB2332" w:rsidRPr="00862BC6">
              <w:t>in</w:t>
            </w:r>
            <w:r w:rsidRPr="00862BC6">
              <w:t xml:space="preserve"> </w:t>
            </w:r>
            <w:proofErr w:type="spellStart"/>
            <w:r w:rsidRPr="00862BC6">
              <w:t>MyMedicare</w:t>
            </w:r>
            <w:proofErr w:type="spellEnd"/>
            <w:r w:rsidRPr="00862BC6">
              <w:t xml:space="preserve">. </w:t>
            </w:r>
          </w:p>
          <w:p w14:paraId="2211CF39" w14:textId="5598B33C" w:rsidR="00307FCD" w:rsidRPr="00862BC6" w:rsidRDefault="00307FCD" w:rsidP="00862BC6">
            <w:r w:rsidRPr="00862BC6">
              <w:t xml:space="preserve">For more information, </w:t>
            </w:r>
            <w:r w:rsidR="00F979BD" w:rsidRPr="00862BC6">
              <w:t xml:space="preserve">chat to your regular GP, or </w:t>
            </w:r>
            <w:r w:rsidRPr="00862BC6">
              <w:t>visit health.gov.au/</w:t>
            </w:r>
            <w:proofErr w:type="spellStart"/>
            <w:r w:rsidR="00153A59" w:rsidRPr="00862BC6">
              <w:t>m</w:t>
            </w:r>
            <w:r w:rsidRPr="00862BC6">
              <w:t>y</w:t>
            </w:r>
            <w:r w:rsidR="00153A59" w:rsidRPr="00862BC6">
              <w:t>m</w:t>
            </w:r>
            <w:r w:rsidRPr="00862BC6">
              <w:t>edicare</w:t>
            </w:r>
            <w:proofErr w:type="spellEnd"/>
            <w:r w:rsidRPr="00862BC6">
              <w:t xml:space="preserve"> </w:t>
            </w:r>
          </w:p>
          <w:p w14:paraId="73713FD7" w14:textId="38EE3E39" w:rsidR="00307FCD" w:rsidRPr="00862BC6" w:rsidRDefault="00307FCD" w:rsidP="00862BC6">
            <w:r w:rsidRPr="00862BC6">
              <w:t>#mymedicare #health #GP #doctor</w:t>
            </w:r>
          </w:p>
        </w:tc>
        <w:tc>
          <w:tcPr>
            <w:tcW w:w="3295" w:type="dxa"/>
          </w:tcPr>
          <w:p w14:paraId="5AAB225A" w14:textId="550AFAFE" w:rsidR="00307FCD" w:rsidRPr="00862BC6" w:rsidRDefault="00530AA0" w:rsidP="00862BC6">
            <w:r w:rsidRPr="00862BC6">
              <w:drawing>
                <wp:inline distT="0" distB="0" distL="0" distR="0" wp14:anchorId="214BCB53" wp14:editId="5353DC3E">
                  <wp:extent cx="1783080" cy="1783080"/>
                  <wp:effectExtent l="0" t="0" r="7620" b="7620"/>
                  <wp:docPr id="72502307" name="Picture 1" descr="A MyMedicare social media tile with an image of a male GP and his female pati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02307" name="Picture 1" descr="A MyMedicare social media tile with an image of a male GP and his female patient "/>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83080" cy="1783080"/>
                          </a:xfrm>
                          <a:prstGeom prst="rect">
                            <a:avLst/>
                          </a:prstGeom>
                        </pic:spPr>
                      </pic:pic>
                    </a:graphicData>
                  </a:graphic>
                </wp:inline>
              </w:drawing>
            </w:r>
          </w:p>
        </w:tc>
      </w:tr>
      <w:tr w:rsidR="00FB1CC2" w:rsidRPr="00F76AB1" w14:paraId="2D33911E" w14:textId="77777777" w:rsidTr="00C46F62">
        <w:trPr>
          <w:cantSplit/>
        </w:trPr>
        <w:tc>
          <w:tcPr>
            <w:tcW w:w="5776" w:type="dxa"/>
          </w:tcPr>
          <w:p w14:paraId="530A1977" w14:textId="23869549" w:rsidR="00FB1CC2" w:rsidRPr="00862BC6" w:rsidRDefault="00FB1CC2" w:rsidP="00862BC6">
            <w:r w:rsidRPr="00862BC6">
              <w:t xml:space="preserve">Did you know that seeing the same GP regularly can lead to better health outcomes? </w:t>
            </w:r>
            <w:proofErr w:type="spellStart"/>
            <w:r w:rsidRPr="00862BC6">
              <w:t>MyMedicare</w:t>
            </w:r>
            <w:proofErr w:type="spellEnd"/>
            <w:r w:rsidRPr="00862BC6">
              <w:t xml:space="preserve"> has been introduced to strengthen and formalise the relationship between you</w:t>
            </w:r>
            <w:r w:rsidR="00D264CA" w:rsidRPr="00862BC6">
              <w:t xml:space="preserve"> and your primary care team.</w:t>
            </w:r>
          </w:p>
          <w:p w14:paraId="052B5A46" w14:textId="607009F6" w:rsidR="00FB1CC2" w:rsidRPr="00862BC6" w:rsidRDefault="00FB1CC2" w:rsidP="00862BC6">
            <w:r w:rsidRPr="00862BC6">
              <w:t>When</w:t>
            </w:r>
            <w:r w:rsidR="00D264CA" w:rsidRPr="00862BC6">
              <w:t xml:space="preserve"> you register your preferred general practice and GP in </w:t>
            </w:r>
            <w:proofErr w:type="spellStart"/>
            <w:r w:rsidR="00D264CA" w:rsidRPr="00862BC6">
              <w:t>MyMedicare</w:t>
            </w:r>
            <w:proofErr w:type="spellEnd"/>
            <w:r w:rsidR="00D264CA" w:rsidRPr="00862BC6">
              <w:t xml:space="preserve">, the Australian Government will provide them extra funding to help </w:t>
            </w:r>
            <w:r w:rsidR="00D673D2" w:rsidRPr="00862BC6">
              <w:t>your practice</w:t>
            </w:r>
            <w:r w:rsidR="00D264CA" w:rsidRPr="00862BC6">
              <w:t xml:space="preserve"> deliver more of the care you need. </w:t>
            </w:r>
          </w:p>
          <w:p w14:paraId="0A819B65" w14:textId="7456F78D" w:rsidR="00D264CA" w:rsidRPr="00862BC6" w:rsidDel="00FB7838" w:rsidRDefault="00D673D2" w:rsidP="00862BC6">
            <w:r w:rsidRPr="00862BC6">
              <w:t xml:space="preserve">Chat to your regular practice for more information, or visit </w:t>
            </w:r>
            <w:r w:rsidR="00153A59" w:rsidRPr="00862BC6">
              <w:t>health.gov.au/</w:t>
            </w:r>
            <w:proofErr w:type="spellStart"/>
            <w:r w:rsidR="00153A59" w:rsidRPr="00862BC6">
              <w:t>mymedicare</w:t>
            </w:r>
            <w:proofErr w:type="spellEnd"/>
          </w:p>
        </w:tc>
        <w:tc>
          <w:tcPr>
            <w:tcW w:w="3295" w:type="dxa"/>
          </w:tcPr>
          <w:p w14:paraId="2933398D" w14:textId="3893243D" w:rsidR="00FB1CC2" w:rsidRPr="00862BC6" w:rsidRDefault="00906AB1" w:rsidP="00862BC6">
            <w:r w:rsidRPr="00862BC6">
              <w:drawing>
                <wp:inline distT="0" distB="0" distL="0" distR="0" wp14:anchorId="7FE2027C" wp14:editId="3BA546F5">
                  <wp:extent cx="1787525" cy="1787525"/>
                  <wp:effectExtent l="0" t="0" r="3175" b="3175"/>
                  <wp:docPr id="2110186032" name="Picture 2110186032" descr="A MyMedicare social media tile with an image of a male GP in his office with a mother and her daugh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186032" name="Picture 2110186032" descr="A MyMedicare social media tile with an image of a male GP in his office with a mother and her daughte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87525" cy="1787525"/>
                          </a:xfrm>
                          <a:prstGeom prst="rect">
                            <a:avLst/>
                          </a:prstGeom>
                        </pic:spPr>
                      </pic:pic>
                    </a:graphicData>
                  </a:graphic>
                </wp:inline>
              </w:drawing>
            </w:r>
          </w:p>
        </w:tc>
      </w:tr>
      <w:tr w:rsidR="00307FCD" w:rsidRPr="00F76AB1" w14:paraId="719FD658" w14:textId="77777777" w:rsidTr="00504460">
        <w:trPr>
          <w:cantSplit/>
        </w:trPr>
        <w:tc>
          <w:tcPr>
            <w:tcW w:w="5776" w:type="dxa"/>
          </w:tcPr>
          <w:p w14:paraId="23435919" w14:textId="26D5DB0A" w:rsidR="00307FCD" w:rsidRPr="00862BC6" w:rsidRDefault="00307FCD" w:rsidP="00862BC6">
            <w:r w:rsidRPr="00862BC6">
              <w:t>Did you know that seeing the same GP regularly can lead to better health outcomes?</w:t>
            </w:r>
          </w:p>
          <w:p w14:paraId="30B1A9B8" w14:textId="11A8725E" w:rsidR="00307FCD" w:rsidRPr="00862BC6" w:rsidRDefault="00491012" w:rsidP="00862BC6">
            <w:proofErr w:type="spellStart"/>
            <w:r w:rsidRPr="00862BC6">
              <w:t>MyMedicare</w:t>
            </w:r>
            <w:proofErr w:type="spellEnd"/>
            <w:r w:rsidRPr="00862BC6">
              <w:t xml:space="preserve"> has been introduced to </w:t>
            </w:r>
            <w:r w:rsidR="00307FCD" w:rsidRPr="00862BC6">
              <w:t>strengthen</w:t>
            </w:r>
            <w:r w:rsidR="00F979BD" w:rsidRPr="00862BC6">
              <w:t xml:space="preserve"> and formalis</w:t>
            </w:r>
            <w:r w:rsidRPr="00862BC6">
              <w:t>e</w:t>
            </w:r>
            <w:r w:rsidR="00307FCD" w:rsidRPr="00862BC6">
              <w:t xml:space="preserve"> the </w:t>
            </w:r>
            <w:r w:rsidR="00F979BD" w:rsidRPr="00862BC6">
              <w:t xml:space="preserve">relationship </w:t>
            </w:r>
            <w:r w:rsidR="00307FCD" w:rsidRPr="00862BC6">
              <w:t xml:space="preserve">between you, your </w:t>
            </w:r>
            <w:proofErr w:type="gramStart"/>
            <w:r w:rsidR="00307FCD" w:rsidRPr="00862BC6">
              <w:t>GP</w:t>
            </w:r>
            <w:proofErr w:type="gramEnd"/>
            <w:r w:rsidR="00307FCD" w:rsidRPr="00862BC6">
              <w:t xml:space="preserve"> and your preferred healthcare team.</w:t>
            </w:r>
          </w:p>
          <w:p w14:paraId="75A91C64" w14:textId="381DF066" w:rsidR="001F6CE6" w:rsidRPr="00862BC6" w:rsidRDefault="001F6CE6" w:rsidP="00862BC6">
            <w:r w:rsidRPr="00862BC6">
              <w:t xml:space="preserve">By registering </w:t>
            </w:r>
            <w:r w:rsidR="00FB2332" w:rsidRPr="00862BC6">
              <w:t>in</w:t>
            </w:r>
            <w:r w:rsidRPr="00862BC6">
              <w:t xml:space="preserve"> </w:t>
            </w:r>
            <w:proofErr w:type="spellStart"/>
            <w:r w:rsidRPr="00862BC6">
              <w:t>MyMedicare</w:t>
            </w:r>
            <w:proofErr w:type="spellEnd"/>
            <w:r w:rsidRPr="00862BC6">
              <w:t xml:space="preserve"> you can access new benefits, such as longer funded telehealth consultations with your preferred practice. </w:t>
            </w:r>
          </w:p>
          <w:p w14:paraId="1F54A707" w14:textId="5B7F6531" w:rsidR="00307FCD" w:rsidRPr="00862BC6" w:rsidRDefault="001F6CE6" w:rsidP="00862BC6">
            <w:r w:rsidRPr="00862BC6">
              <w:t xml:space="preserve">Find out more about how to register at </w:t>
            </w:r>
            <w:r w:rsidR="00153A59" w:rsidRPr="00862BC6">
              <w:t>health.gov.au/</w:t>
            </w:r>
            <w:proofErr w:type="spellStart"/>
            <w:r w:rsidR="00153A59" w:rsidRPr="00862BC6">
              <w:t>mymedicare</w:t>
            </w:r>
            <w:proofErr w:type="spellEnd"/>
          </w:p>
          <w:p w14:paraId="3061B609" w14:textId="6E475682" w:rsidR="00307FCD" w:rsidRPr="00307FCD" w:rsidRDefault="00307FCD" w:rsidP="00862BC6">
            <w:r w:rsidRPr="00862BC6">
              <w:t>#mymedicare #health #GP #doctor</w:t>
            </w:r>
          </w:p>
        </w:tc>
        <w:tc>
          <w:tcPr>
            <w:tcW w:w="3295" w:type="dxa"/>
          </w:tcPr>
          <w:p w14:paraId="2F913B61" w14:textId="7A767584" w:rsidR="00307FCD" w:rsidRPr="00862BC6" w:rsidRDefault="00906AB1" w:rsidP="00862BC6">
            <w:r w:rsidRPr="00862BC6">
              <w:drawing>
                <wp:inline distT="0" distB="0" distL="0" distR="0" wp14:anchorId="2D874A6E" wp14:editId="44BBA6EC">
                  <wp:extent cx="1787525" cy="1787525"/>
                  <wp:effectExtent l="0" t="0" r="3175" b="3175"/>
                  <wp:docPr id="1" name="Picture 1" descr="A MyMedicare social media tile with an image of a male GP in his office with a mother and her daugh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yMedicare social media tile with an image of a male GP in his office with a mother and her daughte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87525" cy="1787525"/>
                          </a:xfrm>
                          <a:prstGeom prst="rect">
                            <a:avLst/>
                          </a:prstGeom>
                        </pic:spPr>
                      </pic:pic>
                    </a:graphicData>
                  </a:graphic>
                </wp:inline>
              </w:drawing>
            </w:r>
          </w:p>
        </w:tc>
      </w:tr>
      <w:tr w:rsidR="00906AB1" w:rsidRPr="00F76AB1" w14:paraId="6136BEDC" w14:textId="77777777" w:rsidTr="00504460">
        <w:trPr>
          <w:cantSplit/>
        </w:trPr>
        <w:tc>
          <w:tcPr>
            <w:tcW w:w="5776" w:type="dxa"/>
          </w:tcPr>
          <w:p w14:paraId="651920CB" w14:textId="034355F9" w:rsidR="00906AB1" w:rsidRPr="00862BC6" w:rsidRDefault="002361DA" w:rsidP="00862BC6">
            <w:r w:rsidRPr="00862BC6">
              <w:lastRenderedPageBreak/>
              <w:t xml:space="preserve">Have you registered </w:t>
            </w:r>
            <w:r w:rsidR="00153A59" w:rsidRPr="00862BC6">
              <w:t>in</w:t>
            </w:r>
            <w:r w:rsidRPr="00862BC6">
              <w:t xml:space="preserve"> </w:t>
            </w:r>
            <w:proofErr w:type="spellStart"/>
            <w:r w:rsidRPr="00862BC6">
              <w:t>MyMedicare</w:t>
            </w:r>
            <w:proofErr w:type="spellEnd"/>
            <w:r w:rsidRPr="00862BC6">
              <w:t>?</w:t>
            </w:r>
          </w:p>
          <w:p w14:paraId="14418846" w14:textId="313E2A6C" w:rsidR="007D7D15" w:rsidRPr="00862BC6" w:rsidRDefault="007D7D15" w:rsidP="00862BC6">
            <w:r>
              <w:t xml:space="preserve">If you have a valid Medicare or Department of Veterans’ Affairs </w:t>
            </w:r>
            <w:r w:rsidRPr="00862BC6">
              <w:t xml:space="preserve">Veteran </w:t>
            </w:r>
            <w:proofErr w:type="gramStart"/>
            <w:r w:rsidRPr="00862BC6">
              <w:t>card, and</w:t>
            </w:r>
            <w:proofErr w:type="gramEnd"/>
            <w:r w:rsidRPr="00862BC6">
              <w:t xml:space="preserve"> have had two or more face-to-face appointments at your regular practice in the past two years (or one, for </w:t>
            </w:r>
            <w:r w:rsidR="0089055C" w:rsidRPr="00862BC6">
              <w:t xml:space="preserve">people </w:t>
            </w:r>
            <w:r w:rsidRPr="00862BC6">
              <w:t xml:space="preserve">in rural and remote areas), you are eligible </w:t>
            </w:r>
            <w:r w:rsidR="00153A59" w:rsidRPr="00862BC6">
              <w:t>in</w:t>
            </w:r>
            <w:r w:rsidRPr="00862BC6">
              <w:t xml:space="preserve"> </w:t>
            </w:r>
            <w:proofErr w:type="spellStart"/>
            <w:r w:rsidRPr="00862BC6">
              <w:t>MyMedicare</w:t>
            </w:r>
            <w:proofErr w:type="spellEnd"/>
            <w:r w:rsidRPr="00862BC6">
              <w:t>.</w:t>
            </w:r>
          </w:p>
          <w:p w14:paraId="6D393CC2" w14:textId="77777777" w:rsidR="00AC1DD8" w:rsidRPr="00862BC6" w:rsidRDefault="00AC1DD8" w:rsidP="00862BC6">
            <w:r w:rsidRPr="00862BC6">
              <w:t xml:space="preserve">By registering in </w:t>
            </w:r>
            <w:proofErr w:type="spellStart"/>
            <w:r w:rsidRPr="00862BC6">
              <w:t>MyMedicare</w:t>
            </w:r>
            <w:proofErr w:type="spellEnd"/>
            <w:r w:rsidRPr="00862BC6">
              <w:t xml:space="preserve"> you can access new benefits, such as longer funded telehealth consultations with your preferred practice. </w:t>
            </w:r>
          </w:p>
          <w:p w14:paraId="6A5B895E" w14:textId="77777777" w:rsidR="007D7D15" w:rsidRPr="00862BC6" w:rsidRDefault="007D7D15" w:rsidP="00862BC6">
            <w:r w:rsidRPr="00862BC6">
              <w:t>Visit health.gov.au/</w:t>
            </w:r>
            <w:proofErr w:type="spellStart"/>
            <w:r w:rsidRPr="00862BC6">
              <w:t>mymedicare</w:t>
            </w:r>
            <w:proofErr w:type="spellEnd"/>
            <w:r w:rsidRPr="00862BC6">
              <w:t xml:space="preserve"> for more information and to register.</w:t>
            </w:r>
          </w:p>
          <w:p w14:paraId="0C787988" w14:textId="54B1BB6E" w:rsidR="007D7D15" w:rsidRPr="005F734C" w:rsidRDefault="007D7D15" w:rsidP="00862BC6">
            <w:r w:rsidRPr="00862BC6">
              <w:t>#mymedicare #health #GP #doctor</w:t>
            </w:r>
          </w:p>
        </w:tc>
        <w:tc>
          <w:tcPr>
            <w:tcW w:w="3295" w:type="dxa"/>
          </w:tcPr>
          <w:p w14:paraId="04DB040B" w14:textId="30F77873" w:rsidR="00906AB1" w:rsidRPr="00862BC6" w:rsidRDefault="00162D8F" w:rsidP="00862BC6">
            <w:r w:rsidRPr="00862BC6">
              <w:drawing>
                <wp:inline distT="0" distB="0" distL="0" distR="0" wp14:anchorId="20D490D9" wp14:editId="65AEB963">
                  <wp:extent cx="1787525" cy="1787525"/>
                  <wp:effectExtent l="0" t="0" r="3175" b="3175"/>
                  <wp:docPr id="1896345212" name="Picture 1896345212" descr="A MyMedicare social media tile with an image of a female carer and male in a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345212" name="Picture 1896345212" descr="A MyMedicare social media tile with an image of a female carer and male in a wheelchai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87525" cy="1787525"/>
                          </a:xfrm>
                          <a:prstGeom prst="rect">
                            <a:avLst/>
                          </a:prstGeom>
                        </pic:spPr>
                      </pic:pic>
                    </a:graphicData>
                  </a:graphic>
                </wp:inline>
              </w:drawing>
            </w:r>
          </w:p>
        </w:tc>
      </w:tr>
    </w:tbl>
    <w:p w14:paraId="794BAF94" w14:textId="77777777" w:rsidR="00307FCD" w:rsidRPr="00862BC6" w:rsidRDefault="00307FCD" w:rsidP="00862BC6"/>
    <w:sectPr w:rsidR="00307FCD" w:rsidRPr="00862BC6" w:rsidSect="00725F3E">
      <w:headerReference w:type="default" r:id="rId35"/>
      <w:footerReference w:type="default" r:id="rId36"/>
      <w:footnotePr>
        <w:numRestart w:val="eachPage"/>
      </w:footnotePr>
      <w:pgSz w:w="11907" w:h="16839" w:code="9"/>
      <w:pgMar w:top="1418" w:right="1418" w:bottom="1418" w:left="1418" w:header="709" w:footer="709"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60339F" w14:textId="77777777" w:rsidR="00C93C03" w:rsidRDefault="00C93C03" w:rsidP="00B259EA">
      <w:r>
        <w:separator/>
      </w:r>
    </w:p>
  </w:endnote>
  <w:endnote w:type="continuationSeparator" w:id="0">
    <w:p w14:paraId="06FD8D80" w14:textId="77777777" w:rsidR="00C93C03" w:rsidRDefault="00C93C03" w:rsidP="00B259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imes New Roman (Headings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41049544"/>
      <w:docPartObj>
        <w:docPartGallery w:val="Page Numbers (Bottom of Page)"/>
        <w:docPartUnique/>
      </w:docPartObj>
    </w:sdtPr>
    <w:sdtContent>
      <w:p w14:paraId="17137F25" w14:textId="77777777" w:rsidR="00E04C23" w:rsidRDefault="00E04C23" w:rsidP="006D491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2016BC5" w14:textId="77777777" w:rsidR="00E04C23" w:rsidRDefault="00E04C23" w:rsidP="006D491C">
    <w:pPr>
      <w:pStyle w:val="Footer"/>
      <w:ind w:right="360"/>
      <w:rPr>
        <w:rStyle w:val="PageNumber"/>
      </w:rPr>
    </w:pPr>
  </w:p>
  <w:p w14:paraId="6B904509" w14:textId="77777777" w:rsidR="00E04C23" w:rsidRDefault="00E04C23" w:rsidP="00B259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638A2" w14:textId="38F205D5" w:rsidR="00E04C23" w:rsidRDefault="00E04C23" w:rsidP="00B259EA">
    <w:pPr>
      <w:pStyle w:val="Footer"/>
    </w:pPr>
    <w:bookmarkStart w:id="0" w:name="_Toc390071409"/>
  </w:p>
  <w:bookmarkEnd w:id="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04725438"/>
      <w:docPartObj>
        <w:docPartGallery w:val="Page Numbers (Bottom of Page)"/>
        <w:docPartUnique/>
      </w:docPartObj>
    </w:sdtPr>
    <w:sdtContent>
      <w:p w14:paraId="0800EBF7" w14:textId="77777777" w:rsidR="00E04C23" w:rsidRDefault="00E04C23" w:rsidP="006D491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6690D37" w14:textId="7733A217" w:rsidR="00E04C23" w:rsidRPr="00E66B30" w:rsidRDefault="003F3828" w:rsidP="009752E0">
    <w:pPr>
      <w:pStyle w:val="Footer"/>
      <w:ind w:right="360"/>
    </w:pPr>
    <w:proofErr w:type="spellStart"/>
    <w:r>
      <w:t>MyMedicare</w:t>
    </w:r>
    <w:proofErr w:type="spellEnd"/>
    <w:r>
      <w:t xml:space="preserve"> – </w:t>
    </w:r>
    <w:r w:rsidR="00307FCD" w:rsidRPr="00307FCD">
      <w:t xml:space="preserve">Community </w:t>
    </w:r>
    <w:r w:rsidR="00F74A4F">
      <w:t>I</w:t>
    </w:r>
    <w:r w:rsidR="00307FCD" w:rsidRPr="00307FCD">
      <w:t xml:space="preserve">nformation </w:t>
    </w:r>
    <w:r w:rsidR="00F74A4F">
      <w:t>K</w:t>
    </w:r>
    <w:r w:rsidR="00307FCD" w:rsidRPr="00307FCD">
      <w:t>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BA7FDA" w14:textId="77777777" w:rsidR="00C93C03" w:rsidRDefault="00C93C03" w:rsidP="00B259EA">
      <w:r>
        <w:separator/>
      </w:r>
    </w:p>
  </w:footnote>
  <w:footnote w:type="continuationSeparator" w:id="0">
    <w:p w14:paraId="6ABBF702" w14:textId="77777777" w:rsidR="00C93C03" w:rsidRDefault="00C93C03" w:rsidP="00B259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65509" w14:textId="79C55855" w:rsidR="00725F3E" w:rsidRDefault="00F62276">
    <w:pPr>
      <w:pStyle w:val="Header"/>
    </w:pPr>
    <w:r>
      <w:rPr>
        <w:noProof/>
      </w:rPr>
      <w:drawing>
        <wp:anchor distT="0" distB="0" distL="114300" distR="114300" simplePos="0" relativeHeight="251659264" behindDoc="1" locked="0" layoutInCell="1" allowOverlap="1" wp14:anchorId="22DAB263" wp14:editId="34FFB59F">
          <wp:simplePos x="0" y="0"/>
          <wp:positionH relativeFrom="page">
            <wp:posOffset>0</wp:posOffset>
          </wp:positionH>
          <wp:positionV relativeFrom="page">
            <wp:posOffset>0</wp:posOffset>
          </wp:positionV>
          <wp:extent cx="7560000" cy="10699200"/>
          <wp:effectExtent l="0" t="0" r="0" b="0"/>
          <wp:wrapNone/>
          <wp:docPr id="59783507" name="Picture 59783507" descr="Cover image with Australian Government logo and My Medi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83507" name="Picture 59783507" descr="Cover image with Australian Government logo and My Medicare logo."/>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99090" w14:textId="21A799E9" w:rsidR="00E04C23" w:rsidRPr="00BD2062" w:rsidRDefault="00E04C23" w:rsidP="00EE5651">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2EA712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C"/>
    <w:multiLevelType w:val="singleLevel"/>
    <w:tmpl w:val="2FE27EB8"/>
    <w:lvl w:ilvl="0">
      <w:start w:val="1"/>
      <w:numFmt w:val="decimal"/>
      <w:pStyle w:val="ListNumber5"/>
      <w:lvlText w:val="%1."/>
      <w:lvlJc w:val="left"/>
      <w:pPr>
        <w:tabs>
          <w:tab w:val="num" w:pos="1800"/>
        </w:tabs>
        <w:ind w:left="1800" w:hanging="360"/>
      </w:pPr>
    </w:lvl>
  </w:abstractNum>
  <w:abstractNum w:abstractNumId="2" w15:restartNumberingAfterBreak="0">
    <w:nsid w:val="FFFFFF7D"/>
    <w:multiLevelType w:val="singleLevel"/>
    <w:tmpl w:val="E0CCB2B2"/>
    <w:lvl w:ilvl="0">
      <w:start w:val="1"/>
      <w:numFmt w:val="decimal"/>
      <w:pStyle w:val="ListNumber4"/>
      <w:lvlText w:val="%1."/>
      <w:lvlJc w:val="left"/>
      <w:pPr>
        <w:tabs>
          <w:tab w:val="num" w:pos="1440"/>
        </w:tabs>
        <w:ind w:left="1440" w:hanging="360"/>
      </w:pPr>
    </w:lvl>
  </w:abstractNum>
  <w:abstractNum w:abstractNumId="3" w15:restartNumberingAfterBreak="0">
    <w:nsid w:val="FFFFFF7E"/>
    <w:multiLevelType w:val="singleLevel"/>
    <w:tmpl w:val="590A5C6C"/>
    <w:lvl w:ilvl="0">
      <w:start w:val="1"/>
      <w:numFmt w:val="decimal"/>
      <w:pStyle w:val="ListNumber3"/>
      <w:lvlText w:val="%1."/>
      <w:lvlJc w:val="left"/>
      <w:pPr>
        <w:tabs>
          <w:tab w:val="num" w:pos="1080"/>
        </w:tabs>
        <w:ind w:left="1080" w:hanging="360"/>
      </w:pPr>
    </w:lvl>
  </w:abstractNum>
  <w:abstractNum w:abstractNumId="4" w15:restartNumberingAfterBreak="0">
    <w:nsid w:val="FFFFFF7F"/>
    <w:multiLevelType w:val="singleLevel"/>
    <w:tmpl w:val="0ED4233C"/>
    <w:lvl w:ilvl="0">
      <w:start w:val="1"/>
      <w:numFmt w:val="decimal"/>
      <w:pStyle w:val="ListNumber2"/>
      <w:lvlText w:val="%1."/>
      <w:lvlJc w:val="left"/>
      <w:pPr>
        <w:tabs>
          <w:tab w:val="num" w:pos="720"/>
        </w:tabs>
        <w:ind w:left="720" w:hanging="360"/>
      </w:pPr>
    </w:lvl>
  </w:abstractNum>
  <w:abstractNum w:abstractNumId="5" w15:restartNumberingAfterBreak="0">
    <w:nsid w:val="FFFFFF80"/>
    <w:multiLevelType w:val="singleLevel"/>
    <w:tmpl w:val="31D082EA"/>
    <w:lvl w:ilvl="0">
      <w:start w:val="1"/>
      <w:numFmt w:val="bullet"/>
      <w:pStyle w:val="ListBullet5"/>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2F86AD6A"/>
    <w:lvl w:ilvl="0">
      <w:start w:val="1"/>
      <w:numFmt w:val="bullet"/>
      <w:pStyle w:val="ListBullet4"/>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9288106A"/>
    <w:lvl w:ilvl="0">
      <w:start w:val="1"/>
      <w:numFmt w:val="bullet"/>
      <w:pStyle w:val="ListBullet3"/>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C5C49C1C"/>
    <w:lvl w:ilvl="0">
      <w:start w:val="1"/>
      <w:numFmt w:val="bullet"/>
      <w:pStyle w:val="ListBullet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79261D0E"/>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81727462"/>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1485794"/>
    <w:multiLevelType w:val="multilevel"/>
    <w:tmpl w:val="3C5C1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3686BBB"/>
    <w:multiLevelType w:val="hybridMultilevel"/>
    <w:tmpl w:val="8940E8DA"/>
    <w:lvl w:ilvl="0" w:tplc="0F1272F2">
      <w:start w:val="1"/>
      <w:numFmt w:val="bullet"/>
      <w:pStyle w:val="List2"/>
      <w:lvlText w:val="–"/>
      <w:lvlJc w:val="left"/>
      <w:pPr>
        <w:tabs>
          <w:tab w:val="num" w:pos="640"/>
        </w:tabs>
        <w:ind w:left="640" w:hanging="357"/>
      </w:pPr>
      <w:rPr>
        <w:rFonts w:ascii="Calibri" w:hAnsi="Calibri"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13" w15:restartNumberingAfterBreak="0">
    <w:nsid w:val="082074A1"/>
    <w:multiLevelType w:val="multilevel"/>
    <w:tmpl w:val="14F2CA5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088B72F4"/>
    <w:multiLevelType w:val="multilevel"/>
    <w:tmpl w:val="57B6678C"/>
    <w:styleLink w:val="ListNumbers2"/>
    <w:lvl w:ilvl="0">
      <w:start w:val="1"/>
      <w:numFmt w:val="none"/>
      <w:lvlText w:val=""/>
      <w:lvlJc w:val="left"/>
      <w:pPr>
        <w:tabs>
          <w:tab w:val="num" w:pos="0"/>
        </w:tabs>
        <w:ind w:left="0" w:firstLine="0"/>
      </w:pPr>
      <w:rPr>
        <w:rFonts w:hint="default"/>
      </w:rPr>
    </w:lvl>
    <w:lvl w:ilvl="1">
      <w:start w:val="1"/>
      <w:numFmt w:val="none"/>
      <w:lvlText w:val=""/>
      <w:lvlJc w:val="left"/>
      <w:pPr>
        <w:tabs>
          <w:tab w:val="num" w:pos="0"/>
        </w:tabs>
        <w:ind w:left="0" w:firstLine="0"/>
      </w:pPr>
      <w:rPr>
        <w:rFonts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decimal"/>
      <w:lvlText w:val="%6%1."/>
      <w:lvlJc w:val="left"/>
      <w:pPr>
        <w:tabs>
          <w:tab w:val="num" w:pos="567"/>
        </w:tabs>
        <w:ind w:left="567" w:hanging="567"/>
      </w:pPr>
      <w:rPr>
        <w:rFonts w:hint="default"/>
      </w:rPr>
    </w:lvl>
    <w:lvl w:ilvl="6">
      <w:start w:val="1"/>
      <w:numFmt w:val="decimal"/>
      <w:lvlText w:val="%6.%7.%1"/>
      <w:lvlJc w:val="left"/>
      <w:pPr>
        <w:tabs>
          <w:tab w:val="num" w:pos="567"/>
        </w:tabs>
        <w:ind w:left="567" w:hanging="567"/>
      </w:pPr>
      <w:rPr>
        <w:rFonts w:hint="default"/>
      </w:rPr>
    </w:lvl>
    <w:lvl w:ilvl="7">
      <w:start w:val="1"/>
      <w:numFmt w:val="decimal"/>
      <w:lvlText w:val="%1"/>
      <w:lvlJc w:val="left"/>
      <w:pPr>
        <w:ind w:left="3744" w:hanging="1224"/>
      </w:pPr>
      <w:rPr>
        <w:rFonts w:hint="default"/>
      </w:rPr>
    </w:lvl>
    <w:lvl w:ilvl="8">
      <w:start w:val="1"/>
      <w:numFmt w:val="decimal"/>
      <w:lvlText w:val="%1"/>
      <w:lvlJc w:val="left"/>
      <w:pPr>
        <w:ind w:left="4320" w:hanging="1440"/>
      </w:pPr>
      <w:rPr>
        <w:rFonts w:hint="default"/>
      </w:rPr>
    </w:lvl>
  </w:abstractNum>
  <w:abstractNum w:abstractNumId="15" w15:restartNumberingAfterBreak="0">
    <w:nsid w:val="088F0B6A"/>
    <w:multiLevelType w:val="multilevel"/>
    <w:tmpl w:val="37A89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A589A98"/>
    <w:multiLevelType w:val="hybridMultilevel"/>
    <w:tmpl w:val="29F4D0F8"/>
    <w:lvl w:ilvl="0" w:tplc="CC7AE242">
      <w:start w:val="1"/>
      <w:numFmt w:val="bullet"/>
      <w:lvlText w:val=""/>
      <w:lvlJc w:val="left"/>
      <w:pPr>
        <w:ind w:left="720" w:hanging="360"/>
      </w:pPr>
      <w:rPr>
        <w:rFonts w:ascii="Symbol" w:hAnsi="Symbol" w:hint="default"/>
      </w:rPr>
    </w:lvl>
    <w:lvl w:ilvl="1" w:tplc="9940AA12">
      <w:start w:val="1"/>
      <w:numFmt w:val="bullet"/>
      <w:lvlText w:val="o"/>
      <w:lvlJc w:val="left"/>
      <w:pPr>
        <w:ind w:left="1069" w:hanging="360"/>
      </w:pPr>
      <w:rPr>
        <w:rFonts w:ascii="Courier New" w:hAnsi="Courier New" w:hint="default"/>
      </w:rPr>
    </w:lvl>
    <w:lvl w:ilvl="2" w:tplc="262E3170">
      <w:start w:val="1"/>
      <w:numFmt w:val="bullet"/>
      <w:lvlText w:val=""/>
      <w:lvlJc w:val="left"/>
      <w:pPr>
        <w:ind w:left="2160" w:hanging="360"/>
      </w:pPr>
      <w:rPr>
        <w:rFonts w:ascii="Wingdings" w:hAnsi="Wingdings" w:hint="default"/>
      </w:rPr>
    </w:lvl>
    <w:lvl w:ilvl="3" w:tplc="271809A8">
      <w:start w:val="1"/>
      <w:numFmt w:val="bullet"/>
      <w:lvlText w:val=""/>
      <w:lvlJc w:val="left"/>
      <w:pPr>
        <w:ind w:left="2880" w:hanging="360"/>
      </w:pPr>
      <w:rPr>
        <w:rFonts w:ascii="Symbol" w:hAnsi="Symbol" w:hint="default"/>
      </w:rPr>
    </w:lvl>
    <w:lvl w:ilvl="4" w:tplc="DBDC11EC">
      <w:start w:val="1"/>
      <w:numFmt w:val="bullet"/>
      <w:lvlText w:val="o"/>
      <w:lvlJc w:val="left"/>
      <w:pPr>
        <w:ind w:left="3600" w:hanging="360"/>
      </w:pPr>
      <w:rPr>
        <w:rFonts w:ascii="Courier New" w:hAnsi="Courier New" w:hint="default"/>
      </w:rPr>
    </w:lvl>
    <w:lvl w:ilvl="5" w:tplc="FB5CC0B2">
      <w:start w:val="1"/>
      <w:numFmt w:val="bullet"/>
      <w:lvlText w:val=""/>
      <w:lvlJc w:val="left"/>
      <w:pPr>
        <w:ind w:left="4320" w:hanging="360"/>
      </w:pPr>
      <w:rPr>
        <w:rFonts w:ascii="Wingdings" w:hAnsi="Wingdings" w:hint="default"/>
      </w:rPr>
    </w:lvl>
    <w:lvl w:ilvl="6" w:tplc="0DAE4C08">
      <w:start w:val="1"/>
      <w:numFmt w:val="bullet"/>
      <w:lvlText w:val=""/>
      <w:lvlJc w:val="left"/>
      <w:pPr>
        <w:ind w:left="5040" w:hanging="360"/>
      </w:pPr>
      <w:rPr>
        <w:rFonts w:ascii="Symbol" w:hAnsi="Symbol" w:hint="default"/>
      </w:rPr>
    </w:lvl>
    <w:lvl w:ilvl="7" w:tplc="3B5EE362">
      <w:start w:val="1"/>
      <w:numFmt w:val="bullet"/>
      <w:lvlText w:val="o"/>
      <w:lvlJc w:val="left"/>
      <w:pPr>
        <w:ind w:left="5760" w:hanging="360"/>
      </w:pPr>
      <w:rPr>
        <w:rFonts w:ascii="Courier New" w:hAnsi="Courier New" w:hint="default"/>
      </w:rPr>
    </w:lvl>
    <w:lvl w:ilvl="8" w:tplc="A83C7D2A">
      <w:start w:val="1"/>
      <w:numFmt w:val="bullet"/>
      <w:lvlText w:val=""/>
      <w:lvlJc w:val="left"/>
      <w:pPr>
        <w:ind w:left="6480" w:hanging="360"/>
      </w:pPr>
      <w:rPr>
        <w:rFonts w:ascii="Wingdings" w:hAnsi="Wingdings" w:hint="default"/>
      </w:rPr>
    </w:lvl>
  </w:abstractNum>
  <w:abstractNum w:abstractNumId="17" w15:restartNumberingAfterBreak="0">
    <w:nsid w:val="0B3C2354"/>
    <w:multiLevelType w:val="hybridMultilevel"/>
    <w:tmpl w:val="31EC9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09A642E"/>
    <w:multiLevelType w:val="hybridMultilevel"/>
    <w:tmpl w:val="ECB44A28"/>
    <w:lvl w:ilvl="0" w:tplc="190E7A82">
      <w:start w:val="1"/>
      <w:numFmt w:val="bullet"/>
      <w:pStyle w:val="List"/>
      <w:lvlText w:val="–"/>
      <w:lvlJc w:val="left"/>
      <w:pPr>
        <w:tabs>
          <w:tab w:val="num" w:pos="357"/>
        </w:tabs>
        <w:ind w:left="357" w:hanging="357"/>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1FB410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27065A8"/>
    <w:multiLevelType w:val="multilevel"/>
    <w:tmpl w:val="0C08EC58"/>
    <w:styleLink w:val="111"/>
    <w:lvl w:ilvl="0">
      <w:start w:val="1"/>
      <w:numFmt w:val="decimal"/>
      <w:pStyle w:val="Heading6"/>
      <w:lvlText w:val="%1."/>
      <w:lvlJc w:val="left"/>
      <w:pPr>
        <w:tabs>
          <w:tab w:val="num" w:pos="357"/>
        </w:tabs>
        <w:ind w:left="357" w:hanging="357"/>
      </w:pPr>
      <w:rPr>
        <w:rFonts w:hint="default"/>
      </w:rPr>
    </w:lvl>
    <w:lvl w:ilvl="1">
      <w:start w:val="1"/>
      <w:numFmt w:val="decimal"/>
      <w:pStyle w:val="Heading7"/>
      <w:lvlText w:val="%1.%2."/>
      <w:lvlJc w:val="left"/>
      <w:pPr>
        <w:ind w:left="454" w:hanging="454"/>
      </w:pPr>
      <w:rPr>
        <w:rFonts w:hint="default"/>
      </w:rPr>
    </w:lvl>
    <w:lvl w:ilvl="2">
      <w:start w:val="1"/>
      <w:numFmt w:val="none"/>
      <w:lvlText w:val=""/>
      <w:lvlJc w:val="left"/>
      <w:pPr>
        <w:ind w:left="0" w:firstLine="0"/>
      </w:pPr>
      <w:rPr>
        <w:rFonts w:hint="default"/>
      </w:rPr>
    </w:lvl>
    <w:lvl w:ilvl="3">
      <w:start w:val="1"/>
      <w:numFmt w:val="none"/>
      <w:pStyle w:val="Heading4"/>
      <w:lvlText w:val=""/>
      <w:lvlJc w:val="left"/>
      <w:pPr>
        <w:tabs>
          <w:tab w:val="num" w:pos="0"/>
        </w:tabs>
        <w:ind w:left="0" w:firstLine="0"/>
      </w:pPr>
      <w:rPr>
        <w:rFonts w:hint="default"/>
      </w:rPr>
    </w:lvl>
    <w:lvl w:ilvl="4">
      <w:start w:val="1"/>
      <w:numFmt w:val="none"/>
      <w:pStyle w:val="Heading5"/>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pStyle w:val="Heading8"/>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1" w15:restartNumberingAfterBreak="0">
    <w:nsid w:val="2A5D70EA"/>
    <w:multiLevelType w:val="hybridMultilevel"/>
    <w:tmpl w:val="C8BEBBFC"/>
    <w:lvl w:ilvl="0" w:tplc="388CD30E">
      <w:start w:val="1"/>
      <w:numFmt w:val="bullet"/>
      <w:pStyle w:val="NormalTablesListBullet"/>
      <w:lvlText w:val=""/>
      <w:lvlJc w:val="left"/>
      <w:pPr>
        <w:tabs>
          <w:tab w:val="num" w:pos="284"/>
        </w:tabs>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245317D"/>
    <w:multiLevelType w:val="hybridMultilevel"/>
    <w:tmpl w:val="CF3A5A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686673A"/>
    <w:multiLevelType w:val="multilevel"/>
    <w:tmpl w:val="0C08EC58"/>
    <w:numStyleLink w:val="111"/>
  </w:abstractNum>
  <w:abstractNum w:abstractNumId="24" w15:restartNumberingAfterBreak="0">
    <w:nsid w:val="3F695963"/>
    <w:multiLevelType w:val="hybridMultilevel"/>
    <w:tmpl w:val="F52C44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16C150B"/>
    <w:multiLevelType w:val="multilevel"/>
    <w:tmpl w:val="E6446A8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 w15:restartNumberingAfterBreak="0">
    <w:nsid w:val="44D318F8"/>
    <w:multiLevelType w:val="hybridMultilevel"/>
    <w:tmpl w:val="31EA4CAE"/>
    <w:lvl w:ilvl="0" w:tplc="08090015">
      <w:start w:val="1"/>
      <w:numFmt w:val="upperLetter"/>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A7523E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C940414"/>
    <w:multiLevelType w:val="hybridMultilevel"/>
    <w:tmpl w:val="26920D06"/>
    <w:lvl w:ilvl="0" w:tplc="3D741314">
      <w:start w:val="1"/>
      <w:numFmt w:val="bullet"/>
      <w:pStyle w:val="NormalTablesListBullet2"/>
      <w:lvlText w:val="–"/>
      <w:lvlJc w:val="left"/>
      <w:pPr>
        <w:ind w:left="567" w:hanging="283"/>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037262C"/>
    <w:multiLevelType w:val="hybridMultilevel"/>
    <w:tmpl w:val="5D3895FA"/>
    <w:lvl w:ilvl="0" w:tplc="BDEEC9D6">
      <w:start w:val="1"/>
      <w:numFmt w:val="bullet"/>
      <w:pStyle w:val="List4"/>
      <w:lvlText w:val="–"/>
      <w:lvlJc w:val="left"/>
      <w:pPr>
        <w:tabs>
          <w:tab w:val="num" w:pos="1206"/>
        </w:tabs>
        <w:ind w:left="1206" w:hanging="357"/>
      </w:pPr>
      <w:rPr>
        <w:rFonts w:ascii="Calibri" w:hAnsi="Calibri" w:hint="default"/>
      </w:rPr>
    </w:lvl>
    <w:lvl w:ilvl="1" w:tplc="08090003" w:tentative="1">
      <w:start w:val="1"/>
      <w:numFmt w:val="bullet"/>
      <w:lvlText w:val="o"/>
      <w:lvlJc w:val="left"/>
      <w:pPr>
        <w:ind w:left="2289" w:hanging="360"/>
      </w:pPr>
      <w:rPr>
        <w:rFonts w:ascii="Courier New" w:hAnsi="Courier New" w:cs="Courier New" w:hint="default"/>
      </w:rPr>
    </w:lvl>
    <w:lvl w:ilvl="2" w:tplc="08090005" w:tentative="1">
      <w:start w:val="1"/>
      <w:numFmt w:val="bullet"/>
      <w:lvlText w:val=""/>
      <w:lvlJc w:val="left"/>
      <w:pPr>
        <w:ind w:left="3009" w:hanging="360"/>
      </w:pPr>
      <w:rPr>
        <w:rFonts w:ascii="Wingdings" w:hAnsi="Wingdings" w:hint="default"/>
      </w:rPr>
    </w:lvl>
    <w:lvl w:ilvl="3" w:tplc="08090001" w:tentative="1">
      <w:start w:val="1"/>
      <w:numFmt w:val="bullet"/>
      <w:lvlText w:val=""/>
      <w:lvlJc w:val="left"/>
      <w:pPr>
        <w:ind w:left="3729" w:hanging="360"/>
      </w:pPr>
      <w:rPr>
        <w:rFonts w:ascii="Symbol" w:hAnsi="Symbol" w:hint="default"/>
      </w:rPr>
    </w:lvl>
    <w:lvl w:ilvl="4" w:tplc="08090003" w:tentative="1">
      <w:start w:val="1"/>
      <w:numFmt w:val="bullet"/>
      <w:lvlText w:val="o"/>
      <w:lvlJc w:val="left"/>
      <w:pPr>
        <w:ind w:left="4449" w:hanging="360"/>
      </w:pPr>
      <w:rPr>
        <w:rFonts w:ascii="Courier New" w:hAnsi="Courier New" w:cs="Courier New" w:hint="default"/>
      </w:rPr>
    </w:lvl>
    <w:lvl w:ilvl="5" w:tplc="08090005" w:tentative="1">
      <w:start w:val="1"/>
      <w:numFmt w:val="bullet"/>
      <w:lvlText w:val=""/>
      <w:lvlJc w:val="left"/>
      <w:pPr>
        <w:ind w:left="5169" w:hanging="360"/>
      </w:pPr>
      <w:rPr>
        <w:rFonts w:ascii="Wingdings" w:hAnsi="Wingdings" w:hint="default"/>
      </w:rPr>
    </w:lvl>
    <w:lvl w:ilvl="6" w:tplc="08090001" w:tentative="1">
      <w:start w:val="1"/>
      <w:numFmt w:val="bullet"/>
      <w:lvlText w:val=""/>
      <w:lvlJc w:val="left"/>
      <w:pPr>
        <w:ind w:left="5889" w:hanging="360"/>
      </w:pPr>
      <w:rPr>
        <w:rFonts w:ascii="Symbol" w:hAnsi="Symbol" w:hint="default"/>
      </w:rPr>
    </w:lvl>
    <w:lvl w:ilvl="7" w:tplc="08090003" w:tentative="1">
      <w:start w:val="1"/>
      <w:numFmt w:val="bullet"/>
      <w:lvlText w:val="o"/>
      <w:lvlJc w:val="left"/>
      <w:pPr>
        <w:ind w:left="6609" w:hanging="360"/>
      </w:pPr>
      <w:rPr>
        <w:rFonts w:ascii="Courier New" w:hAnsi="Courier New" w:cs="Courier New" w:hint="default"/>
      </w:rPr>
    </w:lvl>
    <w:lvl w:ilvl="8" w:tplc="08090005" w:tentative="1">
      <w:start w:val="1"/>
      <w:numFmt w:val="bullet"/>
      <w:lvlText w:val=""/>
      <w:lvlJc w:val="left"/>
      <w:pPr>
        <w:ind w:left="7329" w:hanging="360"/>
      </w:pPr>
      <w:rPr>
        <w:rFonts w:ascii="Wingdings" w:hAnsi="Wingdings" w:hint="default"/>
      </w:rPr>
    </w:lvl>
  </w:abstractNum>
  <w:abstractNum w:abstractNumId="30" w15:restartNumberingAfterBreak="0">
    <w:nsid w:val="5933309E"/>
    <w:multiLevelType w:val="hybridMultilevel"/>
    <w:tmpl w:val="917CBFE6"/>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04C0FDA"/>
    <w:multiLevelType w:val="multilevel"/>
    <w:tmpl w:val="A5A67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08A63C0"/>
    <w:multiLevelType w:val="multilevel"/>
    <w:tmpl w:val="780CC2E4"/>
    <w:styleLink w:val="ListBullets"/>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567"/>
        </w:tabs>
        <w:ind w:left="567" w:hanging="283"/>
      </w:pPr>
      <w:rPr>
        <w:rFonts w:ascii="Symbol" w:hAnsi="Symbol" w:hint="default"/>
      </w:rPr>
    </w:lvl>
    <w:lvl w:ilvl="2">
      <w:start w:val="1"/>
      <w:numFmt w:val="bullet"/>
      <w:lvlText w:val="–"/>
      <w:lvlJc w:val="left"/>
      <w:pPr>
        <w:tabs>
          <w:tab w:val="num" w:pos="567"/>
        </w:tabs>
        <w:ind w:left="567" w:hanging="283"/>
      </w:pPr>
      <w:rPr>
        <w:rFonts w:ascii="Tahoma" w:hAnsi="Tahoma" w:hint="default"/>
      </w:rPr>
    </w:lvl>
    <w:lvl w:ilvl="3">
      <w:start w:val="1"/>
      <w:numFmt w:val="bullet"/>
      <w:lvlText w:val=""/>
      <w:lvlJc w:val="left"/>
      <w:pPr>
        <w:tabs>
          <w:tab w:val="num" w:pos="851"/>
        </w:tabs>
        <w:ind w:left="851" w:hanging="284"/>
      </w:pPr>
      <w:rPr>
        <w:rFonts w:ascii="Symbol" w:hAnsi="Symbol" w:hint="default"/>
      </w:rPr>
    </w:lvl>
    <w:lvl w:ilvl="4">
      <w:start w:val="1"/>
      <w:numFmt w:val="bullet"/>
      <w:lvlText w:val="–"/>
      <w:lvlJc w:val="left"/>
      <w:pPr>
        <w:tabs>
          <w:tab w:val="num" w:pos="851"/>
        </w:tabs>
        <w:ind w:left="851" w:hanging="284"/>
      </w:pPr>
      <w:rPr>
        <w:rFonts w:ascii="Tahoma" w:hAnsi="Tahoma"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3" w15:restartNumberingAfterBreak="0">
    <w:nsid w:val="614C7747"/>
    <w:multiLevelType w:val="hybridMultilevel"/>
    <w:tmpl w:val="72C45E52"/>
    <w:lvl w:ilvl="0" w:tplc="667070EE">
      <w:start w:val="1"/>
      <w:numFmt w:val="bullet"/>
      <w:pStyle w:val="List3"/>
      <w:lvlText w:val="–"/>
      <w:lvlJc w:val="left"/>
      <w:pPr>
        <w:tabs>
          <w:tab w:val="num" w:pos="923"/>
        </w:tabs>
        <w:ind w:left="923" w:hanging="357"/>
      </w:pPr>
      <w:rPr>
        <w:rFonts w:ascii="Calibri" w:hAnsi="Calibri" w:hint="default"/>
      </w:rPr>
    </w:lvl>
    <w:lvl w:ilvl="1" w:tplc="08090003" w:tentative="1">
      <w:start w:val="1"/>
      <w:numFmt w:val="bullet"/>
      <w:lvlText w:val="o"/>
      <w:lvlJc w:val="left"/>
      <w:pPr>
        <w:ind w:left="2006" w:hanging="360"/>
      </w:pPr>
      <w:rPr>
        <w:rFonts w:ascii="Courier New" w:hAnsi="Courier New" w:cs="Courier New" w:hint="default"/>
      </w:rPr>
    </w:lvl>
    <w:lvl w:ilvl="2" w:tplc="08090005" w:tentative="1">
      <w:start w:val="1"/>
      <w:numFmt w:val="bullet"/>
      <w:lvlText w:val=""/>
      <w:lvlJc w:val="left"/>
      <w:pPr>
        <w:ind w:left="2726" w:hanging="360"/>
      </w:pPr>
      <w:rPr>
        <w:rFonts w:ascii="Wingdings" w:hAnsi="Wingdings" w:hint="default"/>
      </w:rPr>
    </w:lvl>
    <w:lvl w:ilvl="3" w:tplc="08090001" w:tentative="1">
      <w:start w:val="1"/>
      <w:numFmt w:val="bullet"/>
      <w:lvlText w:val=""/>
      <w:lvlJc w:val="left"/>
      <w:pPr>
        <w:ind w:left="3446" w:hanging="360"/>
      </w:pPr>
      <w:rPr>
        <w:rFonts w:ascii="Symbol" w:hAnsi="Symbol" w:hint="default"/>
      </w:rPr>
    </w:lvl>
    <w:lvl w:ilvl="4" w:tplc="08090003" w:tentative="1">
      <w:start w:val="1"/>
      <w:numFmt w:val="bullet"/>
      <w:lvlText w:val="o"/>
      <w:lvlJc w:val="left"/>
      <w:pPr>
        <w:ind w:left="4166" w:hanging="360"/>
      </w:pPr>
      <w:rPr>
        <w:rFonts w:ascii="Courier New" w:hAnsi="Courier New" w:cs="Courier New" w:hint="default"/>
      </w:rPr>
    </w:lvl>
    <w:lvl w:ilvl="5" w:tplc="08090005" w:tentative="1">
      <w:start w:val="1"/>
      <w:numFmt w:val="bullet"/>
      <w:lvlText w:val=""/>
      <w:lvlJc w:val="left"/>
      <w:pPr>
        <w:ind w:left="4886" w:hanging="360"/>
      </w:pPr>
      <w:rPr>
        <w:rFonts w:ascii="Wingdings" w:hAnsi="Wingdings" w:hint="default"/>
      </w:rPr>
    </w:lvl>
    <w:lvl w:ilvl="6" w:tplc="08090001" w:tentative="1">
      <w:start w:val="1"/>
      <w:numFmt w:val="bullet"/>
      <w:lvlText w:val=""/>
      <w:lvlJc w:val="left"/>
      <w:pPr>
        <w:ind w:left="5606" w:hanging="360"/>
      </w:pPr>
      <w:rPr>
        <w:rFonts w:ascii="Symbol" w:hAnsi="Symbol" w:hint="default"/>
      </w:rPr>
    </w:lvl>
    <w:lvl w:ilvl="7" w:tplc="08090003" w:tentative="1">
      <w:start w:val="1"/>
      <w:numFmt w:val="bullet"/>
      <w:lvlText w:val="o"/>
      <w:lvlJc w:val="left"/>
      <w:pPr>
        <w:ind w:left="6326" w:hanging="360"/>
      </w:pPr>
      <w:rPr>
        <w:rFonts w:ascii="Courier New" w:hAnsi="Courier New" w:cs="Courier New" w:hint="default"/>
      </w:rPr>
    </w:lvl>
    <w:lvl w:ilvl="8" w:tplc="08090005" w:tentative="1">
      <w:start w:val="1"/>
      <w:numFmt w:val="bullet"/>
      <w:lvlText w:val=""/>
      <w:lvlJc w:val="left"/>
      <w:pPr>
        <w:ind w:left="7046" w:hanging="360"/>
      </w:pPr>
      <w:rPr>
        <w:rFonts w:ascii="Wingdings" w:hAnsi="Wingdings" w:hint="default"/>
      </w:rPr>
    </w:lvl>
  </w:abstractNum>
  <w:abstractNum w:abstractNumId="34" w15:restartNumberingAfterBreak="0">
    <w:nsid w:val="63B90653"/>
    <w:multiLevelType w:val="hybridMultilevel"/>
    <w:tmpl w:val="59D491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656931C7"/>
    <w:multiLevelType w:val="multilevel"/>
    <w:tmpl w:val="C3949D7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6C8B6996"/>
    <w:multiLevelType w:val="hybridMultilevel"/>
    <w:tmpl w:val="EED04A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1E3583F"/>
    <w:multiLevelType w:val="hybridMultilevel"/>
    <w:tmpl w:val="538450E8"/>
    <w:lvl w:ilvl="0" w:tplc="A2483CD6">
      <w:start w:val="1"/>
      <w:numFmt w:val="decimal"/>
      <w:pStyle w:val="NormalTablesListNumber"/>
      <w:lvlText w:val="%1."/>
      <w:lvlJc w:val="left"/>
      <w:pPr>
        <w:tabs>
          <w:tab w:val="num" w:pos="284"/>
        </w:tabs>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730E2CA3"/>
    <w:multiLevelType w:val="hybridMultilevel"/>
    <w:tmpl w:val="689E0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56D2CA2"/>
    <w:multiLevelType w:val="multilevel"/>
    <w:tmpl w:val="20C0E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B012DDC"/>
    <w:multiLevelType w:val="multilevel"/>
    <w:tmpl w:val="1CCE64F2"/>
    <w:styleLink w:val="ListNumber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34"/>
        </w:tabs>
        <w:ind w:left="1134" w:hanging="850"/>
      </w:pPr>
      <w:rPr>
        <w:rFonts w:hint="default"/>
      </w:rPr>
    </w:lvl>
    <w:lvl w:ilvl="2">
      <w:start w:val="1"/>
      <w:numFmt w:val="decimal"/>
      <w:lvlText w:val="%1.%2.%3."/>
      <w:lvlJc w:val="left"/>
      <w:pPr>
        <w:tabs>
          <w:tab w:val="num" w:pos="1134"/>
        </w:tabs>
        <w:ind w:left="1134" w:hanging="85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ind w:left="2739" w:hanging="2739"/>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3744"/>
      </w:pPr>
      <w:rPr>
        <w:rFonts w:hint="default"/>
      </w:rPr>
    </w:lvl>
    <w:lvl w:ilvl="8">
      <w:start w:val="1"/>
      <w:numFmt w:val="none"/>
      <w:lvlText w:val=""/>
      <w:lvlJc w:val="left"/>
      <w:pPr>
        <w:ind w:left="4320" w:hanging="4320"/>
      </w:pPr>
      <w:rPr>
        <w:rFonts w:hint="default"/>
      </w:rPr>
    </w:lvl>
  </w:abstractNum>
  <w:abstractNum w:abstractNumId="41" w15:restartNumberingAfterBreak="0">
    <w:nsid w:val="7B7A3D95"/>
    <w:multiLevelType w:val="hybridMultilevel"/>
    <w:tmpl w:val="78F84668"/>
    <w:lvl w:ilvl="0" w:tplc="9FFADBC0">
      <w:start w:val="1"/>
      <w:numFmt w:val="bullet"/>
      <w:pStyle w:val="List5"/>
      <w:lvlText w:val="–"/>
      <w:lvlJc w:val="left"/>
      <w:pPr>
        <w:tabs>
          <w:tab w:val="num" w:pos="1489"/>
        </w:tabs>
        <w:ind w:left="1489" w:hanging="357"/>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27622984">
    <w:abstractNumId w:val="10"/>
  </w:num>
  <w:num w:numId="2" w16cid:durableId="1817407726">
    <w:abstractNumId w:val="8"/>
  </w:num>
  <w:num w:numId="3" w16cid:durableId="162622549">
    <w:abstractNumId w:val="7"/>
  </w:num>
  <w:num w:numId="4" w16cid:durableId="1196430105">
    <w:abstractNumId w:val="6"/>
  </w:num>
  <w:num w:numId="5" w16cid:durableId="633100183">
    <w:abstractNumId w:val="5"/>
  </w:num>
  <w:num w:numId="6" w16cid:durableId="200559384">
    <w:abstractNumId w:val="9"/>
  </w:num>
  <w:num w:numId="7" w16cid:durableId="1170832302">
    <w:abstractNumId w:val="4"/>
  </w:num>
  <w:num w:numId="8" w16cid:durableId="426385711">
    <w:abstractNumId w:val="3"/>
  </w:num>
  <w:num w:numId="9" w16cid:durableId="551890925">
    <w:abstractNumId w:val="2"/>
  </w:num>
  <w:num w:numId="10" w16cid:durableId="2041784317">
    <w:abstractNumId w:val="1"/>
  </w:num>
  <w:num w:numId="11" w16cid:durableId="975063077">
    <w:abstractNumId w:val="20"/>
  </w:num>
  <w:num w:numId="12" w16cid:durableId="653415278">
    <w:abstractNumId w:val="18"/>
  </w:num>
  <w:num w:numId="13" w16cid:durableId="903445021">
    <w:abstractNumId w:val="12"/>
  </w:num>
  <w:num w:numId="14" w16cid:durableId="874585113">
    <w:abstractNumId w:val="33"/>
  </w:num>
  <w:num w:numId="15" w16cid:durableId="1548492536">
    <w:abstractNumId w:val="29"/>
  </w:num>
  <w:num w:numId="16" w16cid:durableId="2098017388">
    <w:abstractNumId w:val="41"/>
  </w:num>
  <w:num w:numId="17" w16cid:durableId="1296833483">
    <w:abstractNumId w:val="21"/>
  </w:num>
  <w:num w:numId="18" w16cid:durableId="894193796">
    <w:abstractNumId w:val="37"/>
  </w:num>
  <w:num w:numId="19" w16cid:durableId="1882278895">
    <w:abstractNumId w:val="26"/>
  </w:num>
  <w:num w:numId="20" w16cid:durableId="336658500">
    <w:abstractNumId w:val="30"/>
  </w:num>
  <w:num w:numId="21" w16cid:durableId="1575697181">
    <w:abstractNumId w:val="19"/>
  </w:num>
  <w:num w:numId="22" w16cid:durableId="974487262">
    <w:abstractNumId w:val="35"/>
  </w:num>
  <w:num w:numId="23" w16cid:durableId="859926916">
    <w:abstractNumId w:val="14"/>
  </w:num>
  <w:num w:numId="24" w16cid:durableId="1166746856">
    <w:abstractNumId w:val="37"/>
    <w:lvlOverride w:ilvl="0">
      <w:startOverride w:val="1"/>
    </w:lvlOverride>
  </w:num>
  <w:num w:numId="25" w16cid:durableId="165830976">
    <w:abstractNumId w:val="37"/>
    <w:lvlOverride w:ilvl="0">
      <w:startOverride w:val="1"/>
    </w:lvlOverride>
  </w:num>
  <w:num w:numId="26" w16cid:durableId="535391568">
    <w:abstractNumId w:val="37"/>
    <w:lvlOverride w:ilvl="0">
      <w:startOverride w:val="1"/>
    </w:lvlOverride>
  </w:num>
  <w:num w:numId="27" w16cid:durableId="2087678483">
    <w:abstractNumId w:val="37"/>
    <w:lvlOverride w:ilvl="0">
      <w:startOverride w:val="1"/>
    </w:lvlOverride>
  </w:num>
  <w:num w:numId="28" w16cid:durableId="1649094349">
    <w:abstractNumId w:val="37"/>
    <w:lvlOverride w:ilvl="0">
      <w:startOverride w:val="1"/>
    </w:lvlOverride>
  </w:num>
  <w:num w:numId="29" w16cid:durableId="1486430066">
    <w:abstractNumId w:val="40"/>
  </w:num>
  <w:num w:numId="30" w16cid:durableId="1408723359">
    <w:abstractNumId w:val="32"/>
  </w:num>
  <w:num w:numId="31" w16cid:durableId="1961957017">
    <w:abstractNumId w:val="28"/>
  </w:num>
  <w:num w:numId="32" w16cid:durableId="1588230383">
    <w:abstractNumId w:val="27"/>
  </w:num>
  <w:num w:numId="33" w16cid:durableId="90637534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78566184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81426467">
    <w:abstractNumId w:val="23"/>
  </w:num>
  <w:num w:numId="36" w16cid:durableId="167792208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755860446">
    <w:abstractNumId w:val="0"/>
  </w:num>
  <w:num w:numId="38" w16cid:durableId="900100177">
    <w:abstractNumId w:val="36"/>
  </w:num>
  <w:num w:numId="39" w16cid:durableId="1506477134">
    <w:abstractNumId w:val="8"/>
  </w:num>
  <w:num w:numId="40" w16cid:durableId="145170075">
    <w:abstractNumId w:val="17"/>
  </w:num>
  <w:num w:numId="41" w16cid:durableId="1112162377">
    <w:abstractNumId w:val="22"/>
  </w:num>
  <w:num w:numId="42" w16cid:durableId="965429248">
    <w:abstractNumId w:val="31"/>
  </w:num>
  <w:num w:numId="43" w16cid:durableId="897132712">
    <w:abstractNumId w:val="25"/>
  </w:num>
  <w:num w:numId="44" w16cid:durableId="1604797650">
    <w:abstractNumId w:val="13"/>
  </w:num>
  <w:num w:numId="45" w16cid:durableId="1380863636">
    <w:abstractNumId w:val="15"/>
  </w:num>
  <w:num w:numId="46" w16cid:durableId="711152229">
    <w:abstractNumId w:val="11"/>
  </w:num>
  <w:num w:numId="47" w16cid:durableId="1683625749">
    <w:abstractNumId w:val="24"/>
  </w:num>
  <w:num w:numId="48" w16cid:durableId="694354026">
    <w:abstractNumId w:val="39"/>
  </w:num>
  <w:num w:numId="49" w16cid:durableId="533539224">
    <w:abstractNumId w:val="16"/>
  </w:num>
  <w:num w:numId="50" w16cid:durableId="1963996762">
    <w:abstractNumId w:val="38"/>
  </w:num>
  <w:num w:numId="51" w16cid:durableId="822627247">
    <w:abstractNumId w:val="34"/>
  </w:num>
  <w:num w:numId="52" w16cid:durableId="2099207424">
    <w:abstractNumId w:val="8"/>
  </w:num>
  <w:num w:numId="53" w16cid:durableId="1268536559">
    <w:abstractNumId w:val="16"/>
  </w:num>
  <w:num w:numId="54" w16cid:durableId="207956957">
    <w:abstractNumId w:val="8"/>
  </w:num>
  <w:num w:numId="55" w16cid:durableId="2021077581">
    <w:abstractNumId w:val="8"/>
  </w:num>
  <w:num w:numId="56" w16cid:durableId="1033307934">
    <w:abstractNumId w:val="8"/>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hideGrammatical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6C72"/>
    <w:rsid w:val="00000B8B"/>
    <w:rsid w:val="00002621"/>
    <w:rsid w:val="00003AF4"/>
    <w:rsid w:val="000040BF"/>
    <w:rsid w:val="000064B4"/>
    <w:rsid w:val="00013991"/>
    <w:rsid w:val="0001754E"/>
    <w:rsid w:val="0002058E"/>
    <w:rsid w:val="0002678B"/>
    <w:rsid w:val="000267B9"/>
    <w:rsid w:val="00026D88"/>
    <w:rsid w:val="000309E8"/>
    <w:rsid w:val="0003161B"/>
    <w:rsid w:val="000328D9"/>
    <w:rsid w:val="000329AC"/>
    <w:rsid w:val="00036311"/>
    <w:rsid w:val="0004509D"/>
    <w:rsid w:val="00050333"/>
    <w:rsid w:val="0005391B"/>
    <w:rsid w:val="00053E9B"/>
    <w:rsid w:val="00054423"/>
    <w:rsid w:val="00055624"/>
    <w:rsid w:val="000612CB"/>
    <w:rsid w:val="00064219"/>
    <w:rsid w:val="000645D4"/>
    <w:rsid w:val="000652C7"/>
    <w:rsid w:val="00065BA3"/>
    <w:rsid w:val="000729A7"/>
    <w:rsid w:val="00084DDE"/>
    <w:rsid w:val="00085B89"/>
    <w:rsid w:val="000868E3"/>
    <w:rsid w:val="00091D69"/>
    <w:rsid w:val="00092925"/>
    <w:rsid w:val="000979E8"/>
    <w:rsid w:val="00097F19"/>
    <w:rsid w:val="000A00D9"/>
    <w:rsid w:val="000A082C"/>
    <w:rsid w:val="000A2162"/>
    <w:rsid w:val="000B1F64"/>
    <w:rsid w:val="000B635E"/>
    <w:rsid w:val="000C4B89"/>
    <w:rsid w:val="000C5645"/>
    <w:rsid w:val="000C72DA"/>
    <w:rsid w:val="000D0E24"/>
    <w:rsid w:val="000D4DB4"/>
    <w:rsid w:val="000D5BA4"/>
    <w:rsid w:val="000E20FD"/>
    <w:rsid w:val="000F32A0"/>
    <w:rsid w:val="000F518E"/>
    <w:rsid w:val="000F5F67"/>
    <w:rsid w:val="00102C28"/>
    <w:rsid w:val="00106C8D"/>
    <w:rsid w:val="001122F2"/>
    <w:rsid w:val="001136AF"/>
    <w:rsid w:val="0011724D"/>
    <w:rsid w:val="00123982"/>
    <w:rsid w:val="00124764"/>
    <w:rsid w:val="001256C9"/>
    <w:rsid w:val="00126B31"/>
    <w:rsid w:val="00126BE9"/>
    <w:rsid w:val="00127867"/>
    <w:rsid w:val="0013064C"/>
    <w:rsid w:val="00131388"/>
    <w:rsid w:val="001320E2"/>
    <w:rsid w:val="001346E2"/>
    <w:rsid w:val="00134809"/>
    <w:rsid w:val="00135090"/>
    <w:rsid w:val="0014084E"/>
    <w:rsid w:val="00144C90"/>
    <w:rsid w:val="00145335"/>
    <w:rsid w:val="001456F7"/>
    <w:rsid w:val="00146F4A"/>
    <w:rsid w:val="0015385E"/>
    <w:rsid w:val="00153A59"/>
    <w:rsid w:val="00155CBF"/>
    <w:rsid w:val="00155E92"/>
    <w:rsid w:val="00160619"/>
    <w:rsid w:val="001613E2"/>
    <w:rsid w:val="00162D8F"/>
    <w:rsid w:val="00163983"/>
    <w:rsid w:val="00164CBE"/>
    <w:rsid w:val="00165C70"/>
    <w:rsid w:val="00166496"/>
    <w:rsid w:val="00167658"/>
    <w:rsid w:val="00175A8C"/>
    <w:rsid w:val="00176A3C"/>
    <w:rsid w:val="0018207F"/>
    <w:rsid w:val="00184202"/>
    <w:rsid w:val="00186110"/>
    <w:rsid w:val="0019327F"/>
    <w:rsid w:val="001935C4"/>
    <w:rsid w:val="001A018D"/>
    <w:rsid w:val="001A149F"/>
    <w:rsid w:val="001B02EF"/>
    <w:rsid w:val="001B3394"/>
    <w:rsid w:val="001B6B98"/>
    <w:rsid w:val="001B7AEE"/>
    <w:rsid w:val="001C0C1C"/>
    <w:rsid w:val="001C2AC2"/>
    <w:rsid w:val="001C633B"/>
    <w:rsid w:val="001C7CB9"/>
    <w:rsid w:val="001D10EA"/>
    <w:rsid w:val="001D6915"/>
    <w:rsid w:val="001D6BEE"/>
    <w:rsid w:val="001E142C"/>
    <w:rsid w:val="001F1A72"/>
    <w:rsid w:val="001F6CE6"/>
    <w:rsid w:val="00201722"/>
    <w:rsid w:val="002025E1"/>
    <w:rsid w:val="002070C1"/>
    <w:rsid w:val="00207AD1"/>
    <w:rsid w:val="002100D8"/>
    <w:rsid w:val="00210F99"/>
    <w:rsid w:val="002126A7"/>
    <w:rsid w:val="0021493A"/>
    <w:rsid w:val="00215C15"/>
    <w:rsid w:val="00216B43"/>
    <w:rsid w:val="002210E6"/>
    <w:rsid w:val="002217F7"/>
    <w:rsid w:val="0022300F"/>
    <w:rsid w:val="002355B7"/>
    <w:rsid w:val="002361DA"/>
    <w:rsid w:val="002366D0"/>
    <w:rsid w:val="00244926"/>
    <w:rsid w:val="002456B7"/>
    <w:rsid w:val="002465AB"/>
    <w:rsid w:val="00247EDE"/>
    <w:rsid w:val="00253C61"/>
    <w:rsid w:val="0025465F"/>
    <w:rsid w:val="002606FE"/>
    <w:rsid w:val="002627EF"/>
    <w:rsid w:val="00262D83"/>
    <w:rsid w:val="00270D52"/>
    <w:rsid w:val="002739A5"/>
    <w:rsid w:val="002845E6"/>
    <w:rsid w:val="00284B09"/>
    <w:rsid w:val="00291608"/>
    <w:rsid w:val="00292073"/>
    <w:rsid w:val="002925CE"/>
    <w:rsid w:val="00297048"/>
    <w:rsid w:val="002A064D"/>
    <w:rsid w:val="002A5D23"/>
    <w:rsid w:val="002A692C"/>
    <w:rsid w:val="002A79FB"/>
    <w:rsid w:val="002A7E8D"/>
    <w:rsid w:val="002B4B01"/>
    <w:rsid w:val="002C25B7"/>
    <w:rsid w:val="002C5356"/>
    <w:rsid w:val="002C564D"/>
    <w:rsid w:val="002D1627"/>
    <w:rsid w:val="002D35B2"/>
    <w:rsid w:val="002D3D07"/>
    <w:rsid w:val="002D77F4"/>
    <w:rsid w:val="002E5C0B"/>
    <w:rsid w:val="003029AB"/>
    <w:rsid w:val="003029AC"/>
    <w:rsid w:val="00304E20"/>
    <w:rsid w:val="003055EE"/>
    <w:rsid w:val="00307FCD"/>
    <w:rsid w:val="00316160"/>
    <w:rsid w:val="003168A6"/>
    <w:rsid w:val="003173C8"/>
    <w:rsid w:val="0032103A"/>
    <w:rsid w:val="00324655"/>
    <w:rsid w:val="00324DDB"/>
    <w:rsid w:val="0032537C"/>
    <w:rsid w:val="00326879"/>
    <w:rsid w:val="00331D7A"/>
    <w:rsid w:val="00333E6B"/>
    <w:rsid w:val="00334246"/>
    <w:rsid w:val="00336FA0"/>
    <w:rsid w:val="003405B1"/>
    <w:rsid w:val="00342CF2"/>
    <w:rsid w:val="00346F8B"/>
    <w:rsid w:val="003565AB"/>
    <w:rsid w:val="00356925"/>
    <w:rsid w:val="00356F7E"/>
    <w:rsid w:val="00361066"/>
    <w:rsid w:val="00366B60"/>
    <w:rsid w:val="0037278E"/>
    <w:rsid w:val="00373E13"/>
    <w:rsid w:val="003968CD"/>
    <w:rsid w:val="00396F4D"/>
    <w:rsid w:val="003A053F"/>
    <w:rsid w:val="003A0BEE"/>
    <w:rsid w:val="003A122E"/>
    <w:rsid w:val="003A2331"/>
    <w:rsid w:val="003A4E0E"/>
    <w:rsid w:val="003B11B3"/>
    <w:rsid w:val="003B22FD"/>
    <w:rsid w:val="003B5E53"/>
    <w:rsid w:val="003B6D0E"/>
    <w:rsid w:val="003B7DB6"/>
    <w:rsid w:val="003C0B12"/>
    <w:rsid w:val="003C2C99"/>
    <w:rsid w:val="003C3332"/>
    <w:rsid w:val="003C399F"/>
    <w:rsid w:val="003C42F9"/>
    <w:rsid w:val="003C4CC4"/>
    <w:rsid w:val="003C5FBC"/>
    <w:rsid w:val="003C6B23"/>
    <w:rsid w:val="003C6B47"/>
    <w:rsid w:val="003C78DA"/>
    <w:rsid w:val="003D4DD3"/>
    <w:rsid w:val="003E7509"/>
    <w:rsid w:val="003F3828"/>
    <w:rsid w:val="003F42F1"/>
    <w:rsid w:val="00400E4D"/>
    <w:rsid w:val="00402513"/>
    <w:rsid w:val="004078A7"/>
    <w:rsid w:val="00407E5F"/>
    <w:rsid w:val="004141BD"/>
    <w:rsid w:val="00414DC1"/>
    <w:rsid w:val="00415ED6"/>
    <w:rsid w:val="00423A6C"/>
    <w:rsid w:val="00425FDD"/>
    <w:rsid w:val="00434723"/>
    <w:rsid w:val="00435E90"/>
    <w:rsid w:val="004373BF"/>
    <w:rsid w:val="00440877"/>
    <w:rsid w:val="004455DA"/>
    <w:rsid w:val="004456F8"/>
    <w:rsid w:val="00445720"/>
    <w:rsid w:val="00455C53"/>
    <w:rsid w:val="004560D9"/>
    <w:rsid w:val="00457016"/>
    <w:rsid w:val="004603E8"/>
    <w:rsid w:val="00460647"/>
    <w:rsid w:val="00460C02"/>
    <w:rsid w:val="004645B5"/>
    <w:rsid w:val="00464D3C"/>
    <w:rsid w:val="00467EAE"/>
    <w:rsid w:val="0047113D"/>
    <w:rsid w:val="00472BD8"/>
    <w:rsid w:val="00472C29"/>
    <w:rsid w:val="00475963"/>
    <w:rsid w:val="00480AFC"/>
    <w:rsid w:val="00484621"/>
    <w:rsid w:val="00491012"/>
    <w:rsid w:val="0049210A"/>
    <w:rsid w:val="004A0656"/>
    <w:rsid w:val="004A5296"/>
    <w:rsid w:val="004A6AA7"/>
    <w:rsid w:val="004B0E60"/>
    <w:rsid w:val="004B3DAE"/>
    <w:rsid w:val="004B514E"/>
    <w:rsid w:val="004B635E"/>
    <w:rsid w:val="004B722B"/>
    <w:rsid w:val="004C1D80"/>
    <w:rsid w:val="004C3C9E"/>
    <w:rsid w:val="004C46FC"/>
    <w:rsid w:val="004C52F5"/>
    <w:rsid w:val="004C66E8"/>
    <w:rsid w:val="004D32B7"/>
    <w:rsid w:val="004D400B"/>
    <w:rsid w:val="004D488A"/>
    <w:rsid w:val="004D77A6"/>
    <w:rsid w:val="004E193D"/>
    <w:rsid w:val="004F1F65"/>
    <w:rsid w:val="004F4C3F"/>
    <w:rsid w:val="00500551"/>
    <w:rsid w:val="005021AB"/>
    <w:rsid w:val="00502421"/>
    <w:rsid w:val="005030E8"/>
    <w:rsid w:val="00503607"/>
    <w:rsid w:val="00504460"/>
    <w:rsid w:val="0050696F"/>
    <w:rsid w:val="0051195A"/>
    <w:rsid w:val="00511CDF"/>
    <w:rsid w:val="00523754"/>
    <w:rsid w:val="005303C2"/>
    <w:rsid w:val="00530AA0"/>
    <w:rsid w:val="00531BFF"/>
    <w:rsid w:val="00534886"/>
    <w:rsid w:val="00554F33"/>
    <w:rsid w:val="005575F6"/>
    <w:rsid w:val="005601A2"/>
    <w:rsid w:val="00560B36"/>
    <w:rsid w:val="00561EDC"/>
    <w:rsid w:val="00563092"/>
    <w:rsid w:val="00563242"/>
    <w:rsid w:val="0056333E"/>
    <w:rsid w:val="00570ABE"/>
    <w:rsid w:val="0057348F"/>
    <w:rsid w:val="00576DA6"/>
    <w:rsid w:val="00577EA6"/>
    <w:rsid w:val="0058145C"/>
    <w:rsid w:val="005821C6"/>
    <w:rsid w:val="00583BB2"/>
    <w:rsid w:val="0059479F"/>
    <w:rsid w:val="005A47E9"/>
    <w:rsid w:val="005A4D34"/>
    <w:rsid w:val="005B1CEB"/>
    <w:rsid w:val="005C7200"/>
    <w:rsid w:val="005D0757"/>
    <w:rsid w:val="005D397A"/>
    <w:rsid w:val="005D4906"/>
    <w:rsid w:val="005D4CE2"/>
    <w:rsid w:val="005D66B8"/>
    <w:rsid w:val="005E18DB"/>
    <w:rsid w:val="005E2AD5"/>
    <w:rsid w:val="005E761E"/>
    <w:rsid w:val="005F734C"/>
    <w:rsid w:val="00601A3A"/>
    <w:rsid w:val="00601F61"/>
    <w:rsid w:val="006025DB"/>
    <w:rsid w:val="00602EA3"/>
    <w:rsid w:val="00603D38"/>
    <w:rsid w:val="00604577"/>
    <w:rsid w:val="006058B1"/>
    <w:rsid w:val="00613A0F"/>
    <w:rsid w:val="00615C2D"/>
    <w:rsid w:val="00615E0F"/>
    <w:rsid w:val="00617AAA"/>
    <w:rsid w:val="00621EE7"/>
    <w:rsid w:val="00624526"/>
    <w:rsid w:val="00627EB1"/>
    <w:rsid w:val="00630114"/>
    <w:rsid w:val="00630A2A"/>
    <w:rsid w:val="00630E19"/>
    <w:rsid w:val="00635AC4"/>
    <w:rsid w:val="0063673B"/>
    <w:rsid w:val="00636AC0"/>
    <w:rsid w:val="006466B8"/>
    <w:rsid w:val="006519BF"/>
    <w:rsid w:val="006543FB"/>
    <w:rsid w:val="00657378"/>
    <w:rsid w:val="00660A40"/>
    <w:rsid w:val="00666DA5"/>
    <w:rsid w:val="006702D4"/>
    <w:rsid w:val="00671FB1"/>
    <w:rsid w:val="00680BE7"/>
    <w:rsid w:val="0068366A"/>
    <w:rsid w:val="00693802"/>
    <w:rsid w:val="006A1083"/>
    <w:rsid w:val="006A1A64"/>
    <w:rsid w:val="006A2AD4"/>
    <w:rsid w:val="006B67D3"/>
    <w:rsid w:val="006C2597"/>
    <w:rsid w:val="006C30BC"/>
    <w:rsid w:val="006C5403"/>
    <w:rsid w:val="006D052A"/>
    <w:rsid w:val="006D11BE"/>
    <w:rsid w:val="006D1308"/>
    <w:rsid w:val="006D323D"/>
    <w:rsid w:val="006D491C"/>
    <w:rsid w:val="006D589D"/>
    <w:rsid w:val="006E0387"/>
    <w:rsid w:val="006E159F"/>
    <w:rsid w:val="006E5511"/>
    <w:rsid w:val="006E6322"/>
    <w:rsid w:val="006E68EE"/>
    <w:rsid w:val="006F14C8"/>
    <w:rsid w:val="006F3FE4"/>
    <w:rsid w:val="006F46FC"/>
    <w:rsid w:val="006F5D6A"/>
    <w:rsid w:val="006F62BD"/>
    <w:rsid w:val="006F66D7"/>
    <w:rsid w:val="00702299"/>
    <w:rsid w:val="00703186"/>
    <w:rsid w:val="00707384"/>
    <w:rsid w:val="007075F0"/>
    <w:rsid w:val="00717D28"/>
    <w:rsid w:val="00721B68"/>
    <w:rsid w:val="00723336"/>
    <w:rsid w:val="00725F3E"/>
    <w:rsid w:val="0072627B"/>
    <w:rsid w:val="00731B9D"/>
    <w:rsid w:val="0073413D"/>
    <w:rsid w:val="00735EE0"/>
    <w:rsid w:val="00736CB4"/>
    <w:rsid w:val="00751CC8"/>
    <w:rsid w:val="0075307C"/>
    <w:rsid w:val="00757211"/>
    <w:rsid w:val="00757FDA"/>
    <w:rsid w:val="00764652"/>
    <w:rsid w:val="00764D6C"/>
    <w:rsid w:val="0076534C"/>
    <w:rsid w:val="007704E6"/>
    <w:rsid w:val="00771DD0"/>
    <w:rsid w:val="00780372"/>
    <w:rsid w:val="00780C38"/>
    <w:rsid w:val="00781940"/>
    <w:rsid w:val="00783909"/>
    <w:rsid w:val="0078505E"/>
    <w:rsid w:val="0078511B"/>
    <w:rsid w:val="0079060F"/>
    <w:rsid w:val="007918D1"/>
    <w:rsid w:val="007934E5"/>
    <w:rsid w:val="00795B3A"/>
    <w:rsid w:val="00796A7C"/>
    <w:rsid w:val="007A0D50"/>
    <w:rsid w:val="007A1647"/>
    <w:rsid w:val="007A1838"/>
    <w:rsid w:val="007A4FC8"/>
    <w:rsid w:val="007A6934"/>
    <w:rsid w:val="007B2C26"/>
    <w:rsid w:val="007B532D"/>
    <w:rsid w:val="007C545E"/>
    <w:rsid w:val="007C5943"/>
    <w:rsid w:val="007C7868"/>
    <w:rsid w:val="007D1C17"/>
    <w:rsid w:val="007D3BA7"/>
    <w:rsid w:val="007D7335"/>
    <w:rsid w:val="007D7D15"/>
    <w:rsid w:val="007E21B2"/>
    <w:rsid w:val="007E2AA8"/>
    <w:rsid w:val="007E3CDF"/>
    <w:rsid w:val="007E4CFB"/>
    <w:rsid w:val="007E645A"/>
    <w:rsid w:val="007E7032"/>
    <w:rsid w:val="008025B5"/>
    <w:rsid w:val="00802784"/>
    <w:rsid w:val="00803275"/>
    <w:rsid w:val="00805BFC"/>
    <w:rsid w:val="00806C5C"/>
    <w:rsid w:val="00812D9B"/>
    <w:rsid w:val="0081308F"/>
    <w:rsid w:val="008131B9"/>
    <w:rsid w:val="0081410D"/>
    <w:rsid w:val="00825027"/>
    <w:rsid w:val="00826053"/>
    <w:rsid w:val="0083075F"/>
    <w:rsid w:val="00833C26"/>
    <w:rsid w:val="00834461"/>
    <w:rsid w:val="00836E98"/>
    <w:rsid w:val="0084008E"/>
    <w:rsid w:val="00851634"/>
    <w:rsid w:val="008559EB"/>
    <w:rsid w:val="008572E8"/>
    <w:rsid w:val="00857B22"/>
    <w:rsid w:val="00860C44"/>
    <w:rsid w:val="00862BC6"/>
    <w:rsid w:val="0086635F"/>
    <w:rsid w:val="00866C72"/>
    <w:rsid w:val="008670D1"/>
    <w:rsid w:val="008715C9"/>
    <w:rsid w:val="0087473A"/>
    <w:rsid w:val="0088311C"/>
    <w:rsid w:val="0088510B"/>
    <w:rsid w:val="00886523"/>
    <w:rsid w:val="0088680F"/>
    <w:rsid w:val="0089055C"/>
    <w:rsid w:val="00890895"/>
    <w:rsid w:val="008917F0"/>
    <w:rsid w:val="00892872"/>
    <w:rsid w:val="008933F0"/>
    <w:rsid w:val="008934BA"/>
    <w:rsid w:val="0089501D"/>
    <w:rsid w:val="008953F8"/>
    <w:rsid w:val="008A0943"/>
    <w:rsid w:val="008A149F"/>
    <w:rsid w:val="008A195D"/>
    <w:rsid w:val="008A291C"/>
    <w:rsid w:val="008C77A6"/>
    <w:rsid w:val="008D1B54"/>
    <w:rsid w:val="008D3394"/>
    <w:rsid w:val="008D64B2"/>
    <w:rsid w:val="008D65CF"/>
    <w:rsid w:val="008E0389"/>
    <w:rsid w:val="008E421E"/>
    <w:rsid w:val="008F6478"/>
    <w:rsid w:val="00903ABD"/>
    <w:rsid w:val="00904A3C"/>
    <w:rsid w:val="0090547F"/>
    <w:rsid w:val="00905976"/>
    <w:rsid w:val="00906AAC"/>
    <w:rsid w:val="00906AB1"/>
    <w:rsid w:val="00906DC5"/>
    <w:rsid w:val="009109EC"/>
    <w:rsid w:val="0091535C"/>
    <w:rsid w:val="0092248D"/>
    <w:rsid w:val="00924D9A"/>
    <w:rsid w:val="00925F77"/>
    <w:rsid w:val="0092704D"/>
    <w:rsid w:val="00932663"/>
    <w:rsid w:val="00932FB3"/>
    <w:rsid w:val="009331B7"/>
    <w:rsid w:val="00933652"/>
    <w:rsid w:val="0093650B"/>
    <w:rsid w:val="0094437D"/>
    <w:rsid w:val="0095506A"/>
    <w:rsid w:val="009577A3"/>
    <w:rsid w:val="009602FB"/>
    <w:rsid w:val="00966FAB"/>
    <w:rsid w:val="00967C64"/>
    <w:rsid w:val="00971F38"/>
    <w:rsid w:val="009752E0"/>
    <w:rsid w:val="00980B84"/>
    <w:rsid w:val="00983098"/>
    <w:rsid w:val="009845F3"/>
    <w:rsid w:val="00996BDB"/>
    <w:rsid w:val="009A08E6"/>
    <w:rsid w:val="009A2392"/>
    <w:rsid w:val="009A3943"/>
    <w:rsid w:val="009A5C77"/>
    <w:rsid w:val="009B1C10"/>
    <w:rsid w:val="009B3FE8"/>
    <w:rsid w:val="009B58CB"/>
    <w:rsid w:val="009C081C"/>
    <w:rsid w:val="009C31EB"/>
    <w:rsid w:val="009D2CD4"/>
    <w:rsid w:val="009E61BC"/>
    <w:rsid w:val="009F4E0E"/>
    <w:rsid w:val="009F4EAB"/>
    <w:rsid w:val="00A021A6"/>
    <w:rsid w:val="00A07DE0"/>
    <w:rsid w:val="00A133B4"/>
    <w:rsid w:val="00A13B54"/>
    <w:rsid w:val="00A16431"/>
    <w:rsid w:val="00A27491"/>
    <w:rsid w:val="00A33C0B"/>
    <w:rsid w:val="00A34E93"/>
    <w:rsid w:val="00A366BA"/>
    <w:rsid w:val="00A376C8"/>
    <w:rsid w:val="00A52BC8"/>
    <w:rsid w:val="00A55B9B"/>
    <w:rsid w:val="00A62B72"/>
    <w:rsid w:val="00A70706"/>
    <w:rsid w:val="00A71107"/>
    <w:rsid w:val="00A71223"/>
    <w:rsid w:val="00A82372"/>
    <w:rsid w:val="00A825FE"/>
    <w:rsid w:val="00A83B7A"/>
    <w:rsid w:val="00A931DD"/>
    <w:rsid w:val="00A95778"/>
    <w:rsid w:val="00A95942"/>
    <w:rsid w:val="00A95C42"/>
    <w:rsid w:val="00A964C5"/>
    <w:rsid w:val="00AA07A7"/>
    <w:rsid w:val="00AA07EC"/>
    <w:rsid w:val="00AA12B4"/>
    <w:rsid w:val="00AA5522"/>
    <w:rsid w:val="00AB68C7"/>
    <w:rsid w:val="00AC0361"/>
    <w:rsid w:val="00AC1C90"/>
    <w:rsid w:val="00AC1DD8"/>
    <w:rsid w:val="00AC708B"/>
    <w:rsid w:val="00AD217E"/>
    <w:rsid w:val="00AD24CA"/>
    <w:rsid w:val="00AD44AD"/>
    <w:rsid w:val="00AD4D78"/>
    <w:rsid w:val="00AD66AF"/>
    <w:rsid w:val="00AD686A"/>
    <w:rsid w:val="00AE0ECC"/>
    <w:rsid w:val="00AF001C"/>
    <w:rsid w:val="00AF28BE"/>
    <w:rsid w:val="00AF520F"/>
    <w:rsid w:val="00AF60B7"/>
    <w:rsid w:val="00B01860"/>
    <w:rsid w:val="00B038B0"/>
    <w:rsid w:val="00B05B84"/>
    <w:rsid w:val="00B10196"/>
    <w:rsid w:val="00B12031"/>
    <w:rsid w:val="00B13137"/>
    <w:rsid w:val="00B137D7"/>
    <w:rsid w:val="00B15C1C"/>
    <w:rsid w:val="00B162C3"/>
    <w:rsid w:val="00B175E0"/>
    <w:rsid w:val="00B217EA"/>
    <w:rsid w:val="00B259EA"/>
    <w:rsid w:val="00B3204C"/>
    <w:rsid w:val="00B36E88"/>
    <w:rsid w:val="00B37219"/>
    <w:rsid w:val="00B51CBE"/>
    <w:rsid w:val="00B52F0C"/>
    <w:rsid w:val="00B563F4"/>
    <w:rsid w:val="00B576DF"/>
    <w:rsid w:val="00B61C4C"/>
    <w:rsid w:val="00B6480E"/>
    <w:rsid w:val="00B7297A"/>
    <w:rsid w:val="00B8024D"/>
    <w:rsid w:val="00B81A19"/>
    <w:rsid w:val="00B866F8"/>
    <w:rsid w:val="00B87DFE"/>
    <w:rsid w:val="00B9098C"/>
    <w:rsid w:val="00B96035"/>
    <w:rsid w:val="00BA49C8"/>
    <w:rsid w:val="00BA62E3"/>
    <w:rsid w:val="00BB4654"/>
    <w:rsid w:val="00BC32A2"/>
    <w:rsid w:val="00BC676F"/>
    <w:rsid w:val="00BC74AC"/>
    <w:rsid w:val="00BE002F"/>
    <w:rsid w:val="00BE36D3"/>
    <w:rsid w:val="00BE6239"/>
    <w:rsid w:val="00BE663D"/>
    <w:rsid w:val="00BF229A"/>
    <w:rsid w:val="00BF377B"/>
    <w:rsid w:val="00BF4D18"/>
    <w:rsid w:val="00BF522E"/>
    <w:rsid w:val="00BF70A2"/>
    <w:rsid w:val="00C0036C"/>
    <w:rsid w:val="00C03396"/>
    <w:rsid w:val="00C03B7F"/>
    <w:rsid w:val="00C05875"/>
    <w:rsid w:val="00C12ACA"/>
    <w:rsid w:val="00C17448"/>
    <w:rsid w:val="00C17C39"/>
    <w:rsid w:val="00C20789"/>
    <w:rsid w:val="00C22975"/>
    <w:rsid w:val="00C22F74"/>
    <w:rsid w:val="00C23288"/>
    <w:rsid w:val="00C257CE"/>
    <w:rsid w:val="00C262A4"/>
    <w:rsid w:val="00C33328"/>
    <w:rsid w:val="00C36B28"/>
    <w:rsid w:val="00C37B77"/>
    <w:rsid w:val="00C42F92"/>
    <w:rsid w:val="00C46F62"/>
    <w:rsid w:val="00C532AF"/>
    <w:rsid w:val="00C6156D"/>
    <w:rsid w:val="00C628D8"/>
    <w:rsid w:val="00C62C27"/>
    <w:rsid w:val="00C655FA"/>
    <w:rsid w:val="00C65F89"/>
    <w:rsid w:val="00C73B32"/>
    <w:rsid w:val="00C73CF6"/>
    <w:rsid w:val="00C81370"/>
    <w:rsid w:val="00C81717"/>
    <w:rsid w:val="00C93C03"/>
    <w:rsid w:val="00C94C94"/>
    <w:rsid w:val="00CA2027"/>
    <w:rsid w:val="00CA2B38"/>
    <w:rsid w:val="00CA327F"/>
    <w:rsid w:val="00CA3CE1"/>
    <w:rsid w:val="00CB01E1"/>
    <w:rsid w:val="00CB0647"/>
    <w:rsid w:val="00CB2605"/>
    <w:rsid w:val="00CB2AD3"/>
    <w:rsid w:val="00CB5B36"/>
    <w:rsid w:val="00CD41BD"/>
    <w:rsid w:val="00CD422D"/>
    <w:rsid w:val="00CD65F4"/>
    <w:rsid w:val="00CE2A04"/>
    <w:rsid w:val="00CE463A"/>
    <w:rsid w:val="00CE4C0F"/>
    <w:rsid w:val="00CE4DA4"/>
    <w:rsid w:val="00CE63DD"/>
    <w:rsid w:val="00CF72C8"/>
    <w:rsid w:val="00D01F98"/>
    <w:rsid w:val="00D029D1"/>
    <w:rsid w:val="00D0481C"/>
    <w:rsid w:val="00D072FB"/>
    <w:rsid w:val="00D149B6"/>
    <w:rsid w:val="00D1536D"/>
    <w:rsid w:val="00D16E1B"/>
    <w:rsid w:val="00D2299B"/>
    <w:rsid w:val="00D22B39"/>
    <w:rsid w:val="00D22E3B"/>
    <w:rsid w:val="00D2531E"/>
    <w:rsid w:val="00D25D50"/>
    <w:rsid w:val="00D264CA"/>
    <w:rsid w:val="00D41D8A"/>
    <w:rsid w:val="00D467EF"/>
    <w:rsid w:val="00D470AE"/>
    <w:rsid w:val="00D535C5"/>
    <w:rsid w:val="00D535CD"/>
    <w:rsid w:val="00D56EAD"/>
    <w:rsid w:val="00D5733C"/>
    <w:rsid w:val="00D610CB"/>
    <w:rsid w:val="00D651B6"/>
    <w:rsid w:val="00D654F6"/>
    <w:rsid w:val="00D673D2"/>
    <w:rsid w:val="00D82DBD"/>
    <w:rsid w:val="00D83ED4"/>
    <w:rsid w:val="00D847E3"/>
    <w:rsid w:val="00DA0590"/>
    <w:rsid w:val="00DA0AF1"/>
    <w:rsid w:val="00DB1B96"/>
    <w:rsid w:val="00DB208A"/>
    <w:rsid w:val="00DB2C5C"/>
    <w:rsid w:val="00DB79A8"/>
    <w:rsid w:val="00DC0C90"/>
    <w:rsid w:val="00DC1017"/>
    <w:rsid w:val="00DC75E7"/>
    <w:rsid w:val="00DD0DF8"/>
    <w:rsid w:val="00DD3C4A"/>
    <w:rsid w:val="00DD64CE"/>
    <w:rsid w:val="00DD6C20"/>
    <w:rsid w:val="00DD7F75"/>
    <w:rsid w:val="00DE1CCA"/>
    <w:rsid w:val="00DE477F"/>
    <w:rsid w:val="00DF353F"/>
    <w:rsid w:val="00DF6065"/>
    <w:rsid w:val="00DF67A3"/>
    <w:rsid w:val="00E018AC"/>
    <w:rsid w:val="00E0380E"/>
    <w:rsid w:val="00E04C23"/>
    <w:rsid w:val="00E05BCD"/>
    <w:rsid w:val="00E05D34"/>
    <w:rsid w:val="00E10B64"/>
    <w:rsid w:val="00E11770"/>
    <w:rsid w:val="00E13541"/>
    <w:rsid w:val="00E14FEA"/>
    <w:rsid w:val="00E20497"/>
    <w:rsid w:val="00E243D2"/>
    <w:rsid w:val="00E24BC2"/>
    <w:rsid w:val="00E31FFB"/>
    <w:rsid w:val="00E3327A"/>
    <w:rsid w:val="00E3367A"/>
    <w:rsid w:val="00E348FB"/>
    <w:rsid w:val="00E438B9"/>
    <w:rsid w:val="00E44A9B"/>
    <w:rsid w:val="00E44AE0"/>
    <w:rsid w:val="00E5099E"/>
    <w:rsid w:val="00E50A1A"/>
    <w:rsid w:val="00E52927"/>
    <w:rsid w:val="00E6495E"/>
    <w:rsid w:val="00E651E7"/>
    <w:rsid w:val="00E66763"/>
    <w:rsid w:val="00E668CB"/>
    <w:rsid w:val="00E66B30"/>
    <w:rsid w:val="00E6748C"/>
    <w:rsid w:val="00E7246B"/>
    <w:rsid w:val="00E809C0"/>
    <w:rsid w:val="00E82F40"/>
    <w:rsid w:val="00E856E4"/>
    <w:rsid w:val="00E86385"/>
    <w:rsid w:val="00E870B7"/>
    <w:rsid w:val="00E870C1"/>
    <w:rsid w:val="00E9030A"/>
    <w:rsid w:val="00E9376A"/>
    <w:rsid w:val="00E93CD7"/>
    <w:rsid w:val="00E93D6D"/>
    <w:rsid w:val="00EA066D"/>
    <w:rsid w:val="00EA0DD4"/>
    <w:rsid w:val="00EA1CAF"/>
    <w:rsid w:val="00EA1D1C"/>
    <w:rsid w:val="00EA365A"/>
    <w:rsid w:val="00EA67C7"/>
    <w:rsid w:val="00EB24AD"/>
    <w:rsid w:val="00EB3BEA"/>
    <w:rsid w:val="00EB7393"/>
    <w:rsid w:val="00EC15E9"/>
    <w:rsid w:val="00EC3B06"/>
    <w:rsid w:val="00EC48A8"/>
    <w:rsid w:val="00EC654B"/>
    <w:rsid w:val="00EC6A4C"/>
    <w:rsid w:val="00ED237C"/>
    <w:rsid w:val="00ED3BB1"/>
    <w:rsid w:val="00ED76A8"/>
    <w:rsid w:val="00EE1A2F"/>
    <w:rsid w:val="00EE3F42"/>
    <w:rsid w:val="00EE45A6"/>
    <w:rsid w:val="00EE4BA2"/>
    <w:rsid w:val="00EE5651"/>
    <w:rsid w:val="00EF3B10"/>
    <w:rsid w:val="00F011C3"/>
    <w:rsid w:val="00F124BF"/>
    <w:rsid w:val="00F128A0"/>
    <w:rsid w:val="00F14962"/>
    <w:rsid w:val="00F14A62"/>
    <w:rsid w:val="00F16CEB"/>
    <w:rsid w:val="00F20A81"/>
    <w:rsid w:val="00F334C3"/>
    <w:rsid w:val="00F33814"/>
    <w:rsid w:val="00F34CB1"/>
    <w:rsid w:val="00F34D77"/>
    <w:rsid w:val="00F3558C"/>
    <w:rsid w:val="00F40077"/>
    <w:rsid w:val="00F415BA"/>
    <w:rsid w:val="00F44B66"/>
    <w:rsid w:val="00F44F60"/>
    <w:rsid w:val="00F4507C"/>
    <w:rsid w:val="00F50AD8"/>
    <w:rsid w:val="00F50EE0"/>
    <w:rsid w:val="00F55C29"/>
    <w:rsid w:val="00F60499"/>
    <w:rsid w:val="00F62276"/>
    <w:rsid w:val="00F6395B"/>
    <w:rsid w:val="00F63989"/>
    <w:rsid w:val="00F74922"/>
    <w:rsid w:val="00F74A4F"/>
    <w:rsid w:val="00F75489"/>
    <w:rsid w:val="00F761A2"/>
    <w:rsid w:val="00F81878"/>
    <w:rsid w:val="00F832B8"/>
    <w:rsid w:val="00F85278"/>
    <w:rsid w:val="00F9480E"/>
    <w:rsid w:val="00F96A50"/>
    <w:rsid w:val="00F979BD"/>
    <w:rsid w:val="00F97D99"/>
    <w:rsid w:val="00FA553A"/>
    <w:rsid w:val="00FA7E65"/>
    <w:rsid w:val="00FB0BBB"/>
    <w:rsid w:val="00FB1CC2"/>
    <w:rsid w:val="00FB2332"/>
    <w:rsid w:val="00FB3C0B"/>
    <w:rsid w:val="00FB7481"/>
    <w:rsid w:val="00FB7838"/>
    <w:rsid w:val="00FC0435"/>
    <w:rsid w:val="00FC1ACF"/>
    <w:rsid w:val="00FC2B86"/>
    <w:rsid w:val="00FC2CEA"/>
    <w:rsid w:val="00FC3121"/>
    <w:rsid w:val="00FD7AAE"/>
    <w:rsid w:val="00FE05A2"/>
    <w:rsid w:val="00FE1E1C"/>
    <w:rsid w:val="00FE2958"/>
    <w:rsid w:val="00FE2BB1"/>
    <w:rsid w:val="00FE2CCF"/>
    <w:rsid w:val="00FE3011"/>
    <w:rsid w:val="00FE315C"/>
    <w:rsid w:val="00FE3D58"/>
    <w:rsid w:val="00FE485A"/>
    <w:rsid w:val="00FE797A"/>
    <w:rsid w:val="00FF1EFB"/>
    <w:rsid w:val="00FF264A"/>
    <w:rsid w:val="00FF6207"/>
    <w:rsid w:val="00FF7B40"/>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7E8483"/>
  <w15:chartTrackingRefBased/>
  <w15:docId w15:val="{FC8D5554-BF5A-154D-8038-09E99331C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004A1A" w:themeColor="text2"/>
        <w:sz w:val="26"/>
        <w:szCs w:val="26"/>
        <w:lang w:val="en-US" w:eastAsia="ja-JP" w:bidi="ar-SA"/>
      </w:rPr>
    </w:rPrDefault>
    <w:pPrDefault>
      <w:pPr>
        <w:spacing w:after="160" w:line="276" w:lineRule="auto"/>
        <w:ind w:left="714" w:hanging="35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iPriority="3"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7DFE"/>
    <w:pPr>
      <w:spacing w:line="264" w:lineRule="auto"/>
      <w:ind w:left="0" w:firstLine="0"/>
    </w:pPr>
    <w:rPr>
      <w:rFonts w:ascii="Arial" w:hAnsi="Arial"/>
      <w:color w:val="auto"/>
      <w:sz w:val="20"/>
    </w:rPr>
  </w:style>
  <w:style w:type="paragraph" w:styleId="Heading1">
    <w:name w:val="heading 1"/>
    <w:basedOn w:val="Normal"/>
    <w:next w:val="Normal"/>
    <w:link w:val="Heading1Char"/>
    <w:uiPriority w:val="9"/>
    <w:qFormat/>
    <w:rsid w:val="0018207F"/>
    <w:pPr>
      <w:keepNext/>
      <w:keepLines/>
      <w:spacing w:after="440"/>
      <w:outlineLvl w:val="0"/>
    </w:pPr>
    <w:rPr>
      <w:rFonts w:eastAsiaTheme="majorEastAsia" w:cs="Times New Roman (Headings CS)"/>
      <w:b/>
      <w:color w:val="004A1A" w:themeColor="accent1"/>
      <w:sz w:val="32"/>
      <w:szCs w:val="32"/>
    </w:rPr>
  </w:style>
  <w:style w:type="paragraph" w:styleId="Heading2">
    <w:name w:val="heading 2"/>
    <w:basedOn w:val="Normal"/>
    <w:next w:val="Normal"/>
    <w:link w:val="Heading2Char"/>
    <w:uiPriority w:val="9"/>
    <w:unhideWhenUsed/>
    <w:qFormat/>
    <w:rsid w:val="009752E0"/>
    <w:pPr>
      <w:keepNext/>
      <w:keepLines/>
      <w:spacing w:before="320"/>
      <w:outlineLvl w:val="1"/>
    </w:pPr>
    <w:rPr>
      <w:rFonts w:eastAsiaTheme="majorEastAsia" w:cstheme="majorBidi"/>
      <w:b/>
      <w:color w:val="004A1A" w:themeColor="text2"/>
      <w:sz w:val="26"/>
    </w:rPr>
  </w:style>
  <w:style w:type="paragraph" w:styleId="Heading3">
    <w:name w:val="heading 3"/>
    <w:basedOn w:val="Normal"/>
    <w:next w:val="Normal"/>
    <w:link w:val="Heading3Char"/>
    <w:uiPriority w:val="9"/>
    <w:unhideWhenUsed/>
    <w:qFormat/>
    <w:rsid w:val="0018207F"/>
    <w:pPr>
      <w:keepNext/>
      <w:keepLines/>
      <w:outlineLvl w:val="2"/>
    </w:pPr>
    <w:rPr>
      <w:rFonts w:eastAsiaTheme="majorEastAsia" w:cstheme="majorBidi"/>
      <w:b/>
      <w:color w:val="004A1A" w:themeColor="accent1"/>
      <w:sz w:val="22"/>
      <w:szCs w:val="24"/>
    </w:rPr>
  </w:style>
  <w:style w:type="paragraph" w:styleId="Heading4">
    <w:name w:val="heading 4"/>
    <w:basedOn w:val="Normal"/>
    <w:next w:val="Normal"/>
    <w:link w:val="Heading4Char"/>
    <w:uiPriority w:val="9"/>
    <w:unhideWhenUsed/>
    <w:qFormat/>
    <w:rsid w:val="00EA365A"/>
    <w:pPr>
      <w:keepNext/>
      <w:keepLines/>
      <w:numPr>
        <w:ilvl w:val="3"/>
        <w:numId w:val="35"/>
      </w:numPr>
      <w:outlineLvl w:val="3"/>
    </w:pPr>
    <w:rPr>
      <w:rFonts w:eastAsiaTheme="majorEastAsia" w:cstheme="majorBidi"/>
      <w:b/>
      <w:iCs/>
    </w:rPr>
  </w:style>
  <w:style w:type="paragraph" w:styleId="Heading5">
    <w:name w:val="heading 5"/>
    <w:basedOn w:val="Normal"/>
    <w:next w:val="Normal"/>
    <w:link w:val="Heading5Char"/>
    <w:uiPriority w:val="9"/>
    <w:unhideWhenUsed/>
    <w:qFormat/>
    <w:rsid w:val="00EA365A"/>
    <w:pPr>
      <w:keepNext/>
      <w:keepLines/>
      <w:numPr>
        <w:ilvl w:val="4"/>
        <w:numId w:val="35"/>
      </w:numPr>
      <w:outlineLvl w:val="4"/>
    </w:pPr>
    <w:rPr>
      <w:rFonts w:eastAsiaTheme="majorEastAsia" w:cstheme="majorBidi"/>
      <w:b/>
      <w:i/>
    </w:rPr>
  </w:style>
  <w:style w:type="paragraph" w:styleId="Heading6">
    <w:name w:val="heading 6"/>
    <w:basedOn w:val="Heading2"/>
    <w:next w:val="Normal"/>
    <w:link w:val="Heading6Char"/>
    <w:uiPriority w:val="9"/>
    <w:unhideWhenUsed/>
    <w:qFormat/>
    <w:rsid w:val="00EA365A"/>
    <w:pPr>
      <w:numPr>
        <w:numId w:val="35"/>
      </w:numPr>
      <w:outlineLvl w:val="5"/>
    </w:pPr>
  </w:style>
  <w:style w:type="paragraph" w:styleId="Heading7">
    <w:name w:val="heading 7"/>
    <w:basedOn w:val="Heading3"/>
    <w:next w:val="Normal"/>
    <w:link w:val="Heading7Char"/>
    <w:uiPriority w:val="9"/>
    <w:unhideWhenUsed/>
    <w:qFormat/>
    <w:rsid w:val="00EA365A"/>
    <w:pPr>
      <w:numPr>
        <w:ilvl w:val="1"/>
        <w:numId w:val="35"/>
      </w:numPr>
      <w:outlineLvl w:val="6"/>
    </w:pPr>
    <w:rPr>
      <w:iCs/>
    </w:rPr>
  </w:style>
  <w:style w:type="paragraph" w:styleId="Heading8">
    <w:name w:val="heading 8"/>
    <w:basedOn w:val="Normal"/>
    <w:next w:val="Normal"/>
    <w:link w:val="Heading8Char"/>
    <w:uiPriority w:val="9"/>
    <w:unhideWhenUsed/>
    <w:qFormat/>
    <w:rsid w:val="00F50EE0"/>
    <w:pPr>
      <w:keepNext/>
      <w:keepLines/>
      <w:numPr>
        <w:ilvl w:val="7"/>
        <w:numId w:val="35"/>
      </w:numPr>
      <w:pBdr>
        <w:top w:val="single" w:sz="8" w:space="12" w:color="009547" w:themeColor="accent2"/>
      </w:pBdr>
      <w:spacing w:after="640"/>
      <w:outlineLvl w:val="7"/>
    </w:pPr>
    <w:rPr>
      <w:rFonts w:eastAsiaTheme="majorEastAsia" w:cstheme="majorBidi"/>
      <w:color w:val="004A1A" w:themeColor="accent1"/>
      <w:sz w:val="52"/>
      <w:szCs w:val="21"/>
    </w:rPr>
  </w:style>
  <w:style w:type="paragraph" w:styleId="Heading9">
    <w:name w:val="heading 9"/>
    <w:basedOn w:val="Heading3"/>
    <w:next w:val="Normal"/>
    <w:link w:val="Heading9Char"/>
    <w:uiPriority w:val="9"/>
    <w:unhideWhenUsed/>
    <w:qFormat/>
    <w:rsid w:val="00F50EE0"/>
    <w:pPr>
      <w:numPr>
        <w:ilvl w:val="8"/>
      </w:numPr>
      <w:pBdr>
        <w:top w:val="single" w:sz="24" w:space="3" w:color="009547" w:themeColor="accent2"/>
      </w:pBdr>
      <w:outlineLvl w:val="8"/>
    </w:pPr>
    <w:rPr>
      <w:iCs/>
      <w:color w:val="000000" w:themeColor="text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sid w:val="00A27491"/>
    <w:rPr>
      <w:rFonts w:ascii="Arial" w:hAnsi="Arial"/>
      <w:b w:val="0"/>
      <w:bCs/>
      <w:i w:val="0"/>
      <w:iCs/>
      <w:color w:val="000000"/>
      <w:spacing w:val="5"/>
      <w:u w:val="single"/>
    </w:rPr>
  </w:style>
  <w:style w:type="character" w:styleId="IntenseReference">
    <w:name w:val="Intense Reference"/>
    <w:basedOn w:val="DefaultParagraphFont"/>
    <w:uiPriority w:val="32"/>
    <w:semiHidden/>
    <w:unhideWhenUsed/>
    <w:qFormat/>
    <w:rsid w:val="00A27491"/>
    <w:rPr>
      <w:rFonts w:asciiTheme="minorHAnsi" w:hAnsiTheme="minorHAnsi"/>
      <w:b/>
      <w:bCs/>
      <w:i/>
      <w:caps/>
      <w:smallCaps w:val="0"/>
      <w:color w:val="000000"/>
      <w:spacing w:val="5"/>
    </w:rPr>
  </w:style>
  <w:style w:type="character" w:customStyle="1" w:styleId="Heading1Char">
    <w:name w:val="Heading 1 Char"/>
    <w:basedOn w:val="DefaultParagraphFont"/>
    <w:link w:val="Heading1"/>
    <w:uiPriority w:val="9"/>
    <w:rsid w:val="0018207F"/>
    <w:rPr>
      <w:rFonts w:eastAsiaTheme="majorEastAsia" w:cs="Times New Roman (Headings CS)"/>
      <w:b/>
      <w:color w:val="004A1A" w:themeColor="accent1"/>
      <w:sz w:val="32"/>
      <w:szCs w:val="32"/>
    </w:rPr>
  </w:style>
  <w:style w:type="character" w:customStyle="1" w:styleId="Heading2Char">
    <w:name w:val="Heading 2 Char"/>
    <w:basedOn w:val="DefaultParagraphFont"/>
    <w:link w:val="Heading2"/>
    <w:uiPriority w:val="9"/>
    <w:rsid w:val="009752E0"/>
    <w:rPr>
      <w:rFonts w:ascii="Arial" w:eastAsiaTheme="majorEastAsia" w:hAnsi="Arial" w:cstheme="majorBidi"/>
      <w:b/>
    </w:rPr>
  </w:style>
  <w:style w:type="paragraph" w:styleId="Title">
    <w:name w:val="Title"/>
    <w:basedOn w:val="Normal"/>
    <w:link w:val="TitleChar"/>
    <w:uiPriority w:val="1"/>
    <w:qFormat/>
    <w:rsid w:val="00862BC6"/>
    <w:pPr>
      <w:spacing w:after="80"/>
      <w:ind w:right="3969"/>
    </w:pPr>
    <w:rPr>
      <w:rFonts w:eastAsiaTheme="majorEastAsia" w:cs="Times New Roman (Headings CS)"/>
      <w:b/>
      <w:color w:val="004A1A" w:themeColor="accent1"/>
      <w:kern w:val="28"/>
      <w:sz w:val="60"/>
      <w:szCs w:val="56"/>
    </w:rPr>
  </w:style>
  <w:style w:type="character" w:customStyle="1" w:styleId="TitleChar">
    <w:name w:val="Title Char"/>
    <w:basedOn w:val="DefaultParagraphFont"/>
    <w:link w:val="Title"/>
    <w:uiPriority w:val="1"/>
    <w:rsid w:val="00862BC6"/>
    <w:rPr>
      <w:rFonts w:ascii="Arial" w:eastAsiaTheme="majorEastAsia" w:hAnsi="Arial" w:cs="Times New Roman (Headings CS)"/>
      <w:b/>
      <w:color w:val="004A1A" w:themeColor="accent1"/>
      <w:kern w:val="28"/>
      <w:sz w:val="60"/>
      <w:szCs w:val="56"/>
    </w:rPr>
  </w:style>
  <w:style w:type="paragraph" w:styleId="Subtitle">
    <w:name w:val="Subtitle"/>
    <w:basedOn w:val="Normal"/>
    <w:link w:val="SubtitleChar"/>
    <w:uiPriority w:val="2"/>
    <w:qFormat/>
    <w:rsid w:val="000612CB"/>
    <w:pPr>
      <w:numPr>
        <w:ilvl w:val="1"/>
      </w:numPr>
    </w:pPr>
    <w:rPr>
      <w:color w:val="004A1A" w:themeColor="accent1"/>
      <w:sz w:val="28"/>
    </w:rPr>
  </w:style>
  <w:style w:type="character" w:customStyle="1" w:styleId="SubtitleChar">
    <w:name w:val="Subtitle Char"/>
    <w:basedOn w:val="DefaultParagraphFont"/>
    <w:link w:val="Subtitle"/>
    <w:uiPriority w:val="2"/>
    <w:rsid w:val="000612CB"/>
    <w:rPr>
      <w:rFonts w:eastAsiaTheme="minorEastAsia"/>
      <w:color w:val="004A1A" w:themeColor="accent1"/>
      <w:sz w:val="28"/>
    </w:rPr>
  </w:style>
  <w:style w:type="paragraph" w:styleId="Date">
    <w:name w:val="Date"/>
    <w:basedOn w:val="Normal"/>
    <w:next w:val="Heading1"/>
    <w:link w:val="DateChar"/>
    <w:uiPriority w:val="3"/>
    <w:qFormat/>
    <w:rsid w:val="000612CB"/>
    <w:rPr>
      <w:color w:val="004A1A" w:themeColor="accent1"/>
      <w:sz w:val="28"/>
    </w:rPr>
  </w:style>
  <w:style w:type="character" w:customStyle="1" w:styleId="DateChar">
    <w:name w:val="Date Char"/>
    <w:basedOn w:val="DefaultParagraphFont"/>
    <w:link w:val="Date"/>
    <w:uiPriority w:val="3"/>
    <w:rsid w:val="000612CB"/>
    <w:rPr>
      <w:color w:val="004A1A" w:themeColor="accent1"/>
      <w:sz w:val="28"/>
    </w:rPr>
  </w:style>
  <w:style w:type="paragraph" w:styleId="Footer">
    <w:name w:val="footer"/>
    <w:basedOn w:val="Normal"/>
    <w:link w:val="FooterChar"/>
    <w:uiPriority w:val="99"/>
    <w:unhideWhenUsed/>
    <w:qFormat/>
    <w:rsid w:val="00EE5651"/>
    <w:pPr>
      <w:spacing w:after="0"/>
    </w:pPr>
    <w:rPr>
      <w:sz w:val="16"/>
    </w:rPr>
  </w:style>
  <w:style w:type="character" w:customStyle="1" w:styleId="FooterChar">
    <w:name w:val="Footer Char"/>
    <w:basedOn w:val="DefaultParagraphFont"/>
    <w:link w:val="Footer"/>
    <w:uiPriority w:val="99"/>
    <w:rsid w:val="00EE5651"/>
    <w:rPr>
      <w:color w:val="auto"/>
      <w:sz w:val="16"/>
    </w:rPr>
  </w:style>
  <w:style w:type="table" w:styleId="TableGrid">
    <w:name w:val="Table Grid"/>
    <w:basedOn w:val="TableNormal"/>
    <w:uiPriority w:val="59"/>
    <w:rsid w:val="009A5C77"/>
    <w:pPr>
      <w:spacing w:after="0" w:line="240" w:lineRule="auto"/>
    </w:pPr>
    <w:tblPr>
      <w:tblBorders>
        <w:top w:val="single" w:sz="4" w:space="0" w:color="949494"/>
        <w:left w:val="single" w:sz="4" w:space="0" w:color="949494"/>
        <w:bottom w:val="single" w:sz="4" w:space="0" w:color="949494"/>
        <w:right w:val="single" w:sz="4" w:space="0" w:color="949494"/>
        <w:insideH w:val="single" w:sz="4" w:space="0" w:color="949494"/>
        <w:insideV w:val="single" w:sz="4" w:space="0" w:color="949494"/>
      </w:tblBorders>
    </w:tblPr>
  </w:style>
  <w:style w:type="paragraph" w:styleId="Header">
    <w:name w:val="header"/>
    <w:basedOn w:val="Normal"/>
    <w:link w:val="HeaderChar"/>
    <w:uiPriority w:val="99"/>
    <w:unhideWhenUsed/>
    <w:qFormat/>
    <w:pPr>
      <w:spacing w:after="0"/>
    </w:pPr>
  </w:style>
  <w:style w:type="character" w:customStyle="1" w:styleId="HeaderChar">
    <w:name w:val="Header Char"/>
    <w:basedOn w:val="DefaultParagraphFont"/>
    <w:link w:val="Header"/>
    <w:uiPriority w:val="99"/>
    <w:rPr>
      <w:rFonts w:asciiTheme="minorHAnsi" w:hAnsiTheme="minorHAnsi"/>
      <w:color w:val="000000"/>
    </w:rPr>
  </w:style>
  <w:style w:type="paragraph" w:styleId="Caption">
    <w:name w:val="caption"/>
    <w:basedOn w:val="Normal"/>
    <w:next w:val="Normal"/>
    <w:uiPriority w:val="35"/>
    <w:unhideWhenUsed/>
    <w:qFormat/>
    <w:rsid w:val="000612CB"/>
    <w:pPr>
      <w:spacing w:after="200"/>
    </w:pPr>
    <w:rPr>
      <w:b/>
      <w:iCs/>
      <w:color w:val="004A1A" w:themeColor="accent1"/>
      <w:sz w:val="18"/>
      <w:szCs w:val="18"/>
    </w:rPr>
  </w:style>
  <w:style w:type="character" w:styleId="Emphasis">
    <w:name w:val="Emphasis"/>
    <w:basedOn w:val="DefaultParagraphFont"/>
    <w:uiPriority w:val="20"/>
    <w:semiHidden/>
    <w:unhideWhenUsed/>
    <w:qFormat/>
    <w:rsid w:val="00A27491"/>
    <w:rPr>
      <w:rFonts w:asciiTheme="minorHAnsi" w:hAnsiTheme="minorHAnsi"/>
      <w:i/>
      <w:iCs/>
      <w:caps/>
      <w:smallCaps w:val="0"/>
      <w:color w:val="000000"/>
    </w:rPr>
  </w:style>
  <w:style w:type="character" w:styleId="IntenseEmphasis">
    <w:name w:val="Intense Emphasis"/>
    <w:basedOn w:val="DefaultParagraphFont"/>
    <w:uiPriority w:val="21"/>
    <w:semiHidden/>
    <w:unhideWhenUsed/>
    <w:qFormat/>
    <w:rsid w:val="00A27491"/>
    <w:rPr>
      <w:rFonts w:asciiTheme="minorHAnsi" w:hAnsiTheme="minorHAnsi"/>
      <w:b/>
      <w:iCs/>
      <w:caps/>
      <w:smallCaps w:val="0"/>
      <w:color w:val="000000"/>
    </w:rPr>
  </w:style>
  <w:style w:type="paragraph" w:styleId="IntenseQuote">
    <w:name w:val="Intense Quote"/>
    <w:basedOn w:val="Normal"/>
    <w:next w:val="Normal"/>
    <w:link w:val="IntenseQuoteChar"/>
    <w:uiPriority w:val="30"/>
    <w:unhideWhenUsed/>
    <w:qFormat/>
    <w:rsid w:val="0018207F"/>
    <w:pPr>
      <w:pBdr>
        <w:bottom w:val="single" w:sz="8" w:space="10" w:color="004A1A" w:themeColor="accent1"/>
      </w:pBdr>
      <w:spacing w:before="360" w:after="360"/>
    </w:pPr>
    <w:rPr>
      <w:i/>
      <w:iCs/>
      <w:color w:val="004A1A" w:themeColor="accent1"/>
      <w:sz w:val="28"/>
    </w:rPr>
  </w:style>
  <w:style w:type="character" w:customStyle="1" w:styleId="IntenseQuoteChar">
    <w:name w:val="Intense Quote Char"/>
    <w:basedOn w:val="DefaultParagraphFont"/>
    <w:link w:val="IntenseQuote"/>
    <w:uiPriority w:val="30"/>
    <w:rsid w:val="0018207F"/>
    <w:rPr>
      <w:i/>
      <w:iCs/>
      <w:color w:val="004A1A" w:themeColor="accent1"/>
      <w:sz w:val="28"/>
    </w:rPr>
  </w:style>
  <w:style w:type="character" w:styleId="PlaceholderText">
    <w:name w:val="Placeholder Text"/>
    <w:basedOn w:val="DefaultParagraphFont"/>
    <w:uiPriority w:val="99"/>
    <w:semiHidden/>
    <w:rsid w:val="00EE5651"/>
    <w:rPr>
      <w:rFonts w:asciiTheme="minorHAnsi" w:hAnsiTheme="minorHAnsi"/>
      <w:color w:val="808080"/>
    </w:rPr>
  </w:style>
  <w:style w:type="paragraph" w:styleId="Quote">
    <w:name w:val="Quote"/>
    <w:basedOn w:val="Normal"/>
    <w:next w:val="Normal"/>
    <w:link w:val="QuoteChar"/>
    <w:uiPriority w:val="29"/>
    <w:unhideWhenUsed/>
    <w:qFormat/>
    <w:rsid w:val="0018207F"/>
    <w:rPr>
      <w:i/>
      <w:iCs/>
      <w:color w:val="004A1A" w:themeColor="accent1"/>
      <w:sz w:val="28"/>
    </w:rPr>
  </w:style>
  <w:style w:type="character" w:customStyle="1" w:styleId="QuoteChar">
    <w:name w:val="Quote Char"/>
    <w:basedOn w:val="DefaultParagraphFont"/>
    <w:link w:val="Quote"/>
    <w:uiPriority w:val="29"/>
    <w:rsid w:val="0018207F"/>
    <w:rPr>
      <w:i/>
      <w:iCs/>
      <w:color w:val="004A1A" w:themeColor="accent1"/>
      <w:sz w:val="28"/>
    </w:rPr>
  </w:style>
  <w:style w:type="character" w:styleId="Strong">
    <w:name w:val="Strong"/>
    <w:basedOn w:val="DefaultParagraphFont"/>
    <w:uiPriority w:val="22"/>
    <w:semiHidden/>
    <w:unhideWhenUsed/>
    <w:qFormat/>
    <w:rsid w:val="00A27491"/>
    <w:rPr>
      <w:rFonts w:asciiTheme="minorHAnsi" w:hAnsiTheme="minorHAnsi"/>
      <w:b/>
      <w:bCs/>
      <w:color w:val="000000"/>
    </w:rPr>
  </w:style>
  <w:style w:type="character" w:styleId="SubtleEmphasis">
    <w:name w:val="Subtle Emphasis"/>
    <w:basedOn w:val="DefaultParagraphFont"/>
    <w:uiPriority w:val="19"/>
    <w:semiHidden/>
    <w:unhideWhenUsed/>
    <w:qFormat/>
    <w:rsid w:val="00A27491"/>
    <w:rPr>
      <w:rFonts w:ascii="Arial" w:hAnsi="Arial"/>
      <w:i/>
      <w:iCs/>
      <w:color w:val="000000"/>
    </w:rPr>
  </w:style>
  <w:style w:type="character" w:styleId="SubtleReference">
    <w:name w:val="Subtle Reference"/>
    <w:basedOn w:val="DefaultParagraphFont"/>
    <w:uiPriority w:val="31"/>
    <w:semiHidden/>
    <w:unhideWhenUsed/>
    <w:qFormat/>
    <w:rsid w:val="00A27491"/>
    <w:rPr>
      <w:rFonts w:asciiTheme="minorHAnsi" w:hAnsiTheme="minorHAnsi"/>
      <w:i/>
      <w:caps/>
      <w:smallCaps w:val="0"/>
      <w:color w:val="000000"/>
    </w:rPr>
  </w:style>
  <w:style w:type="paragraph" w:styleId="TOCHeading">
    <w:name w:val="TOC Heading"/>
    <w:basedOn w:val="Heading1"/>
    <w:next w:val="Normal"/>
    <w:uiPriority w:val="39"/>
    <w:unhideWhenUsed/>
    <w:qFormat/>
    <w:rsid w:val="00862BC6"/>
    <w:pPr>
      <w:spacing w:before="120" w:after="120"/>
      <w:outlineLvl w:val="9"/>
    </w:pPr>
  </w:style>
  <w:style w:type="character" w:customStyle="1" w:styleId="Heading3Char">
    <w:name w:val="Heading 3 Char"/>
    <w:basedOn w:val="DefaultParagraphFont"/>
    <w:link w:val="Heading3"/>
    <w:uiPriority w:val="9"/>
    <w:rsid w:val="0018207F"/>
    <w:rPr>
      <w:rFonts w:eastAsiaTheme="majorEastAsia" w:cstheme="majorBidi"/>
      <w:b/>
      <w:color w:val="004A1A" w:themeColor="accent1"/>
      <w:sz w:val="22"/>
      <w:szCs w:val="24"/>
    </w:rPr>
  </w:style>
  <w:style w:type="character" w:customStyle="1" w:styleId="Heading4Char">
    <w:name w:val="Heading 4 Char"/>
    <w:basedOn w:val="DefaultParagraphFont"/>
    <w:link w:val="Heading4"/>
    <w:uiPriority w:val="9"/>
    <w:rsid w:val="004D488A"/>
    <w:rPr>
      <w:rFonts w:asciiTheme="majorHAnsi" w:eastAsiaTheme="majorEastAsia" w:hAnsiTheme="majorHAnsi" w:cstheme="majorBidi"/>
      <w:b/>
      <w:iCs/>
      <w:color w:val="auto"/>
      <w:sz w:val="20"/>
    </w:rPr>
  </w:style>
  <w:style w:type="character" w:customStyle="1" w:styleId="Heading5Char">
    <w:name w:val="Heading 5 Char"/>
    <w:basedOn w:val="DefaultParagraphFont"/>
    <w:link w:val="Heading5"/>
    <w:uiPriority w:val="9"/>
    <w:rsid w:val="004D488A"/>
    <w:rPr>
      <w:rFonts w:asciiTheme="majorHAnsi" w:eastAsiaTheme="majorEastAsia" w:hAnsiTheme="majorHAnsi" w:cstheme="majorBidi"/>
      <w:b/>
      <w:i/>
      <w:color w:val="auto"/>
      <w:sz w:val="20"/>
    </w:rPr>
  </w:style>
  <w:style w:type="character" w:customStyle="1" w:styleId="Heading6Char">
    <w:name w:val="Heading 6 Char"/>
    <w:basedOn w:val="DefaultParagraphFont"/>
    <w:link w:val="Heading6"/>
    <w:uiPriority w:val="9"/>
    <w:rsid w:val="00A71223"/>
    <w:rPr>
      <w:rFonts w:asciiTheme="majorHAnsi" w:eastAsiaTheme="majorEastAsia" w:hAnsiTheme="majorHAnsi" w:cstheme="majorBidi"/>
      <w:b/>
      <w:color w:val="FFC327" w:themeColor="accent3"/>
    </w:rPr>
  </w:style>
  <w:style w:type="character" w:customStyle="1" w:styleId="Heading7Char">
    <w:name w:val="Heading 7 Char"/>
    <w:basedOn w:val="DefaultParagraphFont"/>
    <w:link w:val="Heading7"/>
    <w:uiPriority w:val="9"/>
    <w:rsid w:val="00A71223"/>
    <w:rPr>
      <w:rFonts w:asciiTheme="majorHAnsi" w:eastAsiaTheme="majorEastAsia" w:hAnsiTheme="majorHAnsi" w:cstheme="majorBidi"/>
      <w:b/>
      <w:iCs/>
      <w:color w:val="000000" w:themeColor="text1"/>
      <w:sz w:val="22"/>
      <w:szCs w:val="24"/>
    </w:rPr>
  </w:style>
  <w:style w:type="character" w:customStyle="1" w:styleId="Heading8Char">
    <w:name w:val="Heading 8 Char"/>
    <w:basedOn w:val="DefaultParagraphFont"/>
    <w:link w:val="Heading8"/>
    <w:uiPriority w:val="9"/>
    <w:rsid w:val="00F50EE0"/>
    <w:rPr>
      <w:rFonts w:ascii="Arial" w:eastAsiaTheme="majorEastAsia" w:hAnsi="Arial" w:cstheme="majorBidi"/>
      <w:color w:val="004A1A" w:themeColor="accent1"/>
      <w:sz w:val="52"/>
      <w:szCs w:val="21"/>
    </w:rPr>
  </w:style>
  <w:style w:type="character" w:customStyle="1" w:styleId="Heading9Char">
    <w:name w:val="Heading 9 Char"/>
    <w:basedOn w:val="DefaultParagraphFont"/>
    <w:link w:val="Heading9"/>
    <w:uiPriority w:val="9"/>
    <w:rsid w:val="00F50EE0"/>
    <w:rPr>
      <w:rFonts w:ascii="Arial" w:eastAsiaTheme="majorEastAsia" w:hAnsi="Arial" w:cstheme="majorBidi"/>
      <w:b/>
      <w:iCs/>
      <w:color w:val="000000" w:themeColor="text1"/>
      <w:sz w:val="22"/>
      <w:szCs w:val="21"/>
    </w:rPr>
  </w:style>
  <w:style w:type="paragraph" w:styleId="ListNumber">
    <w:name w:val="List Number"/>
    <w:basedOn w:val="Normal"/>
    <w:uiPriority w:val="99"/>
    <w:unhideWhenUsed/>
    <w:rsid w:val="006C5403"/>
    <w:pPr>
      <w:numPr>
        <w:numId w:val="6"/>
      </w:numPr>
      <w:ind w:left="357" w:hanging="357"/>
    </w:pPr>
  </w:style>
  <w:style w:type="paragraph" w:styleId="ListNumber2">
    <w:name w:val="List Number 2"/>
    <w:basedOn w:val="Normal"/>
    <w:uiPriority w:val="99"/>
    <w:unhideWhenUsed/>
    <w:rsid w:val="006C5403"/>
    <w:pPr>
      <w:numPr>
        <w:numId w:val="7"/>
      </w:numPr>
      <w:ind w:left="714" w:hanging="357"/>
    </w:pPr>
  </w:style>
  <w:style w:type="paragraph" w:styleId="ListParagraph">
    <w:name w:val="List Paragraph"/>
    <w:basedOn w:val="Normal"/>
    <w:uiPriority w:val="34"/>
    <w:unhideWhenUsed/>
    <w:qFormat/>
    <w:rsid w:val="0087473A"/>
    <w:pPr>
      <w:ind w:left="720"/>
      <w:contextualSpacing/>
    </w:pPr>
  </w:style>
  <w:style w:type="paragraph" w:styleId="BalloonText">
    <w:name w:val="Balloon Text"/>
    <w:basedOn w:val="Normal"/>
    <w:link w:val="BalloonTextChar"/>
    <w:uiPriority w:val="99"/>
    <w:semiHidden/>
    <w:unhideWhenUsed/>
    <w:rsid w:val="003C3332"/>
    <w:pPr>
      <w:spacing w:after="0"/>
    </w:pPr>
    <w:rPr>
      <w:rFonts w:cs="Times New Roman"/>
      <w:sz w:val="18"/>
      <w:szCs w:val="18"/>
    </w:rPr>
  </w:style>
  <w:style w:type="numbering" w:customStyle="1" w:styleId="111">
    <w:name w:val="1./1.1."/>
    <w:basedOn w:val="NoList"/>
    <w:uiPriority w:val="99"/>
    <w:rsid w:val="00EA365A"/>
    <w:pPr>
      <w:numPr>
        <w:numId w:val="11"/>
      </w:numPr>
    </w:pPr>
  </w:style>
  <w:style w:type="character" w:customStyle="1" w:styleId="BalloonTextChar">
    <w:name w:val="Balloon Text Char"/>
    <w:basedOn w:val="DefaultParagraphFont"/>
    <w:link w:val="BalloonText"/>
    <w:uiPriority w:val="99"/>
    <w:semiHidden/>
    <w:rsid w:val="003C3332"/>
    <w:rPr>
      <w:rFonts w:ascii="Arial" w:hAnsi="Arial" w:cs="Times New Roman"/>
      <w:color w:val="auto"/>
      <w:sz w:val="18"/>
      <w:szCs w:val="18"/>
    </w:rPr>
  </w:style>
  <w:style w:type="paragraph" w:styleId="List">
    <w:name w:val="List"/>
    <w:basedOn w:val="Normal"/>
    <w:uiPriority w:val="99"/>
    <w:unhideWhenUsed/>
    <w:rsid w:val="006C5403"/>
    <w:pPr>
      <w:numPr>
        <w:numId w:val="12"/>
      </w:numPr>
      <w:tabs>
        <w:tab w:val="left" w:pos="357"/>
      </w:tabs>
    </w:pPr>
  </w:style>
  <w:style w:type="paragraph" w:styleId="ListBullet">
    <w:name w:val="List Bullet"/>
    <w:basedOn w:val="Normal"/>
    <w:uiPriority w:val="99"/>
    <w:unhideWhenUsed/>
    <w:rsid w:val="006C5403"/>
    <w:pPr>
      <w:numPr>
        <w:numId w:val="1"/>
      </w:numPr>
    </w:pPr>
  </w:style>
  <w:style w:type="paragraph" w:styleId="ListBullet2">
    <w:name w:val="List Bullet 2"/>
    <w:basedOn w:val="Normal"/>
    <w:uiPriority w:val="99"/>
    <w:unhideWhenUsed/>
    <w:rsid w:val="009D2CD4"/>
    <w:pPr>
      <w:numPr>
        <w:numId w:val="2"/>
      </w:numPr>
    </w:pPr>
  </w:style>
  <w:style w:type="paragraph" w:styleId="ListBullet3">
    <w:name w:val="List Bullet 3"/>
    <w:basedOn w:val="Normal"/>
    <w:uiPriority w:val="99"/>
    <w:unhideWhenUsed/>
    <w:rsid w:val="006C5403"/>
    <w:pPr>
      <w:numPr>
        <w:numId w:val="3"/>
      </w:numPr>
      <w:ind w:left="1077" w:hanging="357"/>
    </w:pPr>
  </w:style>
  <w:style w:type="paragraph" w:styleId="ListBullet4">
    <w:name w:val="List Bullet 4"/>
    <w:basedOn w:val="Normal"/>
    <w:uiPriority w:val="99"/>
    <w:unhideWhenUsed/>
    <w:rsid w:val="006C5403"/>
    <w:pPr>
      <w:numPr>
        <w:numId w:val="4"/>
      </w:numPr>
      <w:ind w:left="1434" w:hanging="357"/>
    </w:pPr>
  </w:style>
  <w:style w:type="paragraph" w:styleId="ListBullet5">
    <w:name w:val="List Bullet 5"/>
    <w:basedOn w:val="Normal"/>
    <w:uiPriority w:val="99"/>
    <w:unhideWhenUsed/>
    <w:rsid w:val="006C5403"/>
    <w:pPr>
      <w:numPr>
        <w:numId w:val="5"/>
      </w:numPr>
      <w:ind w:left="1797" w:hanging="357"/>
    </w:pPr>
  </w:style>
  <w:style w:type="paragraph" w:styleId="List2">
    <w:name w:val="List 2"/>
    <w:basedOn w:val="Normal"/>
    <w:uiPriority w:val="99"/>
    <w:unhideWhenUsed/>
    <w:rsid w:val="006C5403"/>
    <w:pPr>
      <w:numPr>
        <w:numId w:val="13"/>
      </w:numPr>
      <w:tabs>
        <w:tab w:val="clear" w:pos="640"/>
        <w:tab w:val="left" w:pos="357"/>
      </w:tabs>
      <w:ind w:left="714"/>
    </w:pPr>
  </w:style>
  <w:style w:type="paragraph" w:styleId="List3">
    <w:name w:val="List 3"/>
    <w:basedOn w:val="Normal"/>
    <w:uiPriority w:val="99"/>
    <w:unhideWhenUsed/>
    <w:rsid w:val="006C5403"/>
    <w:pPr>
      <w:numPr>
        <w:numId w:val="14"/>
      </w:numPr>
      <w:tabs>
        <w:tab w:val="clear" w:pos="923"/>
        <w:tab w:val="left" w:pos="1077"/>
      </w:tabs>
      <w:ind w:left="1077"/>
    </w:pPr>
  </w:style>
  <w:style w:type="paragraph" w:styleId="List4">
    <w:name w:val="List 4"/>
    <w:basedOn w:val="Normal"/>
    <w:uiPriority w:val="99"/>
    <w:unhideWhenUsed/>
    <w:rsid w:val="006C5403"/>
    <w:pPr>
      <w:numPr>
        <w:numId w:val="15"/>
      </w:numPr>
      <w:tabs>
        <w:tab w:val="clear" w:pos="1206"/>
        <w:tab w:val="left" w:pos="1440"/>
      </w:tabs>
      <w:ind w:left="1434"/>
    </w:pPr>
  </w:style>
  <w:style w:type="paragraph" w:styleId="List5">
    <w:name w:val="List 5"/>
    <w:basedOn w:val="Normal"/>
    <w:uiPriority w:val="99"/>
    <w:unhideWhenUsed/>
    <w:rsid w:val="006C5403"/>
    <w:pPr>
      <w:numPr>
        <w:numId w:val="16"/>
      </w:numPr>
      <w:tabs>
        <w:tab w:val="clear" w:pos="1489"/>
        <w:tab w:val="left" w:pos="1797"/>
      </w:tabs>
      <w:ind w:left="1797"/>
    </w:pPr>
  </w:style>
  <w:style w:type="paragraph" w:styleId="ListContinue">
    <w:name w:val="List Continue"/>
    <w:basedOn w:val="Normal"/>
    <w:uiPriority w:val="99"/>
    <w:unhideWhenUsed/>
    <w:rsid w:val="00C655FA"/>
    <w:pPr>
      <w:ind w:left="357"/>
    </w:pPr>
  </w:style>
  <w:style w:type="paragraph" w:styleId="ListContinue2">
    <w:name w:val="List Continue 2"/>
    <w:basedOn w:val="Normal"/>
    <w:uiPriority w:val="99"/>
    <w:unhideWhenUsed/>
    <w:rsid w:val="00C655FA"/>
    <w:pPr>
      <w:ind w:left="720"/>
    </w:pPr>
  </w:style>
  <w:style w:type="paragraph" w:styleId="ListContinue3">
    <w:name w:val="List Continue 3"/>
    <w:basedOn w:val="Normal"/>
    <w:uiPriority w:val="99"/>
    <w:semiHidden/>
    <w:unhideWhenUsed/>
    <w:rsid w:val="00C655FA"/>
    <w:pPr>
      <w:ind w:left="1077"/>
    </w:pPr>
  </w:style>
  <w:style w:type="paragraph" w:styleId="ListContinue4">
    <w:name w:val="List Continue 4"/>
    <w:basedOn w:val="Normal"/>
    <w:uiPriority w:val="99"/>
    <w:semiHidden/>
    <w:unhideWhenUsed/>
    <w:rsid w:val="00C655FA"/>
    <w:pPr>
      <w:ind w:left="1440"/>
    </w:pPr>
  </w:style>
  <w:style w:type="paragraph" w:styleId="ListContinue5">
    <w:name w:val="List Continue 5"/>
    <w:basedOn w:val="Normal"/>
    <w:uiPriority w:val="99"/>
    <w:semiHidden/>
    <w:unhideWhenUsed/>
    <w:rsid w:val="00C655FA"/>
    <w:pPr>
      <w:spacing w:after="120"/>
      <w:ind w:left="1797"/>
    </w:pPr>
  </w:style>
  <w:style w:type="paragraph" w:styleId="ListNumber3">
    <w:name w:val="List Number 3"/>
    <w:basedOn w:val="Normal"/>
    <w:uiPriority w:val="99"/>
    <w:unhideWhenUsed/>
    <w:rsid w:val="006C5403"/>
    <w:pPr>
      <w:numPr>
        <w:numId w:val="8"/>
      </w:numPr>
      <w:ind w:left="1077" w:hanging="357"/>
    </w:pPr>
  </w:style>
  <w:style w:type="paragraph" w:styleId="ListNumber4">
    <w:name w:val="List Number 4"/>
    <w:basedOn w:val="Normal"/>
    <w:uiPriority w:val="99"/>
    <w:unhideWhenUsed/>
    <w:rsid w:val="006C5403"/>
    <w:pPr>
      <w:numPr>
        <w:numId w:val="9"/>
      </w:numPr>
      <w:ind w:left="1434" w:hanging="357"/>
    </w:pPr>
  </w:style>
  <w:style w:type="paragraph" w:styleId="ListNumber5">
    <w:name w:val="List Number 5"/>
    <w:basedOn w:val="Normal"/>
    <w:uiPriority w:val="99"/>
    <w:unhideWhenUsed/>
    <w:rsid w:val="006C5403"/>
    <w:pPr>
      <w:numPr>
        <w:numId w:val="10"/>
      </w:numPr>
      <w:ind w:left="1797" w:hanging="357"/>
    </w:pPr>
  </w:style>
  <w:style w:type="paragraph" w:styleId="Index1">
    <w:name w:val="index 1"/>
    <w:basedOn w:val="Normal"/>
    <w:next w:val="Normal"/>
    <w:autoRedefine/>
    <w:uiPriority w:val="99"/>
    <w:semiHidden/>
    <w:unhideWhenUsed/>
    <w:rsid w:val="003C3332"/>
    <w:pPr>
      <w:spacing w:after="0"/>
      <w:ind w:left="200" w:hanging="200"/>
    </w:pPr>
  </w:style>
  <w:style w:type="paragraph" w:styleId="IndexHeading">
    <w:name w:val="index heading"/>
    <w:basedOn w:val="Normal"/>
    <w:next w:val="Index1"/>
    <w:uiPriority w:val="99"/>
    <w:semiHidden/>
    <w:unhideWhenUsed/>
    <w:rsid w:val="003C3332"/>
    <w:rPr>
      <w:rFonts w:eastAsiaTheme="majorEastAsia" w:cstheme="majorBidi"/>
      <w:b/>
      <w:bCs/>
    </w:rPr>
  </w:style>
  <w:style w:type="character" w:styleId="LineNumber">
    <w:name w:val="line number"/>
    <w:basedOn w:val="DefaultParagraphFont"/>
    <w:uiPriority w:val="99"/>
    <w:semiHidden/>
    <w:unhideWhenUsed/>
    <w:rsid w:val="003C3332"/>
    <w:rPr>
      <w:rFonts w:ascii="Arial" w:hAnsi="Arial"/>
      <w:color w:val="000000"/>
    </w:rPr>
  </w:style>
  <w:style w:type="character" w:styleId="Mention">
    <w:name w:val="Mention"/>
    <w:basedOn w:val="DefaultParagraphFont"/>
    <w:uiPriority w:val="99"/>
    <w:semiHidden/>
    <w:unhideWhenUsed/>
    <w:rsid w:val="003C3332"/>
    <w:rPr>
      <w:rFonts w:ascii="Arial" w:hAnsi="Arial"/>
      <w:color w:val="2B579A"/>
      <w:shd w:val="clear" w:color="auto" w:fill="E1DFDD"/>
    </w:rPr>
  </w:style>
  <w:style w:type="paragraph" w:styleId="MessageHeader">
    <w:name w:val="Message Header"/>
    <w:basedOn w:val="Normal"/>
    <w:link w:val="MessageHeaderChar"/>
    <w:uiPriority w:val="99"/>
    <w:semiHidden/>
    <w:unhideWhenUsed/>
    <w:rsid w:val="003C3332"/>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eastAsiaTheme="majorEastAsia" w:cstheme="majorBidi"/>
      <w:sz w:val="24"/>
      <w:szCs w:val="24"/>
    </w:rPr>
  </w:style>
  <w:style w:type="character" w:customStyle="1" w:styleId="MessageHeaderChar">
    <w:name w:val="Message Header Char"/>
    <w:basedOn w:val="DefaultParagraphFont"/>
    <w:link w:val="MessageHeader"/>
    <w:uiPriority w:val="99"/>
    <w:semiHidden/>
    <w:rsid w:val="003C3332"/>
    <w:rPr>
      <w:rFonts w:ascii="Arial" w:eastAsiaTheme="majorEastAsia" w:hAnsi="Arial" w:cstheme="majorBidi"/>
      <w:color w:val="auto"/>
      <w:sz w:val="24"/>
      <w:szCs w:val="24"/>
      <w:shd w:val="pct20" w:color="auto" w:fill="auto"/>
    </w:rPr>
  </w:style>
  <w:style w:type="paragraph" w:styleId="NormalWeb">
    <w:name w:val="Normal (Web)"/>
    <w:basedOn w:val="Normal"/>
    <w:uiPriority w:val="99"/>
    <w:semiHidden/>
    <w:unhideWhenUsed/>
    <w:rsid w:val="003C3332"/>
    <w:rPr>
      <w:rFonts w:cs="Times New Roman"/>
      <w:sz w:val="24"/>
      <w:szCs w:val="24"/>
    </w:rPr>
  </w:style>
  <w:style w:type="character" w:styleId="PageNumber">
    <w:name w:val="page number"/>
    <w:basedOn w:val="DefaultParagraphFont"/>
    <w:uiPriority w:val="99"/>
    <w:semiHidden/>
    <w:unhideWhenUsed/>
    <w:rsid w:val="00EE5651"/>
    <w:rPr>
      <w:rFonts w:ascii="Calibri" w:hAnsi="Calibri"/>
      <w:color w:val="000000"/>
    </w:rPr>
  </w:style>
  <w:style w:type="character" w:styleId="SmartHyperlink">
    <w:name w:val="Smart Hyperlink"/>
    <w:basedOn w:val="DefaultParagraphFont"/>
    <w:uiPriority w:val="99"/>
    <w:semiHidden/>
    <w:unhideWhenUsed/>
    <w:rsid w:val="00EE5651"/>
    <w:rPr>
      <w:rFonts w:ascii="Calibri" w:hAnsi="Calibri"/>
      <w:color w:val="000000"/>
      <w:u w:val="dotted"/>
    </w:rPr>
  </w:style>
  <w:style w:type="character" w:styleId="SmartLink">
    <w:name w:val="Smart Link"/>
    <w:basedOn w:val="DefaultParagraphFont"/>
    <w:uiPriority w:val="99"/>
    <w:semiHidden/>
    <w:unhideWhenUsed/>
    <w:rsid w:val="000612CB"/>
    <w:rPr>
      <w:rFonts w:ascii="Calibri" w:hAnsi="Calibri"/>
      <w:color w:val="004A1A" w:themeColor="accent1"/>
      <w:u w:val="single"/>
      <w:shd w:val="clear" w:color="auto" w:fill="F3F2F1"/>
    </w:rPr>
  </w:style>
  <w:style w:type="paragraph" w:styleId="TOAHeading">
    <w:name w:val="toa heading"/>
    <w:basedOn w:val="Normal"/>
    <w:next w:val="Normal"/>
    <w:uiPriority w:val="99"/>
    <w:semiHidden/>
    <w:unhideWhenUsed/>
    <w:rsid w:val="003C3332"/>
    <w:pPr>
      <w:spacing w:before="120"/>
    </w:pPr>
    <w:rPr>
      <w:rFonts w:eastAsiaTheme="majorEastAsia" w:cstheme="majorBidi"/>
      <w:b/>
      <w:bCs/>
      <w:sz w:val="24"/>
      <w:szCs w:val="24"/>
    </w:rPr>
  </w:style>
  <w:style w:type="character" w:styleId="UnresolvedMention">
    <w:name w:val="Unresolved Mention"/>
    <w:basedOn w:val="DefaultParagraphFont"/>
    <w:uiPriority w:val="99"/>
    <w:semiHidden/>
    <w:unhideWhenUsed/>
    <w:rsid w:val="00EE5651"/>
    <w:rPr>
      <w:rFonts w:ascii="Calibri" w:hAnsi="Calibri"/>
      <w:color w:val="605E5C"/>
      <w:shd w:val="clear" w:color="auto" w:fill="E1DFDD"/>
    </w:rPr>
  </w:style>
  <w:style w:type="character" w:styleId="Hyperlink">
    <w:name w:val="Hyperlink"/>
    <w:basedOn w:val="DefaultParagraphFont"/>
    <w:uiPriority w:val="99"/>
    <w:unhideWhenUsed/>
    <w:rsid w:val="000612CB"/>
    <w:rPr>
      <w:rFonts w:asciiTheme="minorHAnsi" w:hAnsiTheme="minorHAnsi"/>
      <w:color w:val="004A1A" w:themeColor="accent1"/>
      <w:u w:val="single"/>
    </w:rPr>
  </w:style>
  <w:style w:type="character" w:styleId="HTMLAcronym">
    <w:name w:val="HTML Acronym"/>
    <w:basedOn w:val="DefaultParagraphFont"/>
    <w:uiPriority w:val="99"/>
    <w:semiHidden/>
    <w:unhideWhenUsed/>
    <w:rsid w:val="003C3332"/>
    <w:rPr>
      <w:rFonts w:ascii="Arial" w:hAnsi="Arial"/>
      <w:color w:val="000000"/>
    </w:rPr>
  </w:style>
  <w:style w:type="paragraph" w:styleId="EnvelopeReturn">
    <w:name w:val="envelope return"/>
    <w:basedOn w:val="Normal"/>
    <w:uiPriority w:val="99"/>
    <w:semiHidden/>
    <w:unhideWhenUsed/>
    <w:rsid w:val="003C3332"/>
    <w:pPr>
      <w:spacing w:after="0"/>
    </w:pPr>
    <w:rPr>
      <w:rFonts w:eastAsiaTheme="majorEastAsia" w:cstheme="majorBidi"/>
      <w:szCs w:val="20"/>
    </w:rPr>
  </w:style>
  <w:style w:type="paragraph" w:styleId="EnvelopeAddress">
    <w:name w:val="envelope address"/>
    <w:basedOn w:val="Normal"/>
    <w:uiPriority w:val="99"/>
    <w:semiHidden/>
    <w:unhideWhenUsed/>
    <w:rsid w:val="00EE5651"/>
    <w:pPr>
      <w:framePr w:w="7920" w:h="1980" w:hRule="exact" w:hSpace="180" w:wrap="auto" w:hAnchor="page" w:xAlign="center" w:yAlign="bottom"/>
      <w:spacing w:after="0"/>
      <w:ind w:left="2880"/>
    </w:pPr>
    <w:rPr>
      <w:rFonts w:eastAsiaTheme="majorEastAsia" w:cstheme="majorBidi"/>
      <w:sz w:val="24"/>
      <w:szCs w:val="24"/>
    </w:rPr>
  </w:style>
  <w:style w:type="character" w:styleId="FollowedHyperlink">
    <w:name w:val="FollowedHyperlink"/>
    <w:basedOn w:val="DefaultParagraphFont"/>
    <w:uiPriority w:val="99"/>
    <w:semiHidden/>
    <w:unhideWhenUsed/>
    <w:rsid w:val="000612CB"/>
    <w:rPr>
      <w:rFonts w:asciiTheme="minorHAnsi" w:hAnsiTheme="minorHAnsi"/>
      <w:color w:val="004A1A" w:themeColor="accent1"/>
      <w:u w:val="single"/>
    </w:rPr>
  </w:style>
  <w:style w:type="character" w:styleId="EndnoteReference">
    <w:name w:val="endnote reference"/>
    <w:basedOn w:val="DefaultParagraphFont"/>
    <w:uiPriority w:val="99"/>
    <w:semiHidden/>
    <w:unhideWhenUsed/>
    <w:rsid w:val="00EE5651"/>
    <w:rPr>
      <w:rFonts w:asciiTheme="minorHAnsi" w:hAnsiTheme="minorHAnsi"/>
      <w:color w:val="000000"/>
      <w:vertAlign w:val="superscript"/>
    </w:rPr>
  </w:style>
  <w:style w:type="character" w:styleId="CommentReference">
    <w:name w:val="annotation reference"/>
    <w:basedOn w:val="DefaultParagraphFont"/>
    <w:uiPriority w:val="99"/>
    <w:semiHidden/>
    <w:unhideWhenUsed/>
    <w:rsid w:val="00EE5651"/>
    <w:rPr>
      <w:rFonts w:asciiTheme="minorHAnsi" w:hAnsiTheme="minorHAnsi"/>
      <w:color w:val="000000"/>
      <w:sz w:val="16"/>
      <w:szCs w:val="16"/>
    </w:rPr>
  </w:style>
  <w:style w:type="paragraph" w:styleId="BlockText">
    <w:name w:val="Block Text"/>
    <w:basedOn w:val="Normal"/>
    <w:uiPriority w:val="99"/>
    <w:unhideWhenUsed/>
    <w:rsid w:val="0018207F"/>
    <w:pPr>
      <w:pBdr>
        <w:top w:val="single" w:sz="2" w:space="10" w:color="004A1A" w:themeColor="accent1"/>
        <w:left w:val="single" w:sz="2" w:space="10" w:color="004A1A" w:themeColor="accent1"/>
        <w:bottom w:val="single" w:sz="2" w:space="10" w:color="004A1A" w:themeColor="accent1"/>
        <w:right w:val="single" w:sz="2" w:space="30" w:color="004A1A" w:themeColor="accent1"/>
      </w:pBdr>
      <w:ind w:left="255" w:right="567"/>
    </w:pPr>
    <w:rPr>
      <w:i/>
      <w:iCs/>
      <w:color w:val="004A1A" w:themeColor="accent1"/>
    </w:rPr>
  </w:style>
  <w:style w:type="paragraph" w:customStyle="1" w:styleId="NormalTables">
    <w:name w:val="Normal – Tables"/>
    <w:basedOn w:val="Normal"/>
    <w:qFormat/>
    <w:rsid w:val="00780372"/>
    <w:pPr>
      <w:spacing w:before="80" w:after="80"/>
    </w:pPr>
    <w:rPr>
      <w:lang w:val="en-AU"/>
    </w:rPr>
  </w:style>
  <w:style w:type="paragraph" w:customStyle="1" w:styleId="NormalTablesListBullet">
    <w:name w:val="Normal – Tables – List Bullet"/>
    <w:basedOn w:val="NormalTables"/>
    <w:qFormat/>
    <w:rsid w:val="00E3327A"/>
    <w:pPr>
      <w:numPr>
        <w:numId w:val="17"/>
      </w:numPr>
    </w:pPr>
  </w:style>
  <w:style w:type="paragraph" w:customStyle="1" w:styleId="NormalTablesListNumber">
    <w:name w:val="Normal – Tables – List Number"/>
    <w:basedOn w:val="NormalTablesListBullet"/>
    <w:qFormat/>
    <w:rsid w:val="00E3327A"/>
    <w:pPr>
      <w:numPr>
        <w:numId w:val="18"/>
      </w:numPr>
    </w:pPr>
  </w:style>
  <w:style w:type="paragraph" w:customStyle="1" w:styleId="NormalTablesQuote">
    <w:name w:val="Normal – Tables – Quote"/>
    <w:basedOn w:val="NormalTables"/>
    <w:qFormat/>
    <w:rsid w:val="00346F8B"/>
    <w:rPr>
      <w:b/>
      <w:color w:val="004A1A" w:themeColor="accent1"/>
      <w:sz w:val="24"/>
      <w:szCs w:val="20"/>
      <w:lang w:eastAsia="en-US"/>
    </w:rPr>
  </w:style>
  <w:style w:type="paragraph" w:styleId="TOC1">
    <w:name w:val="toc 1"/>
    <w:basedOn w:val="Normal"/>
    <w:next w:val="Normal"/>
    <w:autoRedefine/>
    <w:uiPriority w:val="39"/>
    <w:unhideWhenUsed/>
    <w:rsid w:val="00862BC6"/>
    <w:pPr>
      <w:tabs>
        <w:tab w:val="right" w:leader="dot" w:pos="9061"/>
      </w:tabs>
      <w:spacing w:before="120" w:after="100"/>
    </w:pPr>
    <w:rPr>
      <w:b/>
    </w:rPr>
  </w:style>
  <w:style w:type="paragraph" w:styleId="TOC2">
    <w:name w:val="toc 2"/>
    <w:basedOn w:val="Normal"/>
    <w:next w:val="Normal"/>
    <w:autoRedefine/>
    <w:uiPriority w:val="39"/>
    <w:unhideWhenUsed/>
    <w:rsid w:val="00EE3F42"/>
    <w:pPr>
      <w:spacing w:after="100"/>
      <w:ind w:left="3402"/>
    </w:pPr>
  </w:style>
  <w:style w:type="paragraph" w:styleId="TOC3">
    <w:name w:val="toc 3"/>
    <w:basedOn w:val="Normal"/>
    <w:next w:val="Normal"/>
    <w:autoRedefine/>
    <w:uiPriority w:val="39"/>
    <w:unhideWhenUsed/>
    <w:rsid w:val="00EE3F42"/>
    <w:pPr>
      <w:spacing w:after="100"/>
      <w:ind w:left="3799"/>
    </w:pPr>
  </w:style>
  <w:style w:type="paragraph" w:styleId="FootnoteText">
    <w:name w:val="footnote text"/>
    <w:basedOn w:val="Normal"/>
    <w:link w:val="FootnoteTextChar"/>
    <w:uiPriority w:val="99"/>
    <w:unhideWhenUsed/>
    <w:rsid w:val="00F74922"/>
    <w:pPr>
      <w:spacing w:after="0" w:line="240" w:lineRule="auto"/>
    </w:pPr>
    <w:rPr>
      <w:sz w:val="16"/>
      <w:szCs w:val="20"/>
    </w:rPr>
  </w:style>
  <w:style w:type="character" w:customStyle="1" w:styleId="FootnoteTextChar">
    <w:name w:val="Footnote Text Char"/>
    <w:basedOn w:val="DefaultParagraphFont"/>
    <w:link w:val="FootnoteText"/>
    <w:uiPriority w:val="99"/>
    <w:rsid w:val="00F74922"/>
    <w:rPr>
      <w:color w:val="auto"/>
      <w:sz w:val="16"/>
      <w:szCs w:val="20"/>
    </w:rPr>
  </w:style>
  <w:style w:type="character" w:styleId="FootnoteReference">
    <w:name w:val="footnote reference"/>
    <w:basedOn w:val="DefaultParagraphFont"/>
    <w:uiPriority w:val="99"/>
    <w:semiHidden/>
    <w:unhideWhenUsed/>
    <w:rsid w:val="00F74922"/>
    <w:rPr>
      <w:color w:val="000000"/>
      <w:vertAlign w:val="superscript"/>
    </w:rPr>
  </w:style>
  <w:style w:type="numbering" w:customStyle="1" w:styleId="ListNumbers2">
    <w:name w:val="ListNumbers2"/>
    <w:basedOn w:val="NoList"/>
    <w:uiPriority w:val="99"/>
    <w:rsid w:val="009A5C77"/>
    <w:pPr>
      <w:numPr>
        <w:numId w:val="23"/>
      </w:numPr>
    </w:pPr>
  </w:style>
  <w:style w:type="table" w:customStyle="1" w:styleId="TableGrid-Header">
    <w:name w:val="Table Grid - Header"/>
    <w:basedOn w:val="TableNormal"/>
    <w:uiPriority w:val="99"/>
    <w:rsid w:val="009A5C77"/>
    <w:pPr>
      <w:spacing w:after="0" w:line="240" w:lineRule="auto"/>
      <w:ind w:left="0" w:firstLine="0"/>
    </w:pPr>
    <w:rPr>
      <w:color w:val="auto"/>
      <w:sz w:val="24"/>
      <w:szCs w:val="24"/>
      <w:lang w:val="en-AU" w:eastAsia="en-US"/>
    </w:rPr>
    <w:tblPr>
      <w:tblBorders>
        <w:top w:val="single" w:sz="4" w:space="0" w:color="949494"/>
        <w:bottom w:val="single" w:sz="4" w:space="0" w:color="949494"/>
        <w:insideH w:val="single" w:sz="4" w:space="0" w:color="949494"/>
        <w:insideV w:val="single" w:sz="4" w:space="0" w:color="949494"/>
      </w:tblBorders>
    </w:tblPr>
    <w:tblStylePr w:type="firstRow">
      <w:rPr>
        <w:b/>
      </w:rPr>
      <w:tblPr/>
      <w:tcPr>
        <w:shd w:val="clear" w:color="auto" w:fill="EFEFEF"/>
      </w:tcPr>
    </w:tblStylePr>
  </w:style>
  <w:style w:type="table" w:customStyle="1" w:styleId="TableGrid-Header2">
    <w:name w:val="Table Grid - Header 2"/>
    <w:basedOn w:val="TableGrid-Header"/>
    <w:uiPriority w:val="99"/>
    <w:rsid w:val="00862BC6"/>
    <w:pPr>
      <w:spacing w:after="120"/>
    </w:pPr>
    <w:tblPr/>
    <w:tblStylePr w:type="firstRow">
      <w:rPr>
        <w:b/>
      </w:rPr>
      <w:tblPr/>
      <w:tcPr>
        <w:tcBorders>
          <w:top w:val="single" w:sz="24" w:space="0" w:color="009547" w:themeColor="accent2"/>
        </w:tcBorders>
        <w:shd w:val="clear" w:color="auto" w:fill="EFEFEF"/>
      </w:tcPr>
    </w:tblStylePr>
  </w:style>
  <w:style w:type="numbering" w:customStyle="1" w:styleId="ListBullets">
    <w:name w:val="ListBullets"/>
    <w:uiPriority w:val="99"/>
    <w:rsid w:val="00624526"/>
    <w:pPr>
      <w:numPr>
        <w:numId w:val="30"/>
      </w:numPr>
    </w:pPr>
  </w:style>
  <w:style w:type="numbering" w:customStyle="1" w:styleId="ListNumbers">
    <w:name w:val="ListNumbers"/>
    <w:uiPriority w:val="99"/>
    <w:rsid w:val="00624526"/>
    <w:pPr>
      <w:numPr>
        <w:numId w:val="29"/>
      </w:numPr>
    </w:pPr>
  </w:style>
  <w:style w:type="paragraph" w:styleId="DocumentMap">
    <w:name w:val="Document Map"/>
    <w:basedOn w:val="Normal"/>
    <w:link w:val="DocumentMapChar"/>
    <w:uiPriority w:val="99"/>
    <w:semiHidden/>
    <w:unhideWhenUsed/>
    <w:rsid w:val="00EE5651"/>
    <w:pPr>
      <w:spacing w:after="0" w:line="240" w:lineRule="auto"/>
    </w:pPr>
    <w:rPr>
      <w:sz w:val="26"/>
    </w:rPr>
  </w:style>
  <w:style w:type="character" w:customStyle="1" w:styleId="DocumentMapChar">
    <w:name w:val="Document Map Char"/>
    <w:basedOn w:val="DefaultParagraphFont"/>
    <w:link w:val="DocumentMap"/>
    <w:uiPriority w:val="99"/>
    <w:semiHidden/>
    <w:rsid w:val="00EE5651"/>
    <w:rPr>
      <w:color w:val="auto"/>
    </w:rPr>
  </w:style>
  <w:style w:type="paragraph" w:customStyle="1" w:styleId="NormalTablesListBullet2">
    <w:name w:val="Normal – Tables – List Bullet 2"/>
    <w:basedOn w:val="NormalTablesListBullet"/>
    <w:qFormat/>
    <w:rsid w:val="00E3327A"/>
    <w:pPr>
      <w:numPr>
        <w:numId w:val="31"/>
      </w:numPr>
    </w:pPr>
    <w:rPr>
      <w:szCs w:val="24"/>
      <w:lang w:eastAsia="en-US"/>
    </w:rPr>
  </w:style>
  <w:style w:type="table" w:styleId="TableGridLight">
    <w:name w:val="Grid Table Light"/>
    <w:basedOn w:val="TableNormal"/>
    <w:uiPriority w:val="40"/>
    <w:rsid w:val="00FB748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ommentText">
    <w:name w:val="annotation text"/>
    <w:basedOn w:val="Normal"/>
    <w:link w:val="CommentTextChar"/>
    <w:uiPriority w:val="99"/>
    <w:unhideWhenUsed/>
    <w:rsid w:val="00757FDA"/>
    <w:pPr>
      <w:spacing w:line="240" w:lineRule="auto"/>
    </w:pPr>
    <w:rPr>
      <w:szCs w:val="20"/>
    </w:rPr>
  </w:style>
  <w:style w:type="character" w:customStyle="1" w:styleId="CommentTextChar">
    <w:name w:val="Comment Text Char"/>
    <w:basedOn w:val="DefaultParagraphFont"/>
    <w:link w:val="CommentText"/>
    <w:uiPriority w:val="99"/>
    <w:rsid w:val="00757FDA"/>
    <w:rPr>
      <w:color w:val="auto"/>
      <w:sz w:val="20"/>
      <w:szCs w:val="20"/>
    </w:rPr>
  </w:style>
  <w:style w:type="paragraph" w:styleId="CommentSubject">
    <w:name w:val="annotation subject"/>
    <w:basedOn w:val="CommentText"/>
    <w:next w:val="CommentText"/>
    <w:link w:val="CommentSubjectChar"/>
    <w:uiPriority w:val="99"/>
    <w:semiHidden/>
    <w:unhideWhenUsed/>
    <w:rsid w:val="00757FDA"/>
    <w:rPr>
      <w:b/>
      <w:bCs/>
    </w:rPr>
  </w:style>
  <w:style w:type="character" w:customStyle="1" w:styleId="CommentSubjectChar">
    <w:name w:val="Comment Subject Char"/>
    <w:basedOn w:val="CommentTextChar"/>
    <w:link w:val="CommentSubject"/>
    <w:uiPriority w:val="99"/>
    <w:semiHidden/>
    <w:rsid w:val="00757FDA"/>
    <w:rPr>
      <w:b/>
      <w:bCs/>
      <w:color w:val="auto"/>
      <w:sz w:val="20"/>
      <w:szCs w:val="20"/>
    </w:rPr>
  </w:style>
  <w:style w:type="paragraph" w:styleId="Revision">
    <w:name w:val="Revision"/>
    <w:hidden/>
    <w:uiPriority w:val="99"/>
    <w:semiHidden/>
    <w:rsid w:val="00B05B84"/>
    <w:pPr>
      <w:spacing w:after="0" w:line="240" w:lineRule="auto"/>
      <w:ind w:left="0" w:firstLine="0"/>
    </w:pPr>
    <w:rPr>
      <w:color w:val="auto"/>
      <w:sz w:val="20"/>
    </w:rPr>
  </w:style>
  <w:style w:type="paragraph" w:customStyle="1" w:styleId="Default">
    <w:name w:val="Default"/>
    <w:uiPriority w:val="99"/>
    <w:rsid w:val="0002058E"/>
    <w:pPr>
      <w:autoSpaceDE w:val="0"/>
      <w:autoSpaceDN w:val="0"/>
      <w:adjustRightInd w:val="0"/>
      <w:spacing w:after="0" w:line="240" w:lineRule="auto"/>
      <w:ind w:left="0" w:firstLine="0"/>
    </w:pPr>
    <w:rPr>
      <w:rFonts w:ascii="Arial" w:hAnsi="Arial" w:cs="Arial"/>
      <w:color w:val="000000"/>
      <w:sz w:val="24"/>
      <w:szCs w:val="24"/>
      <w:lang w:val="en-AU"/>
    </w:rPr>
  </w:style>
  <w:style w:type="paragraph" w:customStyle="1" w:styleId="paragraph">
    <w:name w:val="paragraph"/>
    <w:basedOn w:val="Normal"/>
    <w:rsid w:val="006466B8"/>
    <w:pPr>
      <w:spacing w:before="100" w:beforeAutospacing="1" w:after="100" w:afterAutospacing="1" w:line="240" w:lineRule="auto"/>
    </w:pPr>
    <w:rPr>
      <w:rFonts w:ascii="Times New Roman" w:eastAsia="Times New Roman" w:hAnsi="Times New Roman" w:cs="Times New Roman"/>
      <w:sz w:val="24"/>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10478">
      <w:bodyDiv w:val="1"/>
      <w:marLeft w:val="0"/>
      <w:marRight w:val="0"/>
      <w:marTop w:val="0"/>
      <w:marBottom w:val="0"/>
      <w:divBdr>
        <w:top w:val="none" w:sz="0" w:space="0" w:color="auto"/>
        <w:left w:val="none" w:sz="0" w:space="0" w:color="auto"/>
        <w:bottom w:val="none" w:sz="0" w:space="0" w:color="auto"/>
        <w:right w:val="none" w:sz="0" w:space="0" w:color="auto"/>
      </w:divBdr>
    </w:div>
    <w:div w:id="57897863">
      <w:bodyDiv w:val="1"/>
      <w:marLeft w:val="0"/>
      <w:marRight w:val="0"/>
      <w:marTop w:val="0"/>
      <w:marBottom w:val="0"/>
      <w:divBdr>
        <w:top w:val="none" w:sz="0" w:space="0" w:color="auto"/>
        <w:left w:val="none" w:sz="0" w:space="0" w:color="auto"/>
        <w:bottom w:val="none" w:sz="0" w:space="0" w:color="auto"/>
        <w:right w:val="none" w:sz="0" w:space="0" w:color="auto"/>
      </w:divBdr>
      <w:divsChild>
        <w:div w:id="229586289">
          <w:marLeft w:val="0"/>
          <w:marRight w:val="0"/>
          <w:marTop w:val="0"/>
          <w:marBottom w:val="0"/>
          <w:divBdr>
            <w:top w:val="none" w:sz="0" w:space="0" w:color="auto"/>
            <w:left w:val="none" w:sz="0" w:space="0" w:color="auto"/>
            <w:bottom w:val="none" w:sz="0" w:space="0" w:color="auto"/>
            <w:right w:val="none" w:sz="0" w:space="0" w:color="auto"/>
          </w:divBdr>
        </w:div>
        <w:div w:id="1204439349">
          <w:marLeft w:val="0"/>
          <w:marRight w:val="0"/>
          <w:marTop w:val="0"/>
          <w:marBottom w:val="0"/>
          <w:divBdr>
            <w:top w:val="none" w:sz="0" w:space="0" w:color="auto"/>
            <w:left w:val="none" w:sz="0" w:space="0" w:color="auto"/>
            <w:bottom w:val="none" w:sz="0" w:space="0" w:color="auto"/>
            <w:right w:val="none" w:sz="0" w:space="0" w:color="auto"/>
          </w:divBdr>
        </w:div>
        <w:div w:id="1183282701">
          <w:marLeft w:val="0"/>
          <w:marRight w:val="0"/>
          <w:marTop w:val="0"/>
          <w:marBottom w:val="0"/>
          <w:divBdr>
            <w:top w:val="none" w:sz="0" w:space="0" w:color="auto"/>
            <w:left w:val="none" w:sz="0" w:space="0" w:color="auto"/>
            <w:bottom w:val="none" w:sz="0" w:space="0" w:color="auto"/>
            <w:right w:val="none" w:sz="0" w:space="0" w:color="auto"/>
          </w:divBdr>
        </w:div>
        <w:div w:id="496461981">
          <w:marLeft w:val="0"/>
          <w:marRight w:val="0"/>
          <w:marTop w:val="0"/>
          <w:marBottom w:val="0"/>
          <w:divBdr>
            <w:top w:val="none" w:sz="0" w:space="0" w:color="auto"/>
            <w:left w:val="none" w:sz="0" w:space="0" w:color="auto"/>
            <w:bottom w:val="none" w:sz="0" w:space="0" w:color="auto"/>
            <w:right w:val="none" w:sz="0" w:space="0" w:color="auto"/>
          </w:divBdr>
        </w:div>
      </w:divsChild>
    </w:div>
    <w:div w:id="64375973">
      <w:bodyDiv w:val="1"/>
      <w:marLeft w:val="0"/>
      <w:marRight w:val="0"/>
      <w:marTop w:val="0"/>
      <w:marBottom w:val="0"/>
      <w:divBdr>
        <w:top w:val="none" w:sz="0" w:space="0" w:color="auto"/>
        <w:left w:val="none" w:sz="0" w:space="0" w:color="auto"/>
        <w:bottom w:val="none" w:sz="0" w:space="0" w:color="auto"/>
        <w:right w:val="none" w:sz="0" w:space="0" w:color="auto"/>
      </w:divBdr>
    </w:div>
    <w:div w:id="126631897">
      <w:bodyDiv w:val="1"/>
      <w:marLeft w:val="0"/>
      <w:marRight w:val="0"/>
      <w:marTop w:val="0"/>
      <w:marBottom w:val="0"/>
      <w:divBdr>
        <w:top w:val="none" w:sz="0" w:space="0" w:color="auto"/>
        <w:left w:val="none" w:sz="0" w:space="0" w:color="auto"/>
        <w:bottom w:val="none" w:sz="0" w:space="0" w:color="auto"/>
        <w:right w:val="none" w:sz="0" w:space="0" w:color="auto"/>
      </w:divBdr>
    </w:div>
    <w:div w:id="186526347">
      <w:bodyDiv w:val="1"/>
      <w:marLeft w:val="0"/>
      <w:marRight w:val="0"/>
      <w:marTop w:val="0"/>
      <w:marBottom w:val="0"/>
      <w:divBdr>
        <w:top w:val="none" w:sz="0" w:space="0" w:color="auto"/>
        <w:left w:val="none" w:sz="0" w:space="0" w:color="auto"/>
        <w:bottom w:val="none" w:sz="0" w:space="0" w:color="auto"/>
        <w:right w:val="none" w:sz="0" w:space="0" w:color="auto"/>
      </w:divBdr>
    </w:div>
    <w:div w:id="371931007">
      <w:bodyDiv w:val="1"/>
      <w:marLeft w:val="0"/>
      <w:marRight w:val="0"/>
      <w:marTop w:val="0"/>
      <w:marBottom w:val="0"/>
      <w:divBdr>
        <w:top w:val="none" w:sz="0" w:space="0" w:color="auto"/>
        <w:left w:val="none" w:sz="0" w:space="0" w:color="auto"/>
        <w:bottom w:val="none" w:sz="0" w:space="0" w:color="auto"/>
        <w:right w:val="none" w:sz="0" w:space="0" w:color="auto"/>
      </w:divBdr>
    </w:div>
    <w:div w:id="379325762">
      <w:bodyDiv w:val="1"/>
      <w:marLeft w:val="0"/>
      <w:marRight w:val="0"/>
      <w:marTop w:val="0"/>
      <w:marBottom w:val="0"/>
      <w:divBdr>
        <w:top w:val="none" w:sz="0" w:space="0" w:color="auto"/>
        <w:left w:val="none" w:sz="0" w:space="0" w:color="auto"/>
        <w:bottom w:val="none" w:sz="0" w:space="0" w:color="auto"/>
        <w:right w:val="none" w:sz="0" w:space="0" w:color="auto"/>
      </w:divBdr>
    </w:div>
    <w:div w:id="394548211">
      <w:bodyDiv w:val="1"/>
      <w:marLeft w:val="0"/>
      <w:marRight w:val="0"/>
      <w:marTop w:val="0"/>
      <w:marBottom w:val="0"/>
      <w:divBdr>
        <w:top w:val="none" w:sz="0" w:space="0" w:color="auto"/>
        <w:left w:val="none" w:sz="0" w:space="0" w:color="auto"/>
        <w:bottom w:val="none" w:sz="0" w:space="0" w:color="auto"/>
        <w:right w:val="none" w:sz="0" w:space="0" w:color="auto"/>
      </w:divBdr>
    </w:div>
    <w:div w:id="407384861">
      <w:bodyDiv w:val="1"/>
      <w:marLeft w:val="0"/>
      <w:marRight w:val="0"/>
      <w:marTop w:val="0"/>
      <w:marBottom w:val="0"/>
      <w:divBdr>
        <w:top w:val="none" w:sz="0" w:space="0" w:color="auto"/>
        <w:left w:val="none" w:sz="0" w:space="0" w:color="auto"/>
        <w:bottom w:val="none" w:sz="0" w:space="0" w:color="auto"/>
        <w:right w:val="none" w:sz="0" w:space="0" w:color="auto"/>
      </w:divBdr>
    </w:div>
    <w:div w:id="738750046">
      <w:bodyDiv w:val="1"/>
      <w:marLeft w:val="0"/>
      <w:marRight w:val="0"/>
      <w:marTop w:val="0"/>
      <w:marBottom w:val="0"/>
      <w:divBdr>
        <w:top w:val="none" w:sz="0" w:space="0" w:color="auto"/>
        <w:left w:val="none" w:sz="0" w:space="0" w:color="auto"/>
        <w:bottom w:val="none" w:sz="0" w:space="0" w:color="auto"/>
        <w:right w:val="none" w:sz="0" w:space="0" w:color="auto"/>
      </w:divBdr>
    </w:div>
    <w:div w:id="807362795">
      <w:bodyDiv w:val="1"/>
      <w:marLeft w:val="0"/>
      <w:marRight w:val="0"/>
      <w:marTop w:val="0"/>
      <w:marBottom w:val="0"/>
      <w:divBdr>
        <w:top w:val="none" w:sz="0" w:space="0" w:color="auto"/>
        <w:left w:val="none" w:sz="0" w:space="0" w:color="auto"/>
        <w:bottom w:val="none" w:sz="0" w:space="0" w:color="auto"/>
        <w:right w:val="none" w:sz="0" w:space="0" w:color="auto"/>
      </w:divBdr>
    </w:div>
    <w:div w:id="812984067">
      <w:bodyDiv w:val="1"/>
      <w:marLeft w:val="0"/>
      <w:marRight w:val="0"/>
      <w:marTop w:val="0"/>
      <w:marBottom w:val="0"/>
      <w:divBdr>
        <w:top w:val="none" w:sz="0" w:space="0" w:color="auto"/>
        <w:left w:val="none" w:sz="0" w:space="0" w:color="auto"/>
        <w:bottom w:val="none" w:sz="0" w:space="0" w:color="auto"/>
        <w:right w:val="none" w:sz="0" w:space="0" w:color="auto"/>
      </w:divBdr>
    </w:div>
    <w:div w:id="883519476">
      <w:bodyDiv w:val="1"/>
      <w:marLeft w:val="0"/>
      <w:marRight w:val="0"/>
      <w:marTop w:val="0"/>
      <w:marBottom w:val="0"/>
      <w:divBdr>
        <w:top w:val="none" w:sz="0" w:space="0" w:color="auto"/>
        <w:left w:val="none" w:sz="0" w:space="0" w:color="auto"/>
        <w:bottom w:val="none" w:sz="0" w:space="0" w:color="auto"/>
        <w:right w:val="none" w:sz="0" w:space="0" w:color="auto"/>
      </w:divBdr>
    </w:div>
    <w:div w:id="1285386646">
      <w:bodyDiv w:val="1"/>
      <w:marLeft w:val="0"/>
      <w:marRight w:val="0"/>
      <w:marTop w:val="0"/>
      <w:marBottom w:val="0"/>
      <w:divBdr>
        <w:top w:val="none" w:sz="0" w:space="0" w:color="auto"/>
        <w:left w:val="none" w:sz="0" w:space="0" w:color="auto"/>
        <w:bottom w:val="none" w:sz="0" w:space="0" w:color="auto"/>
        <w:right w:val="none" w:sz="0" w:space="0" w:color="auto"/>
      </w:divBdr>
    </w:div>
    <w:div w:id="1375961065">
      <w:bodyDiv w:val="1"/>
      <w:marLeft w:val="0"/>
      <w:marRight w:val="0"/>
      <w:marTop w:val="0"/>
      <w:marBottom w:val="0"/>
      <w:divBdr>
        <w:top w:val="none" w:sz="0" w:space="0" w:color="auto"/>
        <w:left w:val="none" w:sz="0" w:space="0" w:color="auto"/>
        <w:bottom w:val="none" w:sz="0" w:space="0" w:color="auto"/>
        <w:right w:val="none" w:sz="0" w:space="0" w:color="auto"/>
      </w:divBdr>
    </w:div>
    <w:div w:id="1426998152">
      <w:bodyDiv w:val="1"/>
      <w:marLeft w:val="0"/>
      <w:marRight w:val="0"/>
      <w:marTop w:val="0"/>
      <w:marBottom w:val="0"/>
      <w:divBdr>
        <w:top w:val="none" w:sz="0" w:space="0" w:color="auto"/>
        <w:left w:val="none" w:sz="0" w:space="0" w:color="auto"/>
        <w:bottom w:val="none" w:sz="0" w:space="0" w:color="auto"/>
        <w:right w:val="none" w:sz="0" w:space="0" w:color="auto"/>
      </w:divBdr>
      <w:divsChild>
        <w:div w:id="92939359">
          <w:marLeft w:val="0"/>
          <w:marRight w:val="0"/>
          <w:marTop w:val="0"/>
          <w:marBottom w:val="0"/>
          <w:divBdr>
            <w:top w:val="none" w:sz="0" w:space="0" w:color="auto"/>
            <w:left w:val="none" w:sz="0" w:space="0" w:color="auto"/>
            <w:bottom w:val="none" w:sz="0" w:space="0" w:color="auto"/>
            <w:right w:val="none" w:sz="0" w:space="0" w:color="auto"/>
          </w:divBdr>
          <w:divsChild>
            <w:div w:id="1159418425">
              <w:marLeft w:val="0"/>
              <w:marRight w:val="0"/>
              <w:marTop w:val="0"/>
              <w:marBottom w:val="150"/>
              <w:divBdr>
                <w:top w:val="none" w:sz="0" w:space="0" w:color="auto"/>
                <w:left w:val="none" w:sz="0" w:space="0" w:color="auto"/>
                <w:bottom w:val="none" w:sz="0" w:space="0" w:color="auto"/>
                <w:right w:val="none" w:sz="0" w:space="0" w:color="auto"/>
              </w:divBdr>
            </w:div>
          </w:divsChild>
        </w:div>
        <w:div w:id="2136948833">
          <w:marLeft w:val="0"/>
          <w:marRight w:val="0"/>
          <w:marTop w:val="0"/>
          <w:marBottom w:val="0"/>
          <w:divBdr>
            <w:top w:val="none" w:sz="0" w:space="0" w:color="auto"/>
            <w:left w:val="none" w:sz="0" w:space="0" w:color="auto"/>
            <w:bottom w:val="none" w:sz="0" w:space="0" w:color="auto"/>
            <w:right w:val="none" w:sz="0" w:space="0" w:color="auto"/>
          </w:divBdr>
          <w:divsChild>
            <w:div w:id="148577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campaigns@health.gov.au" TargetMode="External"/><Relationship Id="rId18" Type="http://schemas.openxmlformats.org/officeDocument/2006/relationships/image" Target="media/image2.png"/><Relationship Id="rId26" Type="http://schemas.openxmlformats.org/officeDocument/2006/relationships/hyperlink" Target="https://www.health.gov.au/resources/publications/introducing-mymedicare-fact-sheet?language=en" TargetMode="External"/><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www.health.gov.au/mymedicare" TargetMode="External"/><Relationship Id="rId17" Type="http://schemas.openxmlformats.org/officeDocument/2006/relationships/hyperlink" Target="http://www.health.gov.au/mymedicare" TargetMode="External"/><Relationship Id="rId25" Type="http://schemas.openxmlformats.org/officeDocument/2006/relationships/image" Target="media/image5.png"/><Relationship Id="rId33" Type="http://schemas.openxmlformats.org/officeDocument/2006/relationships/image" Target="media/image8.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servicesaustralia.gov.au/express-plus-medicare-mobile-app" TargetMode="External"/><Relationship Id="rId20" Type="http://schemas.openxmlformats.org/officeDocument/2006/relationships/hyperlink" Target="https://www.health.gov.au/resources/publications/mymedicare-poster-2?language=en" TargetMode="External"/><Relationship Id="rId29" Type="http://schemas.openxmlformats.org/officeDocument/2006/relationships/hyperlink" Target="https://www.servicesaustralia.gov.au/medicare-online-accoun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ealth.gov.au/mymedicare" TargetMode="External"/><Relationship Id="rId24" Type="http://schemas.openxmlformats.org/officeDocument/2006/relationships/hyperlink" Target="https://www.health.gov.au/resources/publications/mymedicare-for-patients-frequently-asked-questions?language=en" TargetMode="External"/><Relationship Id="rId32" Type="http://schemas.openxmlformats.org/officeDocument/2006/relationships/image" Target="media/image7.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servicesaustralia.gov.au/medicare-online-account" TargetMode="External"/><Relationship Id="rId23" Type="http://schemas.openxmlformats.org/officeDocument/2006/relationships/image" Target="media/image4.png"/><Relationship Id="rId28" Type="http://schemas.openxmlformats.org/officeDocument/2006/relationships/hyperlink" Target="https://www.health.gov.au/resources/publications/registering-in-mymedicare-fact-sheet?language=en" TargetMode="External"/><Relationship Id="rId36" Type="http://schemas.openxmlformats.org/officeDocument/2006/relationships/footer" Target="footer3.xml"/><Relationship Id="rId10" Type="http://schemas.openxmlformats.org/officeDocument/2006/relationships/footer" Target="footer2.xml"/><Relationship Id="rId19" Type="http://schemas.openxmlformats.org/officeDocument/2006/relationships/hyperlink" Target="https://www.health.gov.au/resources/publications/mymedicare-poster-1?language=en" TargetMode="External"/><Relationship Id="rId31" Type="http://schemas.openxmlformats.org/officeDocument/2006/relationships/hyperlink" Target="http://www.health.gov.au/mymedicare"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health.gov.au/mymedicare" TargetMode="External"/><Relationship Id="rId22" Type="http://schemas.openxmlformats.org/officeDocument/2006/relationships/hyperlink" Target="https://www.health.gov.au/resources/publications/mymedicare-dl-brochure?language=en" TargetMode="External"/><Relationship Id="rId27" Type="http://schemas.openxmlformats.org/officeDocument/2006/relationships/image" Target="media/image6.png"/><Relationship Id="rId30" Type="http://schemas.openxmlformats.org/officeDocument/2006/relationships/hyperlink" Target="https://www.servicesaustralia.gov.au/medicare-online-account" TargetMode="External"/><Relationship Id="rId35"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PBS">
  <a:themeElements>
    <a:clrScheme name="PBS">
      <a:dk1>
        <a:srgbClr val="000000"/>
      </a:dk1>
      <a:lt1>
        <a:srgbClr val="FFFFFF"/>
      </a:lt1>
      <a:dk2>
        <a:srgbClr val="004A1A"/>
      </a:dk2>
      <a:lt2>
        <a:srgbClr val="F7E3CA"/>
      </a:lt2>
      <a:accent1>
        <a:srgbClr val="004A1A"/>
      </a:accent1>
      <a:accent2>
        <a:srgbClr val="009547"/>
      </a:accent2>
      <a:accent3>
        <a:srgbClr val="FFC327"/>
      </a:accent3>
      <a:accent4>
        <a:srgbClr val="F7E3C9"/>
      </a:accent4>
      <a:accent5>
        <a:srgbClr val="C1E4D2"/>
      </a:accent5>
      <a:accent6>
        <a:srgbClr val="164584"/>
      </a:accent6>
      <a:hlink>
        <a:srgbClr val="004A1A"/>
      </a:hlink>
      <a:folHlink>
        <a:srgbClr val="004A1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PBS" id="{F4647379-0F8A-5448-924F-86105F4D10FC}" vid="{6A92AF6C-F9E2-514E-9FF6-FDA60AAF33C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5EB53C-CC8D-4ADE-9702-139B5AEC27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Pages>
  <Words>1889</Words>
  <Characters>10770</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12634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MyMedicare – Community information kit</dc:title>
  <dc:subject>Medicare</dc:subject>
  <dc:creator>Australian Government Department of Health and Aged Care</dc:creator>
  <cp:keywords>Medicare; Primary care</cp:keywords>
  <dc:description/>
  <cp:lastModifiedBy>Australian Government Department of Health and Aged </cp:lastModifiedBy>
  <cp:revision>2</cp:revision>
  <cp:lastPrinted>2024-06-27T05:30:00Z</cp:lastPrinted>
  <dcterms:created xsi:type="dcterms:W3CDTF">2024-07-01T04:58:00Z</dcterms:created>
  <dcterms:modified xsi:type="dcterms:W3CDTF">2024-07-01T04:58:00Z</dcterms:modified>
  <cp:category/>
</cp:coreProperties>
</file>