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C371" w14:textId="09F2688A" w:rsidR="000A64C1" w:rsidRPr="00556A84" w:rsidRDefault="00BC1FE9" w:rsidP="00BA5153">
      <w:pPr>
        <w:pStyle w:val="Header"/>
        <w:tabs>
          <w:tab w:val="clear" w:pos="4513"/>
          <w:tab w:val="clear" w:pos="9026"/>
        </w:tabs>
        <w:ind w:right="-897"/>
        <w:jc w:val="both"/>
        <w:rPr>
          <w:color w:val="7F7F7F" w:themeColor="text1" w:themeTint="8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17168" wp14:editId="429BDF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6450" cy="831850"/>
            <wp:effectExtent l="0" t="0" r="0" b="635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5C7E7" w14:textId="54CDC0E5" w:rsidR="004D51BF" w:rsidRPr="004F2404" w:rsidRDefault="00BC1FE9" w:rsidP="004F2404">
      <w:pPr>
        <w:pStyle w:val="Title"/>
        <w:rPr>
          <w:highlight w:val="yellow"/>
        </w:rPr>
      </w:pPr>
      <w:r w:rsidRPr="004F2404">
        <w:t>Health Ministers</w:t>
      </w:r>
      <w:r w:rsidR="003F16B2" w:rsidRPr="004F2404">
        <w:t>’</w:t>
      </w:r>
      <w:r w:rsidR="00B93AB1" w:rsidRPr="004F2404">
        <w:t xml:space="preserve"> Meeting </w:t>
      </w:r>
      <w:r w:rsidR="007D355E" w:rsidRPr="004F2404">
        <w:t>Communiqué</w:t>
      </w:r>
    </w:p>
    <w:p w14:paraId="2EC2BA84" w14:textId="5A1C3E3E" w:rsidR="004D51BF" w:rsidRPr="004F2404" w:rsidRDefault="00E91112" w:rsidP="004F2404">
      <w:pPr>
        <w:pStyle w:val="Date"/>
      </w:pPr>
      <w:r w:rsidRPr="004F2404">
        <w:t>10 July</w:t>
      </w:r>
      <w:r w:rsidR="00B93AB1" w:rsidRPr="004F2404">
        <w:t xml:space="preserve"> 202</w:t>
      </w:r>
      <w:r w:rsidR="003F16B2" w:rsidRPr="004F2404">
        <w:t>4</w:t>
      </w:r>
    </w:p>
    <w:p w14:paraId="0D05313A" w14:textId="6969E57C" w:rsidR="004D51BF" w:rsidRPr="004F2404" w:rsidRDefault="007D355E" w:rsidP="004F2404">
      <w:pPr>
        <w:pStyle w:val="Heading1"/>
      </w:pPr>
      <w:r w:rsidRPr="004F2404">
        <w:t xml:space="preserve">Health Ministers announce </w:t>
      </w:r>
      <w:r w:rsidR="007908BF" w:rsidRPr="004F2404">
        <w:t xml:space="preserve">a </w:t>
      </w:r>
      <w:r w:rsidRPr="004F2404">
        <w:t>National Board appointment</w:t>
      </w:r>
    </w:p>
    <w:p w14:paraId="39D7B25D" w14:textId="79219FAB" w:rsidR="004D51BF" w:rsidRPr="004F2404" w:rsidRDefault="007D355E" w:rsidP="004F2404">
      <w:r w:rsidRPr="004F2404">
        <w:t xml:space="preserve">Health Ministers, as the Ministerial Council for the National Registration and Accreditation Scheme (the </w:t>
      </w:r>
      <w:r w:rsidR="002745BD" w:rsidRPr="004F2404">
        <w:t>N</w:t>
      </w:r>
      <w:r w:rsidRPr="004F2404">
        <w:t xml:space="preserve">ational </w:t>
      </w:r>
      <w:r w:rsidR="002745BD" w:rsidRPr="004F2404">
        <w:t>S</w:t>
      </w:r>
      <w:r w:rsidRPr="004F2404">
        <w:t xml:space="preserve">cheme), are very pleased to announce </w:t>
      </w:r>
      <w:r w:rsidR="007908BF" w:rsidRPr="004F2404">
        <w:t xml:space="preserve">a </w:t>
      </w:r>
      <w:r w:rsidRPr="004F2404">
        <w:t xml:space="preserve">new appointment to fill </w:t>
      </w:r>
      <w:r w:rsidR="007908BF" w:rsidRPr="004F2404">
        <w:t xml:space="preserve">a </w:t>
      </w:r>
      <w:r w:rsidRPr="004F2404">
        <w:t>vacanc</w:t>
      </w:r>
      <w:r w:rsidR="007908BF" w:rsidRPr="004F2404">
        <w:t xml:space="preserve">y on the Occupational Therapy Board of Australia (OTBA) </w:t>
      </w:r>
      <w:r w:rsidRPr="004F2404">
        <w:t xml:space="preserve">regulating </w:t>
      </w:r>
      <w:r w:rsidR="007908BF" w:rsidRPr="004F2404">
        <w:t>occupational therapists</w:t>
      </w:r>
      <w:r w:rsidRPr="004F2404">
        <w:t xml:space="preserve"> under the </w:t>
      </w:r>
      <w:r w:rsidR="00714F48" w:rsidRPr="004F2404">
        <w:t>National Scheme</w:t>
      </w:r>
      <w:r w:rsidRPr="004F2404">
        <w:t>.</w:t>
      </w:r>
    </w:p>
    <w:p w14:paraId="22E264CA" w14:textId="0F18FF0C" w:rsidR="004D51BF" w:rsidRPr="004F2404" w:rsidRDefault="007D355E" w:rsidP="004F2404">
      <w:r w:rsidRPr="004F2404">
        <w:t>The</w:t>
      </w:r>
      <w:r w:rsidR="007908BF" w:rsidRPr="004F2404">
        <w:t xml:space="preserve"> v</w:t>
      </w:r>
      <w:r w:rsidRPr="004F2404">
        <w:t>acanc</w:t>
      </w:r>
      <w:r w:rsidR="007908BF" w:rsidRPr="004F2404">
        <w:t xml:space="preserve">y </w:t>
      </w:r>
      <w:r w:rsidR="00E31441" w:rsidRPr="004F2404">
        <w:t>was</w:t>
      </w:r>
      <w:r w:rsidR="007908BF" w:rsidRPr="004F2404">
        <w:t xml:space="preserve"> not filled during the 2023 National Board recruitment round</w:t>
      </w:r>
      <w:r w:rsidR="00E31441" w:rsidRPr="004F2404">
        <w:t xml:space="preserve">. The vacancy was first </w:t>
      </w:r>
      <w:r w:rsidRPr="004F2404">
        <w:t xml:space="preserve">advertised in the </w:t>
      </w:r>
      <w:r w:rsidR="00FC08CD" w:rsidRPr="004F2404">
        <w:t xml:space="preserve">national metropolitan </w:t>
      </w:r>
      <w:r w:rsidRPr="004F2404">
        <w:t>press and on the Australian Health Practitioner Regulation Agency (</w:t>
      </w:r>
      <w:proofErr w:type="spellStart"/>
      <w:r w:rsidR="00B03CB7" w:rsidRPr="004F2404">
        <w:t>Ahpra</w:t>
      </w:r>
      <w:proofErr w:type="spellEnd"/>
      <w:r w:rsidRPr="004F2404">
        <w:t xml:space="preserve">) </w:t>
      </w:r>
      <w:r w:rsidR="001344D0" w:rsidRPr="004F2404">
        <w:t xml:space="preserve">and </w:t>
      </w:r>
      <w:r w:rsidR="00E31441" w:rsidRPr="004F2404">
        <w:t>the OTBA website</w:t>
      </w:r>
      <w:r w:rsidRPr="004F2404">
        <w:t xml:space="preserve"> </w:t>
      </w:r>
      <w:r w:rsidR="00EC4BBF" w:rsidRPr="004F2404">
        <w:t xml:space="preserve">in </w:t>
      </w:r>
      <w:r w:rsidR="003F16B2" w:rsidRPr="004F2404">
        <w:t>March 2023</w:t>
      </w:r>
      <w:r w:rsidRPr="004F2404">
        <w:t>.</w:t>
      </w:r>
      <w:r w:rsidR="00E31441" w:rsidRPr="004F2404">
        <w:t xml:space="preserve"> Further targeted advertising strategies were used in October 2023.</w:t>
      </w:r>
    </w:p>
    <w:p w14:paraId="62416C67" w14:textId="00B014D6" w:rsidR="004D51BF" w:rsidRPr="004F2404" w:rsidRDefault="007D355E" w:rsidP="004F2404">
      <w:r w:rsidRPr="004F2404">
        <w:t xml:space="preserve">The statutory appointment made by the Ministerial Council </w:t>
      </w:r>
      <w:r w:rsidR="00E31441" w:rsidRPr="004F2404">
        <w:t>is</w:t>
      </w:r>
      <w:r w:rsidRPr="004F2404">
        <w:t xml:space="preserve"> set out </w:t>
      </w:r>
      <w:r w:rsidR="00E31441" w:rsidRPr="004F2404">
        <w:t>below:</w:t>
      </w:r>
    </w:p>
    <w:p w14:paraId="4CFE0E57" w14:textId="2AB81ED8" w:rsidR="00E31441" w:rsidRDefault="00E31441" w:rsidP="004F2404">
      <w:pPr>
        <w:pStyle w:val="ListBullet"/>
      </w:pPr>
      <w:r>
        <w:t xml:space="preserve">Mrs </w:t>
      </w:r>
      <w:r w:rsidRPr="004F2404">
        <w:t>Nicole</w:t>
      </w:r>
      <w:r>
        <w:t xml:space="preserve"> </w:t>
      </w:r>
      <w:proofErr w:type="spellStart"/>
      <w:r>
        <w:t>Manganaro</w:t>
      </w:r>
      <w:proofErr w:type="spellEnd"/>
      <w:r>
        <w:t xml:space="preserve"> (first term) - appointed as practitioner member from Western Australia to the OTBA for a period of 3 years from </w:t>
      </w:r>
      <w:r w:rsidR="00FA64C0">
        <w:t>9 July 2024</w:t>
      </w:r>
      <w:r>
        <w:t>.</w:t>
      </w:r>
    </w:p>
    <w:p w14:paraId="35648CC4" w14:textId="147ADC71" w:rsidR="003F16B2" w:rsidRPr="004F2404" w:rsidRDefault="00E31441" w:rsidP="004F2404">
      <w:r w:rsidRPr="004F2404">
        <w:t xml:space="preserve">Ministers welcome Mrs </w:t>
      </w:r>
      <w:proofErr w:type="spellStart"/>
      <w:r w:rsidRPr="004F2404">
        <w:t>Manganaro</w:t>
      </w:r>
      <w:proofErr w:type="spellEnd"/>
      <w:r w:rsidRPr="004F2404">
        <w:t xml:space="preserve"> to her role on the OTBA and </w:t>
      </w:r>
      <w:r w:rsidR="00EC652C" w:rsidRPr="004F2404">
        <w:t xml:space="preserve">thank her for expressing interest in, and commitment to, the principles of the National Scheme and the regulation of occupational therapists in the public interest. </w:t>
      </w:r>
    </w:p>
    <w:p w14:paraId="75682C95" w14:textId="12F54D4F" w:rsidR="004D51BF" w:rsidRDefault="00045E10" w:rsidP="004F2404">
      <w:r w:rsidRPr="004F2404">
        <w:t>A</w:t>
      </w:r>
      <w:r w:rsidR="007D355E" w:rsidRPr="004F2404">
        <w:t xml:space="preserve">ppointments are made under the Health Practitioner Regulation National Law, in force in each state and territory and are consistent with the </w:t>
      </w:r>
      <w:r w:rsidR="007D355E" w:rsidRPr="004F2404">
        <w:rPr>
          <w:rStyle w:val="Emphasis"/>
        </w:rPr>
        <w:t>National Board Member</w:t>
      </w:r>
      <w:r w:rsidR="00FD6419" w:rsidRPr="004F2404">
        <w:rPr>
          <w:rStyle w:val="Emphasis"/>
        </w:rPr>
        <w:t xml:space="preserve"> </w:t>
      </w:r>
      <w:r w:rsidR="007D355E" w:rsidRPr="004F2404">
        <w:rPr>
          <w:rStyle w:val="Emphasis"/>
        </w:rPr>
        <w:t>Succession Planning Principles</w:t>
      </w:r>
      <w:r w:rsidR="007D355E" w:rsidRPr="004F2404">
        <w:t>.</w:t>
      </w:r>
    </w:p>
    <w:p w14:paraId="44A1199C" w14:textId="7ECF8564" w:rsidR="00127274" w:rsidRPr="004F2404" w:rsidRDefault="007D355E" w:rsidP="004F2404">
      <w:pPr>
        <w:rPr>
          <w:rStyle w:val="Strong"/>
        </w:rPr>
      </w:pPr>
      <w:r w:rsidRPr="004F2404">
        <w:rPr>
          <w:rStyle w:val="Strong"/>
        </w:rPr>
        <w:t>Media contact:</w:t>
      </w:r>
    </w:p>
    <w:p w14:paraId="1A88CF64" w14:textId="01CA50E3" w:rsidR="00B93AB1" w:rsidRDefault="00CA0F76" w:rsidP="004F2404">
      <w:pPr>
        <w:rPr>
          <w:rFonts w:ascii="Calibri" w:eastAsia="Calibri" w:hAnsi="Calibri"/>
          <w:b/>
          <w:bCs/>
          <w:szCs w:val="24"/>
        </w:rPr>
      </w:pPr>
      <w:r w:rsidRPr="004F2404">
        <w:t>Health</w:t>
      </w:r>
      <w:r w:rsidRPr="00C933B5">
        <w:t xml:space="preserve"> Ministers’ </w:t>
      </w:r>
      <w:r w:rsidR="007D355E" w:rsidRPr="00C933B5">
        <w:t xml:space="preserve">Secretariat </w:t>
      </w:r>
      <w:r w:rsidR="007D355E" w:rsidRPr="00C933B5">
        <w:rPr>
          <w:rFonts w:cs="Calibri"/>
        </w:rPr>
        <w:t xml:space="preserve">– </w:t>
      </w:r>
      <w:hyperlink r:id="rId12" w:history="1">
        <w:r w:rsidR="004C6403" w:rsidRPr="00E433A8">
          <w:rPr>
            <w:rStyle w:val="Hyperlink"/>
          </w:rPr>
          <w:t>NationalHealthSecretariat@health.nsw.gov.au</w:t>
        </w:r>
      </w:hyperlink>
      <w:r w:rsidR="004C6403">
        <w:t xml:space="preserve"> </w:t>
      </w:r>
    </w:p>
    <w:sectPr w:rsidR="00B93AB1" w:rsidSect="00FC08CD">
      <w:footerReference w:type="default" r:id="rId13"/>
      <w:pgSz w:w="11910" w:h="16840"/>
      <w:pgMar w:top="1020" w:right="920" w:bottom="660" w:left="110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E2F" w14:textId="77777777" w:rsidR="000075A6" w:rsidRDefault="000075A6">
      <w:r>
        <w:separator/>
      </w:r>
    </w:p>
  </w:endnote>
  <w:endnote w:type="continuationSeparator" w:id="0">
    <w:p w14:paraId="511EBDE2" w14:textId="77777777" w:rsidR="000075A6" w:rsidRDefault="000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481C" w14:textId="77777777" w:rsidR="004D51BF" w:rsidRDefault="000F484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CA01C8" wp14:editId="3AB3139F">
              <wp:simplePos x="0" y="0"/>
              <wp:positionH relativeFrom="page">
                <wp:posOffset>3648710</wp:posOffset>
              </wp:positionH>
              <wp:positionV relativeFrom="page">
                <wp:posOffset>10260330</wp:posOffset>
              </wp:positionV>
              <wp:extent cx="379730" cy="152400"/>
              <wp:effectExtent l="635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49CEC" w14:textId="275CCBCC" w:rsidR="004D51BF" w:rsidRDefault="007D355E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DD44AE"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84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A01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3pt;margin-top:807.9pt;width:29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" filled="f" stroked="f">
              <v:textbox inset="0,0,0,0">
                <w:txbxContent>
                  <w:p w14:paraId="03049CEC" w14:textId="275CCBCC" w:rsidR="004D51BF" w:rsidRDefault="007D355E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 w:rsidR="00DD44AE"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4844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B725" w14:textId="77777777" w:rsidR="000075A6" w:rsidRDefault="000075A6">
      <w:r>
        <w:separator/>
      </w:r>
    </w:p>
  </w:footnote>
  <w:footnote w:type="continuationSeparator" w:id="0">
    <w:p w14:paraId="141A0F7D" w14:textId="77777777" w:rsidR="000075A6" w:rsidRDefault="0000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81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845AA"/>
    <w:multiLevelType w:val="hybridMultilevel"/>
    <w:tmpl w:val="BCF0E51C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A6F3113"/>
    <w:multiLevelType w:val="hybridMultilevel"/>
    <w:tmpl w:val="AC8288B2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8146DB2"/>
    <w:multiLevelType w:val="hybridMultilevel"/>
    <w:tmpl w:val="03F07526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FC32BC4"/>
    <w:multiLevelType w:val="hybridMultilevel"/>
    <w:tmpl w:val="4F1406E2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111467236">
    <w:abstractNumId w:val="2"/>
  </w:num>
  <w:num w:numId="2" w16cid:durableId="1957978411">
    <w:abstractNumId w:val="3"/>
  </w:num>
  <w:num w:numId="3" w16cid:durableId="1306623547">
    <w:abstractNumId w:val="4"/>
  </w:num>
  <w:num w:numId="4" w16cid:durableId="1412852480">
    <w:abstractNumId w:val="1"/>
  </w:num>
  <w:num w:numId="5" w16cid:durableId="16340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BF"/>
    <w:rsid w:val="00000BCA"/>
    <w:rsid w:val="000075A6"/>
    <w:rsid w:val="00023891"/>
    <w:rsid w:val="000431EC"/>
    <w:rsid w:val="00045E10"/>
    <w:rsid w:val="00056D9A"/>
    <w:rsid w:val="00060BE6"/>
    <w:rsid w:val="00063E38"/>
    <w:rsid w:val="00087EC4"/>
    <w:rsid w:val="00090CDD"/>
    <w:rsid w:val="000A0D00"/>
    <w:rsid w:val="000A55D4"/>
    <w:rsid w:val="000A64C1"/>
    <w:rsid w:val="000E7227"/>
    <w:rsid w:val="000F4844"/>
    <w:rsid w:val="000F5976"/>
    <w:rsid w:val="0010581D"/>
    <w:rsid w:val="00121675"/>
    <w:rsid w:val="00127274"/>
    <w:rsid w:val="00127737"/>
    <w:rsid w:val="00131B57"/>
    <w:rsid w:val="001344D0"/>
    <w:rsid w:val="00154F4F"/>
    <w:rsid w:val="001616DF"/>
    <w:rsid w:val="00163003"/>
    <w:rsid w:val="00182CE5"/>
    <w:rsid w:val="001A30F7"/>
    <w:rsid w:val="001A5EF9"/>
    <w:rsid w:val="001B2DD6"/>
    <w:rsid w:val="001D7A98"/>
    <w:rsid w:val="001D7F27"/>
    <w:rsid w:val="001E12B9"/>
    <w:rsid w:val="001F2EAC"/>
    <w:rsid w:val="0020346E"/>
    <w:rsid w:val="002075E1"/>
    <w:rsid w:val="002140F4"/>
    <w:rsid w:val="00215CA4"/>
    <w:rsid w:val="0022103F"/>
    <w:rsid w:val="00242B3A"/>
    <w:rsid w:val="002466D7"/>
    <w:rsid w:val="00254254"/>
    <w:rsid w:val="002745BD"/>
    <w:rsid w:val="002A57DE"/>
    <w:rsid w:val="002C583A"/>
    <w:rsid w:val="002D2068"/>
    <w:rsid w:val="002D38CD"/>
    <w:rsid w:val="002E0B65"/>
    <w:rsid w:val="002F33C2"/>
    <w:rsid w:val="002F71DB"/>
    <w:rsid w:val="00307F92"/>
    <w:rsid w:val="00323EDB"/>
    <w:rsid w:val="003263A8"/>
    <w:rsid w:val="0034089C"/>
    <w:rsid w:val="0034332D"/>
    <w:rsid w:val="00344CA1"/>
    <w:rsid w:val="00346D19"/>
    <w:rsid w:val="003525BA"/>
    <w:rsid w:val="00352F0E"/>
    <w:rsid w:val="00361187"/>
    <w:rsid w:val="00365524"/>
    <w:rsid w:val="00371A05"/>
    <w:rsid w:val="00374506"/>
    <w:rsid w:val="00396601"/>
    <w:rsid w:val="003B083C"/>
    <w:rsid w:val="003C5F64"/>
    <w:rsid w:val="003C6731"/>
    <w:rsid w:val="003F16B2"/>
    <w:rsid w:val="003F3DDF"/>
    <w:rsid w:val="003F49DB"/>
    <w:rsid w:val="00402257"/>
    <w:rsid w:val="004172CB"/>
    <w:rsid w:val="00424EED"/>
    <w:rsid w:val="00443EB8"/>
    <w:rsid w:val="00464D71"/>
    <w:rsid w:val="0048137E"/>
    <w:rsid w:val="004874CB"/>
    <w:rsid w:val="004A0917"/>
    <w:rsid w:val="004A22EF"/>
    <w:rsid w:val="004C6403"/>
    <w:rsid w:val="004C781F"/>
    <w:rsid w:val="004D35C6"/>
    <w:rsid w:val="004D51BF"/>
    <w:rsid w:val="004E1391"/>
    <w:rsid w:val="004E1E08"/>
    <w:rsid w:val="004F2404"/>
    <w:rsid w:val="0051027F"/>
    <w:rsid w:val="0051656B"/>
    <w:rsid w:val="005208FA"/>
    <w:rsid w:val="00547F96"/>
    <w:rsid w:val="005571C0"/>
    <w:rsid w:val="0056335E"/>
    <w:rsid w:val="005707FE"/>
    <w:rsid w:val="00573AC9"/>
    <w:rsid w:val="0058173E"/>
    <w:rsid w:val="00584CC3"/>
    <w:rsid w:val="005F0E26"/>
    <w:rsid w:val="00611155"/>
    <w:rsid w:val="00643195"/>
    <w:rsid w:val="00652A8F"/>
    <w:rsid w:val="006642BE"/>
    <w:rsid w:val="00667300"/>
    <w:rsid w:val="00677D7B"/>
    <w:rsid w:val="006B10E8"/>
    <w:rsid w:val="006B35A8"/>
    <w:rsid w:val="006B5458"/>
    <w:rsid w:val="006D255F"/>
    <w:rsid w:val="006F3118"/>
    <w:rsid w:val="00714F48"/>
    <w:rsid w:val="0074172C"/>
    <w:rsid w:val="00774B3D"/>
    <w:rsid w:val="0077621E"/>
    <w:rsid w:val="00776278"/>
    <w:rsid w:val="007808EC"/>
    <w:rsid w:val="00786758"/>
    <w:rsid w:val="007908BF"/>
    <w:rsid w:val="00793353"/>
    <w:rsid w:val="007962F8"/>
    <w:rsid w:val="007A59AF"/>
    <w:rsid w:val="007B3D8D"/>
    <w:rsid w:val="007D355E"/>
    <w:rsid w:val="00815724"/>
    <w:rsid w:val="0084055A"/>
    <w:rsid w:val="0085404D"/>
    <w:rsid w:val="00863616"/>
    <w:rsid w:val="00863FEB"/>
    <w:rsid w:val="008E3ADC"/>
    <w:rsid w:val="008E696D"/>
    <w:rsid w:val="008F0B28"/>
    <w:rsid w:val="008F2D55"/>
    <w:rsid w:val="00905BFE"/>
    <w:rsid w:val="00971FA3"/>
    <w:rsid w:val="009753FB"/>
    <w:rsid w:val="009761E3"/>
    <w:rsid w:val="00992004"/>
    <w:rsid w:val="009923D4"/>
    <w:rsid w:val="009A3C18"/>
    <w:rsid w:val="009C62E8"/>
    <w:rsid w:val="009C6E26"/>
    <w:rsid w:val="009D3773"/>
    <w:rsid w:val="009D3ED8"/>
    <w:rsid w:val="009D659A"/>
    <w:rsid w:val="009F5334"/>
    <w:rsid w:val="00A06C2C"/>
    <w:rsid w:val="00A17ECF"/>
    <w:rsid w:val="00A7148E"/>
    <w:rsid w:val="00A73B4A"/>
    <w:rsid w:val="00A8024E"/>
    <w:rsid w:val="00A81667"/>
    <w:rsid w:val="00A9468E"/>
    <w:rsid w:val="00AB68A6"/>
    <w:rsid w:val="00AE03A6"/>
    <w:rsid w:val="00B03CB7"/>
    <w:rsid w:val="00B36E56"/>
    <w:rsid w:val="00B51075"/>
    <w:rsid w:val="00B57BC8"/>
    <w:rsid w:val="00B61992"/>
    <w:rsid w:val="00B63DE5"/>
    <w:rsid w:val="00B662C4"/>
    <w:rsid w:val="00B7086F"/>
    <w:rsid w:val="00B91878"/>
    <w:rsid w:val="00B93AB1"/>
    <w:rsid w:val="00BA3D8B"/>
    <w:rsid w:val="00BA5153"/>
    <w:rsid w:val="00BA6FEC"/>
    <w:rsid w:val="00BC0D82"/>
    <w:rsid w:val="00BC1FE9"/>
    <w:rsid w:val="00BD044F"/>
    <w:rsid w:val="00BD04FC"/>
    <w:rsid w:val="00BD07E8"/>
    <w:rsid w:val="00BE2D25"/>
    <w:rsid w:val="00C04214"/>
    <w:rsid w:val="00C043BD"/>
    <w:rsid w:val="00C05D3C"/>
    <w:rsid w:val="00C14414"/>
    <w:rsid w:val="00C21278"/>
    <w:rsid w:val="00C24C63"/>
    <w:rsid w:val="00C41D45"/>
    <w:rsid w:val="00C46F76"/>
    <w:rsid w:val="00C6176D"/>
    <w:rsid w:val="00C66BAC"/>
    <w:rsid w:val="00C71265"/>
    <w:rsid w:val="00C84BD6"/>
    <w:rsid w:val="00C933B5"/>
    <w:rsid w:val="00C9351C"/>
    <w:rsid w:val="00C93938"/>
    <w:rsid w:val="00CA0F76"/>
    <w:rsid w:val="00CA5028"/>
    <w:rsid w:val="00CB09A4"/>
    <w:rsid w:val="00CD2385"/>
    <w:rsid w:val="00D44523"/>
    <w:rsid w:val="00D44820"/>
    <w:rsid w:val="00D84C29"/>
    <w:rsid w:val="00D94C8E"/>
    <w:rsid w:val="00DA7D14"/>
    <w:rsid w:val="00DC2143"/>
    <w:rsid w:val="00DD44AE"/>
    <w:rsid w:val="00DE0241"/>
    <w:rsid w:val="00DE6BFA"/>
    <w:rsid w:val="00DE7F5D"/>
    <w:rsid w:val="00DF7BB9"/>
    <w:rsid w:val="00E004C2"/>
    <w:rsid w:val="00E11FA9"/>
    <w:rsid w:val="00E248FB"/>
    <w:rsid w:val="00E26256"/>
    <w:rsid w:val="00E31441"/>
    <w:rsid w:val="00E374F0"/>
    <w:rsid w:val="00E44BA3"/>
    <w:rsid w:val="00E45330"/>
    <w:rsid w:val="00E56F0D"/>
    <w:rsid w:val="00E74B60"/>
    <w:rsid w:val="00E91112"/>
    <w:rsid w:val="00E93192"/>
    <w:rsid w:val="00E96522"/>
    <w:rsid w:val="00E969DF"/>
    <w:rsid w:val="00EA053F"/>
    <w:rsid w:val="00EB1CFA"/>
    <w:rsid w:val="00EC4BBF"/>
    <w:rsid w:val="00EC652C"/>
    <w:rsid w:val="00EC6985"/>
    <w:rsid w:val="00ED7AE1"/>
    <w:rsid w:val="00F076FF"/>
    <w:rsid w:val="00F07ECC"/>
    <w:rsid w:val="00F17144"/>
    <w:rsid w:val="00F32997"/>
    <w:rsid w:val="00F374A6"/>
    <w:rsid w:val="00F5777B"/>
    <w:rsid w:val="00F92F7C"/>
    <w:rsid w:val="00FA64C0"/>
    <w:rsid w:val="00FA6B72"/>
    <w:rsid w:val="00FC08CD"/>
    <w:rsid w:val="00FC3876"/>
    <w:rsid w:val="00FD4B9E"/>
    <w:rsid w:val="00FD6419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B70AF"/>
  <w15:docId w15:val="{0F2A3876-6A15-4435-93C0-17B479C0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2404"/>
    <w:pPr>
      <w:spacing w:before="120" w:after="120" w:line="276" w:lineRule="auto"/>
    </w:pPr>
    <w:rPr>
      <w:sz w:val="24"/>
      <w:lang w:val="en-AU"/>
    </w:rPr>
  </w:style>
  <w:style w:type="paragraph" w:styleId="Heading1">
    <w:name w:val="heading 1"/>
    <w:basedOn w:val="Normal"/>
    <w:uiPriority w:val="1"/>
    <w:qFormat/>
    <w:rsid w:val="004F2404"/>
    <w:pPr>
      <w:spacing w:before="51"/>
      <w:outlineLvl w:val="0"/>
    </w:pPr>
    <w:rPr>
      <w:rFonts w:ascii="Calibri" w:eastAsia="Calibri" w:hAnsi="Calibr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Calibri" w:eastAsia="Calibri" w:hAnsi="Calibri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rsid w:val="000A64C1"/>
    <w:pPr>
      <w:widowControl/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64C1"/>
    <w:rPr>
      <w:rFonts w:ascii="Calibri" w:eastAsia="Times New Roman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6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4C1"/>
  </w:style>
  <w:style w:type="character" w:styleId="Hyperlink">
    <w:name w:val="Hyperlink"/>
    <w:basedOn w:val="DefaultParagraphFont"/>
    <w:uiPriority w:val="99"/>
    <w:unhideWhenUsed/>
    <w:rsid w:val="00CA50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C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5E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2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3AB1"/>
    <w:pPr>
      <w:widowControl/>
    </w:pPr>
    <w:rPr>
      <w:lang w:val="en-AU"/>
    </w:rPr>
  </w:style>
  <w:style w:type="paragraph" w:customStyle="1" w:styleId="Default">
    <w:name w:val="Default"/>
    <w:rsid w:val="00DA7D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4F2404"/>
    <w:pPr>
      <w:spacing w:before="195" w:line="571" w:lineRule="auto"/>
      <w:ind w:right="1092"/>
      <w:jc w:val="center"/>
    </w:pPr>
    <w:rPr>
      <w:rFonts w:ascii="Calibri" w:hAnsi="Calibri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4F2404"/>
    <w:rPr>
      <w:rFonts w:ascii="Calibri" w:hAnsi="Calibri"/>
      <w:b/>
      <w:sz w:val="32"/>
      <w:lang w:val="en-AU"/>
    </w:rPr>
  </w:style>
  <w:style w:type="paragraph" w:styleId="ListBullet">
    <w:name w:val="List Bullet"/>
    <w:basedOn w:val="Normal"/>
    <w:uiPriority w:val="99"/>
    <w:unhideWhenUsed/>
    <w:rsid w:val="004F2404"/>
    <w:pPr>
      <w:numPr>
        <w:numId w:val="5"/>
      </w:numPr>
      <w:contextualSpacing/>
    </w:pPr>
  </w:style>
  <w:style w:type="character" w:styleId="Emphasis">
    <w:name w:val="Emphasis"/>
    <w:basedOn w:val="DefaultParagraphFont"/>
    <w:uiPriority w:val="20"/>
    <w:qFormat/>
    <w:rsid w:val="004F2404"/>
    <w:rPr>
      <w:i/>
      <w:iCs/>
    </w:rPr>
  </w:style>
  <w:style w:type="character" w:styleId="Strong">
    <w:name w:val="Strong"/>
    <w:basedOn w:val="DefaultParagraphFont"/>
    <w:uiPriority w:val="22"/>
    <w:qFormat/>
    <w:rsid w:val="004F2404"/>
    <w:rPr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4F2404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rsid w:val="004F2404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ionalHealthSecretariat@health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97BD596725447811023C3D80A38EE" ma:contentTypeVersion="7" ma:contentTypeDescription="Create a new document." ma:contentTypeScope="" ma:versionID="c5c9b373eca782a78ba5e46cb733f3ea">
  <xsd:schema xmlns:xsd="http://www.w3.org/2001/XMLSchema" xmlns:xs="http://www.w3.org/2001/XMLSchema" xmlns:p="http://schemas.microsoft.com/office/2006/metadata/properties" xmlns:ns3="1c50f459-6473-4b81-84b7-5ce978e1917b" xmlns:ns4="d387471b-ce8c-4e20-a08b-41fae0cb50e9" targetNamespace="http://schemas.microsoft.com/office/2006/metadata/properties" ma:root="true" ma:fieldsID="07fe02b1b34767842e213f4551cdbdc7" ns3:_="" ns4:_="">
    <xsd:import namespace="1c50f459-6473-4b81-84b7-5ce978e1917b"/>
    <xsd:import namespace="d387471b-ce8c-4e20-a08b-41fae0cb5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0f459-6473-4b81-84b7-5ce978e19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7471b-ce8c-4e20-a08b-41fae0c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5EA0E-C214-4E4C-8589-AF55474D0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79FF2-40A9-4596-AB74-242FCC189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1F1F1-05DE-4B90-937E-2C1ABF935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6232D7-DA01-42F1-B83F-AE0E4BB23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0f459-6473-4b81-84b7-5ce978e1917b"/>
    <ds:schemaRef ds:uri="d387471b-ce8c-4e20-a08b-41fae0cb5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Ministers announce National Board appointments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Ministers announce National Board appointments</dc:title>
  <dc:subject>Communique</dc:subject>
  <dc:creator>Australian Government Department of Health and Aged Care</dc:creator>
  <cp:lastModifiedBy>Australian Government Department of Health and Aged </cp:lastModifiedBy>
  <cp:revision>3</cp:revision>
  <dcterms:created xsi:type="dcterms:W3CDTF">2024-07-11T05:36:00Z</dcterms:created>
  <dcterms:modified xsi:type="dcterms:W3CDTF">2024-07-11T05:37:00Z</dcterms:modified>
</cp:coreProperties>
</file>