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2725FB" w14:textId="067DB55E" w:rsidR="00544A60" w:rsidRPr="00511823" w:rsidRDefault="00544A60" w:rsidP="00511823">
      <w:pPr>
        <w:pStyle w:val="Heading1"/>
      </w:pPr>
      <w:r w:rsidRPr="00511823">
        <w:t>EORA Nation – Visual slides</w:t>
      </w:r>
      <w:r w:rsidR="00A31A2A" w:rsidRPr="00511823">
        <w:t xml:space="preserve"> with accompanying text below each slide</w:t>
      </w:r>
    </w:p>
    <w:p w14:paraId="4E2436C2" w14:textId="5F8B737C" w:rsidR="00756CD3" w:rsidRPr="00511823" w:rsidRDefault="00544A60" w:rsidP="00511823">
      <w:pPr>
        <w:pStyle w:val="Heading2"/>
      </w:pPr>
      <w:r w:rsidRPr="00544A60">
        <w:t>SLIDE 1 – UPDATES FROM STATES AND TERRITORIES</w:t>
      </w:r>
    </w:p>
    <w:p w14:paraId="7837E28C" w14:textId="5991C3F0" w:rsidR="00756CD3" w:rsidRDefault="00B2522F" w:rsidP="00511823">
      <w:pPr>
        <w:rPr>
          <w:b/>
          <w:bCs/>
          <w:sz w:val="26"/>
          <w:szCs w:val="26"/>
        </w:rPr>
      </w:pPr>
      <w:r>
        <w:rPr>
          <w:noProof/>
        </w:rPr>
        <w:drawing>
          <wp:inline distT="0" distB="0" distL="0" distR="0" wp14:anchorId="42CF6250" wp14:editId="10E7426B">
            <wp:extent cx="5000625" cy="3076575"/>
            <wp:effectExtent l="0" t="0" r="9525" b="9525"/>
            <wp:docPr id="8" name="Imag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05D14" w14:textId="03DA5150" w:rsidR="00544A60" w:rsidRPr="00544A60" w:rsidRDefault="00544A60" w:rsidP="00511823">
      <w:pPr>
        <w:pStyle w:val="Heading3"/>
      </w:pPr>
      <w:r w:rsidRPr="00544A60">
        <w:t>NSW</w:t>
      </w:r>
    </w:p>
    <w:p w14:paraId="64BFC4DF" w14:textId="77777777" w:rsidR="00544A60" w:rsidRPr="000E3C13" w:rsidRDefault="00544A60" w:rsidP="000E3C13">
      <w:pPr>
        <w:pStyle w:val="ListBullet"/>
      </w:pPr>
      <w:r w:rsidRPr="000E3C13">
        <w:t>18 Month Review of Workforce – SEWB</w:t>
      </w:r>
    </w:p>
    <w:p w14:paraId="2BF07B8D" w14:textId="28BD4B3F" w:rsidR="00544A60" w:rsidRPr="000E3C13" w:rsidRDefault="00544A60" w:rsidP="000E3C13">
      <w:pPr>
        <w:pStyle w:val="ListBullet"/>
      </w:pPr>
      <w:r w:rsidRPr="000E3C13">
        <w:t>Building on Aboriginal Communities’ Resilience (BACR) - 36 Aboriginal Community Controlled Health Organisations (ACCHOs) – SEWB – $36m – Expanded program</w:t>
      </w:r>
    </w:p>
    <w:p w14:paraId="43C09036" w14:textId="77777777" w:rsidR="00544A60" w:rsidRPr="000E3C13" w:rsidRDefault="00544A60" w:rsidP="000E3C13">
      <w:pPr>
        <w:pStyle w:val="ListBullet"/>
      </w:pPr>
      <w:r w:rsidRPr="000E3C13">
        <w:t>Aboriginal-led Advisory, Mandatory Psychosocial Support</w:t>
      </w:r>
    </w:p>
    <w:p w14:paraId="5AB32F28" w14:textId="00FC8B14" w:rsidR="00544A60" w:rsidRPr="00544A60" w:rsidRDefault="00544A60" w:rsidP="00511823">
      <w:pPr>
        <w:pStyle w:val="Heading3"/>
      </w:pPr>
      <w:r w:rsidRPr="00544A60">
        <w:t>QLD</w:t>
      </w:r>
    </w:p>
    <w:p w14:paraId="2724F7F6" w14:textId="737033E9" w:rsidR="00544A60" w:rsidRPr="00544A60" w:rsidRDefault="00544A60" w:rsidP="000E3C13">
      <w:pPr>
        <w:pStyle w:val="ListBullet"/>
      </w:pPr>
      <w:r w:rsidRPr="00544A60">
        <w:t>Better Care Together – $65m</w:t>
      </w:r>
    </w:p>
    <w:p w14:paraId="50495775" w14:textId="1E60EB80" w:rsidR="00544A60" w:rsidRPr="00544A60" w:rsidRDefault="00544A60" w:rsidP="000E3C13">
      <w:pPr>
        <w:pStyle w:val="ListBullet"/>
      </w:pPr>
      <w:r w:rsidRPr="00544A60">
        <w:t>Culturally safe clinical care – $21m over 5 years</w:t>
      </w:r>
    </w:p>
    <w:p w14:paraId="28ACFB19" w14:textId="77777777" w:rsidR="00544A60" w:rsidRPr="00544A60" w:rsidRDefault="00544A60" w:rsidP="000E3C13">
      <w:pPr>
        <w:pStyle w:val="ListBullet"/>
      </w:pPr>
      <w:r w:rsidRPr="00544A60">
        <w:t>Alcohol and drugs – SEWB key focus</w:t>
      </w:r>
    </w:p>
    <w:p w14:paraId="4D19063F" w14:textId="07374626" w:rsidR="00544A60" w:rsidRPr="00544A60" w:rsidRDefault="00544A60" w:rsidP="00511823">
      <w:pPr>
        <w:pStyle w:val="Heading3"/>
      </w:pPr>
      <w:r w:rsidRPr="00544A60">
        <w:t>TAS</w:t>
      </w:r>
    </w:p>
    <w:p w14:paraId="5411883C" w14:textId="77777777" w:rsidR="00544A60" w:rsidRPr="00544A60" w:rsidRDefault="00544A60" w:rsidP="000E3C13">
      <w:pPr>
        <w:pStyle w:val="ListBullet"/>
      </w:pPr>
      <w:r w:rsidRPr="00544A60">
        <w:t>Cultural respect and mainstream</w:t>
      </w:r>
    </w:p>
    <w:p w14:paraId="3FA44E79" w14:textId="77777777" w:rsidR="00544A60" w:rsidRPr="00544A60" w:rsidRDefault="00544A60" w:rsidP="000E3C13">
      <w:pPr>
        <w:pStyle w:val="ListBullet"/>
      </w:pPr>
      <w:r w:rsidRPr="00544A60">
        <w:t>Increase in scholarships</w:t>
      </w:r>
    </w:p>
    <w:p w14:paraId="1D634848" w14:textId="77777777" w:rsidR="00544A60" w:rsidRPr="00544A60" w:rsidRDefault="00544A60" w:rsidP="000E3C13">
      <w:pPr>
        <w:pStyle w:val="ListBullet"/>
      </w:pPr>
      <w:r w:rsidRPr="00544A60">
        <w:t>Place-based solutions take time</w:t>
      </w:r>
    </w:p>
    <w:p w14:paraId="04D8C136" w14:textId="77777777" w:rsidR="00544A60" w:rsidRPr="00544A60" w:rsidRDefault="00544A60" w:rsidP="000E3C13">
      <w:pPr>
        <w:pStyle w:val="ListBullet"/>
      </w:pPr>
      <w:r w:rsidRPr="00544A60">
        <w:t>Small population</w:t>
      </w:r>
    </w:p>
    <w:p w14:paraId="594D6AD5" w14:textId="6E8ADF91" w:rsidR="00544A60" w:rsidRPr="00544A60" w:rsidRDefault="00544A60" w:rsidP="00511823">
      <w:pPr>
        <w:pStyle w:val="Heading3"/>
      </w:pPr>
      <w:r w:rsidRPr="00544A60">
        <w:t>V</w:t>
      </w:r>
      <w:r w:rsidRPr="00511823">
        <w:t>IC</w:t>
      </w:r>
    </w:p>
    <w:p w14:paraId="0A085263" w14:textId="77777777" w:rsidR="00544A60" w:rsidRPr="00544A60" w:rsidRDefault="00544A60" w:rsidP="000E3C13">
      <w:pPr>
        <w:pStyle w:val="ListBullet"/>
      </w:pPr>
      <w:r w:rsidRPr="00544A60">
        <w:t>Expanding team</w:t>
      </w:r>
    </w:p>
    <w:p w14:paraId="7C4D4DBE" w14:textId="77777777" w:rsidR="00544A60" w:rsidRPr="00544A60" w:rsidRDefault="00544A60" w:rsidP="000E3C13">
      <w:pPr>
        <w:pStyle w:val="ListBullet"/>
      </w:pPr>
      <w:r w:rsidRPr="00544A60">
        <w:t>Truth Telling</w:t>
      </w:r>
    </w:p>
    <w:p w14:paraId="3CAC718D" w14:textId="77777777" w:rsidR="00544A60" w:rsidRPr="00544A60" w:rsidRDefault="00544A60" w:rsidP="000E3C13">
      <w:pPr>
        <w:pStyle w:val="ListBullet"/>
      </w:pPr>
      <w:r w:rsidRPr="00544A60">
        <w:t>Yoorrook Justice Commission outcomes</w:t>
      </w:r>
    </w:p>
    <w:p w14:paraId="44611523" w14:textId="60AFAD9E" w:rsidR="00544A60" w:rsidRPr="00544A60" w:rsidRDefault="00544A60" w:rsidP="00511823">
      <w:pPr>
        <w:pStyle w:val="Heading3"/>
      </w:pPr>
      <w:r w:rsidRPr="00544A60">
        <w:t>WA</w:t>
      </w:r>
    </w:p>
    <w:p w14:paraId="5B74C8B0" w14:textId="1534BD01" w:rsidR="00544A60" w:rsidRPr="00544A60" w:rsidRDefault="00544A60" w:rsidP="000E3C13">
      <w:pPr>
        <w:pStyle w:val="ListBullet"/>
      </w:pPr>
      <w:r w:rsidRPr="00544A60">
        <w:t>Funding – Cultural supervision – post-Referendum</w:t>
      </w:r>
    </w:p>
    <w:p w14:paraId="2A43F423" w14:textId="77777777" w:rsidR="00544A60" w:rsidRPr="00544A60" w:rsidRDefault="00544A60" w:rsidP="000E3C13">
      <w:pPr>
        <w:pStyle w:val="ListBullet"/>
      </w:pPr>
      <w:r w:rsidRPr="00544A60">
        <w:t>Impacts – Kimberley Youth Mental Health</w:t>
      </w:r>
    </w:p>
    <w:p w14:paraId="02AD1456" w14:textId="234390C7" w:rsidR="00544A60" w:rsidRPr="00544A60" w:rsidRDefault="00544A60" w:rsidP="00511823">
      <w:pPr>
        <w:pStyle w:val="Heading3"/>
      </w:pPr>
      <w:r w:rsidRPr="00544A60">
        <w:t>NT</w:t>
      </w:r>
    </w:p>
    <w:p w14:paraId="44F1DE2A" w14:textId="77777777" w:rsidR="00544A60" w:rsidRPr="00544A60" w:rsidRDefault="00544A60" w:rsidP="000E3C13">
      <w:pPr>
        <w:pStyle w:val="ListBullet"/>
      </w:pPr>
      <w:r w:rsidRPr="00544A60">
        <w:t>Direct with Peak Body</w:t>
      </w:r>
    </w:p>
    <w:p w14:paraId="0DE4D093" w14:textId="77777777" w:rsidR="00544A60" w:rsidRPr="00544A60" w:rsidRDefault="00544A60" w:rsidP="000E3C13">
      <w:pPr>
        <w:pStyle w:val="ListBullet"/>
      </w:pPr>
      <w:r w:rsidRPr="00544A60">
        <w:t>Working group cross-government</w:t>
      </w:r>
    </w:p>
    <w:p w14:paraId="1E223D52" w14:textId="7215EBB8" w:rsidR="00544A60" w:rsidRPr="00544A60" w:rsidRDefault="00544A60" w:rsidP="000E3C13">
      <w:pPr>
        <w:pStyle w:val="ListBullet"/>
      </w:pPr>
      <w:r w:rsidRPr="00544A60">
        <w:lastRenderedPageBreak/>
        <w:t>Aboriginal Commissioning First – ACCHOs</w:t>
      </w:r>
    </w:p>
    <w:p w14:paraId="229722D2" w14:textId="4E00F258" w:rsidR="00544A60" w:rsidRPr="00544A60" w:rsidRDefault="00544A60" w:rsidP="000E3C13">
      <w:pPr>
        <w:pStyle w:val="ListBullet"/>
      </w:pPr>
      <w:r w:rsidRPr="00544A60">
        <w:t>Linking self-determinants</w:t>
      </w:r>
    </w:p>
    <w:p w14:paraId="1B1F9654" w14:textId="77777777" w:rsidR="00544A60" w:rsidRPr="00544A60" w:rsidRDefault="00544A60" w:rsidP="000E3C13">
      <w:pPr>
        <w:pStyle w:val="ListBullet"/>
      </w:pPr>
      <w:r w:rsidRPr="00544A60">
        <w:t>Decision making approach</w:t>
      </w:r>
    </w:p>
    <w:p w14:paraId="3B5BB19A" w14:textId="155E0797" w:rsidR="00544A60" w:rsidRPr="00544A60" w:rsidRDefault="00544A60" w:rsidP="00511823">
      <w:pPr>
        <w:pStyle w:val="Heading3"/>
      </w:pPr>
      <w:r w:rsidRPr="00544A60">
        <w:t>ACT</w:t>
      </w:r>
    </w:p>
    <w:p w14:paraId="47B9353D" w14:textId="77777777" w:rsidR="00544A60" w:rsidRPr="00544A60" w:rsidRDefault="00544A60" w:rsidP="000E3C13">
      <w:pPr>
        <w:pStyle w:val="ListBullet"/>
      </w:pPr>
      <w:r w:rsidRPr="00544A60">
        <w:t>Bid framework</w:t>
      </w:r>
    </w:p>
    <w:p w14:paraId="273C4C43" w14:textId="5355FBBA" w:rsidR="00544A60" w:rsidRPr="00544A60" w:rsidRDefault="00544A60" w:rsidP="000E3C13">
      <w:pPr>
        <w:pStyle w:val="ListBullet"/>
      </w:pPr>
      <w:r w:rsidRPr="00544A60">
        <w:t>Defined workforce positions</w:t>
      </w:r>
    </w:p>
    <w:p w14:paraId="4F467DC8" w14:textId="77777777" w:rsidR="00544A60" w:rsidRPr="00544A60" w:rsidRDefault="00544A60" w:rsidP="00511823">
      <w:pPr>
        <w:spacing w:before="0" w:after="0"/>
      </w:pPr>
      <w:r w:rsidRPr="00544A60">
        <w:br w:type="page"/>
      </w:r>
    </w:p>
    <w:p w14:paraId="5E543A85" w14:textId="77777777" w:rsidR="00544A60" w:rsidRDefault="00544A60" w:rsidP="00511823">
      <w:pPr>
        <w:pStyle w:val="Heading2"/>
        <w:rPr>
          <w:spacing w:val="-5"/>
        </w:rPr>
      </w:pPr>
      <w:r w:rsidRPr="00544A60">
        <w:lastRenderedPageBreak/>
        <w:t>SLIDE</w:t>
      </w:r>
      <w:r w:rsidRPr="00511823">
        <w:rPr>
          <w:rFonts w:eastAsia="Times New Roman"/>
          <w:spacing w:val="-3"/>
        </w:rPr>
        <w:t xml:space="preserve"> </w:t>
      </w:r>
      <w:r w:rsidRPr="00544A60">
        <w:t>2</w:t>
      </w:r>
      <w:r w:rsidRPr="00511823">
        <w:rPr>
          <w:rFonts w:eastAsia="Times New Roman"/>
          <w:spacing w:val="-2"/>
        </w:rPr>
        <w:t xml:space="preserve"> </w:t>
      </w:r>
      <w:r w:rsidRPr="00544A60">
        <w:t>–</w:t>
      </w:r>
      <w:r w:rsidRPr="00511823">
        <w:rPr>
          <w:rFonts w:eastAsia="Times New Roman"/>
          <w:spacing w:val="-2"/>
        </w:rPr>
        <w:t xml:space="preserve"> </w:t>
      </w:r>
      <w:r w:rsidRPr="00544A60">
        <w:t>ABORIGINAL</w:t>
      </w:r>
      <w:r w:rsidRPr="00511823">
        <w:rPr>
          <w:rFonts w:eastAsia="Times New Roman"/>
          <w:spacing w:val="-3"/>
        </w:rPr>
        <w:t xml:space="preserve"> </w:t>
      </w:r>
      <w:r w:rsidRPr="00544A60">
        <w:t>AND</w:t>
      </w:r>
      <w:r w:rsidRPr="00511823">
        <w:rPr>
          <w:rFonts w:eastAsia="Times New Roman"/>
          <w:spacing w:val="-3"/>
        </w:rPr>
        <w:t xml:space="preserve"> </w:t>
      </w:r>
      <w:r w:rsidRPr="00544A60">
        <w:t>TORRES</w:t>
      </w:r>
      <w:r w:rsidRPr="00511823">
        <w:rPr>
          <w:rFonts w:eastAsia="Times New Roman"/>
          <w:spacing w:val="-2"/>
        </w:rPr>
        <w:t xml:space="preserve"> </w:t>
      </w:r>
      <w:r w:rsidRPr="00544A60">
        <w:t>STRAIT</w:t>
      </w:r>
      <w:r w:rsidRPr="00511823">
        <w:rPr>
          <w:rFonts w:eastAsia="Times New Roman"/>
          <w:spacing w:val="-2"/>
        </w:rPr>
        <w:t xml:space="preserve"> </w:t>
      </w:r>
      <w:r w:rsidRPr="00544A60">
        <w:t>ISLANDER</w:t>
      </w:r>
      <w:r w:rsidRPr="00511823">
        <w:rPr>
          <w:rFonts w:eastAsia="Times New Roman"/>
          <w:spacing w:val="-3"/>
        </w:rPr>
        <w:t xml:space="preserve"> </w:t>
      </w:r>
      <w:r w:rsidRPr="00544A60">
        <w:t>MEMBER</w:t>
      </w:r>
      <w:r w:rsidRPr="00511823">
        <w:rPr>
          <w:rFonts w:eastAsia="Times New Roman"/>
          <w:spacing w:val="-4"/>
        </w:rPr>
        <w:t xml:space="preserve"> </w:t>
      </w:r>
      <w:r w:rsidRPr="00544A60">
        <w:t>UPDATES</w:t>
      </w:r>
      <w:r w:rsidRPr="00511823">
        <w:rPr>
          <w:rFonts w:eastAsia="Times New Roman"/>
          <w:spacing w:val="-2"/>
        </w:rPr>
        <w:t xml:space="preserve"> </w:t>
      </w:r>
      <w:r w:rsidRPr="00544A60">
        <w:t>–</w:t>
      </w:r>
      <w:r w:rsidRPr="00511823">
        <w:rPr>
          <w:rFonts w:eastAsia="Times New Roman"/>
          <w:spacing w:val="-2"/>
        </w:rPr>
        <w:t xml:space="preserve"> </w:t>
      </w:r>
      <w:r w:rsidRPr="00544A60">
        <w:t>PART</w:t>
      </w:r>
      <w:r w:rsidRPr="00511823">
        <w:rPr>
          <w:rFonts w:eastAsia="Times New Roman"/>
          <w:spacing w:val="-2"/>
        </w:rPr>
        <w:t xml:space="preserve"> </w:t>
      </w:r>
      <w:r w:rsidRPr="00511823">
        <w:rPr>
          <w:rFonts w:eastAsia="Times New Roman"/>
          <w:spacing w:val="-5"/>
        </w:rPr>
        <w:t>ONE</w:t>
      </w:r>
    </w:p>
    <w:p w14:paraId="29A10922" w14:textId="28E162F2" w:rsidR="00C809A6" w:rsidRPr="000E3C13" w:rsidRDefault="00C809A6" w:rsidP="00511823">
      <w:r>
        <w:rPr>
          <w:noProof/>
        </w:rPr>
        <w:drawing>
          <wp:inline distT="0" distB="0" distL="0" distR="0" wp14:anchorId="699DA23F" wp14:editId="56FA37CA">
            <wp:extent cx="5419725" cy="2752725"/>
            <wp:effectExtent l="0" t="0" r="9525" b="9525"/>
            <wp:docPr id="9" name="Imag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1A602" w14:textId="24A7008A" w:rsidR="00544A60" w:rsidRPr="00544A60" w:rsidRDefault="00544A60" w:rsidP="000E3C13">
      <w:pPr>
        <w:pStyle w:val="ListBullet"/>
      </w:pPr>
      <w:r w:rsidRPr="00544A60">
        <w:t>Embedding resources for Stolen Generations supports</w:t>
      </w:r>
    </w:p>
    <w:p w14:paraId="4F1A8A72" w14:textId="35CC6C2D" w:rsidR="00544A60" w:rsidRPr="00544A60" w:rsidRDefault="00544A60" w:rsidP="000E3C13">
      <w:pPr>
        <w:pStyle w:val="ListBullet"/>
      </w:pPr>
      <w:r w:rsidRPr="00544A60">
        <w:t>Addressing complex needs</w:t>
      </w:r>
    </w:p>
    <w:p w14:paraId="483E0A96" w14:textId="1389AEF2" w:rsidR="00544A60" w:rsidRPr="00544A60" w:rsidRDefault="00544A60" w:rsidP="000E3C13">
      <w:pPr>
        <w:pStyle w:val="ListBullet"/>
      </w:pPr>
      <w:r w:rsidRPr="00544A60">
        <w:t>Skilled workforce in Social and Emotional Wellbeing / Aged Care</w:t>
      </w:r>
    </w:p>
    <w:p w14:paraId="0F28E7CC" w14:textId="24093064" w:rsidR="00544A60" w:rsidRPr="00544A60" w:rsidRDefault="00544A60" w:rsidP="000E3C13">
      <w:pPr>
        <w:pStyle w:val="ListBullet"/>
      </w:pPr>
      <w:r w:rsidRPr="00544A60">
        <w:t>Training – culturally safe, trauma</w:t>
      </w:r>
    </w:p>
    <w:p w14:paraId="2F5145A4" w14:textId="0F9221D5" w:rsidR="00544A60" w:rsidRPr="00544A60" w:rsidRDefault="00544A60" w:rsidP="000E3C13">
      <w:pPr>
        <w:pStyle w:val="ListBullet"/>
      </w:pPr>
      <w:r w:rsidRPr="00544A60">
        <w:t>Implementation on the ground</w:t>
      </w:r>
    </w:p>
    <w:p w14:paraId="5BE977D2" w14:textId="74289003" w:rsidR="00544A60" w:rsidRPr="00544A60" w:rsidRDefault="00544A60" w:rsidP="000E3C13">
      <w:pPr>
        <w:pStyle w:val="ListBullet"/>
      </w:pPr>
      <w:r w:rsidRPr="00544A60">
        <w:t>Culture Care Connect program</w:t>
      </w:r>
    </w:p>
    <w:p w14:paraId="26A6ABED" w14:textId="5329C6AA" w:rsidR="00544A60" w:rsidRPr="00544A60" w:rsidRDefault="00544A60" w:rsidP="000E3C13">
      <w:pPr>
        <w:pStyle w:val="ListBullet"/>
      </w:pPr>
      <w:r w:rsidRPr="00544A60">
        <w:t>Multi-Disciplinary Team as one</w:t>
      </w:r>
    </w:p>
    <w:p w14:paraId="631E6781" w14:textId="04B7401A" w:rsidR="00544A60" w:rsidRPr="00544A60" w:rsidRDefault="00544A60" w:rsidP="000E3C13">
      <w:pPr>
        <w:pStyle w:val="ListBullet"/>
      </w:pPr>
      <w:r w:rsidRPr="00544A60">
        <w:t>Culture Care Connect program</w:t>
      </w:r>
    </w:p>
    <w:p w14:paraId="2075B9D9" w14:textId="25CBBD31" w:rsidR="00544A60" w:rsidRPr="00544A60" w:rsidRDefault="00544A60" w:rsidP="000E3C13">
      <w:pPr>
        <w:pStyle w:val="ListBullet"/>
      </w:pPr>
      <w:r w:rsidRPr="00544A60">
        <w:t>End of co-design phase – Framework evidence based</w:t>
      </w:r>
    </w:p>
    <w:p w14:paraId="5F678894" w14:textId="1425C789" w:rsidR="00544A60" w:rsidRPr="00544A60" w:rsidRDefault="00544A60" w:rsidP="000E3C13">
      <w:pPr>
        <w:pStyle w:val="ListBullet"/>
      </w:pPr>
      <w:r w:rsidRPr="00544A60">
        <w:t>Cultural governance</w:t>
      </w:r>
    </w:p>
    <w:p w14:paraId="21EF924C" w14:textId="0864983B" w:rsidR="00544A60" w:rsidRPr="00544A60" w:rsidRDefault="00544A60" w:rsidP="000E3C13">
      <w:pPr>
        <w:pStyle w:val="ListBullet"/>
      </w:pPr>
      <w:r w:rsidRPr="00544A60">
        <w:t>Working with Impact Co.</w:t>
      </w:r>
    </w:p>
    <w:p w14:paraId="7ECC4319" w14:textId="1630D186" w:rsidR="00544A60" w:rsidRPr="00544A60" w:rsidRDefault="00544A60" w:rsidP="000E3C13">
      <w:pPr>
        <w:pStyle w:val="ListBullet"/>
      </w:pPr>
      <w:r w:rsidRPr="00544A60">
        <w:t>Multi-disciplinary teams</w:t>
      </w:r>
    </w:p>
    <w:p w14:paraId="7D371FF2" w14:textId="69E2BD18" w:rsidR="00544A60" w:rsidRPr="00544A60" w:rsidRDefault="00544A60" w:rsidP="000E3C13">
      <w:pPr>
        <w:pStyle w:val="ListBullet"/>
      </w:pPr>
      <w:r w:rsidRPr="00544A60">
        <w:t>Excited for a great looking framework</w:t>
      </w:r>
    </w:p>
    <w:p w14:paraId="46D18F82" w14:textId="3A7D437F" w:rsidR="00544A60" w:rsidRPr="00544A60" w:rsidRDefault="00544A60" w:rsidP="000E3C13">
      <w:pPr>
        <w:pStyle w:val="ListBullet"/>
      </w:pPr>
      <w:r w:rsidRPr="00544A60">
        <w:t>No money for prevention</w:t>
      </w:r>
    </w:p>
    <w:p w14:paraId="707B4D28" w14:textId="729329B0" w:rsidR="00544A60" w:rsidRPr="00544A60" w:rsidRDefault="00544A60" w:rsidP="000E3C13">
      <w:pPr>
        <w:pStyle w:val="ListBullet"/>
      </w:pPr>
      <w:r w:rsidRPr="00544A60">
        <w:t>Training and workforce</w:t>
      </w:r>
    </w:p>
    <w:p w14:paraId="454BFD0E" w14:textId="12B33AE1" w:rsidR="00544A60" w:rsidRPr="00544A60" w:rsidRDefault="00544A60" w:rsidP="000E3C13">
      <w:pPr>
        <w:pStyle w:val="ListBullet"/>
      </w:pPr>
      <w:r w:rsidRPr="00544A60">
        <w:t>Poverty</w:t>
      </w:r>
    </w:p>
    <w:p w14:paraId="0F37CFF1" w14:textId="00E6799F" w:rsidR="00544A60" w:rsidRPr="00544A60" w:rsidRDefault="00544A60" w:rsidP="000E3C13">
      <w:pPr>
        <w:pStyle w:val="ListBullet"/>
      </w:pPr>
      <w:r w:rsidRPr="00544A60">
        <w:t>Access and assessment</w:t>
      </w:r>
    </w:p>
    <w:p w14:paraId="6B30F976" w14:textId="24D47EDD" w:rsidR="00544A60" w:rsidRPr="00544A60" w:rsidRDefault="00544A60" w:rsidP="000E3C13">
      <w:pPr>
        <w:pStyle w:val="ListBullet"/>
      </w:pPr>
      <w:r w:rsidRPr="00544A60">
        <w:t>Expanded program</w:t>
      </w:r>
    </w:p>
    <w:p w14:paraId="50DF0473" w14:textId="07139D50" w:rsidR="00544A60" w:rsidRPr="00544A60" w:rsidRDefault="00544A60" w:rsidP="000E3C13">
      <w:pPr>
        <w:pStyle w:val="ListBullet"/>
      </w:pPr>
      <w:r w:rsidRPr="00544A60">
        <w:t>Data and how it’s used with Youth</w:t>
      </w:r>
    </w:p>
    <w:p w14:paraId="16BA8EDD" w14:textId="1686A772" w:rsidR="00544A60" w:rsidRPr="00544A60" w:rsidRDefault="00544A60" w:rsidP="000E3C13">
      <w:pPr>
        <w:pStyle w:val="ListBullet"/>
      </w:pPr>
      <w:r w:rsidRPr="00544A60">
        <w:t>Getting people to use the services – Headspace</w:t>
      </w:r>
    </w:p>
    <w:p w14:paraId="0E077B05" w14:textId="46D28409" w:rsidR="00544A60" w:rsidRPr="00544A60" w:rsidRDefault="00544A60" w:rsidP="000E3C13">
      <w:pPr>
        <w:pStyle w:val="ListBullet"/>
      </w:pPr>
      <w:r w:rsidRPr="00544A60">
        <w:t>Referendum impact!</w:t>
      </w:r>
    </w:p>
    <w:p w14:paraId="50073446" w14:textId="152037A2" w:rsidR="00544A60" w:rsidRPr="00544A60" w:rsidRDefault="00544A60" w:rsidP="000E3C13">
      <w:pPr>
        <w:pStyle w:val="ListBullet"/>
      </w:pPr>
      <w:r w:rsidRPr="00544A60">
        <w:t>Environmental impacts – remote limited capacity and resources – Floods around Fitzroy</w:t>
      </w:r>
    </w:p>
    <w:p w14:paraId="3F6D49E1" w14:textId="1003024B" w:rsidR="00544A60" w:rsidRPr="00544A60" w:rsidRDefault="00544A60" w:rsidP="000E3C13">
      <w:pPr>
        <w:pStyle w:val="ListBullet"/>
      </w:pPr>
      <w:r w:rsidRPr="00544A60">
        <w:t>Partnered with local business</w:t>
      </w:r>
    </w:p>
    <w:p w14:paraId="5EB81E85" w14:textId="5E7BB2D0" w:rsidR="00544A60" w:rsidRPr="00544A60" w:rsidRDefault="00544A60" w:rsidP="000E3C13">
      <w:pPr>
        <w:pStyle w:val="ListBullet"/>
      </w:pPr>
      <w:r w:rsidRPr="00544A60">
        <w:t>Local people or with connection to Community</w:t>
      </w:r>
    </w:p>
    <w:p w14:paraId="5877AFBA" w14:textId="54B3D952" w:rsidR="00544A60" w:rsidRPr="00544A60" w:rsidRDefault="00544A60" w:rsidP="000E3C13">
      <w:pPr>
        <w:pStyle w:val="ListBullet"/>
      </w:pPr>
      <w:r w:rsidRPr="00544A60">
        <w:t>Issues with contract design and reporting requirements</w:t>
      </w:r>
    </w:p>
    <w:p w14:paraId="029D637E" w14:textId="12A4EF1E" w:rsidR="00544A60" w:rsidRPr="00544A60" w:rsidRDefault="00544A60" w:rsidP="000E3C13">
      <w:pPr>
        <w:pStyle w:val="ListBullet"/>
      </w:pPr>
      <w:r w:rsidRPr="00544A60">
        <w:t>Trauma on staff</w:t>
      </w:r>
    </w:p>
    <w:p w14:paraId="6AFE81FB" w14:textId="5C75FA95" w:rsidR="00544A60" w:rsidRPr="00544A60" w:rsidRDefault="00544A60" w:rsidP="000E3C13">
      <w:pPr>
        <w:pStyle w:val="ListBullet"/>
      </w:pPr>
      <w:r w:rsidRPr="00544A60">
        <w:t>Building knowledge of what is normal</w:t>
      </w:r>
    </w:p>
    <w:p w14:paraId="40CD76A4" w14:textId="351B182C" w:rsidR="00544A60" w:rsidRPr="00544A60" w:rsidRDefault="00544A60" w:rsidP="000E3C13">
      <w:pPr>
        <w:pStyle w:val="ListBullet"/>
      </w:pPr>
      <w:r w:rsidRPr="00544A60">
        <w:t>Outreach</w:t>
      </w:r>
    </w:p>
    <w:p w14:paraId="234D2C53" w14:textId="6BE13946" w:rsidR="00544A60" w:rsidRDefault="00544A60" w:rsidP="00511823">
      <w:pPr>
        <w:pStyle w:val="Heading2"/>
        <w:rPr>
          <w:spacing w:val="-5"/>
        </w:rPr>
      </w:pPr>
      <w:r w:rsidRPr="00544A60">
        <w:lastRenderedPageBreak/>
        <w:t>SLIDE</w:t>
      </w:r>
      <w:r w:rsidRPr="00511823">
        <w:rPr>
          <w:rFonts w:eastAsia="Times New Roman"/>
          <w:spacing w:val="-3"/>
        </w:rPr>
        <w:t xml:space="preserve"> </w:t>
      </w:r>
      <w:r w:rsidRPr="00544A60">
        <w:t>3</w:t>
      </w:r>
      <w:r w:rsidRPr="00511823">
        <w:rPr>
          <w:rFonts w:eastAsia="Times New Roman"/>
          <w:spacing w:val="-2"/>
        </w:rPr>
        <w:t xml:space="preserve"> </w:t>
      </w:r>
      <w:r w:rsidRPr="00544A60">
        <w:t>–</w:t>
      </w:r>
      <w:r w:rsidRPr="00511823">
        <w:rPr>
          <w:rFonts w:eastAsia="Times New Roman"/>
          <w:spacing w:val="-3"/>
        </w:rPr>
        <w:t xml:space="preserve"> </w:t>
      </w:r>
      <w:r w:rsidRPr="00544A60">
        <w:t>ABORIGINAL</w:t>
      </w:r>
      <w:r w:rsidRPr="00511823">
        <w:rPr>
          <w:rFonts w:eastAsia="Times New Roman"/>
          <w:spacing w:val="-3"/>
        </w:rPr>
        <w:t xml:space="preserve"> </w:t>
      </w:r>
      <w:r w:rsidRPr="00544A60">
        <w:t>AND</w:t>
      </w:r>
      <w:r w:rsidRPr="00511823">
        <w:rPr>
          <w:rFonts w:eastAsia="Times New Roman"/>
          <w:spacing w:val="-3"/>
        </w:rPr>
        <w:t xml:space="preserve"> </w:t>
      </w:r>
      <w:r w:rsidRPr="00544A60">
        <w:t>TORRES</w:t>
      </w:r>
      <w:r w:rsidRPr="00511823">
        <w:rPr>
          <w:rFonts w:eastAsia="Times New Roman"/>
          <w:spacing w:val="-2"/>
        </w:rPr>
        <w:t xml:space="preserve"> </w:t>
      </w:r>
      <w:r w:rsidRPr="00544A60">
        <w:t>STRAIT</w:t>
      </w:r>
      <w:r w:rsidRPr="00511823">
        <w:rPr>
          <w:rFonts w:eastAsia="Times New Roman"/>
          <w:spacing w:val="-3"/>
        </w:rPr>
        <w:t xml:space="preserve"> </w:t>
      </w:r>
      <w:r w:rsidRPr="00544A60">
        <w:t>ISLANDER</w:t>
      </w:r>
      <w:r w:rsidRPr="00511823">
        <w:rPr>
          <w:rFonts w:eastAsia="Times New Roman"/>
          <w:spacing w:val="-3"/>
        </w:rPr>
        <w:t xml:space="preserve"> </w:t>
      </w:r>
      <w:r w:rsidRPr="00544A60">
        <w:t>MEMBERS</w:t>
      </w:r>
      <w:r w:rsidRPr="00511823">
        <w:rPr>
          <w:rFonts w:eastAsia="Times New Roman"/>
          <w:spacing w:val="-2"/>
        </w:rPr>
        <w:t xml:space="preserve"> </w:t>
      </w:r>
      <w:r w:rsidRPr="00544A60">
        <w:t>UPDATES</w:t>
      </w:r>
      <w:r w:rsidRPr="00511823">
        <w:rPr>
          <w:rFonts w:eastAsia="Times New Roman"/>
          <w:spacing w:val="-3"/>
        </w:rPr>
        <w:t xml:space="preserve"> </w:t>
      </w:r>
      <w:r w:rsidRPr="00544A60">
        <w:t>–</w:t>
      </w:r>
      <w:r w:rsidRPr="00511823">
        <w:rPr>
          <w:rFonts w:eastAsia="Times New Roman"/>
          <w:spacing w:val="-2"/>
        </w:rPr>
        <w:t xml:space="preserve"> </w:t>
      </w:r>
      <w:r w:rsidRPr="00544A60">
        <w:t>PART</w:t>
      </w:r>
      <w:r w:rsidRPr="00511823">
        <w:rPr>
          <w:rFonts w:eastAsia="Times New Roman"/>
          <w:spacing w:val="-2"/>
        </w:rPr>
        <w:t xml:space="preserve"> </w:t>
      </w:r>
      <w:r w:rsidRPr="00511823">
        <w:rPr>
          <w:rFonts w:eastAsia="Times New Roman"/>
          <w:spacing w:val="-5"/>
        </w:rPr>
        <w:t>TWO</w:t>
      </w:r>
    </w:p>
    <w:p w14:paraId="096C952A" w14:textId="377E5E56" w:rsidR="00B2522F" w:rsidRPr="000E3C13" w:rsidRDefault="00F72A96" w:rsidP="000E3C13">
      <w:r w:rsidRPr="000E3C13">
        <w:drawing>
          <wp:inline distT="0" distB="0" distL="0" distR="0" wp14:anchorId="05F5CCD5" wp14:editId="6178163E">
            <wp:extent cx="5362575" cy="2667000"/>
            <wp:effectExtent l="0" t="0" r="9525" b="0"/>
            <wp:docPr id="10" name="Imag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82078" w14:textId="3A5F2CF0" w:rsidR="00544A60" w:rsidRPr="00544A60" w:rsidRDefault="00544A60" w:rsidP="000E3C13">
      <w:pPr>
        <w:pStyle w:val="ListBullet"/>
      </w:pPr>
      <w:r w:rsidRPr="00544A60">
        <w:t>Secured Funding – 170 Contracts – Tranche Four – Culture Care Connect</w:t>
      </w:r>
    </w:p>
    <w:p w14:paraId="10E26DCB" w14:textId="77777777" w:rsidR="00544A60" w:rsidRPr="00544A60" w:rsidRDefault="00544A60" w:rsidP="000E3C13">
      <w:pPr>
        <w:pStyle w:val="ListBullet"/>
      </w:pPr>
      <w:r w:rsidRPr="00544A60">
        <w:t>Respond to Community Need</w:t>
      </w:r>
    </w:p>
    <w:p w14:paraId="599AC230" w14:textId="77777777" w:rsidR="00544A60" w:rsidRPr="00544A60" w:rsidRDefault="00544A60" w:rsidP="000E3C13">
      <w:pPr>
        <w:pStyle w:val="ListBullet"/>
      </w:pPr>
      <w:r w:rsidRPr="00544A60">
        <w:t>Short Term Funding for ending services</w:t>
      </w:r>
    </w:p>
    <w:p w14:paraId="2118832E" w14:textId="704BCC6D" w:rsidR="00544A60" w:rsidRPr="00544A60" w:rsidRDefault="00544A60" w:rsidP="000E3C13">
      <w:pPr>
        <w:pStyle w:val="ListBullet"/>
      </w:pPr>
      <w:r w:rsidRPr="00544A60">
        <w:t>Large and Small Services</w:t>
      </w:r>
    </w:p>
    <w:p w14:paraId="446D4A16" w14:textId="77777777" w:rsidR="00544A60" w:rsidRPr="00544A60" w:rsidRDefault="00544A60" w:rsidP="000E3C13">
      <w:pPr>
        <w:pStyle w:val="ListBullet"/>
      </w:pPr>
      <w:r w:rsidRPr="00544A60">
        <w:t>BBQ</w:t>
      </w:r>
    </w:p>
    <w:p w14:paraId="2FC007AF" w14:textId="77777777" w:rsidR="00544A60" w:rsidRPr="00544A60" w:rsidRDefault="00544A60" w:rsidP="000E3C13">
      <w:pPr>
        <w:pStyle w:val="ListBullet"/>
      </w:pPr>
      <w:r w:rsidRPr="00544A60">
        <w:t>Resources – Healing Foundation, Australian Indigenous Psychologists Association (AIPA), Workforce Peaks</w:t>
      </w:r>
    </w:p>
    <w:p w14:paraId="74F3884E" w14:textId="77777777" w:rsidR="00544A60" w:rsidRPr="00544A60" w:rsidRDefault="00544A60" w:rsidP="000E3C13">
      <w:pPr>
        <w:pStyle w:val="ListBullet"/>
      </w:pPr>
      <w:r w:rsidRPr="00544A60">
        <w:t>Social Media influencer engagement – filters</w:t>
      </w:r>
    </w:p>
    <w:p w14:paraId="3DC12055" w14:textId="77777777" w:rsidR="00544A60" w:rsidRPr="00544A60" w:rsidRDefault="00544A60" w:rsidP="000E3C13">
      <w:pPr>
        <w:pStyle w:val="ListBullet"/>
      </w:pPr>
      <w:r w:rsidRPr="00544A60">
        <w:t>Role of Research in shaping underpinning models and framework</w:t>
      </w:r>
    </w:p>
    <w:p w14:paraId="35022A6E" w14:textId="26EE5840" w:rsidR="00544A60" w:rsidRPr="00544A60" w:rsidRDefault="00544A60" w:rsidP="000E3C13">
      <w:pPr>
        <w:pStyle w:val="ListBullet"/>
      </w:pPr>
      <w:r w:rsidRPr="00544A60">
        <w:t>Do more in a structured way – first principles</w:t>
      </w:r>
    </w:p>
    <w:p w14:paraId="2F2297BA" w14:textId="77777777" w:rsidR="00544A60" w:rsidRPr="00544A60" w:rsidRDefault="00544A60" w:rsidP="000E3C13">
      <w:pPr>
        <w:pStyle w:val="ListBullet"/>
      </w:pPr>
      <w:r w:rsidRPr="00544A60">
        <w:t>Policy – Indigenous Knowledge</w:t>
      </w:r>
    </w:p>
    <w:p w14:paraId="5D238546" w14:textId="20BC6366" w:rsidR="00544A60" w:rsidRPr="00544A60" w:rsidRDefault="00544A60" w:rsidP="000E3C13">
      <w:pPr>
        <w:pStyle w:val="ListBullet"/>
      </w:pPr>
      <w:r w:rsidRPr="00544A60">
        <w:t>Gayaa Dhuwi [report on Mental Health Suicide Prevention Senior Officials meeting]</w:t>
      </w:r>
    </w:p>
    <w:p w14:paraId="36BCABF1" w14:textId="77777777" w:rsidR="00544A60" w:rsidRPr="000E3C13" w:rsidRDefault="00544A60" w:rsidP="000E3C13">
      <w:pPr>
        <w:pStyle w:val="ListBullet2"/>
      </w:pPr>
      <w:r w:rsidRPr="000E3C13">
        <w:t>Not mentioned specifically: incarceration, school retention, suicide</w:t>
      </w:r>
    </w:p>
    <w:p w14:paraId="7F1D0A66" w14:textId="77777777" w:rsidR="00544A60" w:rsidRPr="000E3C13" w:rsidRDefault="00544A60" w:rsidP="000E3C13">
      <w:pPr>
        <w:pStyle w:val="ListBullet2"/>
      </w:pPr>
      <w:r w:rsidRPr="000E3C13">
        <w:t>Priority reforms</w:t>
      </w:r>
    </w:p>
    <w:p w14:paraId="1824E0B2" w14:textId="77777777" w:rsidR="00544A60" w:rsidRPr="000E3C13" w:rsidRDefault="00544A60" w:rsidP="000E3C13">
      <w:pPr>
        <w:pStyle w:val="ListBullet2"/>
      </w:pPr>
      <w:r w:rsidRPr="000E3C13">
        <w:t>Issues are invisible</w:t>
      </w:r>
    </w:p>
    <w:p w14:paraId="59CCC708" w14:textId="77777777" w:rsidR="00544A60" w:rsidRPr="000E3C13" w:rsidRDefault="00544A60" w:rsidP="000E3C13">
      <w:pPr>
        <w:pStyle w:val="ListBullet2"/>
      </w:pPr>
      <w:r w:rsidRPr="000E3C13">
        <w:t>No mention of report and support of agreement</w:t>
      </w:r>
    </w:p>
    <w:p w14:paraId="1FFC6ADB" w14:textId="77777777" w:rsidR="00544A60" w:rsidRPr="000E3C13" w:rsidRDefault="00544A60" w:rsidP="000E3C13">
      <w:pPr>
        <w:pStyle w:val="ListBullet2"/>
      </w:pPr>
      <w:r w:rsidRPr="000E3C13">
        <w:t>No representation at this level</w:t>
      </w:r>
    </w:p>
    <w:p w14:paraId="319C0B15" w14:textId="77777777" w:rsidR="00544A60" w:rsidRPr="000E3C13" w:rsidRDefault="00544A60" w:rsidP="000E3C13">
      <w:pPr>
        <w:pStyle w:val="ListBullet2"/>
      </w:pPr>
      <w:r w:rsidRPr="000E3C13">
        <w:t>No specific Aboriginal and Torres Strait Islander representation</w:t>
      </w:r>
    </w:p>
    <w:p w14:paraId="4A61EEF5" w14:textId="77777777" w:rsidR="00544A60" w:rsidRPr="000E3C13" w:rsidRDefault="00544A60" w:rsidP="000E3C13">
      <w:pPr>
        <w:pStyle w:val="ListBullet2"/>
      </w:pPr>
      <w:r w:rsidRPr="000E3C13">
        <w:t>Bilateral support</w:t>
      </w:r>
    </w:p>
    <w:p w14:paraId="2A190E0A" w14:textId="77777777" w:rsidR="00544A60" w:rsidRPr="000E3C13" w:rsidRDefault="00544A60" w:rsidP="000E3C13">
      <w:pPr>
        <w:pStyle w:val="ListBullet2"/>
      </w:pPr>
      <w:r w:rsidRPr="000E3C13">
        <w:t>Not involved in solutions or outcomes</w:t>
      </w:r>
    </w:p>
    <w:p w14:paraId="36A93149" w14:textId="4DE9FD7C" w:rsidR="00544A60" w:rsidRDefault="00544A60" w:rsidP="00511823">
      <w:pPr>
        <w:pStyle w:val="Heading2"/>
        <w:rPr>
          <w:spacing w:val="-2"/>
        </w:rPr>
      </w:pPr>
      <w:r w:rsidRPr="00544A60">
        <w:lastRenderedPageBreak/>
        <w:t xml:space="preserve">SLIDE 4 – RESEARCH INTO CHANGE IN ABORIGINAL AND TORRES STRAIT ISLANDER </w:t>
      </w:r>
      <w:r w:rsidRPr="00511823">
        <w:t>MENTAL</w:t>
      </w:r>
      <w:r w:rsidRPr="00511823">
        <w:rPr>
          <w:spacing w:val="-3"/>
        </w:rPr>
        <w:t xml:space="preserve"> </w:t>
      </w:r>
      <w:r w:rsidRPr="00544A60">
        <w:t>HEALTH</w:t>
      </w:r>
      <w:r w:rsidRPr="00511823">
        <w:rPr>
          <w:spacing w:val="-3"/>
        </w:rPr>
        <w:t xml:space="preserve"> </w:t>
      </w:r>
      <w:r w:rsidRPr="00544A60">
        <w:t>AND</w:t>
      </w:r>
      <w:r w:rsidRPr="00511823">
        <w:rPr>
          <w:spacing w:val="-4"/>
        </w:rPr>
        <w:t xml:space="preserve"> </w:t>
      </w:r>
      <w:r w:rsidRPr="00544A60">
        <w:t>WELLBEING</w:t>
      </w:r>
      <w:r w:rsidRPr="00511823">
        <w:rPr>
          <w:spacing w:val="-3"/>
        </w:rPr>
        <w:t xml:space="preserve"> </w:t>
      </w:r>
      <w:r w:rsidRPr="00544A60">
        <w:t>IN</w:t>
      </w:r>
      <w:r w:rsidRPr="00511823">
        <w:rPr>
          <w:spacing w:val="-4"/>
        </w:rPr>
        <w:t xml:space="preserve"> </w:t>
      </w:r>
      <w:r w:rsidRPr="00544A60">
        <w:t>THE</w:t>
      </w:r>
      <w:r w:rsidRPr="00511823">
        <w:rPr>
          <w:spacing w:val="-3"/>
        </w:rPr>
        <w:t xml:space="preserve"> </w:t>
      </w:r>
      <w:r w:rsidRPr="00544A60">
        <w:t>LEAD</w:t>
      </w:r>
      <w:r w:rsidRPr="00511823">
        <w:rPr>
          <w:spacing w:val="-4"/>
        </w:rPr>
        <w:t xml:space="preserve"> </w:t>
      </w:r>
      <w:r w:rsidRPr="00544A60">
        <w:t>UP</w:t>
      </w:r>
      <w:r w:rsidRPr="00511823">
        <w:rPr>
          <w:spacing w:val="-4"/>
        </w:rPr>
        <w:t xml:space="preserve"> </w:t>
      </w:r>
      <w:r w:rsidRPr="00544A60">
        <w:t>TO</w:t>
      </w:r>
      <w:r w:rsidRPr="00511823">
        <w:rPr>
          <w:spacing w:val="-3"/>
        </w:rPr>
        <w:t xml:space="preserve"> </w:t>
      </w:r>
      <w:r w:rsidRPr="00544A60">
        <w:t>THE</w:t>
      </w:r>
      <w:r w:rsidRPr="00511823">
        <w:rPr>
          <w:spacing w:val="-5"/>
        </w:rPr>
        <w:t xml:space="preserve"> </w:t>
      </w:r>
      <w:r w:rsidRPr="00544A60">
        <w:t>VOICE</w:t>
      </w:r>
      <w:r w:rsidRPr="00511823">
        <w:rPr>
          <w:spacing w:val="-3"/>
        </w:rPr>
        <w:t xml:space="preserve"> </w:t>
      </w:r>
      <w:r w:rsidRPr="00544A60">
        <w:t>TO</w:t>
      </w:r>
      <w:r w:rsidRPr="00511823">
        <w:rPr>
          <w:spacing w:val="-3"/>
        </w:rPr>
        <w:t xml:space="preserve"> </w:t>
      </w:r>
      <w:r w:rsidRPr="00544A60">
        <w:t xml:space="preserve">PARLIAMENT </w:t>
      </w:r>
      <w:r w:rsidRPr="00511823">
        <w:rPr>
          <w:spacing w:val="-2"/>
        </w:rPr>
        <w:t>REFERENDUM</w:t>
      </w:r>
    </w:p>
    <w:p w14:paraId="50AD82C8" w14:textId="2B7F0EF8" w:rsidR="000E3C13" w:rsidRPr="000E3C13" w:rsidRDefault="000E3C13" w:rsidP="000E3C13">
      <w:r>
        <w:rPr>
          <w:noProof/>
        </w:rPr>
        <w:drawing>
          <wp:inline distT="0" distB="0" distL="0" distR="0" wp14:anchorId="446E118A" wp14:editId="4DA3C5FB">
            <wp:extent cx="5524500" cy="2714625"/>
            <wp:effectExtent l="0" t="0" r="0" b="9525"/>
            <wp:docPr id="11" name="Imag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49078" w14:textId="1FAA7DD9" w:rsidR="00544A60" w:rsidRPr="00544A60" w:rsidRDefault="00544A60" w:rsidP="000E3C13">
      <w:pPr>
        <w:pStyle w:val="ListBullet"/>
      </w:pPr>
      <w:r w:rsidRPr="00544A60">
        <w:t>With Professor Ray Lovett, Australian National University</w:t>
      </w:r>
    </w:p>
    <w:p w14:paraId="73D4422A" w14:textId="77777777" w:rsidR="00544A60" w:rsidRPr="00544A60" w:rsidRDefault="00544A60" w:rsidP="000E3C13">
      <w:pPr>
        <w:pStyle w:val="ListBullet"/>
      </w:pPr>
      <w:r w:rsidRPr="00544A60">
        <w:t>Aim: Monitor levels of mental health and wellbeing</w:t>
      </w:r>
    </w:p>
    <w:p w14:paraId="30FB3DBE" w14:textId="77777777" w:rsidR="00544A60" w:rsidRPr="00544A60" w:rsidRDefault="00544A60" w:rsidP="000E3C13">
      <w:pPr>
        <w:pStyle w:val="ListBullet"/>
      </w:pPr>
      <w:r w:rsidRPr="00544A60">
        <w:t>Focus Groups – 84 participants</w:t>
      </w:r>
    </w:p>
    <w:p w14:paraId="317C7EDC" w14:textId="77777777" w:rsidR="00544A60" w:rsidRPr="00544A60" w:rsidRDefault="00544A60" w:rsidP="000E3C13">
      <w:pPr>
        <w:pStyle w:val="ListBullet"/>
      </w:pPr>
      <w:proofErr w:type="spellStart"/>
      <w:r w:rsidRPr="00544A60">
        <w:t>Mayi</w:t>
      </w:r>
      <w:proofErr w:type="spellEnd"/>
      <w:r w:rsidRPr="00544A60">
        <w:t xml:space="preserve"> </w:t>
      </w:r>
      <w:proofErr w:type="spellStart"/>
      <w:r w:rsidRPr="00544A60">
        <w:t>Kuwayu</w:t>
      </w:r>
      <w:proofErr w:type="spellEnd"/>
      <w:r w:rsidRPr="00544A60">
        <w:t xml:space="preserve"> Study, 2w, Pre-, During and Post</w:t>
      </w:r>
    </w:p>
    <w:p w14:paraId="101B99CA" w14:textId="07114B4E" w:rsidR="00544A60" w:rsidRPr="00544A60" w:rsidRDefault="00544A60" w:rsidP="000E3C13">
      <w:pPr>
        <w:pStyle w:val="ListBullet"/>
      </w:pPr>
      <w:r w:rsidRPr="00544A60">
        <w:t>Share Findings</w:t>
      </w:r>
    </w:p>
    <w:p w14:paraId="0DE78206" w14:textId="77777777" w:rsidR="00544A60" w:rsidRPr="00544A60" w:rsidRDefault="00544A60" w:rsidP="000E3C13">
      <w:pPr>
        <w:pStyle w:val="ListBullet"/>
      </w:pPr>
      <w:r w:rsidRPr="00544A60">
        <w:t xml:space="preserve">Young people – </w:t>
      </w:r>
      <w:proofErr w:type="gramStart"/>
      <w:r w:rsidRPr="00544A60">
        <w:t>Social Media</w:t>
      </w:r>
      <w:proofErr w:type="gramEnd"/>
      <w:r w:rsidRPr="00544A60">
        <w:t xml:space="preserve"> and trolling</w:t>
      </w:r>
    </w:p>
    <w:p w14:paraId="0573D708" w14:textId="77777777" w:rsidR="00544A60" w:rsidRPr="00544A60" w:rsidRDefault="00544A60" w:rsidP="000E3C13">
      <w:pPr>
        <w:pStyle w:val="ListBullet"/>
      </w:pPr>
      <w:r w:rsidRPr="00544A60">
        <w:t>Worrying coping mechanisms</w:t>
      </w:r>
    </w:p>
    <w:p w14:paraId="480CFFE2" w14:textId="77777777" w:rsidR="00544A60" w:rsidRPr="00544A60" w:rsidRDefault="00544A60" w:rsidP="000E3C13">
      <w:pPr>
        <w:pStyle w:val="ListBullet"/>
      </w:pPr>
      <w:r w:rsidRPr="00544A60">
        <w:t>Themes – One more form of stress; Uncertainty; Mental load – Cultural, Justify; Racism; Division and conflict; Threat and identity; Re-</w:t>
      </w:r>
      <w:proofErr w:type="spellStart"/>
      <w:r w:rsidRPr="00544A60">
        <w:t>traumatising</w:t>
      </w:r>
      <w:proofErr w:type="spellEnd"/>
    </w:p>
    <w:p w14:paraId="35C160DC" w14:textId="3D82B04D" w:rsidR="00544A60" w:rsidRPr="00544A60" w:rsidRDefault="00544A60" w:rsidP="000E3C13">
      <w:pPr>
        <w:pStyle w:val="ListBullet"/>
      </w:pPr>
      <w:r w:rsidRPr="00544A60">
        <w:t>Age Groups – young people feel it more</w:t>
      </w:r>
    </w:p>
    <w:p w14:paraId="56ADB701" w14:textId="77777777" w:rsidR="00544A60" w:rsidRPr="00511823" w:rsidRDefault="00544A60" w:rsidP="000E3C13">
      <w:pPr>
        <w:pStyle w:val="ListBullet"/>
      </w:pPr>
      <w:r w:rsidRPr="00544A60">
        <w:t>Burden on a</w:t>
      </w:r>
      <w:r w:rsidRPr="00511823">
        <w:t>lready strained services – Local and Community</w:t>
      </w:r>
    </w:p>
    <w:p w14:paraId="61528E75" w14:textId="77777777" w:rsidR="00544A60" w:rsidRPr="00544A60" w:rsidRDefault="00544A60" w:rsidP="000E3C13">
      <w:pPr>
        <w:pStyle w:val="ListBullet"/>
      </w:pPr>
      <w:r w:rsidRPr="00544A60">
        <w:t>Increases across the board – discrimination, psychological stress</w:t>
      </w:r>
    </w:p>
    <w:p w14:paraId="37300A54" w14:textId="77777777" w:rsidR="00544A60" w:rsidRPr="00544A60" w:rsidRDefault="00544A60" w:rsidP="000E3C13">
      <w:pPr>
        <w:pStyle w:val="ListBullet"/>
      </w:pPr>
      <w:r w:rsidRPr="00544A60">
        <w:t>7.2% Racism risen from Pre-Referendum</w:t>
      </w:r>
    </w:p>
    <w:p w14:paraId="4908FA9A" w14:textId="77777777" w:rsidR="00544A60" w:rsidRPr="00544A60" w:rsidRDefault="00544A60" w:rsidP="000E3C13">
      <w:pPr>
        <w:pStyle w:val="ListBullet"/>
      </w:pPr>
      <w:r w:rsidRPr="00544A60">
        <w:t>3.4% increase very high psychological distress</w:t>
      </w:r>
    </w:p>
    <w:p w14:paraId="7882C7B9" w14:textId="77777777" w:rsidR="00544A60" w:rsidRPr="00544A60" w:rsidRDefault="00544A60" w:rsidP="000E3C13">
      <w:pPr>
        <w:pStyle w:val="ListBullet"/>
      </w:pPr>
      <w:r w:rsidRPr="00544A60">
        <w:t>Family and Community Support</w:t>
      </w:r>
    </w:p>
    <w:p w14:paraId="4C3505FB" w14:textId="77777777" w:rsidR="00544A60" w:rsidRPr="00544A60" w:rsidRDefault="00544A60" w:rsidP="000E3C13">
      <w:pPr>
        <w:pStyle w:val="ListBullet2"/>
      </w:pPr>
      <w:r w:rsidRPr="00544A60">
        <w:t>Inter-family tapping out – remote and urban</w:t>
      </w:r>
    </w:p>
    <w:p w14:paraId="29335F1A" w14:textId="77777777" w:rsidR="00544A60" w:rsidRPr="00544A60" w:rsidRDefault="00544A60" w:rsidP="000E3C13">
      <w:pPr>
        <w:pStyle w:val="ListBullet"/>
      </w:pPr>
      <w:r w:rsidRPr="00544A60">
        <w:t>Looking to Culture and connection for safety</w:t>
      </w:r>
    </w:p>
    <w:p w14:paraId="32D43805" w14:textId="77777777" w:rsidR="00544A60" w:rsidRPr="00544A60" w:rsidRDefault="00544A60" w:rsidP="000E3C13">
      <w:pPr>
        <w:pStyle w:val="ListBullet"/>
      </w:pPr>
      <w:r w:rsidRPr="00544A60">
        <w:t>Building stronger connections with Culture</w:t>
      </w:r>
    </w:p>
    <w:p w14:paraId="1275EDEA" w14:textId="264C6682" w:rsidR="00544A60" w:rsidRPr="00544A60" w:rsidRDefault="00544A60" w:rsidP="000E3C13">
      <w:pPr>
        <w:pStyle w:val="ListBullet"/>
      </w:pPr>
      <w:r w:rsidRPr="00544A60">
        <w:t>Address the root – Racism – at all levels</w:t>
      </w:r>
    </w:p>
    <w:p w14:paraId="5134D22B" w14:textId="77777777" w:rsidR="00544A60" w:rsidRPr="00544A60" w:rsidRDefault="00544A60" w:rsidP="000E3C13">
      <w:pPr>
        <w:pStyle w:val="ListBullet"/>
      </w:pPr>
      <w:r w:rsidRPr="00544A60">
        <w:t>Resilience from services being undermined systemically</w:t>
      </w:r>
    </w:p>
    <w:p w14:paraId="726FA33F" w14:textId="77777777" w:rsidR="00544A60" w:rsidRPr="00544A60" w:rsidRDefault="00544A60" w:rsidP="000E3C13">
      <w:pPr>
        <w:pStyle w:val="ListBullet"/>
      </w:pPr>
      <w:r w:rsidRPr="00544A60">
        <w:t>Where do we fit? Support structure</w:t>
      </w:r>
    </w:p>
    <w:p w14:paraId="7FCBFA1B" w14:textId="4C9329E9" w:rsidR="000E3C13" w:rsidRPr="000E3C13" w:rsidRDefault="00544A60" w:rsidP="000E3C13">
      <w:pPr>
        <w:pStyle w:val="ListBullet"/>
      </w:pPr>
      <w:r w:rsidRPr="00544A60">
        <w:t>Self Determination – largely in rural and remote areas</w:t>
      </w:r>
    </w:p>
    <w:p w14:paraId="0C776DB7" w14:textId="58383812" w:rsidR="00544A60" w:rsidRDefault="00544A60" w:rsidP="000E3C13">
      <w:pPr>
        <w:pStyle w:val="Heading2"/>
        <w:rPr>
          <w:spacing w:val="-2"/>
        </w:rPr>
      </w:pPr>
      <w:r w:rsidRPr="00544A60">
        <w:lastRenderedPageBreak/>
        <w:t>SLIDE</w:t>
      </w:r>
      <w:r w:rsidRPr="00511823">
        <w:rPr>
          <w:spacing w:val="-5"/>
        </w:rPr>
        <w:t xml:space="preserve"> </w:t>
      </w:r>
      <w:r w:rsidRPr="00544A60">
        <w:t>5</w:t>
      </w:r>
      <w:r w:rsidRPr="00511823">
        <w:rPr>
          <w:spacing w:val="-3"/>
        </w:rPr>
        <w:t xml:space="preserve"> </w:t>
      </w:r>
      <w:r w:rsidRPr="00544A60">
        <w:t>–</w:t>
      </w:r>
      <w:r w:rsidRPr="00511823">
        <w:rPr>
          <w:spacing w:val="-3"/>
        </w:rPr>
        <w:t xml:space="preserve"> </w:t>
      </w:r>
      <w:r w:rsidRPr="00544A60">
        <w:t>NATIONAL</w:t>
      </w:r>
      <w:r w:rsidRPr="00511823">
        <w:rPr>
          <w:spacing w:val="-5"/>
        </w:rPr>
        <w:t xml:space="preserve"> </w:t>
      </w:r>
      <w:r w:rsidRPr="00544A60">
        <w:t>INDIGENOUS</w:t>
      </w:r>
      <w:r w:rsidRPr="00511823">
        <w:rPr>
          <w:spacing w:val="-3"/>
        </w:rPr>
        <w:t xml:space="preserve"> </w:t>
      </w:r>
      <w:r w:rsidRPr="00544A60">
        <w:t>AUSTRALIANS</w:t>
      </w:r>
      <w:r w:rsidRPr="00511823">
        <w:rPr>
          <w:spacing w:val="-3"/>
        </w:rPr>
        <w:t xml:space="preserve"> </w:t>
      </w:r>
      <w:r w:rsidRPr="00544A60">
        <w:t>AGENCY</w:t>
      </w:r>
      <w:r w:rsidRPr="00511823">
        <w:rPr>
          <w:spacing w:val="-3"/>
        </w:rPr>
        <w:t xml:space="preserve"> </w:t>
      </w:r>
      <w:r w:rsidRPr="00511823">
        <w:rPr>
          <w:spacing w:val="-2"/>
        </w:rPr>
        <w:t>UPDATE</w:t>
      </w:r>
    </w:p>
    <w:p w14:paraId="3EAADF2D" w14:textId="3C40A6F3" w:rsidR="000E3C13" w:rsidRPr="000E3C13" w:rsidRDefault="000E3C13" w:rsidP="000E3C13">
      <w:r>
        <w:rPr>
          <w:noProof/>
        </w:rPr>
        <w:drawing>
          <wp:inline distT="0" distB="0" distL="0" distR="0" wp14:anchorId="17519DCF" wp14:editId="572E5E1B">
            <wp:extent cx="4991100" cy="2781300"/>
            <wp:effectExtent l="0" t="0" r="0" b="0"/>
            <wp:docPr id="12" name="Imag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8B270" w14:textId="19AFBBBA" w:rsidR="00544A60" w:rsidRPr="00544A60" w:rsidRDefault="00544A60" w:rsidP="000E3C13">
      <w:r w:rsidRPr="00544A60">
        <w:t>Julie-Ann</w:t>
      </w:r>
      <w:r w:rsidRPr="00511823">
        <w:rPr>
          <w:spacing w:val="-4"/>
        </w:rPr>
        <w:t xml:space="preserve"> </w:t>
      </w:r>
      <w:proofErr w:type="spellStart"/>
      <w:r w:rsidRPr="00544A60">
        <w:t>Guivarra</w:t>
      </w:r>
      <w:proofErr w:type="spellEnd"/>
      <w:r w:rsidRPr="00544A60">
        <w:t>,</w:t>
      </w:r>
      <w:r w:rsidRPr="00511823">
        <w:rPr>
          <w:spacing w:val="-4"/>
        </w:rPr>
        <w:t xml:space="preserve"> </w:t>
      </w:r>
      <w:r w:rsidRPr="00544A60">
        <w:t>Deputy</w:t>
      </w:r>
      <w:r w:rsidRPr="00511823">
        <w:rPr>
          <w:spacing w:val="-4"/>
        </w:rPr>
        <w:t xml:space="preserve"> </w:t>
      </w:r>
      <w:r w:rsidRPr="00544A60">
        <w:t>Chief</w:t>
      </w:r>
      <w:r w:rsidRPr="00511823">
        <w:rPr>
          <w:spacing w:val="-5"/>
        </w:rPr>
        <w:t xml:space="preserve"> </w:t>
      </w:r>
      <w:r w:rsidRPr="00544A60">
        <w:t>Executive</w:t>
      </w:r>
      <w:r w:rsidRPr="00511823">
        <w:rPr>
          <w:spacing w:val="-5"/>
        </w:rPr>
        <w:t xml:space="preserve"> </w:t>
      </w:r>
      <w:r w:rsidRPr="00544A60">
        <w:t>Officer,</w:t>
      </w:r>
      <w:r w:rsidRPr="00511823">
        <w:rPr>
          <w:spacing w:val="-4"/>
        </w:rPr>
        <w:t xml:space="preserve"> </w:t>
      </w:r>
      <w:r w:rsidRPr="00544A60">
        <w:t>Policy</w:t>
      </w:r>
      <w:r w:rsidRPr="00511823">
        <w:rPr>
          <w:spacing w:val="-4"/>
        </w:rPr>
        <w:t xml:space="preserve"> </w:t>
      </w:r>
      <w:r w:rsidRPr="00544A60">
        <w:t>and</w:t>
      </w:r>
      <w:r w:rsidRPr="00511823">
        <w:rPr>
          <w:spacing w:val="-4"/>
        </w:rPr>
        <w:t xml:space="preserve"> </w:t>
      </w:r>
      <w:r w:rsidRPr="00544A60">
        <w:t>Programs,</w:t>
      </w:r>
      <w:r w:rsidRPr="00511823">
        <w:rPr>
          <w:spacing w:val="-4"/>
        </w:rPr>
        <w:t xml:space="preserve"> </w:t>
      </w:r>
      <w:r w:rsidRPr="00544A60">
        <w:t>National</w:t>
      </w:r>
      <w:r w:rsidRPr="00511823">
        <w:rPr>
          <w:spacing w:val="-2"/>
        </w:rPr>
        <w:t xml:space="preserve"> </w:t>
      </w:r>
      <w:r w:rsidRPr="00544A60">
        <w:t>Indigenous</w:t>
      </w:r>
      <w:r w:rsidRPr="00511823">
        <w:rPr>
          <w:spacing w:val="-4"/>
        </w:rPr>
        <w:t xml:space="preserve"> </w:t>
      </w:r>
      <w:r w:rsidRPr="00544A60">
        <w:t xml:space="preserve">Australians </w:t>
      </w:r>
      <w:r w:rsidRPr="00511823">
        <w:rPr>
          <w:spacing w:val="-2"/>
        </w:rPr>
        <w:t>Agency</w:t>
      </w:r>
    </w:p>
    <w:p w14:paraId="5147A9C0" w14:textId="77777777" w:rsidR="00544A60" w:rsidRPr="00544A60" w:rsidRDefault="00544A60" w:rsidP="000E3C13">
      <w:pPr>
        <w:pStyle w:val="Heading3"/>
      </w:pPr>
      <w:r w:rsidRPr="00544A60">
        <w:t>Mapping</w:t>
      </w:r>
      <w:r w:rsidRPr="00511823">
        <w:rPr>
          <w:spacing w:val="1"/>
        </w:rPr>
        <w:t xml:space="preserve"> </w:t>
      </w:r>
      <w:r w:rsidRPr="00511823">
        <w:rPr>
          <w:spacing w:val="-2"/>
        </w:rPr>
        <w:t>Update</w:t>
      </w:r>
    </w:p>
    <w:p w14:paraId="4547FEBF" w14:textId="77777777" w:rsidR="00544A60" w:rsidRPr="00544A60" w:rsidRDefault="00544A60" w:rsidP="000E3C13">
      <w:pPr>
        <w:pStyle w:val="ListBullet"/>
      </w:pPr>
      <w:r w:rsidRPr="00544A60">
        <w:t>Investment mapping</w:t>
      </w:r>
    </w:p>
    <w:p w14:paraId="7604B09D" w14:textId="77777777" w:rsidR="00544A60" w:rsidRPr="00544A60" w:rsidRDefault="00544A60" w:rsidP="000E3C13">
      <w:pPr>
        <w:pStyle w:val="ListBullet"/>
      </w:pPr>
      <w:r w:rsidRPr="00544A60">
        <w:t>Transparency</w:t>
      </w:r>
    </w:p>
    <w:p w14:paraId="2CF85EF6" w14:textId="77777777" w:rsidR="00544A60" w:rsidRPr="00544A60" w:rsidRDefault="00544A60" w:rsidP="000E3C13">
      <w:pPr>
        <w:pStyle w:val="ListBullet"/>
      </w:pPr>
      <w:r w:rsidRPr="00544A60">
        <w:t>Repeat mapping</w:t>
      </w:r>
    </w:p>
    <w:p w14:paraId="4F5FDACF" w14:textId="77777777" w:rsidR="00544A60" w:rsidRPr="00544A60" w:rsidRDefault="00544A60" w:rsidP="000E3C13">
      <w:pPr>
        <w:pStyle w:val="ListBullet"/>
      </w:pPr>
      <w:r w:rsidRPr="00544A60">
        <w:t>Best practice</w:t>
      </w:r>
    </w:p>
    <w:p w14:paraId="2B5A1011" w14:textId="77777777" w:rsidR="00544A60" w:rsidRPr="00544A60" w:rsidRDefault="00544A60" w:rsidP="000E3C13">
      <w:pPr>
        <w:pStyle w:val="ListBullet"/>
      </w:pPr>
      <w:r w:rsidRPr="00544A60">
        <w:t>Strengthening the foundation</w:t>
      </w:r>
    </w:p>
    <w:p w14:paraId="39271FFD" w14:textId="34EB4EA1" w:rsidR="00544A60" w:rsidRPr="00544A60" w:rsidRDefault="00544A60" w:rsidP="000E3C13">
      <w:pPr>
        <w:pStyle w:val="ListBullet"/>
      </w:pPr>
      <w:r w:rsidRPr="00544A60">
        <w:t>Promote wellness</w:t>
      </w:r>
    </w:p>
    <w:p w14:paraId="2D02EF26" w14:textId="77777777" w:rsidR="00544A60" w:rsidRPr="00544A60" w:rsidRDefault="00544A60" w:rsidP="000E3C13">
      <w:pPr>
        <w:pStyle w:val="ListBullet"/>
      </w:pPr>
      <w:r w:rsidRPr="00544A60">
        <w:t>Building capacity and resilience</w:t>
      </w:r>
    </w:p>
    <w:p w14:paraId="649D4E28" w14:textId="77777777" w:rsidR="00544A60" w:rsidRPr="00544A60" w:rsidRDefault="00544A60" w:rsidP="000E3C13">
      <w:pPr>
        <w:pStyle w:val="ListBullet"/>
      </w:pPr>
      <w:r w:rsidRPr="00544A60">
        <w:t>Care for moderate mental illness</w:t>
      </w:r>
    </w:p>
    <w:p w14:paraId="01CC4E12" w14:textId="77777777" w:rsidR="00544A60" w:rsidRPr="00544A60" w:rsidRDefault="00544A60" w:rsidP="000E3C13">
      <w:pPr>
        <w:pStyle w:val="ListBullet"/>
      </w:pPr>
      <w:r w:rsidRPr="00544A60">
        <w:t>Care for people with severe mental illness</w:t>
      </w:r>
    </w:p>
    <w:p w14:paraId="15DBAD7B" w14:textId="42343CD9" w:rsidR="00544A60" w:rsidRPr="00544A60" w:rsidRDefault="00544A60" w:rsidP="000E3C13">
      <w:pPr>
        <w:pStyle w:val="ListBullet"/>
      </w:pPr>
      <w:r w:rsidRPr="00544A60">
        <w:t>Challenges: mixed bag – length of funding; no consistency; no line of sight between investments for States and Territories.</w:t>
      </w:r>
    </w:p>
    <w:p w14:paraId="02C9F83C" w14:textId="77777777" w:rsidR="00544A60" w:rsidRPr="00544A60" w:rsidRDefault="00544A60" w:rsidP="000E3C13">
      <w:pPr>
        <w:pStyle w:val="Heading3"/>
      </w:pPr>
      <w:r w:rsidRPr="00544A60">
        <w:t>SEWB</w:t>
      </w:r>
      <w:r w:rsidRPr="00511823">
        <w:rPr>
          <w:spacing w:val="-3"/>
        </w:rPr>
        <w:t xml:space="preserve"> </w:t>
      </w:r>
      <w:r w:rsidRPr="00544A60">
        <w:t>Framework</w:t>
      </w:r>
      <w:r w:rsidRPr="00511823">
        <w:rPr>
          <w:spacing w:val="-3"/>
        </w:rPr>
        <w:t xml:space="preserve"> </w:t>
      </w:r>
      <w:r w:rsidRPr="00544A60">
        <w:t>Refresh</w:t>
      </w:r>
      <w:r w:rsidRPr="00511823">
        <w:rPr>
          <w:spacing w:val="-3"/>
        </w:rPr>
        <w:t xml:space="preserve"> </w:t>
      </w:r>
      <w:r w:rsidRPr="00511823">
        <w:rPr>
          <w:spacing w:val="-2"/>
        </w:rPr>
        <w:t>Update</w:t>
      </w:r>
    </w:p>
    <w:p w14:paraId="1944B8A4" w14:textId="035E1742" w:rsidR="00544A60" w:rsidRPr="00544A60" w:rsidRDefault="00544A60" w:rsidP="000E3C13">
      <w:pPr>
        <w:pStyle w:val="ListBullet"/>
      </w:pPr>
      <w:r w:rsidRPr="00511823">
        <w:rPr>
          <w:sz w:val="24"/>
        </w:rPr>
        <w:t>2024</w:t>
      </w:r>
      <w:r w:rsidRPr="00511823">
        <w:rPr>
          <w:spacing w:val="-2"/>
          <w:sz w:val="24"/>
        </w:rPr>
        <w:t xml:space="preserve"> </w:t>
      </w:r>
      <w:r w:rsidRPr="00544A60">
        <w:t>mid-year delivery</w:t>
      </w:r>
    </w:p>
    <w:p w14:paraId="7C6C30D0" w14:textId="4BAEF885" w:rsidR="00544A60" w:rsidRPr="00544A60" w:rsidRDefault="00544A60" w:rsidP="000E3C13">
      <w:pPr>
        <w:pStyle w:val="ListBullet"/>
      </w:pPr>
      <w:r w:rsidRPr="00544A60">
        <w:t>Action plan</w:t>
      </w:r>
    </w:p>
    <w:p w14:paraId="5D99861C" w14:textId="1280F357" w:rsidR="00544A60" w:rsidRPr="00544A60" w:rsidRDefault="00544A60" w:rsidP="000E3C13">
      <w:pPr>
        <w:pStyle w:val="ListBullet"/>
      </w:pPr>
      <w:r w:rsidRPr="00544A60">
        <w:t>Keep: model, step care</w:t>
      </w:r>
    </w:p>
    <w:p w14:paraId="65BAC566" w14:textId="4EC3F84A" w:rsidR="00544A60" w:rsidRPr="00544A60" w:rsidRDefault="00544A60" w:rsidP="000E3C13">
      <w:pPr>
        <w:pStyle w:val="ListBullet"/>
      </w:pPr>
      <w:r w:rsidRPr="00544A60">
        <w:t>‘Inside Policy’ Discussion paper</w:t>
      </w:r>
    </w:p>
    <w:p w14:paraId="4933C31B" w14:textId="4F19105D" w:rsidR="00544A60" w:rsidRPr="00544A60" w:rsidRDefault="00544A60" w:rsidP="000E3C13">
      <w:pPr>
        <w:pStyle w:val="ListBullet"/>
      </w:pPr>
      <w:r w:rsidRPr="00544A60">
        <w:t>Prevention</w:t>
      </w:r>
    </w:p>
    <w:p w14:paraId="61D0AF9C" w14:textId="1D5DE3E6" w:rsidR="00544A60" w:rsidRPr="00544A60" w:rsidRDefault="00544A60" w:rsidP="000E3C13">
      <w:pPr>
        <w:pStyle w:val="ListBullet"/>
      </w:pPr>
      <w:r w:rsidRPr="00544A60">
        <w:t>Workforce – Premium Service</w:t>
      </w:r>
    </w:p>
    <w:p w14:paraId="1DEDD47B" w14:textId="39734C79" w:rsidR="00544A60" w:rsidRPr="00544A60" w:rsidRDefault="00544A60" w:rsidP="000E3C13">
      <w:pPr>
        <w:pStyle w:val="ListBullet"/>
      </w:pPr>
      <w:r w:rsidRPr="00544A60">
        <w:t xml:space="preserve">NIAA, </w:t>
      </w:r>
      <w:proofErr w:type="spellStart"/>
      <w:r w:rsidRPr="00544A60">
        <w:t>Gayaa</w:t>
      </w:r>
      <w:proofErr w:type="spellEnd"/>
      <w:r w:rsidRPr="00544A60">
        <w:t xml:space="preserve"> </w:t>
      </w:r>
      <w:proofErr w:type="spellStart"/>
      <w:r w:rsidRPr="00544A60">
        <w:t>Dhuwi</w:t>
      </w:r>
      <w:proofErr w:type="spellEnd"/>
      <w:r w:rsidRPr="00544A60">
        <w:t>, Impact Co – Working Together</w:t>
      </w:r>
    </w:p>
    <w:p w14:paraId="47FD403C" w14:textId="174995DA" w:rsidR="00544A60" w:rsidRPr="00544A60" w:rsidRDefault="00544A60" w:rsidP="000E3C13">
      <w:pPr>
        <w:pStyle w:val="ListBullet"/>
      </w:pPr>
      <w:r w:rsidRPr="00544A60">
        <w:t>Roundtable consultation – Implementation</w:t>
      </w:r>
    </w:p>
    <w:p w14:paraId="5996178F" w14:textId="7DBB96E3" w:rsidR="00544A60" w:rsidRPr="00544A60" w:rsidRDefault="00544A60" w:rsidP="000E3C13">
      <w:pPr>
        <w:pStyle w:val="ListBullet"/>
      </w:pPr>
      <w:r w:rsidRPr="00544A60">
        <w:t>Community controlled</w:t>
      </w:r>
    </w:p>
    <w:p w14:paraId="3D73B3A6" w14:textId="0666DCCE" w:rsidR="000E3C13" w:rsidRPr="000E3C13" w:rsidRDefault="00544A60" w:rsidP="000E3C13">
      <w:pPr>
        <w:pStyle w:val="ListBullet"/>
        <w:spacing w:before="100" w:after="100"/>
        <w:rPr>
          <w:spacing w:val="-2"/>
          <w:sz w:val="24"/>
        </w:rPr>
      </w:pPr>
      <w:r w:rsidRPr="00544A60">
        <w:t>Get the ball rolling pre</w:t>
      </w:r>
      <w:r w:rsidRPr="00511823">
        <w:rPr>
          <w:sz w:val="24"/>
        </w:rPr>
        <w:t>-</w:t>
      </w:r>
      <w:r w:rsidRPr="00511823">
        <w:rPr>
          <w:spacing w:val="-2"/>
          <w:sz w:val="24"/>
        </w:rPr>
        <w:t>election</w:t>
      </w:r>
      <w:r w:rsidR="000E3C13" w:rsidRPr="000E3C13">
        <w:rPr>
          <w:spacing w:val="-2"/>
          <w:sz w:val="24"/>
        </w:rPr>
        <w:br w:type="page"/>
      </w:r>
    </w:p>
    <w:p w14:paraId="121ABABC" w14:textId="0CFD0FC0" w:rsidR="000E3C13" w:rsidRPr="000E3C13" w:rsidRDefault="000E3C13" w:rsidP="000E3C13">
      <w:pPr>
        <w:pStyle w:val="Heading2"/>
        <w:rPr>
          <w:spacing w:val="-4"/>
        </w:rPr>
      </w:pPr>
      <w:r w:rsidRPr="000E3C13">
        <w:lastRenderedPageBreak/>
        <w:t>SLIDE</w:t>
      </w:r>
      <w:r w:rsidRPr="000E3C13">
        <w:rPr>
          <w:spacing w:val="-2"/>
        </w:rPr>
        <w:t xml:space="preserve"> </w:t>
      </w:r>
      <w:r w:rsidRPr="000E3C13">
        <w:t>6</w:t>
      </w:r>
      <w:r w:rsidRPr="000E3C13">
        <w:rPr>
          <w:spacing w:val="-2"/>
        </w:rPr>
        <w:t xml:space="preserve"> </w:t>
      </w:r>
      <w:r w:rsidRPr="000E3C13">
        <w:t>–</w:t>
      </w:r>
      <w:r w:rsidRPr="000E3C13">
        <w:rPr>
          <w:spacing w:val="-2"/>
        </w:rPr>
        <w:t xml:space="preserve"> </w:t>
      </w:r>
      <w:r w:rsidRPr="000E3C13">
        <w:t>DRAFT</w:t>
      </w:r>
      <w:r w:rsidRPr="000E3C13">
        <w:rPr>
          <w:spacing w:val="-2"/>
        </w:rPr>
        <w:t xml:space="preserve"> </w:t>
      </w:r>
      <w:r w:rsidRPr="000E3C13">
        <w:t>STRATEGIC</w:t>
      </w:r>
      <w:r w:rsidRPr="000E3C13">
        <w:rPr>
          <w:spacing w:val="-2"/>
        </w:rPr>
        <w:t xml:space="preserve"> </w:t>
      </w:r>
      <w:r w:rsidRPr="000E3C13">
        <w:rPr>
          <w:spacing w:val="-4"/>
        </w:rPr>
        <w:t>PLAN</w:t>
      </w:r>
    </w:p>
    <w:p w14:paraId="4C47E48B" w14:textId="334BF55D" w:rsidR="00544A60" w:rsidRPr="000E3C13" w:rsidRDefault="00FB2650" w:rsidP="000E3C13">
      <w:r w:rsidRPr="000E3C13">
        <w:drawing>
          <wp:inline distT="0" distB="0" distL="0" distR="0" wp14:anchorId="3191EAB5" wp14:editId="2D41FA5C">
            <wp:extent cx="4610100" cy="2495550"/>
            <wp:effectExtent l="0" t="0" r="0" b="0"/>
            <wp:docPr id="13" name="Imag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3F981" w14:textId="70F24211" w:rsidR="00544A60" w:rsidRPr="00544A60" w:rsidRDefault="00544A60" w:rsidP="000E3C13">
      <w:pPr>
        <w:pStyle w:val="ListBullet"/>
      </w:pPr>
      <w:r w:rsidRPr="00544A60">
        <w:t>Refresh the National Strategic Framework for Aboriginal and Torres Strait Islander People SEWB 2017–2023</w:t>
      </w:r>
    </w:p>
    <w:p w14:paraId="32878E46" w14:textId="18DD730D" w:rsidR="00544A60" w:rsidRPr="00544A60" w:rsidRDefault="00544A60" w:rsidP="000E3C13">
      <w:pPr>
        <w:pStyle w:val="ListBullet"/>
      </w:pPr>
      <w:r w:rsidRPr="00544A60">
        <w:t>Implement Priority Reform Three in National Agreement</w:t>
      </w:r>
    </w:p>
    <w:p w14:paraId="1569E70D" w14:textId="02936A5B" w:rsidR="00544A60" w:rsidRPr="00544A60" w:rsidRDefault="00544A60" w:rsidP="000E3C13">
      <w:pPr>
        <w:pStyle w:val="ListBullet"/>
      </w:pPr>
      <w:r w:rsidRPr="00544A60">
        <w:t>Data sovereignty</w:t>
      </w:r>
    </w:p>
    <w:p w14:paraId="1AD1AC7A" w14:textId="6C63D41C" w:rsidR="00544A60" w:rsidRPr="00544A60" w:rsidRDefault="00544A60" w:rsidP="000E3C13">
      <w:pPr>
        <w:pStyle w:val="ListBullet"/>
      </w:pPr>
      <w:r w:rsidRPr="00544A60">
        <w:t>Identify research framework</w:t>
      </w:r>
    </w:p>
    <w:p w14:paraId="78D2741F" w14:textId="77777777" w:rsidR="00544A60" w:rsidRPr="00544A60" w:rsidRDefault="00544A60" w:rsidP="000E3C13">
      <w:pPr>
        <w:pStyle w:val="ListBullet"/>
      </w:pPr>
      <w:r w:rsidRPr="00544A60">
        <w:t>NATSISPS</w:t>
      </w:r>
    </w:p>
    <w:p w14:paraId="3CBDC51E" w14:textId="77777777" w:rsidR="00544A60" w:rsidRPr="00544A60" w:rsidRDefault="00544A60" w:rsidP="000E3C13">
      <w:pPr>
        <w:pStyle w:val="ListBullet"/>
      </w:pPr>
      <w:r w:rsidRPr="00544A60">
        <w:t>Policy Partnership collaborations</w:t>
      </w:r>
    </w:p>
    <w:p w14:paraId="573FF37A" w14:textId="77777777" w:rsidR="00544A60" w:rsidRPr="00544A60" w:rsidRDefault="00544A60" w:rsidP="000E3C13">
      <w:pPr>
        <w:pStyle w:val="ListBullet"/>
      </w:pPr>
      <w:r w:rsidRPr="00544A60">
        <w:t>Shared decision-making mechanisms</w:t>
      </w:r>
    </w:p>
    <w:p w14:paraId="4B6C7885" w14:textId="77777777" w:rsidR="00544A60" w:rsidRPr="00544A60" w:rsidRDefault="00544A60" w:rsidP="000E3C13">
      <w:pPr>
        <w:pStyle w:val="ListBullet"/>
      </w:pPr>
      <w:r w:rsidRPr="00544A60">
        <w:t>Commissioning Framework</w:t>
      </w:r>
    </w:p>
    <w:p w14:paraId="1B58610F" w14:textId="268B7443" w:rsidR="000E3C13" w:rsidRDefault="00544A60" w:rsidP="000E3C13">
      <w:pPr>
        <w:pStyle w:val="ListBullet"/>
      </w:pPr>
      <w:r w:rsidRPr="00544A60">
        <w:t>Building the SEWB Workforce with national accreditation</w:t>
      </w:r>
    </w:p>
    <w:p w14:paraId="4EF7F944" w14:textId="77777777" w:rsidR="000E3C13" w:rsidRDefault="000E3C13">
      <w:pPr>
        <w:widowControl/>
        <w:autoSpaceDE/>
        <w:autoSpaceDN/>
        <w:spacing w:before="0" w:after="160" w:line="259" w:lineRule="auto"/>
      </w:pPr>
      <w:r>
        <w:br w:type="page"/>
      </w:r>
    </w:p>
    <w:p w14:paraId="3482599B" w14:textId="77777777" w:rsidR="000E3C13" w:rsidRDefault="000E3C13" w:rsidP="000E3C13">
      <w:pPr>
        <w:pStyle w:val="Heading2"/>
        <w:rPr>
          <w:spacing w:val="-2"/>
        </w:rPr>
      </w:pPr>
      <w:r w:rsidRPr="00544A60">
        <w:lastRenderedPageBreak/>
        <w:t>SLIDE</w:t>
      </w:r>
      <w:r w:rsidRPr="00511823">
        <w:rPr>
          <w:spacing w:val="-5"/>
        </w:rPr>
        <w:t xml:space="preserve"> </w:t>
      </w:r>
      <w:r w:rsidRPr="00544A60">
        <w:t>7</w:t>
      </w:r>
      <w:r w:rsidRPr="00511823">
        <w:rPr>
          <w:spacing w:val="-2"/>
        </w:rPr>
        <w:t xml:space="preserve"> </w:t>
      </w:r>
      <w:r w:rsidRPr="00544A60">
        <w:t>–</w:t>
      </w:r>
      <w:r w:rsidRPr="00511823">
        <w:rPr>
          <w:spacing w:val="-2"/>
        </w:rPr>
        <w:t xml:space="preserve"> </w:t>
      </w:r>
      <w:r w:rsidRPr="00544A60">
        <w:t>COMMISSIONING</w:t>
      </w:r>
      <w:r w:rsidRPr="00511823">
        <w:rPr>
          <w:spacing w:val="-2"/>
        </w:rPr>
        <w:t xml:space="preserve"> FRAMEWORK</w:t>
      </w:r>
    </w:p>
    <w:p w14:paraId="7FABC06C" w14:textId="77777777" w:rsidR="00511823" w:rsidRPr="00511823" w:rsidRDefault="00AA56F9" w:rsidP="00511823">
      <w:r>
        <w:rPr>
          <w:noProof/>
        </w:rPr>
        <w:drawing>
          <wp:inline distT="0" distB="0" distL="0" distR="0" wp14:anchorId="06C1F123" wp14:editId="050BB596">
            <wp:extent cx="5181600" cy="2962275"/>
            <wp:effectExtent l="0" t="0" r="0" b="9525"/>
            <wp:docPr id="14" name="Image 1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57CE9" w14:textId="2EF68F36" w:rsidR="00544A60" w:rsidRPr="00544A60" w:rsidRDefault="00544A60" w:rsidP="000E3C13">
      <w:pPr>
        <w:pStyle w:val="ListBullet"/>
      </w:pPr>
      <w:r w:rsidRPr="00544A60">
        <w:t xml:space="preserve">Community </w:t>
      </w:r>
      <w:proofErr w:type="spellStart"/>
      <w:r w:rsidRPr="00544A60">
        <w:t>centred</w:t>
      </w:r>
      <w:proofErr w:type="spellEnd"/>
    </w:p>
    <w:p w14:paraId="3F55EE01" w14:textId="77777777" w:rsidR="00544A60" w:rsidRPr="00544A60" w:rsidRDefault="00544A60" w:rsidP="000E3C13">
      <w:pPr>
        <w:pStyle w:val="ListBullet"/>
      </w:pPr>
      <w:r w:rsidRPr="00544A60">
        <w:t>Aboriginal and Torres Strait Islander owned businesses</w:t>
      </w:r>
    </w:p>
    <w:p w14:paraId="5E9883D6" w14:textId="21C97ACC" w:rsidR="00544A60" w:rsidRPr="00544A60" w:rsidRDefault="00544A60" w:rsidP="000E3C13">
      <w:pPr>
        <w:pStyle w:val="ListBullet"/>
      </w:pPr>
      <w:r w:rsidRPr="00544A60">
        <w:t>Principles of Commissioning – cross sector priorities</w:t>
      </w:r>
    </w:p>
    <w:p w14:paraId="1C06A307" w14:textId="77777777" w:rsidR="00544A60" w:rsidRPr="00544A60" w:rsidRDefault="00544A60" w:rsidP="000E3C13">
      <w:pPr>
        <w:pStyle w:val="ListBullet"/>
      </w:pPr>
      <w:r w:rsidRPr="00544A60">
        <w:t>Transition funding into community-controlled organisations</w:t>
      </w:r>
    </w:p>
    <w:p w14:paraId="45A907CD" w14:textId="77777777" w:rsidR="00544A60" w:rsidRPr="00544A60" w:rsidRDefault="00544A60" w:rsidP="000E3C13">
      <w:pPr>
        <w:pStyle w:val="ListBullet"/>
      </w:pPr>
      <w:r w:rsidRPr="00544A60">
        <w:t>Consistent Across [other partnerships]</w:t>
      </w:r>
    </w:p>
    <w:p w14:paraId="009D2F86" w14:textId="77777777" w:rsidR="00544A60" w:rsidRPr="00544A60" w:rsidRDefault="00544A60" w:rsidP="000E3C13">
      <w:pPr>
        <w:pStyle w:val="ListBullet"/>
      </w:pPr>
      <w:r w:rsidRPr="00544A60">
        <w:t>Meet with other priorities [Policy Partnerships] to discuss</w:t>
      </w:r>
    </w:p>
    <w:p w14:paraId="2934D84F" w14:textId="77777777" w:rsidR="00544A60" w:rsidRPr="00544A60" w:rsidRDefault="00544A60" w:rsidP="000E3C13">
      <w:pPr>
        <w:pStyle w:val="ListBullet"/>
      </w:pPr>
      <w:r w:rsidRPr="00544A60">
        <w:t>Share and learn</w:t>
      </w:r>
    </w:p>
    <w:p w14:paraId="6B5B241E" w14:textId="5D8BBE60" w:rsidR="000E3C13" w:rsidRDefault="00544A60" w:rsidP="000E3C13">
      <w:pPr>
        <w:pStyle w:val="ListBullet"/>
      </w:pPr>
      <w:r w:rsidRPr="00544A60">
        <w:t>Ethical and responsible funding decisions</w:t>
      </w:r>
    </w:p>
    <w:p w14:paraId="5513596B" w14:textId="77777777" w:rsidR="000E3C13" w:rsidRDefault="000E3C13">
      <w:pPr>
        <w:widowControl/>
        <w:autoSpaceDE/>
        <w:autoSpaceDN/>
        <w:spacing w:before="0" w:after="160" w:line="259" w:lineRule="auto"/>
      </w:pPr>
      <w:r>
        <w:br w:type="page"/>
      </w:r>
    </w:p>
    <w:p w14:paraId="582B4926" w14:textId="77777777" w:rsidR="000E3C13" w:rsidRDefault="000E3C13" w:rsidP="000E3C13">
      <w:pPr>
        <w:pStyle w:val="Heading2"/>
        <w:rPr>
          <w:spacing w:val="-2"/>
        </w:rPr>
      </w:pPr>
      <w:r w:rsidRPr="00544A60">
        <w:lastRenderedPageBreak/>
        <w:t>SLIDE</w:t>
      </w:r>
      <w:r w:rsidRPr="00511823">
        <w:rPr>
          <w:spacing w:val="-2"/>
        </w:rPr>
        <w:t xml:space="preserve"> </w:t>
      </w:r>
      <w:r w:rsidRPr="00544A60">
        <w:t>8</w:t>
      </w:r>
      <w:r w:rsidRPr="00511823">
        <w:rPr>
          <w:spacing w:val="-2"/>
        </w:rPr>
        <w:t xml:space="preserve"> </w:t>
      </w:r>
      <w:r w:rsidRPr="00544A60">
        <w:t>–</w:t>
      </w:r>
      <w:r w:rsidRPr="00511823">
        <w:rPr>
          <w:spacing w:val="-2"/>
        </w:rPr>
        <w:t xml:space="preserve"> </w:t>
      </w:r>
      <w:r w:rsidRPr="00544A60">
        <w:t>CLOSING</w:t>
      </w:r>
      <w:r w:rsidRPr="00511823">
        <w:rPr>
          <w:spacing w:val="-4"/>
        </w:rPr>
        <w:t xml:space="preserve"> </w:t>
      </w:r>
      <w:r w:rsidRPr="00544A60">
        <w:t>THE</w:t>
      </w:r>
      <w:r w:rsidRPr="00511823">
        <w:rPr>
          <w:spacing w:val="-2"/>
        </w:rPr>
        <w:t xml:space="preserve"> </w:t>
      </w:r>
      <w:r w:rsidRPr="00544A60">
        <w:t>GAP</w:t>
      </w:r>
      <w:r w:rsidRPr="00511823">
        <w:rPr>
          <w:spacing w:val="-3"/>
        </w:rPr>
        <w:t xml:space="preserve"> </w:t>
      </w:r>
      <w:r w:rsidRPr="00544A60">
        <w:t>REVIEW</w:t>
      </w:r>
      <w:r w:rsidRPr="00511823">
        <w:rPr>
          <w:spacing w:val="-2"/>
        </w:rPr>
        <w:t xml:space="preserve"> </w:t>
      </w:r>
      <w:r w:rsidRPr="00544A60">
        <w:t>FINAL</w:t>
      </w:r>
      <w:r w:rsidRPr="00511823">
        <w:rPr>
          <w:spacing w:val="-2"/>
        </w:rPr>
        <w:t xml:space="preserve"> </w:t>
      </w:r>
      <w:r w:rsidRPr="00544A60">
        <w:t>REPORT</w:t>
      </w:r>
      <w:r w:rsidRPr="00511823">
        <w:rPr>
          <w:spacing w:val="-1"/>
        </w:rPr>
        <w:t xml:space="preserve"> </w:t>
      </w:r>
      <w:r w:rsidRPr="00511823">
        <w:rPr>
          <w:spacing w:val="-2"/>
        </w:rPr>
        <w:t>UPDATE</w:t>
      </w:r>
    </w:p>
    <w:p w14:paraId="2FC4D8CA" w14:textId="77777777" w:rsidR="00511823" w:rsidRPr="00511823" w:rsidRDefault="000C2A0C" w:rsidP="00511823">
      <w:r>
        <w:rPr>
          <w:noProof/>
        </w:rPr>
        <w:drawing>
          <wp:inline distT="0" distB="0" distL="0" distR="0" wp14:anchorId="74FCC52F" wp14:editId="0A5BF67C">
            <wp:extent cx="5057775" cy="3000375"/>
            <wp:effectExtent l="0" t="0" r="9525" b="9525"/>
            <wp:docPr id="15" name="Imag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A00B4" w14:textId="77777777" w:rsidR="00544A60" w:rsidRPr="00544A60" w:rsidRDefault="00544A60" w:rsidP="000E3C13">
      <w:r w:rsidRPr="00544A60">
        <w:t xml:space="preserve">With </w:t>
      </w:r>
      <w:proofErr w:type="spellStart"/>
      <w:r w:rsidRPr="00544A60">
        <w:t>Romlie</w:t>
      </w:r>
      <w:proofErr w:type="spellEnd"/>
      <w:r w:rsidRPr="00544A60">
        <w:t xml:space="preserve"> </w:t>
      </w:r>
      <w:proofErr w:type="spellStart"/>
      <w:r w:rsidRPr="00544A60">
        <w:t>Mokak</w:t>
      </w:r>
      <w:proofErr w:type="spellEnd"/>
      <w:r w:rsidRPr="00544A60">
        <w:t>, Productivity Commission</w:t>
      </w:r>
    </w:p>
    <w:p w14:paraId="32630995" w14:textId="77777777" w:rsidR="00544A60" w:rsidRPr="00544A60" w:rsidRDefault="00544A60" w:rsidP="000E3C13">
      <w:pPr>
        <w:pStyle w:val="ListBullet"/>
      </w:pPr>
      <w:r w:rsidRPr="00544A60">
        <w:t>Insufficient progress across the board</w:t>
      </w:r>
    </w:p>
    <w:p w14:paraId="1C7378BD" w14:textId="77777777" w:rsidR="00544A60" w:rsidRPr="00544A60" w:rsidRDefault="00544A60" w:rsidP="000E3C13">
      <w:pPr>
        <w:pStyle w:val="ListBullet"/>
      </w:pPr>
      <w:r w:rsidRPr="00544A60">
        <w:t>Shared Decision Making rarely achieved</w:t>
      </w:r>
    </w:p>
    <w:p w14:paraId="14EBBBCF" w14:textId="77777777" w:rsidR="00544A60" w:rsidRPr="00544A60" w:rsidRDefault="00544A60" w:rsidP="000E3C13">
      <w:pPr>
        <w:pStyle w:val="ListBullet"/>
      </w:pPr>
      <w:r w:rsidRPr="00544A60">
        <w:t>Recommendations:</w:t>
      </w:r>
    </w:p>
    <w:p w14:paraId="3290C32D" w14:textId="77777777" w:rsidR="00544A60" w:rsidRPr="00544A60" w:rsidRDefault="00544A60" w:rsidP="000E3C13">
      <w:pPr>
        <w:pStyle w:val="ListNumber3"/>
      </w:pPr>
      <w:r w:rsidRPr="00544A60">
        <w:t>Power needs to be shared</w:t>
      </w:r>
    </w:p>
    <w:p w14:paraId="769C5A0E" w14:textId="77777777" w:rsidR="00544A60" w:rsidRPr="00544A60" w:rsidRDefault="00544A60" w:rsidP="000E3C13">
      <w:pPr>
        <w:pStyle w:val="ListNumber3"/>
      </w:pPr>
      <w:r w:rsidRPr="00544A60">
        <w:t>Indigenous data sovereignty needs to be recognised and supported</w:t>
      </w:r>
    </w:p>
    <w:p w14:paraId="6737BA94" w14:textId="470B3699" w:rsidR="00544A60" w:rsidRPr="00544A60" w:rsidRDefault="00544A60" w:rsidP="000E3C13">
      <w:pPr>
        <w:pStyle w:val="ListNumber3"/>
      </w:pPr>
      <w:r w:rsidRPr="00544A60">
        <w:t>Mainstream Systems – culture needs to be fundamentally rethought</w:t>
      </w:r>
    </w:p>
    <w:p w14:paraId="66F819B9" w14:textId="77777777" w:rsidR="00A527BD" w:rsidRDefault="00544A60" w:rsidP="000E3C13">
      <w:pPr>
        <w:pStyle w:val="ListNumber3"/>
        <w:rPr>
          <w:sz w:val="24"/>
        </w:rPr>
      </w:pPr>
      <w:r w:rsidRPr="00544A60">
        <w:t>Stronger accountability</w:t>
      </w:r>
      <w:r w:rsidRPr="00511823">
        <w:rPr>
          <w:spacing w:val="-1"/>
          <w:sz w:val="24"/>
        </w:rPr>
        <w:t xml:space="preserve"> </w:t>
      </w:r>
      <w:r w:rsidRPr="00511823">
        <w:rPr>
          <w:sz w:val="24"/>
        </w:rPr>
        <w:t>is</w:t>
      </w:r>
      <w:r w:rsidRPr="00511823">
        <w:rPr>
          <w:spacing w:val="-1"/>
          <w:sz w:val="24"/>
        </w:rPr>
        <w:t xml:space="preserve"> </w:t>
      </w:r>
      <w:r w:rsidRPr="00511823">
        <w:rPr>
          <w:sz w:val="24"/>
        </w:rPr>
        <w:t>needed</w:t>
      </w:r>
      <w:r w:rsidRPr="00511823">
        <w:rPr>
          <w:spacing w:val="-2"/>
          <w:sz w:val="24"/>
        </w:rPr>
        <w:t xml:space="preserve"> </w:t>
      </w:r>
      <w:r w:rsidRPr="00511823">
        <w:rPr>
          <w:sz w:val="24"/>
        </w:rPr>
        <w:t>to</w:t>
      </w:r>
      <w:r w:rsidRPr="00511823">
        <w:rPr>
          <w:spacing w:val="-1"/>
          <w:sz w:val="24"/>
        </w:rPr>
        <w:t xml:space="preserve"> </w:t>
      </w:r>
      <w:r w:rsidRPr="00511823">
        <w:rPr>
          <w:sz w:val="24"/>
        </w:rPr>
        <w:t>drive</w:t>
      </w:r>
      <w:r w:rsidRPr="00511823">
        <w:rPr>
          <w:spacing w:val="-1"/>
          <w:sz w:val="24"/>
        </w:rPr>
        <w:t xml:space="preserve"> </w:t>
      </w:r>
      <w:proofErr w:type="spellStart"/>
      <w:r w:rsidRPr="00511823">
        <w:rPr>
          <w:sz w:val="24"/>
        </w:rPr>
        <w:t>behaviour</w:t>
      </w:r>
      <w:proofErr w:type="spellEnd"/>
      <w:r w:rsidRPr="00511823">
        <w:rPr>
          <w:spacing w:val="-2"/>
          <w:sz w:val="24"/>
        </w:rPr>
        <w:t xml:space="preserve"> change</w:t>
      </w:r>
    </w:p>
    <w:p w14:paraId="20988E5C" w14:textId="7298B22B" w:rsidR="00544A60" w:rsidRPr="00A527BD" w:rsidRDefault="00544A60" w:rsidP="000E3C13">
      <w:pPr>
        <w:pStyle w:val="ListBullet"/>
      </w:pPr>
      <w:r w:rsidRPr="00544A60">
        <w:t>Mindset shift from passive funding recipients to true partners</w:t>
      </w:r>
    </w:p>
    <w:p w14:paraId="0FD070D4" w14:textId="77777777" w:rsidR="00544A60" w:rsidRPr="00544A60" w:rsidRDefault="00544A60" w:rsidP="000E3C13">
      <w:pPr>
        <w:pStyle w:val="ListBullet"/>
      </w:pPr>
      <w:r w:rsidRPr="00544A60">
        <w:t>Inconsistent themes</w:t>
      </w:r>
    </w:p>
    <w:p w14:paraId="4A853860" w14:textId="143A7263" w:rsidR="00544A60" w:rsidRPr="00544A60" w:rsidRDefault="00544A60" w:rsidP="000E3C13">
      <w:pPr>
        <w:pStyle w:val="ListBullet"/>
      </w:pPr>
      <w:r w:rsidRPr="00544A60">
        <w:t>From relationality and reciprocity</w:t>
      </w:r>
    </w:p>
    <w:p w14:paraId="73D0A006" w14:textId="77777777" w:rsidR="00544A60" w:rsidRPr="00544A60" w:rsidRDefault="00544A60" w:rsidP="000E3C13">
      <w:pPr>
        <w:pStyle w:val="ListBullet"/>
      </w:pPr>
      <w:r w:rsidRPr="00544A60">
        <w:t>Participants and communities</w:t>
      </w:r>
    </w:p>
    <w:p w14:paraId="25980EA0" w14:textId="77777777" w:rsidR="00544A60" w:rsidRPr="00544A60" w:rsidRDefault="00544A60" w:rsidP="000E3C13">
      <w:pPr>
        <w:pStyle w:val="ListBullet"/>
      </w:pPr>
      <w:r w:rsidRPr="00544A60">
        <w:t>Influence broader priority commonalities</w:t>
      </w:r>
    </w:p>
    <w:p w14:paraId="5575E11F" w14:textId="2142FB89" w:rsidR="00544A60" w:rsidRPr="00544A60" w:rsidRDefault="00544A60" w:rsidP="000E3C13">
      <w:pPr>
        <w:pStyle w:val="ListBullet"/>
      </w:pPr>
      <w:r w:rsidRPr="00544A60">
        <w:t>Silos</w:t>
      </w:r>
    </w:p>
    <w:p w14:paraId="264A49AA" w14:textId="3D23C9CA" w:rsidR="00544A60" w:rsidRPr="00544A60" w:rsidRDefault="00544A60" w:rsidP="000E3C13">
      <w:pPr>
        <w:pStyle w:val="ListBullet"/>
      </w:pPr>
      <w:r w:rsidRPr="00544A60">
        <w:t>Housing – policies are interdependent</w:t>
      </w:r>
    </w:p>
    <w:p w14:paraId="0AF8CBB6" w14:textId="77777777" w:rsidR="00544A60" w:rsidRPr="00544A60" w:rsidRDefault="00544A60" w:rsidP="000E3C13">
      <w:pPr>
        <w:pStyle w:val="ListBullet"/>
      </w:pPr>
      <w:r w:rsidRPr="00544A60">
        <w:t>Hold Government to account</w:t>
      </w:r>
    </w:p>
    <w:p w14:paraId="05ABCD80" w14:textId="77777777" w:rsidR="00544A60" w:rsidRPr="00544A60" w:rsidRDefault="00544A60" w:rsidP="000E3C13">
      <w:pPr>
        <w:pStyle w:val="ListBullet"/>
      </w:pPr>
      <w:r w:rsidRPr="00544A60">
        <w:t>National Agreement to help our children’s children thrive</w:t>
      </w:r>
    </w:p>
    <w:p w14:paraId="2AF76CCF" w14:textId="77777777" w:rsidR="00544A60" w:rsidRPr="00544A60" w:rsidRDefault="00544A60" w:rsidP="000E3C13">
      <w:pPr>
        <w:pStyle w:val="ListBullet"/>
      </w:pPr>
      <w:r w:rsidRPr="00544A60">
        <w:t>Bridging mistrust and relinquishing control</w:t>
      </w:r>
    </w:p>
    <w:p w14:paraId="7831FF23" w14:textId="21011AB5" w:rsidR="00544A60" w:rsidRPr="00544A60" w:rsidRDefault="00544A60" w:rsidP="000E3C13">
      <w:pPr>
        <w:pStyle w:val="ListBullet"/>
      </w:pPr>
      <w:r w:rsidRPr="00544A60">
        <w:t>Bureau Overseeing Data</w:t>
      </w:r>
    </w:p>
    <w:p w14:paraId="3115E2D1" w14:textId="77777777" w:rsidR="00544A60" w:rsidRPr="000E3C13" w:rsidRDefault="00544A60" w:rsidP="000E3C13">
      <w:pPr>
        <w:pStyle w:val="ListBullet2"/>
      </w:pPr>
      <w:r w:rsidRPr="000E3C13">
        <w:t>Transparent and useful</w:t>
      </w:r>
    </w:p>
    <w:p w14:paraId="2FAB4491" w14:textId="426A60CE" w:rsidR="00544A60" w:rsidRPr="000E3C13" w:rsidRDefault="00544A60" w:rsidP="000E3C13">
      <w:pPr>
        <w:pStyle w:val="ListBullet2"/>
      </w:pPr>
      <w:r w:rsidRPr="000E3C13">
        <w:t>Supportive indicators</w:t>
      </w:r>
    </w:p>
    <w:p w14:paraId="587243F1" w14:textId="77777777" w:rsidR="00544A60" w:rsidRPr="000E3C13" w:rsidRDefault="00544A60" w:rsidP="000E3C13">
      <w:pPr>
        <w:pStyle w:val="ListBullet2"/>
      </w:pPr>
      <w:r w:rsidRPr="000E3C13">
        <w:t>Education piece</w:t>
      </w:r>
    </w:p>
    <w:p w14:paraId="0ECDB530" w14:textId="06108A84" w:rsidR="00544A60" w:rsidRPr="00544A60" w:rsidRDefault="00544A60" w:rsidP="000E3C13">
      <w:pPr>
        <w:pStyle w:val="ListBullet"/>
      </w:pPr>
      <w:r w:rsidRPr="00544A60">
        <w:t>No mechanism has been set up</w:t>
      </w:r>
    </w:p>
    <w:p w14:paraId="04ACA9D0" w14:textId="77777777" w:rsidR="00544A60" w:rsidRPr="00544A60" w:rsidRDefault="00544A60" w:rsidP="000E3C13">
      <w:pPr>
        <w:pStyle w:val="ListBullet"/>
      </w:pPr>
      <w:r w:rsidRPr="00544A60">
        <w:t>Independent with statutory protections</w:t>
      </w:r>
    </w:p>
    <w:p w14:paraId="6EFB4CF4" w14:textId="77777777" w:rsidR="00544A60" w:rsidRPr="00544A60" w:rsidRDefault="00544A60" w:rsidP="000E3C13">
      <w:pPr>
        <w:pStyle w:val="ListBullet"/>
      </w:pPr>
      <w:r w:rsidRPr="00544A60">
        <w:t>Bi-partisan support</w:t>
      </w:r>
    </w:p>
    <w:p w14:paraId="398EDDAF" w14:textId="439EAEF6" w:rsidR="00280050" w:rsidRDefault="00544A60" w:rsidP="000E3C13">
      <w:pPr>
        <w:pStyle w:val="ListBullet"/>
      </w:pPr>
      <w:r w:rsidRPr="00544A60">
        <w:t>Back flipping</w:t>
      </w:r>
    </w:p>
    <w:sectPr w:rsidR="00280050" w:rsidSect="00C96A2A">
      <w:footerReference w:type="default" r:id="rId15"/>
      <w:pgSz w:w="11910" w:h="16840"/>
      <w:pgMar w:top="709" w:right="1137" w:bottom="1418" w:left="1440" w:header="284" w:footer="32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BE0008" w14:textId="77777777" w:rsidR="00E75F2E" w:rsidRDefault="00E75F2E" w:rsidP="00095160">
      <w:pPr>
        <w:spacing w:before="0" w:after="0"/>
      </w:pPr>
      <w:r>
        <w:separator/>
      </w:r>
    </w:p>
  </w:endnote>
  <w:endnote w:type="continuationSeparator" w:id="0">
    <w:p w14:paraId="679E6888" w14:textId="77777777" w:rsidR="00E75F2E" w:rsidRDefault="00E75F2E" w:rsidP="00095160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3F9A2" w14:textId="348CDD36" w:rsidR="00511823" w:rsidRPr="00511823" w:rsidRDefault="00511823" w:rsidP="000E3C13">
    <w:pPr>
      <w:pStyle w:val="Footer"/>
      <w:tabs>
        <w:tab w:val="clear" w:pos="9026"/>
        <w:tab w:val="left" w:pos="3686"/>
      </w:tabs>
    </w:pPr>
    <w:r>
      <w:rPr>
        <w:noProof/>
      </w:rPr>
      <w:drawing>
        <wp:inline distT="0" distB="0" distL="0" distR="0" wp14:anchorId="0E967308" wp14:editId="7B34231F">
          <wp:extent cx="1905000" cy="361950"/>
          <wp:effectExtent l="0" t="0" r="0" b="0"/>
          <wp:docPr id="29" name="Picture 2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Picture 2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7848" cy="3624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E3C13">
      <w:tab/>
    </w:r>
    <w:r>
      <w:t>GRAPHIC</w:t>
    </w:r>
    <w:r>
      <w:rPr>
        <w:spacing w:val="-9"/>
      </w:rPr>
      <w:t xml:space="preserve"> </w:t>
    </w:r>
    <w:r>
      <w:t>RECORDING</w:t>
    </w:r>
    <w:r>
      <w:rPr>
        <w:spacing w:val="-9"/>
      </w:rPr>
      <w:t xml:space="preserve"> </w:t>
    </w:r>
    <w:r>
      <w:rPr>
        <w:spacing w:val="-5"/>
      </w:rPr>
      <w:t xml:space="preserve">BY </w:t>
    </w:r>
    <w:r>
      <w:t>TATUMKENNA.COM</w:t>
    </w:r>
    <w:r>
      <w:rPr>
        <w:spacing w:val="-6"/>
      </w:rPr>
      <w:t xml:space="preserve"> </w:t>
    </w:r>
    <w:r>
      <w:t>ON</w:t>
    </w:r>
    <w:r>
      <w:rPr>
        <w:spacing w:val="-7"/>
      </w:rPr>
      <w:t xml:space="preserve"> </w:t>
    </w:r>
    <w:r>
      <w:t>GADIGAL</w:t>
    </w:r>
    <w:r>
      <w:rPr>
        <w:spacing w:val="-5"/>
      </w:rPr>
      <w:t xml:space="preserve"> </w:t>
    </w:r>
    <w:r>
      <w:rPr>
        <w:spacing w:val="-2"/>
      </w:rPr>
      <w:t>COUNTRY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C54328" w14:textId="77777777" w:rsidR="00E75F2E" w:rsidRDefault="00E75F2E" w:rsidP="00095160">
      <w:pPr>
        <w:spacing w:before="0" w:after="0"/>
      </w:pPr>
      <w:r>
        <w:separator/>
      </w:r>
    </w:p>
  </w:footnote>
  <w:footnote w:type="continuationSeparator" w:id="0">
    <w:p w14:paraId="39734BA9" w14:textId="77777777" w:rsidR="00E75F2E" w:rsidRDefault="00E75F2E" w:rsidP="00095160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E"/>
    <w:multiLevelType w:val="singleLevel"/>
    <w:tmpl w:val="257690C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81"/>
    <w:multiLevelType w:val="singleLevel"/>
    <w:tmpl w:val="766A5C54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41BC2CA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EFC84A3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0DCCA50A"/>
    <w:lvl w:ilvl="0">
      <w:start w:val="1"/>
      <w:numFmt w:val="bullet"/>
      <w:pStyle w:val="ListBullet"/>
      <w:lvlText w:val="-"/>
      <w:lvlJc w:val="left"/>
      <w:pPr>
        <w:ind w:left="360" w:hanging="360"/>
      </w:pPr>
      <w:rPr>
        <w:rFonts w:ascii="Courier New" w:hAnsi="Courier New" w:hint="default"/>
        <w:spacing w:val="0"/>
        <w:w w:val="100"/>
        <w:u w:color="FFC000" w:themeColor="accent4"/>
        <w:lang w:val="en-US" w:eastAsia="en-US" w:bidi="ar-SA"/>
      </w:rPr>
    </w:lvl>
  </w:abstractNum>
  <w:abstractNum w:abstractNumId="5" w15:restartNumberingAfterBreak="0">
    <w:nsid w:val="12F16046"/>
    <w:multiLevelType w:val="hybridMultilevel"/>
    <w:tmpl w:val="51A47BEA"/>
    <w:lvl w:ilvl="0" w:tplc="0C09000F">
      <w:start w:val="1"/>
      <w:numFmt w:val="decimal"/>
      <w:lvlText w:val="%1."/>
      <w:lvlJc w:val="left"/>
      <w:pPr>
        <w:ind w:left="1286" w:hanging="360"/>
      </w:pPr>
    </w:lvl>
    <w:lvl w:ilvl="1" w:tplc="0C090019" w:tentative="1">
      <w:start w:val="1"/>
      <w:numFmt w:val="lowerLetter"/>
      <w:lvlText w:val="%2."/>
      <w:lvlJc w:val="left"/>
      <w:pPr>
        <w:ind w:left="2006" w:hanging="360"/>
      </w:pPr>
    </w:lvl>
    <w:lvl w:ilvl="2" w:tplc="0C09001B" w:tentative="1">
      <w:start w:val="1"/>
      <w:numFmt w:val="lowerRoman"/>
      <w:lvlText w:val="%3."/>
      <w:lvlJc w:val="right"/>
      <w:pPr>
        <w:ind w:left="2726" w:hanging="180"/>
      </w:pPr>
    </w:lvl>
    <w:lvl w:ilvl="3" w:tplc="0C09000F" w:tentative="1">
      <w:start w:val="1"/>
      <w:numFmt w:val="decimal"/>
      <w:lvlText w:val="%4."/>
      <w:lvlJc w:val="left"/>
      <w:pPr>
        <w:ind w:left="3446" w:hanging="360"/>
      </w:pPr>
    </w:lvl>
    <w:lvl w:ilvl="4" w:tplc="0C090019" w:tentative="1">
      <w:start w:val="1"/>
      <w:numFmt w:val="lowerLetter"/>
      <w:lvlText w:val="%5."/>
      <w:lvlJc w:val="left"/>
      <w:pPr>
        <w:ind w:left="4166" w:hanging="360"/>
      </w:pPr>
    </w:lvl>
    <w:lvl w:ilvl="5" w:tplc="0C09001B" w:tentative="1">
      <w:start w:val="1"/>
      <w:numFmt w:val="lowerRoman"/>
      <w:lvlText w:val="%6."/>
      <w:lvlJc w:val="right"/>
      <w:pPr>
        <w:ind w:left="4886" w:hanging="180"/>
      </w:pPr>
    </w:lvl>
    <w:lvl w:ilvl="6" w:tplc="0C09000F" w:tentative="1">
      <w:start w:val="1"/>
      <w:numFmt w:val="decimal"/>
      <w:lvlText w:val="%7."/>
      <w:lvlJc w:val="left"/>
      <w:pPr>
        <w:ind w:left="5606" w:hanging="360"/>
      </w:pPr>
    </w:lvl>
    <w:lvl w:ilvl="7" w:tplc="0C090019" w:tentative="1">
      <w:start w:val="1"/>
      <w:numFmt w:val="lowerLetter"/>
      <w:lvlText w:val="%8."/>
      <w:lvlJc w:val="left"/>
      <w:pPr>
        <w:ind w:left="6326" w:hanging="360"/>
      </w:pPr>
    </w:lvl>
    <w:lvl w:ilvl="8" w:tplc="0C09001B" w:tentative="1">
      <w:start w:val="1"/>
      <w:numFmt w:val="lowerRoman"/>
      <w:lvlText w:val="%9."/>
      <w:lvlJc w:val="right"/>
      <w:pPr>
        <w:ind w:left="7046" w:hanging="180"/>
      </w:pPr>
    </w:lvl>
  </w:abstractNum>
  <w:abstractNum w:abstractNumId="6" w15:restartNumberingAfterBreak="0">
    <w:nsid w:val="24840205"/>
    <w:multiLevelType w:val="hybridMultilevel"/>
    <w:tmpl w:val="EDF443B6"/>
    <w:lvl w:ilvl="0" w:tplc="3D320542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C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F735C95"/>
    <w:multiLevelType w:val="multilevel"/>
    <w:tmpl w:val="3664FA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5A860B18"/>
    <w:multiLevelType w:val="multilevel"/>
    <w:tmpl w:val="B394E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76921B6D"/>
    <w:multiLevelType w:val="hybridMultilevel"/>
    <w:tmpl w:val="A3183A5C"/>
    <w:lvl w:ilvl="0" w:tplc="58205FD6">
      <w:numFmt w:val="bullet"/>
      <w:lvlText w:val="-"/>
      <w:lvlJc w:val="left"/>
      <w:pPr>
        <w:ind w:left="1187" w:hanging="360"/>
      </w:pPr>
      <w:rPr>
        <w:rFonts w:ascii="Times New Roman" w:eastAsia="Times New Roman" w:hAnsi="Times New Roman" w:cs="Times New Roman" w:hint="default"/>
        <w:spacing w:val="0"/>
        <w:w w:val="100"/>
        <w:lang w:val="en-US" w:eastAsia="en-US" w:bidi="ar-SA"/>
      </w:rPr>
    </w:lvl>
    <w:lvl w:ilvl="1" w:tplc="2A709388">
      <w:numFmt w:val="bullet"/>
      <w:lvlText w:val="o"/>
      <w:lvlJc w:val="left"/>
      <w:pPr>
        <w:ind w:left="1907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 w:tplc="49222372">
      <w:numFmt w:val="bullet"/>
      <w:lvlText w:val="•"/>
      <w:lvlJc w:val="left"/>
      <w:pPr>
        <w:ind w:left="2942" w:hanging="360"/>
      </w:pPr>
      <w:rPr>
        <w:rFonts w:hint="default"/>
        <w:lang w:val="en-US" w:eastAsia="en-US" w:bidi="ar-SA"/>
      </w:rPr>
    </w:lvl>
    <w:lvl w:ilvl="3" w:tplc="1DD6F014">
      <w:numFmt w:val="bullet"/>
      <w:lvlText w:val="•"/>
      <w:lvlJc w:val="left"/>
      <w:pPr>
        <w:ind w:left="3985" w:hanging="360"/>
      </w:pPr>
      <w:rPr>
        <w:rFonts w:hint="default"/>
        <w:lang w:val="en-US" w:eastAsia="en-US" w:bidi="ar-SA"/>
      </w:rPr>
    </w:lvl>
    <w:lvl w:ilvl="4" w:tplc="BA1AEB18">
      <w:numFmt w:val="bullet"/>
      <w:lvlText w:val="•"/>
      <w:lvlJc w:val="left"/>
      <w:pPr>
        <w:ind w:left="5028" w:hanging="360"/>
      </w:pPr>
      <w:rPr>
        <w:rFonts w:hint="default"/>
        <w:lang w:val="en-US" w:eastAsia="en-US" w:bidi="ar-SA"/>
      </w:rPr>
    </w:lvl>
    <w:lvl w:ilvl="5" w:tplc="BA76DB4E">
      <w:numFmt w:val="bullet"/>
      <w:lvlText w:val="•"/>
      <w:lvlJc w:val="left"/>
      <w:pPr>
        <w:ind w:left="6071" w:hanging="360"/>
      </w:pPr>
      <w:rPr>
        <w:rFonts w:hint="default"/>
        <w:lang w:val="en-US" w:eastAsia="en-US" w:bidi="ar-SA"/>
      </w:rPr>
    </w:lvl>
    <w:lvl w:ilvl="6" w:tplc="B7A49E1A">
      <w:numFmt w:val="bullet"/>
      <w:lvlText w:val="•"/>
      <w:lvlJc w:val="left"/>
      <w:pPr>
        <w:ind w:left="7114" w:hanging="360"/>
      </w:pPr>
      <w:rPr>
        <w:rFonts w:hint="default"/>
        <w:lang w:val="en-US" w:eastAsia="en-US" w:bidi="ar-SA"/>
      </w:rPr>
    </w:lvl>
    <w:lvl w:ilvl="7" w:tplc="D930A7DA">
      <w:numFmt w:val="bullet"/>
      <w:lvlText w:val="•"/>
      <w:lvlJc w:val="left"/>
      <w:pPr>
        <w:ind w:left="8157" w:hanging="360"/>
      </w:pPr>
      <w:rPr>
        <w:rFonts w:hint="default"/>
        <w:lang w:val="en-US" w:eastAsia="en-US" w:bidi="ar-SA"/>
      </w:rPr>
    </w:lvl>
    <w:lvl w:ilvl="8" w:tplc="E15070F6">
      <w:numFmt w:val="bullet"/>
      <w:lvlText w:val="•"/>
      <w:lvlJc w:val="left"/>
      <w:pPr>
        <w:ind w:left="9200" w:hanging="360"/>
      </w:pPr>
      <w:rPr>
        <w:rFonts w:hint="default"/>
        <w:lang w:val="en-US" w:eastAsia="en-US" w:bidi="ar-SA"/>
      </w:rPr>
    </w:lvl>
  </w:abstractNum>
  <w:num w:numId="1" w16cid:durableId="147326277">
    <w:abstractNumId w:val="4"/>
  </w:num>
  <w:num w:numId="2" w16cid:durableId="1291588805">
    <w:abstractNumId w:val="3"/>
  </w:num>
  <w:num w:numId="3" w16cid:durableId="149518755">
    <w:abstractNumId w:val="0"/>
  </w:num>
  <w:num w:numId="4" w16cid:durableId="583535788">
    <w:abstractNumId w:val="1"/>
  </w:num>
  <w:num w:numId="5" w16cid:durableId="1441417358">
    <w:abstractNumId w:val="2"/>
  </w:num>
  <w:num w:numId="6" w16cid:durableId="580215332">
    <w:abstractNumId w:val="6"/>
  </w:num>
  <w:num w:numId="7" w16cid:durableId="223102742">
    <w:abstractNumId w:val="7"/>
  </w:num>
  <w:num w:numId="8" w16cid:durableId="149129154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406563414">
    <w:abstractNumId w:val="9"/>
  </w:num>
  <w:num w:numId="10" w16cid:durableId="1522862854">
    <w:abstractNumId w:val="5"/>
  </w:num>
  <w:num w:numId="11" w16cid:durableId="1929342379">
    <w:abstractNumId w:val="8"/>
  </w:num>
  <w:num w:numId="12" w16cid:durableId="2166259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354830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35668890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5160"/>
    <w:rsid w:val="00026695"/>
    <w:rsid w:val="00095160"/>
    <w:rsid w:val="000C2A0C"/>
    <w:rsid w:val="000E3C13"/>
    <w:rsid w:val="001856E9"/>
    <w:rsid w:val="001A3A51"/>
    <w:rsid w:val="00280050"/>
    <w:rsid w:val="002C33C0"/>
    <w:rsid w:val="002F23AB"/>
    <w:rsid w:val="00511823"/>
    <w:rsid w:val="00544A60"/>
    <w:rsid w:val="00756CD3"/>
    <w:rsid w:val="007B0D66"/>
    <w:rsid w:val="007F5749"/>
    <w:rsid w:val="00897374"/>
    <w:rsid w:val="00952279"/>
    <w:rsid w:val="009576DB"/>
    <w:rsid w:val="009B1009"/>
    <w:rsid w:val="00A31A2A"/>
    <w:rsid w:val="00A527BD"/>
    <w:rsid w:val="00AA56F9"/>
    <w:rsid w:val="00B2522F"/>
    <w:rsid w:val="00BA3F9E"/>
    <w:rsid w:val="00C809A6"/>
    <w:rsid w:val="00C96A2A"/>
    <w:rsid w:val="00D42176"/>
    <w:rsid w:val="00E0415A"/>
    <w:rsid w:val="00E21708"/>
    <w:rsid w:val="00E75F2E"/>
    <w:rsid w:val="00F053F2"/>
    <w:rsid w:val="00F14D6C"/>
    <w:rsid w:val="00F72A96"/>
    <w:rsid w:val="00FB2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41E509"/>
  <w15:chartTrackingRefBased/>
  <w15:docId w15:val="{07972D99-E6B0-4324-BE41-7DE3D6AB5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5160"/>
    <w:pPr>
      <w:widowControl w:val="0"/>
      <w:autoSpaceDE w:val="0"/>
      <w:autoSpaceDN w:val="0"/>
      <w:spacing w:before="120" w:after="120" w:line="240" w:lineRule="auto"/>
    </w:pPr>
    <w:rPr>
      <w:rFonts w:ascii="Calibri" w:eastAsia="Times New Roman" w:hAnsi="Calibri"/>
      <w:sz w:val="22"/>
      <w:szCs w:val="22"/>
      <w:lang w:val="en-US"/>
    </w:rPr>
  </w:style>
  <w:style w:type="paragraph" w:styleId="Heading1">
    <w:name w:val="heading 1"/>
    <w:link w:val="Heading1Char"/>
    <w:uiPriority w:val="9"/>
    <w:qFormat/>
    <w:rsid w:val="00095160"/>
    <w:pPr>
      <w:widowControl w:val="0"/>
      <w:autoSpaceDE w:val="0"/>
      <w:autoSpaceDN w:val="0"/>
      <w:spacing w:before="120" w:after="120" w:line="276" w:lineRule="auto"/>
      <w:outlineLvl w:val="0"/>
    </w:pPr>
    <w:rPr>
      <w:rFonts w:ascii="Calibri" w:eastAsia="Times New Roman" w:hAnsi="Calibri"/>
      <w:b/>
      <w:bCs/>
      <w:lang w:val="en-US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095160"/>
    <w:pPr>
      <w:keepNext/>
      <w:keepLines/>
      <w:outlineLvl w:val="1"/>
    </w:pPr>
    <w:rPr>
      <w:rFonts w:eastAsiaTheme="majorEastAsia" w:cstheme="majorBidi"/>
      <w:sz w:val="26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095160"/>
    <w:pPr>
      <w:spacing w:before="40"/>
      <w:outlineLvl w:val="2"/>
    </w:pPr>
    <w:rPr>
      <w:rFonts w:asciiTheme="minorHAnsi" w:hAnsiTheme="minorHAns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5160"/>
    <w:rPr>
      <w:rFonts w:ascii="Calibri" w:eastAsia="Times New Roman" w:hAnsi="Calibri"/>
      <w:b/>
      <w:bCs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095160"/>
    <w:rPr>
      <w:rFonts w:ascii="Calibri" w:eastAsiaTheme="majorEastAsia" w:hAnsi="Calibri" w:cstheme="majorBidi"/>
      <w:b/>
      <w:bCs/>
      <w:sz w:val="26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095160"/>
    <w:rPr>
      <w:rFonts w:asciiTheme="minorHAnsi" w:eastAsiaTheme="majorEastAsia" w:hAnsiTheme="minorHAnsi" w:cstheme="majorBidi"/>
      <w:b/>
      <w:bCs/>
      <w:color w:val="1F3763" w:themeColor="accent1" w:themeShade="7F"/>
      <w:lang w:val="en-US"/>
    </w:rPr>
  </w:style>
  <w:style w:type="paragraph" w:styleId="BodyText">
    <w:name w:val="Body Text"/>
    <w:basedOn w:val="Normal"/>
    <w:link w:val="BodyTextChar"/>
    <w:uiPriority w:val="1"/>
    <w:qFormat/>
    <w:rsid w:val="00095160"/>
    <w:pPr>
      <w:spacing w:before="22"/>
      <w:ind w:left="1187" w:hanging="360"/>
    </w:pPr>
    <w:rPr>
      <w:rFonts w:ascii="Times New Roman" w:hAnsi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095160"/>
    <w:rPr>
      <w:rFonts w:eastAsia="Times New Roman"/>
      <w:lang w:val="en-US"/>
    </w:rPr>
  </w:style>
  <w:style w:type="paragraph" w:styleId="ListParagraph">
    <w:name w:val="List Paragraph"/>
    <w:basedOn w:val="Normal"/>
    <w:uiPriority w:val="34"/>
    <w:qFormat/>
    <w:rsid w:val="00095160"/>
    <w:pPr>
      <w:spacing w:before="22"/>
      <w:ind w:left="1187" w:hanging="360"/>
    </w:pPr>
    <w:rPr>
      <w:rFonts w:ascii="Times New Roman" w:hAnsi="Times New Roman"/>
    </w:rPr>
  </w:style>
  <w:style w:type="paragraph" w:styleId="ListBullet">
    <w:name w:val="List Bullet"/>
    <w:basedOn w:val="Normal"/>
    <w:uiPriority w:val="99"/>
    <w:unhideWhenUsed/>
    <w:rsid w:val="001856E9"/>
    <w:pPr>
      <w:numPr>
        <w:numId w:val="1"/>
      </w:numPr>
      <w:spacing w:before="60" w:after="60"/>
      <w:ind w:left="357" w:hanging="357"/>
    </w:pPr>
  </w:style>
  <w:style w:type="paragraph" w:styleId="ListBullet2">
    <w:name w:val="List Bullet 2"/>
    <w:basedOn w:val="ListBullet"/>
    <w:uiPriority w:val="99"/>
    <w:unhideWhenUsed/>
    <w:rsid w:val="00095160"/>
    <w:pPr>
      <w:numPr>
        <w:numId w:val="2"/>
      </w:numPr>
      <w:spacing w:before="0" w:after="0"/>
      <w:ind w:left="641" w:hanging="357"/>
    </w:pPr>
  </w:style>
  <w:style w:type="paragraph" w:styleId="ListNumber3">
    <w:name w:val="List Number 3"/>
    <w:basedOn w:val="Normal"/>
    <w:uiPriority w:val="99"/>
    <w:unhideWhenUsed/>
    <w:rsid w:val="00095160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unhideWhenUsed/>
    <w:rsid w:val="00095160"/>
    <w:pPr>
      <w:numPr>
        <w:numId w:val="4"/>
      </w:numPr>
      <w:tabs>
        <w:tab w:val="clear" w:pos="1209"/>
      </w:tabs>
      <w:contextualSpacing/>
    </w:pPr>
  </w:style>
  <w:style w:type="paragraph" w:styleId="ListBullet3">
    <w:name w:val="List Bullet 3"/>
    <w:basedOn w:val="Normal"/>
    <w:uiPriority w:val="99"/>
    <w:unhideWhenUsed/>
    <w:rsid w:val="00095160"/>
    <w:pPr>
      <w:numPr>
        <w:numId w:val="5"/>
      </w:numPr>
      <w:contextualSpacing/>
    </w:pPr>
  </w:style>
  <w:style w:type="paragraph" w:styleId="Header">
    <w:name w:val="header"/>
    <w:basedOn w:val="Normal"/>
    <w:link w:val="HeaderChar"/>
    <w:uiPriority w:val="99"/>
    <w:unhideWhenUsed/>
    <w:rsid w:val="00095160"/>
    <w:pPr>
      <w:widowControl/>
      <w:tabs>
        <w:tab w:val="center" w:pos="4513"/>
        <w:tab w:val="right" w:pos="9026"/>
      </w:tabs>
      <w:autoSpaceDE/>
      <w:autoSpaceDN/>
      <w:spacing w:before="0" w:after="0"/>
    </w:pPr>
    <w:rPr>
      <w:rFonts w:ascii="Times New Roman" w:eastAsiaTheme="minorHAnsi" w:hAnsi="Times New Roman"/>
      <w:sz w:val="24"/>
      <w:szCs w:val="24"/>
      <w:lang w:val="en-AU"/>
    </w:rPr>
  </w:style>
  <w:style w:type="character" w:customStyle="1" w:styleId="HeaderChar">
    <w:name w:val="Header Char"/>
    <w:basedOn w:val="DefaultParagraphFont"/>
    <w:link w:val="Header"/>
    <w:uiPriority w:val="99"/>
    <w:rsid w:val="00095160"/>
  </w:style>
  <w:style w:type="paragraph" w:styleId="Footer">
    <w:name w:val="footer"/>
    <w:basedOn w:val="Normal"/>
    <w:link w:val="FooterChar"/>
    <w:uiPriority w:val="99"/>
    <w:unhideWhenUsed/>
    <w:rsid w:val="00511823"/>
    <w:pPr>
      <w:widowControl/>
      <w:tabs>
        <w:tab w:val="center" w:pos="4513"/>
        <w:tab w:val="right" w:pos="9026"/>
      </w:tabs>
      <w:autoSpaceDE/>
      <w:autoSpaceDN/>
      <w:spacing w:after="0"/>
    </w:pPr>
    <w:rPr>
      <w:rFonts w:asciiTheme="minorHAnsi" w:eastAsiaTheme="minorHAnsi" w:hAnsiTheme="minorHAnsi"/>
      <w:sz w:val="20"/>
      <w:szCs w:val="24"/>
      <w:lang w:val="en-AU"/>
    </w:rPr>
  </w:style>
  <w:style w:type="character" w:customStyle="1" w:styleId="FooterChar">
    <w:name w:val="Footer Char"/>
    <w:basedOn w:val="DefaultParagraphFont"/>
    <w:link w:val="Footer"/>
    <w:uiPriority w:val="99"/>
    <w:rsid w:val="00511823"/>
    <w:rPr>
      <w:rFonts w:asciiTheme="minorHAnsi" w:hAnsiTheme="minorHAnsi"/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095160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40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984</Words>
  <Characters>5611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EORA Nation – Visual slides from the Social and Emotional Wellbeing Policy Partnership communique – Meeting 4</vt:lpstr>
    </vt:vector>
  </TitlesOfParts>
  <Company/>
  <LinksUpToDate>false</LinksUpToDate>
  <CharactersWithSpaces>6582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EORA Nation – Visual slides from the Social and Emotional Wellbeing Policy Partnership communique – Meeting 4</dc:title>
  <dc:subject>Aboriginal and Torres Strait Islander health</dc:subject>
  <dc:creator>Australian Government Department of Health and Aged Care</dc:creator>
  <cp:keywords>Aboriginal and Torres Strait Islander health; Mental health; </cp:keywords>
  <dc:description/>
  <cp:lastModifiedBy>Australian Government Department of Health and Aged </cp:lastModifiedBy>
  <cp:revision>4</cp:revision>
  <dcterms:created xsi:type="dcterms:W3CDTF">2024-06-14T02:57:00Z</dcterms:created>
  <dcterms:modified xsi:type="dcterms:W3CDTF">2024-06-14T02:59:00Z</dcterms:modified>
</cp:coreProperties>
</file>