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165A1A63" w:rsidR="00D560DC" w:rsidRDefault="00283481"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Pr="00283481">
            <w:t>Viunganishi</w:t>
          </w:r>
          <w:r w:rsidRPr="00283481">
            <w:t xml:space="preserve"> </w:t>
          </w:r>
          <w:r w:rsidRPr="00283481">
            <w:t>thabiti kati yako na timu yako ya afya ya msingi – Kuonana na daktari wako mara kwa mara husababisha matokeo bora ya kiafya.</w:t>
          </w:r>
        </w:sdtContent>
      </w:sdt>
    </w:p>
    <w:p w14:paraId="225E39D5" w14:textId="002F68CA" w:rsidR="002B6069" w:rsidRDefault="00057316" w:rsidP="00057316">
      <w:r w:rsidRPr="00057316">
        <w:t>Unapojiandikisha katika MyMedicare, wewe na daktari wako wa kawaida na kituo cha matibabu mtapata ufikiaji wa manufaa mapya ili kuwasaidia kutoa huduma zaidi unayohitaji.</w:t>
      </w:r>
    </w:p>
    <w:p w14:paraId="13DD7221" w14:textId="44AEFA74" w:rsidR="002B6069" w:rsidRDefault="00057316" w:rsidP="00057316">
      <w:r w:rsidRPr="00057316">
        <w:t>Ni bure bila malipo na kwa hiari kujisajili katika MyMedicare, na usajili uko wazi kwa Waaustralia walio na kadi ya Medicare au Kadi ya Wazee ya Idara ya Mambo ya Veterani (DVA).</w:t>
      </w:r>
    </w:p>
    <w:p w14:paraId="17D0F357" w14:textId="6E5081B7" w:rsidR="004963FC" w:rsidRPr="00AF121B" w:rsidRDefault="00057316" w:rsidP="00057316">
      <w:r w:rsidRPr="00057316">
        <w:t>Zungumza na daktari wako wa kawaida au daktari kuhusu kujiandikisha katika MyMedicare, au upate maelezo zaidi kwenye health.gov.au/mymedicare</w:t>
      </w:r>
    </w:p>
    <w:sectPr w:rsidR="004963FC" w:rsidRPr="00AF121B"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F048" w14:textId="77777777" w:rsidR="00AF5FCB" w:rsidRDefault="00AF5FCB" w:rsidP="00D560DC">
      <w:pPr>
        <w:spacing w:before="0" w:after="0" w:line="240" w:lineRule="auto"/>
      </w:pPr>
      <w:r>
        <w:separator/>
      </w:r>
    </w:p>
  </w:endnote>
  <w:endnote w:type="continuationSeparator" w:id="0">
    <w:p w14:paraId="28C6CF7F" w14:textId="77777777" w:rsidR="00AF5FCB" w:rsidRDefault="00AF5FC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71AAEB40" w:rsidR="0039793D" w:rsidRPr="0039793D" w:rsidRDefault="004963FC" w:rsidP="0039793D">
    <w:pPr>
      <w:pStyle w:val="Footer"/>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83481">
          <w:t>Viunganishi thabiti kati yako na timu yako ya afya ya msingi – Kuonana na daktari wako mara kwa mara husababisha matokeo bora ya kiafya.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107451A2"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83481">
          <w:t>Viunganishi thabiti kati yako na timu yako ya afya ya msingi – Kuonana na daktari wako mara kwa mara husababisha matokeo bora ya kiafya.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5D5E" w14:textId="77777777" w:rsidR="00AF5FCB" w:rsidRDefault="00AF5FCB" w:rsidP="00D560DC">
      <w:pPr>
        <w:spacing w:before="0" w:after="0" w:line="240" w:lineRule="auto"/>
      </w:pPr>
      <w:r>
        <w:separator/>
      </w:r>
    </w:p>
  </w:footnote>
  <w:footnote w:type="continuationSeparator" w:id="0">
    <w:p w14:paraId="1F7B725D" w14:textId="77777777" w:rsidR="00AF5FCB" w:rsidRDefault="00AF5FC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327AA407" w:rsidR="00D560DC" w:rsidRDefault="004963FC" w:rsidP="003653F2">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057316">
      <w:rPr>
        <w:sz w:val="18"/>
        <w:szCs w:val="18"/>
      </w:rPr>
      <w:t>Swahili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398630435">
    <w:abstractNumId w:val="14"/>
  </w:num>
  <w:num w:numId="2" w16cid:durableId="240217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305362">
    <w:abstractNumId w:val="13"/>
  </w:num>
  <w:num w:numId="4" w16cid:durableId="1648392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274118">
    <w:abstractNumId w:val="11"/>
  </w:num>
  <w:num w:numId="6" w16cid:durableId="1596397628">
    <w:abstractNumId w:val="12"/>
  </w:num>
  <w:num w:numId="7" w16cid:durableId="659386719">
    <w:abstractNumId w:val="9"/>
  </w:num>
  <w:num w:numId="8" w16cid:durableId="1284075325">
    <w:abstractNumId w:val="7"/>
  </w:num>
  <w:num w:numId="9" w16cid:durableId="1460758494">
    <w:abstractNumId w:val="6"/>
  </w:num>
  <w:num w:numId="10" w16cid:durableId="263803330">
    <w:abstractNumId w:val="5"/>
  </w:num>
  <w:num w:numId="11" w16cid:durableId="118842922">
    <w:abstractNumId w:val="4"/>
  </w:num>
  <w:num w:numId="12" w16cid:durableId="718357399">
    <w:abstractNumId w:val="8"/>
  </w:num>
  <w:num w:numId="13" w16cid:durableId="1176072078">
    <w:abstractNumId w:val="3"/>
  </w:num>
  <w:num w:numId="14" w16cid:durableId="2048023548">
    <w:abstractNumId w:val="2"/>
  </w:num>
  <w:num w:numId="15" w16cid:durableId="617030940">
    <w:abstractNumId w:val="1"/>
  </w:num>
  <w:num w:numId="16" w16cid:durableId="525946380">
    <w:abstractNumId w:val="0"/>
  </w:num>
  <w:num w:numId="17" w16cid:durableId="1193886847">
    <w:abstractNumId w:val="10"/>
  </w:num>
  <w:num w:numId="18" w16cid:durableId="1536310584">
    <w:abstractNumId w:val="0"/>
  </w:num>
  <w:num w:numId="19" w16cid:durableId="554124193">
    <w:abstractNumId w:val="1"/>
  </w:num>
  <w:num w:numId="20" w16cid:durableId="7799245">
    <w:abstractNumId w:val="2"/>
  </w:num>
  <w:num w:numId="21" w16cid:durableId="430201324">
    <w:abstractNumId w:val="3"/>
  </w:num>
  <w:num w:numId="22" w16cid:durableId="459229267">
    <w:abstractNumId w:val="8"/>
  </w:num>
  <w:num w:numId="23" w16cid:durableId="1096513342">
    <w:abstractNumId w:val="4"/>
  </w:num>
  <w:num w:numId="24" w16cid:durableId="1221207465">
    <w:abstractNumId w:val="5"/>
  </w:num>
  <w:num w:numId="25" w16cid:durableId="1361053629">
    <w:abstractNumId w:val="6"/>
  </w:num>
  <w:num w:numId="26" w16cid:durableId="1703165247">
    <w:abstractNumId w:val="7"/>
  </w:num>
  <w:num w:numId="27" w16cid:durableId="1337879622">
    <w:abstractNumId w:val="0"/>
  </w:num>
  <w:num w:numId="28" w16cid:durableId="186144992">
    <w:abstractNumId w:val="1"/>
  </w:num>
  <w:num w:numId="29" w16cid:durableId="172037301">
    <w:abstractNumId w:val="2"/>
  </w:num>
  <w:num w:numId="30" w16cid:durableId="1348601691">
    <w:abstractNumId w:val="3"/>
  </w:num>
  <w:num w:numId="31" w16cid:durableId="1967394312">
    <w:abstractNumId w:val="8"/>
  </w:num>
  <w:num w:numId="32" w16cid:durableId="1821464346">
    <w:abstractNumId w:val="4"/>
  </w:num>
  <w:num w:numId="33" w16cid:durableId="2042128180">
    <w:abstractNumId w:val="5"/>
  </w:num>
  <w:num w:numId="34" w16cid:durableId="50546247">
    <w:abstractNumId w:val="6"/>
  </w:num>
  <w:num w:numId="35" w16cid:durableId="374815139">
    <w:abstractNumId w:val="7"/>
  </w:num>
  <w:num w:numId="36" w16cid:durableId="1240556396">
    <w:abstractNumId w:val="0"/>
  </w:num>
  <w:num w:numId="37" w16cid:durableId="1839222859">
    <w:abstractNumId w:val="1"/>
  </w:num>
  <w:num w:numId="38" w16cid:durableId="1727602348">
    <w:abstractNumId w:val="2"/>
  </w:num>
  <w:num w:numId="39" w16cid:durableId="1247036764">
    <w:abstractNumId w:val="3"/>
  </w:num>
  <w:num w:numId="40" w16cid:durableId="1702169814">
    <w:abstractNumId w:val="8"/>
  </w:num>
  <w:num w:numId="41" w16cid:durableId="1024477410">
    <w:abstractNumId w:val="4"/>
  </w:num>
  <w:num w:numId="42" w16cid:durableId="2031030943">
    <w:abstractNumId w:val="5"/>
  </w:num>
  <w:num w:numId="43" w16cid:durableId="263459450">
    <w:abstractNumId w:val="6"/>
  </w:num>
  <w:num w:numId="44" w16cid:durableId="228346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57316"/>
    <w:rsid w:val="00061D6A"/>
    <w:rsid w:val="00073057"/>
    <w:rsid w:val="00082701"/>
    <w:rsid w:val="000B18A7"/>
    <w:rsid w:val="00163226"/>
    <w:rsid w:val="0017793C"/>
    <w:rsid w:val="00197EC9"/>
    <w:rsid w:val="001B3342"/>
    <w:rsid w:val="001E3443"/>
    <w:rsid w:val="0023286F"/>
    <w:rsid w:val="0025723F"/>
    <w:rsid w:val="00283481"/>
    <w:rsid w:val="002A77A4"/>
    <w:rsid w:val="002B5E7A"/>
    <w:rsid w:val="002B6069"/>
    <w:rsid w:val="002C26E8"/>
    <w:rsid w:val="002D27AE"/>
    <w:rsid w:val="003653F2"/>
    <w:rsid w:val="003932FC"/>
    <w:rsid w:val="0039793D"/>
    <w:rsid w:val="003A18B8"/>
    <w:rsid w:val="003B36D9"/>
    <w:rsid w:val="003F6E9A"/>
    <w:rsid w:val="0041233C"/>
    <w:rsid w:val="00416C4A"/>
    <w:rsid w:val="00432A99"/>
    <w:rsid w:val="004772DB"/>
    <w:rsid w:val="004963FC"/>
    <w:rsid w:val="004A1241"/>
    <w:rsid w:val="004A500A"/>
    <w:rsid w:val="004B3D3F"/>
    <w:rsid w:val="004C7058"/>
    <w:rsid w:val="004E3918"/>
    <w:rsid w:val="004E540A"/>
    <w:rsid w:val="00524B9A"/>
    <w:rsid w:val="00527D37"/>
    <w:rsid w:val="00535C06"/>
    <w:rsid w:val="005958B1"/>
    <w:rsid w:val="005D2DE6"/>
    <w:rsid w:val="00635A19"/>
    <w:rsid w:val="006A2EA6"/>
    <w:rsid w:val="006B6165"/>
    <w:rsid w:val="007148D0"/>
    <w:rsid w:val="007661CA"/>
    <w:rsid w:val="007B0499"/>
    <w:rsid w:val="007B26EB"/>
    <w:rsid w:val="007B4244"/>
    <w:rsid w:val="007C7962"/>
    <w:rsid w:val="0080053F"/>
    <w:rsid w:val="00844530"/>
    <w:rsid w:val="00845E13"/>
    <w:rsid w:val="00853B77"/>
    <w:rsid w:val="00865346"/>
    <w:rsid w:val="00891C26"/>
    <w:rsid w:val="008A340B"/>
    <w:rsid w:val="00901119"/>
    <w:rsid w:val="009426C5"/>
    <w:rsid w:val="00946BD7"/>
    <w:rsid w:val="0095530D"/>
    <w:rsid w:val="009B02F7"/>
    <w:rsid w:val="009C01BF"/>
    <w:rsid w:val="00A2470F"/>
    <w:rsid w:val="00A62134"/>
    <w:rsid w:val="00A6349A"/>
    <w:rsid w:val="00A9171E"/>
    <w:rsid w:val="00AB76A4"/>
    <w:rsid w:val="00AF121B"/>
    <w:rsid w:val="00AF5FCB"/>
    <w:rsid w:val="00AF71F9"/>
    <w:rsid w:val="00B349F8"/>
    <w:rsid w:val="00B612DA"/>
    <w:rsid w:val="00BA4643"/>
    <w:rsid w:val="00BC2448"/>
    <w:rsid w:val="00C1181F"/>
    <w:rsid w:val="00C579DD"/>
    <w:rsid w:val="00C70717"/>
    <w:rsid w:val="00C72181"/>
    <w:rsid w:val="00CF3874"/>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77F7B" w:rsidRDefault="003A16A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02"/>
    <w:rsid w:val="00350437"/>
    <w:rsid w:val="00350702"/>
    <w:rsid w:val="003A16A7"/>
    <w:rsid w:val="004A1241"/>
    <w:rsid w:val="00777F7B"/>
    <w:rsid w:val="00C3027C"/>
    <w:rsid w:val="00E32B9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23085d7de8a159406667aa7d2af3fb1c">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85dc5986b16f6cc6723bb2f9adb8963c"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8A233-850A-4680-8428-55EA74AAA389}">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B7652ABA-0E79-4DED-B077-84718C07D890}"/>
</file>

<file path=customXml/itemProps4.xml><?xml version="1.0" encoding="utf-8"?>
<ds:datastoreItem xmlns:ds="http://schemas.openxmlformats.org/officeDocument/2006/customXml" ds:itemID="{C6FEA766-8EC6-4A38-B9C6-1DAEE370730A}">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MyMedicare.dotx</Template>
  <TotalTime>3</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Stronger links between you and your primary health care team – Seeing your GP regularly leads to better health outcomes.</vt:lpstr>
    </vt:vector>
  </TitlesOfParts>
  <Manager/>
  <Company/>
  <LinksUpToDate>false</LinksUpToDate>
  <CharactersWithSpaces>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Viunganishi thabiti kati yako na timu yako ya afya ya msingi – Kuonana na daktari wako mara kwa mara husababisha matokeo bora ya kiafya.</dc:title>
  <dc:subject/>
  <dc:creator>Australian Government</dc:creator>
  <cp:keywords>English</cp:keywords>
  <dc:description/>
  <cp:lastModifiedBy>Eddy</cp:lastModifiedBy>
  <cp:revision>6</cp:revision>
  <dcterms:created xsi:type="dcterms:W3CDTF">2023-09-28T02:24:00Z</dcterms:created>
  <dcterms:modified xsi:type="dcterms:W3CDTF">2024-05-21T02:58:00Z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