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9197" w14:textId="3FC18D61" w:rsidR="00D560DC" w:rsidRDefault="006E0FAB" w:rsidP="006E0FAB">
      <w:pPr>
        <w:pStyle w:val="Title"/>
        <w:bidi/>
      </w:pPr>
      <w:sdt>
        <w:sdtPr>
          <w:rPr>
            <w:rFonts w:ascii="Noto Sans Syriac Eastern" w:hAnsi="Noto Sans Syriac Eastern" w:cs="Noto Sans Syriac Eastern"/>
            <w:rtl/>
          </w:r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Noto Sans Syriac Eastern" w:hAnsi="Noto Sans Syriac Eastern" w:cs="Noto Sans Syriac Eastern"/>
              <w:rtl/>
              <w:lang w:bidi="syr-SY"/>
            </w:rPr>
            <w:t xml:space="preserve">ܐܵܣܘܼܪܹܐ ܒܘܼܫ ܚܲܝܠܵܢܹܐ ܒܹܝܠܵܘܟܼܘܿܢ ܘܒܹܝܠ ܝܲܗܠܵܐ ܕܝܲܨܝܼܦܘܼܬܵܐ ܕܚܘܼܠܡܵܢܵܐ ܩܲܕܡܵܝܵܐ ܕܕܝܼܵܘܟܼܘܿܢ – </w:t>
          </w:r>
          <w:r>
            <w:rPr>
              <w:rFonts w:ascii="Noto Sans Syriac Eastern" w:hAnsi="Noto Sans Syriac Eastern" w:cs="Noto Sans Syriac Eastern"/>
              <w:lang w:bidi="syr-SY"/>
            </w:rPr>
            <w:br/>
          </w:r>
          <w:r>
            <w:rPr>
              <w:rFonts w:ascii="Noto Sans Syriac Eastern" w:hAnsi="Noto Sans Syriac Eastern" w:cs="Noto Sans Syriac Eastern"/>
              <w:rtl/>
              <w:lang w:bidi="syr-SY"/>
            </w:rPr>
            <w:t xml:space="preserve">ܚܙܵܝܬܵܐ ܪܹܐܙܵܢܵܝܬܵܐ ܕ </w:t>
          </w:r>
          <w:r>
            <w:rPr>
              <w:rFonts w:ascii="Noto Sans Syriac Eastern" w:hAnsi="Noto Sans Syriac Eastern" w:cs="Noto Sans Syriac Eastern"/>
              <w:lang w:bidi="syr-SY"/>
            </w:rPr>
            <w:t>GP</w:t>
          </w:r>
          <w:r>
            <w:rPr>
              <w:rFonts w:ascii="Noto Sans Syriac Eastern" w:hAnsi="Noto Sans Syriac Eastern" w:cs="Noto Sans Syriac Eastern"/>
              <w:rtl/>
              <w:lang w:bidi="syr-SY"/>
            </w:rPr>
            <w:t xml:space="preserve"> ܕܕܝܼܵܘܟܼܘܿܢ ܟܹܐ ܡܲܡܛܸܝܵܐ ܠܦܠܵܛܹܐ ܚܘܼܠܡܵܢܵܝܹܐ ܒܘܼܫ ܨܦܵܝܝܼ.</w:t>
          </w:r>
        </w:sdtContent>
      </w:sdt>
    </w:p>
    <w:p w14:paraId="225E39D5" w14:textId="03494A3E" w:rsidR="002B6069" w:rsidRDefault="006E0FAB" w:rsidP="006E0FAB">
      <w:pPr>
        <w:bidi/>
      </w:pPr>
      <w:r w:rsidRPr="006E0FAB">
        <w:rPr>
          <w:rFonts w:ascii="Noto Sans Syriac Eastern" w:hAnsi="Noto Sans Syriac Eastern" w:cs="Noto Sans Syriac Eastern"/>
          <w:sz w:val="26"/>
          <w:szCs w:val="26"/>
          <w:rtl/>
          <w:lang w:bidi="syr-SY"/>
        </w:rPr>
        <w:t>ܐܝܼܡܲܢ ܕܣܲܓܼܸܠܝܼܬܘܿܢ ܓܵܘ</w:t>
      </w:r>
      <w:r w:rsidRPr="006E0FAB">
        <w:rPr>
          <w:rtl/>
          <w:lang w:bidi="syr-SY"/>
        </w:rPr>
        <w:t xml:space="preserve"> </w:t>
      </w:r>
      <w:proofErr w:type="spellStart"/>
      <w:r w:rsidRPr="006E0FAB">
        <w:t>MyMedicare</w:t>
      </w:r>
      <w:proofErr w:type="spellEnd"/>
      <w:r w:rsidRPr="006E0FAB">
        <w:rPr>
          <w:rFonts w:ascii="Noto Sans Syriac Eastern" w:hAnsi="Noto Sans Syriac Eastern" w:cs="Noto Sans Syriac Eastern"/>
          <w:sz w:val="26"/>
          <w:szCs w:val="26"/>
          <w:rtl/>
          <w:lang w:bidi="syr-SY"/>
        </w:rPr>
        <w:t>، ܐܲܚܬܘܿܢ ܘ</w:t>
      </w:r>
      <w:r w:rsidRPr="006E0FAB">
        <w:rPr>
          <w:rtl/>
          <w:lang w:bidi="syr-SY"/>
        </w:rPr>
        <w:t xml:space="preserve"> </w:t>
      </w:r>
      <w:r w:rsidRPr="006E0FAB">
        <w:t>GP</w:t>
      </w:r>
      <w:r w:rsidRPr="006E0FAB">
        <w:rPr>
          <w:rtl/>
          <w:lang w:bidi="syr-SY"/>
        </w:rPr>
        <w:t xml:space="preserve"> </w:t>
      </w:r>
      <w:r w:rsidRPr="006E0FAB">
        <w:rPr>
          <w:rFonts w:ascii="Noto Sans Syriac Eastern" w:hAnsi="Noto Sans Syriac Eastern" w:cs="Noto Sans Syriac Eastern"/>
          <w:sz w:val="26"/>
          <w:szCs w:val="26"/>
          <w:rtl/>
          <w:lang w:bidi="syr-SY"/>
        </w:rPr>
        <w:t>ܘܒܹܝܬ ܐܵܣܝܘܼܬܵܐ ܥܝܵܕܵܝܹܐ ܕܕܝܼܵܘܟܼܘܿܢ ܒܸܕ ܩܲܒܠܝܼܬܘܿܢ ܡܛܵܝܬܵܐ ܠܝܘܼܬܪܵܢܹܐ ܚܲܕܬܹܐ ܩܵܐ ܕܗܲܝܸܪܝܼ ܠܗܘܿܢ ܕܡܲܩܪܸܒܼܝܼ ܝܲܨܝܼܦܘܼܬܵܐ ܕܣܢܝܼܩܹܐ ܝܬܘܿܢ ܐܸܠܘܿܗܿ ܒܘܼܫ ܙܵܘܕܵܐ.</w:t>
      </w:r>
    </w:p>
    <w:p w14:paraId="13DD7221" w14:textId="38775665" w:rsidR="002B6069" w:rsidRDefault="006E0FAB" w:rsidP="006E0FAB">
      <w:pPr>
        <w:bidi/>
      </w:pPr>
      <w:r w:rsidRPr="006E0FAB">
        <w:rPr>
          <w:rFonts w:ascii="Noto Sans Syriac Eastern" w:hAnsi="Noto Sans Syriac Eastern" w:cs="Noto Sans Syriac Eastern"/>
          <w:sz w:val="26"/>
          <w:szCs w:val="26"/>
          <w:rtl/>
          <w:lang w:bidi="syr-SY"/>
        </w:rPr>
        <w:t>ܣܲܓܼܲܠܬܵܐ ܓܵܘ</w:t>
      </w:r>
      <w:r w:rsidRPr="006E0FAB">
        <w:rPr>
          <w:rtl/>
          <w:lang w:bidi="syr-SY"/>
        </w:rPr>
        <w:t xml:space="preserve"> </w:t>
      </w:r>
      <w:proofErr w:type="spellStart"/>
      <w:r w:rsidRPr="006E0FAB">
        <w:t>MyMedicare</w:t>
      </w:r>
      <w:proofErr w:type="spellEnd"/>
      <w:r w:rsidRPr="006E0FAB">
        <w:rPr>
          <w:rtl/>
          <w:lang w:bidi="syr-SY"/>
        </w:rPr>
        <w:t xml:space="preserve"> </w:t>
      </w:r>
      <w:r w:rsidRPr="006E0FAB">
        <w:rPr>
          <w:rFonts w:ascii="Noto Sans Syriac Eastern" w:hAnsi="Noto Sans Syriac Eastern" w:cs="Noto Sans Syriac Eastern"/>
          <w:sz w:val="26"/>
          <w:szCs w:val="26"/>
          <w:rtl/>
          <w:lang w:bidi="syr-SY"/>
        </w:rPr>
        <w:t xml:space="preserve">ܝܼܠܵܗܿ ܡܲܓܵܢܵܝܬܵܐ ܘܨܸܒܼܝܵܢܵܝܬܵܐ، ܘܣܲܓܼܲܠܬܵܐ ܦܬܝܼܚܬܵܐ ܝܠܵܗܿ ܩܵܐ ܐܘܿܣܬܪܵܠܵܝܹܐ ܕܐܝܼܬܠܗܘܿܢ </w:t>
      </w:r>
      <w:r>
        <w:rPr>
          <w:rFonts w:ascii="Noto Sans Syriac Eastern" w:hAnsi="Noto Sans Syriac Eastern" w:cs="Noto Sans Syriac Eastern"/>
          <w:sz w:val="26"/>
          <w:szCs w:val="26"/>
          <w:lang w:bidi="syr-SY"/>
        </w:rPr>
        <w:br/>
      </w:r>
      <w:r w:rsidRPr="006E0FAB">
        <w:rPr>
          <w:rFonts w:ascii="Noto Sans Syriac Eastern" w:hAnsi="Noto Sans Syriac Eastern" w:cs="Noto Sans Syriac Eastern"/>
          <w:sz w:val="26"/>
          <w:szCs w:val="26"/>
          <w:rtl/>
          <w:lang w:bidi="syr-SY"/>
        </w:rPr>
        <w:t xml:space="preserve">ܚܲܕ ܦܸܬܩܵܐ ܕ </w:t>
      </w:r>
      <w:r w:rsidRPr="006E0FAB">
        <w:rPr>
          <w:rFonts w:ascii="Noto Sans Syriac Eastern" w:hAnsi="Noto Sans Syriac Eastern" w:cs="Noto Sans Syriac Eastern"/>
          <w:sz w:val="26"/>
          <w:szCs w:val="26"/>
        </w:rPr>
        <w:t>Medicare</w:t>
      </w:r>
      <w:r w:rsidRPr="006E0FAB">
        <w:rPr>
          <w:rFonts w:ascii="Noto Sans Syriac Eastern" w:hAnsi="Noto Sans Syriac Eastern" w:cs="Noto Sans Syriac Eastern"/>
          <w:sz w:val="26"/>
          <w:szCs w:val="26"/>
          <w:rtl/>
          <w:lang w:bidi="syr-SY"/>
        </w:rPr>
        <w:t xml:space="preserve"> ܝܲܢ ܦܸܬܩܵܐ ܕܡܦܲܪܢܣܵܢܘܼܬܵܐ ܕܨܒܼܘܼܝܵܬܹܐ ܕܩܪܵܒܼܬܵܢܹܐ ܡܢܲܣܝܹܐ </w:t>
      </w:r>
      <w:r>
        <w:rPr>
          <w:rFonts w:ascii="Noto Sans Syriac Eastern" w:hAnsi="Noto Sans Syriac Eastern" w:cs="Noto Sans Syriac Eastern"/>
          <w:sz w:val="26"/>
          <w:szCs w:val="26"/>
          <w:lang w:bidi="syr-SY"/>
        </w:rPr>
        <w:br/>
      </w:r>
      <w:r w:rsidRPr="006E0FAB">
        <w:rPr>
          <w:rFonts w:ascii="Noto Sans Syriac Eastern" w:hAnsi="Noto Sans Syriac Eastern" w:cs="Noto Sans Syriac Eastern"/>
          <w:sz w:val="26"/>
          <w:szCs w:val="26"/>
          <w:rtl/>
          <w:lang w:bidi="syr-SY"/>
        </w:rPr>
        <w:t>(</w:t>
      </w:r>
      <w:r w:rsidRPr="006E0FAB">
        <w:rPr>
          <w:lang w:val="en-GB"/>
        </w:rPr>
        <w:t>Department of Veterans’ Affairs (DVA)</w:t>
      </w:r>
      <w:r w:rsidRPr="006E0FAB">
        <w:rPr>
          <w:rFonts w:ascii="Noto Sans Syriac Eastern" w:hAnsi="Noto Sans Syriac Eastern" w:cs="Noto Sans Syriac Eastern"/>
          <w:sz w:val="26"/>
          <w:szCs w:val="26"/>
          <w:rtl/>
          <w:lang w:bidi="syr-SY"/>
        </w:rPr>
        <w:t xml:space="preserve">). </w:t>
      </w:r>
      <w:r w:rsidR="002B6069">
        <w:t xml:space="preserve"> </w:t>
      </w:r>
    </w:p>
    <w:p w14:paraId="17D0F357" w14:textId="1F86036D" w:rsidR="004963FC" w:rsidRPr="00AF121B" w:rsidRDefault="006E0FAB" w:rsidP="006E0FAB">
      <w:pPr>
        <w:bidi/>
      </w:pPr>
      <w:r w:rsidRPr="006E0FAB">
        <w:rPr>
          <w:rFonts w:ascii="Noto Sans Syriac Eastern" w:hAnsi="Noto Sans Syriac Eastern" w:cs="Noto Sans Syriac Eastern"/>
          <w:sz w:val="26"/>
          <w:szCs w:val="26"/>
          <w:rtl/>
          <w:lang w:bidi="syr-SY"/>
        </w:rPr>
        <w:t>ܗܲܡܙܸܡܘܼܢ ܥܲܡ ܒܹܝܬ ܐܵܣܝܘܼܬܵܐ ܪܹܐܙܵܢܵܝܵܐ ܕܕܝܼܵܘܟܼܘܿܢ ܝܲܢ ܥܲܡ</w:t>
      </w:r>
      <w:r w:rsidRPr="006E0FAB">
        <w:rPr>
          <w:rtl/>
          <w:lang w:bidi="syr-SY"/>
        </w:rPr>
        <w:t xml:space="preserve"> </w:t>
      </w:r>
      <w:r w:rsidRPr="006E0FAB">
        <w:t>GP</w:t>
      </w:r>
      <w:r w:rsidRPr="006E0FAB">
        <w:rPr>
          <w:rtl/>
          <w:lang w:bidi="syr-SY"/>
        </w:rPr>
        <w:t xml:space="preserve"> </w:t>
      </w:r>
      <w:r w:rsidRPr="006E0FAB">
        <w:rPr>
          <w:rFonts w:ascii="Noto Sans Syriac Eastern" w:hAnsi="Noto Sans Syriac Eastern" w:cs="Noto Sans Syriac Eastern"/>
          <w:sz w:val="26"/>
          <w:szCs w:val="26"/>
          <w:rtl/>
          <w:lang w:bidi="syr-SY"/>
        </w:rPr>
        <w:t xml:space="preserve">ܕܕܝܼܵܘܟܼܘܿܢ ܒܘܼܬ ܣܲܓܼܲܠܬܵܐ ܩܵܐ </w:t>
      </w:r>
      <w:proofErr w:type="spellStart"/>
      <w:r w:rsidRPr="006E0FAB">
        <w:t>MyMedicare</w:t>
      </w:r>
      <w:proofErr w:type="spellEnd"/>
      <w:r w:rsidRPr="006E0FAB">
        <w:rPr>
          <w:rFonts w:ascii="Noto Sans Syriac Eastern" w:hAnsi="Noto Sans Syriac Eastern" w:cs="Noto Sans Syriac Eastern"/>
          <w:sz w:val="26"/>
          <w:szCs w:val="26"/>
          <w:rtl/>
          <w:lang w:bidi="syr-SY"/>
        </w:rPr>
        <w:t xml:space="preserve">، </w:t>
      </w:r>
      <w:r>
        <w:rPr>
          <w:rFonts w:ascii="Noto Sans Syriac Eastern" w:hAnsi="Noto Sans Syriac Eastern" w:cs="Noto Sans Syriac Eastern"/>
          <w:sz w:val="26"/>
          <w:szCs w:val="26"/>
          <w:lang w:bidi="syr-SY"/>
        </w:rPr>
        <w:br/>
      </w:r>
      <w:r w:rsidRPr="006E0FAB">
        <w:rPr>
          <w:rFonts w:ascii="Noto Sans Syriac Eastern" w:hAnsi="Noto Sans Syriac Eastern" w:cs="Noto Sans Syriac Eastern"/>
          <w:sz w:val="26"/>
          <w:szCs w:val="26"/>
          <w:rtl/>
          <w:lang w:bidi="syr-SY"/>
        </w:rPr>
        <w:t>ܝܲܢ ܡܲܫܟܼܚܘܼܢ ܡܵܘܕܥܵܢܘܼܬܵܐ ܒܘܼܫ ܙܵܘܕܵܐ ܥܲܠ ܫܵܘܦܵܐ</w:t>
      </w:r>
      <w:r w:rsidRPr="006E0FAB">
        <w:rPr>
          <w:rtl/>
          <w:lang w:bidi="syr-SY"/>
        </w:rPr>
        <w:t xml:space="preserve"> </w:t>
      </w:r>
      <w:r w:rsidRPr="006E0FAB">
        <w:t>health.gov.au/</w:t>
      </w:r>
      <w:proofErr w:type="spellStart"/>
      <w:r w:rsidRPr="006E0FAB">
        <w:t>mymedicare</w:t>
      </w:r>
      <w:proofErr w:type="spellEnd"/>
      <w:r w:rsidRPr="006E0FAB">
        <w:rPr>
          <w:rtl/>
          <w:lang w:bidi="syr-SY"/>
        </w:rPr>
        <w:t xml:space="preserve">  </w:t>
      </w:r>
    </w:p>
    <w:sectPr w:rsidR="004963FC" w:rsidRPr="00AF121B" w:rsidSect="004963F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E70F" w14:textId="77777777" w:rsidR="00EB3391" w:rsidRDefault="00EB3391" w:rsidP="00D560DC">
      <w:pPr>
        <w:spacing w:before="0" w:after="0" w:line="240" w:lineRule="auto"/>
      </w:pPr>
      <w:r>
        <w:separator/>
      </w:r>
    </w:p>
  </w:endnote>
  <w:endnote w:type="continuationSeparator" w:id="0">
    <w:p w14:paraId="0D562273" w14:textId="77777777" w:rsidR="00EB3391" w:rsidRDefault="00EB339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Noto Sans Syriac Eastern">
    <w:altName w:val="Noto Sans Syriac Eastern"/>
    <w:panose1 w:val="020B0604020202020204"/>
    <w:charset w:val="00"/>
    <w:family w:val="swiss"/>
    <w:pitch w:val="variable"/>
    <w:sig w:usb0="80002043" w:usb1="00006040" w:usb2="00000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CE9F" w14:textId="3297778F" w:rsidR="0039793D" w:rsidRDefault="0039793D" w:rsidP="0039793D">
    <w:pPr>
      <w:pStyle w:val="Footer"/>
    </w:pPr>
  </w:p>
  <w:p w14:paraId="5EBB986E" w14:textId="77D26A6F" w:rsidR="0039793D" w:rsidRPr="0039793D" w:rsidRDefault="006E0FAB" w:rsidP="006E0FAB">
    <w:pPr>
      <w:pStyle w:val="Footer"/>
      <w:bidi/>
      <w:ind w:left="3600"/>
      <w:rPr>
        <w:color w:val="264F90" w:themeColor="accent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BA6ED" wp14:editId="3101B95A">
              <wp:simplePos x="0" y="0"/>
              <wp:positionH relativeFrom="page">
                <wp:posOffset>6480810</wp:posOffset>
              </wp:positionH>
              <wp:positionV relativeFrom="page">
                <wp:posOffset>9240153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left:0;text-align:left;margin-left:510.3pt;margin-top:727.5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AiS5rS5gAAABQBAAAPAAAAZHJzL2Rvd25yZXYueG1sTE9BTsMwELwj8QdrkbhROxFJQxqn&#13;&#10;qgoI0QuigCpubmziiHgdxW4bfs/2BJfVjHZ2ZqdaTq5nRzOGzqOEZCaAGWy87rCV8P72eFMAC1Gh&#13;&#10;Vr1HI+HHBFjWlxeVKrU/4as5bmPLyARDqSTYGIeS89BY41SY+cEg7b786FQkOrZcj+pE5q7nqRA5&#13;&#10;d6pDSrBqMGtrmu/twVHuepfaB5FsdP5iP55W82erd59SXl9N9wsaqwWwaKb4dwHnDvQ/1PTY3h9Q&#13;&#10;B9YTF6nISUvoNssSYGdNcifmwPaEsrQogNcV/1+m/gU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AiS5rS5gAAABQBAAAPAAAAAAAAAAAAAAAAAGsEAABkcnMvZG93bnJldi54bWxQSwUG&#13;&#10;AAAAAAQABADzAAAAfgUAAAAA&#13;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63FC">
      <w:rPr>
        <w:noProof/>
      </w:rPr>
      <w:drawing>
        <wp:anchor distT="0" distB="0" distL="114300" distR="114300" simplePos="0" relativeHeight="251686912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cs="Noto Sans Syriac Eastern"/>
            <w:rtl/>
            <w:lang w:bidi="syr-SY"/>
          </w:rPr>
          <w:t xml:space="preserve">ܐܵܣܘܼܪܹܐ ܒܘܼܫ ܚܲܝܠܵܢܹܐ ܒܹܝܠܵܘܟܼܘܿܢ ܘܒܹܝܠ ܝܲܗܠܵܐ ܕܝܲܨܝܼܦܘܼܬܵܐ ܕܚܘܼܠܡܵܢܵܐ ܩܲܕܡܵܝܵܐ ܕܕܝܼܵܘܟܼܘܿܢ – ܚܙܵܝܬܵܐ ܪܹܐܙܵܢܵܝܬܵܐ ܕ </w:t>
        </w:r>
        <w:r>
          <w:rPr>
            <w:lang w:bidi="syr-SY"/>
          </w:rPr>
          <w:t>GP</w:t>
        </w:r>
        <w:r>
          <w:rPr>
            <w:rFonts w:cs="Noto Sans Syriac Eastern"/>
            <w:rtl/>
            <w:lang w:bidi="syr-SY"/>
          </w:rPr>
          <w:t xml:space="preserve"> ܕܕܝܼܵܘܟܼܘܿܢ ܟܹܐ ܡܲܡܛܸܝܵܐ ܠܦܠܵܛܹܐ ܚܘܼܠܡܵܢܵܝܹܐ ܒܘܼܫ ܨܦܵܝܝܼ.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4C696025" w:rsidR="00D560DC" w:rsidRPr="00C70717" w:rsidRDefault="004A500A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E0FAB">
          <w:rPr>
            <w:rFonts w:cs="Noto Sans Syriac Eastern"/>
            <w:rtl/>
            <w:lang w:bidi="syr-SY"/>
          </w:rPr>
          <w:t xml:space="preserve">ܐܵܣܘܼܪܹܐ ܒܘܼܫ ܚܲܝܠܵܢܹܐ ܒܹܝܠܵܘܟܼܘܿܢ ܘܒܹܝܠ ܝܲܗܠܵܐ ܕܝܲܨܝܼܦܘܼܬܵܐ ܕܚܘܼܠܡܵܢܵܐ ܩܲܕܡܵܝܵܐ ܕܕܝܼܵܘܟܼܘܿܢ – ܚܙܵܝܬܵܐ ܪܹܐܙܵܢܵܝܬܵܐ ܕ </w:t>
        </w:r>
        <w:r w:rsidR="006E0FAB">
          <w:t>GP</w:t>
        </w:r>
        <w:r w:rsidR="006E0FAB">
          <w:rPr>
            <w:rFonts w:cs="Noto Sans Syriac Eastern"/>
            <w:rtl/>
            <w:lang w:bidi="syr-SY"/>
          </w:rPr>
          <w:t xml:space="preserve"> ܕܕܝܼܵܘܟܼܘܿܢ ܟܹܐ ܡܲܡܛܸܝܵܐ ܠܦܠܵܛܹܐ ܚܘܼܠܡܵܢܵܝܹܐ ܒܘܼܫ ܨܦܵܝܝܼ.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927C" w14:textId="77777777" w:rsidR="00EB3391" w:rsidRDefault="00EB339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76BB27B" w14:textId="77777777" w:rsidR="00EB3391" w:rsidRDefault="00EB339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6C43" w14:textId="64659B3E" w:rsidR="00D560DC" w:rsidRDefault="004963FC" w:rsidP="003653F2">
    <w:pPr>
      <w:pStyle w:val="Header"/>
      <w:spacing w:after="1400"/>
      <w:jc w:val="right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FAB">
      <w:rPr>
        <w:sz w:val="18"/>
        <w:szCs w:val="18"/>
      </w:rPr>
      <w:t>Assyrian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467281299">
    <w:abstractNumId w:val="14"/>
  </w:num>
  <w:num w:numId="2" w16cid:durableId="12384453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663297">
    <w:abstractNumId w:val="13"/>
  </w:num>
  <w:num w:numId="4" w16cid:durableId="19754801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8511885">
    <w:abstractNumId w:val="11"/>
  </w:num>
  <w:num w:numId="6" w16cid:durableId="381756980">
    <w:abstractNumId w:val="12"/>
  </w:num>
  <w:num w:numId="7" w16cid:durableId="1850488844">
    <w:abstractNumId w:val="9"/>
  </w:num>
  <w:num w:numId="8" w16cid:durableId="237634169">
    <w:abstractNumId w:val="7"/>
  </w:num>
  <w:num w:numId="9" w16cid:durableId="1767773544">
    <w:abstractNumId w:val="6"/>
  </w:num>
  <w:num w:numId="10" w16cid:durableId="2004888756">
    <w:abstractNumId w:val="5"/>
  </w:num>
  <w:num w:numId="11" w16cid:durableId="1546528876">
    <w:abstractNumId w:val="4"/>
  </w:num>
  <w:num w:numId="12" w16cid:durableId="965356566">
    <w:abstractNumId w:val="8"/>
  </w:num>
  <w:num w:numId="13" w16cid:durableId="1968512801">
    <w:abstractNumId w:val="3"/>
  </w:num>
  <w:num w:numId="14" w16cid:durableId="1615477411">
    <w:abstractNumId w:val="2"/>
  </w:num>
  <w:num w:numId="15" w16cid:durableId="1003242721">
    <w:abstractNumId w:val="1"/>
  </w:num>
  <w:num w:numId="16" w16cid:durableId="1831359600">
    <w:abstractNumId w:val="0"/>
  </w:num>
  <w:num w:numId="17" w16cid:durableId="1238905850">
    <w:abstractNumId w:val="10"/>
  </w:num>
  <w:num w:numId="18" w16cid:durableId="2095667102">
    <w:abstractNumId w:val="0"/>
  </w:num>
  <w:num w:numId="19" w16cid:durableId="247034469">
    <w:abstractNumId w:val="1"/>
  </w:num>
  <w:num w:numId="20" w16cid:durableId="1690445157">
    <w:abstractNumId w:val="2"/>
  </w:num>
  <w:num w:numId="21" w16cid:durableId="528878156">
    <w:abstractNumId w:val="3"/>
  </w:num>
  <w:num w:numId="22" w16cid:durableId="892741658">
    <w:abstractNumId w:val="8"/>
  </w:num>
  <w:num w:numId="23" w16cid:durableId="748767900">
    <w:abstractNumId w:val="4"/>
  </w:num>
  <w:num w:numId="24" w16cid:durableId="926109087">
    <w:abstractNumId w:val="5"/>
  </w:num>
  <w:num w:numId="25" w16cid:durableId="1619945257">
    <w:abstractNumId w:val="6"/>
  </w:num>
  <w:num w:numId="26" w16cid:durableId="1224560879">
    <w:abstractNumId w:val="7"/>
  </w:num>
  <w:num w:numId="27" w16cid:durableId="505755330">
    <w:abstractNumId w:val="0"/>
  </w:num>
  <w:num w:numId="28" w16cid:durableId="891379444">
    <w:abstractNumId w:val="1"/>
  </w:num>
  <w:num w:numId="29" w16cid:durableId="668021243">
    <w:abstractNumId w:val="2"/>
  </w:num>
  <w:num w:numId="30" w16cid:durableId="1627079201">
    <w:abstractNumId w:val="3"/>
  </w:num>
  <w:num w:numId="31" w16cid:durableId="1051461293">
    <w:abstractNumId w:val="8"/>
  </w:num>
  <w:num w:numId="32" w16cid:durableId="198126749">
    <w:abstractNumId w:val="4"/>
  </w:num>
  <w:num w:numId="33" w16cid:durableId="1854302645">
    <w:abstractNumId w:val="5"/>
  </w:num>
  <w:num w:numId="34" w16cid:durableId="1661350482">
    <w:abstractNumId w:val="6"/>
  </w:num>
  <w:num w:numId="35" w16cid:durableId="277180103">
    <w:abstractNumId w:val="7"/>
  </w:num>
  <w:num w:numId="36" w16cid:durableId="1283531656">
    <w:abstractNumId w:val="0"/>
  </w:num>
  <w:num w:numId="37" w16cid:durableId="758908027">
    <w:abstractNumId w:val="1"/>
  </w:num>
  <w:num w:numId="38" w16cid:durableId="605239102">
    <w:abstractNumId w:val="2"/>
  </w:num>
  <w:num w:numId="39" w16cid:durableId="414744163">
    <w:abstractNumId w:val="3"/>
  </w:num>
  <w:num w:numId="40" w16cid:durableId="812718016">
    <w:abstractNumId w:val="8"/>
  </w:num>
  <w:num w:numId="41" w16cid:durableId="706416718">
    <w:abstractNumId w:val="4"/>
  </w:num>
  <w:num w:numId="42" w16cid:durableId="1978759250">
    <w:abstractNumId w:val="5"/>
  </w:num>
  <w:num w:numId="43" w16cid:durableId="547646304">
    <w:abstractNumId w:val="6"/>
  </w:num>
  <w:num w:numId="44" w16cid:durableId="645861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B3342"/>
    <w:rsid w:val="001C55A1"/>
    <w:rsid w:val="001E3443"/>
    <w:rsid w:val="0023286F"/>
    <w:rsid w:val="0025723F"/>
    <w:rsid w:val="002A77A4"/>
    <w:rsid w:val="002B5E7A"/>
    <w:rsid w:val="002B6069"/>
    <w:rsid w:val="002C26E8"/>
    <w:rsid w:val="002D27AE"/>
    <w:rsid w:val="003653F2"/>
    <w:rsid w:val="003932FC"/>
    <w:rsid w:val="0039793D"/>
    <w:rsid w:val="003A18B8"/>
    <w:rsid w:val="003B36D9"/>
    <w:rsid w:val="003F6E9A"/>
    <w:rsid w:val="0041233C"/>
    <w:rsid w:val="00416C4A"/>
    <w:rsid w:val="00432A99"/>
    <w:rsid w:val="004963FC"/>
    <w:rsid w:val="004A500A"/>
    <w:rsid w:val="004B3D3F"/>
    <w:rsid w:val="004C7058"/>
    <w:rsid w:val="004E3918"/>
    <w:rsid w:val="004E540A"/>
    <w:rsid w:val="00524B9A"/>
    <w:rsid w:val="00527D37"/>
    <w:rsid w:val="00535C06"/>
    <w:rsid w:val="005958B1"/>
    <w:rsid w:val="005D2DE6"/>
    <w:rsid w:val="00635A19"/>
    <w:rsid w:val="006A2EA6"/>
    <w:rsid w:val="006E0FAB"/>
    <w:rsid w:val="007148D0"/>
    <w:rsid w:val="007661CA"/>
    <w:rsid w:val="007B0499"/>
    <w:rsid w:val="007B26EB"/>
    <w:rsid w:val="007B4244"/>
    <w:rsid w:val="007C7962"/>
    <w:rsid w:val="0080053F"/>
    <w:rsid w:val="00844530"/>
    <w:rsid w:val="00845E13"/>
    <w:rsid w:val="00853B77"/>
    <w:rsid w:val="00865346"/>
    <w:rsid w:val="00891C26"/>
    <w:rsid w:val="008A340B"/>
    <w:rsid w:val="00901119"/>
    <w:rsid w:val="00913033"/>
    <w:rsid w:val="009426C5"/>
    <w:rsid w:val="00946BD7"/>
    <w:rsid w:val="0095530D"/>
    <w:rsid w:val="009B02F7"/>
    <w:rsid w:val="009C01BF"/>
    <w:rsid w:val="00A2470F"/>
    <w:rsid w:val="00A62134"/>
    <w:rsid w:val="00A6349A"/>
    <w:rsid w:val="00A9171E"/>
    <w:rsid w:val="00AB76A4"/>
    <w:rsid w:val="00AF121B"/>
    <w:rsid w:val="00AF71F9"/>
    <w:rsid w:val="00B349F8"/>
    <w:rsid w:val="00B612DA"/>
    <w:rsid w:val="00BA4643"/>
    <w:rsid w:val="00BC2448"/>
    <w:rsid w:val="00C1181F"/>
    <w:rsid w:val="00C579DD"/>
    <w:rsid w:val="00C70717"/>
    <w:rsid w:val="00C72181"/>
    <w:rsid w:val="00CF3874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B3391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3%20MyMedicare%20Campaign%20(MMC)/DOHC023%201.Design/MyMedi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777F7B" w:rsidRDefault="003A16A7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Noto Sans Syriac Eastern">
    <w:altName w:val="Noto Sans Syriac Eastern"/>
    <w:panose1 w:val="020B0604020202020204"/>
    <w:charset w:val="00"/>
    <w:family w:val="swiss"/>
    <w:pitch w:val="variable"/>
    <w:sig w:usb0="80002043" w:usb1="00006040" w:usb2="0000008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02"/>
    <w:rsid w:val="001C55A1"/>
    <w:rsid w:val="00350702"/>
    <w:rsid w:val="003A16A7"/>
    <w:rsid w:val="00777F7B"/>
    <w:rsid w:val="00C3027C"/>
    <w:rsid w:val="00E5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23085d7de8a159406667aa7d2af3fb1c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85dc5986b16f6cc6723bb2f9adb8963c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8A233-850A-4680-8428-55EA74AAA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EA766-8EC6-4A38-B9C6-1DAEE370730A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D6CD0715-3A4F-4AC9-AD3A-44B44EEBCACE}"/>
</file>

<file path=docProps/app.xml><?xml version="1.0" encoding="utf-8"?>
<Properties xmlns="http://schemas.openxmlformats.org/officeDocument/2006/extended-properties" xmlns:vt="http://schemas.openxmlformats.org/officeDocument/2006/docPropsVTypes">
  <Template>MyMedicare.dotx</Template>
  <TotalTime>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Stronger links between you and your primary health care team – Seeing your GP regularly leads to better health outcomes.</vt:lpstr>
    </vt:vector>
  </TitlesOfParts>
  <Manager/>
  <Company/>
  <LinksUpToDate>false</LinksUpToDate>
  <CharactersWithSpaces>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ܐܵܣܘܼܪܹܐ ܒܘܼܫ ܚܲܝܠܵܢܹܐ ܒܹܝܠܵܘܟܼܘܿܢ ܘܒܹܝܠ ܝܲܗܠܵܐ ܕܝܲܨܝܼܦܘܼܬܵܐ ܕܚܘܼܠܡܵܢܵܐ ܩܲܕܡܵܝܵܐ ܕܕܝܼܵܘܟܼܘܿܢ – 
ܚܙܵܝܬܵܐ ܪܹܐܙܵܢܵܝܬܵܐ ܕ GP ܕܕܝܼܵܘܟܼܘܿܢ ܟܹܐ ܡܲܡܛܸܝܵܐ ܠܦܠܵܛܹܐ ܚܘܼܠܡܵܢܵܝܹܐ ܒܘܼܫ ܨܦܵܝܝܼ.</dc:title>
  <dc:subject/>
  <dc:creator>Australian Government</dc:creator>
  <cp:keywords>English</cp:keywords>
  <dc:description/>
  <cp:lastModifiedBy>Eddy</cp:lastModifiedBy>
  <cp:revision>5</cp:revision>
  <dcterms:created xsi:type="dcterms:W3CDTF">2023-09-28T02:24:00Z</dcterms:created>
  <dcterms:modified xsi:type="dcterms:W3CDTF">2024-05-21T05:17:00Z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