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A9E4" w14:textId="77777777" w:rsidR="00CB4ADC" w:rsidRDefault="00CB4ADC" w:rsidP="00CB4ADC">
      <w:pPr>
        <w:pStyle w:val="Heading2"/>
      </w:pPr>
      <w:r w:rsidRPr="00175330">
        <w:rPr>
          <w:rFonts w:ascii="Noto Sans Myanmar" w:hAnsi="Noto Sans Myanmar" w:cs="Noto Sans Myanmar"/>
          <w:iCs w:val="0"/>
          <w:szCs w:val="36"/>
          <w:cs/>
          <w:lang w:bidi="my-MM"/>
        </w:rPr>
        <w:t>ဒီကလုၥ်ကသံၣ်ဒီသဒၢတၢ်ရဲၣ်လီၤကျဲၤလီၤ</w:t>
      </w:r>
      <w:r w:rsidRPr="00175330">
        <w:rPr>
          <w:rFonts w:cs="Noto Sans Chakma"/>
          <w:cs/>
          <w:lang w:bidi="my-MM"/>
        </w:rPr>
        <w:t xml:space="preserve"> </w:t>
      </w:r>
      <w:r w:rsidRPr="00175330">
        <w:rPr>
          <w:rFonts w:ascii="Noto Sans Myanmar" w:hAnsi="Noto Sans Myanmar" w:cs="Noto Sans Myanmar"/>
          <w:iCs w:val="0"/>
          <w:szCs w:val="36"/>
        </w:rPr>
        <w:t>(</w:t>
      </w:r>
      <w:r w:rsidRPr="00175330">
        <w:rPr>
          <w:rFonts w:ascii="Noto Sans Myanmar" w:hAnsi="Noto Sans Myanmar" w:cs="Noto Sans Myanmar"/>
          <w:iCs w:val="0"/>
          <w:szCs w:val="36"/>
          <w:cs/>
          <w:lang w:bidi="my-MM"/>
        </w:rPr>
        <w:t>ဖိသၣ်ကတီၢ်)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6896"/>
      </w:tblGrid>
      <w:tr w:rsidR="00CB4ADC" w14:paraId="6DF725F7" w14:textId="77777777" w:rsidTr="003F68AD">
        <w:tc>
          <w:tcPr>
            <w:tcW w:w="2122" w:type="dxa"/>
          </w:tcPr>
          <w:p w14:paraId="1A122EDA" w14:textId="77777777" w:rsidR="00CB4ADC" w:rsidRPr="00175330" w:rsidRDefault="00CB4ADC" w:rsidP="003F68AD">
            <w:pPr>
              <w:pStyle w:val="Header"/>
              <w:rPr>
                <w:rFonts w:ascii="Noto Sans Myanmar" w:hAnsi="Noto Sans Myanmar" w:cs="Noto Sans Myanmar"/>
                <w:sz w:val="20"/>
              </w:rPr>
            </w:pPr>
            <w:r w:rsidRPr="00175330">
              <w:rPr>
                <w:rFonts w:ascii="Noto Sans Myanmar" w:hAnsi="Noto Sans Myanmar" w:cs="Noto Sans Myanmar"/>
                <w:sz w:val="20"/>
                <w:cs/>
                <w:lang w:bidi="my-MM"/>
              </w:rPr>
              <w:t>သးနံၣ်</w:t>
            </w:r>
          </w:p>
        </w:tc>
        <w:tc>
          <w:tcPr>
            <w:tcW w:w="6938" w:type="dxa"/>
          </w:tcPr>
          <w:p w14:paraId="469C1C51" w14:textId="77777777" w:rsidR="00CB4ADC" w:rsidRPr="00175330" w:rsidRDefault="00CB4ADC" w:rsidP="003F68AD">
            <w:pPr>
              <w:pStyle w:val="Header"/>
              <w:rPr>
                <w:rFonts w:ascii="Noto Sans Myanmar" w:hAnsi="Noto Sans Myanmar" w:cs="Noto Sans Myanmar"/>
                <w:sz w:val="20"/>
              </w:rPr>
            </w:pPr>
            <w:r w:rsidRPr="00175330">
              <w:rPr>
                <w:rFonts w:ascii="Noto Sans Myanmar" w:hAnsi="Noto Sans Myanmar" w:cs="Noto Sans Myanmar"/>
                <w:sz w:val="20"/>
                <w:cs/>
                <w:lang w:bidi="my-MM"/>
              </w:rPr>
              <w:t>တၢ်ဆူးတၢ်ဆါတဖၣ်</w:t>
            </w:r>
          </w:p>
        </w:tc>
      </w:tr>
      <w:tr w:rsidR="00CB4ADC" w14:paraId="3C1F2AC2" w14:textId="77777777" w:rsidTr="003F68AD">
        <w:tc>
          <w:tcPr>
            <w:tcW w:w="2122" w:type="dxa"/>
          </w:tcPr>
          <w:p w14:paraId="3D786D11" w14:textId="77777777" w:rsidR="00CB4ADC" w:rsidRPr="00175330" w:rsidRDefault="00CB4ADC" w:rsidP="003F68AD">
            <w:pPr>
              <w:pStyle w:val="Header"/>
              <w:rPr>
                <w:rFonts w:ascii="Noto Sans Myanmar" w:hAnsi="Noto Sans Myanmar" w:cs="Noto Sans Myanmar"/>
                <w:sz w:val="20"/>
              </w:rPr>
            </w:pPr>
            <w:r w:rsidRPr="00175330">
              <w:rPr>
                <w:rFonts w:ascii="Noto Sans Myanmar" w:hAnsi="Noto Sans Myanmar" w:cs="Noto Sans Myanmar"/>
                <w:sz w:val="20"/>
                <w:cs/>
                <w:lang w:bidi="my-MM"/>
              </w:rPr>
              <w:t>တၢ်အိၣ်ဖျဲၣ်ထီၣ်</w:t>
            </w:r>
          </w:p>
        </w:tc>
        <w:tc>
          <w:tcPr>
            <w:tcW w:w="6938" w:type="dxa"/>
          </w:tcPr>
          <w:p w14:paraId="4FFCF439" w14:textId="77777777" w:rsidR="00CB4ADC" w:rsidRPr="00175330" w:rsidRDefault="00CB4ADC" w:rsidP="00CB4ADC">
            <w:pPr>
              <w:pStyle w:val="Header"/>
              <w:numPr>
                <w:ilvl w:val="0"/>
                <w:numId w:val="6"/>
              </w:numPr>
              <w:rPr>
                <w:rFonts w:ascii="Noto Sans Myanmar" w:hAnsi="Noto Sans Myanmar" w:cs="Noto Sans Myanmar"/>
                <w:sz w:val="20"/>
              </w:rPr>
            </w:pPr>
            <w:r w:rsidRPr="00175330">
              <w:rPr>
                <w:rFonts w:ascii="Noto Sans Myanmar" w:hAnsi="Noto Sans Myanmar" w:cs="Noto Sans Myanmar"/>
                <w:sz w:val="20"/>
                <w:cs/>
                <w:lang w:bidi="my-MM"/>
              </w:rPr>
              <w:t xml:space="preserve">သူၣ်ညိးတၢ်ဆါအကလုၥ်ဘံၣ် </w:t>
            </w:r>
          </w:p>
          <w:p w14:paraId="363220C0" w14:textId="77777777" w:rsidR="00CB4ADC" w:rsidRPr="00175330" w:rsidRDefault="00CB4ADC" w:rsidP="00CB4ADC">
            <w:pPr>
              <w:pStyle w:val="Header"/>
              <w:numPr>
                <w:ilvl w:val="0"/>
                <w:numId w:val="6"/>
              </w:numPr>
              <w:rPr>
                <w:rFonts w:ascii="Noto Sans Myanmar" w:hAnsi="Noto Sans Myanmar" w:cs="Noto Sans Myanmar"/>
                <w:sz w:val="20"/>
              </w:rPr>
            </w:pPr>
            <w:r w:rsidRPr="00175330">
              <w:rPr>
                <w:rFonts w:ascii="Noto Sans Myanmar" w:hAnsi="Noto Sans Myanmar" w:cs="Noto Sans Myanmar"/>
                <w:sz w:val="20"/>
              </w:rPr>
              <w:t>(</w:t>
            </w:r>
            <w:r w:rsidRPr="00175330">
              <w:rPr>
                <w:rFonts w:ascii="Noto Sans Myanmar" w:hAnsi="Noto Sans Myanmar" w:cs="Noto Sans Myanmar"/>
                <w:sz w:val="20"/>
                <w:cs/>
                <w:lang w:bidi="my-MM"/>
              </w:rPr>
              <w:t>ညီနုၢ်တၢ်ဆဲးန့ၢ်အီၤလၢတၢ် ဆါဟံၣ်)</w:t>
            </w:r>
          </w:p>
        </w:tc>
      </w:tr>
      <w:tr w:rsidR="00CB4ADC" w14:paraId="649A352B" w14:textId="77777777" w:rsidTr="003F68AD">
        <w:tc>
          <w:tcPr>
            <w:tcW w:w="2122" w:type="dxa"/>
          </w:tcPr>
          <w:p w14:paraId="12B8397C" w14:textId="77777777" w:rsidR="00CB4ADC" w:rsidRPr="00175330" w:rsidRDefault="00CB4ADC" w:rsidP="003F68AD">
            <w:pPr>
              <w:pStyle w:val="Header"/>
              <w:rPr>
                <w:rFonts w:ascii="Noto Sans Myanmar" w:hAnsi="Noto Sans Myanmar" w:cs="Noto Sans Myanmar"/>
                <w:sz w:val="20"/>
              </w:rPr>
            </w:pPr>
            <w:r>
              <w:t>2</w:t>
            </w:r>
            <w:r>
              <w:rPr>
                <w:rFonts w:cs="Noto Sans Chakma"/>
                <w:cs/>
                <w:lang w:bidi="my-MM"/>
              </w:rPr>
              <w:t xml:space="preserve"> </w:t>
            </w:r>
            <w:r w:rsidRPr="00175330">
              <w:rPr>
                <w:rFonts w:ascii="Noto Sans Myanmar" w:hAnsi="Noto Sans Myanmar" w:cs="Noto Sans Myanmar"/>
                <w:sz w:val="20"/>
                <w:cs/>
                <w:lang w:bidi="my-MM"/>
              </w:rPr>
              <w:t>လါ</w:t>
            </w:r>
          </w:p>
          <w:p w14:paraId="4081F7D4" w14:textId="77777777" w:rsidR="00CB4ADC" w:rsidRPr="00175330" w:rsidRDefault="00CB4ADC" w:rsidP="003F68AD">
            <w:pPr>
              <w:pStyle w:val="Header"/>
              <w:rPr>
                <w:rFonts w:ascii="Noto Sans Myanmar" w:hAnsi="Noto Sans Myanmar" w:cs="Noto Sans Myanmar"/>
                <w:sz w:val="20"/>
              </w:rPr>
            </w:pPr>
            <w:r w:rsidRPr="00175330">
              <w:rPr>
                <w:rFonts w:ascii="Noto Sans Myanmar" w:hAnsi="Noto Sans Myanmar" w:cs="Noto Sans Myanmar"/>
                <w:sz w:val="20"/>
              </w:rPr>
              <w:t>(</w:t>
            </w:r>
            <w:r w:rsidRPr="00175330">
              <w:rPr>
                <w:rFonts w:ascii="Noto Sans Myanmar" w:hAnsi="Noto Sans Myanmar" w:cs="Noto Sans Myanmar"/>
                <w:sz w:val="20"/>
                <w:cs/>
                <w:lang w:bidi="my-MM"/>
              </w:rPr>
              <w:t xml:space="preserve">တၢ်ဆဲးန့ၢ်အီၤဖဲသးနံၣ် </w:t>
            </w:r>
            <w:r w:rsidRPr="00175330">
              <w:rPr>
                <w:rFonts w:cs="Arial"/>
                <w:szCs w:val="22"/>
              </w:rPr>
              <w:t>6</w:t>
            </w:r>
            <w:r w:rsidRPr="00175330">
              <w:rPr>
                <w:rFonts w:ascii="Noto Sans Myanmar" w:hAnsi="Noto Sans Myanmar" w:cs="Noto Sans Myanmar"/>
                <w:sz w:val="20"/>
                <w:cs/>
                <w:lang w:bidi="my-MM"/>
              </w:rPr>
              <w:t>လါန့ၣ်သ့လီၤ)</w:t>
            </w:r>
          </w:p>
        </w:tc>
        <w:tc>
          <w:tcPr>
            <w:tcW w:w="6938" w:type="dxa"/>
          </w:tcPr>
          <w:p w14:paraId="550D592E" w14:textId="77777777" w:rsidR="00CB4ADC" w:rsidRPr="00B02D06" w:rsidRDefault="00CB4ADC" w:rsidP="00CB4ADC">
            <w:pPr>
              <w:pStyle w:val="Header"/>
              <w:numPr>
                <w:ilvl w:val="0"/>
                <w:numId w:val="6"/>
              </w:numPr>
              <w:rPr>
                <w:rFonts w:ascii="Noto Sans Myanmar" w:hAnsi="Noto Sans Myanmar" w:cs="Noto Sans Myanmar"/>
                <w:sz w:val="20"/>
              </w:rPr>
            </w:pPr>
            <w:r w:rsidRPr="00B02D06">
              <w:rPr>
                <w:rFonts w:ascii="Noto Sans Myanmar" w:hAnsi="Noto Sans Myanmar" w:cs="Noto Sans Myanmar"/>
                <w:sz w:val="20"/>
                <w:cs/>
                <w:lang w:bidi="my-MM"/>
              </w:rPr>
              <w:t>ကိၥ်ယူၢ်ဘိညိးတၢ်ဆါ</w:t>
            </w:r>
            <w:r w:rsidRPr="00B02D06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B02D06">
              <w:rPr>
                <w:rFonts w:ascii="Noto Sans Myanmar" w:hAnsi="Noto Sans Myanmar" w:cs="Noto Sans Myanmar"/>
                <w:sz w:val="20"/>
                <w:cs/>
                <w:lang w:bidi="my-MM"/>
              </w:rPr>
              <w:t>ခၣ်အ့ၣ်တံၢ်တၢ်ဆါ</w:t>
            </w:r>
            <w:r w:rsidRPr="00B02D06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B02D06">
              <w:rPr>
                <w:rFonts w:ascii="Noto Sans Myanmar" w:hAnsi="Noto Sans Myanmar" w:cs="Noto Sans Myanmar"/>
                <w:sz w:val="20"/>
                <w:cs/>
                <w:lang w:bidi="my-MM"/>
              </w:rPr>
              <w:t>တၢ်ကူးဖးထီ</w:t>
            </w:r>
            <w:r w:rsidRPr="00B02D06">
              <w:rPr>
                <w:rFonts w:ascii="Noto Sans Myanmar" w:hAnsi="Noto Sans Myanmar" w:cs="Noto Sans Myanmar"/>
                <w:sz w:val="20"/>
              </w:rPr>
              <w:t xml:space="preserve">, </w:t>
            </w:r>
          </w:p>
          <w:p w14:paraId="7C231964" w14:textId="77777777" w:rsidR="00CB4ADC" w:rsidRPr="00175330" w:rsidRDefault="00CB4ADC" w:rsidP="003F68AD">
            <w:pPr>
              <w:pStyle w:val="Header"/>
              <w:rPr>
                <w:rFonts w:ascii="Noto Sans Myanmar" w:hAnsi="Noto Sans Myanmar" w:cs="Noto Sans Myanmar"/>
                <w:sz w:val="20"/>
              </w:rPr>
            </w:pPr>
            <w:r w:rsidRPr="00B02D06">
              <w:rPr>
                <w:rFonts w:ascii="Noto Sans Myanmar" w:hAnsi="Noto Sans Myanmar" w:cs="Noto Sans Myanmar"/>
                <w:sz w:val="20"/>
                <w:cs/>
                <w:lang w:bidi="my-MM"/>
              </w:rPr>
              <w:t>သူၣ်ညိးတၢ်ဆါအကလုၥ်ဘံၣ်</w:t>
            </w:r>
            <w:r w:rsidRPr="00B02D06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B02D06">
              <w:rPr>
                <w:rFonts w:ascii="Noto Sans Myanmar" w:hAnsi="Noto Sans Myanmar" w:cs="Noto Sans Myanmar"/>
                <w:sz w:val="20"/>
                <w:cs/>
                <w:lang w:bidi="my-MM"/>
              </w:rPr>
              <w:t>ဖိၣ်လံၣ်ယိၣ်</w:t>
            </w:r>
            <w:r w:rsidRPr="00B02D06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B02D06">
              <w:rPr>
                <w:rFonts w:ascii="Noto Sans Myanmar" w:hAnsi="Noto Sans Myanmar" w:cs="Noto Sans Myanmar"/>
                <w:sz w:val="20"/>
                <w:cs/>
                <w:lang w:bidi="my-MM"/>
              </w:rPr>
              <w:t xml:space="preserve">ဟ့ၣ်မိၣ်ဖှ့လံးအ့ၣ်ဖှလူအီးစၣ်အကလုၥ်ဘံၣ် </w:t>
            </w:r>
            <w:r w:rsidRPr="00B02D06">
              <w:rPr>
                <w:rFonts w:cs="Arial"/>
                <w:szCs w:val="22"/>
                <w:cs/>
                <w:lang w:bidi="my-MM"/>
              </w:rPr>
              <w:t>(</w:t>
            </w:r>
            <w:r w:rsidRPr="00B02D06">
              <w:rPr>
                <w:rFonts w:cs="Arial"/>
                <w:szCs w:val="22"/>
              </w:rPr>
              <w:t>Hib)</w:t>
            </w:r>
            <w:r>
              <w:rPr>
                <w:rFonts w:ascii="Noto Sans Myanmar" w:hAnsi="Noto Sans Myanmar" w:cs="Noto Sans Myanmar"/>
                <w:sz w:val="20"/>
              </w:rPr>
              <w:t xml:space="preserve"> </w:t>
            </w:r>
          </w:p>
          <w:p w14:paraId="69920FCE" w14:textId="77777777" w:rsidR="00CB4ADC" w:rsidRPr="00B02D06" w:rsidRDefault="00CB4ADC" w:rsidP="00CB4ADC">
            <w:pPr>
              <w:pStyle w:val="Header"/>
              <w:numPr>
                <w:ilvl w:val="0"/>
                <w:numId w:val="6"/>
              </w:numPr>
              <w:rPr>
                <w:rFonts w:ascii="Noto Sans Myanmar" w:hAnsi="Noto Sans Myanmar" w:cs="Noto Sans Myanmar"/>
                <w:sz w:val="20"/>
              </w:rPr>
            </w:pPr>
            <w:r w:rsidRPr="00B02D06">
              <w:rPr>
                <w:rFonts w:ascii="Noto Sans Myanmar" w:hAnsi="Noto Sans Myanmar" w:cs="Noto Sans Myanmar"/>
                <w:sz w:val="20"/>
                <w:cs/>
                <w:lang w:bidi="my-MM"/>
              </w:rPr>
              <w:t>ရိထၣ်ဘဲရး</w:t>
            </w:r>
            <w:r w:rsidRPr="00B02D06">
              <w:rPr>
                <w:rFonts w:ascii="Noto Sans Myanmar" w:hAnsi="Noto Sans Myanmar" w:cs="Noto Sans Myanmar"/>
                <w:sz w:val="20"/>
              </w:rPr>
              <w:t xml:space="preserve"> </w:t>
            </w:r>
          </w:p>
          <w:p w14:paraId="2375430E" w14:textId="77777777" w:rsidR="00CB4ADC" w:rsidRPr="0008286C" w:rsidRDefault="00CB4ADC" w:rsidP="00CB4ADC">
            <w:pPr>
              <w:pStyle w:val="Header"/>
              <w:numPr>
                <w:ilvl w:val="0"/>
                <w:numId w:val="6"/>
              </w:numPr>
              <w:rPr>
                <w:rFonts w:ascii="Noto Sans Myanmar" w:hAnsi="Noto Sans Myanmar" w:cs="Noto Sans Myanmar"/>
                <w:sz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နၠူၣ်မိၣ်ခီးခၢၣ်တၢ်ဆါ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 </w:t>
            </w:r>
          </w:p>
        </w:tc>
      </w:tr>
      <w:tr w:rsidR="00CB4ADC" w14:paraId="6AF24525" w14:textId="77777777" w:rsidTr="003F68AD">
        <w:tc>
          <w:tcPr>
            <w:tcW w:w="2122" w:type="dxa"/>
          </w:tcPr>
          <w:p w14:paraId="0AF69E99" w14:textId="77777777" w:rsidR="00CB4ADC" w:rsidRPr="007A23FE" w:rsidRDefault="00CB4ADC" w:rsidP="003F68AD">
            <w:pPr>
              <w:pStyle w:val="Header"/>
            </w:pPr>
            <w:r w:rsidRPr="0008286C">
              <w:t>4</w:t>
            </w:r>
            <w:r w:rsidRPr="0008286C">
              <w:rPr>
                <w:lang w:bidi="my-MM"/>
              </w:rPr>
              <w:t xml:space="preserve"> </w:t>
            </w: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လါ</w:t>
            </w:r>
          </w:p>
        </w:tc>
        <w:tc>
          <w:tcPr>
            <w:tcW w:w="6938" w:type="dxa"/>
          </w:tcPr>
          <w:p w14:paraId="322EFD3E" w14:textId="77777777" w:rsidR="00CB4ADC" w:rsidRPr="0008286C" w:rsidRDefault="00CB4ADC" w:rsidP="00CB4ADC">
            <w:pPr>
              <w:pStyle w:val="Header"/>
              <w:numPr>
                <w:ilvl w:val="0"/>
                <w:numId w:val="7"/>
              </w:numPr>
              <w:rPr>
                <w:rFonts w:ascii="Noto Sans Myanmar" w:hAnsi="Noto Sans Myanmar" w:cs="Noto Sans Myanmar"/>
                <w:sz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ကိၥ်ယူၢ်ဘိညိးတၢ်ဆါ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ခၣ်အ့ၣ်တံၢ်တၢ်ဆါ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တၢ်ကူးဖးထီ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, </w:t>
            </w:r>
          </w:p>
          <w:p w14:paraId="4FB60D10" w14:textId="77777777" w:rsidR="00CB4ADC" w:rsidRPr="0008286C" w:rsidRDefault="00CB4ADC" w:rsidP="003F68AD">
            <w:pPr>
              <w:pStyle w:val="Header"/>
              <w:rPr>
                <w:rFonts w:ascii="Noto Sans Myanmar" w:hAnsi="Noto Sans Myanmar" w:cs="Noto Sans Myanmar"/>
                <w:sz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သူၣ်ညိးတၢ်ဆါအကလုၥ်ဘံၣ်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ဖိၣ်လံၣ်ယိၣ်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, </w:t>
            </w:r>
          </w:p>
          <w:p w14:paraId="161FFAFA" w14:textId="77777777" w:rsidR="00CB4ADC" w:rsidRPr="007A23FE" w:rsidRDefault="00CB4ADC" w:rsidP="003F68AD">
            <w:pPr>
              <w:pStyle w:val="Header"/>
            </w:pP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ဟ့ၣ်မိၣ်ဖှ့လံးအ့ၣ်ဖှလူအီးစၣ်အကလုၥ်ဘံၣ်</w:t>
            </w:r>
            <w:r w:rsidRPr="0008286C">
              <w:rPr>
                <w:rFonts w:cs="Noto Sans Chakma"/>
                <w:cs/>
                <w:lang w:bidi="my-MM"/>
              </w:rPr>
              <w:t xml:space="preserve"> </w:t>
            </w:r>
            <w:r w:rsidRPr="0008286C">
              <w:rPr>
                <w:rFonts w:cs="Arial"/>
                <w:szCs w:val="22"/>
                <w:cs/>
                <w:lang w:bidi="my-MM"/>
              </w:rPr>
              <w:t>(</w:t>
            </w:r>
            <w:r w:rsidRPr="0008286C">
              <w:rPr>
                <w:rFonts w:cs="Arial"/>
                <w:szCs w:val="22"/>
              </w:rPr>
              <w:t>Hib)</w:t>
            </w:r>
            <w:r>
              <w:t xml:space="preserve"> </w:t>
            </w:r>
          </w:p>
          <w:p w14:paraId="63EC0C54" w14:textId="77777777" w:rsidR="00CB4ADC" w:rsidRPr="0008286C" w:rsidRDefault="00CB4ADC" w:rsidP="00CB4ADC">
            <w:pPr>
              <w:pStyle w:val="Header"/>
              <w:numPr>
                <w:ilvl w:val="0"/>
                <w:numId w:val="7"/>
              </w:numPr>
              <w:rPr>
                <w:rFonts w:ascii="Noto Sans Myanmar" w:hAnsi="Noto Sans Myanmar" w:cs="Noto Sans Myanmar"/>
                <w:sz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ရိထၣ်ဘဲရး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 </w:t>
            </w:r>
          </w:p>
          <w:p w14:paraId="71A1E59A" w14:textId="77777777" w:rsidR="00CB4ADC" w:rsidRPr="007A23FE" w:rsidRDefault="00CB4ADC" w:rsidP="00CB4ADC">
            <w:pPr>
              <w:pStyle w:val="Header"/>
              <w:numPr>
                <w:ilvl w:val="0"/>
                <w:numId w:val="7"/>
              </w:numPr>
            </w:pP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နၠူၣ်မိၣ်ခီးခၢၣ်တၢ်ဆါ</w:t>
            </w:r>
          </w:p>
        </w:tc>
      </w:tr>
      <w:tr w:rsidR="00CB4ADC" w14:paraId="68757E1C" w14:textId="77777777" w:rsidTr="003F68AD">
        <w:tc>
          <w:tcPr>
            <w:tcW w:w="2122" w:type="dxa"/>
          </w:tcPr>
          <w:p w14:paraId="6B53948D" w14:textId="77777777" w:rsidR="00CB4ADC" w:rsidRPr="007A23FE" w:rsidRDefault="00CB4ADC" w:rsidP="003F68AD">
            <w:pPr>
              <w:pStyle w:val="Header"/>
            </w:pPr>
            <w:r w:rsidRPr="0008286C">
              <w:t>6</w:t>
            </w:r>
            <w:r w:rsidRPr="0008286C">
              <w:rPr>
                <w:lang w:bidi="my-MM"/>
              </w:rPr>
              <w:t xml:space="preserve"> </w:t>
            </w: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လါ</w:t>
            </w:r>
          </w:p>
        </w:tc>
        <w:tc>
          <w:tcPr>
            <w:tcW w:w="6938" w:type="dxa"/>
          </w:tcPr>
          <w:p w14:paraId="0076C5A9" w14:textId="77777777" w:rsidR="00CB4ADC" w:rsidRPr="0008286C" w:rsidRDefault="00CB4ADC" w:rsidP="00CB4ADC">
            <w:pPr>
              <w:pStyle w:val="Header"/>
              <w:numPr>
                <w:ilvl w:val="0"/>
                <w:numId w:val="8"/>
              </w:numPr>
              <w:rPr>
                <w:rFonts w:ascii="Noto Sans Myanmar" w:hAnsi="Noto Sans Myanmar" w:cs="Noto Sans Myanmar"/>
                <w:sz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ကိၥ်ယူၢ်ဘိညိးတၢ်ဆါ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ခၣ်အ့ၣ်တံၢ်တၢ်ဆါ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တၢ်ကူးဖးထီ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, </w:t>
            </w:r>
          </w:p>
          <w:p w14:paraId="67898F2D" w14:textId="77777777" w:rsidR="00CB4ADC" w:rsidRPr="0008286C" w:rsidRDefault="00CB4ADC" w:rsidP="003F68AD">
            <w:pPr>
              <w:pStyle w:val="Header"/>
              <w:rPr>
                <w:rFonts w:ascii="Noto Sans Myanmar" w:hAnsi="Noto Sans Myanmar" w:cs="Noto Sans Myanmar"/>
                <w:sz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သူၣ်ညိးတၢ်ဆါအကလုၥ်ဘံၣ်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ဖိၣ်လံၣ်ယိၣ်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, </w:t>
            </w:r>
          </w:p>
          <w:p w14:paraId="2346A6B0" w14:textId="77777777" w:rsidR="00CB4ADC" w:rsidRPr="007A23FE" w:rsidRDefault="00CB4ADC" w:rsidP="003F68AD">
            <w:pPr>
              <w:pStyle w:val="Header"/>
            </w:pP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ဟ့ၣ်မိၣ်ဖှ့လံးအ့ၣ်ဖှလူအီးစၣ်အကလုၥ်ဘံၣ်</w:t>
            </w:r>
            <w:r w:rsidRPr="0008286C">
              <w:rPr>
                <w:rFonts w:cs="Noto Sans Chakma"/>
                <w:cs/>
                <w:lang w:bidi="my-MM"/>
              </w:rPr>
              <w:t xml:space="preserve"> </w:t>
            </w:r>
            <w:r w:rsidRPr="0008286C">
              <w:rPr>
                <w:rFonts w:cs="Arial"/>
                <w:cs/>
                <w:lang w:bidi="my-MM"/>
              </w:rPr>
              <w:t>(</w:t>
            </w:r>
            <w:r w:rsidRPr="0008286C">
              <w:rPr>
                <w:rFonts w:cs="Arial"/>
              </w:rPr>
              <w:t>Hib)</w:t>
            </w:r>
            <w:r>
              <w:t xml:space="preserve"> </w:t>
            </w:r>
          </w:p>
        </w:tc>
      </w:tr>
      <w:tr w:rsidR="00CB4ADC" w14:paraId="369B154E" w14:textId="77777777" w:rsidTr="003F68AD">
        <w:trPr>
          <w:trHeight w:val="617"/>
        </w:trPr>
        <w:tc>
          <w:tcPr>
            <w:tcW w:w="2122" w:type="dxa"/>
          </w:tcPr>
          <w:p w14:paraId="7E73DFA5" w14:textId="77777777" w:rsidR="00CB4ADC" w:rsidRPr="0008286C" w:rsidRDefault="00CB4ADC" w:rsidP="003F68AD">
            <w:pPr>
              <w:pStyle w:val="Header"/>
              <w:rPr>
                <w:rFonts w:ascii="Noto Sans Myanmar" w:hAnsi="Noto Sans Myanmar" w:cs="Noto Sans Myanmar"/>
                <w:sz w:val="20"/>
              </w:rPr>
            </w:pPr>
            <w:r w:rsidRPr="0008286C">
              <w:rPr>
                <w:rFonts w:cs="Arial"/>
                <w:szCs w:val="22"/>
              </w:rPr>
              <w:t>6</w:t>
            </w: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 xml:space="preserve">လါတုၤလၢ </w:t>
            </w:r>
          </w:p>
          <w:p w14:paraId="3E57B73A" w14:textId="77777777" w:rsidR="00CB4ADC" w:rsidRPr="007A23FE" w:rsidRDefault="00CB4ADC" w:rsidP="003F68AD">
            <w:pPr>
              <w:pStyle w:val="Header"/>
            </w:pPr>
            <w:r w:rsidRPr="0008286C">
              <w:rPr>
                <w:rFonts w:cs="Arial"/>
                <w:szCs w:val="22"/>
              </w:rPr>
              <w:t>5</w:t>
            </w: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နံၣ်အဖီလၥ်</w:t>
            </w:r>
          </w:p>
        </w:tc>
        <w:tc>
          <w:tcPr>
            <w:tcW w:w="6938" w:type="dxa"/>
          </w:tcPr>
          <w:p w14:paraId="461CF054" w14:textId="77777777" w:rsidR="00CB4ADC" w:rsidRPr="0008286C" w:rsidRDefault="00CB4ADC" w:rsidP="00CB4ADC">
            <w:pPr>
              <w:pStyle w:val="Header"/>
              <w:numPr>
                <w:ilvl w:val="0"/>
                <w:numId w:val="5"/>
              </w:numPr>
              <w:rPr>
                <w:rFonts w:ascii="Noto Sans Myanmar" w:hAnsi="Noto Sans Myanmar" w:cs="Noto Sans Myanmar"/>
                <w:sz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 xml:space="preserve">တိးကွ့တၢ်ဆါ </w:t>
            </w:r>
            <w:r w:rsidRPr="0008286C">
              <w:rPr>
                <w:rFonts w:ascii="Noto Sans Myanmar" w:hAnsi="Noto Sans Myanmar" w:cs="Noto Sans Myanmar"/>
                <w:sz w:val="20"/>
              </w:rPr>
              <w:t>(</w:t>
            </w: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တနံၣ်တဘျီ)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 </w:t>
            </w:r>
          </w:p>
          <w:p w14:paraId="5F3CB290" w14:textId="77777777" w:rsidR="00CB4ADC" w:rsidRPr="007A23FE" w:rsidRDefault="00CB4ADC" w:rsidP="003F68AD">
            <w:pPr>
              <w:pStyle w:val="Header"/>
            </w:pPr>
          </w:p>
        </w:tc>
      </w:tr>
      <w:tr w:rsidR="00CB4ADC" w14:paraId="5148708E" w14:textId="77777777" w:rsidTr="003F68AD">
        <w:tc>
          <w:tcPr>
            <w:tcW w:w="2122" w:type="dxa"/>
          </w:tcPr>
          <w:p w14:paraId="768D26C0" w14:textId="77777777" w:rsidR="00CB4ADC" w:rsidRPr="007A23FE" w:rsidRDefault="00CB4ADC" w:rsidP="003F68AD">
            <w:pPr>
              <w:pStyle w:val="Header"/>
            </w:pPr>
            <w:r w:rsidRPr="0008286C">
              <w:t>12</w:t>
            </w:r>
            <w:r w:rsidRPr="0008286C">
              <w:rPr>
                <w:lang w:bidi="my-MM"/>
              </w:rPr>
              <w:t xml:space="preserve"> </w:t>
            </w:r>
            <w:r w:rsidRPr="0008286C">
              <w:rPr>
                <w:rFonts w:ascii="Noto Sans Myanmar" w:hAnsi="Noto Sans Myanmar" w:cs="Noto Sans Myanmar"/>
                <w:sz w:val="18"/>
                <w:szCs w:val="18"/>
                <w:cs/>
                <w:lang w:bidi="my-MM"/>
              </w:rPr>
              <w:t>လါ</w:t>
            </w:r>
          </w:p>
        </w:tc>
        <w:tc>
          <w:tcPr>
            <w:tcW w:w="6938" w:type="dxa"/>
          </w:tcPr>
          <w:p w14:paraId="201496A7" w14:textId="77777777" w:rsidR="00CB4ADC" w:rsidRPr="007A23FE" w:rsidRDefault="00CB4ADC" w:rsidP="00CB4ADC">
            <w:pPr>
              <w:pStyle w:val="Header"/>
              <w:numPr>
                <w:ilvl w:val="0"/>
                <w:numId w:val="5"/>
              </w:numPr>
            </w:pP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ခိၣ်နုၥ်သလီညိးတၢ်ဆါ</w:t>
            </w:r>
            <w:r w:rsidRPr="007A23FE">
              <w:t xml:space="preserve"> ACWY</w:t>
            </w:r>
          </w:p>
          <w:p w14:paraId="50E444BB" w14:textId="77777777" w:rsidR="00CB4ADC" w:rsidRPr="0008286C" w:rsidRDefault="00CB4ADC" w:rsidP="00CB4ADC">
            <w:pPr>
              <w:pStyle w:val="Header"/>
              <w:numPr>
                <w:ilvl w:val="0"/>
                <w:numId w:val="5"/>
              </w:numPr>
              <w:rPr>
                <w:rFonts w:ascii="Noto Sans Myanmar" w:hAnsi="Noto Sans Myanmar" w:cs="Noto Sans Myanmar"/>
                <w:sz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သမီၣ်ဖိ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ခၣ်အ့ၣ်တံၣ်တၢ်ဆါ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ရူၣ်ဘဲလၣ်</w:t>
            </w:r>
            <w:r w:rsidRPr="0008286C">
              <w:rPr>
                <w:rFonts w:ascii="Noto Sans Myanmar" w:hAnsi="Noto Sans Myanmar" w:cs="Noto Sans Myanmar"/>
                <w:sz w:val="20"/>
              </w:rPr>
              <w:t xml:space="preserve"> </w:t>
            </w:r>
          </w:p>
          <w:p w14:paraId="602D9F63" w14:textId="77777777" w:rsidR="00CB4ADC" w:rsidRPr="007A23FE" w:rsidRDefault="00CB4ADC" w:rsidP="00CB4ADC">
            <w:pPr>
              <w:pStyle w:val="Header"/>
              <w:numPr>
                <w:ilvl w:val="0"/>
                <w:numId w:val="5"/>
              </w:numPr>
            </w:pP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နၠူၣ်မိၣ်ခီးခၢၣ်တၢ်ဆါ</w:t>
            </w:r>
            <w:r>
              <w:t xml:space="preserve"> </w:t>
            </w:r>
          </w:p>
        </w:tc>
      </w:tr>
      <w:tr w:rsidR="00CB4ADC" w14:paraId="2BC5AE99" w14:textId="77777777" w:rsidTr="003F68AD">
        <w:tc>
          <w:tcPr>
            <w:tcW w:w="2122" w:type="dxa"/>
          </w:tcPr>
          <w:p w14:paraId="6312DE63" w14:textId="77777777" w:rsidR="00CB4ADC" w:rsidRPr="007A23FE" w:rsidRDefault="00CB4ADC" w:rsidP="003F68AD">
            <w:pPr>
              <w:pStyle w:val="Header"/>
            </w:pPr>
            <w:r w:rsidRPr="0008286C">
              <w:t xml:space="preserve">18 </w:t>
            </w: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လါ</w:t>
            </w:r>
          </w:p>
        </w:tc>
        <w:tc>
          <w:tcPr>
            <w:tcW w:w="6938" w:type="dxa"/>
            <w:vAlign w:val="center"/>
          </w:tcPr>
          <w:p w14:paraId="65EA5DE5" w14:textId="77777777" w:rsidR="00CB4ADC" w:rsidRPr="007A23FE" w:rsidRDefault="00CB4ADC" w:rsidP="00CB4ADC">
            <w:pPr>
              <w:pStyle w:val="Header"/>
              <w:numPr>
                <w:ilvl w:val="0"/>
                <w:numId w:val="9"/>
              </w:numPr>
            </w:pPr>
            <w:r w:rsidRPr="0008286C">
              <w:rPr>
                <w:rFonts w:ascii="Noto Sans Myanmar" w:hAnsi="Noto Sans Myanmar" w:cs="Noto Sans Myanmar"/>
                <w:sz w:val="20"/>
                <w:cs/>
                <w:lang w:bidi="my-MM"/>
              </w:rPr>
              <w:t>ဟ့ၣ်မိၣ်ဖှ့လံးအ့ၣ်ဖှလူအီးစၣ်အကလုၥ်ဘံၣ်</w:t>
            </w:r>
            <w:r w:rsidRPr="0008286C">
              <w:rPr>
                <w:rFonts w:cs="Noto Sans Chakma"/>
                <w:cs/>
                <w:lang w:bidi="my-MM"/>
              </w:rPr>
              <w:t xml:space="preserve"> (</w:t>
            </w:r>
            <w:r w:rsidRPr="0008286C">
              <w:t>Hib)</w:t>
            </w:r>
            <w:r w:rsidRPr="007A23FE">
              <w:t xml:space="preserve"> </w:t>
            </w:r>
          </w:p>
          <w:p w14:paraId="6B21038A" w14:textId="77777777" w:rsidR="00CB4ADC" w:rsidRPr="00451716" w:rsidRDefault="00CB4ADC" w:rsidP="00CB4ADC">
            <w:pPr>
              <w:pStyle w:val="Header"/>
              <w:numPr>
                <w:ilvl w:val="0"/>
                <w:numId w:val="9"/>
              </w:numPr>
              <w:rPr>
                <w:rFonts w:ascii="Noto Sans Myanmar" w:hAnsi="Noto Sans Myanmar" w:cs="Noto Sans Myanmar"/>
                <w:sz w:val="20"/>
              </w:rPr>
            </w:pPr>
            <w:r w:rsidRPr="00451716">
              <w:rPr>
                <w:rFonts w:ascii="Noto Sans Myanmar" w:hAnsi="Noto Sans Myanmar" w:cs="Noto Sans Myanmar"/>
                <w:sz w:val="20"/>
                <w:cs/>
                <w:lang w:val="el-GR" w:bidi="my-MM"/>
              </w:rPr>
              <w:t>သမီၣ်ဖိ</w:t>
            </w:r>
            <w:r w:rsidRPr="00451716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cs/>
                <w:lang w:val="el-GR" w:bidi="my-MM"/>
              </w:rPr>
              <w:t>ခၣ်အ့ၣ်တံၣ်တၢ်ဆါ</w:t>
            </w:r>
            <w:r w:rsidRPr="00451716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cs/>
                <w:lang w:val="el-GR" w:bidi="my-MM"/>
              </w:rPr>
              <w:t>ရူၣ်ဘဲလၣ်</w:t>
            </w:r>
            <w:r w:rsidRPr="00451716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cs/>
                <w:lang w:val="el-GR" w:bidi="my-MM"/>
              </w:rPr>
              <w:t>တၢ်ထီၣ်ထါ</w:t>
            </w:r>
            <w:r w:rsidRPr="00451716">
              <w:rPr>
                <w:rFonts w:ascii="Noto Sans Myanmar" w:hAnsi="Noto Sans Myanmar" w:cs="Noto Sans Myanmar"/>
                <w:sz w:val="20"/>
              </w:rPr>
              <w:t xml:space="preserve">  </w:t>
            </w:r>
          </w:p>
          <w:p w14:paraId="6C91ADCE" w14:textId="77777777" w:rsidR="00CB4ADC" w:rsidRPr="007A23FE" w:rsidRDefault="00CB4ADC" w:rsidP="00CB4ADC">
            <w:pPr>
              <w:pStyle w:val="Header"/>
              <w:numPr>
                <w:ilvl w:val="0"/>
                <w:numId w:val="9"/>
              </w:numPr>
            </w:pPr>
            <w:r w:rsidRPr="00451716">
              <w:rPr>
                <w:rFonts w:ascii="Noto Sans Myanmar" w:hAnsi="Noto Sans Myanmar" w:cs="Noto Sans Myanmar"/>
                <w:sz w:val="20"/>
                <w:cs/>
                <w:lang w:val="el-GR" w:bidi="my-MM"/>
              </w:rPr>
              <w:t>ကိၥ်ယူၢ်ဘိညိးတၢ်ဆါ</w:t>
            </w:r>
            <w:r w:rsidRPr="00451716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cs/>
                <w:lang w:val="el-GR" w:bidi="my-MM"/>
              </w:rPr>
              <w:t>ခၣ်အ့ၣ်တံၣ်တၢ်ဆါ</w:t>
            </w:r>
            <w:r w:rsidRPr="00451716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cs/>
                <w:lang w:val="el-GR" w:bidi="my-MM"/>
              </w:rPr>
              <w:t>တၢ်ကူးဖးထီ</w:t>
            </w:r>
            <w:r w:rsidRPr="00451716">
              <w:t xml:space="preserve"> </w:t>
            </w:r>
          </w:p>
        </w:tc>
      </w:tr>
      <w:tr w:rsidR="00CB4ADC" w14:paraId="1FC69424" w14:textId="77777777" w:rsidTr="003F68AD">
        <w:tc>
          <w:tcPr>
            <w:tcW w:w="2122" w:type="dxa"/>
          </w:tcPr>
          <w:p w14:paraId="59C7F9AC" w14:textId="77777777" w:rsidR="00CB4ADC" w:rsidRPr="007A23FE" w:rsidRDefault="00CB4ADC" w:rsidP="003F68AD">
            <w:pPr>
              <w:pStyle w:val="Header"/>
            </w:pPr>
            <w:r w:rsidRPr="00451716">
              <w:t xml:space="preserve">4 </w:t>
            </w:r>
            <w:r w:rsidRPr="00451716">
              <w:rPr>
                <w:rFonts w:ascii="Noto Sans Myanmar" w:hAnsi="Noto Sans Myanmar" w:cs="Noto Sans Myanmar"/>
                <w:sz w:val="20"/>
                <w:cs/>
                <w:lang w:bidi="my-MM"/>
              </w:rPr>
              <w:t>နံၣ်</w:t>
            </w:r>
          </w:p>
        </w:tc>
        <w:tc>
          <w:tcPr>
            <w:tcW w:w="6938" w:type="dxa"/>
          </w:tcPr>
          <w:p w14:paraId="67C2305F" w14:textId="77777777" w:rsidR="00CB4ADC" w:rsidRPr="00451716" w:rsidRDefault="00CB4ADC" w:rsidP="00CB4ADC">
            <w:pPr>
              <w:pStyle w:val="Header"/>
              <w:numPr>
                <w:ilvl w:val="0"/>
                <w:numId w:val="10"/>
              </w:numPr>
              <w:rPr>
                <w:rFonts w:ascii="Noto Sans Myanmar" w:hAnsi="Noto Sans Myanmar" w:cs="Noto Sans Myanmar"/>
                <w:sz w:val="20"/>
              </w:rPr>
            </w:pPr>
            <w:r w:rsidRPr="00451716">
              <w:rPr>
                <w:rFonts w:ascii="Noto Sans Myanmar" w:hAnsi="Noto Sans Myanmar" w:cs="Noto Sans Myanmar"/>
                <w:sz w:val="20"/>
                <w:cs/>
                <w:lang w:val="el-GR" w:bidi="my-MM"/>
              </w:rPr>
              <w:t>ကိၥ်ယူၢ်ဘိညိးတၢ်ဆါ</w:t>
            </w:r>
            <w:r w:rsidRPr="00451716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cs/>
                <w:lang w:val="el-GR" w:bidi="my-MM"/>
              </w:rPr>
              <w:t>ခၣ်အ့ၣ်တံၣ်တၢ်ဆါ</w:t>
            </w:r>
            <w:r w:rsidRPr="00451716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cs/>
                <w:lang w:val="el-GR" w:bidi="my-MM"/>
              </w:rPr>
              <w:t>တၢ်ကူးဖးထီ</w:t>
            </w:r>
            <w:r w:rsidRPr="00451716">
              <w:rPr>
                <w:rFonts w:ascii="Noto Sans Myanmar" w:hAnsi="Noto Sans Myanmar" w:cs="Noto Sans Myanmar"/>
                <w:sz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cs/>
                <w:lang w:val="el-GR" w:bidi="my-MM"/>
              </w:rPr>
              <w:t>ဖိၣ်လံၣ်ယိၣ်</w:t>
            </w:r>
            <w:r w:rsidRPr="00451716">
              <w:rPr>
                <w:rFonts w:ascii="Noto Sans Myanmar" w:hAnsi="Noto Sans Myanmar" w:cs="Noto Sans Myanmar"/>
                <w:sz w:val="20"/>
              </w:rPr>
              <w:t xml:space="preserve"> </w:t>
            </w:r>
          </w:p>
        </w:tc>
      </w:tr>
    </w:tbl>
    <w:p w14:paraId="7ED631C2" w14:textId="77777777" w:rsidR="00CB4ADC" w:rsidRPr="00211460" w:rsidRDefault="00CB4ADC" w:rsidP="003627A6">
      <w:pPr>
        <w:pStyle w:val="Header"/>
        <w:spacing w:before="240"/>
        <w:rPr>
          <w:rFonts w:ascii="Noto Sans Myanmar" w:hAnsi="Noto Sans Myanmar" w:cs="Noto Sans Myanmar"/>
        </w:rPr>
      </w:pPr>
      <w:r w:rsidRPr="00211460">
        <w:rPr>
          <w:rFonts w:ascii="Noto Sans Myanmar" w:hAnsi="Noto Sans Myanmar" w:cs="Noto Sans Myanmar"/>
          <w:cs/>
          <w:lang w:bidi="my-MM"/>
        </w:rPr>
        <w:t>လၢတၢ်ဂ့ၢ်တၢ်ကျိၤအါထီၣ်အဂီၢ်</w:t>
      </w:r>
    </w:p>
    <w:p w14:paraId="35C716B2" w14:textId="77777777" w:rsidR="00DF6EE5" w:rsidRDefault="00CB4ADC" w:rsidP="00DF6EE5">
      <w:pPr>
        <w:pStyle w:val="Header"/>
        <w:numPr>
          <w:ilvl w:val="0"/>
          <w:numId w:val="12"/>
        </w:numPr>
        <w:rPr>
          <w:rFonts w:ascii="Noto Sans Myanmar" w:hAnsi="Noto Sans Myanmar" w:cs="Noto Sans Myanmar"/>
          <w:sz w:val="20"/>
          <w:szCs w:val="20"/>
        </w:rPr>
      </w:pPr>
      <w:r w:rsidRPr="00211460">
        <w:rPr>
          <w:rFonts w:ascii="Noto Sans Myanmar" w:hAnsi="Noto Sans Myanmar" w:cs="Noto Sans Myanmar"/>
          <w:sz w:val="20"/>
          <w:szCs w:val="20"/>
          <w:cs/>
          <w:lang w:val="el-GR" w:bidi="my-MM"/>
        </w:rPr>
        <w:t>ကတိၤတၢ်ဒီးနပှၤဆဲးန့ၢ်နၤကသံၣ်ဒီသဒၢ</w:t>
      </w:r>
    </w:p>
    <w:p w14:paraId="7C728A9D" w14:textId="10A16341" w:rsidR="00CB4ADC" w:rsidRPr="00DF6EE5" w:rsidRDefault="00CB4ADC" w:rsidP="00DF6EE5">
      <w:pPr>
        <w:pStyle w:val="Header"/>
        <w:numPr>
          <w:ilvl w:val="0"/>
          <w:numId w:val="12"/>
        </w:numPr>
        <w:rPr>
          <w:rFonts w:ascii="Noto Sans Myanmar" w:hAnsi="Noto Sans Myanmar" w:cs="Noto Sans Myanmar"/>
          <w:sz w:val="20"/>
          <w:szCs w:val="20"/>
        </w:rPr>
      </w:pPr>
      <w:r w:rsidRPr="00DF6EE5">
        <w:rPr>
          <w:rFonts w:ascii="Noto Sans Myanmar" w:hAnsi="Noto Sans Myanmar" w:cs="Noto Sans Myanmar"/>
          <w:sz w:val="20"/>
          <w:szCs w:val="20"/>
          <w:cs/>
          <w:lang w:bidi="my-MM"/>
        </w:rPr>
        <w:t>နုၥ်လီၤကွၢ်</w:t>
      </w:r>
      <w:r w:rsidRPr="004401D0">
        <w:t xml:space="preserve"> health.gov.au/childhoodimmunisation</w:t>
      </w:r>
    </w:p>
    <w:p w14:paraId="513CA7BD" w14:textId="77777777" w:rsidR="00CB4ADC" w:rsidRPr="00211460" w:rsidRDefault="00CB4ADC" w:rsidP="00CB4ADC">
      <w:pPr>
        <w:pStyle w:val="Header"/>
        <w:numPr>
          <w:ilvl w:val="0"/>
          <w:numId w:val="12"/>
        </w:numPr>
        <w:rPr>
          <w:rFonts w:ascii="Noto Sans Myanmar" w:hAnsi="Noto Sans Myanmar" w:cs="Noto Sans Myanmar"/>
          <w:sz w:val="20"/>
          <w:szCs w:val="20"/>
        </w:rPr>
      </w:pPr>
      <w:r w:rsidRPr="00211460">
        <w:rPr>
          <w:rFonts w:ascii="Noto Sans Myanmar" w:hAnsi="Noto Sans Myanmar" w:cs="Noto Sans Myanmar"/>
          <w:sz w:val="20"/>
          <w:szCs w:val="20"/>
          <w:cs/>
          <w:lang w:bidi="my-MM"/>
        </w:rPr>
        <w:t>ဆဲးကျိးနကီၢ်စဲၣ်</w:t>
      </w:r>
      <w:r w:rsidRPr="00211460">
        <w:rPr>
          <w:rFonts w:ascii="Noto Sans Myanmar" w:hAnsi="Noto Sans Myanmar" w:cs="Noto Sans Myanmar"/>
          <w:sz w:val="20"/>
          <w:szCs w:val="20"/>
        </w:rPr>
        <w:t xml:space="preserve">, </w:t>
      </w:r>
      <w:r w:rsidRPr="00211460">
        <w:rPr>
          <w:rFonts w:ascii="Noto Sans Myanmar" w:hAnsi="Noto Sans Myanmar" w:cs="Noto Sans Myanmar"/>
          <w:sz w:val="20"/>
          <w:szCs w:val="20"/>
          <w:cs/>
          <w:lang w:bidi="my-MM"/>
        </w:rPr>
        <w:t>မ့တမ့ၢ်လီၢ်ဖးလဲၣ်ကဝီၤဆူၣ်ချ့ဝဲၤကျိၤ</w:t>
      </w:r>
      <w:r w:rsidRPr="00211460">
        <w:rPr>
          <w:rFonts w:ascii="Noto Sans Myanmar" w:hAnsi="Noto Sans Myanmar" w:cs="Noto Sans Myanmar"/>
          <w:sz w:val="20"/>
          <w:szCs w:val="20"/>
        </w:rPr>
        <w:t>.</w:t>
      </w:r>
    </w:p>
    <w:p w14:paraId="3F6D10D3" w14:textId="77777777" w:rsidR="00CB4ADC" w:rsidRDefault="00CB4ADC" w:rsidP="003627A6">
      <w:pPr>
        <w:pStyle w:val="Header"/>
        <w:spacing w:before="240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Australian Government Department of Health and Aged Care</w:t>
      </w:r>
    </w:p>
    <w:p w14:paraId="562B57A0" w14:textId="77777777" w:rsidR="00CB4ADC" w:rsidRDefault="00CB4ADC" w:rsidP="00CB4ADC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National Immunisation Program</w:t>
      </w:r>
    </w:p>
    <w:p w14:paraId="57CD8152" w14:textId="1A6972CE" w:rsidR="00CB4ADC" w:rsidRDefault="00CB4ADC" w:rsidP="00CB4ADC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A joint Australian, State and Territory Government Initiative</w:t>
      </w:r>
    </w:p>
    <w:p w14:paraId="315BDCB5" w14:textId="00F6F7B8" w:rsidR="00CB4ADC" w:rsidRPr="003627A6" w:rsidRDefault="00CB4ADC" w:rsidP="003627A6">
      <w:pPr>
        <w:pStyle w:val="Header"/>
        <w:spacing w:before="240"/>
        <w:rPr>
          <w:rFonts w:ascii="Noto Sans Myanmar" w:hAnsi="Noto Sans Myanmar" w:cs="Noto Sans Myanmar"/>
          <w:sz w:val="18"/>
          <w:szCs w:val="18"/>
        </w:rPr>
      </w:pPr>
      <w:r w:rsidRPr="00211460">
        <w:rPr>
          <w:rFonts w:ascii="Myanmar Text" w:hAnsi="Myanmar Text" w:cs="Myanmar Text" w:hint="cs"/>
          <w:sz w:val="18"/>
          <w:szCs w:val="18"/>
          <w:cs/>
          <w:lang w:bidi="my-MM"/>
        </w:rPr>
        <w:t>တၢ်ဂ့ၢ်တၢ်ကျိၤလၢတၢ်စဲကျံးထုးထီၣ်ဝဲအံၤအပူၤခဲလၢၥ်န့ၣ်</w:t>
      </w:r>
      <w:r w:rsidRPr="00211460">
        <w:rPr>
          <w:rFonts w:ascii="Noto Sans Myanmar" w:hAnsi="Noto Sans Myanmar" w:cs="Noto Sans Myanmar"/>
          <w:sz w:val="18"/>
          <w:szCs w:val="18"/>
        </w:rPr>
        <w:t xml:space="preserve">, </w:t>
      </w:r>
      <w:r w:rsidRPr="00211460">
        <w:rPr>
          <w:rFonts w:ascii="Myanmar Text" w:hAnsi="Myanmar Text" w:cs="Myanmar Text" w:hint="cs"/>
          <w:sz w:val="18"/>
          <w:szCs w:val="18"/>
          <w:cs/>
          <w:lang w:bidi="my-MM"/>
        </w:rPr>
        <w:t>ဘၣ်ဝဲ</w:t>
      </w:r>
      <w:r w:rsidRPr="00211460">
        <w:rPr>
          <w:rFonts w:ascii="Noto Sans Myanmar" w:hAnsi="Noto Sans Myanmar" w:cs="Noto Sans Myanmar"/>
          <w:sz w:val="18"/>
          <w:szCs w:val="18"/>
          <w:cs/>
          <w:lang w:bidi="my-MM"/>
        </w:rPr>
        <w:t xml:space="preserve"> </w:t>
      </w:r>
      <w:r w:rsidRPr="00211460">
        <w:rPr>
          <w:rFonts w:ascii="Myanmar Text" w:hAnsi="Myanmar Text" w:cs="Myanmar Text" w:hint="cs"/>
          <w:sz w:val="18"/>
          <w:szCs w:val="18"/>
          <w:cs/>
          <w:lang w:bidi="my-MM"/>
        </w:rPr>
        <w:t>တီဝဲဖဲ</w:t>
      </w:r>
      <w:r w:rsidRPr="00211460">
        <w:rPr>
          <w:rFonts w:ascii="Noto Sans Myanmar" w:hAnsi="Noto Sans Myanmar" w:cs="Noto Sans Myanmar"/>
          <w:sz w:val="18"/>
          <w:szCs w:val="18"/>
          <w:cs/>
          <w:lang w:bidi="my-MM"/>
        </w:rPr>
        <w:t xml:space="preserve"> </w:t>
      </w:r>
      <w:r w:rsidRPr="00211460">
        <w:rPr>
          <w:rFonts w:ascii="Myanmar Text" w:hAnsi="Myanmar Text" w:cs="Myanmar Text" w:hint="cs"/>
          <w:sz w:val="18"/>
          <w:szCs w:val="18"/>
          <w:cs/>
          <w:lang w:bidi="my-MM"/>
        </w:rPr>
        <w:t>လါမးရှး</w:t>
      </w:r>
      <w:r w:rsidRPr="00211460">
        <w:rPr>
          <w:rFonts w:ascii="Noto Sans Myanmar" w:hAnsi="Noto Sans Myanmar" w:cs="Noto Sans Myanmar"/>
          <w:sz w:val="18"/>
          <w:szCs w:val="18"/>
          <w:cs/>
          <w:lang w:bidi="my-MM"/>
        </w:rPr>
        <w:t xml:space="preserve"> </w:t>
      </w:r>
      <w:r w:rsidRPr="00211460">
        <w:rPr>
          <w:rFonts w:cs="Arial"/>
          <w:sz w:val="18"/>
          <w:szCs w:val="18"/>
        </w:rPr>
        <w:t>2023</w:t>
      </w:r>
      <w:r w:rsidRPr="00211460">
        <w:rPr>
          <w:rFonts w:ascii="Myanmar Text" w:hAnsi="Myanmar Text" w:cs="Myanmar Text" w:hint="cs"/>
          <w:sz w:val="18"/>
          <w:szCs w:val="18"/>
          <w:cs/>
          <w:lang w:bidi="my-MM"/>
        </w:rPr>
        <w:t>န့ၣ်လီၤ</w:t>
      </w:r>
      <w:r w:rsidRPr="00211460">
        <w:rPr>
          <w:rFonts w:ascii="Noto Sans Myanmar" w:hAnsi="Noto Sans Myanmar" w:cs="Noto Sans Myanmar"/>
          <w:sz w:val="18"/>
          <w:szCs w:val="18"/>
          <w:cs/>
          <w:lang w:bidi="my-MM"/>
        </w:rPr>
        <w:t>.</w:t>
      </w:r>
    </w:p>
    <w:sectPr w:rsidR="00CB4ADC" w:rsidRPr="003627A6" w:rsidSect="00DF6EE5">
      <w:pgSz w:w="11906" w:h="16838"/>
      <w:pgMar w:top="22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oxima Nova">
    <w:altName w:val="Tahoma"/>
    <w:charset w:val="00"/>
    <w:family w:val="auto"/>
    <w:pitch w:val="variable"/>
    <w:sig w:usb0="A00002EF" w:usb1="5000E0FB" w:usb2="00000000" w:usb3="00000000" w:csb0="0000019F" w:csb1="00000000"/>
  </w:font>
  <w:font w:name="Noto Sans Myanmar">
    <w:charset w:val="00"/>
    <w:family w:val="swiss"/>
    <w:pitch w:val="variable"/>
    <w:sig w:usb0="80000003" w:usb1="00002000" w:usb2="08000400" w:usb3="00000000" w:csb0="00000001" w:csb1="00000000"/>
  </w:font>
  <w:font w:name="Noto Sans Chakma">
    <w:charset w:val="00"/>
    <w:family w:val="swiss"/>
    <w:pitch w:val="variable"/>
    <w:sig w:usb0="80010003" w:usb1="02002000" w:usb2="000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D4C"/>
    <w:multiLevelType w:val="hybridMultilevel"/>
    <w:tmpl w:val="7998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F480F"/>
    <w:multiLevelType w:val="hybridMultilevel"/>
    <w:tmpl w:val="6C22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8853178">
    <w:abstractNumId w:val="4"/>
  </w:num>
  <w:num w:numId="2" w16cid:durableId="749422604">
    <w:abstractNumId w:val="7"/>
  </w:num>
  <w:num w:numId="3" w16cid:durableId="1015617136">
    <w:abstractNumId w:val="10"/>
  </w:num>
  <w:num w:numId="4" w16cid:durableId="1966347439">
    <w:abstractNumId w:val="5"/>
  </w:num>
  <w:num w:numId="5" w16cid:durableId="1085759648">
    <w:abstractNumId w:val="3"/>
  </w:num>
  <w:num w:numId="6" w16cid:durableId="683245007">
    <w:abstractNumId w:val="8"/>
  </w:num>
  <w:num w:numId="7" w16cid:durableId="1036272125">
    <w:abstractNumId w:val="11"/>
  </w:num>
  <w:num w:numId="8" w16cid:durableId="1341544445">
    <w:abstractNumId w:val="9"/>
  </w:num>
  <w:num w:numId="9" w16cid:durableId="1605503379">
    <w:abstractNumId w:val="1"/>
  </w:num>
  <w:num w:numId="10" w16cid:durableId="2102557292">
    <w:abstractNumId w:val="2"/>
  </w:num>
  <w:num w:numId="11" w16cid:durableId="1349872735">
    <w:abstractNumId w:val="0"/>
  </w:num>
  <w:num w:numId="12" w16cid:durableId="580212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DC"/>
    <w:rsid w:val="003627A6"/>
    <w:rsid w:val="00CB4ADC"/>
    <w:rsid w:val="00D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2E5D"/>
  <w15:chartTrackingRefBased/>
  <w15:docId w15:val="{6930F2FC-7AED-7E41-9A4D-2988E186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4ADC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bidi="en-US"/>
    </w:rPr>
  </w:style>
  <w:style w:type="paragraph" w:styleId="Heading2">
    <w:name w:val="heading 2"/>
    <w:next w:val="Normal"/>
    <w:link w:val="Heading2Char"/>
    <w:qFormat/>
    <w:rsid w:val="00CB4ADC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4ADC"/>
    <w:rPr>
      <w:rFonts w:ascii="Arial" w:eastAsia="Times New Roman" w:hAnsi="Arial" w:cs="Arial"/>
      <w:b/>
      <w:bCs/>
      <w:iCs/>
      <w:color w:val="358189"/>
      <w:sz w:val="36"/>
      <w:szCs w:val="28"/>
      <w:lang w:val="en-AU"/>
    </w:rPr>
  </w:style>
  <w:style w:type="table" w:styleId="TableGrid">
    <w:name w:val="Table Grid"/>
    <w:basedOn w:val="TableNormal"/>
    <w:rsid w:val="00CB4ADC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qFormat/>
    <w:rsid w:val="00CB4ADC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CB4ADC"/>
    <w:rPr>
      <w:rFonts w:ascii="Arial" w:eastAsia="Times New Roman" w:hAnsi="Arial" w:cs="Times New Roman"/>
      <w:sz w:val="22"/>
      <w:lang w:val="en-AU"/>
    </w:rPr>
  </w:style>
  <w:style w:type="character" w:styleId="Hyperlink">
    <w:name w:val="Hyperlink"/>
    <w:basedOn w:val="DefaultParagraphFont"/>
    <w:uiPriority w:val="99"/>
    <w:qFormat/>
    <w:rsid w:val="00CB4ADC"/>
    <w:rPr>
      <w:color w:val="0563C1" w:themeColor="hyperlink"/>
      <w:u w:val="single"/>
    </w:rPr>
  </w:style>
  <w:style w:type="character" w:customStyle="1" w:styleId="A3">
    <w:name w:val="A3"/>
    <w:uiPriority w:val="99"/>
    <w:rsid w:val="00CB4ADC"/>
    <w:rPr>
      <w:rFonts w:cs="Proxima Nova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A4AC66BFEAE44A2EED073110E9E76" ma:contentTypeVersion="15" ma:contentTypeDescription="Create a new document." ma:contentTypeScope="" ma:versionID="1454eb6841912838ae4f174bce40ae08">
  <xsd:schema xmlns:xsd="http://www.w3.org/2001/XMLSchema" xmlns:xs="http://www.w3.org/2001/XMLSchema" xmlns:p="http://schemas.microsoft.com/office/2006/metadata/properties" xmlns:ns2="bb429b8f-976a-47ae-b17b-d705779120c2" xmlns:ns3="0b612025-39a7-4b79-833a-09cd328a5836" targetNamespace="http://schemas.microsoft.com/office/2006/metadata/properties" ma:root="true" ma:fieldsID="4bd450ca7a0f2d5e89c61bb62d2db576" ns2:_="" ns3:_="">
    <xsd:import namespace="bb429b8f-976a-47ae-b17b-d705779120c2"/>
    <xsd:import namespace="0b612025-39a7-4b79-833a-09cd328a58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9b8f-976a-47ae-b17b-d705779120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da8b2d-6dd5-4cbf-82d9-fa3b6ffc0c5f}" ma:internalName="TaxCatchAll" ma:showField="CatchAllData" ma:web="bb429b8f-976a-47ae-b17b-d70577912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2025-39a7-4b79-833a-09cd328a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12025-39a7-4b79-833a-09cd328a5836">
      <Terms xmlns="http://schemas.microsoft.com/office/infopath/2007/PartnerControls"/>
    </lcf76f155ced4ddcb4097134ff3c332f>
    <TaxCatchAll xmlns="bb429b8f-976a-47ae-b17b-d705779120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DFE30-1886-4B81-9AD9-AA84D9F16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29b8f-976a-47ae-b17b-d705779120c2"/>
    <ds:schemaRef ds:uri="0b612025-39a7-4b79-833a-09cd328a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4132A-7137-4BF8-8054-C8D3CB662A16}">
  <ds:schemaRefs>
    <ds:schemaRef ds:uri="bb429b8f-976a-47ae-b17b-d705779120c2"/>
    <ds:schemaRef ds:uri="http://purl.org/dc/elements/1.1/"/>
    <ds:schemaRef ds:uri="http://schemas.microsoft.com/office/2006/metadata/properties"/>
    <ds:schemaRef ds:uri="0b612025-39a7-4b79-833a-09cd328a58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F623D0-2B49-4AE5-80E9-C820F098A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1221</Characters>
  <Application>Microsoft Office Word</Application>
  <DocSecurity>0</DocSecurity>
  <Lines>64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Immunisation Program childhood schedule fridge magnet card – Karen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Program childhood schedule fridge magnet card – Karen</dc:title>
  <dc:subject>National Immunisation Program</dc:subject>
  <dc:creator>Australian Government Department of Health and Aged Care</dc:creator>
  <cp:keywords>Immunisation; Pneumococcal disease – invasive; Meningococcal disease – invasive; Haemophilus influenzae type b (Hib) infection – invasive only; National Immunisation Program</cp:keywords>
  <dc:description/>
  <cp:revision>4</cp:revision>
  <dcterms:created xsi:type="dcterms:W3CDTF">2024-05-06T23:43:00Z</dcterms:created>
  <dcterms:modified xsi:type="dcterms:W3CDTF">2024-05-22T04:25:00Z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0x010100C53A4AC66BFEAE44A2EED073110E9E76</vt:lpwstr>
  </property>
</Properties>
</file>