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B6643D" w14:textId="385362FD" w:rsidR="00751A23" w:rsidRPr="006249DC" w:rsidRDefault="009D56F8" w:rsidP="00994C5F">
      <w:pPr>
        <w:pStyle w:val="Heading1"/>
      </w:pPr>
      <w:r>
        <w:t>Communique – May 2024</w:t>
      </w:r>
    </w:p>
    <w:p w14:paraId="3230549F" w14:textId="587D62BC" w:rsidR="00751A23" w:rsidRPr="006249DC" w:rsidRDefault="009D56F8" w:rsidP="006249DC">
      <w:pPr>
        <w:pStyle w:val="Subtitle"/>
        <w:sectPr w:rsidR="00751A23" w:rsidRPr="006249DC" w:rsidSect="002F733B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6" w:h="16838"/>
          <w:pgMar w:top="9835" w:right="1418" w:bottom="1418" w:left="1418" w:header="850" w:footer="709" w:gutter="0"/>
          <w:cols w:space="708"/>
          <w:titlePg/>
          <w:docGrid w:linePitch="360"/>
        </w:sectPr>
      </w:pPr>
      <w:r>
        <w:t>Interim First Nations Aged Care Commissioner</w:t>
      </w:r>
    </w:p>
    <w:p w14:paraId="4E2C6AD1" w14:textId="29CC4425" w:rsidR="003F700B" w:rsidRDefault="00AD6EC7" w:rsidP="003F700B">
      <w:pPr>
        <w:pStyle w:val="IntroPara"/>
      </w:pPr>
      <w:r>
        <w:lastRenderedPageBreak/>
        <w:t>T</w:t>
      </w:r>
      <w:r w:rsidR="003F700B">
        <w:t xml:space="preserve">he Interim First Nations Aged Care Commissioner </w:t>
      </w:r>
      <w:r>
        <w:t xml:space="preserve">Ms Andrea Kelly </w:t>
      </w:r>
      <w:r w:rsidR="003F700B">
        <w:t>commenced in the role on 8</w:t>
      </w:r>
      <w:r>
        <w:t xml:space="preserve"> </w:t>
      </w:r>
      <w:r w:rsidR="003F700B">
        <w:t>January 2024.</w:t>
      </w:r>
    </w:p>
    <w:p w14:paraId="190AAA78" w14:textId="1480CF01" w:rsidR="003F700B" w:rsidRDefault="003F700B" w:rsidP="003F700B">
      <w:r>
        <w:t xml:space="preserve">Commissioner Kelly is currently in her </w:t>
      </w:r>
      <w:r w:rsidR="00884095">
        <w:t>12th</w:t>
      </w:r>
      <w:r>
        <w:t xml:space="preserve"> week leading nation-wide consultations to hear directly from First Nations older people, families, carers, </w:t>
      </w:r>
      <w:bookmarkStart w:id="0" w:name="_Int_wLC5UiNU"/>
      <w:proofErr w:type="gramStart"/>
      <w:r>
        <w:t>communities</w:t>
      </w:r>
      <w:bookmarkEnd w:id="0"/>
      <w:proofErr w:type="gramEnd"/>
      <w:r>
        <w:t xml:space="preserve"> and providers about their experiences accessing and </w:t>
      </w:r>
      <w:r w:rsidR="00AD6EC7">
        <w:t>engaging</w:t>
      </w:r>
      <w:r>
        <w:t xml:space="preserve"> in the aged care system.</w:t>
      </w:r>
    </w:p>
    <w:p w14:paraId="1A9DCCB4" w14:textId="5430AE1F" w:rsidR="00CA4BE3" w:rsidRPr="00934368" w:rsidRDefault="003F700B" w:rsidP="003F700B">
      <w:r>
        <w:t xml:space="preserve">Commissioner Kelly </w:t>
      </w:r>
      <w:r w:rsidR="00AD6EC7">
        <w:t>commenced consultations on 5 February</w:t>
      </w:r>
      <w:r w:rsidR="00BF2FA1">
        <w:t xml:space="preserve"> 2024</w:t>
      </w:r>
      <w:r w:rsidR="00AD6EC7">
        <w:t xml:space="preserve"> in the Kimberley </w:t>
      </w:r>
      <w:r w:rsidR="00BF2FA1">
        <w:t>r</w:t>
      </w:r>
      <w:r w:rsidR="00AD6EC7">
        <w:t>egion</w:t>
      </w:r>
      <w:r w:rsidR="00BF2FA1">
        <w:t xml:space="preserve"> of Western Australia</w:t>
      </w:r>
      <w:r w:rsidR="00AD6EC7">
        <w:t xml:space="preserve">. She </w:t>
      </w:r>
      <w:r>
        <w:t>will</w:t>
      </w:r>
      <w:r w:rsidR="00AD6EC7">
        <w:t xml:space="preserve"> continue to</w:t>
      </w:r>
      <w:r>
        <w:t xml:space="preserve"> undertake a further </w:t>
      </w:r>
      <w:r w:rsidR="0044358E">
        <w:t>7</w:t>
      </w:r>
      <w:r w:rsidR="61D04182">
        <w:t xml:space="preserve"> </w:t>
      </w:r>
      <w:r>
        <w:t>weeks of consultation</w:t>
      </w:r>
      <w:r w:rsidR="00AD6EC7">
        <w:t xml:space="preserve"> across all </w:t>
      </w:r>
      <w:bookmarkStart w:id="1" w:name="_Int_DOtVau2A"/>
      <w:r w:rsidR="00AD6EC7">
        <w:t>jurisdictions</w:t>
      </w:r>
      <w:bookmarkEnd w:id="1"/>
      <w:r>
        <w:t xml:space="preserve">, </w:t>
      </w:r>
      <w:r w:rsidR="00AD6EC7">
        <w:t>with consultations and written submissions closing on</w:t>
      </w:r>
      <w:r>
        <w:t xml:space="preserve"> 21 June 2024.</w:t>
      </w:r>
    </w:p>
    <w:p w14:paraId="32C2C99E" w14:textId="1BD8D2B8" w:rsidR="00CA4BE3" w:rsidRPr="00CA4BE3" w:rsidRDefault="003F700B" w:rsidP="003F700B">
      <w:pPr>
        <w:pStyle w:val="Heading2"/>
      </w:pPr>
      <w:r>
        <w:t>Consultation activities</w:t>
      </w:r>
    </w:p>
    <w:p w14:paraId="0C7008EF" w14:textId="0B29B566" w:rsidR="003F700B" w:rsidRDefault="003F700B" w:rsidP="003F700B">
      <w:r>
        <w:t>Commissioner Kelly has been visiting communities</w:t>
      </w:r>
      <w:r w:rsidR="00DF5022">
        <w:t xml:space="preserve"> across Australia,</w:t>
      </w:r>
      <w:r>
        <w:t xml:space="preserve"> ensuring there is a mix of very remote, remote, </w:t>
      </w:r>
      <w:proofErr w:type="gramStart"/>
      <w:r>
        <w:t>regional</w:t>
      </w:r>
      <w:proofErr w:type="gramEnd"/>
      <w:r>
        <w:t xml:space="preserve"> and urban locations</w:t>
      </w:r>
      <w:r w:rsidR="00DF5022">
        <w:t xml:space="preserve">. She has also been speaking with </w:t>
      </w:r>
      <w:r>
        <w:t xml:space="preserve">a mix of service types </w:t>
      </w:r>
      <w:r w:rsidR="00DF5022">
        <w:t xml:space="preserve">who provide </w:t>
      </w:r>
      <w:r>
        <w:t xml:space="preserve">aged care to </w:t>
      </w:r>
      <w:r w:rsidR="00DF5022">
        <w:t xml:space="preserve">older </w:t>
      </w:r>
      <w:r>
        <w:t xml:space="preserve">First Nations </w:t>
      </w:r>
      <w:r w:rsidR="00DF5022">
        <w:t>people.</w:t>
      </w:r>
    </w:p>
    <w:p w14:paraId="41136110" w14:textId="77777777" w:rsidR="003F700B" w:rsidRDefault="003F700B" w:rsidP="003F700B">
      <w:r>
        <w:t>Consultations undertaken to date include:</w:t>
      </w:r>
    </w:p>
    <w:p w14:paraId="1F7F6B0C" w14:textId="232FFBF1" w:rsidR="003F700B" w:rsidRDefault="003F700B" w:rsidP="003F700B">
      <w:pPr>
        <w:pStyle w:val="ListParagraph"/>
        <w:numPr>
          <w:ilvl w:val="0"/>
          <w:numId w:val="39"/>
        </w:numPr>
      </w:pPr>
      <w:r>
        <w:t xml:space="preserve">Western Australia – Kimberley (Broome and </w:t>
      </w:r>
      <w:proofErr w:type="spellStart"/>
      <w:r>
        <w:t>Bidyadanga</w:t>
      </w:r>
      <w:proofErr w:type="spellEnd"/>
      <w:r>
        <w:t>) and South Perth</w:t>
      </w:r>
    </w:p>
    <w:p w14:paraId="763A62BA" w14:textId="01663386" w:rsidR="003F700B" w:rsidRDefault="003F700B" w:rsidP="003F700B">
      <w:pPr>
        <w:pStyle w:val="ListParagraph"/>
        <w:numPr>
          <w:ilvl w:val="0"/>
          <w:numId w:val="39"/>
        </w:numPr>
      </w:pPr>
      <w:r>
        <w:t xml:space="preserve">New South Wales </w:t>
      </w:r>
      <w:r w:rsidR="00DF5022">
        <w:t>– Central Western (</w:t>
      </w:r>
      <w:r>
        <w:t xml:space="preserve">Dubbo, Gilgandra, Walgett, </w:t>
      </w:r>
      <w:bookmarkStart w:id="2" w:name="_Int_kY4GOzsb"/>
      <w:proofErr w:type="gramStart"/>
      <w:r>
        <w:t>Bourke</w:t>
      </w:r>
      <w:bookmarkEnd w:id="2"/>
      <w:proofErr w:type="gramEnd"/>
      <w:r>
        <w:t xml:space="preserve"> and Orange</w:t>
      </w:r>
      <w:r w:rsidR="00DF5022">
        <w:t>)</w:t>
      </w:r>
      <w:r w:rsidR="00791272">
        <w:t>;</w:t>
      </w:r>
      <w:r w:rsidR="001A7B68">
        <w:t xml:space="preserve"> Northern (Tamworth, Walcha, Port Macquarie, Kempsey)</w:t>
      </w:r>
    </w:p>
    <w:p w14:paraId="38EA82B1" w14:textId="50B14C4F" w:rsidR="003F700B" w:rsidRDefault="003F700B" w:rsidP="003F700B">
      <w:pPr>
        <w:pStyle w:val="ListParagraph"/>
        <w:numPr>
          <w:ilvl w:val="0"/>
          <w:numId w:val="39"/>
        </w:numPr>
      </w:pPr>
      <w:r>
        <w:t xml:space="preserve">Northern Territory </w:t>
      </w:r>
      <w:r w:rsidR="00DF5022">
        <w:t xml:space="preserve">- </w:t>
      </w:r>
      <w:r>
        <w:t>Alice Springs, Tennant Creek, Docker River, Katherine, Nhulunbuy, Gove, Yirrkala region and Darwin</w:t>
      </w:r>
    </w:p>
    <w:p w14:paraId="17A4835D" w14:textId="5620B982" w:rsidR="003F700B" w:rsidRDefault="003F700B" w:rsidP="003F700B">
      <w:pPr>
        <w:pStyle w:val="ListParagraph"/>
        <w:numPr>
          <w:ilvl w:val="0"/>
          <w:numId w:val="39"/>
        </w:numPr>
      </w:pPr>
      <w:r>
        <w:t xml:space="preserve">Queensland </w:t>
      </w:r>
      <w:r w:rsidR="00DF5022">
        <w:t xml:space="preserve">- </w:t>
      </w:r>
      <w:r>
        <w:t xml:space="preserve">Brisbane, Stradbroke </w:t>
      </w:r>
      <w:bookmarkStart w:id="3" w:name="_Int_jI3qGL59"/>
      <w:proofErr w:type="gramStart"/>
      <w:r>
        <w:t>Island</w:t>
      </w:r>
      <w:bookmarkEnd w:id="3"/>
      <w:proofErr w:type="gramEnd"/>
      <w:r>
        <w:t xml:space="preserve"> and the Gold Coast</w:t>
      </w:r>
    </w:p>
    <w:p w14:paraId="1D505011" w14:textId="35BA805B" w:rsidR="003F700B" w:rsidRDefault="003F700B" w:rsidP="003F700B">
      <w:pPr>
        <w:pStyle w:val="ListParagraph"/>
        <w:numPr>
          <w:ilvl w:val="0"/>
          <w:numId w:val="39"/>
        </w:numPr>
      </w:pPr>
      <w:r>
        <w:t xml:space="preserve">Tasmania </w:t>
      </w:r>
      <w:r w:rsidR="00DF5022">
        <w:t xml:space="preserve">- </w:t>
      </w:r>
      <w:r>
        <w:t>Flinders Island, Launceston, Hobart, Cygnet</w:t>
      </w:r>
      <w:r w:rsidR="00DF5022">
        <w:t xml:space="preserve"> and</w:t>
      </w:r>
      <w:r>
        <w:t xml:space="preserve"> Smithton</w:t>
      </w:r>
    </w:p>
    <w:p w14:paraId="2D1C6861" w14:textId="36717593" w:rsidR="003F700B" w:rsidRDefault="003F700B" w:rsidP="003F700B">
      <w:pPr>
        <w:pStyle w:val="ListParagraph"/>
        <w:numPr>
          <w:ilvl w:val="0"/>
          <w:numId w:val="39"/>
        </w:numPr>
      </w:pPr>
      <w:r>
        <w:t xml:space="preserve">Victoria </w:t>
      </w:r>
      <w:r w:rsidR="00DF5022">
        <w:t xml:space="preserve">- </w:t>
      </w:r>
      <w:r>
        <w:t xml:space="preserve">Shepperton, Warrnambool, Melbourne, Mitcham, Healesville, </w:t>
      </w:r>
      <w:bookmarkStart w:id="4" w:name="_Int_kvQMNc3F"/>
      <w:proofErr w:type="gramStart"/>
      <w:r>
        <w:t>Bairnsdale</w:t>
      </w:r>
      <w:bookmarkEnd w:id="4"/>
      <w:proofErr w:type="gramEnd"/>
      <w:r w:rsidR="00DF5022">
        <w:t xml:space="preserve"> and</w:t>
      </w:r>
      <w:r>
        <w:t xml:space="preserve"> East Brunswick</w:t>
      </w:r>
    </w:p>
    <w:p w14:paraId="35DD20AA" w14:textId="29062AF7" w:rsidR="003F700B" w:rsidRDefault="003F700B" w:rsidP="003F700B">
      <w:pPr>
        <w:pStyle w:val="ListParagraph"/>
        <w:numPr>
          <w:ilvl w:val="0"/>
          <w:numId w:val="39"/>
        </w:numPr>
      </w:pPr>
      <w:r>
        <w:t xml:space="preserve">South Australia </w:t>
      </w:r>
      <w:r w:rsidR="00DF5022">
        <w:t xml:space="preserve">- </w:t>
      </w:r>
      <w:r>
        <w:t xml:space="preserve">Davenport, Flinders, Port Augusta, Whyalla, Port </w:t>
      </w:r>
      <w:bookmarkStart w:id="5" w:name="_Int_RDifhRSQ"/>
      <w:proofErr w:type="gramStart"/>
      <w:r>
        <w:t>Adelaide</w:t>
      </w:r>
      <w:bookmarkEnd w:id="5"/>
      <w:proofErr w:type="gramEnd"/>
      <w:r w:rsidR="00DF5022">
        <w:t xml:space="preserve"> and</w:t>
      </w:r>
      <w:r>
        <w:t xml:space="preserve"> Murray Bridge.</w:t>
      </w:r>
    </w:p>
    <w:p w14:paraId="7F3AE1E9" w14:textId="6DC3B6BD" w:rsidR="003F700B" w:rsidRDefault="003F700B" w:rsidP="003F700B">
      <w:r>
        <w:t xml:space="preserve">Future consultations will include </w:t>
      </w:r>
      <w:r w:rsidR="001A7B68">
        <w:t xml:space="preserve">Southern </w:t>
      </w:r>
      <w:r>
        <w:t xml:space="preserve">Northern New South Wales, Far North Queensland, </w:t>
      </w:r>
      <w:r w:rsidR="00DF5022">
        <w:t xml:space="preserve">the </w:t>
      </w:r>
      <w:r>
        <w:t xml:space="preserve">Australian Capital Territory, </w:t>
      </w:r>
      <w:bookmarkStart w:id="6" w:name="_Int_rX1TgtBh"/>
      <w:proofErr w:type="gramStart"/>
      <w:r>
        <w:t>Perth</w:t>
      </w:r>
      <w:bookmarkEnd w:id="6"/>
      <w:proofErr w:type="gramEnd"/>
      <w:r>
        <w:t xml:space="preserve"> and surrounding communities</w:t>
      </w:r>
      <w:r w:rsidR="00DF5022">
        <w:t>,</w:t>
      </w:r>
      <w:r>
        <w:t xml:space="preserve"> and conclude in the Pilbara.</w:t>
      </w:r>
    </w:p>
    <w:p w14:paraId="10F9A4C7" w14:textId="1364C508" w:rsidR="003F700B" w:rsidRDefault="003F700B" w:rsidP="003F700B">
      <w:r>
        <w:t>Commissioner Kelly has invited feedback on</w:t>
      </w:r>
      <w:r w:rsidR="00DF5022">
        <w:t xml:space="preserve"> </w:t>
      </w:r>
      <w:r w:rsidR="277D6F59">
        <w:t xml:space="preserve">two </w:t>
      </w:r>
      <w:r w:rsidR="00DF5022">
        <w:t>questions</w:t>
      </w:r>
      <w:r>
        <w:t xml:space="preserve"> during these consultations:</w:t>
      </w:r>
    </w:p>
    <w:p w14:paraId="543326F5" w14:textId="26CB7BEB" w:rsidR="003F700B" w:rsidRDefault="003F700B" w:rsidP="001A7B68">
      <w:pPr>
        <w:pStyle w:val="ListNumber2"/>
        <w:numPr>
          <w:ilvl w:val="0"/>
          <w:numId w:val="40"/>
        </w:numPr>
      </w:pPr>
      <w:r>
        <w:t>What changes are required to enable culturally safe, trauma-</w:t>
      </w:r>
      <w:bookmarkStart w:id="7" w:name="_Int_w4T7VnB9"/>
      <w:proofErr w:type="gramStart"/>
      <w:r>
        <w:t>aware</w:t>
      </w:r>
      <w:bookmarkEnd w:id="7"/>
      <w:proofErr w:type="gramEnd"/>
      <w:r>
        <w:t xml:space="preserve"> and healing-informed access to the aged care system for older First Nations people, carers, </w:t>
      </w:r>
      <w:bookmarkStart w:id="8" w:name="_Int_gAvGjnWd"/>
      <w:r>
        <w:t>families</w:t>
      </w:r>
      <w:bookmarkEnd w:id="8"/>
      <w:r>
        <w:t xml:space="preserve"> and communities?</w:t>
      </w:r>
    </w:p>
    <w:p w14:paraId="75BD7D06" w14:textId="0F1EAC7A" w:rsidR="00CA4BE3" w:rsidRPr="00CA4BE3" w:rsidRDefault="003F700B" w:rsidP="001A7B68">
      <w:pPr>
        <w:pStyle w:val="ListNumber2"/>
        <w:numPr>
          <w:ilvl w:val="0"/>
          <w:numId w:val="40"/>
        </w:numPr>
      </w:pPr>
      <w:r>
        <w:lastRenderedPageBreak/>
        <w:t>Should there be a permanent, statutory First Nations Aged Care Commissioner? If so, what should their functions and authority be?</w:t>
      </w:r>
    </w:p>
    <w:p w14:paraId="7B3813D1" w14:textId="7E95DCF6" w:rsidR="00CA4BE3" w:rsidRPr="00CA4BE3" w:rsidRDefault="003F700B" w:rsidP="00CA4BE3">
      <w:pPr>
        <w:pStyle w:val="Heading2"/>
      </w:pPr>
      <w:r>
        <w:t>Engagement activities</w:t>
      </w:r>
    </w:p>
    <w:p w14:paraId="4C43DD07" w14:textId="20E54190" w:rsidR="003F700B" w:rsidRDefault="003F700B" w:rsidP="003F700B">
      <w:bookmarkStart w:id="9" w:name="_Hlk85795649"/>
      <w:r>
        <w:t>Commissioner Kelly has</w:t>
      </w:r>
      <w:r w:rsidR="190D7C0B">
        <w:t xml:space="preserve"> also</w:t>
      </w:r>
      <w:r>
        <w:t xml:space="preserve"> undertaken </w:t>
      </w:r>
      <w:r w:rsidR="17E8E130">
        <w:t>several</w:t>
      </w:r>
      <w:r w:rsidR="008E45E1">
        <w:t xml:space="preserve"> </w:t>
      </w:r>
      <w:r>
        <w:t>engagement opportunities</w:t>
      </w:r>
      <w:r w:rsidR="008E45E1">
        <w:t>,</w:t>
      </w:r>
      <w:r>
        <w:t xml:space="preserve"> including presenting at the:</w:t>
      </w:r>
    </w:p>
    <w:p w14:paraId="62833B85" w14:textId="1D3024FE" w:rsidR="003F700B" w:rsidRDefault="003F700B" w:rsidP="003F700B">
      <w:pPr>
        <w:pStyle w:val="ListParagraph"/>
        <w:numPr>
          <w:ilvl w:val="0"/>
          <w:numId w:val="21"/>
        </w:numPr>
      </w:pPr>
      <w:r>
        <w:t xml:space="preserve">First Nations Aged Care Governance Group meeting in </w:t>
      </w:r>
      <w:proofErr w:type="gramStart"/>
      <w:r>
        <w:t>February</w:t>
      </w:r>
      <w:proofErr w:type="gramEnd"/>
    </w:p>
    <w:p w14:paraId="5F8F3F52" w14:textId="5B07F259" w:rsidR="003F700B" w:rsidRDefault="008E45E1" w:rsidP="003F700B">
      <w:pPr>
        <w:pStyle w:val="ListParagraph"/>
        <w:numPr>
          <w:ilvl w:val="0"/>
          <w:numId w:val="21"/>
        </w:numPr>
      </w:pPr>
      <w:r w:rsidRPr="008E45E1">
        <w:t xml:space="preserve">National Aboriginal and Torres Strait Islander Flexible Aged Care </w:t>
      </w:r>
      <w:r>
        <w:t xml:space="preserve">(NATSIFAC) </w:t>
      </w:r>
      <w:r w:rsidRPr="008E45E1">
        <w:t xml:space="preserve">Program </w:t>
      </w:r>
      <w:r w:rsidR="003F700B">
        <w:t>Provider Forum in Brisbane in early March</w:t>
      </w:r>
    </w:p>
    <w:p w14:paraId="157D1D1C" w14:textId="5AE92483" w:rsidR="003F700B" w:rsidRDefault="003F700B" w:rsidP="003F700B">
      <w:pPr>
        <w:pStyle w:val="ListParagraph"/>
        <w:numPr>
          <w:ilvl w:val="0"/>
          <w:numId w:val="21"/>
        </w:numPr>
      </w:pPr>
      <w:r>
        <w:t xml:space="preserve">National Aboriginal and Torres Strait Islander Ageing and Aged Care Council </w:t>
      </w:r>
      <w:r w:rsidR="008E45E1">
        <w:t xml:space="preserve">(NATSIAACC) </w:t>
      </w:r>
      <w:r>
        <w:t>Board meeting in late March</w:t>
      </w:r>
    </w:p>
    <w:p w14:paraId="7BD2795C" w14:textId="3D2A89CF" w:rsidR="003F700B" w:rsidRDefault="003F700B" w:rsidP="003F700B">
      <w:pPr>
        <w:pStyle w:val="ListParagraph"/>
        <w:numPr>
          <w:ilvl w:val="0"/>
          <w:numId w:val="21"/>
        </w:numPr>
      </w:pPr>
      <w:r>
        <w:t>Council of Elders meeting in late March</w:t>
      </w:r>
    </w:p>
    <w:p w14:paraId="5486B57B" w14:textId="07FC1F82" w:rsidR="003F700B" w:rsidRDefault="003F700B" w:rsidP="003F700B">
      <w:pPr>
        <w:pStyle w:val="ListParagraph"/>
        <w:numPr>
          <w:ilvl w:val="0"/>
          <w:numId w:val="21"/>
        </w:numPr>
      </w:pPr>
      <w:r>
        <w:t>National Aged Care Provider Conference in Adelaide.</w:t>
      </w:r>
    </w:p>
    <w:p w14:paraId="4EED21A6" w14:textId="05395356" w:rsidR="003F700B" w:rsidRDefault="00DF5022" w:rsidP="003F700B">
      <w:r>
        <w:t>Direct engagement</w:t>
      </w:r>
      <w:r w:rsidR="003F700B">
        <w:t xml:space="preserve"> with services supporting aged care and the sector</w:t>
      </w:r>
      <w:r>
        <w:t>,</w:t>
      </w:r>
      <w:r w:rsidR="003F700B">
        <w:t xml:space="preserve"> including but not limited to the Institute for Urban Indigenous Health, the Australian Regional and Remote Community Services and The Healing Foundation</w:t>
      </w:r>
      <w:r>
        <w:t>,</w:t>
      </w:r>
      <w:r w:rsidR="003F700B">
        <w:t xml:space="preserve"> </w:t>
      </w:r>
      <w:r>
        <w:t xml:space="preserve">has </w:t>
      </w:r>
      <w:r w:rsidR="003F700B">
        <w:t>also occurred.</w:t>
      </w:r>
    </w:p>
    <w:p w14:paraId="40ADCD13" w14:textId="279DC38B" w:rsidR="003F700B" w:rsidRDefault="003F700B" w:rsidP="003F700B">
      <w:pPr>
        <w:pStyle w:val="Heading2"/>
      </w:pPr>
      <w:r>
        <w:t xml:space="preserve">What </w:t>
      </w:r>
      <w:r w:rsidR="00DF5022">
        <w:t>the Interim Commissioner has</w:t>
      </w:r>
      <w:r>
        <w:t xml:space="preserve"> heard</w:t>
      </w:r>
    </w:p>
    <w:p w14:paraId="3FDF1A5A" w14:textId="3D5F353E" w:rsidR="003F700B" w:rsidRDefault="003F700B" w:rsidP="003F700B">
      <w:r>
        <w:t>Commissioner Kelly is not surprised that the community-controlled sector and organisations with long standing relationships in these communities have the solutions to deliver aged care to older First Nations people.</w:t>
      </w:r>
    </w:p>
    <w:p w14:paraId="129CF806" w14:textId="3651D9C4" w:rsidR="00DF5022" w:rsidRDefault="003F700B" w:rsidP="003F700B">
      <w:r>
        <w:t xml:space="preserve">Some of the key themes Commissioner Kelly has heard so far from older First Nations people and the sector </w:t>
      </w:r>
      <w:r w:rsidR="6E185A74">
        <w:t>include</w:t>
      </w:r>
      <w:r w:rsidR="00DF5022">
        <w:t>:</w:t>
      </w:r>
      <w:r>
        <w:t xml:space="preserve"> </w:t>
      </w:r>
    </w:p>
    <w:p w14:paraId="1A998C3A" w14:textId="1239E526" w:rsidR="00DF5022" w:rsidRDefault="003F700B" w:rsidP="00DF5022">
      <w:pPr>
        <w:pStyle w:val="ListNumber2"/>
        <w:numPr>
          <w:ilvl w:val="0"/>
          <w:numId w:val="41"/>
        </w:numPr>
      </w:pPr>
      <w:r>
        <w:t xml:space="preserve">wait times from assessment through to service provision </w:t>
      </w:r>
      <w:r w:rsidR="00DF5022">
        <w:t xml:space="preserve">are </w:t>
      </w:r>
      <w:r w:rsidR="2F0821D6">
        <w:t xml:space="preserve">taking too </w:t>
      </w:r>
      <w:proofErr w:type="gramStart"/>
      <w:r w:rsidR="2F0821D6">
        <w:t>long</w:t>
      </w:r>
      <w:proofErr w:type="gramEnd"/>
    </w:p>
    <w:p w14:paraId="61B339DD" w14:textId="52189BF9" w:rsidR="00DF5022" w:rsidRDefault="003F700B" w:rsidP="00DF5022">
      <w:pPr>
        <w:pStyle w:val="ListNumber2"/>
        <w:numPr>
          <w:ilvl w:val="0"/>
          <w:numId w:val="41"/>
        </w:numPr>
      </w:pPr>
      <w:r>
        <w:t xml:space="preserve">allowing flexibility in funding models mean that care is localised and reflective of the needs of the </w:t>
      </w:r>
      <w:proofErr w:type="gramStart"/>
      <w:r>
        <w:t>individual</w:t>
      </w:r>
      <w:proofErr w:type="gramEnd"/>
    </w:p>
    <w:p w14:paraId="169D68F5" w14:textId="15249001" w:rsidR="00DF5022" w:rsidRDefault="003F700B" w:rsidP="00DF5022">
      <w:pPr>
        <w:pStyle w:val="ListNumber2"/>
        <w:numPr>
          <w:ilvl w:val="0"/>
          <w:numId w:val="41"/>
        </w:numPr>
      </w:pPr>
      <w:r>
        <w:t xml:space="preserve">employing staff to work in the sector is difficult due to the lack of safe and affordable accommodation for workforce, particularly in remote and very remote </w:t>
      </w:r>
      <w:proofErr w:type="gramStart"/>
      <w:r>
        <w:t>communities</w:t>
      </w:r>
      <w:proofErr w:type="gramEnd"/>
    </w:p>
    <w:p w14:paraId="5C7185EF" w14:textId="36B52319" w:rsidR="000B0275" w:rsidRDefault="003F700B" w:rsidP="001A7B68">
      <w:pPr>
        <w:pStyle w:val="ListNumber2"/>
        <w:numPr>
          <w:ilvl w:val="0"/>
          <w:numId w:val="41"/>
        </w:numPr>
      </w:pPr>
      <w:r>
        <w:t xml:space="preserve">the importance of culture and remaining connected to </w:t>
      </w:r>
      <w:r w:rsidR="0AD55AA3">
        <w:t>C</w:t>
      </w:r>
      <w:r w:rsidR="00DF5022">
        <w:t xml:space="preserve">ountry </w:t>
      </w:r>
      <w:r>
        <w:t xml:space="preserve">and community is significant to the mental health </w:t>
      </w:r>
      <w:r w:rsidR="524CB98D">
        <w:t xml:space="preserve">and </w:t>
      </w:r>
      <w:r>
        <w:t>social and emotional wellbeing of older First Nations people.</w:t>
      </w:r>
      <w:bookmarkEnd w:id="9"/>
    </w:p>
    <w:sectPr w:rsidR="000B0275" w:rsidSect="00D0690C">
      <w:headerReference w:type="even" r:id="rId17"/>
      <w:headerReference w:type="default" r:id="rId18"/>
      <w:footerReference w:type="even" r:id="rId19"/>
      <w:pgSz w:w="11906" w:h="16838"/>
      <w:pgMar w:top="170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83C0C3" w14:textId="77777777" w:rsidR="00EA4E5A" w:rsidRDefault="00EA4E5A" w:rsidP="00934368">
      <w:r>
        <w:separator/>
      </w:r>
    </w:p>
    <w:p w14:paraId="1986CF03" w14:textId="77777777" w:rsidR="00EA4E5A" w:rsidRDefault="00EA4E5A" w:rsidP="00934368"/>
  </w:endnote>
  <w:endnote w:type="continuationSeparator" w:id="0">
    <w:p w14:paraId="649228D9" w14:textId="77777777" w:rsidR="00EA4E5A" w:rsidRDefault="00EA4E5A" w:rsidP="00934368">
      <w:r>
        <w:continuationSeparator/>
      </w:r>
    </w:p>
    <w:p w14:paraId="5635EF10" w14:textId="77777777" w:rsidR="00EA4E5A" w:rsidRDefault="00EA4E5A" w:rsidP="00934368"/>
  </w:endnote>
  <w:endnote w:type="continuationNotice" w:id="1">
    <w:p w14:paraId="0695F9AE" w14:textId="77777777" w:rsidR="00EA4E5A" w:rsidRDefault="00EA4E5A" w:rsidP="0093436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614E9" w14:textId="23BF0C6E" w:rsidR="00627385" w:rsidRPr="003D72F4" w:rsidRDefault="00386805" w:rsidP="003D72F4">
    <w:pPr>
      <w:tabs>
        <w:tab w:val="right" w:pos="9072"/>
      </w:tabs>
      <w:rPr>
        <w:color w:val="228375"/>
      </w:rPr>
    </w:pPr>
    <w:r w:rsidRPr="003D72F4">
      <w:rPr>
        <w:b/>
        <w:bCs/>
        <w:color w:val="228375"/>
        <w:sz w:val="21"/>
        <w:szCs w:val="21"/>
      </w:rPr>
      <w:fldChar w:fldCharType="begin"/>
    </w:r>
    <w:r w:rsidRPr="003D72F4">
      <w:rPr>
        <w:b/>
        <w:bCs/>
        <w:color w:val="228375"/>
        <w:sz w:val="21"/>
        <w:szCs w:val="21"/>
      </w:rPr>
      <w:instrText xml:space="preserve"> PAGE   \* MERGEFORMAT </w:instrText>
    </w:r>
    <w:r w:rsidRPr="003D72F4">
      <w:rPr>
        <w:b/>
        <w:bCs/>
        <w:color w:val="228375"/>
        <w:sz w:val="21"/>
        <w:szCs w:val="21"/>
      </w:rPr>
      <w:fldChar w:fldCharType="separate"/>
    </w:r>
    <w:r w:rsidRPr="003D72F4">
      <w:rPr>
        <w:b/>
        <w:bCs/>
        <w:color w:val="228375"/>
        <w:sz w:val="21"/>
        <w:szCs w:val="21"/>
      </w:rPr>
      <w:t>2</w:t>
    </w:r>
    <w:r w:rsidRPr="003D72F4">
      <w:rPr>
        <w:b/>
        <w:bCs/>
        <w:noProof/>
        <w:color w:val="228375"/>
        <w:sz w:val="21"/>
        <w:szCs w:val="21"/>
      </w:rPr>
      <w:fldChar w:fldCharType="end"/>
    </w:r>
    <w:r>
      <w:rPr>
        <w:b/>
        <w:bCs/>
        <w:noProof/>
        <w:sz w:val="21"/>
        <w:szCs w:val="21"/>
      </w:rPr>
      <w:t xml:space="preserve">  </w:t>
    </w:r>
    <w:r w:rsidR="009D56F8">
      <w:rPr>
        <w:color w:val="228375"/>
      </w:rPr>
      <w:t>Communique – Interim First Nations Aged Care Commissioner</w:t>
    </w:r>
    <w:r w:rsidR="003D72F4" w:rsidRPr="00D719DE">
      <w:rPr>
        <w:color w:val="228375"/>
      </w:rPr>
      <w:tab/>
    </w:r>
    <w:r w:rsidR="009D56F8">
      <w:rPr>
        <w:color w:val="228375"/>
      </w:rPr>
      <w:t>May 2024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C01E0" w14:textId="77777777" w:rsidR="00AD6EC7" w:rsidRPr="00D719DE" w:rsidRDefault="00AD6EC7" w:rsidP="00AD6EC7">
    <w:pPr>
      <w:tabs>
        <w:tab w:val="right" w:pos="9072"/>
      </w:tabs>
      <w:rPr>
        <w:color w:val="228375"/>
      </w:rPr>
    </w:pPr>
    <w:r>
      <w:rPr>
        <w:color w:val="228375"/>
      </w:rPr>
      <w:t>Communique – Interim First Nations Aged Care Commissioner</w:t>
    </w:r>
    <w:r w:rsidRPr="00D719DE">
      <w:rPr>
        <w:color w:val="228375"/>
      </w:rPr>
      <w:tab/>
    </w:r>
    <w:r>
      <w:rPr>
        <w:color w:val="228375"/>
      </w:rPr>
      <w:t>May 2024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1389C" w14:textId="5E477D2C" w:rsidR="00627385" w:rsidRPr="00D719DE" w:rsidRDefault="009D56F8" w:rsidP="00627385">
    <w:pPr>
      <w:tabs>
        <w:tab w:val="right" w:pos="9072"/>
      </w:tabs>
      <w:rPr>
        <w:color w:val="228375"/>
      </w:rPr>
    </w:pPr>
    <w:r>
      <w:rPr>
        <w:color w:val="228375"/>
      </w:rPr>
      <w:t>Communique – Interim First Nations Aged Care Commissioner</w:t>
    </w:r>
    <w:r w:rsidR="00627385" w:rsidRPr="00D719DE">
      <w:rPr>
        <w:color w:val="228375"/>
      </w:rPr>
      <w:tab/>
    </w:r>
    <w:r>
      <w:rPr>
        <w:color w:val="228375"/>
      </w:rPr>
      <w:t>May 2024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45676" w14:textId="77777777" w:rsidR="00AD6EC7" w:rsidRPr="00D719DE" w:rsidRDefault="00AD6EC7" w:rsidP="00AD6EC7">
    <w:pPr>
      <w:tabs>
        <w:tab w:val="right" w:pos="9072"/>
      </w:tabs>
      <w:rPr>
        <w:color w:val="228375"/>
      </w:rPr>
    </w:pPr>
    <w:r>
      <w:rPr>
        <w:color w:val="228375"/>
      </w:rPr>
      <w:t>Communique – Interim First Nations Aged Care Commissioner</w:t>
    </w:r>
    <w:r w:rsidRPr="00D719DE">
      <w:rPr>
        <w:color w:val="228375"/>
      </w:rPr>
      <w:tab/>
    </w:r>
    <w:r>
      <w:rPr>
        <w:color w:val="228375"/>
      </w:rPr>
      <w:t>May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9BACFD" w14:textId="77777777" w:rsidR="00EA4E5A" w:rsidRDefault="00EA4E5A" w:rsidP="00934368">
      <w:r>
        <w:separator/>
      </w:r>
    </w:p>
    <w:p w14:paraId="37485016" w14:textId="77777777" w:rsidR="00EA4E5A" w:rsidRDefault="00EA4E5A" w:rsidP="00934368"/>
  </w:footnote>
  <w:footnote w:type="continuationSeparator" w:id="0">
    <w:p w14:paraId="4CD586CA" w14:textId="77777777" w:rsidR="00EA4E5A" w:rsidRDefault="00EA4E5A" w:rsidP="00934368">
      <w:r>
        <w:continuationSeparator/>
      </w:r>
    </w:p>
    <w:p w14:paraId="36A0C6A1" w14:textId="77777777" w:rsidR="00EA4E5A" w:rsidRDefault="00EA4E5A" w:rsidP="00934368"/>
  </w:footnote>
  <w:footnote w:type="continuationNotice" w:id="1">
    <w:p w14:paraId="43EB5D40" w14:textId="77777777" w:rsidR="00EA4E5A" w:rsidRDefault="00EA4E5A" w:rsidP="0093436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9CB07A" w14:textId="77777777" w:rsidR="003D72F4" w:rsidRDefault="003D72F4">
    <w:pPr>
      <w:pStyle w:val="Header"/>
    </w:pPr>
    <w:r>
      <w:rPr>
        <w:noProof/>
      </w:rPr>
      <w:drawing>
        <wp:anchor distT="0" distB="0" distL="114300" distR="114300" simplePos="0" relativeHeight="251658243" behindDoc="1" locked="1" layoutInCell="1" allowOverlap="1" wp14:anchorId="07195D06" wp14:editId="24033CDF">
          <wp:simplePos x="0" y="0"/>
          <wp:positionH relativeFrom="margin">
            <wp:align>center</wp:align>
          </wp:positionH>
          <wp:positionV relativeFrom="page">
            <wp:posOffset>92075</wp:posOffset>
          </wp:positionV>
          <wp:extent cx="7577455" cy="10716895"/>
          <wp:effectExtent l="0" t="0" r="4445" b="8255"/>
          <wp:wrapNone/>
          <wp:docPr id="8" name="Picture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7455" cy="10716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45C20C8A" w14:paraId="3F29A992" w14:textId="77777777" w:rsidTr="45C20C8A">
      <w:trPr>
        <w:trHeight w:val="300"/>
      </w:trPr>
      <w:tc>
        <w:tcPr>
          <w:tcW w:w="3020" w:type="dxa"/>
        </w:tcPr>
        <w:p w14:paraId="525BA59E" w14:textId="3F287FA5" w:rsidR="45C20C8A" w:rsidRDefault="45C20C8A" w:rsidP="45C20C8A">
          <w:pPr>
            <w:pStyle w:val="Header"/>
            <w:ind w:left="-115"/>
          </w:pPr>
        </w:p>
      </w:tc>
      <w:tc>
        <w:tcPr>
          <w:tcW w:w="3020" w:type="dxa"/>
        </w:tcPr>
        <w:p w14:paraId="1AE3ACFB" w14:textId="506C3424" w:rsidR="45C20C8A" w:rsidRDefault="45C20C8A" w:rsidP="45C20C8A">
          <w:pPr>
            <w:pStyle w:val="Header"/>
            <w:jc w:val="center"/>
          </w:pPr>
        </w:p>
      </w:tc>
      <w:tc>
        <w:tcPr>
          <w:tcW w:w="3020" w:type="dxa"/>
        </w:tcPr>
        <w:p w14:paraId="352BB871" w14:textId="37579EBF" w:rsidR="45C20C8A" w:rsidRDefault="45C20C8A" w:rsidP="45C20C8A">
          <w:pPr>
            <w:pStyle w:val="Header"/>
            <w:ind w:right="-115"/>
            <w:jc w:val="right"/>
          </w:pPr>
        </w:p>
      </w:tc>
    </w:tr>
  </w:tbl>
  <w:p w14:paraId="15560726" w14:textId="01A35B49" w:rsidR="00681F11" w:rsidRDefault="00681F1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2E505" w14:textId="77777777" w:rsidR="003B1273" w:rsidRDefault="00040B94" w:rsidP="006249DC">
    <w:pPr>
      <w:pStyle w:val="Header"/>
      <w:ind w:firstLine="720"/>
      <w:rPr>
        <w:noProof/>
        <w:lang w:eastAsia="en-AU"/>
      </w:rPr>
    </w:pPr>
    <w:r>
      <w:rPr>
        <w:noProof/>
        <w:lang w:eastAsia="en-AU"/>
      </w:rPr>
      <w:drawing>
        <wp:anchor distT="0" distB="0" distL="114300" distR="114300" simplePos="0" relativeHeight="251658242" behindDoc="1" locked="0" layoutInCell="1" allowOverlap="1" wp14:anchorId="25D51C62" wp14:editId="7BAEA0E8">
          <wp:simplePos x="1362075" y="542925"/>
          <wp:positionH relativeFrom="page">
            <wp:align>left</wp:align>
          </wp:positionH>
          <wp:positionV relativeFrom="page">
            <wp:align>top</wp:align>
          </wp:positionV>
          <wp:extent cx="7578000" cy="10719203"/>
          <wp:effectExtent l="0" t="0" r="4445" b="6350"/>
          <wp:wrapNone/>
          <wp:docPr id="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000" cy="107192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BF8C808" w14:textId="77777777" w:rsidR="00751A23" w:rsidRDefault="00627385" w:rsidP="0093436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755FE528" wp14:editId="7AE7198D">
              <wp:simplePos x="0" y="0"/>
              <wp:positionH relativeFrom="column">
                <wp:posOffset>-881380</wp:posOffset>
              </wp:positionH>
              <wp:positionV relativeFrom="paragraph">
                <wp:posOffset>3995420</wp:posOffset>
              </wp:positionV>
              <wp:extent cx="7610475" cy="6238875"/>
              <wp:effectExtent l="0" t="0" r="9525" b="9525"/>
              <wp:wrapNone/>
              <wp:docPr id="23" name="Rectangle 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10475" cy="6238875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dec="http://schemas.microsoft.com/office/drawing/2017/decorative" xmlns:pic="http://schemas.openxmlformats.org/drawingml/2006/picture" xmlns:a14="http://schemas.microsoft.com/office/drawing/2010/main" xmlns:arto="http://schemas.microsoft.com/office/word/2006/arto">
          <w:pict>
            <v:rect id="Rectangle 23" style="position:absolute;margin-left:-69.4pt;margin-top:314.6pt;width:599.25pt;height:491.25pt;z-index:-25166029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lt="&quot;&quot;" o:spid="_x0000_s1026" fillcolor="#f1f2f2 [3214]" stroked="f" strokeweight="2pt" w14:anchorId="6DF13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"/>
          </w:pict>
        </mc:Fallback>
      </mc:AlternateContent>
    </w:r>
    <w:r>
      <w:rPr>
        <w:noProof/>
      </w:rPr>
      <w:drawing>
        <wp:anchor distT="0" distB="0" distL="114300" distR="114300" simplePos="0" relativeHeight="251658241" behindDoc="1" locked="0" layoutInCell="1" allowOverlap="1" wp14:anchorId="0ECC3754" wp14:editId="4B7343CB">
          <wp:simplePos x="904875" y="704850"/>
          <wp:positionH relativeFrom="page">
            <wp:align>center</wp:align>
          </wp:positionH>
          <wp:positionV relativeFrom="page">
            <wp:align>top</wp:align>
          </wp:positionV>
          <wp:extent cx="7560000" cy="5043600"/>
          <wp:effectExtent l="0" t="0" r="3175" b="5080"/>
          <wp:wrapNone/>
          <wp:docPr id="6" name="Picture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04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99B360" w14:textId="77777777" w:rsidR="00D0690C" w:rsidRDefault="00D0690C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45C20C8A" w14:paraId="7535858B" w14:textId="77777777" w:rsidTr="45C20C8A">
      <w:trPr>
        <w:trHeight w:val="300"/>
      </w:trPr>
      <w:tc>
        <w:tcPr>
          <w:tcW w:w="3020" w:type="dxa"/>
        </w:tcPr>
        <w:p w14:paraId="7E013D74" w14:textId="016BB815" w:rsidR="45C20C8A" w:rsidRDefault="45C20C8A" w:rsidP="45C20C8A">
          <w:pPr>
            <w:pStyle w:val="Header"/>
            <w:ind w:left="-115"/>
          </w:pPr>
        </w:p>
      </w:tc>
      <w:tc>
        <w:tcPr>
          <w:tcW w:w="3020" w:type="dxa"/>
        </w:tcPr>
        <w:p w14:paraId="455A9F09" w14:textId="3384006D" w:rsidR="45C20C8A" w:rsidRDefault="45C20C8A" w:rsidP="45C20C8A">
          <w:pPr>
            <w:pStyle w:val="Header"/>
            <w:jc w:val="center"/>
          </w:pPr>
        </w:p>
      </w:tc>
      <w:tc>
        <w:tcPr>
          <w:tcW w:w="3020" w:type="dxa"/>
        </w:tcPr>
        <w:p w14:paraId="50FCE9DC" w14:textId="583BB60C" w:rsidR="45C20C8A" w:rsidRDefault="45C20C8A" w:rsidP="45C20C8A">
          <w:pPr>
            <w:pStyle w:val="Header"/>
            <w:ind w:right="-115"/>
            <w:jc w:val="right"/>
          </w:pPr>
        </w:p>
      </w:tc>
    </w:tr>
  </w:tbl>
  <w:p w14:paraId="1C832187" w14:textId="254FC57C" w:rsidR="00681F11" w:rsidRDefault="00681F11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DwvMZPFcNCGylU" int2:id="1TGQfuQN">
      <int2:state int2:value="Rejected" int2:type="AugLoop_Text_Critique"/>
    </int2:textHash>
    <int2:bookmark int2:bookmarkName="_Int_kY4GOzsb" int2:invalidationBookmarkName="" int2:hashCode="MmKYa8tO++qtwb" int2:id="4TdxNcuq">
      <int2:state int2:value="Rejected" int2:type="AugLoop_Text_Critique"/>
    </int2:bookmark>
    <int2:bookmark int2:bookmarkName="_Int_kvQMNc3F" int2:invalidationBookmarkName="" int2:hashCode="BLnCRhtgV+FrkB" int2:id="90jRphE7">
      <int2:state int2:value="Rejected" int2:type="AugLoop_Text_Critique"/>
    </int2:bookmark>
    <int2:bookmark int2:bookmarkName="_Int_rX1TgtBh" int2:invalidationBookmarkName="" int2:hashCode="e8FlfQogBo30gI" int2:id="Id1xyaH0">
      <int2:state int2:value="Rejected" int2:type="AugLoop_Text_Critique"/>
    </int2:bookmark>
    <int2:bookmark int2:bookmarkName="_Int_jI3qGL59" int2:invalidationBookmarkName="" int2:hashCode="EypzLWnwMM3ZbU" int2:id="NavIsitz">
      <int2:state int2:value="Rejected" int2:type="AugLoop_Text_Critique"/>
    </int2:bookmark>
    <int2:bookmark int2:bookmarkName="_Int_RDifhRSQ" int2:invalidationBookmarkName="" int2:hashCode="tHqswEsYzaDqTt" int2:id="NsmEibbw">
      <int2:state int2:value="Rejected" int2:type="AugLoop_Text_Critique"/>
    </int2:bookmark>
    <int2:bookmark int2:bookmarkName="_Int_gAvGjnWd" int2:invalidationBookmarkName="" int2:hashCode="8axyUcKGf5LmHc" int2:id="XJMBKOED">
      <int2:state int2:value="Rejected" int2:type="AugLoop_Text_Critique"/>
    </int2:bookmark>
    <int2:bookmark int2:bookmarkName="_Int_wLC5UiNU" int2:invalidationBookmarkName="" int2:hashCode="cDkeu0xe4270md" int2:id="ed0Ff3Y7">
      <int2:state int2:value="Rejected" int2:type="AugLoop_Text_Critique"/>
    </int2:bookmark>
    <int2:bookmark int2:bookmarkName="_Int_DOtVau2A" int2:invalidationBookmarkName="" int2:hashCode="af2yLWATS+riUZ" int2:id="fTaLZBAU">
      <int2:state int2:value="Rejected" int2:type="AugLoop_Text_Critique"/>
    </int2:bookmark>
    <int2:bookmark int2:bookmarkName="_Int_w4T7VnB9" int2:invalidationBookmarkName="" int2:hashCode="gPKfWa3Qnu+iNr" int2:id="nKwNxbLv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E2E4B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83AF8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2C7C0D3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FABCB75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2"/>
    <w:multiLevelType w:val="singleLevel"/>
    <w:tmpl w:val="B4C225D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5" w15:restartNumberingAfterBreak="0">
    <w:nsid w:val="FFFFFF83"/>
    <w:multiLevelType w:val="singleLevel"/>
    <w:tmpl w:val="FEBE606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 w15:restartNumberingAfterBreak="0">
    <w:nsid w:val="FFFFFF89"/>
    <w:multiLevelType w:val="singleLevel"/>
    <w:tmpl w:val="87EE51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03311526"/>
    <w:multiLevelType w:val="hybridMultilevel"/>
    <w:tmpl w:val="9BE888A2"/>
    <w:lvl w:ilvl="0" w:tplc="708C0DDE">
      <w:start w:val="1"/>
      <w:numFmt w:val="decimal"/>
      <w:pStyle w:val="Tablelistnumber"/>
      <w:lvlText w:val="%1."/>
      <w:lvlJc w:val="left"/>
      <w:pPr>
        <w:ind w:left="360" w:hanging="360"/>
      </w:pPr>
      <w:rPr>
        <w:rFonts w:hint="default"/>
      </w:rPr>
    </w:lvl>
    <w:lvl w:ilvl="1" w:tplc="5B4A8BB4" w:tentative="1">
      <w:start w:val="1"/>
      <w:numFmt w:val="lowerLetter"/>
      <w:lvlText w:val="%2."/>
      <w:lvlJc w:val="left"/>
      <w:pPr>
        <w:ind w:left="1440" w:hanging="360"/>
      </w:pPr>
    </w:lvl>
    <w:lvl w:ilvl="2" w:tplc="06E0084A" w:tentative="1">
      <w:start w:val="1"/>
      <w:numFmt w:val="lowerRoman"/>
      <w:lvlText w:val="%3."/>
      <w:lvlJc w:val="right"/>
      <w:pPr>
        <w:ind w:left="2160" w:hanging="180"/>
      </w:pPr>
    </w:lvl>
    <w:lvl w:ilvl="3" w:tplc="65480416" w:tentative="1">
      <w:start w:val="1"/>
      <w:numFmt w:val="decimal"/>
      <w:lvlText w:val="%4."/>
      <w:lvlJc w:val="left"/>
      <w:pPr>
        <w:ind w:left="2880" w:hanging="360"/>
      </w:pPr>
    </w:lvl>
    <w:lvl w:ilvl="4" w:tplc="F7BEBC76" w:tentative="1">
      <w:start w:val="1"/>
      <w:numFmt w:val="lowerLetter"/>
      <w:lvlText w:val="%5."/>
      <w:lvlJc w:val="left"/>
      <w:pPr>
        <w:ind w:left="3600" w:hanging="360"/>
      </w:pPr>
    </w:lvl>
    <w:lvl w:ilvl="5" w:tplc="B36EF2D8" w:tentative="1">
      <w:start w:val="1"/>
      <w:numFmt w:val="lowerRoman"/>
      <w:lvlText w:val="%6."/>
      <w:lvlJc w:val="right"/>
      <w:pPr>
        <w:ind w:left="4320" w:hanging="180"/>
      </w:pPr>
    </w:lvl>
    <w:lvl w:ilvl="6" w:tplc="EB48EBB6" w:tentative="1">
      <w:start w:val="1"/>
      <w:numFmt w:val="decimal"/>
      <w:lvlText w:val="%7."/>
      <w:lvlJc w:val="left"/>
      <w:pPr>
        <w:ind w:left="5040" w:hanging="360"/>
      </w:pPr>
    </w:lvl>
    <w:lvl w:ilvl="7" w:tplc="4CA841AE" w:tentative="1">
      <w:start w:val="1"/>
      <w:numFmt w:val="lowerLetter"/>
      <w:lvlText w:val="%8."/>
      <w:lvlJc w:val="left"/>
      <w:pPr>
        <w:ind w:left="5760" w:hanging="360"/>
      </w:pPr>
    </w:lvl>
    <w:lvl w:ilvl="8" w:tplc="2C7034E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4403DDD"/>
    <w:multiLevelType w:val="multilevel"/>
    <w:tmpl w:val="4D7E6C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08E4410C"/>
    <w:multiLevelType w:val="multilevel"/>
    <w:tmpl w:val="13586ED8"/>
    <w:styleLink w:val="Style2"/>
    <w:lvl w:ilvl="0">
      <w:start w:val="1"/>
      <w:numFmt w:val="bullet"/>
      <w:lvlText w:val="l"/>
      <w:lvlJc w:val="left"/>
      <w:pPr>
        <w:ind w:left="644" w:hanging="284"/>
      </w:pPr>
      <w:rPr>
        <w:rFonts w:ascii="Wingdings" w:hAnsi="Wingdings" w:hint="default"/>
        <w:color w:val="auto"/>
      </w:rPr>
    </w:lvl>
    <w:lvl w:ilvl="1">
      <w:start w:val="1"/>
      <w:numFmt w:val="bullet"/>
      <w:lvlText w:val="n"/>
      <w:lvlJc w:val="left"/>
      <w:pPr>
        <w:ind w:left="1080" w:hanging="360"/>
      </w:pPr>
      <w:rPr>
        <w:rFonts w:ascii="Wingdings" w:hAnsi="Wingdings" w:hint="default"/>
        <w:color w:val="auto"/>
        <w:sz w:val="16"/>
      </w:rPr>
    </w:lvl>
    <w:lvl w:ilvl="2">
      <w:start w:val="1"/>
      <w:numFmt w:val="bullet"/>
      <w:lvlText w:val="–"/>
      <w:lvlJc w:val="left"/>
      <w:pPr>
        <w:ind w:left="1440" w:hanging="360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10" w15:restartNumberingAfterBreak="0">
    <w:nsid w:val="0A1D3ADF"/>
    <w:multiLevelType w:val="hybridMultilevel"/>
    <w:tmpl w:val="1AD4A19C"/>
    <w:lvl w:ilvl="0" w:tplc="477238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E28A691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DA426A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8A49F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30159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A581C7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598E0D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D6650E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7BC93C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CA1218F"/>
    <w:multiLevelType w:val="hybridMultilevel"/>
    <w:tmpl w:val="4672E914"/>
    <w:lvl w:ilvl="0" w:tplc="F5EAC4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FB7A64"/>
    <w:multiLevelType w:val="hybridMultilevel"/>
    <w:tmpl w:val="254AD5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363506"/>
    <w:multiLevelType w:val="multilevel"/>
    <w:tmpl w:val="02BEAFCA"/>
    <w:lvl w:ilvl="0">
      <w:start w:val="1"/>
      <w:numFmt w:val="bullet"/>
      <w:lvlText w:val="l"/>
      <w:lvlJc w:val="left"/>
      <w:pPr>
        <w:ind w:left="644" w:hanging="284"/>
      </w:pPr>
      <w:rPr>
        <w:rFonts w:ascii="Wingdings" w:hAnsi="Wingdings" w:hint="default"/>
        <w:color w:val="auto"/>
      </w:rPr>
    </w:lvl>
    <w:lvl w:ilvl="1">
      <w:start w:val="1"/>
      <w:numFmt w:val="bullet"/>
      <w:lvlText w:val="■"/>
      <w:lvlJc w:val="left"/>
      <w:pPr>
        <w:ind w:left="1080" w:hanging="360"/>
      </w:pPr>
      <w:rPr>
        <w:rFonts w:ascii="Arial" w:hAnsi="Arial" w:hint="default"/>
        <w:color w:val="auto"/>
      </w:rPr>
    </w:lvl>
    <w:lvl w:ilvl="2">
      <w:start w:val="1"/>
      <w:numFmt w:val="bullet"/>
      <w:lvlText w:val="▬"/>
      <w:lvlJc w:val="left"/>
      <w:pPr>
        <w:ind w:left="1440" w:hanging="360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14" w15:restartNumberingAfterBreak="0">
    <w:nsid w:val="1EB23D3C"/>
    <w:multiLevelType w:val="hybridMultilevel"/>
    <w:tmpl w:val="D77C3A6C"/>
    <w:lvl w:ilvl="0" w:tplc="E96C51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4052AA"/>
    <w:multiLevelType w:val="multilevel"/>
    <w:tmpl w:val="13586ED8"/>
    <w:styleLink w:val="CurrentList1"/>
    <w:lvl w:ilvl="0">
      <w:start w:val="1"/>
      <w:numFmt w:val="bullet"/>
      <w:lvlText w:val=""/>
      <w:lvlJc w:val="left"/>
      <w:pPr>
        <w:ind w:left="64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■"/>
      <w:lvlJc w:val="left"/>
      <w:pPr>
        <w:ind w:left="1080" w:hanging="360"/>
      </w:pPr>
      <w:rPr>
        <w:rFonts w:ascii="Arial" w:hAnsi="Arial" w:hint="default"/>
        <w:color w:val="auto"/>
      </w:rPr>
    </w:lvl>
    <w:lvl w:ilvl="2">
      <w:start w:val="1"/>
      <w:numFmt w:val="bullet"/>
      <w:lvlText w:val="▬"/>
      <w:lvlJc w:val="left"/>
      <w:pPr>
        <w:ind w:left="1440" w:hanging="360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16" w15:restartNumberingAfterBreak="0">
    <w:nsid w:val="34CD50FD"/>
    <w:multiLevelType w:val="hybridMultilevel"/>
    <w:tmpl w:val="72E06458"/>
    <w:lvl w:ilvl="0" w:tplc="0C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367569C6"/>
    <w:multiLevelType w:val="multilevel"/>
    <w:tmpl w:val="13586ED8"/>
    <w:numStyleLink w:val="Style2"/>
  </w:abstractNum>
  <w:abstractNum w:abstractNumId="18" w15:restartNumberingAfterBreak="0">
    <w:nsid w:val="3B7D5C67"/>
    <w:multiLevelType w:val="hybridMultilevel"/>
    <w:tmpl w:val="6790888E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354390E"/>
    <w:multiLevelType w:val="hybridMultilevel"/>
    <w:tmpl w:val="221CF9CA"/>
    <w:lvl w:ilvl="0" w:tplc="E1921B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0C090003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0C090005">
      <w:start w:val="1"/>
      <w:numFmt w:val="bullet"/>
      <w:lvlText w:val=""/>
      <w:lvlJc w:val="left"/>
      <w:pPr>
        <w:tabs>
          <w:tab w:val="num" w:pos="2084"/>
        </w:tabs>
        <w:ind w:left="2084" w:hanging="284"/>
      </w:pPr>
      <w:rPr>
        <w:rFonts w:ascii="Symbol" w:hAnsi="Symbol" w:hint="default"/>
      </w:rPr>
    </w:lvl>
    <w:lvl w:ilvl="3" w:tplc="0C09000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0C090003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0C090005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0C090001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0C090003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0C090005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20" w15:restartNumberingAfterBreak="0">
    <w:nsid w:val="49BF6CEB"/>
    <w:multiLevelType w:val="hybridMultilevel"/>
    <w:tmpl w:val="55B46CC6"/>
    <w:lvl w:ilvl="0" w:tplc="6556FF00">
      <w:start w:val="1"/>
      <w:numFmt w:val="decimal"/>
      <w:pStyle w:val="TABLENumber"/>
      <w:suff w:val="space"/>
      <w:lvlText w:val="%1. "/>
      <w:lvlJc w:val="left"/>
      <w:pPr>
        <w:ind w:left="170" w:hanging="170"/>
      </w:pPr>
      <w:rPr>
        <w:rFonts w:ascii="Arial" w:hAnsi="Arial" w:cs="Times New Roman" w:hint="default"/>
      </w:rPr>
    </w:lvl>
    <w:lvl w:ilvl="1" w:tplc="B770D50E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D1AC3FE6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2E722BD4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CDB2B8BC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7D8CFA76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349224D0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AD2E393C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22B27F60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" w15:restartNumberingAfterBreak="0">
    <w:nsid w:val="500A4EAD"/>
    <w:multiLevelType w:val="hybridMultilevel"/>
    <w:tmpl w:val="2654DC9E"/>
    <w:lvl w:ilvl="0" w:tplc="F5EAC4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E0409D"/>
    <w:multiLevelType w:val="hybridMultilevel"/>
    <w:tmpl w:val="B9020172"/>
    <w:lvl w:ilvl="0" w:tplc="0C090001">
      <w:start w:val="1"/>
      <w:numFmt w:val="bullet"/>
      <w:pStyle w:val="ListNumber3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2055BF7"/>
    <w:multiLevelType w:val="hybridMultilevel"/>
    <w:tmpl w:val="AC8270AE"/>
    <w:lvl w:ilvl="0" w:tplc="F5EAC4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4078E7"/>
    <w:multiLevelType w:val="hybridMultilevel"/>
    <w:tmpl w:val="05CE0766"/>
    <w:lvl w:ilvl="0" w:tplc="C4020892">
      <w:start w:val="1"/>
      <w:numFmt w:val="bullet"/>
      <w:pStyle w:val="TABLEbulletpoin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B32592C"/>
    <w:multiLevelType w:val="hybridMultilevel"/>
    <w:tmpl w:val="4C76CC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7D0B5F"/>
    <w:multiLevelType w:val="hybridMultilevel"/>
    <w:tmpl w:val="D8D609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F41A2F"/>
    <w:multiLevelType w:val="hybridMultilevel"/>
    <w:tmpl w:val="50320C18"/>
    <w:lvl w:ilvl="0" w:tplc="23BC6DBE">
      <w:start w:val="1"/>
      <w:numFmt w:val="decimal"/>
      <w:lvlText w:val="%1."/>
      <w:lvlJc w:val="left"/>
      <w:pPr>
        <w:ind w:left="360" w:hanging="360"/>
      </w:pPr>
    </w:lvl>
    <w:lvl w:ilvl="1" w:tplc="0C090003" w:tentative="1">
      <w:start w:val="1"/>
      <w:numFmt w:val="lowerLetter"/>
      <w:lvlText w:val="%2."/>
      <w:lvlJc w:val="left"/>
      <w:pPr>
        <w:ind w:left="1080" w:hanging="360"/>
      </w:pPr>
    </w:lvl>
    <w:lvl w:ilvl="2" w:tplc="0C090005" w:tentative="1">
      <w:start w:val="1"/>
      <w:numFmt w:val="lowerRoman"/>
      <w:lvlText w:val="%3."/>
      <w:lvlJc w:val="right"/>
      <w:pPr>
        <w:ind w:left="1800" w:hanging="180"/>
      </w:pPr>
    </w:lvl>
    <w:lvl w:ilvl="3" w:tplc="0C090001" w:tentative="1">
      <w:start w:val="1"/>
      <w:numFmt w:val="decimal"/>
      <w:lvlText w:val="%4."/>
      <w:lvlJc w:val="left"/>
      <w:pPr>
        <w:ind w:left="2520" w:hanging="360"/>
      </w:pPr>
    </w:lvl>
    <w:lvl w:ilvl="4" w:tplc="0C090003" w:tentative="1">
      <w:start w:val="1"/>
      <w:numFmt w:val="lowerLetter"/>
      <w:lvlText w:val="%5."/>
      <w:lvlJc w:val="left"/>
      <w:pPr>
        <w:ind w:left="3240" w:hanging="360"/>
      </w:pPr>
    </w:lvl>
    <w:lvl w:ilvl="5" w:tplc="0C090005" w:tentative="1">
      <w:start w:val="1"/>
      <w:numFmt w:val="lowerRoman"/>
      <w:lvlText w:val="%6."/>
      <w:lvlJc w:val="right"/>
      <w:pPr>
        <w:ind w:left="3960" w:hanging="180"/>
      </w:pPr>
    </w:lvl>
    <w:lvl w:ilvl="6" w:tplc="0C090001" w:tentative="1">
      <w:start w:val="1"/>
      <w:numFmt w:val="decimal"/>
      <w:lvlText w:val="%7."/>
      <w:lvlJc w:val="left"/>
      <w:pPr>
        <w:ind w:left="4680" w:hanging="360"/>
      </w:pPr>
    </w:lvl>
    <w:lvl w:ilvl="7" w:tplc="0C090003" w:tentative="1">
      <w:start w:val="1"/>
      <w:numFmt w:val="lowerLetter"/>
      <w:lvlText w:val="%8."/>
      <w:lvlJc w:val="left"/>
      <w:pPr>
        <w:ind w:left="5400" w:hanging="360"/>
      </w:pPr>
    </w:lvl>
    <w:lvl w:ilvl="8" w:tplc="0C09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CF8287E"/>
    <w:multiLevelType w:val="hybridMultilevel"/>
    <w:tmpl w:val="FE2A36DA"/>
    <w:lvl w:ilvl="0" w:tplc="0C09000F">
      <w:start w:val="1"/>
      <w:numFmt w:val="bullet"/>
      <w:pStyle w:val="Table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6F31DC"/>
    <w:multiLevelType w:val="multilevel"/>
    <w:tmpl w:val="36583E4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E1545" w:themeColor="text1"/>
      </w:rPr>
    </w:lvl>
    <w:lvl w:ilvl="1">
      <w:start w:val="1"/>
      <w:numFmt w:val="bullet"/>
      <w:lvlText w:val="–"/>
      <w:lvlJc w:val="left"/>
      <w:pPr>
        <w:ind w:left="714" w:hanging="357"/>
      </w:pPr>
      <w:rPr>
        <w:rFonts w:ascii="Calibri" w:hAnsi="Calibri" w:hint="default"/>
        <w:color w:val="auto"/>
      </w:rPr>
    </w:lvl>
    <w:lvl w:ilvl="2">
      <w:start w:val="1"/>
      <w:numFmt w:val="bullet"/>
      <w:lvlText w:val="•"/>
      <w:lvlJc w:val="left"/>
      <w:pPr>
        <w:ind w:left="1071" w:hanging="357"/>
      </w:pPr>
      <w:rPr>
        <w:rFonts w:hint="default"/>
      </w:rPr>
    </w:lvl>
    <w:lvl w:ilvl="3">
      <w:start w:val="1"/>
      <w:numFmt w:val="bullet"/>
      <w:lvlText w:val="°"/>
      <w:lvlJc w:val="left"/>
      <w:pPr>
        <w:ind w:left="1428" w:hanging="357"/>
      </w:pPr>
      <w:rPr>
        <w:rFonts w:ascii="Arial" w:hAnsi="Arial" w:hint="default"/>
        <w:b w:val="0"/>
        <w:i w:val="0"/>
        <w:sz w:val="24"/>
      </w:rPr>
    </w:lvl>
    <w:lvl w:ilvl="4">
      <w:start w:val="1"/>
      <w:numFmt w:val="bullet"/>
      <w:lvlText w:val="•"/>
      <w:lvlJc w:val="left"/>
      <w:pPr>
        <w:ind w:left="1785" w:hanging="357"/>
      </w:pPr>
      <w:rPr>
        <w:rFonts w:ascii="Calibri" w:hAnsi="Calibri" w:hint="default"/>
      </w:rPr>
    </w:lvl>
    <w:lvl w:ilvl="5">
      <w:start w:val="1"/>
      <w:numFmt w:val="bullet"/>
      <w:lvlText w:val="•"/>
      <w:lvlJc w:val="left"/>
      <w:pPr>
        <w:ind w:left="2142" w:hanging="357"/>
      </w:pPr>
      <w:rPr>
        <w:rFonts w:ascii="Calibri" w:hAnsi="Calibri" w:hint="default"/>
      </w:rPr>
    </w:lvl>
    <w:lvl w:ilvl="6">
      <w:start w:val="1"/>
      <w:numFmt w:val="bullet"/>
      <w:lvlText w:val="•"/>
      <w:lvlJc w:val="left"/>
      <w:pPr>
        <w:ind w:left="2499" w:hanging="357"/>
      </w:pPr>
      <w:rPr>
        <w:rFonts w:ascii="Calibri" w:hAnsi="Calibri" w:hint="default"/>
      </w:rPr>
    </w:lvl>
    <w:lvl w:ilvl="7">
      <w:start w:val="1"/>
      <w:numFmt w:val="bullet"/>
      <w:lvlText w:val="°"/>
      <w:lvlJc w:val="left"/>
      <w:pPr>
        <w:ind w:left="2856" w:hanging="357"/>
      </w:pPr>
      <w:rPr>
        <w:rFonts w:ascii="Arial" w:hAnsi="Arial" w:hint="default"/>
      </w:rPr>
    </w:lvl>
    <w:lvl w:ilvl="8">
      <w:start w:val="1"/>
      <w:numFmt w:val="bullet"/>
      <w:lvlText w:val="°"/>
      <w:lvlJc w:val="left"/>
      <w:pPr>
        <w:ind w:left="3213" w:hanging="357"/>
      </w:pPr>
      <w:rPr>
        <w:rFonts w:ascii="Arial" w:hAnsi="Arial" w:hint="default"/>
      </w:rPr>
    </w:lvl>
  </w:abstractNum>
  <w:abstractNum w:abstractNumId="30" w15:restartNumberingAfterBreak="0">
    <w:nsid w:val="70BE7AC9"/>
    <w:multiLevelType w:val="multilevel"/>
    <w:tmpl w:val="13586ED8"/>
    <w:lvl w:ilvl="0">
      <w:start w:val="1"/>
      <w:numFmt w:val="bullet"/>
      <w:lvlText w:val=""/>
      <w:lvlJc w:val="left"/>
      <w:pPr>
        <w:ind w:left="64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■"/>
      <w:lvlJc w:val="left"/>
      <w:pPr>
        <w:ind w:left="1080" w:hanging="360"/>
      </w:pPr>
      <w:rPr>
        <w:rFonts w:ascii="Arial" w:hAnsi="Arial" w:hint="default"/>
        <w:color w:val="auto"/>
      </w:rPr>
    </w:lvl>
    <w:lvl w:ilvl="2">
      <w:start w:val="1"/>
      <w:numFmt w:val="bullet"/>
      <w:lvlText w:val="▬"/>
      <w:lvlJc w:val="left"/>
      <w:pPr>
        <w:ind w:left="1440" w:hanging="360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31" w15:restartNumberingAfterBreak="0">
    <w:nsid w:val="71227BF5"/>
    <w:multiLevelType w:val="hybridMultilevel"/>
    <w:tmpl w:val="568E208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98D6C02"/>
    <w:multiLevelType w:val="hybridMultilevel"/>
    <w:tmpl w:val="A4A606B8"/>
    <w:lvl w:ilvl="0" w:tplc="3EB6151E">
      <w:start w:val="1"/>
      <w:numFmt w:val="decimal"/>
      <w:lvlText w:val="%1."/>
      <w:lvlJc w:val="left"/>
      <w:pPr>
        <w:ind w:left="360" w:hanging="360"/>
      </w:pPr>
    </w:lvl>
    <w:lvl w:ilvl="1" w:tplc="A7D6333A">
      <w:start w:val="1"/>
      <w:numFmt w:val="lowerLetter"/>
      <w:lvlText w:val="%2."/>
      <w:lvlJc w:val="left"/>
      <w:pPr>
        <w:ind w:left="1080" w:hanging="360"/>
      </w:pPr>
    </w:lvl>
    <w:lvl w:ilvl="2" w:tplc="8078136A">
      <w:start w:val="1"/>
      <w:numFmt w:val="lowerRoman"/>
      <w:lvlText w:val="%3."/>
      <w:lvlJc w:val="right"/>
      <w:pPr>
        <w:ind w:left="1800" w:hanging="180"/>
      </w:pPr>
    </w:lvl>
    <w:lvl w:ilvl="3" w:tplc="39CEE146" w:tentative="1">
      <w:start w:val="1"/>
      <w:numFmt w:val="decimal"/>
      <w:lvlText w:val="%4."/>
      <w:lvlJc w:val="left"/>
      <w:pPr>
        <w:ind w:left="2520" w:hanging="360"/>
      </w:pPr>
    </w:lvl>
    <w:lvl w:ilvl="4" w:tplc="E56CDE14" w:tentative="1">
      <w:start w:val="1"/>
      <w:numFmt w:val="lowerLetter"/>
      <w:lvlText w:val="%5."/>
      <w:lvlJc w:val="left"/>
      <w:pPr>
        <w:ind w:left="3240" w:hanging="360"/>
      </w:pPr>
    </w:lvl>
    <w:lvl w:ilvl="5" w:tplc="641E4060" w:tentative="1">
      <w:start w:val="1"/>
      <w:numFmt w:val="lowerRoman"/>
      <w:lvlText w:val="%6."/>
      <w:lvlJc w:val="right"/>
      <w:pPr>
        <w:ind w:left="3960" w:hanging="180"/>
      </w:pPr>
    </w:lvl>
    <w:lvl w:ilvl="6" w:tplc="292CFC44" w:tentative="1">
      <w:start w:val="1"/>
      <w:numFmt w:val="decimal"/>
      <w:lvlText w:val="%7."/>
      <w:lvlJc w:val="left"/>
      <w:pPr>
        <w:ind w:left="4680" w:hanging="360"/>
      </w:pPr>
    </w:lvl>
    <w:lvl w:ilvl="7" w:tplc="52AC0494" w:tentative="1">
      <w:start w:val="1"/>
      <w:numFmt w:val="lowerLetter"/>
      <w:lvlText w:val="%8."/>
      <w:lvlJc w:val="left"/>
      <w:pPr>
        <w:ind w:left="5400" w:hanging="360"/>
      </w:pPr>
    </w:lvl>
    <w:lvl w:ilvl="8" w:tplc="1D46784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E391716"/>
    <w:multiLevelType w:val="hybridMultilevel"/>
    <w:tmpl w:val="DDBC3032"/>
    <w:lvl w:ilvl="0" w:tplc="0C09000F">
      <w:start w:val="1"/>
      <w:numFmt w:val="bullet"/>
      <w:pStyle w:val="ListBullet2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C090019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1B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F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19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1B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19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1B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530217963">
    <w:abstractNumId w:val="6"/>
  </w:num>
  <w:num w:numId="2" w16cid:durableId="1180000961">
    <w:abstractNumId w:val="22"/>
  </w:num>
  <w:num w:numId="3" w16cid:durableId="1412433078">
    <w:abstractNumId w:val="28"/>
  </w:num>
  <w:num w:numId="4" w16cid:durableId="2073652616">
    <w:abstractNumId w:val="7"/>
  </w:num>
  <w:num w:numId="5" w16cid:durableId="1568300597">
    <w:abstractNumId w:val="7"/>
    <w:lvlOverride w:ilvl="0">
      <w:startOverride w:val="1"/>
    </w:lvlOverride>
  </w:num>
  <w:num w:numId="6" w16cid:durableId="1580552517">
    <w:abstractNumId w:val="10"/>
  </w:num>
  <w:num w:numId="7" w16cid:durableId="604725676">
    <w:abstractNumId w:val="19"/>
  </w:num>
  <w:num w:numId="8" w16cid:durableId="708772071">
    <w:abstractNumId w:val="27"/>
  </w:num>
  <w:num w:numId="9" w16cid:durableId="1957911111">
    <w:abstractNumId w:val="5"/>
  </w:num>
  <w:num w:numId="10" w16cid:durableId="2089693106">
    <w:abstractNumId w:val="4"/>
  </w:num>
  <w:num w:numId="11" w16cid:durableId="591744846">
    <w:abstractNumId w:val="3"/>
  </w:num>
  <w:num w:numId="12" w16cid:durableId="517348527">
    <w:abstractNumId w:val="2"/>
  </w:num>
  <w:num w:numId="13" w16cid:durableId="843011607">
    <w:abstractNumId w:val="8"/>
  </w:num>
  <w:num w:numId="14" w16cid:durableId="1037461679">
    <w:abstractNumId w:val="1"/>
  </w:num>
  <w:num w:numId="15" w16cid:durableId="850147921">
    <w:abstractNumId w:val="0"/>
  </w:num>
  <w:num w:numId="16" w16cid:durableId="945118576">
    <w:abstractNumId w:val="33"/>
  </w:num>
  <w:num w:numId="17" w16cid:durableId="1379158803">
    <w:abstractNumId w:val="13"/>
  </w:num>
  <w:num w:numId="18" w16cid:durableId="563570378">
    <w:abstractNumId w:val="14"/>
  </w:num>
  <w:num w:numId="19" w16cid:durableId="965310248">
    <w:abstractNumId w:val="16"/>
  </w:num>
  <w:num w:numId="20" w16cid:durableId="347634823">
    <w:abstractNumId w:val="13"/>
  </w:num>
  <w:num w:numId="21" w16cid:durableId="927494923">
    <w:abstractNumId w:val="16"/>
  </w:num>
  <w:num w:numId="22" w16cid:durableId="1543249278">
    <w:abstractNumId w:val="33"/>
  </w:num>
  <w:num w:numId="23" w16cid:durableId="1147865107">
    <w:abstractNumId w:val="22"/>
  </w:num>
  <w:num w:numId="24" w16cid:durableId="1791387969">
    <w:abstractNumId w:val="28"/>
  </w:num>
  <w:num w:numId="25" w16cid:durableId="900750256">
    <w:abstractNumId w:val="7"/>
  </w:num>
  <w:num w:numId="26" w16cid:durableId="1102187003">
    <w:abstractNumId w:val="21"/>
  </w:num>
  <w:num w:numId="27" w16cid:durableId="401492604">
    <w:abstractNumId w:val="20"/>
  </w:num>
  <w:num w:numId="28" w16cid:durableId="1531339677">
    <w:abstractNumId w:val="24"/>
  </w:num>
  <w:num w:numId="29" w16cid:durableId="926236153">
    <w:abstractNumId w:val="29"/>
  </w:num>
  <w:num w:numId="30" w16cid:durableId="336734856">
    <w:abstractNumId w:val="32"/>
  </w:num>
  <w:num w:numId="31" w16cid:durableId="1684436254">
    <w:abstractNumId w:val="30"/>
  </w:num>
  <w:num w:numId="32" w16cid:durableId="1111243564">
    <w:abstractNumId w:val="9"/>
  </w:num>
  <w:num w:numId="33" w16cid:durableId="1699310591">
    <w:abstractNumId w:val="17"/>
  </w:num>
  <w:num w:numId="34" w16cid:durableId="917327518">
    <w:abstractNumId w:val="15"/>
  </w:num>
  <w:num w:numId="35" w16cid:durableId="753362203">
    <w:abstractNumId w:val="11"/>
  </w:num>
  <w:num w:numId="36" w16cid:durableId="278411184">
    <w:abstractNumId w:val="23"/>
  </w:num>
  <w:num w:numId="37" w16cid:durableId="755900024">
    <w:abstractNumId w:val="31"/>
  </w:num>
  <w:num w:numId="38" w16cid:durableId="828710752">
    <w:abstractNumId w:val="18"/>
  </w:num>
  <w:num w:numId="39" w16cid:durableId="1964456412">
    <w:abstractNumId w:val="25"/>
  </w:num>
  <w:num w:numId="40" w16cid:durableId="190919605">
    <w:abstractNumId w:val="26"/>
  </w:num>
  <w:num w:numId="41" w16cid:durableId="83846788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A08" w:allStyles="0" w:customStyles="0" w:latentStyles="0" w:stylesInUse="1" w:headingStyles="0" w:numberingStyles="0" w:tableStyles="0" w:directFormattingOnRuns="0" w:directFormattingOnParagraphs="1" w:directFormattingOnNumbering="0" w:directFormattingOnTables="1" w:clearFormatting="1" w:top3HeadingStyles="0" w:visibleStyles="0" w:alternateStyleNames="0"/>
  <w:stylePaneSortMethod w:val="0000"/>
  <w:documentProtection w:formatting="1" w:enforcement="0"/>
  <w:defaultTabStop w:val="2722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6F8"/>
    <w:rsid w:val="0000176D"/>
    <w:rsid w:val="00001F41"/>
    <w:rsid w:val="00003743"/>
    <w:rsid w:val="000047B4"/>
    <w:rsid w:val="00005712"/>
    <w:rsid w:val="000060DB"/>
    <w:rsid w:val="0000651E"/>
    <w:rsid w:val="00006676"/>
    <w:rsid w:val="00007FD8"/>
    <w:rsid w:val="000117F8"/>
    <w:rsid w:val="00024BE8"/>
    <w:rsid w:val="00026139"/>
    <w:rsid w:val="00027071"/>
    <w:rsid w:val="00027601"/>
    <w:rsid w:val="00033321"/>
    <w:rsid w:val="000338E5"/>
    <w:rsid w:val="00033ECC"/>
    <w:rsid w:val="0003422F"/>
    <w:rsid w:val="00040B94"/>
    <w:rsid w:val="00046FF0"/>
    <w:rsid w:val="00050176"/>
    <w:rsid w:val="00062B65"/>
    <w:rsid w:val="0006333D"/>
    <w:rsid w:val="000643BF"/>
    <w:rsid w:val="00067456"/>
    <w:rsid w:val="00071506"/>
    <w:rsid w:val="0007154F"/>
    <w:rsid w:val="00081AB1"/>
    <w:rsid w:val="00090316"/>
    <w:rsid w:val="00093981"/>
    <w:rsid w:val="00093CD9"/>
    <w:rsid w:val="000A0F5A"/>
    <w:rsid w:val="000A5928"/>
    <w:rsid w:val="000A7002"/>
    <w:rsid w:val="000B0275"/>
    <w:rsid w:val="000B067A"/>
    <w:rsid w:val="000B1540"/>
    <w:rsid w:val="000B33FD"/>
    <w:rsid w:val="000B4ABA"/>
    <w:rsid w:val="000C4B16"/>
    <w:rsid w:val="000C50C3"/>
    <w:rsid w:val="000D0D10"/>
    <w:rsid w:val="000D21F6"/>
    <w:rsid w:val="000D42C3"/>
    <w:rsid w:val="000D4500"/>
    <w:rsid w:val="000D7AEA"/>
    <w:rsid w:val="000E01A9"/>
    <w:rsid w:val="000E2C66"/>
    <w:rsid w:val="000E6E7D"/>
    <w:rsid w:val="000F123C"/>
    <w:rsid w:val="000F1BD5"/>
    <w:rsid w:val="000F2FED"/>
    <w:rsid w:val="000F6393"/>
    <w:rsid w:val="000F70B8"/>
    <w:rsid w:val="00101599"/>
    <w:rsid w:val="0010616D"/>
    <w:rsid w:val="00110478"/>
    <w:rsid w:val="0011711B"/>
    <w:rsid w:val="00117F8A"/>
    <w:rsid w:val="00120448"/>
    <w:rsid w:val="00121B9B"/>
    <w:rsid w:val="00122ADC"/>
    <w:rsid w:val="001270BD"/>
    <w:rsid w:val="00130F59"/>
    <w:rsid w:val="00133EC0"/>
    <w:rsid w:val="00141935"/>
    <w:rsid w:val="00141CE5"/>
    <w:rsid w:val="00144908"/>
    <w:rsid w:val="001571C7"/>
    <w:rsid w:val="00161094"/>
    <w:rsid w:val="00172A55"/>
    <w:rsid w:val="001758CD"/>
    <w:rsid w:val="0017665C"/>
    <w:rsid w:val="00177AD2"/>
    <w:rsid w:val="001815A8"/>
    <w:rsid w:val="001840FA"/>
    <w:rsid w:val="00190079"/>
    <w:rsid w:val="0019622E"/>
    <w:rsid w:val="001966A7"/>
    <w:rsid w:val="00197051"/>
    <w:rsid w:val="001A2A33"/>
    <w:rsid w:val="001A3065"/>
    <w:rsid w:val="001A4627"/>
    <w:rsid w:val="001A4979"/>
    <w:rsid w:val="001A7B68"/>
    <w:rsid w:val="001B0BE8"/>
    <w:rsid w:val="001B15D3"/>
    <w:rsid w:val="001B3443"/>
    <w:rsid w:val="001C0326"/>
    <w:rsid w:val="001C13BB"/>
    <w:rsid w:val="001C192F"/>
    <w:rsid w:val="001C3C42"/>
    <w:rsid w:val="001D7869"/>
    <w:rsid w:val="001F2F78"/>
    <w:rsid w:val="001F5B3C"/>
    <w:rsid w:val="002026CD"/>
    <w:rsid w:val="002033FC"/>
    <w:rsid w:val="002044BB"/>
    <w:rsid w:val="00210B09"/>
    <w:rsid w:val="00210C9E"/>
    <w:rsid w:val="00211840"/>
    <w:rsid w:val="002127EE"/>
    <w:rsid w:val="00213D02"/>
    <w:rsid w:val="00215BED"/>
    <w:rsid w:val="00220E5F"/>
    <w:rsid w:val="002212B5"/>
    <w:rsid w:val="00225F45"/>
    <w:rsid w:val="00226668"/>
    <w:rsid w:val="0022670B"/>
    <w:rsid w:val="00233809"/>
    <w:rsid w:val="00240046"/>
    <w:rsid w:val="0024797F"/>
    <w:rsid w:val="0025119E"/>
    <w:rsid w:val="00251269"/>
    <w:rsid w:val="002535C0"/>
    <w:rsid w:val="002579FE"/>
    <w:rsid w:val="0026124E"/>
    <w:rsid w:val="0026311C"/>
    <w:rsid w:val="0026668C"/>
    <w:rsid w:val="00266802"/>
    <w:rsid w:val="00266AC1"/>
    <w:rsid w:val="0027178C"/>
    <w:rsid w:val="002719FA"/>
    <w:rsid w:val="00272668"/>
    <w:rsid w:val="0027330B"/>
    <w:rsid w:val="002803AD"/>
    <w:rsid w:val="00282052"/>
    <w:rsid w:val="0028519E"/>
    <w:rsid w:val="002856A5"/>
    <w:rsid w:val="002872ED"/>
    <w:rsid w:val="002905C2"/>
    <w:rsid w:val="00292EFE"/>
    <w:rsid w:val="00295AF2"/>
    <w:rsid w:val="00295C91"/>
    <w:rsid w:val="00297151"/>
    <w:rsid w:val="0029727B"/>
    <w:rsid w:val="002A0165"/>
    <w:rsid w:val="002A0910"/>
    <w:rsid w:val="002A3C13"/>
    <w:rsid w:val="002B20E6"/>
    <w:rsid w:val="002B42A3"/>
    <w:rsid w:val="002C0CDD"/>
    <w:rsid w:val="002E1A1D"/>
    <w:rsid w:val="002E4081"/>
    <w:rsid w:val="002E5B78"/>
    <w:rsid w:val="002F3AE3"/>
    <w:rsid w:val="002F733B"/>
    <w:rsid w:val="0030464B"/>
    <w:rsid w:val="0030786C"/>
    <w:rsid w:val="00312749"/>
    <w:rsid w:val="0031692B"/>
    <w:rsid w:val="003233DE"/>
    <w:rsid w:val="0032466B"/>
    <w:rsid w:val="00327B44"/>
    <w:rsid w:val="003330EB"/>
    <w:rsid w:val="003339CE"/>
    <w:rsid w:val="00336605"/>
    <w:rsid w:val="003415FD"/>
    <w:rsid w:val="003429F0"/>
    <w:rsid w:val="0035097A"/>
    <w:rsid w:val="0035176A"/>
    <w:rsid w:val="003540A4"/>
    <w:rsid w:val="00360E4E"/>
    <w:rsid w:val="00370AAA"/>
    <w:rsid w:val="00375F77"/>
    <w:rsid w:val="00377A78"/>
    <w:rsid w:val="0038052C"/>
    <w:rsid w:val="00381BBE"/>
    <w:rsid w:val="00382903"/>
    <w:rsid w:val="003846FF"/>
    <w:rsid w:val="00385AD4"/>
    <w:rsid w:val="00386805"/>
    <w:rsid w:val="00387924"/>
    <w:rsid w:val="0039384D"/>
    <w:rsid w:val="00395C23"/>
    <w:rsid w:val="003A0040"/>
    <w:rsid w:val="003A2E4F"/>
    <w:rsid w:val="003A4438"/>
    <w:rsid w:val="003A5013"/>
    <w:rsid w:val="003A5078"/>
    <w:rsid w:val="003A62DD"/>
    <w:rsid w:val="003A775A"/>
    <w:rsid w:val="003B01BE"/>
    <w:rsid w:val="003B0DAB"/>
    <w:rsid w:val="003B1273"/>
    <w:rsid w:val="003B213A"/>
    <w:rsid w:val="003B43AD"/>
    <w:rsid w:val="003C0FEC"/>
    <w:rsid w:val="003C15B8"/>
    <w:rsid w:val="003C2AC8"/>
    <w:rsid w:val="003C46A6"/>
    <w:rsid w:val="003D17F9"/>
    <w:rsid w:val="003D2D88"/>
    <w:rsid w:val="003D41EA"/>
    <w:rsid w:val="003D4850"/>
    <w:rsid w:val="003D535A"/>
    <w:rsid w:val="003D72F4"/>
    <w:rsid w:val="003E5265"/>
    <w:rsid w:val="003F0955"/>
    <w:rsid w:val="003F3E10"/>
    <w:rsid w:val="003F6FE1"/>
    <w:rsid w:val="003F700B"/>
    <w:rsid w:val="00400F00"/>
    <w:rsid w:val="00404F8B"/>
    <w:rsid w:val="00405256"/>
    <w:rsid w:val="00410031"/>
    <w:rsid w:val="004115A2"/>
    <w:rsid w:val="00415C81"/>
    <w:rsid w:val="00416731"/>
    <w:rsid w:val="00432378"/>
    <w:rsid w:val="00440D65"/>
    <w:rsid w:val="0044358E"/>
    <w:rsid w:val="004435E6"/>
    <w:rsid w:val="00447E31"/>
    <w:rsid w:val="00450B89"/>
    <w:rsid w:val="00452473"/>
    <w:rsid w:val="00453923"/>
    <w:rsid w:val="00454B9B"/>
    <w:rsid w:val="00457858"/>
    <w:rsid w:val="00460705"/>
    <w:rsid w:val="00460B0B"/>
    <w:rsid w:val="00461023"/>
    <w:rsid w:val="00462BC9"/>
    <w:rsid w:val="00462FAC"/>
    <w:rsid w:val="00464631"/>
    <w:rsid w:val="00464B79"/>
    <w:rsid w:val="00467BBF"/>
    <w:rsid w:val="004753CE"/>
    <w:rsid w:val="004867E2"/>
    <w:rsid w:val="004929A9"/>
    <w:rsid w:val="004C2FEC"/>
    <w:rsid w:val="004C6BCF"/>
    <w:rsid w:val="004D58BF"/>
    <w:rsid w:val="004E4335"/>
    <w:rsid w:val="004E5ACF"/>
    <w:rsid w:val="004F075D"/>
    <w:rsid w:val="004F13EE"/>
    <w:rsid w:val="004F2022"/>
    <w:rsid w:val="004F7C05"/>
    <w:rsid w:val="0050080D"/>
    <w:rsid w:val="00501C94"/>
    <w:rsid w:val="00504C0C"/>
    <w:rsid w:val="00506432"/>
    <w:rsid w:val="005100CD"/>
    <w:rsid w:val="005109F7"/>
    <w:rsid w:val="0051242B"/>
    <w:rsid w:val="005168AD"/>
    <w:rsid w:val="0052051D"/>
    <w:rsid w:val="00540002"/>
    <w:rsid w:val="0054221E"/>
    <w:rsid w:val="00545EE6"/>
    <w:rsid w:val="005550E7"/>
    <w:rsid w:val="005564FB"/>
    <w:rsid w:val="005572C7"/>
    <w:rsid w:val="005650ED"/>
    <w:rsid w:val="00575754"/>
    <w:rsid w:val="005827DE"/>
    <w:rsid w:val="00591E20"/>
    <w:rsid w:val="00595408"/>
    <w:rsid w:val="00595E84"/>
    <w:rsid w:val="00597564"/>
    <w:rsid w:val="00597D79"/>
    <w:rsid w:val="005A0C59"/>
    <w:rsid w:val="005A48EB"/>
    <w:rsid w:val="005A6CFB"/>
    <w:rsid w:val="005C5AEB"/>
    <w:rsid w:val="005C65FD"/>
    <w:rsid w:val="005D4A3F"/>
    <w:rsid w:val="005E0A3F"/>
    <w:rsid w:val="005E5CE0"/>
    <w:rsid w:val="005E6883"/>
    <w:rsid w:val="005E772F"/>
    <w:rsid w:val="005F4ECA"/>
    <w:rsid w:val="006041BE"/>
    <w:rsid w:val="006043C7"/>
    <w:rsid w:val="00621AA8"/>
    <w:rsid w:val="006249DC"/>
    <w:rsid w:val="00624B52"/>
    <w:rsid w:val="00627385"/>
    <w:rsid w:val="00631DF4"/>
    <w:rsid w:val="00634175"/>
    <w:rsid w:val="006408AC"/>
    <w:rsid w:val="006511B6"/>
    <w:rsid w:val="00652742"/>
    <w:rsid w:val="006540B3"/>
    <w:rsid w:val="0065792F"/>
    <w:rsid w:val="00657FF8"/>
    <w:rsid w:val="00670D99"/>
    <w:rsid w:val="00670E2B"/>
    <w:rsid w:val="00672743"/>
    <w:rsid w:val="006734BB"/>
    <w:rsid w:val="006813F6"/>
    <w:rsid w:val="00681A34"/>
    <w:rsid w:val="00681F11"/>
    <w:rsid w:val="006821EB"/>
    <w:rsid w:val="006B2286"/>
    <w:rsid w:val="006B2AAD"/>
    <w:rsid w:val="006B56BB"/>
    <w:rsid w:val="006B70A9"/>
    <w:rsid w:val="006C0B6E"/>
    <w:rsid w:val="006C4E9C"/>
    <w:rsid w:val="006C77A8"/>
    <w:rsid w:val="006D4098"/>
    <w:rsid w:val="006D7681"/>
    <w:rsid w:val="006D7B2E"/>
    <w:rsid w:val="006E02EA"/>
    <w:rsid w:val="006E0968"/>
    <w:rsid w:val="006E2AF6"/>
    <w:rsid w:val="006F09DD"/>
    <w:rsid w:val="006F24C7"/>
    <w:rsid w:val="00701275"/>
    <w:rsid w:val="00706D27"/>
    <w:rsid w:val="00707F56"/>
    <w:rsid w:val="00713558"/>
    <w:rsid w:val="00715B3D"/>
    <w:rsid w:val="00720D08"/>
    <w:rsid w:val="007263B9"/>
    <w:rsid w:val="007334F8"/>
    <w:rsid w:val="007339CD"/>
    <w:rsid w:val="007355A1"/>
    <w:rsid w:val="007359D8"/>
    <w:rsid w:val="0073610D"/>
    <w:rsid w:val="007362D4"/>
    <w:rsid w:val="00751A23"/>
    <w:rsid w:val="0076504B"/>
    <w:rsid w:val="0076672A"/>
    <w:rsid w:val="00774A57"/>
    <w:rsid w:val="00775E45"/>
    <w:rsid w:val="00775EF7"/>
    <w:rsid w:val="007768EC"/>
    <w:rsid w:val="00776E74"/>
    <w:rsid w:val="00783D76"/>
    <w:rsid w:val="00785169"/>
    <w:rsid w:val="00791272"/>
    <w:rsid w:val="007954AB"/>
    <w:rsid w:val="007A14C5"/>
    <w:rsid w:val="007A2C09"/>
    <w:rsid w:val="007A3E38"/>
    <w:rsid w:val="007A4A10"/>
    <w:rsid w:val="007B1760"/>
    <w:rsid w:val="007B3D03"/>
    <w:rsid w:val="007B5D73"/>
    <w:rsid w:val="007B5E9A"/>
    <w:rsid w:val="007C6D9C"/>
    <w:rsid w:val="007C7DDB"/>
    <w:rsid w:val="007D2CC7"/>
    <w:rsid w:val="007D673D"/>
    <w:rsid w:val="007E292E"/>
    <w:rsid w:val="007E37D2"/>
    <w:rsid w:val="007F1D8C"/>
    <w:rsid w:val="007F2220"/>
    <w:rsid w:val="007F4B3E"/>
    <w:rsid w:val="007F588A"/>
    <w:rsid w:val="00803872"/>
    <w:rsid w:val="0081243E"/>
    <w:rsid w:val="008127AF"/>
    <w:rsid w:val="00812B46"/>
    <w:rsid w:val="00815700"/>
    <w:rsid w:val="00817B70"/>
    <w:rsid w:val="00823766"/>
    <w:rsid w:val="008264EB"/>
    <w:rsid w:val="00826B8F"/>
    <w:rsid w:val="008270E9"/>
    <w:rsid w:val="00831E8A"/>
    <w:rsid w:val="00835C76"/>
    <w:rsid w:val="00843049"/>
    <w:rsid w:val="0084556C"/>
    <w:rsid w:val="0085209B"/>
    <w:rsid w:val="00856B66"/>
    <w:rsid w:val="00861A5F"/>
    <w:rsid w:val="008644AD"/>
    <w:rsid w:val="00865735"/>
    <w:rsid w:val="00865DDB"/>
    <w:rsid w:val="00867437"/>
    <w:rsid w:val="00867538"/>
    <w:rsid w:val="008728A0"/>
    <w:rsid w:val="00873D90"/>
    <w:rsid w:val="00873FC8"/>
    <w:rsid w:val="00884095"/>
    <w:rsid w:val="0088469C"/>
    <w:rsid w:val="00884C63"/>
    <w:rsid w:val="00885908"/>
    <w:rsid w:val="008864B7"/>
    <w:rsid w:val="0089677E"/>
    <w:rsid w:val="00896E8C"/>
    <w:rsid w:val="008A24A9"/>
    <w:rsid w:val="008A317D"/>
    <w:rsid w:val="008A7438"/>
    <w:rsid w:val="008B1334"/>
    <w:rsid w:val="008B5433"/>
    <w:rsid w:val="008C0278"/>
    <w:rsid w:val="008C24E9"/>
    <w:rsid w:val="008D0533"/>
    <w:rsid w:val="008D42CB"/>
    <w:rsid w:val="008D48C9"/>
    <w:rsid w:val="008D5B79"/>
    <w:rsid w:val="008D6381"/>
    <w:rsid w:val="008E0979"/>
    <w:rsid w:val="008E0C77"/>
    <w:rsid w:val="008E3CC5"/>
    <w:rsid w:val="008E45E1"/>
    <w:rsid w:val="008E625F"/>
    <w:rsid w:val="008E6354"/>
    <w:rsid w:val="008F264D"/>
    <w:rsid w:val="00906E8B"/>
    <w:rsid w:val="009074E1"/>
    <w:rsid w:val="009112F7"/>
    <w:rsid w:val="009122AF"/>
    <w:rsid w:val="009127BC"/>
    <w:rsid w:val="00912D54"/>
    <w:rsid w:val="0091389F"/>
    <w:rsid w:val="009208F7"/>
    <w:rsid w:val="00922517"/>
    <w:rsid w:val="00922722"/>
    <w:rsid w:val="009261E6"/>
    <w:rsid w:val="009268E1"/>
    <w:rsid w:val="00934368"/>
    <w:rsid w:val="00945E7F"/>
    <w:rsid w:val="00946F3B"/>
    <w:rsid w:val="009543B1"/>
    <w:rsid w:val="009557C1"/>
    <w:rsid w:val="00960D6E"/>
    <w:rsid w:val="00966E9D"/>
    <w:rsid w:val="00972BC1"/>
    <w:rsid w:val="00974B59"/>
    <w:rsid w:val="0098340B"/>
    <w:rsid w:val="00986830"/>
    <w:rsid w:val="00990618"/>
    <w:rsid w:val="009924C3"/>
    <w:rsid w:val="00993102"/>
    <w:rsid w:val="00994C5F"/>
    <w:rsid w:val="009A1EA8"/>
    <w:rsid w:val="009A3380"/>
    <w:rsid w:val="009B0BB1"/>
    <w:rsid w:val="009B1E94"/>
    <w:rsid w:val="009B5601"/>
    <w:rsid w:val="009C4A39"/>
    <w:rsid w:val="009C6A49"/>
    <w:rsid w:val="009C6F10"/>
    <w:rsid w:val="009D148F"/>
    <w:rsid w:val="009D3D70"/>
    <w:rsid w:val="009D56F8"/>
    <w:rsid w:val="009E6F7E"/>
    <w:rsid w:val="009E7A57"/>
    <w:rsid w:val="009F4F6A"/>
    <w:rsid w:val="00A01EE4"/>
    <w:rsid w:val="00A04084"/>
    <w:rsid w:val="00A16E36"/>
    <w:rsid w:val="00A24961"/>
    <w:rsid w:val="00A24B10"/>
    <w:rsid w:val="00A30E9B"/>
    <w:rsid w:val="00A329A1"/>
    <w:rsid w:val="00A35762"/>
    <w:rsid w:val="00A4512D"/>
    <w:rsid w:val="00A50244"/>
    <w:rsid w:val="00A531A5"/>
    <w:rsid w:val="00A56F17"/>
    <w:rsid w:val="00A627D7"/>
    <w:rsid w:val="00A656C7"/>
    <w:rsid w:val="00A705AF"/>
    <w:rsid w:val="00A72454"/>
    <w:rsid w:val="00A74345"/>
    <w:rsid w:val="00A77696"/>
    <w:rsid w:val="00A80557"/>
    <w:rsid w:val="00A81D33"/>
    <w:rsid w:val="00A83840"/>
    <w:rsid w:val="00A842B4"/>
    <w:rsid w:val="00A86D0E"/>
    <w:rsid w:val="00A86E33"/>
    <w:rsid w:val="00A930AE"/>
    <w:rsid w:val="00AA1A95"/>
    <w:rsid w:val="00AA260F"/>
    <w:rsid w:val="00AA723B"/>
    <w:rsid w:val="00AB1EE7"/>
    <w:rsid w:val="00AB4B37"/>
    <w:rsid w:val="00AB5762"/>
    <w:rsid w:val="00AC2679"/>
    <w:rsid w:val="00AC4BE4"/>
    <w:rsid w:val="00AC6BF9"/>
    <w:rsid w:val="00AD05E6"/>
    <w:rsid w:val="00AD0D3F"/>
    <w:rsid w:val="00AD1313"/>
    <w:rsid w:val="00AD1C5A"/>
    <w:rsid w:val="00AD484E"/>
    <w:rsid w:val="00AD5D86"/>
    <w:rsid w:val="00AD6EC7"/>
    <w:rsid w:val="00AE1D7D"/>
    <w:rsid w:val="00AE2A8B"/>
    <w:rsid w:val="00AE3F64"/>
    <w:rsid w:val="00AE43F1"/>
    <w:rsid w:val="00AF7386"/>
    <w:rsid w:val="00AF7934"/>
    <w:rsid w:val="00B004A9"/>
    <w:rsid w:val="00B00B81"/>
    <w:rsid w:val="00B01248"/>
    <w:rsid w:val="00B01581"/>
    <w:rsid w:val="00B027F7"/>
    <w:rsid w:val="00B04580"/>
    <w:rsid w:val="00B047F8"/>
    <w:rsid w:val="00B04B09"/>
    <w:rsid w:val="00B16A51"/>
    <w:rsid w:val="00B25440"/>
    <w:rsid w:val="00B32222"/>
    <w:rsid w:val="00B3618D"/>
    <w:rsid w:val="00B36233"/>
    <w:rsid w:val="00B36AD2"/>
    <w:rsid w:val="00B41591"/>
    <w:rsid w:val="00B42851"/>
    <w:rsid w:val="00B456CA"/>
    <w:rsid w:val="00B45AC7"/>
    <w:rsid w:val="00B5372F"/>
    <w:rsid w:val="00B61129"/>
    <w:rsid w:val="00B67E7F"/>
    <w:rsid w:val="00B74B69"/>
    <w:rsid w:val="00B756EF"/>
    <w:rsid w:val="00B75A04"/>
    <w:rsid w:val="00B8081C"/>
    <w:rsid w:val="00B839B2"/>
    <w:rsid w:val="00B86DA4"/>
    <w:rsid w:val="00B87988"/>
    <w:rsid w:val="00B903A4"/>
    <w:rsid w:val="00B94252"/>
    <w:rsid w:val="00B96007"/>
    <w:rsid w:val="00B9715A"/>
    <w:rsid w:val="00BA14BE"/>
    <w:rsid w:val="00BA2732"/>
    <w:rsid w:val="00BA293D"/>
    <w:rsid w:val="00BA49BC"/>
    <w:rsid w:val="00BA56B7"/>
    <w:rsid w:val="00BA7A1E"/>
    <w:rsid w:val="00BA7CA9"/>
    <w:rsid w:val="00BB2F6C"/>
    <w:rsid w:val="00BB3875"/>
    <w:rsid w:val="00BB5860"/>
    <w:rsid w:val="00BB6AAD"/>
    <w:rsid w:val="00BC306C"/>
    <w:rsid w:val="00BC4A19"/>
    <w:rsid w:val="00BC4E6D"/>
    <w:rsid w:val="00BD0617"/>
    <w:rsid w:val="00BD2E9B"/>
    <w:rsid w:val="00BF2FA1"/>
    <w:rsid w:val="00BF4121"/>
    <w:rsid w:val="00BF4E1D"/>
    <w:rsid w:val="00BF5169"/>
    <w:rsid w:val="00BF7AD7"/>
    <w:rsid w:val="00C00930"/>
    <w:rsid w:val="00C060AD"/>
    <w:rsid w:val="00C0670D"/>
    <w:rsid w:val="00C113BF"/>
    <w:rsid w:val="00C17830"/>
    <w:rsid w:val="00C2176E"/>
    <w:rsid w:val="00C23430"/>
    <w:rsid w:val="00C27D67"/>
    <w:rsid w:val="00C4631F"/>
    <w:rsid w:val="00C50DED"/>
    <w:rsid w:val="00C50E16"/>
    <w:rsid w:val="00C55258"/>
    <w:rsid w:val="00C5712E"/>
    <w:rsid w:val="00C82EEB"/>
    <w:rsid w:val="00C92BE1"/>
    <w:rsid w:val="00C97125"/>
    <w:rsid w:val="00C971DC"/>
    <w:rsid w:val="00CA16B7"/>
    <w:rsid w:val="00CA1E11"/>
    <w:rsid w:val="00CA4BE3"/>
    <w:rsid w:val="00CA62AE"/>
    <w:rsid w:val="00CB5B1A"/>
    <w:rsid w:val="00CC09BC"/>
    <w:rsid w:val="00CC220B"/>
    <w:rsid w:val="00CC5C43"/>
    <w:rsid w:val="00CD02AE"/>
    <w:rsid w:val="00CD2A4F"/>
    <w:rsid w:val="00CE03CA"/>
    <w:rsid w:val="00CE22F1"/>
    <w:rsid w:val="00CE50F2"/>
    <w:rsid w:val="00CE6502"/>
    <w:rsid w:val="00CF459B"/>
    <w:rsid w:val="00CF7D3C"/>
    <w:rsid w:val="00D03933"/>
    <w:rsid w:val="00D0434D"/>
    <w:rsid w:val="00D0690C"/>
    <w:rsid w:val="00D147EB"/>
    <w:rsid w:val="00D316FA"/>
    <w:rsid w:val="00D34667"/>
    <w:rsid w:val="00D401E1"/>
    <w:rsid w:val="00D408B4"/>
    <w:rsid w:val="00D423B1"/>
    <w:rsid w:val="00D45D94"/>
    <w:rsid w:val="00D524C8"/>
    <w:rsid w:val="00D5423C"/>
    <w:rsid w:val="00D60261"/>
    <w:rsid w:val="00D60E25"/>
    <w:rsid w:val="00D70E24"/>
    <w:rsid w:val="00D719DE"/>
    <w:rsid w:val="00D72B61"/>
    <w:rsid w:val="00D857D2"/>
    <w:rsid w:val="00DA3D1D"/>
    <w:rsid w:val="00DB0138"/>
    <w:rsid w:val="00DB103A"/>
    <w:rsid w:val="00DB248C"/>
    <w:rsid w:val="00DB6286"/>
    <w:rsid w:val="00DB645F"/>
    <w:rsid w:val="00DB76E9"/>
    <w:rsid w:val="00DC0A67"/>
    <w:rsid w:val="00DC1D5E"/>
    <w:rsid w:val="00DC2313"/>
    <w:rsid w:val="00DC5220"/>
    <w:rsid w:val="00DC7910"/>
    <w:rsid w:val="00DD2061"/>
    <w:rsid w:val="00DD46C5"/>
    <w:rsid w:val="00DD6906"/>
    <w:rsid w:val="00DD7DAB"/>
    <w:rsid w:val="00DE3355"/>
    <w:rsid w:val="00DE731D"/>
    <w:rsid w:val="00DF486F"/>
    <w:rsid w:val="00DF5022"/>
    <w:rsid w:val="00DF5B5B"/>
    <w:rsid w:val="00DF7619"/>
    <w:rsid w:val="00E0254F"/>
    <w:rsid w:val="00E042D8"/>
    <w:rsid w:val="00E07EE7"/>
    <w:rsid w:val="00E1103B"/>
    <w:rsid w:val="00E169D8"/>
    <w:rsid w:val="00E17B44"/>
    <w:rsid w:val="00E27FEA"/>
    <w:rsid w:val="00E30F95"/>
    <w:rsid w:val="00E3497A"/>
    <w:rsid w:val="00E37590"/>
    <w:rsid w:val="00E4086F"/>
    <w:rsid w:val="00E43B3C"/>
    <w:rsid w:val="00E47581"/>
    <w:rsid w:val="00E50188"/>
    <w:rsid w:val="00E515CB"/>
    <w:rsid w:val="00E52260"/>
    <w:rsid w:val="00E54231"/>
    <w:rsid w:val="00E629A4"/>
    <w:rsid w:val="00E639B6"/>
    <w:rsid w:val="00E6434B"/>
    <w:rsid w:val="00E6463D"/>
    <w:rsid w:val="00E72E9B"/>
    <w:rsid w:val="00E849DA"/>
    <w:rsid w:val="00E9462E"/>
    <w:rsid w:val="00E95B59"/>
    <w:rsid w:val="00EA470E"/>
    <w:rsid w:val="00EA47A7"/>
    <w:rsid w:val="00EA4E5A"/>
    <w:rsid w:val="00EA57EB"/>
    <w:rsid w:val="00EA5E80"/>
    <w:rsid w:val="00EB3226"/>
    <w:rsid w:val="00EB3619"/>
    <w:rsid w:val="00EC213A"/>
    <w:rsid w:val="00EC6603"/>
    <w:rsid w:val="00EC7744"/>
    <w:rsid w:val="00ED0DAD"/>
    <w:rsid w:val="00ED0F46"/>
    <w:rsid w:val="00ED2373"/>
    <w:rsid w:val="00EE3E8A"/>
    <w:rsid w:val="00EF6ECA"/>
    <w:rsid w:val="00F024E1"/>
    <w:rsid w:val="00F049F6"/>
    <w:rsid w:val="00F06C10"/>
    <w:rsid w:val="00F1096F"/>
    <w:rsid w:val="00F12589"/>
    <w:rsid w:val="00F12595"/>
    <w:rsid w:val="00F134D9"/>
    <w:rsid w:val="00F1403D"/>
    <w:rsid w:val="00F1463F"/>
    <w:rsid w:val="00F21302"/>
    <w:rsid w:val="00F308BC"/>
    <w:rsid w:val="00F321DE"/>
    <w:rsid w:val="00F33777"/>
    <w:rsid w:val="00F40648"/>
    <w:rsid w:val="00F47DA2"/>
    <w:rsid w:val="00F519FC"/>
    <w:rsid w:val="00F6239D"/>
    <w:rsid w:val="00F66465"/>
    <w:rsid w:val="00F715D2"/>
    <w:rsid w:val="00F7274F"/>
    <w:rsid w:val="00F76FA8"/>
    <w:rsid w:val="00F93F08"/>
    <w:rsid w:val="00F94CED"/>
    <w:rsid w:val="00FA2CEE"/>
    <w:rsid w:val="00FA318C"/>
    <w:rsid w:val="00FB2433"/>
    <w:rsid w:val="00FB6F92"/>
    <w:rsid w:val="00FC026E"/>
    <w:rsid w:val="00FC2880"/>
    <w:rsid w:val="00FC5124"/>
    <w:rsid w:val="00FD4731"/>
    <w:rsid w:val="00FE2987"/>
    <w:rsid w:val="00FF0AB0"/>
    <w:rsid w:val="00FF28AC"/>
    <w:rsid w:val="00FF7F62"/>
    <w:rsid w:val="031B17BF"/>
    <w:rsid w:val="0AD55AA3"/>
    <w:rsid w:val="0AE16586"/>
    <w:rsid w:val="0AEE0A78"/>
    <w:rsid w:val="0F44CFAB"/>
    <w:rsid w:val="0FCB7513"/>
    <w:rsid w:val="17E8E130"/>
    <w:rsid w:val="190D7C0B"/>
    <w:rsid w:val="1B66B75C"/>
    <w:rsid w:val="277D6F59"/>
    <w:rsid w:val="2A0F9FBC"/>
    <w:rsid w:val="2A731BDD"/>
    <w:rsid w:val="2C16480F"/>
    <w:rsid w:val="2F0821D6"/>
    <w:rsid w:val="2F211762"/>
    <w:rsid w:val="31DBAEFF"/>
    <w:rsid w:val="39111E7C"/>
    <w:rsid w:val="39A1FCC6"/>
    <w:rsid w:val="3D81AAF6"/>
    <w:rsid w:val="3FFC3A35"/>
    <w:rsid w:val="45C20C8A"/>
    <w:rsid w:val="4DC531E4"/>
    <w:rsid w:val="4FE34B29"/>
    <w:rsid w:val="5049CCE8"/>
    <w:rsid w:val="524CB98D"/>
    <w:rsid w:val="549996DE"/>
    <w:rsid w:val="56485E5D"/>
    <w:rsid w:val="58DA4F91"/>
    <w:rsid w:val="5AE583B2"/>
    <w:rsid w:val="5AEF9C47"/>
    <w:rsid w:val="5C633483"/>
    <w:rsid w:val="61D04182"/>
    <w:rsid w:val="6B560822"/>
    <w:rsid w:val="6E185A74"/>
    <w:rsid w:val="75C7732F"/>
    <w:rsid w:val="76275DD0"/>
    <w:rsid w:val="7B4F087B"/>
    <w:rsid w:val="7B920631"/>
    <w:rsid w:val="7E1A7648"/>
    <w:rsid w:val="7F002592"/>
    <w:rsid w:val="7F071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EE45E2A"/>
  <w15:docId w15:val="{A9C84219-529A-463F-9D0A-9E5938260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4" w:qFormat="1"/>
    <w:lsdException w:name="heading 7" w:semiHidden="1" w:unhideWhenUsed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iPriority="99" w:unhideWhenUsed="1" w:qFormat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9" w:unhideWhenUsed="1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Theme" w:locked="1" w:semiHidden="1" w:unhideWhenUsed="1"/>
    <w:lsdException w:name="Placeholder Text" w:semiHidden="1" w:uiPriority="99"/>
    <w:lsdException w:name="No Spacing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 w:uiPriority="99"/>
    <w:lsdException w:name="List Paragraph" w:uiPriority="34"/>
    <w:lsdException w:name="Quote" w:uiPriority="29" w:qFormat="1"/>
    <w:lsdException w:name="Intense Quote" w:uiPriority="30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00176D"/>
    <w:pPr>
      <w:spacing w:before="120" w:after="120" w:line="276" w:lineRule="auto"/>
    </w:pPr>
    <w:rPr>
      <w:rFonts w:ascii="Arial" w:hAnsi="Arial"/>
      <w:color w:val="171919" w:themeColor="background1" w:themeShade="1A"/>
      <w:sz w:val="24"/>
      <w:szCs w:val="24"/>
      <w:lang w:eastAsia="en-US"/>
    </w:rPr>
  </w:style>
  <w:style w:type="paragraph" w:styleId="Heading1">
    <w:name w:val="heading 1"/>
    <w:next w:val="Normal"/>
    <w:qFormat/>
    <w:rsid w:val="0000176D"/>
    <w:pPr>
      <w:keepNext/>
      <w:spacing w:before="600" w:after="240"/>
      <w:outlineLvl w:val="0"/>
    </w:pPr>
    <w:rPr>
      <w:rFonts w:ascii="Arial" w:hAnsi="Arial" w:cs="Arial"/>
      <w:b/>
      <w:bCs/>
      <w:color w:val="228375"/>
      <w:kern w:val="28"/>
      <w:sz w:val="60"/>
      <w:szCs w:val="36"/>
      <w:lang w:eastAsia="en-US"/>
    </w:rPr>
  </w:style>
  <w:style w:type="paragraph" w:styleId="Heading2">
    <w:name w:val="heading 2"/>
    <w:next w:val="Normal"/>
    <w:qFormat/>
    <w:rsid w:val="0000176D"/>
    <w:pPr>
      <w:keepNext/>
      <w:spacing w:before="360" w:after="240"/>
      <w:outlineLvl w:val="1"/>
    </w:pPr>
    <w:rPr>
      <w:rFonts w:ascii="Arial" w:hAnsi="Arial" w:cs="Arial"/>
      <w:b/>
      <w:bCs/>
      <w:iCs/>
      <w:color w:val="228375"/>
      <w:sz w:val="36"/>
      <w:szCs w:val="28"/>
      <w:lang w:eastAsia="en-US"/>
    </w:rPr>
  </w:style>
  <w:style w:type="paragraph" w:styleId="Heading3">
    <w:name w:val="heading 3"/>
    <w:next w:val="Normal"/>
    <w:qFormat/>
    <w:rsid w:val="0000176D"/>
    <w:pPr>
      <w:keepNext/>
      <w:spacing w:before="240" w:after="120"/>
      <w:outlineLvl w:val="2"/>
    </w:pPr>
    <w:rPr>
      <w:rFonts w:ascii="Arial" w:hAnsi="Arial" w:cs="Arial"/>
      <w:b/>
      <w:bCs/>
      <w:color w:val="AD3F26"/>
      <w:sz w:val="28"/>
      <w:szCs w:val="24"/>
      <w:lang w:eastAsia="en-US"/>
    </w:rPr>
  </w:style>
  <w:style w:type="paragraph" w:styleId="Heading4">
    <w:name w:val="heading 4"/>
    <w:aliases w:val="Body Bold"/>
    <w:next w:val="Normal"/>
    <w:qFormat/>
    <w:rsid w:val="006813F6"/>
    <w:pPr>
      <w:keepNext/>
      <w:spacing w:before="240" w:after="60"/>
      <w:outlineLvl w:val="3"/>
    </w:pPr>
    <w:rPr>
      <w:rFonts w:ascii="Arial" w:hAnsi="Arial"/>
      <w:b/>
      <w:bCs/>
      <w:iCs/>
      <w:color w:val="171919" w:themeColor="background1" w:themeShade="1A"/>
      <w:sz w:val="24"/>
      <w:szCs w:val="24"/>
      <w:lang w:eastAsia="en-US"/>
    </w:rPr>
  </w:style>
  <w:style w:type="paragraph" w:styleId="Heading5">
    <w:name w:val="heading 5"/>
    <w:aliases w:val="Body"/>
    <w:next w:val="Normal"/>
    <w:autoRedefine/>
    <w:rsid w:val="006813F6"/>
    <w:pPr>
      <w:keepNext/>
      <w:spacing w:before="120" w:line="276" w:lineRule="auto"/>
      <w:outlineLvl w:val="4"/>
    </w:pPr>
    <w:rPr>
      <w:rFonts w:ascii="Arial" w:hAnsi="Arial"/>
      <w:bCs/>
      <w:iCs/>
      <w:color w:val="171919" w:themeColor="background1" w:themeShade="1A"/>
      <w:sz w:val="24"/>
      <w:szCs w:val="26"/>
      <w:lang w:eastAsia="en-US"/>
    </w:rPr>
  </w:style>
  <w:style w:type="paragraph" w:styleId="Heading6">
    <w:name w:val="heading 6"/>
    <w:next w:val="Normal"/>
    <w:rsid w:val="00BF7AD7"/>
    <w:pPr>
      <w:keepNext/>
      <w:spacing w:before="240" w:after="60"/>
      <w:outlineLvl w:val="5"/>
    </w:pPr>
    <w:rPr>
      <w:rFonts w:ascii="Arial" w:hAnsi="Arial"/>
      <w:b/>
      <w:bCs/>
      <w:sz w:val="22"/>
      <w:szCs w:val="22"/>
      <w:lang w:eastAsia="en-US"/>
    </w:rPr>
  </w:style>
  <w:style w:type="paragraph" w:styleId="Heading7">
    <w:name w:val="heading 7"/>
    <w:next w:val="Normal"/>
    <w:link w:val="Heading7Char"/>
    <w:semiHidden/>
    <w:unhideWhenUsed/>
    <w:rsid w:val="00BF7AD7"/>
    <w:pPr>
      <w:keepNext/>
      <w:keepLines/>
      <w:spacing w:before="40"/>
      <w:outlineLvl w:val="6"/>
    </w:pPr>
    <w:rPr>
      <w:rFonts w:ascii="Arial" w:eastAsiaTheme="majorEastAsia" w:hAnsi="Arial" w:cstheme="majorBidi"/>
      <w:b/>
      <w:i/>
      <w:iCs/>
      <w:color w:val="15575D" w:themeColor="accent1" w:themeShade="7F"/>
      <w:sz w:val="22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rsid w:val="00BF7AD7"/>
    <w:rPr>
      <w:i/>
      <w:iCs/>
    </w:rPr>
  </w:style>
  <w:style w:type="character" w:styleId="Strong">
    <w:name w:val="Strong"/>
    <w:basedOn w:val="DefaultParagraphFont"/>
    <w:rsid w:val="00BF7AD7"/>
    <w:rPr>
      <w:b/>
      <w:bCs/>
    </w:rPr>
  </w:style>
  <w:style w:type="paragraph" w:styleId="Subtitle">
    <w:name w:val="Subtitle"/>
    <w:next w:val="Normal"/>
    <w:link w:val="SubtitleChar"/>
    <w:autoRedefine/>
    <w:qFormat/>
    <w:rsid w:val="00990618"/>
    <w:pPr>
      <w:numPr>
        <w:ilvl w:val="1"/>
      </w:numPr>
      <w:spacing w:before="120" w:after="60"/>
    </w:pPr>
    <w:rPr>
      <w:rFonts w:ascii="Arial" w:eastAsiaTheme="majorEastAsia" w:hAnsi="Arial" w:cstheme="majorBidi"/>
      <w:iCs/>
      <w:color w:val="228375"/>
      <w:spacing w:val="15"/>
      <w:sz w:val="56"/>
      <w:szCs w:val="56"/>
      <w:lang w:eastAsia="en-US"/>
    </w:rPr>
  </w:style>
  <w:style w:type="character" w:customStyle="1" w:styleId="SubtitleChar">
    <w:name w:val="Subtitle Char"/>
    <w:basedOn w:val="DefaultParagraphFont"/>
    <w:link w:val="Subtitle"/>
    <w:rsid w:val="00990618"/>
    <w:rPr>
      <w:rFonts w:ascii="Arial" w:eastAsiaTheme="majorEastAsia" w:hAnsi="Arial" w:cstheme="majorBidi"/>
      <w:iCs/>
      <w:color w:val="228375"/>
      <w:spacing w:val="15"/>
      <w:sz w:val="56"/>
      <w:szCs w:val="56"/>
      <w:lang w:eastAsia="en-US"/>
    </w:rPr>
  </w:style>
  <w:style w:type="paragraph" w:styleId="Title">
    <w:name w:val="Title"/>
    <w:next w:val="Normal"/>
    <w:link w:val="TitleChar"/>
    <w:autoRedefine/>
    <w:qFormat/>
    <w:rsid w:val="00990618"/>
    <w:pPr>
      <w:spacing w:before="1800" w:after="120"/>
      <w:contextualSpacing/>
    </w:pPr>
    <w:rPr>
      <w:rFonts w:ascii="Arial" w:eastAsiaTheme="majorEastAsia" w:hAnsi="Arial" w:cstheme="majorBidi"/>
      <w:b/>
      <w:color w:val="228375"/>
      <w:kern w:val="28"/>
      <w:sz w:val="80"/>
      <w:szCs w:val="80"/>
      <w:lang w:eastAsia="en-US"/>
    </w:rPr>
  </w:style>
  <w:style w:type="character" w:customStyle="1" w:styleId="TitleChar">
    <w:name w:val="Title Char"/>
    <w:basedOn w:val="DefaultParagraphFont"/>
    <w:link w:val="Title"/>
    <w:rsid w:val="00990618"/>
    <w:rPr>
      <w:rFonts w:ascii="Arial" w:eastAsiaTheme="majorEastAsia" w:hAnsi="Arial" w:cstheme="majorBidi"/>
      <w:b/>
      <w:color w:val="228375"/>
      <w:kern w:val="28"/>
      <w:sz w:val="80"/>
      <w:szCs w:val="80"/>
      <w:lang w:eastAsia="en-US"/>
    </w:rPr>
  </w:style>
  <w:style w:type="paragraph" w:styleId="NoSpacing">
    <w:name w:val="No Spacing"/>
    <w:uiPriority w:val="1"/>
    <w:rsid w:val="00BF7AD7"/>
    <w:rPr>
      <w:sz w:val="24"/>
      <w:szCs w:val="24"/>
      <w:lang w:eastAsia="en-US"/>
    </w:rPr>
  </w:style>
  <w:style w:type="character" w:styleId="SubtleEmphasis">
    <w:name w:val="Subtle Emphasis"/>
    <w:basedOn w:val="DefaultParagraphFont"/>
    <w:uiPriority w:val="19"/>
    <w:rsid w:val="00BF7AD7"/>
    <w:rPr>
      <w:i/>
      <w:iCs/>
      <w:color w:val="735ECE" w:themeColor="text1" w:themeTint="7F"/>
    </w:rPr>
  </w:style>
  <w:style w:type="character" w:styleId="IntenseEmphasis">
    <w:name w:val="Intense Emphasis"/>
    <w:basedOn w:val="DefaultParagraphFont"/>
    <w:uiPriority w:val="21"/>
    <w:rsid w:val="00BF7AD7"/>
    <w:rPr>
      <w:b/>
      <w:bCs/>
      <w:i/>
      <w:iCs/>
      <w:color w:val="2AB1BB" w:themeColor="accent1"/>
    </w:rPr>
  </w:style>
  <w:style w:type="paragraph" w:styleId="Quote">
    <w:name w:val="Quote"/>
    <w:next w:val="Normal"/>
    <w:link w:val="QuoteChar"/>
    <w:uiPriority w:val="29"/>
    <w:qFormat/>
    <w:rsid w:val="00BF7AD7"/>
    <w:pPr>
      <w:ind w:left="720"/>
    </w:pPr>
    <w:rPr>
      <w:rFonts w:ascii="Arial" w:hAnsi="Arial"/>
      <w:i/>
      <w:iCs/>
      <w:color w:val="1E1545" w:themeColor="text1"/>
      <w:sz w:val="22"/>
      <w:szCs w:val="24"/>
      <w:lang w:eastAsia="en-US"/>
    </w:rPr>
  </w:style>
  <w:style w:type="character" w:customStyle="1" w:styleId="QuoteChar">
    <w:name w:val="Quote Char"/>
    <w:basedOn w:val="DefaultParagraphFont"/>
    <w:link w:val="Quote"/>
    <w:uiPriority w:val="29"/>
    <w:rsid w:val="00BF7AD7"/>
    <w:rPr>
      <w:rFonts w:ascii="Arial" w:hAnsi="Arial"/>
      <w:i/>
      <w:iCs/>
      <w:color w:val="1E1545" w:themeColor="text1"/>
      <w:sz w:val="22"/>
      <w:szCs w:val="24"/>
      <w:lang w:eastAsia="en-US"/>
    </w:rPr>
  </w:style>
  <w:style w:type="paragraph" w:styleId="IntenseQuote">
    <w:name w:val="Intense Quote"/>
    <w:next w:val="Normal"/>
    <w:link w:val="IntenseQuoteChar"/>
    <w:uiPriority w:val="30"/>
    <w:rsid w:val="00BF7AD7"/>
    <w:pPr>
      <w:pBdr>
        <w:bottom w:val="single" w:sz="4" w:space="4" w:color="2AB1BB" w:themeColor="accent1"/>
      </w:pBdr>
      <w:spacing w:before="200" w:after="280"/>
      <w:ind w:left="936" w:right="936"/>
    </w:pPr>
    <w:rPr>
      <w:rFonts w:ascii="Arial" w:hAnsi="Arial"/>
      <w:b/>
      <w:bCs/>
      <w:i/>
      <w:iCs/>
      <w:color w:val="2AB1BB" w:themeColor="accent1"/>
      <w:sz w:val="22"/>
      <w:szCs w:val="24"/>
      <w:lang w:eastAsia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7AD7"/>
    <w:rPr>
      <w:rFonts w:ascii="Arial" w:hAnsi="Arial"/>
      <w:b/>
      <w:bCs/>
      <w:i/>
      <w:iCs/>
      <w:color w:val="2AB1BB" w:themeColor="accent1"/>
      <w:sz w:val="22"/>
      <w:szCs w:val="24"/>
      <w:lang w:eastAsia="en-US"/>
    </w:rPr>
  </w:style>
  <w:style w:type="character" w:styleId="SubtleReference">
    <w:name w:val="Subtle Reference"/>
    <w:basedOn w:val="DefaultParagraphFont"/>
    <w:uiPriority w:val="31"/>
    <w:rsid w:val="00BF7AD7"/>
    <w:rPr>
      <w:smallCaps/>
      <w:color w:val="78BE43" w:themeColor="accent2"/>
      <w:u w:val="single"/>
    </w:rPr>
  </w:style>
  <w:style w:type="character" w:styleId="IntenseReference">
    <w:name w:val="Intense Reference"/>
    <w:basedOn w:val="DefaultParagraphFont"/>
    <w:uiPriority w:val="32"/>
    <w:rsid w:val="00BF7AD7"/>
    <w:rPr>
      <w:b/>
      <w:bCs/>
      <w:i/>
      <w:smallCaps/>
      <w:color w:val="78BE43" w:themeColor="accent2"/>
      <w:spacing w:val="5"/>
      <w:u w:val="none"/>
    </w:rPr>
  </w:style>
  <w:style w:type="paragraph" w:styleId="ListBullet2">
    <w:name w:val="List Bullet 2"/>
    <w:basedOn w:val="ListNumber2"/>
    <w:rsid w:val="00BF7AD7"/>
    <w:pPr>
      <w:numPr>
        <w:numId w:val="22"/>
      </w:numPr>
    </w:pPr>
  </w:style>
  <w:style w:type="paragraph" w:styleId="ListNumber2">
    <w:name w:val="List Number 2"/>
    <w:basedOn w:val="Normal"/>
    <w:qFormat/>
    <w:rsid w:val="00B87988"/>
    <w:pPr>
      <w:tabs>
        <w:tab w:val="left" w:pos="340"/>
        <w:tab w:val="left" w:pos="680"/>
      </w:tabs>
      <w:spacing w:before="60" w:after="60"/>
    </w:pPr>
  </w:style>
  <w:style w:type="paragraph" w:customStyle="1" w:styleId="BasicParagraph">
    <w:name w:val="[Basic Paragraph]"/>
    <w:basedOn w:val="Normal"/>
    <w:uiPriority w:val="99"/>
    <w:rsid w:val="00D0690C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lang w:val="en-US" w:eastAsia="en-AU"/>
    </w:rPr>
  </w:style>
  <w:style w:type="paragraph" w:styleId="ListParagraph">
    <w:name w:val="List Paragraph"/>
    <w:basedOn w:val="Normal"/>
    <w:uiPriority w:val="34"/>
    <w:rsid w:val="00BF7AD7"/>
    <w:pPr>
      <w:ind w:left="720"/>
      <w:contextualSpacing/>
    </w:pPr>
  </w:style>
  <w:style w:type="paragraph" w:styleId="ListNumber3">
    <w:name w:val="List Number 3"/>
    <w:aliases w:val="List Third Level"/>
    <w:basedOn w:val="ListNumber2"/>
    <w:rsid w:val="00BF7AD7"/>
    <w:pPr>
      <w:numPr>
        <w:numId w:val="23"/>
      </w:numPr>
      <w:tabs>
        <w:tab w:val="num" w:pos="1440"/>
      </w:tabs>
    </w:pPr>
    <w:rPr>
      <w:rFonts w:eastAsia="Cambria"/>
      <w:color w:val="auto"/>
      <w:szCs w:val="22"/>
      <w:lang w:val="en-US"/>
    </w:rPr>
  </w:style>
  <w:style w:type="paragraph" w:customStyle="1" w:styleId="ImageTitle">
    <w:name w:val="Image Title"/>
    <w:locked/>
    <w:rsid w:val="00BF7AD7"/>
    <w:pPr>
      <w:tabs>
        <w:tab w:val="num" w:pos="1080"/>
      </w:tabs>
      <w:spacing w:before="120" w:line="240" w:lineRule="exact"/>
    </w:pPr>
    <w:rPr>
      <w:rFonts w:ascii="Arial" w:hAnsi="Arial"/>
      <w:color w:val="1E1545" w:themeColor="text1"/>
      <w:sz w:val="22"/>
      <w:szCs w:val="24"/>
      <w:lang w:eastAsia="en-US"/>
    </w:rPr>
  </w:style>
  <w:style w:type="paragraph" w:styleId="BalloonText">
    <w:name w:val="Balloon Text"/>
    <w:basedOn w:val="Normal"/>
    <w:link w:val="BalloonTextChar"/>
    <w:rsid w:val="00BF7A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F7AD7"/>
    <w:rPr>
      <w:rFonts w:ascii="Tahoma" w:hAnsi="Tahoma" w:cs="Tahoma"/>
      <w:color w:val="1E1545" w:themeColor="text1"/>
      <w:sz w:val="16"/>
      <w:szCs w:val="16"/>
      <w:lang w:eastAsia="en-US"/>
    </w:rPr>
  </w:style>
  <w:style w:type="table" w:styleId="TableGrid">
    <w:name w:val="Table Grid"/>
    <w:basedOn w:val="TableNormal"/>
    <w:locked/>
    <w:rsid w:val="00BF7A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Columns3">
    <w:name w:val="Table Columns 3"/>
    <w:basedOn w:val="TableNormal"/>
    <w:locked/>
    <w:rsid w:val="00BF7AD7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text">
    <w:name w:val="Table text"/>
    <w:basedOn w:val="Normal"/>
    <w:autoRedefine/>
    <w:qFormat/>
    <w:locked/>
    <w:rsid w:val="00006676"/>
    <w:rPr>
      <w:sz w:val="20"/>
      <w:szCs w:val="20"/>
    </w:rPr>
  </w:style>
  <w:style w:type="table" w:styleId="TableColumns2">
    <w:name w:val="Table Columns 2"/>
    <w:basedOn w:val="TableNormal"/>
    <w:locked/>
    <w:rsid w:val="00BF7AD7"/>
    <w:pPr>
      <w:spacing w:before="120" w:line="240" w:lineRule="exac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1">
    <w:name w:val="Table Columns 1"/>
    <w:basedOn w:val="TableNormal"/>
    <w:locked/>
    <w:rsid w:val="00BF7AD7"/>
    <w:rPr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locked/>
    <w:rsid w:val="00BF7AD7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lassic4">
    <w:name w:val="Table Classic 4"/>
    <w:basedOn w:val="TableNormal"/>
    <w:locked/>
    <w:rsid w:val="00BF7AD7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8">
    <w:name w:val="Table Grid 8"/>
    <w:basedOn w:val="TableNormal"/>
    <w:locked/>
    <w:rsid w:val="00BF7AD7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Title">
    <w:name w:val="Table Title"/>
    <w:basedOn w:val="Normal"/>
    <w:link w:val="TableTitleChar"/>
    <w:qFormat/>
    <w:locked/>
    <w:rsid w:val="00E37590"/>
    <w:rPr>
      <w:b/>
      <w:bCs/>
    </w:rPr>
  </w:style>
  <w:style w:type="paragraph" w:styleId="Header">
    <w:name w:val="header"/>
    <w:link w:val="HeaderChar"/>
    <w:qFormat/>
    <w:rsid w:val="00BF7AD7"/>
    <w:pPr>
      <w:tabs>
        <w:tab w:val="center" w:pos="4513"/>
        <w:tab w:val="right" w:pos="9026"/>
      </w:tabs>
    </w:pPr>
    <w:rPr>
      <w:rFonts w:ascii="Arial" w:hAnsi="Arial"/>
      <w:sz w:val="22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rsid w:val="00BF7AD7"/>
    <w:rPr>
      <w:rFonts w:ascii="Arial" w:hAnsi="Arial"/>
      <w:sz w:val="22"/>
      <w:szCs w:val="24"/>
      <w:lang w:eastAsia="en-US"/>
    </w:rPr>
  </w:style>
  <w:style w:type="paragraph" w:styleId="Footer">
    <w:name w:val="footer"/>
    <w:link w:val="FooterChar"/>
    <w:uiPriority w:val="99"/>
    <w:qFormat/>
    <w:rsid w:val="00BF7AD7"/>
    <w:pPr>
      <w:tabs>
        <w:tab w:val="center" w:pos="0"/>
        <w:tab w:val="right" w:pos="9026"/>
      </w:tabs>
      <w:jc w:val="right"/>
    </w:pPr>
    <w:rPr>
      <w:rFonts w:ascii="Arial" w:hAnsi="Arial"/>
      <w:szCs w:val="24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BF7AD7"/>
    <w:rPr>
      <w:rFonts w:ascii="Arial" w:hAnsi="Arial"/>
      <w:szCs w:val="24"/>
      <w:lang w:eastAsia="en-US"/>
    </w:rPr>
  </w:style>
  <w:style w:type="paragraph" w:customStyle="1" w:styleId="TableHeaderWhite">
    <w:name w:val="Table Header White"/>
    <w:basedOn w:val="Normal"/>
    <w:next w:val="Tabletext"/>
    <w:qFormat/>
    <w:rsid w:val="00BF7AD7"/>
    <w:pPr>
      <w:spacing w:before="80" w:after="80"/>
    </w:pPr>
    <w:rPr>
      <w:rFonts w:eastAsia="Cambria"/>
      <w:b/>
      <w:color w:val="F1F2F2" w:themeColor="background1"/>
      <w:szCs w:val="22"/>
      <w:lang w:val="en-US"/>
    </w:rPr>
  </w:style>
  <w:style w:type="table" w:styleId="TableGrid7">
    <w:name w:val="Table Grid 7"/>
    <w:basedOn w:val="TableNormal"/>
    <w:locked/>
    <w:rsid w:val="00BF7AD7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customStyle="1" w:styleId="Tablehead">
    <w:name w:val="Table_head"/>
    <w:basedOn w:val="Normal"/>
    <w:locked/>
    <w:rsid w:val="009A3380"/>
    <w:rPr>
      <w:b/>
      <w:bCs/>
      <w:color w:val="F1F2F2" w:themeColor="background1"/>
      <w:sz w:val="20"/>
      <w:szCs w:val="20"/>
    </w:rPr>
  </w:style>
  <w:style w:type="paragraph" w:customStyle="1" w:styleId="FigureTitle">
    <w:name w:val="Figure Title"/>
    <w:basedOn w:val="Tablehead"/>
    <w:next w:val="Normal"/>
    <w:qFormat/>
    <w:rsid w:val="00E37590"/>
    <w:rPr>
      <w:color w:val="1E1545" w:themeColor="text1"/>
      <w:sz w:val="24"/>
      <w:szCs w:val="24"/>
    </w:rPr>
  </w:style>
  <w:style w:type="paragraph" w:styleId="NormalWeb">
    <w:name w:val="Normal (Web)"/>
    <w:basedOn w:val="Normal"/>
    <w:uiPriority w:val="99"/>
    <w:unhideWhenUsed/>
    <w:rsid w:val="00BF7AD7"/>
    <w:pPr>
      <w:spacing w:before="100" w:beforeAutospacing="1" w:after="100" w:afterAutospacing="1"/>
    </w:pPr>
    <w:rPr>
      <w:rFonts w:ascii="Times New Roman" w:hAnsi="Times New Roman"/>
      <w:lang w:eastAsia="en-AU"/>
    </w:rPr>
  </w:style>
  <w:style w:type="paragraph" w:customStyle="1" w:styleId="Headertext">
    <w:name w:val="Header text"/>
    <w:rsid w:val="00BF7AD7"/>
    <w:pPr>
      <w:jc w:val="right"/>
    </w:pPr>
    <w:rPr>
      <w:rFonts w:ascii="Arial" w:hAnsi="Arial"/>
      <w:szCs w:val="24"/>
      <w:lang w:eastAsia="en-US"/>
    </w:rPr>
  </w:style>
  <w:style w:type="character" w:styleId="Hyperlink">
    <w:name w:val="Hyperlink"/>
    <w:basedOn w:val="DefaultParagraphFont"/>
    <w:uiPriority w:val="99"/>
    <w:qFormat/>
    <w:rsid w:val="00BF7AD7"/>
    <w:rPr>
      <w:color w:val="2AB1BB" w:themeColor="hyperlink"/>
      <w:u w:val="single"/>
    </w:rPr>
  </w:style>
  <w:style w:type="table" w:customStyle="1" w:styleId="PHNGreyTable">
    <w:name w:val="PHN Grey Table"/>
    <w:basedOn w:val="TableNormal"/>
    <w:uiPriority w:val="99"/>
    <w:rsid w:val="00BF7AD7"/>
    <w:pPr>
      <w:spacing w:before="120" w:after="120"/>
    </w:pPr>
    <w:rPr>
      <w:rFonts w:ascii="Arial" w:hAnsi="Arial"/>
      <w:sz w:val="22"/>
    </w:rPr>
    <w:tblPr>
      <w:tblBorders>
        <w:top w:val="single" w:sz="4" w:space="0" w:color="1E1545" w:themeColor="text1"/>
        <w:left w:val="single" w:sz="4" w:space="0" w:color="1E1545" w:themeColor="text1"/>
        <w:bottom w:val="single" w:sz="4" w:space="0" w:color="1E1545" w:themeColor="text1"/>
        <w:right w:val="single" w:sz="4" w:space="0" w:color="1E1545" w:themeColor="text1"/>
        <w:insideH w:val="single" w:sz="4" w:space="0" w:color="1E1545" w:themeColor="text1"/>
        <w:insideV w:val="single" w:sz="4" w:space="0" w:color="1E1545" w:themeColor="text1"/>
      </w:tblBorders>
    </w:tblPr>
    <w:tblStylePr w:type="firstRow">
      <w:rPr>
        <w:rFonts w:ascii="Arial" w:hAnsi="Arial"/>
        <w:b/>
        <w:color w:val="F1F2F2" w:themeColor="background1"/>
        <w:sz w:val="22"/>
      </w:rPr>
      <w:tblPr/>
      <w:tcPr>
        <w:shd w:val="clear" w:color="auto" w:fill="32373A"/>
      </w:tcPr>
    </w:tblStylePr>
  </w:style>
  <w:style w:type="paragraph" w:customStyle="1" w:styleId="Tablelistbullet">
    <w:name w:val="Table list bullet"/>
    <w:basedOn w:val="Tabletext"/>
    <w:qFormat/>
    <w:rsid w:val="00BF7AD7"/>
    <w:pPr>
      <w:numPr>
        <w:numId w:val="24"/>
      </w:numPr>
    </w:pPr>
  </w:style>
  <w:style w:type="paragraph" w:customStyle="1" w:styleId="Tablelistnumber">
    <w:name w:val="Table list number"/>
    <w:basedOn w:val="Tabletext"/>
    <w:qFormat/>
    <w:rsid w:val="00BF7AD7"/>
    <w:pPr>
      <w:numPr>
        <w:numId w:val="25"/>
      </w:numPr>
    </w:pPr>
    <w:rPr>
      <w:bCs/>
      <w14:numSpacing w14:val="proportional"/>
    </w:rPr>
  </w:style>
  <w:style w:type="paragraph" w:customStyle="1" w:styleId="TableHeader">
    <w:name w:val="Table Header"/>
    <w:basedOn w:val="Normal"/>
    <w:next w:val="Tabletext"/>
    <w:qFormat/>
    <w:rsid w:val="00BF7AD7"/>
    <w:pPr>
      <w:spacing w:before="80" w:after="80"/>
    </w:pPr>
    <w:rPr>
      <w:rFonts w:eastAsia="Cambria"/>
      <w:b/>
      <w:color w:val="F1F2F2" w:themeColor="background1"/>
      <w:szCs w:val="22"/>
      <w:lang w:val="en-US"/>
    </w:rPr>
  </w:style>
  <w:style w:type="paragraph" w:customStyle="1" w:styleId="SectionNumber">
    <w:name w:val="Section Number"/>
    <w:basedOn w:val="Normal"/>
    <w:next w:val="Normal"/>
    <w:autoRedefine/>
    <w:rsid w:val="00D60261"/>
    <w:pPr>
      <w:pBdr>
        <w:bottom w:val="single" w:sz="24" w:space="6" w:color="2AB1BB" w:themeColor="accent1"/>
      </w:pBdr>
      <w:shd w:val="clear" w:color="auto" w:fill="228375"/>
      <w:spacing w:before="320" w:after="0" w:line="240" w:lineRule="auto"/>
    </w:pPr>
    <w:rPr>
      <w:noProof/>
      <w:color w:val="F1F2F2" w:themeColor="background1"/>
      <w:sz w:val="36"/>
      <w:szCs w:val="36"/>
    </w:rPr>
  </w:style>
  <w:style w:type="paragraph" w:styleId="FootnoteText">
    <w:name w:val="footnote text"/>
    <w:link w:val="FootnoteTextChar"/>
    <w:rsid w:val="00BF7AD7"/>
    <w:rPr>
      <w:rFonts w:ascii="Arial" w:hAnsi="Arial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BF7AD7"/>
    <w:rPr>
      <w:rFonts w:ascii="Arial" w:hAnsi="Arial"/>
      <w:lang w:eastAsia="en-US"/>
    </w:rPr>
  </w:style>
  <w:style w:type="paragraph" w:styleId="Caption">
    <w:name w:val="caption"/>
    <w:basedOn w:val="Normal"/>
    <w:next w:val="Normal"/>
    <w:unhideWhenUsed/>
    <w:rsid w:val="00BF7AD7"/>
    <w:pPr>
      <w:spacing w:after="200"/>
    </w:pPr>
    <w:rPr>
      <w:b/>
      <w:bCs/>
      <w:color w:val="2AB1BB" w:themeColor="accent1"/>
      <w:sz w:val="18"/>
      <w:szCs w:val="18"/>
    </w:rPr>
  </w:style>
  <w:style w:type="paragraph" w:customStyle="1" w:styleId="PullOut">
    <w:name w:val="Pull Out"/>
    <w:basedOn w:val="Normal"/>
    <w:autoRedefine/>
    <w:qFormat/>
    <w:rsid w:val="00D60261"/>
    <w:pPr>
      <w:pBdr>
        <w:top w:val="single" w:sz="4" w:space="15" w:color="358189"/>
        <w:bottom w:val="single" w:sz="4" w:space="10" w:color="358189"/>
      </w:pBdr>
      <w:spacing w:before="240" w:after="240" w:line="340" w:lineRule="exact"/>
    </w:pPr>
    <w:rPr>
      <w:rFonts w:eastAsiaTheme="minorHAnsi"/>
      <w:b/>
      <w:sz w:val="32"/>
    </w:rPr>
  </w:style>
  <w:style w:type="paragraph" w:customStyle="1" w:styleId="Style1">
    <w:name w:val="Style1"/>
    <w:next w:val="Normal"/>
    <w:rsid w:val="00BF7AD7"/>
    <w:pPr>
      <w:pBdr>
        <w:top w:val="single" w:sz="6" w:space="20" w:color="358189"/>
        <w:left w:val="single" w:sz="6" w:space="10" w:color="358189"/>
        <w:bottom w:val="single" w:sz="6" w:space="10" w:color="358189"/>
        <w:right w:val="single" w:sz="6" w:space="10" w:color="358189"/>
      </w:pBdr>
      <w:spacing w:after="240" w:line="260" w:lineRule="auto"/>
      <w:ind w:left="227" w:right="227"/>
    </w:pPr>
    <w:rPr>
      <w:rFonts w:ascii="Arial" w:hAnsi="Arial" w:cs="Arial"/>
      <w:color w:val="1E1545" w:themeColor="text1"/>
      <w:sz w:val="21"/>
      <w:szCs w:val="24"/>
      <w:lang w:val="en" w:eastAsia="en-US"/>
    </w:rPr>
  </w:style>
  <w:style w:type="character" w:customStyle="1" w:styleId="BoldAllCaps">
    <w:name w:val="Bold All Caps"/>
    <w:basedOn w:val="DefaultParagraphFont"/>
    <w:uiPriority w:val="1"/>
    <w:qFormat/>
    <w:rsid w:val="00177AD2"/>
    <w:rPr>
      <w:b/>
      <w:caps/>
      <w:smallCaps w:val="0"/>
      <w:color w:val="358189"/>
      <w:bdr w:val="none" w:sz="0" w:space="0" w:color="auto"/>
    </w:rPr>
  </w:style>
  <w:style w:type="paragraph" w:customStyle="1" w:styleId="PolicyStatement">
    <w:name w:val="PolicyStatement"/>
    <w:basedOn w:val="Normal"/>
    <w:qFormat/>
    <w:rsid w:val="00AA723B"/>
    <w:pPr>
      <w:pBdr>
        <w:top w:val="single" w:sz="4" w:space="20" w:color="E4E6E6" w:themeColor="background1" w:themeShade="F2"/>
        <w:left w:val="single" w:sz="4" w:space="10" w:color="E4E6E6" w:themeColor="background1" w:themeShade="F2"/>
        <w:bottom w:val="single" w:sz="4" w:space="10" w:color="E4E6E6" w:themeColor="background1" w:themeShade="F2"/>
        <w:right w:val="single" w:sz="4" w:space="10" w:color="E4E6E6" w:themeColor="background1" w:themeShade="F2"/>
      </w:pBdr>
      <w:shd w:val="clear" w:color="auto" w:fill="E4E6E6" w:themeFill="background1" w:themeFillShade="F2"/>
      <w:spacing w:line="259" w:lineRule="auto"/>
      <w:ind w:left="227" w:right="227"/>
    </w:pPr>
  </w:style>
  <w:style w:type="table" w:customStyle="1" w:styleId="DepartmentofHealthtable">
    <w:name w:val="Department of Health table"/>
    <w:basedOn w:val="TableNormal"/>
    <w:uiPriority w:val="99"/>
    <w:rsid w:val="00141935"/>
    <w:rPr>
      <w:rFonts w:ascii="Arial" w:hAnsi="Arial"/>
      <w:color w:val="1E1545" w:themeColor="text1"/>
      <w:sz w:val="21"/>
    </w:rPr>
    <w:tblPr>
      <w:tblBorders>
        <w:top w:val="single" w:sz="4" w:space="0" w:color="1E1545" w:themeColor="text1"/>
        <w:bottom w:val="single" w:sz="4" w:space="0" w:color="1E1545" w:themeColor="text1"/>
        <w:insideH w:val="single" w:sz="4" w:space="0" w:color="1E1545" w:themeColor="text1"/>
      </w:tblBorders>
    </w:tblPr>
    <w:tcPr>
      <w:shd w:val="clear" w:color="auto" w:fill="auto"/>
      <w:vAlign w:val="center"/>
    </w:tcPr>
    <w:tblStylePr w:type="firstRow">
      <w:rPr>
        <w:rFonts w:ascii="Arial" w:hAnsi="Arial"/>
        <w:b/>
        <w:color w:val="F1F2F2" w:themeColor="background1"/>
        <w:sz w:val="24"/>
      </w:rPr>
      <w:tblPr/>
      <w:tcPr>
        <w:shd w:val="clear" w:color="auto" w:fill="1E1545" w:themeFill="text1"/>
      </w:tcPr>
    </w:tblStylePr>
    <w:tblStylePr w:type="lastRow">
      <w:rPr>
        <w:rFonts w:ascii="Arial" w:hAnsi="Arial"/>
        <w:color w:val="1E1545" w:themeColor="text1"/>
      </w:rPr>
    </w:tblStylePr>
  </w:style>
  <w:style w:type="character" w:customStyle="1" w:styleId="TableTitleChar">
    <w:name w:val="Table Title Char"/>
    <w:basedOn w:val="DefaultParagraphFont"/>
    <w:link w:val="TableTitle"/>
    <w:rsid w:val="00E37590"/>
    <w:rPr>
      <w:rFonts w:ascii="Arial" w:hAnsi="Arial"/>
      <w:b/>
      <w:bCs/>
      <w:color w:val="1E1545" w:themeColor="text1"/>
      <w:sz w:val="24"/>
      <w:szCs w:val="24"/>
      <w:lang w:eastAsia="en-US"/>
    </w:rPr>
  </w:style>
  <w:style w:type="paragraph" w:customStyle="1" w:styleId="IntroPara">
    <w:name w:val="Intro Para"/>
    <w:basedOn w:val="Normal"/>
    <w:next w:val="Normal"/>
    <w:qFormat/>
    <w:rsid w:val="0000176D"/>
    <w:pPr>
      <w:spacing w:before="480" w:after="240" w:line="400" w:lineRule="exact"/>
    </w:pPr>
    <w:rPr>
      <w:sz w:val="32"/>
      <w:szCs w:val="28"/>
    </w:rPr>
  </w:style>
  <w:style w:type="paragraph" w:customStyle="1" w:styleId="TableTextright">
    <w:name w:val="Table Text right"/>
    <w:basedOn w:val="Tabletext"/>
    <w:rsid w:val="00BF7AD7"/>
    <w:pPr>
      <w:jc w:val="right"/>
    </w:pPr>
  </w:style>
  <w:style w:type="paragraph" w:customStyle="1" w:styleId="Tabletextright0">
    <w:name w:val="Table text right"/>
    <w:basedOn w:val="Tabletext"/>
    <w:rsid w:val="00BF7AD7"/>
    <w:pPr>
      <w:jc w:val="right"/>
    </w:pPr>
  </w:style>
  <w:style w:type="paragraph" w:customStyle="1" w:styleId="Tabletextcentre">
    <w:name w:val="Table text centre"/>
    <w:basedOn w:val="Tabletext"/>
    <w:rsid w:val="00BF7AD7"/>
    <w:pPr>
      <w:jc w:val="center"/>
    </w:pPr>
  </w:style>
  <w:style w:type="paragraph" w:customStyle="1" w:styleId="Boxheading">
    <w:name w:val="Box heading"/>
    <w:basedOn w:val="Boxtype"/>
    <w:qFormat/>
    <w:rsid w:val="00BF7AD7"/>
    <w:pPr>
      <w:spacing w:before="240"/>
    </w:pPr>
    <w:rPr>
      <w:rFonts w:cs="Times New Roman"/>
      <w:b/>
      <w:bCs/>
      <w:caps/>
      <w:color w:val="358189"/>
      <w:szCs w:val="20"/>
    </w:rPr>
  </w:style>
  <w:style w:type="paragraph" w:customStyle="1" w:styleId="Boxtype">
    <w:name w:val="Box type"/>
    <w:next w:val="Normal"/>
    <w:qFormat/>
    <w:rsid w:val="00BF7AD7"/>
    <w:pPr>
      <w:pBdr>
        <w:top w:val="single" w:sz="6" w:space="20" w:color="358189"/>
        <w:left w:val="single" w:sz="6" w:space="10" w:color="358189"/>
        <w:bottom w:val="single" w:sz="6" w:space="10" w:color="358189"/>
        <w:right w:val="single" w:sz="6" w:space="10" w:color="358189"/>
      </w:pBdr>
      <w:spacing w:after="240" w:line="276" w:lineRule="auto"/>
      <w:ind w:left="227" w:right="227"/>
    </w:pPr>
    <w:rPr>
      <w:rFonts w:ascii="Arial" w:hAnsi="Arial" w:cs="Arial"/>
      <w:color w:val="1E1545" w:themeColor="text1"/>
      <w:sz w:val="22"/>
      <w:szCs w:val="24"/>
      <w:lang w:val="en" w:eastAsia="en-US"/>
    </w:rPr>
  </w:style>
  <w:style w:type="paragraph" w:styleId="BodyText">
    <w:name w:val="Body Text"/>
    <w:basedOn w:val="Normal"/>
    <w:link w:val="BodyTextChar"/>
    <w:semiHidden/>
    <w:unhideWhenUsed/>
    <w:rsid w:val="00BF7AD7"/>
  </w:style>
  <w:style w:type="character" w:customStyle="1" w:styleId="BodyTextChar">
    <w:name w:val="Body Text Char"/>
    <w:basedOn w:val="DefaultParagraphFont"/>
    <w:link w:val="BodyText"/>
    <w:semiHidden/>
    <w:rsid w:val="00BF7AD7"/>
    <w:rPr>
      <w:rFonts w:ascii="Arial" w:hAnsi="Arial"/>
      <w:color w:val="1E1545" w:themeColor="text1"/>
      <w:sz w:val="22"/>
      <w:szCs w:val="24"/>
      <w:lang w:eastAsia="en-US"/>
    </w:rPr>
  </w:style>
  <w:style w:type="paragraph" w:customStyle="1" w:styleId="Footerrightpage">
    <w:name w:val="Footer right page"/>
    <w:basedOn w:val="Footer"/>
    <w:rsid w:val="00BF7AD7"/>
  </w:style>
  <w:style w:type="character" w:customStyle="1" w:styleId="Heading7Char">
    <w:name w:val="Heading 7 Char"/>
    <w:basedOn w:val="DefaultParagraphFont"/>
    <w:link w:val="Heading7"/>
    <w:semiHidden/>
    <w:rsid w:val="00BF7AD7"/>
    <w:rPr>
      <w:rFonts w:ascii="Arial" w:eastAsiaTheme="majorEastAsia" w:hAnsi="Arial" w:cstheme="majorBidi"/>
      <w:b/>
      <w:i/>
      <w:iCs/>
      <w:color w:val="15575D" w:themeColor="accent1" w:themeShade="7F"/>
      <w:sz w:val="22"/>
      <w:szCs w:val="24"/>
      <w:lang w:eastAsia="en-US"/>
    </w:rPr>
  </w:style>
  <w:style w:type="paragraph" w:customStyle="1" w:styleId="URL">
    <w:name w:val="URL"/>
    <w:basedOn w:val="Normal"/>
    <w:rsid w:val="00BF7AD7"/>
    <w:pPr>
      <w:spacing w:before="3120"/>
      <w:jc w:val="center"/>
    </w:pPr>
    <w:rPr>
      <w:b/>
      <w:bCs/>
      <w:szCs w:val="20"/>
    </w:rPr>
  </w:style>
  <w:style w:type="table" w:customStyle="1" w:styleId="PlainTable21">
    <w:name w:val="Plain Table 21"/>
    <w:basedOn w:val="TableNormal"/>
    <w:next w:val="PlainTable2"/>
    <w:uiPriority w:val="42"/>
    <w:rsid w:val="00AA723B"/>
    <w:pPr>
      <w:spacing w:before="120" w:after="120" w:line="276" w:lineRule="auto"/>
      <w:ind w:left="2160"/>
    </w:pPr>
    <w:rPr>
      <w:rFonts w:ascii="Arial" w:eastAsiaTheme="minorEastAsia" w:hAnsi="Arial"/>
      <w:color w:val="1E1545" w:themeColor="text1"/>
      <w:lang w:eastAsia="en-US"/>
    </w:rPr>
    <w:tblPr>
      <w:tblStyleRowBandSize w:val="1"/>
      <w:tblStyleColBandSize w:val="1"/>
      <w:tblBorders>
        <w:top w:val="single" w:sz="4" w:space="0" w:color="auto"/>
        <w:bottom w:val="single" w:sz="4" w:space="0" w:color="auto"/>
      </w:tblBorders>
    </w:tblPr>
    <w:tblStylePr w:type="firstRow">
      <w:rPr>
        <w:rFonts w:ascii="Arial" w:hAnsi="Arial" w:cs="Times New Roman"/>
        <w:b/>
        <w:bCs/>
        <w:color w:val="1E1545" w:themeColor="text1"/>
        <w:sz w:val="24"/>
      </w:rPr>
      <w:tblPr/>
      <w:tcPr>
        <w:tcBorders>
          <w:bottom w:val="single" w:sz="4" w:space="0" w:color="715DCD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4" w:space="0" w:color="715DC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single" w:sz="4" w:space="0" w:color="715DCD"/>
          <w:right w:val="single" w:sz="4" w:space="0" w:color="715DCD"/>
        </w:tcBorders>
      </w:tcPr>
    </w:tblStylePr>
    <w:tblStylePr w:type="band2Vert">
      <w:rPr>
        <w:rFonts w:cs="Times New Roman"/>
      </w:rPr>
      <w:tblPr/>
      <w:tcPr>
        <w:tcBorders>
          <w:left w:val="single" w:sz="4" w:space="0" w:color="715DCD"/>
          <w:right w:val="single" w:sz="4" w:space="0" w:color="715DCD"/>
        </w:tcBorders>
      </w:tcPr>
    </w:tblStylePr>
    <w:tblStylePr w:type="band1Horz">
      <w:rPr>
        <w:rFonts w:cs="Times New Roman"/>
      </w:rPr>
      <w:tblPr/>
      <w:tcPr>
        <w:tcBorders>
          <w:top w:val="single" w:sz="4" w:space="0" w:color="715DCD"/>
          <w:bottom w:val="single" w:sz="4" w:space="0" w:color="715DCD"/>
        </w:tcBorders>
      </w:tcPr>
    </w:tblStylePr>
  </w:style>
  <w:style w:type="paragraph" w:customStyle="1" w:styleId="TABLENumber">
    <w:name w:val="TABLE Number"/>
    <w:basedOn w:val="ListParagraph"/>
    <w:link w:val="TABLENumberChar"/>
    <w:qFormat/>
    <w:rsid w:val="00E169D8"/>
    <w:pPr>
      <w:numPr>
        <w:numId w:val="27"/>
      </w:numPr>
    </w:pPr>
    <w:rPr>
      <w:noProof/>
      <w:color w:val="1E1545"/>
      <w:sz w:val="20"/>
      <w:szCs w:val="20"/>
      <w:shd w:val="clear" w:color="auto" w:fill="FFFFFF"/>
      <w:lang w:val="en-US" w:eastAsia="en-GB"/>
    </w:rPr>
  </w:style>
  <w:style w:type="paragraph" w:customStyle="1" w:styleId="TABLEbulletpoint">
    <w:name w:val="TABLE bullet point"/>
    <w:basedOn w:val="ListParagraph"/>
    <w:link w:val="TABLEbulletpointChar"/>
    <w:qFormat/>
    <w:rsid w:val="00E169D8"/>
    <w:pPr>
      <w:numPr>
        <w:numId w:val="28"/>
      </w:numPr>
    </w:pPr>
    <w:rPr>
      <w:noProof/>
      <w:color w:val="1E1545"/>
      <w:sz w:val="20"/>
      <w:szCs w:val="20"/>
      <w:shd w:val="clear" w:color="auto" w:fill="FFFFFF"/>
      <w:lang w:val="en-US" w:eastAsia="en-GB"/>
    </w:rPr>
  </w:style>
  <w:style w:type="character" w:customStyle="1" w:styleId="TABLENumberChar">
    <w:name w:val="TABLE Number Char"/>
    <w:basedOn w:val="DefaultParagraphFont"/>
    <w:link w:val="TABLENumber"/>
    <w:locked/>
    <w:rsid w:val="00E169D8"/>
    <w:rPr>
      <w:rFonts w:ascii="Arial" w:hAnsi="Arial"/>
      <w:noProof/>
      <w:color w:val="1E1545"/>
      <w:lang w:val="en-US" w:eastAsia="en-GB"/>
    </w:rPr>
  </w:style>
  <w:style w:type="character" w:customStyle="1" w:styleId="TABLEbulletpointChar">
    <w:name w:val="TABLE bullet point Char"/>
    <w:basedOn w:val="DefaultParagraphFont"/>
    <w:link w:val="TABLEbulletpoint"/>
    <w:locked/>
    <w:rsid w:val="00E169D8"/>
    <w:rPr>
      <w:rFonts w:ascii="Arial" w:hAnsi="Arial"/>
      <w:noProof/>
      <w:color w:val="1E1545"/>
      <w:lang w:val="en-US" w:eastAsia="en-GB"/>
    </w:rPr>
  </w:style>
  <w:style w:type="table" w:styleId="PlainTable2">
    <w:name w:val="Plain Table 2"/>
    <w:basedOn w:val="TableNormal"/>
    <w:uiPriority w:val="42"/>
    <w:rsid w:val="00E169D8"/>
    <w:tblPr>
      <w:tblStyleRowBandSize w:val="1"/>
      <w:tblStyleColBandSize w:val="1"/>
      <w:tblBorders>
        <w:top w:val="single" w:sz="4" w:space="0" w:color="715DCD" w:themeColor="text1" w:themeTint="80"/>
        <w:bottom w:val="single" w:sz="4" w:space="0" w:color="715DCD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15DCD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15DCD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15DCD" w:themeColor="text1" w:themeTint="80"/>
          <w:right w:val="single" w:sz="4" w:space="0" w:color="715DCD" w:themeColor="text1" w:themeTint="80"/>
        </w:tcBorders>
      </w:tcPr>
    </w:tblStylePr>
    <w:tblStylePr w:type="band2Vert">
      <w:tblPr/>
      <w:tcPr>
        <w:tcBorders>
          <w:left w:val="single" w:sz="4" w:space="0" w:color="715DCD" w:themeColor="text1" w:themeTint="80"/>
          <w:right w:val="single" w:sz="4" w:space="0" w:color="715DCD" w:themeColor="text1" w:themeTint="80"/>
        </w:tcBorders>
      </w:tcPr>
    </w:tblStylePr>
    <w:tblStylePr w:type="band1Horz">
      <w:tblPr/>
      <w:tcPr>
        <w:tcBorders>
          <w:top w:val="single" w:sz="4" w:space="0" w:color="715DCD" w:themeColor="text1" w:themeTint="80"/>
          <w:bottom w:val="single" w:sz="4" w:space="0" w:color="715DCD" w:themeColor="text1" w:themeTint="80"/>
        </w:tcBorders>
      </w:tcPr>
    </w:tblStylePr>
  </w:style>
  <w:style w:type="paragraph" w:styleId="ListNumber">
    <w:name w:val="List Number"/>
    <w:basedOn w:val="Normal"/>
    <w:rsid w:val="00AA723B"/>
    <w:pPr>
      <w:contextualSpacing/>
    </w:pPr>
  </w:style>
  <w:style w:type="paragraph" w:customStyle="1" w:styleId="SectionTitle">
    <w:name w:val="Section Title"/>
    <w:basedOn w:val="Normal"/>
    <w:rsid w:val="009B5601"/>
    <w:pPr>
      <w:shd w:val="clear" w:color="auto" w:fill="1E1545" w:themeFill="text1"/>
      <w:spacing w:before="840"/>
    </w:pPr>
    <w:rPr>
      <w:b/>
      <w:bCs/>
      <w:color w:val="F1F2F2" w:themeColor="background1"/>
      <w:sz w:val="80"/>
      <w:szCs w:val="80"/>
    </w:rPr>
  </w:style>
  <w:style w:type="numbering" w:customStyle="1" w:styleId="Style2">
    <w:name w:val="Style2"/>
    <w:uiPriority w:val="99"/>
    <w:rsid w:val="0029727B"/>
    <w:pPr>
      <w:numPr>
        <w:numId w:val="32"/>
      </w:numPr>
    </w:pPr>
  </w:style>
  <w:style w:type="numbering" w:customStyle="1" w:styleId="CurrentList1">
    <w:name w:val="Current List1"/>
    <w:uiPriority w:val="99"/>
    <w:rsid w:val="008E6354"/>
    <w:pPr>
      <w:numPr>
        <w:numId w:val="34"/>
      </w:numPr>
    </w:pPr>
  </w:style>
  <w:style w:type="paragraph" w:styleId="TOCHeading">
    <w:name w:val="TOC Heading"/>
    <w:basedOn w:val="Heading1"/>
    <w:next w:val="Normal"/>
    <w:uiPriority w:val="39"/>
    <w:unhideWhenUsed/>
    <w:qFormat/>
    <w:rsid w:val="00715B3D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1F848B" w:themeColor="accent1" w:themeShade="BF"/>
      <w:kern w:val="0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6813F6"/>
    <w:pPr>
      <w:pBdr>
        <w:top w:val="single" w:sz="6" w:space="1" w:color="2AB1BB" w:themeColor="accent1"/>
        <w:bottom w:val="single" w:sz="6" w:space="1" w:color="2AB1BB" w:themeColor="accent1"/>
        <w:between w:val="single" w:sz="6" w:space="1" w:color="2AB1BB" w:themeColor="accent1"/>
      </w:pBdr>
      <w:tabs>
        <w:tab w:val="right" w:pos="9061"/>
      </w:tabs>
    </w:pPr>
    <w:rPr>
      <w:b/>
      <w:bCs/>
      <w:szCs w:val="20"/>
    </w:rPr>
  </w:style>
  <w:style w:type="paragraph" w:styleId="TOC2">
    <w:name w:val="toc 2"/>
    <w:basedOn w:val="Normal"/>
    <w:next w:val="Normal"/>
    <w:uiPriority w:val="39"/>
    <w:unhideWhenUsed/>
    <w:rsid w:val="00DD6906"/>
    <w:pPr>
      <w:pBdr>
        <w:top w:val="single" w:sz="6" w:space="1" w:color="2AB1BB" w:themeColor="accent1"/>
        <w:bottom w:val="single" w:sz="6" w:space="1" w:color="2AB1BB" w:themeColor="accent1"/>
        <w:between w:val="single" w:sz="6" w:space="1" w:color="2AB1BB" w:themeColor="accent1"/>
      </w:pBdr>
      <w:tabs>
        <w:tab w:val="right" w:pos="9060"/>
      </w:tabs>
    </w:pPr>
    <w:rPr>
      <w:rFonts w:cstheme="minorHAnsi"/>
      <w:noProof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DD6906"/>
    <w:pPr>
      <w:tabs>
        <w:tab w:val="right" w:pos="9061"/>
      </w:tabs>
      <w:spacing w:before="0" w:after="0"/>
    </w:pPr>
    <w:rPr>
      <w:rFonts w:cstheme="minorHAnsi"/>
      <w:noProof/>
      <w:szCs w:val="20"/>
    </w:rPr>
  </w:style>
  <w:style w:type="paragraph" w:styleId="TOC4">
    <w:name w:val="toc 4"/>
    <w:basedOn w:val="Normal"/>
    <w:next w:val="Normal"/>
    <w:autoRedefine/>
    <w:unhideWhenUsed/>
    <w:rsid w:val="00DD6906"/>
    <w:pPr>
      <w:spacing w:before="0" w:after="0"/>
      <w:ind w:left="48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nhideWhenUsed/>
    <w:rsid w:val="00DD6906"/>
    <w:pPr>
      <w:spacing w:before="0" w:after="0"/>
      <w:ind w:left="72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nhideWhenUsed/>
    <w:rsid w:val="00DD6906"/>
    <w:pPr>
      <w:spacing w:before="0" w:after="0"/>
      <w:ind w:left="96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nhideWhenUsed/>
    <w:rsid w:val="00DD6906"/>
    <w:pPr>
      <w:spacing w:before="0" w:after="0"/>
      <w:ind w:left="120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nhideWhenUsed/>
    <w:rsid w:val="00DD6906"/>
    <w:pPr>
      <w:spacing w:before="0" w:after="0"/>
      <w:ind w:left="14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nhideWhenUsed/>
    <w:rsid w:val="00DD6906"/>
    <w:pPr>
      <w:spacing w:before="0" w:after="0"/>
      <w:ind w:left="1680"/>
    </w:pPr>
    <w:rPr>
      <w:rFonts w:asciiTheme="minorHAnsi" w:hAnsiTheme="minorHAnsi" w:cstheme="minorHAnsi"/>
      <w:sz w:val="20"/>
      <w:szCs w:val="20"/>
    </w:rPr>
  </w:style>
  <w:style w:type="paragraph" w:customStyle="1" w:styleId="TOC21">
    <w:name w:val="TOC 21"/>
    <w:basedOn w:val="Normal"/>
    <w:autoRedefine/>
    <w:rsid w:val="006813F6"/>
    <w:pPr>
      <w:pBdr>
        <w:top w:val="single" w:sz="6" w:space="1" w:color="2AB1BB" w:themeColor="accent1"/>
        <w:bottom w:val="single" w:sz="6" w:space="1" w:color="2AB1BB" w:themeColor="accent1"/>
        <w:between w:val="single" w:sz="6" w:space="1" w:color="2AB1BB" w:themeColor="accent1"/>
      </w:pBdr>
      <w:tabs>
        <w:tab w:val="right" w:pos="9061"/>
      </w:tabs>
    </w:pPr>
    <w:rPr>
      <w:szCs w:val="20"/>
    </w:rPr>
  </w:style>
  <w:style w:type="paragraph" w:customStyle="1" w:styleId="StyleBefore0ptAfter0ptLinespacingsingle">
    <w:name w:val="Style Before:  0 pt After:  0 pt Line spacing:  single"/>
    <w:basedOn w:val="Normal"/>
    <w:rsid w:val="0000176D"/>
    <w:pPr>
      <w:spacing w:before="0" w:after="0" w:line="240" w:lineRule="auto"/>
    </w:pPr>
    <w:rPr>
      <w:szCs w:val="20"/>
    </w:rPr>
  </w:style>
  <w:style w:type="paragraph" w:customStyle="1" w:styleId="Contents">
    <w:name w:val="Contents"/>
    <w:basedOn w:val="Normal"/>
    <w:autoRedefine/>
    <w:rsid w:val="00D60261"/>
    <w:pPr>
      <w:pBdr>
        <w:top w:val="single" w:sz="6" w:space="1" w:color="228375"/>
        <w:bottom w:val="single" w:sz="6" w:space="1" w:color="228375"/>
      </w:pBdr>
    </w:pPr>
  </w:style>
  <w:style w:type="paragraph" w:styleId="Revision">
    <w:name w:val="Revision"/>
    <w:hidden/>
    <w:uiPriority w:val="99"/>
    <w:semiHidden/>
    <w:rsid w:val="001A2A33"/>
    <w:rPr>
      <w:rFonts w:ascii="Arial" w:hAnsi="Arial"/>
      <w:color w:val="171919" w:themeColor="background1" w:themeShade="1A"/>
      <w:sz w:val="24"/>
      <w:szCs w:val="24"/>
      <w:lang w:eastAsia="en-US"/>
    </w:rPr>
  </w:style>
  <w:style w:type="paragraph" w:styleId="CommentText">
    <w:name w:val="annotation text"/>
    <w:basedOn w:val="Normal"/>
    <w:link w:val="CommentTextChar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Pr>
      <w:rFonts w:ascii="Arial" w:hAnsi="Arial"/>
      <w:color w:val="171919" w:themeColor="background1" w:themeShade="1A"/>
      <w:lang w:eastAsia="en-US"/>
    </w:rPr>
  </w:style>
  <w:style w:type="character" w:styleId="CommentReference">
    <w:name w:val="annotation reference"/>
    <w:basedOn w:val="DefaultParagraphFont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025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0254F"/>
    <w:rPr>
      <w:rFonts w:ascii="Arial" w:hAnsi="Arial"/>
      <w:b/>
      <w:bCs/>
      <w:color w:val="171919" w:themeColor="background1" w:themeShade="1A"/>
      <w:lang w:eastAsia="en-US"/>
    </w:rPr>
  </w:style>
  <w:style w:type="character" w:styleId="Mention">
    <w:name w:val="Mention"/>
    <w:basedOn w:val="DefaultParagraphFont"/>
    <w:uiPriority w:val="99"/>
    <w:unhideWhenUsed/>
    <w:rsid w:val="00E0254F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55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7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5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microsoft.com/office/2020/10/relationships/intelligence" Target="intelligence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lvic\Downloads\Communique%20-%20Interim%20First%20Nations%20Aged%20Care%20Commissioner%20-%20May%202024.dotx" TargetMode="External"/></Relationships>
</file>

<file path=word/theme/theme1.xml><?xml version="1.0" encoding="utf-8"?>
<a:theme xmlns:a="http://schemas.openxmlformats.org/drawingml/2006/main" name="Office Theme">
  <a:themeElements>
    <a:clrScheme name="AGED CARE">
      <a:dk1>
        <a:srgbClr val="1E1545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AA5"/>
      </a:accent3>
      <a:accent4>
        <a:srgbClr val="DA576C"/>
      </a:accent4>
      <a:accent5>
        <a:srgbClr val="F26A2B"/>
      </a:accent5>
      <a:accent6>
        <a:srgbClr val="97A926"/>
      </a:accent6>
      <a:hlink>
        <a:srgbClr val="2AB1BB"/>
      </a:hlink>
      <a:folHlink>
        <a:srgbClr val="00000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FF93283CD29F479EE4C1A92E999686" ma:contentTypeVersion="12" ma:contentTypeDescription="Create a new document." ma:contentTypeScope="" ma:versionID="8557c19a8b6c5e3ea85cf9a325e25356">
  <xsd:schema xmlns:xsd="http://www.w3.org/2001/XMLSchema" xmlns:xs="http://www.w3.org/2001/XMLSchema" xmlns:p="http://schemas.microsoft.com/office/2006/metadata/properties" xmlns:ns2="2689ba16-9140-4dc8-92bb-1854388572e7" xmlns:ns3="fd0388fc-401a-4a6d-827c-bb000724cdfd" targetNamespace="http://schemas.microsoft.com/office/2006/metadata/properties" ma:root="true" ma:fieldsID="64753e5d139bbcddced2ae71e109b436" ns2:_="" ns3:_="">
    <xsd:import namespace="2689ba16-9140-4dc8-92bb-1854388572e7"/>
    <xsd:import namespace="fd0388fc-401a-4a6d-827c-bb000724cd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89ba16-9140-4dc8-92bb-1854388572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0388fc-401a-4a6d-827c-bb000724cdfd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96c5926d-51ed-421a-8e27-a01aa1e598ae}" ma:internalName="TaxCatchAll" ma:showField="CatchAllData" ma:web="fd0388fc-401a-4a6d-827c-bb000724cd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d0388fc-401a-4a6d-827c-bb000724cdfd" xsi:nil="true"/>
    <lcf76f155ced4ddcb4097134ff3c332f xmlns="2689ba16-9140-4dc8-92bb-1854388572e7">
      <Terms xmlns="http://schemas.microsoft.com/office/infopath/2007/PartnerControls"/>
    </lcf76f155ced4ddcb4097134ff3c332f>
    <SharedWithUsers xmlns="fd0388fc-401a-4a6d-827c-bb000724cdfd">
      <UserInfo>
        <DisplayName>Andrew Glenn</DisplayName>
        <AccountId>3338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7656A714-4CF4-4DCA-AEE4-8C3B80F540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89ba16-9140-4dc8-92bb-1854388572e7"/>
    <ds:schemaRef ds:uri="fd0388fc-401a-4a6d-827c-bb000724cd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FB9117E-35B3-4AB3-A88F-834EF93E30D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BFCAFB5-863C-4C24-ACB5-1626D6CA35D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20C6417-ADBB-487B-9091-DC3471F064BF}">
  <ds:schemaRefs>
    <ds:schemaRef ds:uri="http://schemas.microsoft.com/office/2006/documentManagement/types"/>
    <ds:schemaRef ds:uri="2689ba16-9140-4dc8-92bb-1854388572e7"/>
    <ds:schemaRef ds:uri="http://purl.org/dc/elements/1.1/"/>
    <ds:schemaRef ds:uri="fd0388fc-401a-4a6d-827c-bb000724cdfd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Communique - Interim First Nations Aged Care Commissioner - May 2024.dotx</Template>
  <TotalTime>2507</TotalTime>
  <Pages>3</Pages>
  <Words>562</Words>
  <Characters>3351</Characters>
  <Application>Microsoft Office Word</Application>
  <DocSecurity>0</DocSecurity>
  <Lines>27</Lines>
  <Paragraphs>7</Paragraphs>
  <ScaleCrop>false</ScaleCrop>
  <Manager/>
  <Company>Department of Health and Aged Care</Company>
  <LinksUpToDate>false</LinksUpToDate>
  <CharactersWithSpaces>3906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Aged Care visual identity A4 report template (teal)</dc:title>
  <dc:subject>Aged Care, Senior Australians</dc:subject>
  <dc:creator>MELVILLE, Charlotte</dc:creator>
  <cp:keywords>Aged Care, Senior Australians</cp:keywords>
  <dc:description/>
  <cp:lastModifiedBy>MELVILLE, Charlotte</cp:lastModifiedBy>
  <cp:revision>47</cp:revision>
  <cp:lastPrinted>2022-06-22T22:44:00Z</cp:lastPrinted>
  <dcterms:created xsi:type="dcterms:W3CDTF">2024-05-13T00:59:00Z</dcterms:created>
  <dcterms:modified xsi:type="dcterms:W3CDTF">2024-05-16T23:04:00Z</dcterms:modified>
  <cp:category>Aged Care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ject">
    <vt:lpwstr>170;#Style Guide|fae42d66-6622-4466-b060-a03a1a4f59f8</vt:lpwstr>
  </property>
  <property fmtid="{D5CDD505-2E9C-101B-9397-08002B2CF9AE}" pid="3" name="File Structure">
    <vt:lpwstr>169;#Style Guide|aa9bcad4-d3b7-4fe1-b475-a8e6573a6ad1</vt:lpwstr>
  </property>
  <property fmtid="{D5CDD505-2E9C-101B-9397-08002B2CF9AE}" pid="4" name="ContentTypeId">
    <vt:lpwstr>0x01010027FF93283CD29F479EE4C1A92E999686</vt:lpwstr>
  </property>
  <property fmtid="{D5CDD505-2E9C-101B-9397-08002B2CF9AE}" pid="5" name="Section">
    <vt:lpwstr>5;#PCPD CC Corporate Communication SN|73cff0d0-7b20-43e0-ad96-75a3b55de641</vt:lpwstr>
  </property>
  <property fmtid="{D5CDD505-2E9C-101B-9397-08002B2CF9AE}" pid="6" name="_dlc_DocIdItemGuid">
    <vt:lpwstr>c035f51b-1153-45fd-97fb-3efc14ccd009</vt:lpwstr>
  </property>
  <property fmtid="{D5CDD505-2E9C-101B-9397-08002B2CF9AE}" pid="7" name="Keywords1">
    <vt:lpwstr>30;#Aged care|15037316-ccb1-4430-a7dd-5c4031a389b1;#4;#visual identity|a54ebda2-a0fd-45ec-8fc0-1cf31001b526</vt:lpwstr>
  </property>
  <property fmtid="{D5CDD505-2E9C-101B-9397-08002B2CF9AE}" pid="8" name="Information type">
    <vt:lpwstr>42;#Template|0635ea83-9a41-497c-9b11-d9d7178dcab7</vt:lpwstr>
  </property>
  <property fmtid="{D5CDD505-2E9C-101B-9397-08002B2CF9AE}" pid="9" name="MediaServiceImageTags">
    <vt:lpwstr/>
  </property>
  <property fmtid="{D5CDD505-2E9C-101B-9397-08002B2CF9AE}" pid="10" name="Order">
    <vt:r8>4995700</vt:r8>
  </property>
  <property fmtid="{D5CDD505-2E9C-101B-9397-08002B2CF9AE}" pid="11" name="xd_Signature">
    <vt:bool>false</vt:bool>
  </property>
  <property fmtid="{D5CDD505-2E9C-101B-9397-08002B2CF9AE}" pid="12" name="xd_ProgID">
    <vt:lpwstr/>
  </property>
  <property fmtid="{D5CDD505-2E9C-101B-9397-08002B2CF9AE}" pid="13" name="ComplianceAssetId">
    <vt:lpwstr/>
  </property>
  <property fmtid="{D5CDD505-2E9C-101B-9397-08002B2CF9AE}" pid="14" name="TemplateUrl">
    <vt:lpwstr/>
  </property>
  <property fmtid="{D5CDD505-2E9C-101B-9397-08002B2CF9AE}" pid="15" name="_ExtendedDescription">
    <vt:lpwstr/>
  </property>
  <property fmtid="{D5CDD505-2E9C-101B-9397-08002B2CF9AE}" pid="16" name="TWAH-7Dec">
    <vt:lpwstr>, </vt:lpwstr>
  </property>
  <property fmtid="{D5CDD505-2E9C-101B-9397-08002B2CF9AE}" pid="17" name="TriggerFlowInfo">
    <vt:lpwstr/>
  </property>
  <property fmtid="{D5CDD505-2E9C-101B-9397-08002B2CF9AE}" pid="18" name="Contact">
    <vt:lpwstr>104;#Aged Care Communications and Change|e5d142d6-a25f-4b81-a8a4-d8f9e5839eea</vt:lpwstr>
  </property>
  <property fmtid="{D5CDD505-2E9C-101B-9397-08002B2CF9AE}" pid="19" name="p76df81b8fed4a2fa2af18761f9ff90d">
    <vt:lpwstr>Aged care|15037316-ccb1-4430-a7dd-5c4031a389b1;visual identity|a54ebda2-a0fd-45ec-8fc0-1cf31001b526</vt:lpwstr>
  </property>
  <property fmtid="{D5CDD505-2E9C-101B-9397-08002B2CF9AE}" pid="20" name="Intranet">
    <vt:bool>true</vt:bool>
  </property>
  <property fmtid="{D5CDD505-2E9C-101B-9397-08002B2CF9AE}" pid="21" name="Int_x002d_InformationType">
    <vt:lpwstr/>
  </property>
  <property fmtid="{D5CDD505-2E9C-101B-9397-08002B2CF9AE}" pid="22" name="pfd27f99efda4409b63228bea026394d">
    <vt:lpwstr>Template|0635ea83-9a41-497c-9b11-d9d7178dcab7</vt:lpwstr>
  </property>
  <property fmtid="{D5CDD505-2E9C-101B-9397-08002B2CF9AE}" pid="23" name="Int_x002d_Topics">
    <vt:lpwstr/>
  </property>
  <property fmtid="{D5CDD505-2E9C-101B-9397-08002B2CF9AE}" pid="24" name="Last reviewed">
    <vt:filetime>2023-11-28T13:00:00Z</vt:filetime>
  </property>
  <property fmtid="{D5CDD505-2E9C-101B-9397-08002B2CF9AE}" pid="25" name="jf042baad2b143719d8a0cfd36411dfb">
    <vt:lpwstr>Aged Care Communications and Change|e5d142d6-a25f-4b81-a8a4-d8f9e5839eea</vt:lpwstr>
  </property>
  <property fmtid="{D5CDD505-2E9C-101B-9397-08002B2CF9AE}" pid="26" name="SharedWithUsers">
    <vt:lpwstr>3338;#Andrew Glenn</vt:lpwstr>
  </property>
  <property fmtid="{D5CDD505-2E9C-101B-9397-08002B2CF9AE}" pid="27" name="Int_x002d_Contact">
    <vt:lpwstr/>
  </property>
  <property fmtid="{D5CDD505-2E9C-101B-9397-08002B2CF9AE}" pid="28" name="Int-Contact">
    <vt:lpwstr>104;#|e5d142d6-a25f-4b81-a8a4-d8f9e5839eea</vt:lpwstr>
  </property>
  <property fmtid="{D5CDD505-2E9C-101B-9397-08002B2CF9AE}" pid="29" name="Int-InformationType">
    <vt:lpwstr>42;#|0635ea83-9a41-497c-9b11-d9d7178dcab7</vt:lpwstr>
  </property>
  <property fmtid="{D5CDD505-2E9C-101B-9397-08002B2CF9AE}" pid="30" name="Int-Topics">
    <vt:lpwstr>4;#visual identity|a54ebda2-a0fd-45ec-8fc0-1cf31001b526;#30;#Aged care|15037316-ccb1-4430-a7dd-5c4031a389b1</vt:lpwstr>
  </property>
  <property fmtid="{D5CDD505-2E9C-101B-9397-08002B2CF9AE}" pid="31" name="lcf76f155ced4ddcb4097134ff3c332f">
    <vt:lpwstr/>
  </property>
</Properties>
</file>