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F533C" w14:textId="15FEF438" w:rsidR="00751A23" w:rsidRPr="00716BA3" w:rsidRDefault="008451F1" w:rsidP="004A2950">
      <w:pPr>
        <w:pStyle w:val="Title"/>
        <w:spacing w:before="4680"/>
        <w:rPr>
          <w:sz w:val="52"/>
        </w:rPr>
      </w:pPr>
      <w:r w:rsidRPr="00716BA3">
        <w:rPr>
          <w:noProof/>
          <w:sz w:val="52"/>
          <w:szCs w:val="56"/>
          <w:lang w:eastAsia="en-AU"/>
        </w:rPr>
        <mc:AlternateContent>
          <mc:Choice Requires="wps">
            <w:drawing>
              <wp:anchor distT="0" distB="0" distL="114300" distR="114300" simplePos="0" relativeHeight="251659264" behindDoc="0" locked="0" layoutInCell="1" allowOverlap="1" wp14:anchorId="2E4583AD" wp14:editId="2419E63E">
                <wp:simplePos x="0" y="0"/>
                <wp:positionH relativeFrom="column">
                  <wp:posOffset>4752340</wp:posOffset>
                </wp:positionH>
                <wp:positionV relativeFrom="paragraph">
                  <wp:posOffset>3882390</wp:posOffset>
                </wp:positionV>
                <wp:extent cx="1714500" cy="1038225"/>
                <wp:effectExtent l="0" t="0" r="0" b="0"/>
                <wp:wrapNone/>
                <wp:docPr id="979107266" name="Text Box 1"/>
                <wp:cNvGraphicFramePr/>
                <a:graphic xmlns:a="http://schemas.openxmlformats.org/drawingml/2006/main">
                  <a:graphicData uri="http://schemas.microsoft.com/office/word/2010/wordprocessingShape">
                    <wps:wsp>
                      <wps:cNvSpPr txBox="1"/>
                      <wps:spPr>
                        <a:xfrm>
                          <a:off x="0" y="0"/>
                          <a:ext cx="1714500" cy="1038225"/>
                        </a:xfrm>
                        <a:prstGeom prst="rect">
                          <a:avLst/>
                        </a:prstGeom>
                        <a:noFill/>
                        <a:ln w="6350">
                          <a:noFill/>
                        </a:ln>
                      </wps:spPr>
                      <wps:txbx>
                        <w:txbxContent>
                          <w:p w14:paraId="25C6DC31" w14:textId="715AF300" w:rsidR="00531FE8" w:rsidRDefault="00531FE8" w:rsidP="00A226F6">
                            <w:pPr>
                              <w:jc w:val="center"/>
                            </w:pPr>
                            <w:r w:rsidRPr="00716BA3">
                              <w:rPr>
                                <w:b/>
                                <w:bCs/>
                                <w:color w:val="3F4A75"/>
                                <w:sz w:val="36"/>
                                <w:szCs w:val="36"/>
                              </w:rPr>
                              <w:t>$151.1 million</w:t>
                            </w:r>
                            <w:r w:rsidRPr="00716BA3">
                              <w:br/>
                              <w:t>more access to dose administration aids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583AD" id="_x0000_t202" coordsize="21600,21600" o:spt="202" path="m,l,21600r21600,l21600,xe">
                <v:stroke joinstyle="miter"/>
                <v:path gradientshapeok="t" o:connecttype="rect"/>
              </v:shapetype>
              <v:shape id="Text Box 1" o:spid="_x0000_s1026" type="#_x0000_t202" style="position:absolute;margin-left:374.2pt;margin-top:305.7pt;width:13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" filled="f" stroked="f" strokeweight=".5pt">
                <v:textbox>
                  <w:txbxContent>
                    <w:p w14:paraId="25C6DC31" w14:textId="715AF300" w:rsidR="00531FE8" w:rsidRDefault="00531FE8" w:rsidP="00A226F6">
                      <w:pPr>
                        <w:jc w:val="center"/>
                      </w:pPr>
                      <w:r w:rsidRPr="00716BA3">
                        <w:rPr>
                          <w:b/>
                          <w:bCs/>
                          <w:color w:val="3F4A75"/>
                          <w:sz w:val="36"/>
                          <w:szCs w:val="36"/>
                        </w:rPr>
                        <w:t>$151.1 million</w:t>
                      </w:r>
                      <w:r w:rsidRPr="00716BA3">
                        <w:br/>
                        <w:t>more access to dose administration aids</w:t>
                      </w:r>
                    </w:p>
                  </w:txbxContent>
                </v:textbox>
              </v:shape>
            </w:pict>
          </mc:Fallback>
        </mc:AlternateContent>
      </w:r>
      <w:r w:rsidR="00A226F6" w:rsidRPr="00716BA3">
        <w:rPr>
          <w:noProof/>
          <w:sz w:val="52"/>
          <w:szCs w:val="56"/>
          <w:lang w:eastAsia="en-AU"/>
        </w:rPr>
        <mc:AlternateContent>
          <mc:Choice Requires="wps">
            <w:drawing>
              <wp:anchor distT="0" distB="0" distL="114300" distR="114300" simplePos="0" relativeHeight="251661312" behindDoc="0" locked="0" layoutInCell="1" allowOverlap="1" wp14:anchorId="6349AFAE" wp14:editId="70EBCF86">
                <wp:simplePos x="0" y="0"/>
                <wp:positionH relativeFrom="column">
                  <wp:posOffset>-115570</wp:posOffset>
                </wp:positionH>
                <wp:positionV relativeFrom="paragraph">
                  <wp:posOffset>3924935</wp:posOffset>
                </wp:positionV>
                <wp:extent cx="1610751" cy="900333"/>
                <wp:effectExtent l="0" t="0" r="0" b="0"/>
                <wp:wrapNone/>
                <wp:docPr id="2060094930" name="Text Box 1"/>
                <wp:cNvGraphicFramePr/>
                <a:graphic xmlns:a="http://schemas.openxmlformats.org/drawingml/2006/main">
                  <a:graphicData uri="http://schemas.microsoft.com/office/word/2010/wordprocessingShape">
                    <wps:wsp>
                      <wps:cNvSpPr txBox="1"/>
                      <wps:spPr>
                        <a:xfrm>
                          <a:off x="0" y="0"/>
                          <a:ext cx="1610751" cy="900333"/>
                        </a:xfrm>
                        <a:prstGeom prst="rect">
                          <a:avLst/>
                        </a:prstGeom>
                        <a:noFill/>
                        <a:ln w="6350">
                          <a:noFill/>
                        </a:ln>
                      </wps:spPr>
                      <wps:txbx>
                        <w:txbxContent>
                          <w:p w14:paraId="3AD267C6" w14:textId="20379A94" w:rsidR="00531FE8" w:rsidRDefault="00531FE8" w:rsidP="00A226F6">
                            <w:pPr>
                              <w:jc w:val="center"/>
                            </w:pPr>
                            <w:r w:rsidRPr="00716BA3">
                              <w:rPr>
                                <w:b/>
                                <w:bCs/>
                                <w:color w:val="3F4A75"/>
                                <w:sz w:val="36"/>
                                <w:szCs w:val="36"/>
                              </w:rPr>
                              <w:t>$</w:t>
                            </w:r>
                            <w:r w:rsidR="00FE74BC">
                              <w:rPr>
                                <w:b/>
                                <w:bCs/>
                                <w:color w:val="3F4A75"/>
                                <w:sz w:val="36"/>
                                <w:szCs w:val="36"/>
                              </w:rPr>
                              <w:t>4.3</w:t>
                            </w:r>
                            <w:r w:rsidRPr="00716BA3">
                              <w:rPr>
                                <w:b/>
                                <w:bCs/>
                                <w:color w:val="3F4A75"/>
                                <w:sz w:val="36"/>
                                <w:szCs w:val="36"/>
                              </w:rPr>
                              <w:t xml:space="preserve"> billion</w:t>
                            </w:r>
                            <w:r w:rsidRPr="00716BA3">
                              <w:br/>
                              <w:t>total package value</w:t>
                            </w:r>
                            <w:r w:rsidR="004A2950">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49AFAE" id="_x0000_s1027" type="#_x0000_t202" style="position:absolute;margin-left:-9.1pt;margin-top:309.05pt;width:126.85pt;height:7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" filled="f" stroked="f" strokeweight=".5pt">
                <v:textbox>
                  <w:txbxContent>
                    <w:p w14:paraId="3AD267C6" w14:textId="20379A94" w:rsidR="00531FE8" w:rsidRDefault="00531FE8" w:rsidP="00A226F6">
                      <w:pPr>
                        <w:jc w:val="center"/>
                      </w:pPr>
                      <w:r w:rsidRPr="00716BA3">
                        <w:rPr>
                          <w:b/>
                          <w:bCs/>
                          <w:color w:val="3F4A75"/>
                          <w:sz w:val="36"/>
                          <w:szCs w:val="36"/>
                        </w:rPr>
                        <w:t>$</w:t>
                      </w:r>
                      <w:r w:rsidR="00FE74BC">
                        <w:rPr>
                          <w:b/>
                          <w:bCs/>
                          <w:color w:val="3F4A75"/>
                          <w:sz w:val="36"/>
                          <w:szCs w:val="36"/>
                        </w:rPr>
                        <w:t>4.3</w:t>
                      </w:r>
                      <w:r w:rsidRPr="00716BA3">
                        <w:rPr>
                          <w:b/>
                          <w:bCs/>
                          <w:color w:val="3F4A75"/>
                          <w:sz w:val="36"/>
                          <w:szCs w:val="36"/>
                        </w:rPr>
                        <w:t xml:space="preserve"> billion</w:t>
                      </w:r>
                      <w:r w:rsidRPr="00716BA3">
                        <w:br/>
                        <w:t>total package value</w:t>
                      </w:r>
                      <w:r w:rsidR="004A2950">
                        <w:br/>
                      </w:r>
                    </w:p>
                  </w:txbxContent>
                </v:textbox>
              </v:shape>
            </w:pict>
          </mc:Fallback>
        </mc:AlternateContent>
      </w:r>
      <w:r w:rsidR="00A226F6" w:rsidRPr="00716BA3">
        <w:rPr>
          <w:noProof/>
          <w:sz w:val="52"/>
          <w:szCs w:val="56"/>
          <w:lang w:eastAsia="en-AU"/>
        </w:rPr>
        <mc:AlternateContent>
          <mc:Choice Requires="wps">
            <w:drawing>
              <wp:anchor distT="0" distB="0" distL="114300" distR="114300" simplePos="0" relativeHeight="251657216" behindDoc="0" locked="0" layoutInCell="1" allowOverlap="1" wp14:anchorId="1BD52728" wp14:editId="5B4BECAA">
                <wp:simplePos x="0" y="0"/>
                <wp:positionH relativeFrom="column">
                  <wp:posOffset>3142615</wp:posOffset>
                </wp:positionH>
                <wp:positionV relativeFrom="paragraph">
                  <wp:posOffset>3927475</wp:posOffset>
                </wp:positionV>
                <wp:extent cx="1610751" cy="900333"/>
                <wp:effectExtent l="0" t="0" r="0" b="0"/>
                <wp:wrapNone/>
                <wp:docPr id="380068326" name="Text Box 1"/>
                <wp:cNvGraphicFramePr/>
                <a:graphic xmlns:a="http://schemas.openxmlformats.org/drawingml/2006/main">
                  <a:graphicData uri="http://schemas.microsoft.com/office/word/2010/wordprocessingShape">
                    <wps:wsp>
                      <wps:cNvSpPr txBox="1"/>
                      <wps:spPr>
                        <a:xfrm>
                          <a:off x="0" y="0"/>
                          <a:ext cx="1610751" cy="900333"/>
                        </a:xfrm>
                        <a:prstGeom prst="rect">
                          <a:avLst/>
                        </a:prstGeom>
                        <a:noFill/>
                        <a:ln w="6350">
                          <a:noFill/>
                        </a:ln>
                      </wps:spPr>
                      <wps:txbx>
                        <w:txbxContent>
                          <w:p w14:paraId="0ACF169A" w14:textId="7274BCEC" w:rsidR="00531FE8" w:rsidRDefault="00531FE8" w:rsidP="00A226F6">
                            <w:pPr>
                              <w:jc w:val="center"/>
                            </w:pPr>
                            <w:r w:rsidRPr="00716BA3">
                              <w:rPr>
                                <w:b/>
                                <w:bCs/>
                                <w:color w:val="3F4A75"/>
                                <w:sz w:val="36"/>
                                <w:szCs w:val="36"/>
                              </w:rPr>
                              <w:t>$318</w:t>
                            </w:r>
                            <w:r w:rsidR="00907D66" w:rsidRPr="00716BA3">
                              <w:rPr>
                                <w:b/>
                                <w:bCs/>
                                <w:color w:val="3F4A75"/>
                                <w:sz w:val="36"/>
                                <w:szCs w:val="36"/>
                              </w:rPr>
                              <w:t xml:space="preserve"> </w:t>
                            </w:r>
                            <w:r w:rsidRPr="00716BA3">
                              <w:rPr>
                                <w:b/>
                                <w:bCs/>
                                <w:color w:val="3F4A75"/>
                                <w:sz w:val="36"/>
                                <w:szCs w:val="36"/>
                              </w:rPr>
                              <w:t>million</w:t>
                            </w:r>
                            <w:r w:rsidRPr="00716BA3">
                              <w:br/>
                              <w:t xml:space="preserve">freezing PBS </w:t>
                            </w:r>
                            <w:r w:rsidR="004A2950">
                              <w:br/>
                            </w:r>
                            <w:r w:rsidRPr="00716BA3">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D52728" id="_x0000_s1028" type="#_x0000_t202" style="position:absolute;margin-left:247.45pt;margin-top:309.25pt;width:126.85pt;height:7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" filled="f" stroked="f" strokeweight=".5pt">
                <v:textbox>
                  <w:txbxContent>
                    <w:p w14:paraId="0ACF169A" w14:textId="7274BCEC" w:rsidR="00531FE8" w:rsidRDefault="00531FE8" w:rsidP="00A226F6">
                      <w:pPr>
                        <w:jc w:val="center"/>
                      </w:pPr>
                      <w:r w:rsidRPr="00716BA3">
                        <w:rPr>
                          <w:b/>
                          <w:bCs/>
                          <w:color w:val="3F4A75"/>
                          <w:sz w:val="36"/>
                          <w:szCs w:val="36"/>
                        </w:rPr>
                        <w:t>$318</w:t>
                      </w:r>
                      <w:r w:rsidR="00907D66" w:rsidRPr="00716BA3">
                        <w:rPr>
                          <w:b/>
                          <w:bCs/>
                          <w:color w:val="3F4A75"/>
                          <w:sz w:val="36"/>
                          <w:szCs w:val="36"/>
                        </w:rPr>
                        <w:t xml:space="preserve"> </w:t>
                      </w:r>
                      <w:r w:rsidRPr="00716BA3">
                        <w:rPr>
                          <w:b/>
                          <w:bCs/>
                          <w:color w:val="3F4A75"/>
                          <w:sz w:val="36"/>
                          <w:szCs w:val="36"/>
                        </w:rPr>
                        <w:t>million</w:t>
                      </w:r>
                      <w:r w:rsidRPr="00716BA3">
                        <w:br/>
                        <w:t xml:space="preserve">freezing PBS </w:t>
                      </w:r>
                      <w:r w:rsidR="004A2950">
                        <w:br/>
                      </w:r>
                      <w:r w:rsidRPr="00716BA3">
                        <w:t>co-payments</w:t>
                      </w:r>
                    </w:p>
                  </w:txbxContent>
                </v:textbox>
              </v:shape>
            </w:pict>
          </mc:Fallback>
        </mc:AlternateContent>
      </w:r>
      <w:r w:rsidR="00A226F6" w:rsidRPr="00716BA3">
        <w:rPr>
          <w:noProof/>
          <w:sz w:val="52"/>
          <w:szCs w:val="56"/>
          <w:lang w:eastAsia="en-AU"/>
        </w:rPr>
        <mc:AlternateContent>
          <mc:Choice Requires="wps">
            <w:drawing>
              <wp:anchor distT="0" distB="0" distL="114300" distR="114300" simplePos="0" relativeHeight="251655168" behindDoc="0" locked="0" layoutInCell="1" allowOverlap="1" wp14:anchorId="0AC32C5F" wp14:editId="7C8A0097">
                <wp:simplePos x="0" y="0"/>
                <wp:positionH relativeFrom="column">
                  <wp:posOffset>1496695</wp:posOffset>
                </wp:positionH>
                <wp:positionV relativeFrom="paragraph">
                  <wp:posOffset>3927475</wp:posOffset>
                </wp:positionV>
                <wp:extent cx="1645920" cy="900333"/>
                <wp:effectExtent l="0" t="0" r="0" b="0"/>
                <wp:wrapNone/>
                <wp:docPr id="1432514491" name="Text Box 1"/>
                <wp:cNvGraphicFramePr/>
                <a:graphic xmlns:a="http://schemas.openxmlformats.org/drawingml/2006/main">
                  <a:graphicData uri="http://schemas.microsoft.com/office/word/2010/wordprocessingShape">
                    <wps:wsp>
                      <wps:cNvSpPr txBox="1"/>
                      <wps:spPr>
                        <a:xfrm>
                          <a:off x="0" y="0"/>
                          <a:ext cx="1645920" cy="900333"/>
                        </a:xfrm>
                        <a:prstGeom prst="rect">
                          <a:avLst/>
                        </a:prstGeom>
                        <a:noFill/>
                        <a:ln w="6350">
                          <a:noFill/>
                        </a:ln>
                      </wps:spPr>
                      <wps:txbx>
                        <w:txbxContent>
                          <w:p w14:paraId="1362308B" w14:textId="1612FC04" w:rsidR="00531FE8" w:rsidRDefault="00531FE8" w:rsidP="00A226F6">
                            <w:pPr>
                              <w:jc w:val="center"/>
                            </w:pPr>
                            <w:r w:rsidRPr="00716BA3">
                              <w:rPr>
                                <w:b/>
                                <w:bCs/>
                                <w:color w:val="3F4A75"/>
                                <w:sz w:val="36"/>
                                <w:szCs w:val="36"/>
                              </w:rPr>
                              <w:t>$3.4billion</w:t>
                            </w:r>
                            <w:r w:rsidRPr="00716BA3">
                              <w:br/>
                              <w:t>new medicines added to the PBS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32C5F" id="_x0000_s1029" type="#_x0000_t202" style="position:absolute;margin-left:117.85pt;margin-top:309.25pt;width:129.6pt;height:70.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" filled="f" stroked="f" strokeweight=".5pt">
                <v:textbox>
                  <w:txbxContent>
                    <w:p w14:paraId="1362308B" w14:textId="1612FC04" w:rsidR="00531FE8" w:rsidRDefault="00531FE8" w:rsidP="00A226F6">
                      <w:pPr>
                        <w:jc w:val="center"/>
                      </w:pPr>
                      <w:r w:rsidRPr="00716BA3">
                        <w:rPr>
                          <w:b/>
                          <w:bCs/>
                          <w:color w:val="3F4A75"/>
                          <w:sz w:val="36"/>
                          <w:szCs w:val="36"/>
                        </w:rPr>
                        <w:t>$3.4billion</w:t>
                      </w:r>
                      <w:r w:rsidRPr="00716BA3">
                        <w:br/>
                        <w:t>new medicines added to the PBS</w:t>
                      </w:r>
                    </w:p>
                  </w:txbxContent>
                </v:textbox>
              </v:shape>
            </w:pict>
          </mc:Fallback>
        </mc:AlternateContent>
      </w:r>
      <w:r w:rsidR="006D0DCC" w:rsidRPr="00716BA3">
        <w:rPr>
          <w:sz w:val="52"/>
        </w:rPr>
        <w:t>Cheaper medicines</w:t>
      </w:r>
    </w:p>
    <w:p w14:paraId="14E8DCEC" w14:textId="77777777" w:rsidR="006D0DCC" w:rsidRPr="00716BA3" w:rsidRDefault="006D0DCC" w:rsidP="004A51E0">
      <w:pPr>
        <w:pStyle w:val="Heading1"/>
      </w:pPr>
    </w:p>
    <w:p w14:paraId="446FFF15" w14:textId="77777777" w:rsidR="004A51E0" w:rsidRPr="00716BA3" w:rsidRDefault="006D0DCC" w:rsidP="004A51E0">
      <w:pPr>
        <w:pStyle w:val="Heading1"/>
      </w:pPr>
      <w:r w:rsidRPr="00716BA3">
        <w:t>Summary</w:t>
      </w:r>
    </w:p>
    <w:p w14:paraId="581F8136" w14:textId="790E0C6E" w:rsidR="00E153E0" w:rsidRPr="004A2950" w:rsidRDefault="00E153E0" w:rsidP="004A2950">
      <w:pPr>
        <w:pStyle w:val="IntroPara"/>
      </w:pPr>
      <w:r w:rsidRPr="004A2950">
        <w:t>The 2024–25 Budget includes a $</w:t>
      </w:r>
      <w:r w:rsidR="00FE74BC" w:rsidRPr="004A2950">
        <w:t>4.3</w:t>
      </w:r>
      <w:r w:rsidRPr="004A2950">
        <w:t xml:space="preserve"> billion investment to continue the </w:t>
      </w:r>
      <w:r w:rsidR="00425AAB" w:rsidRPr="004A2950">
        <w:t xml:space="preserve">Australian </w:t>
      </w:r>
      <w:r w:rsidRPr="004A2950">
        <w:t>Government’s efforts to make medicines cheaper for all Australians</w:t>
      </w:r>
      <w:r w:rsidR="005B5FE8" w:rsidRPr="004A2950">
        <w:t xml:space="preserve">. This Budget </w:t>
      </w:r>
      <w:r w:rsidRPr="004A2950">
        <w:t>support</w:t>
      </w:r>
      <w:r w:rsidR="005B5FE8" w:rsidRPr="004A2950">
        <w:t>s</w:t>
      </w:r>
      <w:r w:rsidRPr="004A2950">
        <w:t xml:space="preserve"> </w:t>
      </w:r>
      <w:r w:rsidR="0014658D" w:rsidRPr="004A2950">
        <w:t xml:space="preserve">the </w:t>
      </w:r>
      <w:r w:rsidRPr="004A2950">
        <w:t>pharmacy sector</w:t>
      </w:r>
      <w:r w:rsidR="0014658D" w:rsidRPr="004A2950">
        <w:t xml:space="preserve"> to provide critical services</w:t>
      </w:r>
      <w:r w:rsidRPr="004A2950">
        <w:t>, increase</w:t>
      </w:r>
      <w:r w:rsidR="005B5FE8" w:rsidRPr="004A2950">
        <w:t>s</w:t>
      </w:r>
      <w:r w:rsidRPr="004A2950">
        <w:t xml:space="preserve"> access to affordable and life-changing medicines, and fund</w:t>
      </w:r>
      <w:r w:rsidR="005B5FE8" w:rsidRPr="004A2950">
        <w:t>s</w:t>
      </w:r>
      <w:r w:rsidRPr="004A2950">
        <w:t xml:space="preserve"> our best and brightest health and medical researchers.</w:t>
      </w:r>
    </w:p>
    <w:p w14:paraId="2B5A647B" w14:textId="13C198C0" w:rsidR="00E153E0" w:rsidRPr="00716BA3" w:rsidRDefault="00E153E0" w:rsidP="001E443A">
      <w:pPr>
        <w:rPr>
          <w:rFonts w:eastAsia="Calibri"/>
        </w:rPr>
      </w:pPr>
      <w:r w:rsidRPr="00716BA3">
        <w:t xml:space="preserve">The Government is </w:t>
      </w:r>
      <w:r w:rsidRPr="00716BA3">
        <w:rPr>
          <w:rFonts w:eastAsia="Calibri"/>
        </w:rPr>
        <w:t>investing</w:t>
      </w:r>
      <w:r w:rsidR="00C35AD9" w:rsidRPr="00716BA3">
        <w:rPr>
          <w:rFonts w:eastAsia="Calibri"/>
        </w:rPr>
        <w:t xml:space="preserve"> up to</w:t>
      </w:r>
      <w:r w:rsidRPr="00716BA3">
        <w:rPr>
          <w:rFonts w:eastAsia="Calibri"/>
        </w:rPr>
        <w:t xml:space="preserve"> $3 billion to strengthen the pharmacy sector and keep medicines cheaper. </w:t>
      </w:r>
      <w:r w:rsidR="00EF1EDC" w:rsidRPr="00716BA3">
        <w:rPr>
          <w:rFonts w:eastAsia="Calibri"/>
        </w:rPr>
        <w:t xml:space="preserve">The cost of </w:t>
      </w:r>
      <w:r w:rsidR="00186438" w:rsidRPr="00716BA3">
        <w:rPr>
          <w:rFonts w:eastAsia="Calibri"/>
        </w:rPr>
        <w:t>Pharmaceutical Benefits Scheme (</w:t>
      </w:r>
      <w:r w:rsidR="00EF1EDC" w:rsidRPr="00716BA3">
        <w:rPr>
          <w:rFonts w:eastAsia="Calibri"/>
        </w:rPr>
        <w:t>PBS</w:t>
      </w:r>
      <w:r w:rsidR="00186438" w:rsidRPr="00716BA3">
        <w:rPr>
          <w:rFonts w:eastAsia="Calibri"/>
        </w:rPr>
        <w:t>)</w:t>
      </w:r>
      <w:r w:rsidR="00EF1EDC" w:rsidRPr="00716BA3">
        <w:rPr>
          <w:rFonts w:eastAsia="Calibri"/>
        </w:rPr>
        <w:t xml:space="preserve"> medicines will remain constant instead of rising with inflation</w:t>
      </w:r>
      <w:r w:rsidR="00186438" w:rsidRPr="00716BA3">
        <w:rPr>
          <w:rFonts w:eastAsia="Calibri"/>
        </w:rPr>
        <w:t>. There will be</w:t>
      </w:r>
      <w:r w:rsidRPr="00716BA3">
        <w:rPr>
          <w:rFonts w:eastAsia="Calibri"/>
        </w:rPr>
        <w:t xml:space="preserve"> </w:t>
      </w:r>
      <w:r w:rsidRPr="00716BA3">
        <w:t xml:space="preserve">a one-year freeze on the maximum cost of a </w:t>
      </w:r>
      <w:r w:rsidRPr="00716BA3">
        <w:rPr>
          <w:rFonts w:eastAsia="Calibri"/>
        </w:rPr>
        <w:t>PBS</w:t>
      </w:r>
      <w:r w:rsidRPr="00716BA3">
        <w:t xml:space="preserve"> prescription for everyone</w:t>
      </w:r>
      <w:r w:rsidR="00425AAB" w:rsidRPr="00716BA3">
        <w:t xml:space="preserve"> with a Medicare card and </w:t>
      </w:r>
      <w:r w:rsidR="00F85E26" w:rsidRPr="00716BA3">
        <w:t>up to</w:t>
      </w:r>
      <w:r w:rsidR="00425AAB" w:rsidRPr="00716BA3">
        <w:t xml:space="preserve"> a </w:t>
      </w:r>
      <w:r w:rsidR="00FA320B" w:rsidRPr="00716BA3">
        <w:t>5-</w:t>
      </w:r>
      <w:r w:rsidR="0014658D" w:rsidRPr="00716BA3">
        <w:t xml:space="preserve">year </w:t>
      </w:r>
      <w:r w:rsidRPr="00716BA3">
        <w:t xml:space="preserve">freeze </w:t>
      </w:r>
      <w:r w:rsidR="004A0F74" w:rsidRPr="00716BA3">
        <w:t xml:space="preserve">for </w:t>
      </w:r>
      <w:r w:rsidR="0014658D" w:rsidRPr="00716BA3">
        <w:t xml:space="preserve">pensioners and other </w:t>
      </w:r>
      <w:r w:rsidRPr="00716BA3">
        <w:t>Commonwealth concession cardholders</w:t>
      </w:r>
      <w:r w:rsidR="0014658D" w:rsidRPr="00716BA3">
        <w:t xml:space="preserve">, so medicines stay cheaper, even as </w:t>
      </w:r>
      <w:r w:rsidR="005D32A1" w:rsidRPr="00716BA3">
        <w:t>cost of living</w:t>
      </w:r>
      <w:r w:rsidR="0014658D" w:rsidRPr="00716BA3">
        <w:t xml:space="preserve"> rise</w:t>
      </w:r>
      <w:r w:rsidR="005D32A1" w:rsidRPr="00716BA3">
        <w:t>s</w:t>
      </w:r>
      <w:r w:rsidR="0014658D" w:rsidRPr="00716BA3">
        <w:t xml:space="preserve"> </w:t>
      </w:r>
      <w:r w:rsidR="00FE0DF4" w:rsidRPr="00716BA3">
        <w:t>($</w:t>
      </w:r>
      <w:r w:rsidR="008848A6" w:rsidRPr="00716BA3">
        <w:t>318</w:t>
      </w:r>
      <w:r w:rsidR="00107913">
        <w:t xml:space="preserve"> </w:t>
      </w:r>
      <w:r w:rsidR="008848A6" w:rsidRPr="00716BA3">
        <w:t>million</w:t>
      </w:r>
      <w:r w:rsidR="00FE0DF4" w:rsidRPr="00716BA3">
        <w:t>)</w:t>
      </w:r>
      <w:r w:rsidRPr="00716BA3">
        <w:t>.</w:t>
      </w:r>
      <w:r w:rsidRPr="00716BA3">
        <w:rPr>
          <w:rFonts w:eastAsia="Calibri"/>
        </w:rPr>
        <w:t xml:space="preserve"> </w:t>
      </w:r>
    </w:p>
    <w:p w14:paraId="6A7F7BE6" w14:textId="0B9621BE" w:rsidR="004A0F74" w:rsidRPr="00716BA3" w:rsidRDefault="0014658D" w:rsidP="001E443A">
      <w:pPr>
        <w:rPr>
          <w:rFonts w:eastAsia="Calibri"/>
        </w:rPr>
      </w:pPr>
      <w:r w:rsidRPr="00716BA3">
        <w:rPr>
          <w:rFonts w:eastAsia="Calibri"/>
        </w:rPr>
        <w:lastRenderedPageBreak/>
        <w:t>This years-long hold on the cost of PBS medicines comes on</w:t>
      </w:r>
      <w:r w:rsidR="004A0F74" w:rsidRPr="00716BA3">
        <w:rPr>
          <w:rFonts w:eastAsia="Calibri"/>
        </w:rPr>
        <w:t xml:space="preserve"> top of the largest cut to the </w:t>
      </w:r>
      <w:r w:rsidRPr="00716BA3">
        <w:rPr>
          <w:rFonts w:eastAsia="Calibri"/>
        </w:rPr>
        <w:t xml:space="preserve">maximum </w:t>
      </w:r>
      <w:r w:rsidR="004A0F74" w:rsidRPr="00716BA3">
        <w:rPr>
          <w:rFonts w:eastAsia="Calibri"/>
        </w:rPr>
        <w:t>co</w:t>
      </w:r>
      <w:r w:rsidRPr="00716BA3">
        <w:rPr>
          <w:rFonts w:eastAsia="Calibri"/>
        </w:rPr>
        <w:t>-</w:t>
      </w:r>
      <w:r w:rsidR="004A0F74" w:rsidRPr="00716BA3">
        <w:rPr>
          <w:rFonts w:eastAsia="Calibri"/>
        </w:rPr>
        <w:t xml:space="preserve">payment in </w:t>
      </w:r>
      <w:r w:rsidR="00B45102" w:rsidRPr="00716BA3">
        <w:rPr>
          <w:rFonts w:eastAsia="Calibri"/>
        </w:rPr>
        <w:t>the 75-</w:t>
      </w:r>
      <w:r w:rsidRPr="00716BA3">
        <w:rPr>
          <w:rFonts w:eastAsia="Calibri"/>
        </w:rPr>
        <w:t xml:space="preserve">year history of the </w:t>
      </w:r>
      <w:r w:rsidR="004A0F74" w:rsidRPr="00716BA3">
        <w:rPr>
          <w:rFonts w:eastAsia="Calibri"/>
        </w:rPr>
        <w:t xml:space="preserve">PBS, as well as the introduction of 60-day prescriptions, </w:t>
      </w:r>
      <w:r w:rsidR="001E443A" w:rsidRPr="00716BA3">
        <w:rPr>
          <w:rFonts w:eastAsia="Calibri"/>
        </w:rPr>
        <w:t>2</w:t>
      </w:r>
      <w:r w:rsidR="004A0F74" w:rsidRPr="00716BA3">
        <w:rPr>
          <w:rFonts w:eastAsia="Calibri"/>
        </w:rPr>
        <w:t xml:space="preserve"> measures which ha</w:t>
      </w:r>
      <w:r w:rsidR="003B2F60" w:rsidRPr="00716BA3">
        <w:rPr>
          <w:rFonts w:eastAsia="Calibri"/>
        </w:rPr>
        <w:t>ve already saved Australians a</w:t>
      </w:r>
      <w:r w:rsidR="004A0F74" w:rsidRPr="00716BA3">
        <w:rPr>
          <w:rFonts w:eastAsia="Calibri"/>
        </w:rPr>
        <w:t xml:space="preserve"> total of more than $370 million.</w:t>
      </w:r>
    </w:p>
    <w:p w14:paraId="77A22466" w14:textId="77777777" w:rsidR="00E153E0" w:rsidRPr="00716BA3" w:rsidRDefault="00E153E0" w:rsidP="001E443A">
      <w:r w:rsidRPr="00716BA3">
        <w:t xml:space="preserve">The 2024–25 Budget includes further initiatives to save people time and money when accessing the medicines they need, </w:t>
      </w:r>
      <w:r w:rsidRPr="00716BA3">
        <w:rPr>
          <w:rFonts w:eastAsia="Calibri"/>
        </w:rPr>
        <w:t>helping to ease pressure on the household budgets of millions of Australians</w:t>
      </w:r>
      <w:r w:rsidRPr="00716BA3">
        <w:t xml:space="preserve">. </w:t>
      </w:r>
    </w:p>
    <w:p w14:paraId="225B4C66" w14:textId="32FE7DC0" w:rsidR="00E153E0" w:rsidRPr="00716BA3" w:rsidRDefault="00E153E0" w:rsidP="001E443A">
      <w:r w:rsidRPr="00716BA3">
        <w:t>More life-changing high-cost medicines will be</w:t>
      </w:r>
      <w:r w:rsidR="003B2F60" w:rsidRPr="00716BA3">
        <w:t xml:space="preserve"> either</w:t>
      </w:r>
      <w:r w:rsidRPr="00716BA3">
        <w:t xml:space="preserve"> added to the PBS</w:t>
      </w:r>
      <w:r w:rsidR="003D2EAA" w:rsidRPr="00716BA3">
        <w:t xml:space="preserve"> or expanded</w:t>
      </w:r>
      <w:r w:rsidRPr="00716BA3">
        <w:t>, including medicines to treat a specific type of early breast cancer</w:t>
      </w:r>
      <w:r w:rsidR="001F3A23" w:rsidRPr="00716BA3">
        <w:t xml:space="preserve"> and </w:t>
      </w:r>
      <w:r w:rsidR="00186438" w:rsidRPr="00716BA3">
        <w:t xml:space="preserve">2 </w:t>
      </w:r>
      <w:r w:rsidR="00C35AD9" w:rsidRPr="00716BA3">
        <w:t>different types of</w:t>
      </w:r>
      <w:r w:rsidR="00624236" w:rsidRPr="00716BA3">
        <w:t xml:space="preserve"> heart disease</w:t>
      </w:r>
      <w:r w:rsidRPr="00716BA3">
        <w:t xml:space="preserve">. </w:t>
      </w:r>
    </w:p>
    <w:p w14:paraId="4CE71BB2" w14:textId="6F5ACD4A" w:rsidR="00EB1249" w:rsidRPr="00716BA3" w:rsidRDefault="00EB1249" w:rsidP="00EB1249">
      <w:r w:rsidRPr="00716BA3">
        <w:t>All PBS medicines dispensed by a community pharmacy, public or private hospital, or approved medical practitioner will now be covered by the Closing the Gap PBS co-payment. Eligible First Nations people who are registered on the Closing the Gap database will either get their PBS medicines for free, if they have a Commonwealth concession card, or pay the disc</w:t>
      </w:r>
      <w:r w:rsidR="003703A4">
        <w:t>ounted co-payment rate of $7.70</w:t>
      </w:r>
      <w:r w:rsidRPr="00716BA3">
        <w:t xml:space="preserve"> if they don’t.</w:t>
      </w:r>
    </w:p>
    <w:p w14:paraId="35CB2E0A" w14:textId="2E41FC67" w:rsidR="00E153E0" w:rsidRPr="00716BA3" w:rsidRDefault="00E153E0" w:rsidP="001E443A">
      <w:r w:rsidRPr="00716BA3">
        <w:t xml:space="preserve">Access to COVID-19 oral antiviral treatments through the PBS will be extended, helping to protect vulnerable Australians. </w:t>
      </w:r>
    </w:p>
    <w:p w14:paraId="79AAE528" w14:textId="6287648A" w:rsidR="00ED0C46" w:rsidRPr="00716BA3" w:rsidRDefault="00EF1EDC" w:rsidP="001E443A">
      <w:r w:rsidRPr="00716BA3">
        <w:t xml:space="preserve">As part of the Health Research for a Future Made in Australia package, a National One Stop Shop will harmonise </w:t>
      </w:r>
      <w:r w:rsidR="00F129FF" w:rsidRPr="00716BA3">
        <w:t xml:space="preserve">and streamline </w:t>
      </w:r>
      <w:r w:rsidRPr="00716BA3">
        <w:t xml:space="preserve">the administration and regulation of health and medical research. </w:t>
      </w:r>
      <w:r w:rsidR="00ED0C46" w:rsidRPr="00716BA3">
        <w:t>An</w:t>
      </w:r>
      <w:r w:rsidRPr="00716BA3">
        <w:t xml:space="preserve"> easy-to-use website will help </w:t>
      </w:r>
      <w:r w:rsidR="00F32972" w:rsidRPr="00716BA3">
        <w:t>people</w:t>
      </w:r>
      <w:r w:rsidRPr="00716BA3">
        <w:t>, researchers and industry find, conduct and participate in</w:t>
      </w:r>
      <w:r w:rsidR="00ED0C46" w:rsidRPr="00716BA3">
        <w:t xml:space="preserve"> clinical trials and research.</w:t>
      </w:r>
    </w:p>
    <w:p w14:paraId="33CFC5BF" w14:textId="1CFFA631" w:rsidR="00EF1EDC" w:rsidRPr="00716BA3" w:rsidRDefault="00ED0C46" w:rsidP="001E443A">
      <w:r w:rsidRPr="00716BA3">
        <w:t>In addition, t</w:t>
      </w:r>
      <w:r w:rsidR="00EF1EDC" w:rsidRPr="00716BA3">
        <w:t xml:space="preserve">he </w:t>
      </w:r>
      <w:r w:rsidRPr="00716BA3">
        <w:t>G</w:t>
      </w:r>
      <w:r w:rsidR="00EF1EDC" w:rsidRPr="00716BA3">
        <w:t>overnment’s National Health and Medical Research Strategy will build on Australia’s national strengths and fill any gaps, while attracting researchers and investors. It will cover the entire sector and include all levels of government, industry, philanthropy, academia and consumers.</w:t>
      </w:r>
    </w:p>
    <w:p w14:paraId="1BEC55F7" w14:textId="6D7483CB" w:rsidR="00E153E0" w:rsidRPr="00716BA3" w:rsidRDefault="00E153E0" w:rsidP="001E443A">
      <w:r w:rsidRPr="00716BA3">
        <w:t xml:space="preserve">Two new Medical Research Future Fund (MRFF) Missions will be established to address factors that reduce life expectancy and cause poorer health among Australians. </w:t>
      </w:r>
    </w:p>
    <w:p w14:paraId="792F542B" w14:textId="2E6A0BF2" w:rsidR="00EF1EDC" w:rsidRPr="00716BA3" w:rsidRDefault="00692ADC" w:rsidP="001E443A">
      <w:pPr>
        <w:rPr>
          <w:rFonts w:cs="Arial"/>
        </w:rPr>
      </w:pPr>
      <w:r w:rsidRPr="00716BA3">
        <w:t>For the first time, pharmacists will be funded to provide free flu and other National Immunisation Program (NIP) vaccines at aged care and disability homes, ensuring more Australians have convenient and affordable access to life</w:t>
      </w:r>
      <w:r w:rsidR="00520981" w:rsidRPr="00716BA3">
        <w:t>-</w:t>
      </w:r>
      <w:r w:rsidRPr="00716BA3">
        <w:t>saving vaccines with no out</w:t>
      </w:r>
      <w:r w:rsidR="005A1EDA" w:rsidRPr="00716BA3">
        <w:t>-</w:t>
      </w:r>
      <w:r w:rsidRPr="00716BA3">
        <w:t>of</w:t>
      </w:r>
      <w:r w:rsidR="005A1EDA" w:rsidRPr="00716BA3">
        <w:t>-</w:t>
      </w:r>
      <w:r w:rsidRPr="00716BA3">
        <w:t>pocket expenses.</w:t>
      </w:r>
      <w:r w:rsidR="00606AE4" w:rsidRPr="00716BA3">
        <w:rPr>
          <w:rFonts w:cs="Arial"/>
        </w:rPr>
        <w:br w:type="page"/>
      </w:r>
    </w:p>
    <w:p w14:paraId="2F5AE53A" w14:textId="4D18AAD3" w:rsidR="00EF1EDC" w:rsidRPr="00716BA3" w:rsidRDefault="00EF1EDC" w:rsidP="00EF1EDC">
      <w:pPr>
        <w:rPr>
          <w:rFonts w:cs="Arial"/>
          <w:szCs w:val="22"/>
        </w:rPr>
      </w:pPr>
    </w:p>
    <w:p w14:paraId="07A9AFB3" w14:textId="77777777" w:rsidR="00606AE4" w:rsidRPr="00716BA3" w:rsidRDefault="00606AE4">
      <w:pPr>
        <w:spacing w:before="0" w:after="0" w:line="240" w:lineRule="auto"/>
        <w:rPr>
          <w:rFonts w:cs="Arial"/>
          <w:szCs w:val="22"/>
        </w:rPr>
      </w:pPr>
    </w:p>
    <w:p w14:paraId="13C61935" w14:textId="77777777" w:rsidR="00114930" w:rsidRPr="00716BA3" w:rsidRDefault="00114930" w:rsidP="00114930">
      <w:pPr>
        <w:pStyle w:val="Heading1"/>
      </w:pPr>
      <w:r w:rsidRPr="00716BA3">
        <w:t>Who benefits</w:t>
      </w:r>
    </w:p>
    <w:p w14:paraId="183AB2A5" w14:textId="51F1B58C" w:rsidR="009A403C" w:rsidRPr="00716BA3" w:rsidRDefault="001413D9" w:rsidP="004859BE">
      <w:pPr>
        <w:pStyle w:val="IntroPara"/>
      </w:pPr>
      <w:r w:rsidRPr="00716BA3">
        <w:t xml:space="preserve">Australians will benefit from a stronger pharmacy sector and a </w:t>
      </w:r>
      <w:r w:rsidR="003D2EAA" w:rsidRPr="00716BA3">
        <w:t xml:space="preserve">temporary </w:t>
      </w:r>
      <w:r w:rsidRPr="00716BA3">
        <w:t xml:space="preserve">freeze on the </w:t>
      </w:r>
      <w:r w:rsidR="004859BE" w:rsidRPr="00716BA3">
        <w:t>annual indexation of</w:t>
      </w:r>
      <w:r w:rsidRPr="00716BA3">
        <w:t xml:space="preserve"> PBS</w:t>
      </w:r>
      <w:r w:rsidR="004859BE" w:rsidRPr="00716BA3">
        <w:t xml:space="preserve"> co-payments</w:t>
      </w:r>
      <w:r w:rsidRPr="00716BA3">
        <w:t xml:space="preserve"> as part </w:t>
      </w:r>
      <w:r w:rsidR="004D4398" w:rsidRPr="00716BA3">
        <w:t xml:space="preserve">of </w:t>
      </w:r>
      <w:r w:rsidR="003B2F60" w:rsidRPr="00716BA3">
        <w:t xml:space="preserve">an </w:t>
      </w:r>
      <w:r w:rsidR="004859BE" w:rsidRPr="00716BA3">
        <w:t xml:space="preserve">up to </w:t>
      </w:r>
      <w:r w:rsidR="004D4398" w:rsidRPr="00716BA3">
        <w:t xml:space="preserve">$3 billion </w:t>
      </w:r>
      <w:r w:rsidR="008602B9" w:rsidRPr="00716BA3">
        <w:t xml:space="preserve">commitment to stronger pharmacies and cheaper medicines through </w:t>
      </w:r>
      <w:r w:rsidRPr="00716BA3">
        <w:t xml:space="preserve">the </w:t>
      </w:r>
      <w:r w:rsidR="004A0F74" w:rsidRPr="00716BA3">
        <w:t xml:space="preserve">Eighth </w:t>
      </w:r>
      <w:r w:rsidRPr="00716BA3">
        <w:t xml:space="preserve">Community Pharmacy Agreement. </w:t>
      </w:r>
    </w:p>
    <w:p w14:paraId="2B5CA631" w14:textId="52C15AA3" w:rsidR="004A0F74" w:rsidRPr="00716BA3" w:rsidRDefault="008602B9" w:rsidP="00FE0DF4">
      <w:r w:rsidRPr="00716BA3">
        <w:t xml:space="preserve">The maximum co-payment for a PBS medicine will be held at its current rate of $7.70 for </w:t>
      </w:r>
      <w:r w:rsidR="00C17CB2" w:rsidRPr="00716BA3">
        <w:t>up to</w:t>
      </w:r>
      <w:r w:rsidRPr="00716BA3">
        <w:t xml:space="preserve"> </w:t>
      </w:r>
      <w:r w:rsidR="001E443A" w:rsidRPr="00716BA3">
        <w:t xml:space="preserve">5 </w:t>
      </w:r>
      <w:r w:rsidRPr="00716BA3">
        <w:t>years for pensioners and other Commonwealth concession cardholders, instead of rising annually in line with inflation. Everyone else with a Medicare card will benefit from a one</w:t>
      </w:r>
      <w:r w:rsidR="001E443A" w:rsidRPr="00716BA3">
        <w:t>-</w:t>
      </w:r>
      <w:r w:rsidRPr="00716BA3">
        <w:t>year freeze on indexation, continuing to pay a maximum co-payment of $31.60 for all of 2025</w:t>
      </w:r>
      <w:r w:rsidR="00692ADC" w:rsidRPr="00716BA3">
        <w:t xml:space="preserve"> ($</w:t>
      </w:r>
      <w:r w:rsidR="004A0F74" w:rsidRPr="00716BA3">
        <w:t>318</w:t>
      </w:r>
      <w:r w:rsidR="00B458F0" w:rsidRPr="00716BA3">
        <w:t>.0</w:t>
      </w:r>
      <w:r w:rsidR="00692ADC" w:rsidRPr="00716BA3">
        <w:t xml:space="preserve"> million</w:t>
      </w:r>
      <w:r w:rsidR="00FE74BC">
        <w:t>)</w:t>
      </w:r>
      <w:r w:rsidR="00BF0A08" w:rsidRPr="00716BA3">
        <w:t xml:space="preserve">. </w:t>
      </w:r>
      <w:r w:rsidR="003D2EAA" w:rsidRPr="00716BA3">
        <w:t>C</w:t>
      </w:r>
      <w:r w:rsidR="004859BE" w:rsidRPr="00716BA3">
        <w:t xml:space="preserve">osts won’t rise with inflation, keeping medicines cheaper and easing pressure on </w:t>
      </w:r>
      <w:r w:rsidR="00624236" w:rsidRPr="00716BA3">
        <w:t xml:space="preserve">household </w:t>
      </w:r>
      <w:r w:rsidR="004859BE" w:rsidRPr="00716BA3">
        <w:t xml:space="preserve">budgets. </w:t>
      </w:r>
    </w:p>
    <w:p w14:paraId="0F18D0EB" w14:textId="40CE8DC2" w:rsidR="009A403C" w:rsidRPr="00716BA3" w:rsidRDefault="009A403C" w:rsidP="009A403C">
      <w:pPr>
        <w:rPr>
          <w:rFonts w:cs="Arial"/>
          <w:color w:val="000000"/>
        </w:rPr>
      </w:pPr>
      <w:r w:rsidRPr="00716BA3">
        <w:rPr>
          <w:rFonts w:cs="Arial"/>
          <w:color w:val="000000"/>
        </w:rPr>
        <w:t>This freeze is in addition to last year’s reduction to the maximum cost of a PBS prescription – the largest cut in the history of the PBS – and the Government’s historic 60-day prescription reforms. Together</w:t>
      </w:r>
      <w:r w:rsidR="003B2F60" w:rsidRPr="00716BA3">
        <w:rPr>
          <w:rFonts w:cs="Arial"/>
          <w:color w:val="000000"/>
        </w:rPr>
        <w:t>,</w:t>
      </w:r>
      <w:r w:rsidRPr="00716BA3">
        <w:rPr>
          <w:rFonts w:cs="Arial"/>
          <w:color w:val="000000"/>
        </w:rPr>
        <w:t xml:space="preserve"> these measures have already saved Australians more than $370 million since January 2023.</w:t>
      </w:r>
    </w:p>
    <w:p w14:paraId="6D958C63" w14:textId="55037977" w:rsidR="009A403C" w:rsidRPr="00716BA3" w:rsidRDefault="008602B9" w:rsidP="009A403C">
      <w:r w:rsidRPr="00716BA3">
        <w:t>Patients who have difficulty managing their medicines will benefit from an increase in Government funding for</w:t>
      </w:r>
      <w:r w:rsidRPr="00716BA3">
        <w:rPr>
          <w:rFonts w:eastAsiaTheme="minorEastAsia"/>
        </w:rPr>
        <w:t xml:space="preserve"> </w:t>
      </w:r>
      <w:r w:rsidR="004A0F74" w:rsidRPr="00716BA3">
        <w:t xml:space="preserve">Dose Administration Aids (DAA) </w:t>
      </w:r>
      <w:r w:rsidRPr="00716BA3">
        <w:t>– often known as Webster Packs</w:t>
      </w:r>
      <w:r w:rsidR="00C0355A" w:rsidRPr="00716BA3">
        <w:t xml:space="preserve"> – improving medicine safety and compliance</w:t>
      </w:r>
      <w:r w:rsidRPr="00716BA3">
        <w:t xml:space="preserve">. </w:t>
      </w:r>
      <w:r w:rsidR="00C0355A" w:rsidRPr="00716BA3">
        <w:t>A</w:t>
      </w:r>
      <w:r w:rsidR="00B252F0" w:rsidRPr="00716BA3">
        <w:t xml:space="preserve"> </w:t>
      </w:r>
      <w:r w:rsidR="004A0F74" w:rsidRPr="00716BA3">
        <w:t xml:space="preserve">pharmacy </w:t>
      </w:r>
      <w:r w:rsidR="00C0355A" w:rsidRPr="00716BA3">
        <w:t xml:space="preserve">will now be able to </w:t>
      </w:r>
      <w:r w:rsidR="004A0F74" w:rsidRPr="00716BA3">
        <w:t xml:space="preserve">provide </w:t>
      </w:r>
      <w:r w:rsidR="00C0355A" w:rsidRPr="00716BA3">
        <w:t>90 Government-subsidised services each week, instead of 60</w:t>
      </w:r>
      <w:r w:rsidR="004A0F74" w:rsidRPr="00716BA3">
        <w:t xml:space="preserve"> ($</w:t>
      </w:r>
      <w:r w:rsidR="0094302E" w:rsidRPr="00716BA3">
        <w:t>151.1 million</w:t>
      </w:r>
      <w:r w:rsidR="004A0F74" w:rsidRPr="00716BA3">
        <w:t>).</w:t>
      </w:r>
    </w:p>
    <w:p w14:paraId="2C24CDDA" w14:textId="4855B532" w:rsidR="003551EA" w:rsidRPr="00716BA3" w:rsidRDefault="00E153E0" w:rsidP="003551EA">
      <w:r w:rsidRPr="00716BA3">
        <w:t>Eligible First Nations people will benefit from expanded access to the Closing the Gap</w:t>
      </w:r>
      <w:r w:rsidR="00C0355A" w:rsidRPr="00716BA3">
        <w:t xml:space="preserve"> </w:t>
      </w:r>
      <w:r w:rsidRPr="00716BA3">
        <w:t>PBS co-payment</w:t>
      </w:r>
      <w:r w:rsidR="001413D9" w:rsidRPr="00716BA3">
        <w:t xml:space="preserve"> ($</w:t>
      </w:r>
      <w:r w:rsidR="009A403C" w:rsidRPr="00716BA3">
        <w:t xml:space="preserve">11.1 </w:t>
      </w:r>
      <w:r w:rsidR="001413D9" w:rsidRPr="00716BA3">
        <w:t xml:space="preserve">million). </w:t>
      </w:r>
      <w:r w:rsidR="003551EA" w:rsidRPr="00716BA3">
        <w:t xml:space="preserve">All </w:t>
      </w:r>
      <w:r w:rsidR="003703A4">
        <w:t>PBS medicines</w:t>
      </w:r>
      <w:r w:rsidR="003551EA" w:rsidRPr="00716BA3">
        <w:t xml:space="preserve"> dispensed by a community pharmacy, public or private hospital, or approved medical practitioner will now be covered by the co-payment. </w:t>
      </w:r>
      <w:r w:rsidR="00281187" w:rsidRPr="00716BA3">
        <w:t>E</w:t>
      </w:r>
      <w:r w:rsidR="003551EA" w:rsidRPr="00716BA3">
        <w:t>ligible First Nations people who are registered on the Closing the Gap database will either get their PBS medicines for free, if they have a Commonwealth concession card, or pay the</w:t>
      </w:r>
      <w:r w:rsidR="003703A4">
        <w:t xml:space="preserve"> discounted co-payment of $7.70</w:t>
      </w:r>
      <w:r w:rsidR="003551EA" w:rsidRPr="00716BA3">
        <w:t xml:space="preserve"> if they don’t.</w:t>
      </w:r>
    </w:p>
    <w:p w14:paraId="4BB86EF2" w14:textId="158C1296" w:rsidR="001413D9" w:rsidRPr="00716BA3" w:rsidRDefault="009A403C" w:rsidP="00FE0DF4">
      <w:pPr>
        <w:rPr>
          <w:rFonts w:cs="Arial"/>
        </w:rPr>
      </w:pPr>
      <w:r w:rsidRPr="00716BA3">
        <w:rPr>
          <w:color w:val="000000"/>
        </w:rPr>
        <w:t xml:space="preserve">Around 2,400 women each year will benefit from the expanded listing of the </w:t>
      </w:r>
      <w:r w:rsidRPr="00716BA3">
        <w:rPr>
          <w:rFonts w:cs="Arial"/>
          <w:color w:val="000000"/>
        </w:rPr>
        <w:t xml:space="preserve">potentially life-changing medicine, </w:t>
      </w:r>
      <w:proofErr w:type="spellStart"/>
      <w:r w:rsidRPr="00716BA3">
        <w:rPr>
          <w:color w:val="000000"/>
        </w:rPr>
        <w:t>abemaciclib</w:t>
      </w:r>
      <w:proofErr w:type="spellEnd"/>
      <w:r w:rsidR="007A5EB2" w:rsidRPr="00716BA3">
        <w:rPr>
          <w:color w:val="000000"/>
        </w:rPr>
        <w:t xml:space="preserve"> (</w:t>
      </w:r>
      <w:proofErr w:type="spellStart"/>
      <w:r w:rsidR="007A5EB2" w:rsidRPr="00716BA3">
        <w:rPr>
          <w:rFonts w:cs="Arial"/>
          <w:color w:val="000000"/>
        </w:rPr>
        <w:t>Verzenio</w:t>
      </w:r>
      <w:proofErr w:type="spellEnd"/>
      <w:r w:rsidR="007A5EB2" w:rsidRPr="00716BA3">
        <w:rPr>
          <w:rFonts w:cs="Arial"/>
          <w:color w:val="000000"/>
        </w:rPr>
        <w:t xml:space="preserve">®), </w:t>
      </w:r>
      <w:r w:rsidRPr="00716BA3">
        <w:rPr>
          <w:color w:val="000000"/>
        </w:rPr>
        <w:t xml:space="preserve">on the PBS. </w:t>
      </w:r>
      <w:proofErr w:type="spellStart"/>
      <w:r w:rsidRPr="00716BA3">
        <w:rPr>
          <w:rFonts w:cs="Arial"/>
          <w:color w:val="000000"/>
        </w:rPr>
        <w:t>Abemaciclib</w:t>
      </w:r>
      <w:proofErr w:type="spellEnd"/>
      <w:r w:rsidRPr="00716BA3">
        <w:rPr>
          <w:color w:val="000000"/>
        </w:rPr>
        <w:t xml:space="preserve"> </w:t>
      </w:r>
      <w:r w:rsidRPr="00716BA3">
        <w:rPr>
          <w:rFonts w:cs="Arial"/>
          <w:color w:val="000000"/>
        </w:rPr>
        <w:t xml:space="preserve">can treat a </w:t>
      </w:r>
      <w:r w:rsidR="00C933C4" w:rsidRPr="00716BA3">
        <w:rPr>
          <w:rFonts w:cs="Arial"/>
          <w:color w:val="000000"/>
        </w:rPr>
        <w:t xml:space="preserve">type of early breast cancer known as HR+ HER2- </w:t>
      </w:r>
      <w:r w:rsidR="001413D9" w:rsidRPr="00716BA3">
        <w:rPr>
          <w:rFonts w:cs="Arial"/>
        </w:rPr>
        <w:t>by blocking the action of specific overactive proteins that signal cancer cells to grow. This helps to slow or stop the growth of cancer cells.</w:t>
      </w:r>
    </w:p>
    <w:p w14:paraId="76565925" w14:textId="5CBF42C9" w:rsidR="001413D9" w:rsidRPr="00716BA3" w:rsidRDefault="00C0355A" w:rsidP="001413D9">
      <w:pPr>
        <w:rPr>
          <w:rFonts w:cs="Arial"/>
          <w:color w:val="000000"/>
        </w:rPr>
      </w:pPr>
      <w:r w:rsidRPr="00716BA3">
        <w:rPr>
          <w:rFonts w:cs="Arial"/>
          <w:color w:val="000000"/>
        </w:rPr>
        <w:t>F</w:t>
      </w:r>
      <w:r w:rsidR="001413D9" w:rsidRPr="00716BA3">
        <w:rPr>
          <w:rFonts w:cs="Arial"/>
          <w:color w:val="000000"/>
        </w:rPr>
        <w:t>rom 1 May 2024</w:t>
      </w:r>
      <w:r w:rsidRPr="00716BA3">
        <w:rPr>
          <w:rFonts w:cs="Arial"/>
          <w:color w:val="000000"/>
        </w:rPr>
        <w:t>,</w:t>
      </w:r>
      <w:r w:rsidR="003D2EAA" w:rsidRPr="00716BA3">
        <w:rPr>
          <w:rFonts w:cs="Arial"/>
          <w:color w:val="000000"/>
        </w:rPr>
        <w:t xml:space="preserve"> </w:t>
      </w:r>
      <w:r w:rsidRPr="00716BA3">
        <w:rPr>
          <w:rFonts w:cs="Arial"/>
          <w:color w:val="000000"/>
        </w:rPr>
        <w:t>w</w:t>
      </w:r>
      <w:r w:rsidR="003D2EAA" w:rsidRPr="00716BA3">
        <w:rPr>
          <w:rFonts w:cs="Arial"/>
          <w:color w:val="000000"/>
        </w:rPr>
        <w:t xml:space="preserve">omen will pay just $31.60 per script or $7.70 if they are concession cardholders, instead of </w:t>
      </w:r>
      <w:r w:rsidR="001413D9" w:rsidRPr="00716BA3">
        <w:rPr>
          <w:rFonts w:cs="Arial"/>
          <w:color w:val="000000"/>
        </w:rPr>
        <w:t>$97,000 per course of treatment</w:t>
      </w:r>
      <w:r w:rsidR="003D2EAA" w:rsidRPr="00716BA3">
        <w:rPr>
          <w:rFonts w:cs="Arial"/>
          <w:color w:val="000000"/>
        </w:rPr>
        <w:t xml:space="preserve"> without the subsidy</w:t>
      </w:r>
      <w:r w:rsidR="001413D9" w:rsidRPr="00716BA3">
        <w:rPr>
          <w:rFonts w:cs="Arial"/>
          <w:color w:val="000000"/>
        </w:rPr>
        <w:t>.</w:t>
      </w:r>
    </w:p>
    <w:p w14:paraId="69A6C691" w14:textId="2B311698" w:rsidR="001413D9" w:rsidRPr="00716BA3" w:rsidRDefault="001413D9" w:rsidP="001413D9">
      <w:pPr>
        <w:rPr>
          <w:rFonts w:cs="Arial"/>
          <w:color w:val="000000"/>
        </w:rPr>
      </w:pPr>
      <w:r w:rsidRPr="00716BA3">
        <w:rPr>
          <w:rFonts w:cs="Arial"/>
          <w:color w:val="000000"/>
        </w:rPr>
        <w:t xml:space="preserve">Australians with </w:t>
      </w:r>
      <w:r w:rsidR="008D795B" w:rsidRPr="00716BA3">
        <w:rPr>
          <w:rFonts w:cs="Arial"/>
          <w:color w:val="000000"/>
        </w:rPr>
        <w:t xml:space="preserve">a form of heart disease known as </w:t>
      </w:r>
      <w:r w:rsidR="004859BE" w:rsidRPr="00716BA3">
        <w:rPr>
          <w:rFonts w:cs="Arial"/>
          <w:color w:val="000000"/>
        </w:rPr>
        <w:t xml:space="preserve">symptomatic </w:t>
      </w:r>
      <w:r w:rsidRPr="00716BA3">
        <w:rPr>
          <w:rFonts w:cs="Arial"/>
          <w:color w:val="000000"/>
        </w:rPr>
        <w:t xml:space="preserve">obstructive hypertrophic </w:t>
      </w:r>
      <w:r w:rsidRPr="00716BA3">
        <w:t xml:space="preserve">cardiomyopathy will be able to save </w:t>
      </w:r>
      <w:r w:rsidR="004859BE" w:rsidRPr="00716BA3">
        <w:t xml:space="preserve">nearly </w:t>
      </w:r>
      <w:r w:rsidRPr="00716BA3">
        <w:t>$30,000 a year</w:t>
      </w:r>
      <w:r w:rsidRPr="00716BA3" w:rsidDel="001F52E9">
        <w:t xml:space="preserve"> </w:t>
      </w:r>
      <w:r w:rsidRPr="00716BA3">
        <w:t xml:space="preserve">with the PBS listing of </w:t>
      </w:r>
      <w:proofErr w:type="spellStart"/>
      <w:r w:rsidR="00AC0866" w:rsidRPr="00716BA3">
        <w:t>m</w:t>
      </w:r>
      <w:r w:rsidRPr="00716BA3">
        <w:t>avacamte</w:t>
      </w:r>
      <w:r w:rsidR="21813DF3" w:rsidRPr="00716BA3">
        <w:t>n</w:t>
      </w:r>
      <w:proofErr w:type="spellEnd"/>
      <w:r w:rsidRPr="00716BA3">
        <w:t xml:space="preserve"> </w:t>
      </w:r>
      <w:r w:rsidR="00785BE5" w:rsidRPr="00716BA3">
        <w:t>(</w:t>
      </w:r>
      <w:proofErr w:type="spellStart"/>
      <w:r w:rsidR="00785BE5" w:rsidRPr="00716BA3">
        <w:t>Camzyos</w:t>
      </w:r>
      <w:proofErr w:type="spellEnd"/>
      <w:r w:rsidR="00785BE5" w:rsidRPr="00716BA3">
        <w:t>®)</w:t>
      </w:r>
      <w:r w:rsidRPr="00716BA3">
        <w:t xml:space="preserve"> from</w:t>
      </w:r>
      <w:r w:rsidRPr="00716BA3">
        <w:rPr>
          <w:rFonts w:cs="Arial"/>
          <w:color w:val="000000"/>
        </w:rPr>
        <w:t xml:space="preserve"> 1 May 2024</w:t>
      </w:r>
      <w:r w:rsidRPr="00716BA3">
        <w:rPr>
          <w:rFonts w:eastAsia="Calibri" w:cs="Arial"/>
        </w:rPr>
        <w:t>.</w:t>
      </w:r>
      <w:r w:rsidRPr="00716BA3">
        <w:rPr>
          <w:rFonts w:cs="Arial"/>
          <w:color w:val="000000"/>
        </w:rPr>
        <w:t xml:space="preserve"> Listing </w:t>
      </w:r>
      <w:proofErr w:type="spellStart"/>
      <w:r w:rsidR="00AC0866" w:rsidRPr="00716BA3">
        <w:rPr>
          <w:rFonts w:cs="Arial"/>
          <w:color w:val="000000"/>
        </w:rPr>
        <w:t>mavacamte</w:t>
      </w:r>
      <w:r w:rsidR="21813DF3" w:rsidRPr="00716BA3">
        <w:rPr>
          <w:rFonts w:cs="Arial"/>
          <w:color w:val="000000"/>
        </w:rPr>
        <w:t>n</w:t>
      </w:r>
      <w:proofErr w:type="spellEnd"/>
      <w:r w:rsidRPr="00716BA3">
        <w:rPr>
          <w:rFonts w:cs="Arial"/>
          <w:color w:val="000000"/>
        </w:rPr>
        <w:t xml:space="preserve"> on the PBS could benefit up to 3</w:t>
      </w:r>
      <w:r w:rsidR="009044EB" w:rsidRPr="00716BA3">
        <w:rPr>
          <w:rFonts w:cs="Arial"/>
          <w:color w:val="000000"/>
        </w:rPr>
        <w:t>,</w:t>
      </w:r>
      <w:r w:rsidRPr="00716BA3">
        <w:rPr>
          <w:rFonts w:cs="Arial"/>
          <w:color w:val="000000"/>
        </w:rPr>
        <w:t>600 Australians each year who will pay no more than $31.60 per script, or just $7.70 if they hold a concession card.</w:t>
      </w:r>
    </w:p>
    <w:p w14:paraId="3E1C98B2" w14:textId="75469CE8" w:rsidR="001413D9" w:rsidRPr="00716BA3" w:rsidRDefault="00C0355A" w:rsidP="001413D9">
      <w:pPr>
        <w:rPr>
          <w:rFonts w:eastAsia="Calibri" w:cs="Arial"/>
        </w:rPr>
      </w:pPr>
      <w:r w:rsidRPr="00716BA3">
        <w:rPr>
          <w:rFonts w:eastAsia="Calibri" w:cs="Arial"/>
        </w:rPr>
        <w:lastRenderedPageBreak/>
        <w:t>From 1 May 2024, a</w:t>
      </w:r>
      <w:r w:rsidR="001413D9" w:rsidRPr="00716BA3">
        <w:rPr>
          <w:rFonts w:eastAsia="Calibri" w:cs="Arial"/>
        </w:rPr>
        <w:t>round 1</w:t>
      </w:r>
      <w:r w:rsidR="009044EB" w:rsidRPr="00716BA3">
        <w:rPr>
          <w:rFonts w:eastAsia="Calibri" w:cs="Arial"/>
        </w:rPr>
        <w:t>,</w:t>
      </w:r>
      <w:r w:rsidR="001413D9" w:rsidRPr="00716BA3">
        <w:rPr>
          <w:rFonts w:eastAsia="Calibri" w:cs="Arial"/>
        </w:rPr>
        <w:t xml:space="preserve">200 Australians with </w:t>
      </w:r>
      <w:r w:rsidR="008D795B" w:rsidRPr="00716BA3">
        <w:rPr>
          <w:rFonts w:eastAsia="Calibri" w:cs="Arial"/>
        </w:rPr>
        <w:t xml:space="preserve">another kind of heart disease known as </w:t>
      </w:r>
      <w:r w:rsidR="001413D9" w:rsidRPr="00716BA3">
        <w:rPr>
          <w:rFonts w:eastAsia="Calibri" w:cs="Arial"/>
        </w:rPr>
        <w:t xml:space="preserve">transthyretin amyloid cardiomyopathy will benefit from the PBS listing of </w:t>
      </w:r>
      <w:proofErr w:type="spellStart"/>
      <w:r w:rsidR="00AC0866" w:rsidRPr="00716BA3">
        <w:rPr>
          <w:rFonts w:eastAsia="Calibri" w:cs="Arial"/>
        </w:rPr>
        <w:t>t</w:t>
      </w:r>
      <w:r w:rsidR="007A5EB2" w:rsidRPr="00716BA3">
        <w:rPr>
          <w:rFonts w:eastAsia="Calibri" w:cs="Arial"/>
        </w:rPr>
        <w:t>afamidis</w:t>
      </w:r>
      <w:proofErr w:type="spellEnd"/>
      <w:r w:rsidR="00D80D76" w:rsidRPr="00716BA3">
        <w:rPr>
          <w:rFonts w:eastAsia="Calibri" w:cs="Arial"/>
        </w:rPr>
        <w:t xml:space="preserve"> </w:t>
      </w:r>
      <w:r w:rsidR="00785BE5" w:rsidRPr="00716BA3">
        <w:rPr>
          <w:rStyle w:val="Strong"/>
          <w:rFonts w:cs="Arial"/>
          <w:b w:val="0"/>
          <w:color w:val="313131"/>
          <w:shd w:val="clear" w:color="auto" w:fill="FFFFFF"/>
        </w:rPr>
        <w:t>(</w:t>
      </w:r>
      <w:proofErr w:type="spellStart"/>
      <w:r w:rsidR="00785BE5" w:rsidRPr="00716BA3">
        <w:rPr>
          <w:rStyle w:val="Strong"/>
          <w:rFonts w:cs="Arial"/>
          <w:b w:val="0"/>
          <w:color w:val="313131"/>
          <w:shd w:val="clear" w:color="auto" w:fill="FFFFFF"/>
        </w:rPr>
        <w:t>Vyndamax</w:t>
      </w:r>
      <w:proofErr w:type="spellEnd"/>
      <w:r w:rsidR="00785BE5" w:rsidRPr="00716BA3">
        <w:rPr>
          <w:rStyle w:val="Strong"/>
          <w:rFonts w:cs="Arial"/>
          <w:b w:val="0"/>
          <w:color w:val="313131"/>
          <w:shd w:val="clear" w:color="auto" w:fill="FFFFFF"/>
        </w:rPr>
        <w:t>®)</w:t>
      </w:r>
      <w:r w:rsidR="00785BE5" w:rsidRPr="00716BA3">
        <w:rPr>
          <w:rFonts w:eastAsia="Calibri" w:cs="Arial"/>
        </w:rPr>
        <w:t xml:space="preserve"> </w:t>
      </w:r>
      <w:r w:rsidR="00770819" w:rsidRPr="00716BA3">
        <w:rPr>
          <w:rFonts w:eastAsia="Calibri" w:cs="Arial"/>
        </w:rPr>
        <w:t>from 1 May 2024</w:t>
      </w:r>
      <w:r w:rsidR="001413D9" w:rsidRPr="00716BA3">
        <w:rPr>
          <w:rFonts w:eastAsia="Calibri" w:cs="Arial"/>
        </w:rPr>
        <w:t xml:space="preserve">. </w:t>
      </w:r>
      <w:r w:rsidR="001413D9" w:rsidRPr="00716BA3">
        <w:rPr>
          <w:rFonts w:cs="Arial"/>
        </w:rPr>
        <w:t xml:space="preserve">A year of treatment would normally cost around $122,000, but </w:t>
      </w:r>
      <w:r w:rsidR="004859BE" w:rsidRPr="00716BA3">
        <w:rPr>
          <w:rFonts w:cs="Arial"/>
        </w:rPr>
        <w:t>through</w:t>
      </w:r>
      <w:r w:rsidR="001413D9" w:rsidRPr="00716BA3">
        <w:rPr>
          <w:rFonts w:cs="Arial"/>
        </w:rPr>
        <w:t xml:space="preserve"> the PBS, eligible </w:t>
      </w:r>
      <w:r w:rsidR="00F32972" w:rsidRPr="00716BA3">
        <w:rPr>
          <w:rFonts w:cs="Arial"/>
        </w:rPr>
        <w:t xml:space="preserve">people </w:t>
      </w:r>
      <w:r w:rsidR="001413D9" w:rsidRPr="00716BA3">
        <w:rPr>
          <w:rFonts w:cs="Arial"/>
        </w:rPr>
        <w:t xml:space="preserve">will pay no more than $31.60 </w:t>
      </w:r>
      <w:r w:rsidRPr="00716BA3">
        <w:rPr>
          <w:rFonts w:cs="Arial"/>
        </w:rPr>
        <w:t>per script</w:t>
      </w:r>
      <w:r w:rsidR="001413D9" w:rsidRPr="00716BA3">
        <w:rPr>
          <w:rFonts w:cs="Arial"/>
        </w:rPr>
        <w:t>, or $7.70 for pensioners and other concession cardholders.</w:t>
      </w:r>
    </w:p>
    <w:p w14:paraId="6A1AAD58" w14:textId="25848AD5" w:rsidR="001413D9" w:rsidRPr="00716BA3" w:rsidRDefault="001413D9" w:rsidP="001413D9">
      <w:pPr>
        <w:rPr>
          <w:rFonts w:eastAsia="Calibri" w:cs="Arial"/>
        </w:rPr>
      </w:pPr>
      <w:r w:rsidRPr="00716BA3">
        <w:rPr>
          <w:rFonts w:eastAsia="Calibri" w:cs="Arial"/>
        </w:rPr>
        <w:t xml:space="preserve">Access to COVID-19 oral antiviral treatments </w:t>
      </w:r>
      <w:r w:rsidR="009A403C" w:rsidRPr="00716BA3">
        <w:rPr>
          <w:rFonts w:eastAsia="Calibri" w:cs="Arial"/>
        </w:rPr>
        <w:t xml:space="preserve">through the PBS </w:t>
      </w:r>
      <w:r w:rsidRPr="00716BA3">
        <w:rPr>
          <w:rFonts w:eastAsia="Calibri" w:cs="Arial"/>
        </w:rPr>
        <w:t>will be extended ($</w:t>
      </w:r>
      <w:r w:rsidR="008848A6" w:rsidRPr="00716BA3">
        <w:rPr>
          <w:rFonts w:eastAsia="Calibri" w:cs="Arial"/>
        </w:rPr>
        <w:t>1.3</w:t>
      </w:r>
      <w:r w:rsidRPr="00716BA3">
        <w:rPr>
          <w:rFonts w:eastAsia="Calibri" w:cs="Arial"/>
        </w:rPr>
        <w:t xml:space="preserve"> </w:t>
      </w:r>
      <w:r w:rsidR="008848A6" w:rsidRPr="00716BA3">
        <w:rPr>
          <w:rFonts w:eastAsia="Calibri" w:cs="Arial"/>
        </w:rPr>
        <w:t>b</w:t>
      </w:r>
      <w:r w:rsidRPr="00716BA3">
        <w:rPr>
          <w:rFonts w:eastAsia="Calibri" w:cs="Arial"/>
        </w:rPr>
        <w:t xml:space="preserve">illion), reducing the risk of hospitalisation and death in vulnerable people. </w:t>
      </w:r>
    </w:p>
    <w:p w14:paraId="04DCA499" w14:textId="76EF0012" w:rsidR="002953CB" w:rsidRPr="00716BA3" w:rsidRDefault="00C0355A" w:rsidP="002953CB">
      <w:pPr>
        <w:rPr>
          <w:rFonts w:eastAsia="Calibri"/>
        </w:rPr>
      </w:pPr>
      <w:r w:rsidRPr="00716BA3">
        <w:t xml:space="preserve">Vulnerable Australians will have more convenient and affordable access to life-saving vaccines with no out-of-pocket expenses, with pharmacists funded to provide free flu and other National Immunisation Program (NIP) vaccines at aged care and disability homes, for the first time </w:t>
      </w:r>
      <w:r w:rsidR="00127C9C" w:rsidRPr="00716BA3">
        <w:rPr>
          <w:rFonts w:eastAsia="Calibri"/>
        </w:rPr>
        <w:t>($0.9</w:t>
      </w:r>
      <w:r w:rsidR="002953CB" w:rsidRPr="00716BA3">
        <w:rPr>
          <w:rFonts w:eastAsia="Calibri"/>
        </w:rPr>
        <w:t xml:space="preserve"> million).</w:t>
      </w:r>
    </w:p>
    <w:p w14:paraId="1FA33090" w14:textId="661F1674" w:rsidR="002953CB" w:rsidRPr="00716BA3" w:rsidRDefault="002953CB" w:rsidP="002953CB">
      <w:r w:rsidRPr="00716BA3">
        <w:t xml:space="preserve">The new support for pharmacists will ensure vulnerable Australians are given free vaccines to protect them from COVID-19 and </w:t>
      </w:r>
      <w:r w:rsidR="00EA3FC3" w:rsidRPr="00716BA3">
        <w:t>flu</w:t>
      </w:r>
      <w:r w:rsidRPr="00716BA3">
        <w:t xml:space="preserve"> ahead of winter.</w:t>
      </w:r>
    </w:p>
    <w:p w14:paraId="3BF337C3" w14:textId="31FAFF59" w:rsidR="00ED0C46" w:rsidRPr="00716BA3" w:rsidRDefault="00ED0C46">
      <w:pPr>
        <w:rPr>
          <w:rFonts w:ascii="Segoe UI" w:hAnsi="Segoe UI" w:cs="Segoe UI"/>
          <w:color w:val="313131"/>
          <w:sz w:val="24"/>
          <w:lang w:eastAsia="en-AU"/>
        </w:rPr>
      </w:pPr>
      <w:r w:rsidRPr="00716BA3">
        <w:t>This Budget includes measure</w:t>
      </w:r>
      <w:r w:rsidR="004E2D29" w:rsidRPr="00716BA3">
        <w:t>s</w:t>
      </w:r>
      <w:r w:rsidRPr="00716BA3">
        <w:t xml:space="preserve"> that will contribute to a once</w:t>
      </w:r>
      <w:r w:rsidR="005A1EDA" w:rsidRPr="00716BA3">
        <w:t>-</w:t>
      </w:r>
      <w:r w:rsidRPr="00716BA3">
        <w:t>in</w:t>
      </w:r>
      <w:r w:rsidR="005A1EDA" w:rsidRPr="00716BA3">
        <w:t>-</w:t>
      </w:r>
      <w:r w:rsidRPr="00716BA3">
        <w:t>a</w:t>
      </w:r>
      <w:r w:rsidR="005A1EDA" w:rsidRPr="00716BA3">
        <w:t>-</w:t>
      </w:r>
      <w:r w:rsidRPr="00716BA3">
        <w:t>generation transformation of health and medical research in Australia.</w:t>
      </w:r>
    </w:p>
    <w:p w14:paraId="2AC9F7C6" w14:textId="1E9DE34A" w:rsidR="00ED0C46" w:rsidRPr="00716BA3" w:rsidRDefault="00ED0C46" w:rsidP="00692ADC">
      <w:r w:rsidRPr="00716BA3">
        <w:t>Research is the foundation upon which new health treatments and technologies can be discovered, trialled, translated and commercialised, helping to create new products and jobs.</w:t>
      </w:r>
    </w:p>
    <w:p w14:paraId="5CE03DC2" w14:textId="46906601" w:rsidR="00ED0C46" w:rsidRPr="00716BA3" w:rsidRDefault="00ED0C46" w:rsidP="00692ADC">
      <w:r w:rsidRPr="00716BA3">
        <w:t xml:space="preserve">A National One Stop Shop will remove red tape, increase the number of </w:t>
      </w:r>
      <w:r w:rsidR="00F129FF" w:rsidRPr="00716BA3">
        <w:t xml:space="preserve">Australian </w:t>
      </w:r>
      <w:r w:rsidRPr="00716BA3">
        <w:t xml:space="preserve">clinical trials and </w:t>
      </w:r>
      <w:r w:rsidR="00F129FF" w:rsidRPr="00716BA3">
        <w:t xml:space="preserve">help </w:t>
      </w:r>
      <w:r w:rsidRPr="00716BA3">
        <w:t>patients to get early access to promising treatments</w:t>
      </w:r>
      <w:r w:rsidR="00FE74BC">
        <w:t xml:space="preserve"> ($18.8 million)</w:t>
      </w:r>
      <w:r w:rsidR="00F129FF" w:rsidRPr="00716BA3">
        <w:t>.</w:t>
      </w:r>
    </w:p>
    <w:p w14:paraId="575D7497" w14:textId="2BC323CE" w:rsidR="00692ADC" w:rsidRPr="00716BA3" w:rsidRDefault="00ED0C46" w:rsidP="001413D9">
      <w:r w:rsidRPr="00716BA3">
        <w:t>An easy-to-use website will help patients, researchers and industry find, conduct and participate in clinical trials and research.</w:t>
      </w:r>
    </w:p>
    <w:p w14:paraId="5FA93322" w14:textId="462F9B07" w:rsidR="00692ADC" w:rsidRPr="00716BA3" w:rsidRDefault="00ED0C46" w:rsidP="001413D9">
      <w:r w:rsidRPr="00716BA3">
        <w:t>A National One Stop Shop will help cement Australia’s status as a world-class destination for health and medical research.</w:t>
      </w:r>
      <w:r w:rsidR="00692ADC" w:rsidRPr="00716BA3">
        <w:t xml:space="preserve"> Emeritus Professor Ian Chubb AC will continue to lead key reforms to progress the business case for the National One Stop Shop.</w:t>
      </w:r>
    </w:p>
    <w:p w14:paraId="145C49C1" w14:textId="7DBBA0A4" w:rsidR="001413D9" w:rsidRPr="00716BA3" w:rsidRDefault="00ED0C46" w:rsidP="001413D9">
      <w:pPr>
        <w:rPr>
          <w:rFonts w:cs="Arial"/>
          <w:color w:val="000000"/>
        </w:rPr>
      </w:pPr>
      <w:r w:rsidRPr="00716BA3">
        <w:rPr>
          <w:rFonts w:cs="Arial"/>
          <w:color w:val="000000"/>
        </w:rPr>
        <w:t xml:space="preserve">New research via the MRFF will include a focus on reducing health inequality. </w:t>
      </w:r>
      <w:r w:rsidR="001413D9" w:rsidRPr="00716BA3">
        <w:rPr>
          <w:rFonts w:cs="Arial"/>
          <w:color w:val="000000"/>
        </w:rPr>
        <w:t xml:space="preserve">Two new </w:t>
      </w:r>
      <w:r w:rsidRPr="00716BA3">
        <w:rPr>
          <w:rFonts w:cs="Arial"/>
          <w:color w:val="000000"/>
        </w:rPr>
        <w:t xml:space="preserve">10-year </w:t>
      </w:r>
      <w:r w:rsidR="001413D9" w:rsidRPr="00716BA3">
        <w:rPr>
          <w:rFonts w:cs="Arial"/>
          <w:color w:val="000000"/>
        </w:rPr>
        <w:t xml:space="preserve">MRFF Missions will focus on better outcomes for Australians with </w:t>
      </w:r>
      <w:r w:rsidR="00F129FF" w:rsidRPr="00716BA3">
        <w:rPr>
          <w:rFonts w:cs="Arial"/>
          <w:color w:val="000000"/>
        </w:rPr>
        <w:t xml:space="preserve">low survival </w:t>
      </w:r>
      <w:r w:rsidR="001413D9" w:rsidRPr="00716BA3">
        <w:rPr>
          <w:rFonts w:cs="Arial"/>
          <w:color w:val="000000"/>
        </w:rPr>
        <w:t xml:space="preserve">cancers and improve health services for groups </w:t>
      </w:r>
      <w:r w:rsidR="00B252F0" w:rsidRPr="00716BA3">
        <w:rPr>
          <w:rFonts w:cs="Arial"/>
          <w:color w:val="000000"/>
        </w:rPr>
        <w:t>who</w:t>
      </w:r>
      <w:r w:rsidR="001413D9" w:rsidRPr="00716BA3">
        <w:rPr>
          <w:rFonts w:cs="Arial"/>
          <w:color w:val="000000"/>
        </w:rPr>
        <w:t xml:space="preserve"> experience inequitable access ($</w:t>
      </w:r>
      <w:r w:rsidR="003703A4">
        <w:rPr>
          <w:rFonts w:cs="Arial"/>
          <w:color w:val="000000"/>
        </w:rPr>
        <w:t>1.4 billion over 13</w:t>
      </w:r>
      <w:r w:rsidR="00FE74BC">
        <w:rPr>
          <w:rFonts w:cs="Arial"/>
          <w:color w:val="000000"/>
        </w:rPr>
        <w:t xml:space="preserve"> </w:t>
      </w:r>
      <w:r w:rsidR="00107913">
        <w:rPr>
          <w:rFonts w:cs="Arial"/>
          <w:color w:val="000000"/>
        </w:rPr>
        <w:t>years)</w:t>
      </w:r>
      <w:r w:rsidR="001413D9" w:rsidRPr="00716BA3">
        <w:rPr>
          <w:rFonts w:cs="Arial"/>
          <w:color w:val="000000"/>
        </w:rPr>
        <w:t>.</w:t>
      </w:r>
    </w:p>
    <w:p w14:paraId="338634B3" w14:textId="77777777" w:rsidR="001413D9" w:rsidRPr="00716BA3" w:rsidRDefault="001413D9" w:rsidP="001413D9">
      <w:pPr>
        <w:rPr>
          <w:rFonts w:cs="Arial"/>
        </w:rPr>
      </w:pPr>
      <w:r w:rsidRPr="00716BA3">
        <w:rPr>
          <w:rFonts w:cs="Arial"/>
        </w:rPr>
        <w:t>MRFF Research Missions bring together key researchers, health professionals, stakeholders, industry partners and patients to tackle big health challenges.</w:t>
      </w:r>
    </w:p>
    <w:p w14:paraId="3EA08AB9" w14:textId="7262BCCC" w:rsidR="001413D9" w:rsidRPr="00716BA3" w:rsidRDefault="001413D9" w:rsidP="001413D9">
      <w:pPr>
        <w:rPr>
          <w:rFonts w:cs="Arial"/>
        </w:rPr>
      </w:pPr>
      <w:r w:rsidRPr="00716BA3">
        <w:rPr>
          <w:rFonts w:cs="Arial"/>
          <w:color w:val="000000"/>
        </w:rPr>
        <w:t xml:space="preserve">The Low </w:t>
      </w:r>
      <w:r w:rsidR="00ED0C46" w:rsidRPr="00716BA3">
        <w:rPr>
          <w:rFonts w:cs="Arial"/>
          <w:color w:val="000000"/>
        </w:rPr>
        <w:t xml:space="preserve">Survival </w:t>
      </w:r>
      <w:r w:rsidRPr="00716BA3">
        <w:rPr>
          <w:rFonts w:cs="Arial"/>
          <w:color w:val="000000"/>
        </w:rPr>
        <w:t xml:space="preserve">Cancers Mission will investigate ways to improve outcomes for Australians with cancers where less than 50% of people survive more than 5 years after diagnosis. It will give people </w:t>
      </w:r>
      <w:r w:rsidR="00892122" w:rsidRPr="00716BA3">
        <w:rPr>
          <w:rFonts w:cs="Arial"/>
          <w:color w:val="000000"/>
        </w:rPr>
        <w:t xml:space="preserve">with pancreatic, lung and liver cancer, among others, </w:t>
      </w:r>
      <w:r w:rsidRPr="00716BA3">
        <w:rPr>
          <w:rFonts w:cs="Arial"/>
          <w:color w:val="000000"/>
        </w:rPr>
        <w:t xml:space="preserve">greater hope for a </w:t>
      </w:r>
      <w:r w:rsidR="00892122" w:rsidRPr="00716BA3">
        <w:rPr>
          <w:rFonts w:cs="Arial"/>
          <w:color w:val="000000"/>
        </w:rPr>
        <w:t xml:space="preserve">longer </w:t>
      </w:r>
      <w:r w:rsidRPr="00716BA3">
        <w:rPr>
          <w:rFonts w:cs="Arial"/>
          <w:color w:val="000000"/>
        </w:rPr>
        <w:t xml:space="preserve">future with their family and friends.   </w:t>
      </w:r>
    </w:p>
    <w:p w14:paraId="2EBF699E" w14:textId="77777777" w:rsidR="00692ADC" w:rsidRPr="00716BA3" w:rsidRDefault="001413D9" w:rsidP="004859BE">
      <w:pPr>
        <w:rPr>
          <w:rFonts w:eastAsia="Calibri"/>
        </w:rPr>
      </w:pPr>
      <w:r w:rsidRPr="00716BA3">
        <w:rPr>
          <w:rFonts w:cs="Arial"/>
          <w:color w:val="000000"/>
        </w:rPr>
        <w:t xml:space="preserve">The Reducing Health Inequities Mission will improve access to quality health services and ensure they are safe, appropriate and welcoming. The mission will address the poorer health outcomes experienced by </w:t>
      </w:r>
      <w:r w:rsidR="00F63B13" w:rsidRPr="00716BA3">
        <w:rPr>
          <w:rFonts w:cs="Arial"/>
          <w:color w:val="000000"/>
        </w:rPr>
        <w:t>groups</w:t>
      </w:r>
      <w:r w:rsidRPr="00716BA3">
        <w:rPr>
          <w:rFonts w:cs="Arial"/>
          <w:color w:val="000000"/>
        </w:rPr>
        <w:t xml:space="preserve"> including First Nations people, LGBTIQA+ people, people with a disability and people from diverse backgrounds.</w:t>
      </w:r>
      <w:r w:rsidR="00ED0C46" w:rsidRPr="00716BA3">
        <w:rPr>
          <w:rFonts w:ascii="Segoe UI" w:hAnsi="Segoe UI" w:cs="Segoe UI"/>
          <w:color w:val="313131"/>
          <w:shd w:val="clear" w:color="auto" w:fill="FFFFFF"/>
        </w:rPr>
        <w:t> </w:t>
      </w:r>
    </w:p>
    <w:p w14:paraId="4105CF4F" w14:textId="05FA36FA" w:rsidR="001413D9" w:rsidRPr="00716BA3" w:rsidRDefault="001413D9" w:rsidP="00B26513">
      <w:pPr>
        <w:rPr>
          <w:rFonts w:eastAsia="Calibri"/>
        </w:rPr>
      </w:pPr>
      <w:r w:rsidRPr="00716BA3">
        <w:rPr>
          <w:rFonts w:eastAsia="Calibri"/>
        </w:rPr>
        <w:t>Australian researchers will benefit from a new National Health and Medical Research Strategy that will help Australia build a sustainable research pipeline</w:t>
      </w:r>
      <w:r w:rsidR="00F63B13" w:rsidRPr="00716BA3">
        <w:rPr>
          <w:rFonts w:eastAsia="Calibri"/>
        </w:rPr>
        <w:t xml:space="preserve"> –</w:t>
      </w:r>
      <w:r w:rsidRPr="00716BA3">
        <w:rPr>
          <w:rFonts w:eastAsia="Calibri"/>
        </w:rPr>
        <w:t xml:space="preserve"> from discovery and innovation to </w:t>
      </w:r>
      <w:r w:rsidRPr="00716BA3">
        <w:rPr>
          <w:rFonts w:eastAsia="Calibri"/>
        </w:rPr>
        <w:lastRenderedPageBreak/>
        <w:t>translation and commercialisation. It will cover the entire sector including all levels of government, industry, philanthropy, academia and consumers.</w:t>
      </w:r>
    </w:p>
    <w:p w14:paraId="18A8AB4B" w14:textId="77777777" w:rsidR="002953CB" w:rsidRPr="00716BA3" w:rsidRDefault="002953CB" w:rsidP="00FE0DF4">
      <w:pPr>
        <w:rPr>
          <w:rFonts w:eastAsia="Calibri" w:cs="Arial"/>
        </w:rPr>
      </w:pPr>
    </w:p>
    <w:p w14:paraId="3635E34B" w14:textId="2BD42F24" w:rsidR="00114930" w:rsidRPr="00716BA3" w:rsidRDefault="00300882" w:rsidP="00560C65">
      <w:pPr>
        <w:pStyle w:val="Boxheading"/>
        <w:rPr>
          <w:rStyle w:val="BoldAllCaps"/>
          <w:b/>
          <w:caps/>
          <w:color w:val="3F4A75"/>
        </w:rPr>
      </w:pPr>
      <w:r w:rsidRPr="00716BA3">
        <w:rPr>
          <w:rStyle w:val="BoldAllCaps"/>
          <w:b/>
          <w:caps/>
          <w:color w:val="3F4A75"/>
        </w:rPr>
        <w:t>Case study</w:t>
      </w:r>
    </w:p>
    <w:p w14:paraId="49DC8334" w14:textId="42610B8F" w:rsidR="00E153E0" w:rsidRPr="00716BA3" w:rsidRDefault="00E153E0" w:rsidP="00E153E0">
      <w:pPr>
        <w:pStyle w:val="Boxtype"/>
        <w:rPr>
          <w:lang w:val="en-US"/>
        </w:rPr>
      </w:pPr>
      <w:r w:rsidRPr="00716BA3">
        <w:rPr>
          <w:lang w:val="en-US"/>
        </w:rPr>
        <w:t>An</w:t>
      </w:r>
      <w:r w:rsidR="003C3914" w:rsidRPr="00716BA3">
        <w:rPr>
          <w:lang w:val="en-US"/>
        </w:rPr>
        <w:t>ya</w:t>
      </w:r>
      <w:r w:rsidRPr="00716BA3">
        <w:rPr>
          <w:lang w:val="en-US"/>
        </w:rPr>
        <w:t xml:space="preserve"> is 69</w:t>
      </w:r>
      <w:r w:rsidR="003D2EAA" w:rsidRPr="00716BA3">
        <w:rPr>
          <w:lang w:val="en-US"/>
        </w:rPr>
        <w:t xml:space="preserve"> and lives in</w:t>
      </w:r>
      <w:r w:rsidRPr="00716BA3">
        <w:rPr>
          <w:lang w:val="en-US"/>
        </w:rPr>
        <w:t xml:space="preserve"> regional New South Wales. She was recently diagnosed with obstructive hypertrophic cardiomyopathy, after suffering chest pains on her morning walk.  </w:t>
      </w:r>
    </w:p>
    <w:p w14:paraId="2BA23BA8" w14:textId="255F4EFE" w:rsidR="00E153E0" w:rsidRPr="00716BA3" w:rsidRDefault="00E153E0" w:rsidP="00E153E0">
      <w:pPr>
        <w:pStyle w:val="Boxtype"/>
        <w:rPr>
          <w:lang w:val="en-US"/>
        </w:rPr>
      </w:pPr>
      <w:r w:rsidRPr="00716BA3">
        <w:rPr>
          <w:lang w:val="en-US"/>
        </w:rPr>
        <w:t>As a retiree, An</w:t>
      </w:r>
      <w:r w:rsidR="003C3914" w:rsidRPr="00716BA3">
        <w:rPr>
          <w:lang w:val="en-US"/>
        </w:rPr>
        <w:t>ya</w:t>
      </w:r>
      <w:r w:rsidRPr="00716BA3">
        <w:rPr>
          <w:lang w:val="en-US"/>
        </w:rPr>
        <w:t xml:space="preserve"> has struggled with the increasing cost of living</w:t>
      </w:r>
      <w:r w:rsidR="00691548" w:rsidRPr="00716BA3">
        <w:rPr>
          <w:lang w:val="en-US"/>
        </w:rPr>
        <w:t>,</w:t>
      </w:r>
      <w:r w:rsidRPr="00716BA3">
        <w:rPr>
          <w:lang w:val="en-US"/>
        </w:rPr>
        <w:t xml:space="preserve"> and the thought of having to now pay for additional medication has cause</w:t>
      </w:r>
      <w:r w:rsidR="00691548" w:rsidRPr="00716BA3">
        <w:rPr>
          <w:lang w:val="en-US"/>
        </w:rPr>
        <w:t>d</w:t>
      </w:r>
      <w:r w:rsidRPr="00716BA3">
        <w:rPr>
          <w:lang w:val="en-US"/>
        </w:rPr>
        <w:t xml:space="preserve"> her a lot of anxiety.</w:t>
      </w:r>
    </w:p>
    <w:p w14:paraId="09D766BD" w14:textId="14B29995" w:rsidR="00E153E0" w:rsidRPr="00716BA3" w:rsidRDefault="00E153E0" w:rsidP="002953CB">
      <w:pPr>
        <w:pStyle w:val="Boxtype"/>
      </w:pPr>
      <w:r w:rsidRPr="00716BA3">
        <w:t xml:space="preserve">Thanks to the recent listing of </w:t>
      </w:r>
      <w:proofErr w:type="spellStart"/>
      <w:r w:rsidR="00D80D76" w:rsidRPr="00716BA3">
        <w:t>mavacamte</w:t>
      </w:r>
      <w:r w:rsidR="779417D5" w:rsidRPr="00716BA3">
        <w:t>n</w:t>
      </w:r>
      <w:proofErr w:type="spellEnd"/>
      <w:r w:rsidRPr="00716BA3">
        <w:t xml:space="preserve"> on the PBS, and her concession card, An</w:t>
      </w:r>
      <w:r w:rsidR="003C3914" w:rsidRPr="00716BA3">
        <w:t>ya</w:t>
      </w:r>
      <w:r w:rsidRPr="00716BA3">
        <w:t xml:space="preserve"> can now access this potentially life</w:t>
      </w:r>
      <w:r w:rsidR="00286494" w:rsidRPr="00716BA3">
        <w:t>-</w:t>
      </w:r>
      <w:r w:rsidR="003D2EAA" w:rsidRPr="00716BA3">
        <w:t xml:space="preserve">changing </w:t>
      </w:r>
      <w:r w:rsidRPr="00716BA3">
        <w:t>medication for just $7.70 per script. Without</w:t>
      </w:r>
      <w:r w:rsidR="004859BE" w:rsidRPr="00716BA3">
        <w:t xml:space="preserve"> the PBS subsidy</w:t>
      </w:r>
      <w:r w:rsidRPr="00716BA3">
        <w:t xml:space="preserve"> the medication would cost $30,000 </w:t>
      </w:r>
      <w:r w:rsidR="00892122" w:rsidRPr="00716BA3">
        <w:t>per course of treatment</w:t>
      </w:r>
      <w:r w:rsidRPr="00716BA3">
        <w:t>.</w:t>
      </w:r>
    </w:p>
    <w:p w14:paraId="278D17CF" w14:textId="57F9FC7E" w:rsidR="00E153E0" w:rsidRPr="00716BA3" w:rsidRDefault="00E153E0">
      <w:pPr>
        <w:pStyle w:val="Boxtype"/>
      </w:pPr>
      <w:r w:rsidRPr="00716BA3">
        <w:t>An</w:t>
      </w:r>
      <w:r w:rsidR="003C3914" w:rsidRPr="00716BA3">
        <w:t>ya</w:t>
      </w:r>
      <w:r w:rsidRPr="00716BA3">
        <w:t xml:space="preserve"> has already been saving money on the other PBS medications </w:t>
      </w:r>
      <w:r w:rsidR="779417D5" w:rsidRPr="00716BA3">
        <w:t xml:space="preserve">that </w:t>
      </w:r>
      <w:r w:rsidRPr="00716BA3">
        <w:t>she takes</w:t>
      </w:r>
      <w:r w:rsidR="0022049B" w:rsidRPr="00716BA3">
        <w:t>,</w:t>
      </w:r>
      <w:r w:rsidRPr="00716BA3">
        <w:t xml:space="preserve"> thanks to the Government’s 60-day prescription reforms. </w:t>
      </w:r>
    </w:p>
    <w:p w14:paraId="58B2C9FB" w14:textId="7FD58A39" w:rsidR="002953CB" w:rsidRDefault="002953CB">
      <w:pPr>
        <w:pStyle w:val="Boxtype"/>
      </w:pPr>
      <w:r w:rsidRPr="00716BA3">
        <w:rPr>
          <w:noProof/>
          <w:szCs w:val="22"/>
          <w:lang w:val="en-AU" w:eastAsia="en-AU"/>
        </w:rPr>
        <w:drawing>
          <wp:inline distT="0" distB="0" distL="0" distR="0" wp14:anchorId="1689648F" wp14:editId="582B3AAF">
            <wp:extent cx="3200400" cy="2133600"/>
            <wp:effectExtent l="0" t="0" r="0" b="0"/>
            <wp:docPr id="4" name="Picture 4" descr="female pharmacist talking with senior customer - older woman pharmac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male pharmacist talking with senior customer - older woman pharmacy stock pictures, royalty-free photos &amp; image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207506" cy="2138337"/>
                    </a:xfrm>
                    <a:prstGeom prst="rect">
                      <a:avLst/>
                    </a:prstGeom>
                    <a:noFill/>
                    <a:ln>
                      <a:noFill/>
                    </a:ln>
                  </pic:spPr>
                </pic:pic>
              </a:graphicData>
            </a:graphic>
          </wp:inline>
        </w:drawing>
      </w:r>
    </w:p>
    <w:p w14:paraId="2D93DB1A" w14:textId="23617785" w:rsidR="00555A63" w:rsidRDefault="00555A63" w:rsidP="00B26513">
      <w:pPr>
        <w:pStyle w:val="Boxtype"/>
      </w:pPr>
    </w:p>
    <w:p w14:paraId="5B751ECE" w14:textId="23617785" w:rsidR="00B26513" w:rsidRDefault="00B26513" w:rsidP="00B26513">
      <w:pPr>
        <w:pStyle w:val="Boxtype"/>
        <w:ind w:left="0"/>
        <w:sectPr w:rsidR="00B26513" w:rsidSect="004A51E0">
          <w:headerReference w:type="first" r:id="rId13"/>
          <w:type w:val="continuous"/>
          <w:pgSz w:w="11906" w:h="16838"/>
          <w:pgMar w:top="1701" w:right="1418" w:bottom="1418" w:left="1021" w:header="851" w:footer="709" w:gutter="0"/>
          <w:cols w:space="708"/>
          <w:titlePg/>
          <w:docGrid w:linePitch="360"/>
        </w:sectPr>
      </w:pPr>
    </w:p>
    <w:p w14:paraId="5311D039" w14:textId="1CD967F0" w:rsidR="00B26513" w:rsidRDefault="00B26513" w:rsidP="00B26513"/>
    <w:sectPr w:rsidR="00B26513" w:rsidSect="00B26513">
      <w:headerReference w:type="default" r:id="rId14"/>
      <w:footerReference w:type="default" r:id="rId15"/>
      <w:type w:val="continuous"/>
      <w:pgSz w:w="11906" w:h="16838"/>
      <w:pgMar w:top="1701" w:right="1418" w:bottom="1418" w:left="1021"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1F513" w14:textId="77777777" w:rsidR="00531FE8" w:rsidRDefault="00531FE8" w:rsidP="00934368">
      <w:r>
        <w:separator/>
      </w:r>
    </w:p>
    <w:p w14:paraId="72039ED5" w14:textId="77777777" w:rsidR="00531FE8" w:rsidRDefault="00531FE8" w:rsidP="00934368"/>
  </w:endnote>
  <w:endnote w:type="continuationSeparator" w:id="0">
    <w:p w14:paraId="38748BA2" w14:textId="77777777" w:rsidR="00531FE8" w:rsidRDefault="00531FE8" w:rsidP="00934368">
      <w:r>
        <w:continuationSeparator/>
      </w:r>
    </w:p>
    <w:p w14:paraId="6A1DA59C" w14:textId="77777777" w:rsidR="00531FE8" w:rsidRDefault="00531FE8" w:rsidP="00934368"/>
  </w:endnote>
  <w:endnote w:type="continuationNotice" w:id="1">
    <w:p w14:paraId="27C64936" w14:textId="77777777" w:rsidR="00531FE8" w:rsidRDefault="00531FE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135D" w14:textId="77777777" w:rsidR="00531FE8" w:rsidRPr="00751A23" w:rsidRDefault="00531FE8" w:rsidP="00934368">
    <w:pPr>
      <w:pStyle w:val="Footer"/>
    </w:pPr>
    <w:r>
      <w:t>Budget 2024–25: Cheaper Medicines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C0ABA" w14:textId="77777777" w:rsidR="00531FE8" w:rsidRDefault="00531FE8" w:rsidP="00934368">
      <w:r>
        <w:separator/>
      </w:r>
    </w:p>
    <w:p w14:paraId="75D47302" w14:textId="77777777" w:rsidR="00531FE8" w:rsidRDefault="00531FE8" w:rsidP="00934368"/>
  </w:footnote>
  <w:footnote w:type="continuationSeparator" w:id="0">
    <w:p w14:paraId="120822F4" w14:textId="77777777" w:rsidR="00531FE8" w:rsidRDefault="00531FE8" w:rsidP="00934368">
      <w:r>
        <w:continuationSeparator/>
      </w:r>
    </w:p>
    <w:p w14:paraId="5D319C77" w14:textId="77777777" w:rsidR="00531FE8" w:rsidRDefault="00531FE8" w:rsidP="00934368"/>
  </w:footnote>
  <w:footnote w:type="continuationNotice" w:id="1">
    <w:p w14:paraId="37DABED6" w14:textId="77777777" w:rsidR="00531FE8" w:rsidRDefault="00531FE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0E11" w14:textId="77777777" w:rsidR="00531FE8" w:rsidRDefault="00531FE8" w:rsidP="00934368">
    <w:pPr>
      <w:pStyle w:val="Header"/>
    </w:pPr>
    <w:r>
      <w:rPr>
        <w:noProof/>
        <w:lang w:eastAsia="en-AU"/>
      </w:rPr>
      <w:drawing>
        <wp:anchor distT="0" distB="0" distL="114300" distR="114300" simplePos="0" relativeHeight="251658241" behindDoc="1" locked="0" layoutInCell="1" allowOverlap="1" wp14:anchorId="15D675C9" wp14:editId="522CEAC6">
          <wp:simplePos x="0" y="0"/>
          <wp:positionH relativeFrom="page">
            <wp:align>center</wp:align>
          </wp:positionH>
          <wp:positionV relativeFrom="page">
            <wp:align>center</wp:align>
          </wp:positionV>
          <wp:extent cx="7559244" cy="10684579"/>
          <wp:effectExtent l="0" t="0" r="3810" b="2540"/>
          <wp:wrapNone/>
          <wp:docPr id="6" name="Picture 6" descr="Australian Government Department of Health and Aged Care&#10;&#10;Budget 2024-25&#10;&#10;Pharmacist serving customer in pharmacy" title="Background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xmlns:pic="http://schemas.openxmlformats.org/drawingml/2006/pictur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4="http://schemas.microsoft.com/office/drawing/2010/main"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4" cy="106845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70FA" w14:textId="77777777" w:rsidR="00531FE8" w:rsidRDefault="00531FE8" w:rsidP="00934368">
    <w:pPr>
      <w:pStyle w:val="Headertext"/>
    </w:pPr>
    <w:bookmarkStart w:id="0" w:name="_GoBack"/>
    <w:r>
      <w:rPr>
        <w:noProof/>
        <w:lang w:eastAsia="en-AU"/>
      </w:rPr>
      <w:drawing>
        <wp:anchor distT="0" distB="0" distL="114300" distR="114300" simplePos="0" relativeHeight="251658240" behindDoc="1" locked="0" layoutInCell="1" allowOverlap="1" wp14:anchorId="1C6BA07B" wp14:editId="0626B80C">
          <wp:simplePos x="0" y="0"/>
          <wp:positionH relativeFrom="page">
            <wp:align>left</wp:align>
          </wp:positionH>
          <wp:positionV relativeFrom="page">
            <wp:align>top</wp:align>
          </wp:positionV>
          <wp:extent cx="7578000" cy="10710000"/>
          <wp:effectExtent l="0" t="0" r="4445" b="0"/>
          <wp:wrapNone/>
          <wp:docPr id="2" name="Picture 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6055" name="Picture 1328196055"/>
                  <pic:cNvPicPr/>
                </pic:nvPicPr>
                <pic:blipFill>
                  <a:blip r:embed="rId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858A6A4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272D2B"/>
    <w:multiLevelType w:val="hybridMultilevel"/>
    <w:tmpl w:val="18E2EC22"/>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630E92"/>
    <w:multiLevelType w:val="hybridMultilevel"/>
    <w:tmpl w:val="6422D8D6"/>
    <w:lvl w:ilvl="0" w:tplc="0C09000F">
      <w:start w:val="1"/>
      <w:numFmt w:val="decimal"/>
      <w:lvlText w:val="%1."/>
      <w:lvlJc w:val="left"/>
      <w:pPr>
        <w:ind w:left="36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D412F43"/>
    <w:multiLevelType w:val="hybridMultilevel"/>
    <w:tmpl w:val="CFBC168C"/>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59E75FF"/>
    <w:multiLevelType w:val="hybridMultilevel"/>
    <w:tmpl w:val="350EDE92"/>
    <w:lvl w:ilvl="0" w:tplc="47BA2120">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7F4D8A"/>
    <w:multiLevelType w:val="multilevel"/>
    <w:tmpl w:val="F2F67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675077"/>
    <w:multiLevelType w:val="multilevel"/>
    <w:tmpl w:val="53BE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9"/>
  </w:num>
  <w:num w:numId="3">
    <w:abstractNumId w:val="22"/>
  </w:num>
  <w:num w:numId="4">
    <w:abstractNumId w:val="8"/>
  </w:num>
  <w:num w:numId="5">
    <w:abstractNumId w:val="8"/>
    <w:lvlOverride w:ilvl="0">
      <w:startOverride w:val="1"/>
    </w:lvlOverride>
  </w:num>
  <w:num w:numId="6">
    <w:abstractNumId w:val="9"/>
  </w:num>
  <w:num w:numId="7">
    <w:abstractNumId w:val="16"/>
  </w:num>
  <w:num w:numId="8">
    <w:abstractNumId w:val="21"/>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4"/>
  </w:num>
  <w:num w:numId="17">
    <w:abstractNumId w:val="11"/>
  </w:num>
  <w:num w:numId="18">
    <w:abstractNumId w:val="13"/>
  </w:num>
  <w:num w:numId="19">
    <w:abstractNumId w:val="14"/>
  </w:num>
  <w:num w:numId="20">
    <w:abstractNumId w:val="11"/>
  </w:num>
  <w:num w:numId="21">
    <w:abstractNumId w:val="14"/>
  </w:num>
  <w:num w:numId="22">
    <w:abstractNumId w:val="24"/>
  </w:num>
  <w:num w:numId="23">
    <w:abstractNumId w:val="19"/>
  </w:num>
  <w:num w:numId="24">
    <w:abstractNumId w:val="22"/>
  </w:num>
  <w:num w:numId="25">
    <w:abstractNumId w:val="8"/>
  </w:num>
  <w:num w:numId="26">
    <w:abstractNumId w:val="18"/>
  </w:num>
  <w:num w:numId="27">
    <w:abstractNumId w:val="17"/>
  </w:num>
  <w:num w:numId="28">
    <w:abstractNumId w:val="10"/>
  </w:num>
  <w:num w:numId="29">
    <w:abstractNumId w:val="12"/>
  </w:num>
  <w:num w:numId="30">
    <w:abstractNumId w:val="15"/>
  </w:num>
  <w:num w:numId="31">
    <w:abstractNumId w:val="2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documentProtection w:formatting="1" w:enforcement="0"/>
  <w:defaultTabStop w:val="720"/>
  <w:characterSpacingControl w:val="doNotCompress"/>
  <w:hdrShapeDefaults>
    <o:shapedefaults v:ext="edit" spidmax="133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DCC"/>
    <w:rsid w:val="00001F41"/>
    <w:rsid w:val="00003743"/>
    <w:rsid w:val="000047B4"/>
    <w:rsid w:val="00005712"/>
    <w:rsid w:val="00007FD8"/>
    <w:rsid w:val="000117F8"/>
    <w:rsid w:val="00012356"/>
    <w:rsid w:val="00026139"/>
    <w:rsid w:val="00027071"/>
    <w:rsid w:val="00027601"/>
    <w:rsid w:val="0003032E"/>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27AE"/>
    <w:rsid w:val="000C4B16"/>
    <w:rsid w:val="000C50C3"/>
    <w:rsid w:val="000C606F"/>
    <w:rsid w:val="000C70FC"/>
    <w:rsid w:val="000C715C"/>
    <w:rsid w:val="000D21F6"/>
    <w:rsid w:val="000D42C3"/>
    <w:rsid w:val="000D4500"/>
    <w:rsid w:val="000D7AEA"/>
    <w:rsid w:val="000E01A9"/>
    <w:rsid w:val="000E2C66"/>
    <w:rsid w:val="000E6E7D"/>
    <w:rsid w:val="000F123C"/>
    <w:rsid w:val="000F2FED"/>
    <w:rsid w:val="001025D2"/>
    <w:rsid w:val="0010616D"/>
    <w:rsid w:val="00107913"/>
    <w:rsid w:val="00110478"/>
    <w:rsid w:val="00114930"/>
    <w:rsid w:val="0011711B"/>
    <w:rsid w:val="00117F8A"/>
    <w:rsid w:val="00121B9B"/>
    <w:rsid w:val="00122ADC"/>
    <w:rsid w:val="00127C9C"/>
    <w:rsid w:val="00130F59"/>
    <w:rsid w:val="00133EC0"/>
    <w:rsid w:val="001413D9"/>
    <w:rsid w:val="00141CE5"/>
    <w:rsid w:val="00144908"/>
    <w:rsid w:val="0014658D"/>
    <w:rsid w:val="001571C7"/>
    <w:rsid w:val="00161094"/>
    <w:rsid w:val="001711F3"/>
    <w:rsid w:val="00172A55"/>
    <w:rsid w:val="001758CD"/>
    <w:rsid w:val="0017665C"/>
    <w:rsid w:val="00177AD2"/>
    <w:rsid w:val="001815A8"/>
    <w:rsid w:val="001840FA"/>
    <w:rsid w:val="00186438"/>
    <w:rsid w:val="00190079"/>
    <w:rsid w:val="001909AB"/>
    <w:rsid w:val="0019622E"/>
    <w:rsid w:val="001966A7"/>
    <w:rsid w:val="001A4627"/>
    <w:rsid w:val="001A4979"/>
    <w:rsid w:val="001B15D3"/>
    <w:rsid w:val="001B3443"/>
    <w:rsid w:val="001C0326"/>
    <w:rsid w:val="001C192F"/>
    <w:rsid w:val="001C3C42"/>
    <w:rsid w:val="001D7869"/>
    <w:rsid w:val="001E443A"/>
    <w:rsid w:val="001E77B6"/>
    <w:rsid w:val="001F2F78"/>
    <w:rsid w:val="001F3A23"/>
    <w:rsid w:val="002026CD"/>
    <w:rsid w:val="002033FC"/>
    <w:rsid w:val="002044BB"/>
    <w:rsid w:val="00210B09"/>
    <w:rsid w:val="00210C9E"/>
    <w:rsid w:val="00211840"/>
    <w:rsid w:val="0022049B"/>
    <w:rsid w:val="00220E5F"/>
    <w:rsid w:val="002212B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73971"/>
    <w:rsid w:val="002803AD"/>
    <w:rsid w:val="00281187"/>
    <w:rsid w:val="00282052"/>
    <w:rsid w:val="0028519E"/>
    <w:rsid w:val="002856A5"/>
    <w:rsid w:val="00286494"/>
    <w:rsid w:val="002872ED"/>
    <w:rsid w:val="002905C2"/>
    <w:rsid w:val="002953CB"/>
    <w:rsid w:val="00295AF2"/>
    <w:rsid w:val="00295C91"/>
    <w:rsid w:val="00297151"/>
    <w:rsid w:val="002A0910"/>
    <w:rsid w:val="002B20E6"/>
    <w:rsid w:val="002B42A3"/>
    <w:rsid w:val="002C0CDD"/>
    <w:rsid w:val="002E1A1D"/>
    <w:rsid w:val="002E4081"/>
    <w:rsid w:val="002E5B78"/>
    <w:rsid w:val="002F3AE3"/>
    <w:rsid w:val="00300882"/>
    <w:rsid w:val="003045D7"/>
    <w:rsid w:val="0030464B"/>
    <w:rsid w:val="0030786C"/>
    <w:rsid w:val="003233DE"/>
    <w:rsid w:val="0032466B"/>
    <w:rsid w:val="00327B44"/>
    <w:rsid w:val="003330EB"/>
    <w:rsid w:val="003339CE"/>
    <w:rsid w:val="00334A31"/>
    <w:rsid w:val="00335314"/>
    <w:rsid w:val="00336605"/>
    <w:rsid w:val="003415FD"/>
    <w:rsid w:val="003429F0"/>
    <w:rsid w:val="0035097A"/>
    <w:rsid w:val="003540A4"/>
    <w:rsid w:val="003551EA"/>
    <w:rsid w:val="00360E4E"/>
    <w:rsid w:val="00363421"/>
    <w:rsid w:val="003703A4"/>
    <w:rsid w:val="00370AAA"/>
    <w:rsid w:val="00375DBC"/>
    <w:rsid w:val="00375F77"/>
    <w:rsid w:val="00377A78"/>
    <w:rsid w:val="00381BBE"/>
    <w:rsid w:val="00382903"/>
    <w:rsid w:val="003846FF"/>
    <w:rsid w:val="00385AD4"/>
    <w:rsid w:val="00387924"/>
    <w:rsid w:val="0039384D"/>
    <w:rsid w:val="00395C23"/>
    <w:rsid w:val="003A1D2A"/>
    <w:rsid w:val="003A2E4F"/>
    <w:rsid w:val="003A4438"/>
    <w:rsid w:val="003A5013"/>
    <w:rsid w:val="003A5078"/>
    <w:rsid w:val="003A62DD"/>
    <w:rsid w:val="003A775A"/>
    <w:rsid w:val="003A7CA4"/>
    <w:rsid w:val="003B0DAB"/>
    <w:rsid w:val="003B213A"/>
    <w:rsid w:val="003B2F60"/>
    <w:rsid w:val="003B3B70"/>
    <w:rsid w:val="003B43AD"/>
    <w:rsid w:val="003C0FEC"/>
    <w:rsid w:val="003C15B8"/>
    <w:rsid w:val="003C2AC8"/>
    <w:rsid w:val="003C3914"/>
    <w:rsid w:val="003C46A6"/>
    <w:rsid w:val="003C5B6C"/>
    <w:rsid w:val="003D17F9"/>
    <w:rsid w:val="003D2D88"/>
    <w:rsid w:val="003D2EAA"/>
    <w:rsid w:val="003D41EA"/>
    <w:rsid w:val="003D4850"/>
    <w:rsid w:val="003D535A"/>
    <w:rsid w:val="003E11FC"/>
    <w:rsid w:val="003E5265"/>
    <w:rsid w:val="003F0955"/>
    <w:rsid w:val="003F6FE1"/>
    <w:rsid w:val="00400F00"/>
    <w:rsid w:val="00404F8B"/>
    <w:rsid w:val="00405256"/>
    <w:rsid w:val="00410031"/>
    <w:rsid w:val="004115A2"/>
    <w:rsid w:val="00415C81"/>
    <w:rsid w:val="00416731"/>
    <w:rsid w:val="00425AAB"/>
    <w:rsid w:val="00432378"/>
    <w:rsid w:val="00440D65"/>
    <w:rsid w:val="004435E6"/>
    <w:rsid w:val="0044649F"/>
    <w:rsid w:val="00447E31"/>
    <w:rsid w:val="00453923"/>
    <w:rsid w:val="00454B9B"/>
    <w:rsid w:val="00457858"/>
    <w:rsid w:val="00460B0B"/>
    <w:rsid w:val="00461023"/>
    <w:rsid w:val="00462FAC"/>
    <w:rsid w:val="00464631"/>
    <w:rsid w:val="00464B79"/>
    <w:rsid w:val="00467BBF"/>
    <w:rsid w:val="00477C77"/>
    <w:rsid w:val="004859BE"/>
    <w:rsid w:val="004867E2"/>
    <w:rsid w:val="0049068C"/>
    <w:rsid w:val="004929A9"/>
    <w:rsid w:val="004957FC"/>
    <w:rsid w:val="004A0F74"/>
    <w:rsid w:val="004A2950"/>
    <w:rsid w:val="004A31A2"/>
    <w:rsid w:val="004A51E0"/>
    <w:rsid w:val="004C2FEC"/>
    <w:rsid w:val="004C6BCF"/>
    <w:rsid w:val="004D26AE"/>
    <w:rsid w:val="004D4398"/>
    <w:rsid w:val="004D58BF"/>
    <w:rsid w:val="004E03E9"/>
    <w:rsid w:val="004E2023"/>
    <w:rsid w:val="004E2D29"/>
    <w:rsid w:val="004E4335"/>
    <w:rsid w:val="004E5ACF"/>
    <w:rsid w:val="004F13EE"/>
    <w:rsid w:val="004F2022"/>
    <w:rsid w:val="004F7C05"/>
    <w:rsid w:val="00501C94"/>
    <w:rsid w:val="00506432"/>
    <w:rsid w:val="0051242B"/>
    <w:rsid w:val="0052051D"/>
    <w:rsid w:val="00520981"/>
    <w:rsid w:val="005213B1"/>
    <w:rsid w:val="005276A9"/>
    <w:rsid w:val="00531FE8"/>
    <w:rsid w:val="00545EE6"/>
    <w:rsid w:val="0055278D"/>
    <w:rsid w:val="005550E7"/>
    <w:rsid w:val="00555A63"/>
    <w:rsid w:val="005564FB"/>
    <w:rsid w:val="005572C7"/>
    <w:rsid w:val="00560C65"/>
    <w:rsid w:val="005650ED"/>
    <w:rsid w:val="00572514"/>
    <w:rsid w:val="00575754"/>
    <w:rsid w:val="00591E20"/>
    <w:rsid w:val="00595408"/>
    <w:rsid w:val="00595E84"/>
    <w:rsid w:val="00597D79"/>
    <w:rsid w:val="005A0C59"/>
    <w:rsid w:val="005A1EDA"/>
    <w:rsid w:val="005A48EB"/>
    <w:rsid w:val="005A6CFB"/>
    <w:rsid w:val="005B5FE8"/>
    <w:rsid w:val="005C5AEB"/>
    <w:rsid w:val="005D32A1"/>
    <w:rsid w:val="005E0A3F"/>
    <w:rsid w:val="005E6883"/>
    <w:rsid w:val="005E772F"/>
    <w:rsid w:val="005F4ECA"/>
    <w:rsid w:val="006041BE"/>
    <w:rsid w:val="006043C7"/>
    <w:rsid w:val="00606AE4"/>
    <w:rsid w:val="00614D9A"/>
    <w:rsid w:val="006171C4"/>
    <w:rsid w:val="00624236"/>
    <w:rsid w:val="00624B52"/>
    <w:rsid w:val="00631DF4"/>
    <w:rsid w:val="00634175"/>
    <w:rsid w:val="006408AC"/>
    <w:rsid w:val="006511B6"/>
    <w:rsid w:val="00652742"/>
    <w:rsid w:val="00657FF8"/>
    <w:rsid w:val="00665B5E"/>
    <w:rsid w:val="00670D99"/>
    <w:rsid w:val="00670E2B"/>
    <w:rsid w:val="00672743"/>
    <w:rsid w:val="006734BB"/>
    <w:rsid w:val="00681A34"/>
    <w:rsid w:val="006821EB"/>
    <w:rsid w:val="00691548"/>
    <w:rsid w:val="00692ADC"/>
    <w:rsid w:val="006B2286"/>
    <w:rsid w:val="006B56BB"/>
    <w:rsid w:val="006C77A8"/>
    <w:rsid w:val="006D0DCC"/>
    <w:rsid w:val="006D4098"/>
    <w:rsid w:val="006D7681"/>
    <w:rsid w:val="006D7B2E"/>
    <w:rsid w:val="006E02EA"/>
    <w:rsid w:val="006E0968"/>
    <w:rsid w:val="006E2AF6"/>
    <w:rsid w:val="00701275"/>
    <w:rsid w:val="00702E7D"/>
    <w:rsid w:val="00705A8F"/>
    <w:rsid w:val="00707F56"/>
    <w:rsid w:val="00713558"/>
    <w:rsid w:val="00716BA3"/>
    <w:rsid w:val="00720D08"/>
    <w:rsid w:val="007263B9"/>
    <w:rsid w:val="007334F8"/>
    <w:rsid w:val="007339CD"/>
    <w:rsid w:val="007359D8"/>
    <w:rsid w:val="007362D4"/>
    <w:rsid w:val="00743F15"/>
    <w:rsid w:val="00745E80"/>
    <w:rsid w:val="00751A23"/>
    <w:rsid w:val="0076672A"/>
    <w:rsid w:val="00770819"/>
    <w:rsid w:val="00772854"/>
    <w:rsid w:val="00775E45"/>
    <w:rsid w:val="00776E74"/>
    <w:rsid w:val="00785169"/>
    <w:rsid w:val="00785BE5"/>
    <w:rsid w:val="007954AB"/>
    <w:rsid w:val="007A14C5"/>
    <w:rsid w:val="007A3E38"/>
    <w:rsid w:val="007A4A10"/>
    <w:rsid w:val="007A5EB2"/>
    <w:rsid w:val="007B1760"/>
    <w:rsid w:val="007B3D03"/>
    <w:rsid w:val="007C6D9C"/>
    <w:rsid w:val="007C7DDB"/>
    <w:rsid w:val="007D2CC7"/>
    <w:rsid w:val="007D673D"/>
    <w:rsid w:val="007F2220"/>
    <w:rsid w:val="007F4B3E"/>
    <w:rsid w:val="007F588A"/>
    <w:rsid w:val="008127AF"/>
    <w:rsid w:val="00812B46"/>
    <w:rsid w:val="00815700"/>
    <w:rsid w:val="00817B70"/>
    <w:rsid w:val="00824DC6"/>
    <w:rsid w:val="008264EB"/>
    <w:rsid w:val="00826B8F"/>
    <w:rsid w:val="00831E8A"/>
    <w:rsid w:val="00835C76"/>
    <w:rsid w:val="00843049"/>
    <w:rsid w:val="008451F1"/>
    <w:rsid w:val="0085209B"/>
    <w:rsid w:val="00856B66"/>
    <w:rsid w:val="008602B9"/>
    <w:rsid w:val="00861A5F"/>
    <w:rsid w:val="008644AD"/>
    <w:rsid w:val="00865735"/>
    <w:rsid w:val="00865DDB"/>
    <w:rsid w:val="00867538"/>
    <w:rsid w:val="00873D90"/>
    <w:rsid w:val="00873FC8"/>
    <w:rsid w:val="0088469C"/>
    <w:rsid w:val="008848A6"/>
    <w:rsid w:val="00884C63"/>
    <w:rsid w:val="00885908"/>
    <w:rsid w:val="008864B7"/>
    <w:rsid w:val="00892122"/>
    <w:rsid w:val="0089677E"/>
    <w:rsid w:val="00896E8C"/>
    <w:rsid w:val="008A7438"/>
    <w:rsid w:val="008B1334"/>
    <w:rsid w:val="008B484B"/>
    <w:rsid w:val="008C0278"/>
    <w:rsid w:val="008C24E9"/>
    <w:rsid w:val="008D0533"/>
    <w:rsid w:val="008D3C1E"/>
    <w:rsid w:val="008D42CB"/>
    <w:rsid w:val="008D48C9"/>
    <w:rsid w:val="008D5B79"/>
    <w:rsid w:val="008D6381"/>
    <w:rsid w:val="008D795B"/>
    <w:rsid w:val="008E0C77"/>
    <w:rsid w:val="008E625F"/>
    <w:rsid w:val="008F264D"/>
    <w:rsid w:val="00901CCB"/>
    <w:rsid w:val="009044EB"/>
    <w:rsid w:val="009074E1"/>
    <w:rsid w:val="00907D66"/>
    <w:rsid w:val="009112F7"/>
    <w:rsid w:val="009122AF"/>
    <w:rsid w:val="009127BC"/>
    <w:rsid w:val="00912D54"/>
    <w:rsid w:val="0091389F"/>
    <w:rsid w:val="009208F7"/>
    <w:rsid w:val="00922517"/>
    <w:rsid w:val="00922722"/>
    <w:rsid w:val="009261E6"/>
    <w:rsid w:val="009268E1"/>
    <w:rsid w:val="00934368"/>
    <w:rsid w:val="0094302E"/>
    <w:rsid w:val="00945E7F"/>
    <w:rsid w:val="009475D2"/>
    <w:rsid w:val="009557C1"/>
    <w:rsid w:val="00960D6E"/>
    <w:rsid w:val="00972BC1"/>
    <w:rsid w:val="00973CEF"/>
    <w:rsid w:val="00974B59"/>
    <w:rsid w:val="00981950"/>
    <w:rsid w:val="0098340B"/>
    <w:rsid w:val="00986830"/>
    <w:rsid w:val="009924C3"/>
    <w:rsid w:val="00993102"/>
    <w:rsid w:val="00995F80"/>
    <w:rsid w:val="009A403C"/>
    <w:rsid w:val="009C0482"/>
    <w:rsid w:val="009C4A39"/>
    <w:rsid w:val="009C6F10"/>
    <w:rsid w:val="009C7210"/>
    <w:rsid w:val="009D148F"/>
    <w:rsid w:val="009D3D70"/>
    <w:rsid w:val="009E6F7E"/>
    <w:rsid w:val="009E7A57"/>
    <w:rsid w:val="009F4F6A"/>
    <w:rsid w:val="00A04084"/>
    <w:rsid w:val="00A16E36"/>
    <w:rsid w:val="00A226F6"/>
    <w:rsid w:val="00A24961"/>
    <w:rsid w:val="00A24B10"/>
    <w:rsid w:val="00A30E9B"/>
    <w:rsid w:val="00A37F98"/>
    <w:rsid w:val="00A4512D"/>
    <w:rsid w:val="00A50244"/>
    <w:rsid w:val="00A51B9D"/>
    <w:rsid w:val="00A56F17"/>
    <w:rsid w:val="00A627D7"/>
    <w:rsid w:val="00A656C7"/>
    <w:rsid w:val="00A705AF"/>
    <w:rsid w:val="00A72454"/>
    <w:rsid w:val="00A74345"/>
    <w:rsid w:val="00A77696"/>
    <w:rsid w:val="00A80557"/>
    <w:rsid w:val="00A81D33"/>
    <w:rsid w:val="00A930AE"/>
    <w:rsid w:val="00AA1A95"/>
    <w:rsid w:val="00AA260F"/>
    <w:rsid w:val="00AB1EE7"/>
    <w:rsid w:val="00AB4B37"/>
    <w:rsid w:val="00AB5762"/>
    <w:rsid w:val="00AC0866"/>
    <w:rsid w:val="00AC2679"/>
    <w:rsid w:val="00AC4BE4"/>
    <w:rsid w:val="00AC6BF9"/>
    <w:rsid w:val="00AD05E6"/>
    <w:rsid w:val="00AD0D3F"/>
    <w:rsid w:val="00AD1C5A"/>
    <w:rsid w:val="00AE1D7D"/>
    <w:rsid w:val="00AE2A8B"/>
    <w:rsid w:val="00AE3F64"/>
    <w:rsid w:val="00AF6D75"/>
    <w:rsid w:val="00AF7386"/>
    <w:rsid w:val="00AF7934"/>
    <w:rsid w:val="00B00B81"/>
    <w:rsid w:val="00B04580"/>
    <w:rsid w:val="00B04B09"/>
    <w:rsid w:val="00B16A51"/>
    <w:rsid w:val="00B252F0"/>
    <w:rsid w:val="00B25440"/>
    <w:rsid w:val="00B26513"/>
    <w:rsid w:val="00B32222"/>
    <w:rsid w:val="00B3618D"/>
    <w:rsid w:val="00B36233"/>
    <w:rsid w:val="00B42851"/>
    <w:rsid w:val="00B42C79"/>
    <w:rsid w:val="00B45102"/>
    <w:rsid w:val="00B458F0"/>
    <w:rsid w:val="00B45AC7"/>
    <w:rsid w:val="00B5372F"/>
    <w:rsid w:val="00B61129"/>
    <w:rsid w:val="00B67E7F"/>
    <w:rsid w:val="00B72882"/>
    <w:rsid w:val="00B75A04"/>
    <w:rsid w:val="00B811B7"/>
    <w:rsid w:val="00B839B2"/>
    <w:rsid w:val="00B94252"/>
    <w:rsid w:val="00B9715A"/>
    <w:rsid w:val="00B97739"/>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0DED"/>
    <w:rsid w:val="00BD2E9B"/>
    <w:rsid w:val="00BF0A08"/>
    <w:rsid w:val="00BF7AD7"/>
    <w:rsid w:val="00C00930"/>
    <w:rsid w:val="00C0355A"/>
    <w:rsid w:val="00C060AD"/>
    <w:rsid w:val="00C0670D"/>
    <w:rsid w:val="00C113BF"/>
    <w:rsid w:val="00C17CB2"/>
    <w:rsid w:val="00C2176E"/>
    <w:rsid w:val="00C23430"/>
    <w:rsid w:val="00C27D67"/>
    <w:rsid w:val="00C35AD9"/>
    <w:rsid w:val="00C4631F"/>
    <w:rsid w:val="00C50E16"/>
    <w:rsid w:val="00C55258"/>
    <w:rsid w:val="00C82EEB"/>
    <w:rsid w:val="00C933C4"/>
    <w:rsid w:val="00C971DC"/>
    <w:rsid w:val="00CA16B7"/>
    <w:rsid w:val="00CA4BE3"/>
    <w:rsid w:val="00CA62AE"/>
    <w:rsid w:val="00CB4F0F"/>
    <w:rsid w:val="00CB5B1A"/>
    <w:rsid w:val="00CC220B"/>
    <w:rsid w:val="00CC5C43"/>
    <w:rsid w:val="00CD02AE"/>
    <w:rsid w:val="00CD2A4F"/>
    <w:rsid w:val="00CE03CA"/>
    <w:rsid w:val="00CE22F1"/>
    <w:rsid w:val="00CE50F2"/>
    <w:rsid w:val="00CE6502"/>
    <w:rsid w:val="00CF18C8"/>
    <w:rsid w:val="00CF26F3"/>
    <w:rsid w:val="00CF7D3C"/>
    <w:rsid w:val="00D038CD"/>
    <w:rsid w:val="00D03933"/>
    <w:rsid w:val="00D147EB"/>
    <w:rsid w:val="00D34667"/>
    <w:rsid w:val="00D401E1"/>
    <w:rsid w:val="00D408B4"/>
    <w:rsid w:val="00D423B1"/>
    <w:rsid w:val="00D45D94"/>
    <w:rsid w:val="00D524C8"/>
    <w:rsid w:val="00D5518D"/>
    <w:rsid w:val="00D57053"/>
    <w:rsid w:val="00D60E25"/>
    <w:rsid w:val="00D70E24"/>
    <w:rsid w:val="00D72B61"/>
    <w:rsid w:val="00D80D76"/>
    <w:rsid w:val="00DA3D1D"/>
    <w:rsid w:val="00DA47F5"/>
    <w:rsid w:val="00DB0138"/>
    <w:rsid w:val="00DB6286"/>
    <w:rsid w:val="00DB645F"/>
    <w:rsid w:val="00DB76E9"/>
    <w:rsid w:val="00DC0A67"/>
    <w:rsid w:val="00DC1D5E"/>
    <w:rsid w:val="00DC2313"/>
    <w:rsid w:val="00DC5220"/>
    <w:rsid w:val="00DC7910"/>
    <w:rsid w:val="00DD2061"/>
    <w:rsid w:val="00DD7DAB"/>
    <w:rsid w:val="00DE3355"/>
    <w:rsid w:val="00DF0A14"/>
    <w:rsid w:val="00DF486F"/>
    <w:rsid w:val="00DF5B5B"/>
    <w:rsid w:val="00DF7619"/>
    <w:rsid w:val="00E01319"/>
    <w:rsid w:val="00E042D8"/>
    <w:rsid w:val="00E07EE7"/>
    <w:rsid w:val="00E1103B"/>
    <w:rsid w:val="00E153E0"/>
    <w:rsid w:val="00E17B44"/>
    <w:rsid w:val="00E2668F"/>
    <w:rsid w:val="00E27FEA"/>
    <w:rsid w:val="00E4086F"/>
    <w:rsid w:val="00E43B3C"/>
    <w:rsid w:val="00E50188"/>
    <w:rsid w:val="00E515CB"/>
    <w:rsid w:val="00E52260"/>
    <w:rsid w:val="00E639B6"/>
    <w:rsid w:val="00E6434B"/>
    <w:rsid w:val="00E6463D"/>
    <w:rsid w:val="00E65E22"/>
    <w:rsid w:val="00E72E9B"/>
    <w:rsid w:val="00E849DA"/>
    <w:rsid w:val="00E9462E"/>
    <w:rsid w:val="00EA3FC3"/>
    <w:rsid w:val="00EA470E"/>
    <w:rsid w:val="00EA47A7"/>
    <w:rsid w:val="00EA57EB"/>
    <w:rsid w:val="00EB1249"/>
    <w:rsid w:val="00EB3226"/>
    <w:rsid w:val="00EC213A"/>
    <w:rsid w:val="00EC6603"/>
    <w:rsid w:val="00EC7744"/>
    <w:rsid w:val="00ED0C46"/>
    <w:rsid w:val="00ED0DAD"/>
    <w:rsid w:val="00ED0F46"/>
    <w:rsid w:val="00ED2373"/>
    <w:rsid w:val="00EE3E8A"/>
    <w:rsid w:val="00EF1EDC"/>
    <w:rsid w:val="00EF6ECA"/>
    <w:rsid w:val="00F024E1"/>
    <w:rsid w:val="00F049F6"/>
    <w:rsid w:val="00F06C10"/>
    <w:rsid w:val="00F1096F"/>
    <w:rsid w:val="00F12589"/>
    <w:rsid w:val="00F12595"/>
    <w:rsid w:val="00F129FF"/>
    <w:rsid w:val="00F134D9"/>
    <w:rsid w:val="00F1403D"/>
    <w:rsid w:val="00F1463F"/>
    <w:rsid w:val="00F21302"/>
    <w:rsid w:val="00F31799"/>
    <w:rsid w:val="00F321DE"/>
    <w:rsid w:val="00F32972"/>
    <w:rsid w:val="00F33777"/>
    <w:rsid w:val="00F40648"/>
    <w:rsid w:val="00F47DA2"/>
    <w:rsid w:val="00F519FC"/>
    <w:rsid w:val="00F6239D"/>
    <w:rsid w:val="00F63B13"/>
    <w:rsid w:val="00F715D2"/>
    <w:rsid w:val="00F7274F"/>
    <w:rsid w:val="00F76FA8"/>
    <w:rsid w:val="00F85E26"/>
    <w:rsid w:val="00F93F08"/>
    <w:rsid w:val="00F94CED"/>
    <w:rsid w:val="00FA2CEE"/>
    <w:rsid w:val="00FA318C"/>
    <w:rsid w:val="00FA320B"/>
    <w:rsid w:val="00FB0A76"/>
    <w:rsid w:val="00FB6F92"/>
    <w:rsid w:val="00FC026E"/>
    <w:rsid w:val="00FC5124"/>
    <w:rsid w:val="00FD4731"/>
    <w:rsid w:val="00FE0DF4"/>
    <w:rsid w:val="00FE74BC"/>
    <w:rsid w:val="00FF0AB0"/>
    <w:rsid w:val="00FF28AC"/>
    <w:rsid w:val="00FF7F62"/>
    <w:rsid w:val="21813DF3"/>
    <w:rsid w:val="2C4287BA"/>
    <w:rsid w:val="3339A047"/>
    <w:rsid w:val="3740BD4E"/>
    <w:rsid w:val="4331C21D"/>
    <w:rsid w:val="4E8ADA9A"/>
    <w:rsid w:val="721977C7"/>
    <w:rsid w:val="779417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707F77EC"/>
  <w15:docId w15:val="{79BC22F2-5AF3-48D0-964F-BE5BD4A2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4A51E0"/>
    <w:pPr>
      <w:keepNext/>
      <w:spacing w:before="240" w:after="60"/>
      <w:outlineLvl w:val="1"/>
    </w:pPr>
    <w:rPr>
      <w:rFonts w:ascii="Arial" w:hAnsi="Arial" w:cs="Arial"/>
      <w:b/>
      <w:bCs/>
      <w:iCs/>
      <w:color w:val="3F4A75"/>
      <w:sz w:val="36"/>
      <w:szCs w:val="28"/>
      <w:lang w:eastAsia="en-US"/>
    </w:rPr>
  </w:style>
  <w:style w:type="paragraph" w:styleId="Heading3">
    <w:name w:val="heading 3"/>
    <w:next w:val="Normal"/>
    <w:qFormat/>
    <w:rsid w:val="004A51E0"/>
    <w:pPr>
      <w:keepNext/>
      <w:spacing w:before="180" w:after="60"/>
      <w:outlineLvl w:val="2"/>
    </w:pPr>
    <w:rPr>
      <w:rFonts w:ascii="Arial" w:hAnsi="Arial" w:cs="Arial"/>
      <w:b/>
      <w:bCs/>
      <w:color w:val="3F4A75"/>
      <w:sz w:val="32"/>
      <w:szCs w:val="26"/>
      <w:lang w:eastAsia="en-US"/>
    </w:rPr>
  </w:style>
  <w:style w:type="paragraph" w:styleId="Heading4">
    <w:name w:val="heading 4"/>
    <w:next w:val="Normal"/>
    <w:qFormat/>
    <w:rsid w:val="004A51E0"/>
    <w:pPr>
      <w:keepNext/>
      <w:spacing w:before="240" w:after="60"/>
      <w:outlineLvl w:val="3"/>
    </w:pPr>
    <w:rPr>
      <w:rFonts w:ascii="Arial" w:hAnsi="Arial"/>
      <w:b/>
      <w:bCs/>
      <w:i/>
      <w:color w:val="3F4A75"/>
      <w:sz w:val="28"/>
      <w:szCs w:val="28"/>
      <w:lang w:eastAsia="en-US"/>
    </w:rPr>
  </w:style>
  <w:style w:type="paragraph" w:styleId="Heading5">
    <w:name w:val="heading 5"/>
    <w:next w:val="Normal"/>
    <w:rsid w:val="004A51E0"/>
    <w:pPr>
      <w:keepNext/>
      <w:spacing w:before="240" w:after="60"/>
      <w:outlineLvl w:val="4"/>
    </w:pPr>
    <w:rPr>
      <w:rFonts w:ascii="Arial" w:hAnsi="Arial"/>
      <w:b/>
      <w:bCs/>
      <w:iCs/>
      <w:color w:val="3F4A75"/>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4A51E0"/>
    <w:pPr>
      <w:spacing w:before="4500" w:after="240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4A51E0"/>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A226F6"/>
    <w:pPr>
      <w:pBdr>
        <w:top w:val="single" w:sz="4" w:space="15" w:color="3F4A75"/>
        <w:bottom w:val="single" w:sz="4" w:space="10" w:color="3F4A75"/>
      </w:pBdr>
      <w:spacing w:before="240" w:after="240" w:line="340" w:lineRule="exact"/>
    </w:pPr>
    <w:rPr>
      <w:rFonts w:eastAsiaTheme="minorHAnsi"/>
      <w:color w:val="3F4A75"/>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4A2950"/>
    <w:pPr>
      <w:spacing w:before="480" w:line="400" w:lineRule="exact"/>
    </w:pPr>
    <w:rPr>
      <w:color w:val="0078BF" w:themeColor="accent3"/>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4A51E0"/>
    <w:pPr>
      <w:spacing w:before="240"/>
    </w:pPr>
    <w:rPr>
      <w:rFonts w:cs="Times New Roman"/>
      <w:b/>
      <w:bCs/>
      <w:caps/>
      <w:color w:val="3F4A75"/>
      <w:szCs w:val="20"/>
    </w:rPr>
  </w:style>
  <w:style w:type="paragraph" w:customStyle="1" w:styleId="Boxtype">
    <w:name w:val="Box type"/>
    <w:next w:val="Normal"/>
    <w:qFormat/>
    <w:rsid w:val="004A51E0"/>
    <w:pPr>
      <w:pBdr>
        <w:top w:val="single" w:sz="6" w:space="20" w:color="3F4A75"/>
        <w:left w:val="single" w:sz="6" w:space="10" w:color="3F4A75"/>
        <w:bottom w:val="single" w:sz="6" w:space="10" w:color="3F4A75"/>
        <w:right w:val="single" w:sz="6" w:space="10" w:color="3F4A75"/>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styleId="CommentReference">
    <w:name w:val="annotation reference"/>
    <w:basedOn w:val="DefaultParagraphFont"/>
    <w:uiPriority w:val="99"/>
    <w:semiHidden/>
    <w:unhideWhenUsed/>
    <w:rsid w:val="006D0DCC"/>
    <w:rPr>
      <w:sz w:val="16"/>
      <w:szCs w:val="16"/>
    </w:rPr>
  </w:style>
  <w:style w:type="paragraph" w:styleId="CommentText">
    <w:name w:val="annotation text"/>
    <w:basedOn w:val="Normal"/>
    <w:link w:val="CommentTextChar"/>
    <w:uiPriority w:val="99"/>
    <w:unhideWhenUsed/>
    <w:rsid w:val="006D0DCC"/>
    <w:pPr>
      <w:spacing w:before="0" w:after="160" w:line="240" w:lineRule="auto"/>
    </w:pPr>
    <w:rPr>
      <w:rFonts w:asciiTheme="minorHAnsi" w:eastAsiaTheme="minorHAnsi" w:hAnsiTheme="minorHAnsi" w:cstheme="minorBidi"/>
      <w:color w:val="auto"/>
      <w:sz w:val="20"/>
      <w:szCs w:val="20"/>
      <w:lang w:val="en-US"/>
    </w:rPr>
  </w:style>
  <w:style w:type="character" w:customStyle="1" w:styleId="CommentTextChar">
    <w:name w:val="Comment Text Char"/>
    <w:basedOn w:val="DefaultParagraphFont"/>
    <w:link w:val="CommentText"/>
    <w:uiPriority w:val="99"/>
    <w:rsid w:val="006D0DCC"/>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semiHidden/>
    <w:unhideWhenUsed/>
    <w:rsid w:val="00E153E0"/>
    <w:pPr>
      <w:spacing w:before="120" w:after="120"/>
    </w:pPr>
    <w:rPr>
      <w:rFonts w:ascii="Arial" w:eastAsia="Times New Roman" w:hAnsi="Arial" w:cs="Times New Roman"/>
      <w:b/>
      <w:bCs/>
      <w:color w:val="000000" w:themeColor="text1"/>
      <w:lang w:val="en-AU"/>
    </w:rPr>
  </w:style>
  <w:style w:type="character" w:customStyle="1" w:styleId="CommentSubjectChar">
    <w:name w:val="Comment Subject Char"/>
    <w:basedOn w:val="CommentTextChar"/>
    <w:link w:val="CommentSubject"/>
    <w:semiHidden/>
    <w:rsid w:val="00E153E0"/>
    <w:rPr>
      <w:rFonts w:ascii="Arial" w:eastAsiaTheme="minorHAnsi" w:hAnsi="Arial" w:cstheme="minorBidi"/>
      <w:b/>
      <w:bCs/>
      <w:color w:val="000000" w:themeColor="text1"/>
      <w:lang w:val="en-US" w:eastAsia="en-US"/>
    </w:rPr>
  </w:style>
  <w:style w:type="paragraph" w:styleId="Revision">
    <w:name w:val="Revision"/>
    <w:hidden/>
    <w:uiPriority w:val="99"/>
    <w:semiHidden/>
    <w:rsid w:val="00F129FF"/>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6055955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6004076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23.jpg@01DA9D6E.672B5F3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KIDNES\AppData\Local\Microsoft\Windows\INetCache\Content.Outlook\1ZJET1T1\Cheaper_medicines_budget%20template.dotx" TargetMode="Externa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75_u00 xmlns="d29f60fd-a3b3-47ea-9576-3fd7501e145b" xsi:nil="true"/>
    <ngaw xmlns="d29f60fd-a3b3-47ea-9576-3fd7501e145b">
      <UserInfo>
        <DisplayName/>
        <AccountId xsi:nil="true"/>
        <AccountType/>
      </UserInfo>
    </ngaw>
    <Uploaded xmlns="d29f60fd-a3b3-47ea-9576-3fd7501e14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8FB5DB3BD48542AFDB0273ADFCD959" ma:contentTypeVersion="5" ma:contentTypeDescription="Create a new document." ma:contentTypeScope="" ma:versionID="f003e097b5d37c894922c2118e639f0b">
  <xsd:schema xmlns:xsd="http://www.w3.org/2001/XMLSchema" xmlns:xs="http://www.w3.org/2001/XMLSchema" xmlns:p="http://schemas.microsoft.com/office/2006/metadata/properties" xmlns:ns2="d29f60fd-a3b3-47ea-9576-3fd7501e145b" xmlns:ns3="48e21489-317b-4c5c-8a53-17d557f14215" targetNamespace="http://schemas.microsoft.com/office/2006/metadata/properties" ma:root="true" ma:fieldsID="763565aa4be9e5ca9c15710a8b77f71f" ns2:_="" ns3:_="">
    <xsd:import namespace="d29f60fd-a3b3-47ea-9576-3fd7501e145b"/>
    <xsd:import namespace="48e21489-317b-4c5c-8a53-17d557f14215"/>
    <xsd:element name="properties">
      <xsd:complexType>
        <xsd:sequence>
          <xsd:element name="documentManagement">
            <xsd:complexType>
              <xsd:all>
                <xsd:element ref="ns2:ngaw" minOccurs="0"/>
                <xsd:element ref="ns2:_x0075_u00" minOccurs="0"/>
                <xsd:element ref="ns2:Upload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f60fd-a3b3-47ea-9576-3fd7501e145b" elementFormDefault="qualified">
    <xsd:import namespace="http://schemas.microsoft.com/office/2006/documentManagement/types"/>
    <xsd:import namespace="http://schemas.microsoft.com/office/infopath/2007/PartnerControls"/>
    <xsd:element name="ngaw" ma:index="8" nillable="true" ma:displayName="BMS Team" ma:list="UserInfo" ma:internalName="nga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75_u00" ma:index="9" nillable="true" ma:displayName="Current Status" ma:internalName="_x0075_u00">
      <xsd:simpleType>
        <xsd:restriction base="dms:Text"/>
      </xsd:simpleType>
    </xsd:element>
    <xsd:element name="Uploaded" ma:index="10" nillable="true" ma:displayName="Uploaded" ma:format="DateOnly" ma:internalNam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8e21489-317b-4c5c-8a53-17d557f142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48e21489-317b-4c5c-8a53-17d557f14215"/>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d29f60fd-a3b3-47ea-9576-3fd7501e145b"/>
    <ds:schemaRef ds:uri="http://www.w3.org/XML/1998/namespace"/>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593F3F38-ED3C-42ED-8697-8C942F70B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f60fd-a3b3-47ea-9576-3fd7501e145b"/>
    <ds:schemaRef ds:uri="48e21489-317b-4c5c-8a53-17d557f14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6F8000-0CB1-48FC-8FB5-12C099E23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Cheaper_medicines_budget template.dotx</Template>
  <TotalTime>1</TotalTime>
  <Pages>5</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Budget 2024-25: Cheaper medicines</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2024-25: Cheaper medicines</dc:title>
  <dc:creator>KIDNER, Steve</dc:creator>
  <cp:keywords>Medicare, Medicines, Aged Care, Preventive Health</cp:keywords>
  <cp:lastModifiedBy>HOOD, Jodi</cp:lastModifiedBy>
  <cp:revision>2</cp:revision>
  <cp:lastPrinted>2024-05-12T06:39:00Z</cp:lastPrinted>
  <dcterms:created xsi:type="dcterms:W3CDTF">2024-05-14T01:10:00Z</dcterms:created>
  <dcterms:modified xsi:type="dcterms:W3CDTF">2024-05-14T01:10:00Z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0x010100438FB5DB3BD48542AFDB0273ADFCD959</vt:lpwstr>
  </property>
</Properties>
</file>