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1D46B" w14:textId="2B8A9C39" w:rsidR="00751A23" w:rsidRDefault="00A4734C" w:rsidP="00A4734C">
      <w:pPr>
        <w:pStyle w:val="StyleTitle26pt"/>
        <w:rPr>
          <w:noProof/>
          <w:szCs w:val="56"/>
        </w:rPr>
      </w:pPr>
      <w:r>
        <w:rPr>
          <w:noProof/>
          <w:szCs w:val="56"/>
          <w:lang w:eastAsia="en-AU"/>
        </w:rPr>
        <mc:AlternateContent>
          <mc:Choice Requires="wps">
            <w:drawing>
              <wp:anchor distT="0" distB="0" distL="114300" distR="114300" simplePos="0" relativeHeight="251652096" behindDoc="0" locked="0" layoutInCell="1" allowOverlap="1" wp14:anchorId="610F28AF" wp14:editId="1A03C5BF">
                <wp:simplePos x="0" y="0"/>
                <wp:positionH relativeFrom="column">
                  <wp:posOffset>1494790</wp:posOffset>
                </wp:positionH>
                <wp:positionV relativeFrom="paragraph">
                  <wp:posOffset>3930015</wp:posOffset>
                </wp:positionV>
                <wp:extent cx="1645920" cy="1019175"/>
                <wp:effectExtent l="0" t="0" r="0" b="0"/>
                <wp:wrapNone/>
                <wp:docPr id="1432514491" name="Text Box 1"/>
                <wp:cNvGraphicFramePr/>
                <a:graphic xmlns:a="http://schemas.openxmlformats.org/drawingml/2006/main">
                  <a:graphicData uri="http://schemas.microsoft.com/office/word/2010/wordprocessingShape">
                    <wps:wsp>
                      <wps:cNvSpPr txBox="1"/>
                      <wps:spPr>
                        <a:xfrm>
                          <a:off x="0" y="0"/>
                          <a:ext cx="1645920" cy="1019175"/>
                        </a:xfrm>
                        <a:prstGeom prst="rect">
                          <a:avLst/>
                        </a:prstGeom>
                        <a:noFill/>
                        <a:ln w="6350">
                          <a:noFill/>
                        </a:ln>
                      </wps:spPr>
                      <wps:txbx>
                        <w:txbxContent>
                          <w:p w14:paraId="2B721608" w14:textId="70B5889D" w:rsidR="00CB6EA3" w:rsidRDefault="00CB6EA3" w:rsidP="00A226F6">
                            <w:pPr>
                              <w:jc w:val="center"/>
                            </w:pPr>
                            <w:r w:rsidRPr="007D5B96">
                              <w:rPr>
                                <w:b/>
                                <w:bCs/>
                                <w:color w:val="3F4A75"/>
                                <w:sz w:val="36"/>
                                <w:szCs w:val="36"/>
                              </w:rPr>
                              <w:t>$71 million</w:t>
                            </w:r>
                            <w:r>
                              <w:br/>
                              <w:t xml:space="preserve">for cancer prevention, screening </w:t>
                            </w:r>
                            <w:r w:rsidR="00723DE3">
                              <w:t>and</w:t>
                            </w:r>
                            <w:r>
                              <w:t xml:space="preserve">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0F28AF" id="_x0000_t202" coordsize="21600,21600" o:spt="202" path="m,l,21600r21600,l21600,xe">
                <v:stroke joinstyle="miter"/>
                <v:path gradientshapeok="t" o:connecttype="rect"/>
              </v:shapetype>
              <v:shape id="Text Box 1" o:spid="_x0000_s1026" type="#_x0000_t202" style="position:absolute;margin-left:117.7pt;margin-top:309.45pt;width:129.6pt;height:80.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" filled="f" stroked="f" strokeweight=".5pt">
                <v:textbox>
                  <w:txbxContent>
                    <w:p w14:paraId="2B721608" w14:textId="70B5889D" w:rsidR="00CB6EA3" w:rsidRDefault="00CB6EA3" w:rsidP="00A226F6">
                      <w:pPr>
                        <w:jc w:val="center"/>
                      </w:pPr>
                      <w:r w:rsidRPr="007D5B96">
                        <w:rPr>
                          <w:b/>
                          <w:bCs/>
                          <w:color w:val="3F4A75"/>
                          <w:sz w:val="36"/>
                          <w:szCs w:val="36"/>
                        </w:rPr>
                        <w:t>$71 million</w:t>
                      </w:r>
                      <w:r>
                        <w:br/>
                        <w:t xml:space="preserve">for cancer prevention, screening </w:t>
                      </w:r>
                      <w:r w:rsidR="00723DE3">
                        <w:t>and</w:t>
                      </w:r>
                      <w:r>
                        <w:t xml:space="preserve"> treatment</w:t>
                      </w:r>
                    </w:p>
                  </w:txbxContent>
                </v:textbox>
              </v:shape>
            </w:pict>
          </mc:Fallback>
        </mc:AlternateContent>
      </w:r>
      <w:r w:rsidR="00EB5479">
        <w:rPr>
          <w:noProof/>
          <w:szCs w:val="56"/>
          <w:lang w:eastAsia="en-AU"/>
        </w:rPr>
        <mc:AlternateContent>
          <mc:Choice Requires="wps">
            <w:drawing>
              <wp:anchor distT="0" distB="0" distL="114300" distR="114300" simplePos="0" relativeHeight="251662336" behindDoc="0" locked="0" layoutInCell="1" allowOverlap="1" wp14:anchorId="0AF9AB50" wp14:editId="51F16246">
                <wp:simplePos x="0" y="0"/>
                <wp:positionH relativeFrom="column">
                  <wp:posOffset>4752340</wp:posOffset>
                </wp:positionH>
                <wp:positionV relativeFrom="paragraph">
                  <wp:posOffset>3863340</wp:posOffset>
                </wp:positionV>
                <wp:extent cx="1752600" cy="1128395"/>
                <wp:effectExtent l="0" t="0" r="0" b="0"/>
                <wp:wrapNone/>
                <wp:docPr id="979107266" name="Text Box 1"/>
                <wp:cNvGraphicFramePr/>
                <a:graphic xmlns:a="http://schemas.openxmlformats.org/drawingml/2006/main">
                  <a:graphicData uri="http://schemas.microsoft.com/office/word/2010/wordprocessingShape">
                    <wps:wsp>
                      <wps:cNvSpPr txBox="1"/>
                      <wps:spPr>
                        <a:xfrm>
                          <a:off x="0" y="0"/>
                          <a:ext cx="1752600" cy="1128395"/>
                        </a:xfrm>
                        <a:prstGeom prst="rect">
                          <a:avLst/>
                        </a:prstGeom>
                        <a:noFill/>
                        <a:ln w="6350">
                          <a:noFill/>
                        </a:ln>
                      </wps:spPr>
                      <wps:txbx>
                        <w:txbxContent>
                          <w:p w14:paraId="6E83D25B" w14:textId="2ACFCB5B" w:rsidR="00CB6EA3" w:rsidRDefault="00CB6EA3" w:rsidP="00A226F6">
                            <w:pPr>
                              <w:jc w:val="center"/>
                            </w:pPr>
                            <w:r w:rsidRPr="00A226F6">
                              <w:rPr>
                                <w:b/>
                                <w:bCs/>
                                <w:color w:val="3F4A75"/>
                                <w:sz w:val="36"/>
                                <w:szCs w:val="36"/>
                              </w:rPr>
                              <w:t>$</w:t>
                            </w:r>
                            <w:r w:rsidRPr="007D5B96">
                              <w:rPr>
                                <w:b/>
                                <w:bCs/>
                                <w:color w:val="3F4A75"/>
                                <w:sz w:val="36"/>
                                <w:szCs w:val="36"/>
                              </w:rPr>
                              <w:t>494.2 million</w:t>
                            </w:r>
                            <w:r>
                              <w:br/>
                              <w:t>for elite and community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AB50" id="_x0000_s1027" type="#_x0000_t202" style="position:absolute;margin-left:374.2pt;margin-top:304.2pt;width:138pt;height:8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" filled="f" stroked="f" strokeweight=".5pt">
                <v:textbox>
                  <w:txbxContent>
                    <w:p w14:paraId="6E83D25B" w14:textId="2ACFCB5B" w:rsidR="00CB6EA3" w:rsidRDefault="00CB6EA3" w:rsidP="00A226F6">
                      <w:pPr>
                        <w:jc w:val="center"/>
                      </w:pPr>
                      <w:r w:rsidRPr="00A226F6">
                        <w:rPr>
                          <w:b/>
                          <w:bCs/>
                          <w:color w:val="3F4A75"/>
                          <w:sz w:val="36"/>
                          <w:szCs w:val="36"/>
                        </w:rPr>
                        <w:t>$</w:t>
                      </w:r>
                      <w:r w:rsidRPr="007D5B96">
                        <w:rPr>
                          <w:b/>
                          <w:bCs/>
                          <w:color w:val="3F4A75"/>
                          <w:sz w:val="36"/>
                          <w:szCs w:val="36"/>
                        </w:rPr>
                        <w:t>494.2 million</w:t>
                      </w:r>
                      <w:r>
                        <w:br/>
                        <w:t>for elite and community sport</w:t>
                      </w:r>
                    </w:p>
                  </w:txbxContent>
                </v:textbox>
              </v:shape>
            </w:pict>
          </mc:Fallback>
        </mc:AlternateContent>
      </w:r>
      <w:r w:rsidR="00D523AE">
        <w:rPr>
          <w:noProof/>
          <w:szCs w:val="56"/>
          <w:lang w:eastAsia="en-AU"/>
        </w:rPr>
        <mc:AlternateContent>
          <mc:Choice Requires="wps">
            <w:drawing>
              <wp:anchor distT="0" distB="0" distL="114300" distR="114300" simplePos="0" relativeHeight="251656192" behindDoc="0" locked="0" layoutInCell="1" allowOverlap="1" wp14:anchorId="23771332" wp14:editId="0039A50F">
                <wp:simplePos x="0" y="0"/>
                <wp:positionH relativeFrom="column">
                  <wp:posOffset>3171045</wp:posOffset>
                </wp:positionH>
                <wp:positionV relativeFrom="paragraph">
                  <wp:posOffset>3724916</wp:posOffset>
                </wp:positionV>
                <wp:extent cx="1610360" cy="1319917"/>
                <wp:effectExtent l="0" t="0" r="0" b="0"/>
                <wp:wrapNone/>
                <wp:docPr id="2" name="Text Box 1"/>
                <wp:cNvGraphicFramePr/>
                <a:graphic xmlns:a="http://schemas.openxmlformats.org/drawingml/2006/main">
                  <a:graphicData uri="http://schemas.microsoft.com/office/word/2010/wordprocessingShape">
                    <wps:wsp>
                      <wps:cNvSpPr txBox="1"/>
                      <wps:spPr>
                        <a:xfrm>
                          <a:off x="0" y="0"/>
                          <a:ext cx="1610360" cy="1319917"/>
                        </a:xfrm>
                        <a:prstGeom prst="rect">
                          <a:avLst/>
                        </a:prstGeom>
                        <a:noFill/>
                        <a:ln w="6350">
                          <a:noFill/>
                        </a:ln>
                      </wps:spPr>
                      <wps:txbx>
                        <w:txbxContent>
                          <w:p w14:paraId="1A01C253" w14:textId="786737AC" w:rsidR="00CB6EA3" w:rsidRDefault="00CB6EA3" w:rsidP="00A226F6">
                            <w:pPr>
                              <w:jc w:val="center"/>
                            </w:pPr>
                            <w:r w:rsidRPr="00A226F6">
                              <w:rPr>
                                <w:b/>
                                <w:bCs/>
                                <w:color w:val="3F4A75"/>
                                <w:sz w:val="36"/>
                                <w:szCs w:val="36"/>
                              </w:rPr>
                              <w:t>$</w:t>
                            </w:r>
                            <w:r w:rsidRPr="007D5B96">
                              <w:rPr>
                                <w:b/>
                                <w:bCs/>
                                <w:color w:val="3F4A75"/>
                                <w:sz w:val="36"/>
                                <w:szCs w:val="36"/>
                              </w:rPr>
                              <w:t>43.9 million</w:t>
                            </w:r>
                            <w:r>
                              <w:br/>
                              <w:t>towards eliminating HIV transmission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1332" id="_x0000_s1028" type="#_x0000_t202" style="position:absolute;margin-left:249.7pt;margin-top:293.3pt;width:126.8pt;height:10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" filled="f" stroked="f" strokeweight=".5pt">
                <v:textbox>
                  <w:txbxContent>
                    <w:p w14:paraId="1A01C253" w14:textId="786737AC" w:rsidR="00CB6EA3" w:rsidRDefault="00CB6EA3" w:rsidP="00A226F6">
                      <w:pPr>
                        <w:jc w:val="center"/>
                      </w:pPr>
                      <w:r w:rsidRPr="00A226F6">
                        <w:rPr>
                          <w:b/>
                          <w:bCs/>
                          <w:color w:val="3F4A75"/>
                          <w:sz w:val="36"/>
                          <w:szCs w:val="36"/>
                        </w:rPr>
                        <w:t>$</w:t>
                      </w:r>
                      <w:r w:rsidRPr="007D5B96">
                        <w:rPr>
                          <w:b/>
                          <w:bCs/>
                          <w:color w:val="3F4A75"/>
                          <w:sz w:val="36"/>
                          <w:szCs w:val="36"/>
                        </w:rPr>
                        <w:t>43.9 million</w:t>
                      </w:r>
                      <w:r>
                        <w:br/>
                        <w:t>towards eliminating HIV transmission</w:t>
                      </w:r>
                    </w:p>
                  </w:txbxContent>
                </v:textbox>
              </v:shape>
            </w:pict>
          </mc:Fallback>
        </mc:AlternateContent>
      </w:r>
      <w:r w:rsidR="00A226F6">
        <w:rPr>
          <w:noProof/>
          <w:szCs w:val="56"/>
          <w:lang w:eastAsia="en-AU"/>
        </w:rPr>
        <mc:AlternateContent>
          <mc:Choice Requires="wps">
            <w:drawing>
              <wp:anchor distT="0" distB="0" distL="114300" distR="114300" simplePos="0" relativeHeight="251667456" behindDoc="0" locked="0" layoutInCell="1" allowOverlap="1" wp14:anchorId="31FBB4AB" wp14:editId="22280D97">
                <wp:simplePos x="0" y="0"/>
                <wp:positionH relativeFrom="column">
                  <wp:posOffset>-115570</wp:posOffset>
                </wp:positionH>
                <wp:positionV relativeFrom="paragraph">
                  <wp:posOffset>3924935</wp:posOffset>
                </wp:positionV>
                <wp:extent cx="1610751" cy="900333"/>
                <wp:effectExtent l="0" t="0" r="0" b="0"/>
                <wp:wrapNone/>
                <wp:docPr id="2060094930" name="Text Box 1"/>
                <wp:cNvGraphicFramePr/>
                <a:graphic xmlns:a="http://schemas.openxmlformats.org/drawingml/2006/main">
                  <a:graphicData uri="http://schemas.microsoft.com/office/word/2010/wordprocessingShape">
                    <wps:wsp>
                      <wps:cNvSpPr txBox="1"/>
                      <wps:spPr>
                        <a:xfrm>
                          <a:off x="0" y="0"/>
                          <a:ext cx="1610751" cy="900333"/>
                        </a:xfrm>
                        <a:prstGeom prst="rect">
                          <a:avLst/>
                        </a:prstGeom>
                        <a:noFill/>
                        <a:ln w="6350">
                          <a:noFill/>
                        </a:ln>
                      </wps:spPr>
                      <wps:txbx>
                        <w:txbxContent>
                          <w:p w14:paraId="55A8F90D" w14:textId="7B19D32A" w:rsidR="00CB6EA3" w:rsidRDefault="00CB6EA3" w:rsidP="00A226F6">
                            <w:pPr>
                              <w:jc w:val="center"/>
                            </w:pPr>
                            <w:r w:rsidRPr="00A226F6">
                              <w:rPr>
                                <w:b/>
                                <w:bCs/>
                                <w:color w:val="3F4A75"/>
                                <w:sz w:val="36"/>
                                <w:szCs w:val="36"/>
                              </w:rPr>
                              <w:t>$</w:t>
                            </w:r>
                            <w:r w:rsidR="00C026A1" w:rsidRPr="007D5B96">
                              <w:rPr>
                                <w:b/>
                                <w:bCs/>
                                <w:color w:val="3F4A75"/>
                                <w:sz w:val="36"/>
                                <w:szCs w:val="36"/>
                              </w:rPr>
                              <w:t>1.</w:t>
                            </w:r>
                            <w:r w:rsidR="0029689A">
                              <w:rPr>
                                <w:b/>
                                <w:bCs/>
                                <w:color w:val="3F4A75"/>
                                <w:sz w:val="36"/>
                                <w:szCs w:val="36"/>
                              </w:rPr>
                              <w:t>3</w:t>
                            </w:r>
                            <w:r w:rsidRPr="007D5B96">
                              <w:rPr>
                                <w:b/>
                                <w:bCs/>
                                <w:color w:val="3F4A75"/>
                                <w:sz w:val="36"/>
                                <w:szCs w:val="36"/>
                              </w:rPr>
                              <w:t xml:space="preserve"> </w:t>
                            </w:r>
                            <w:r w:rsidR="00C026A1" w:rsidRPr="007D5B96">
                              <w:rPr>
                                <w:b/>
                                <w:bCs/>
                                <w:color w:val="3F4A75"/>
                                <w:sz w:val="36"/>
                                <w:szCs w:val="36"/>
                              </w:rPr>
                              <w:t>b</w:t>
                            </w:r>
                            <w:r w:rsidRPr="007D5B96">
                              <w:rPr>
                                <w:b/>
                                <w:bCs/>
                                <w:color w:val="3F4A75"/>
                                <w:sz w:val="36"/>
                                <w:szCs w:val="36"/>
                              </w:rPr>
                              <w:t>illion</w:t>
                            </w:r>
                            <w:r>
                              <w:br/>
                              <w:t>total package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FBB4AB" id="_x0000_s1029" type="#_x0000_t202" style="position:absolute;margin-left:-9.1pt;margin-top:309.05pt;width:126.85pt;height:70.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" filled="f" stroked="f" strokeweight=".5pt">
                <v:textbox>
                  <w:txbxContent>
                    <w:p w14:paraId="55A8F90D" w14:textId="7B19D32A" w:rsidR="00CB6EA3" w:rsidRDefault="00CB6EA3" w:rsidP="00A226F6">
                      <w:pPr>
                        <w:jc w:val="center"/>
                      </w:pPr>
                      <w:r w:rsidRPr="00A226F6">
                        <w:rPr>
                          <w:b/>
                          <w:bCs/>
                          <w:color w:val="3F4A75"/>
                          <w:sz w:val="36"/>
                          <w:szCs w:val="36"/>
                        </w:rPr>
                        <w:t>$</w:t>
                      </w:r>
                      <w:r w:rsidR="00C026A1" w:rsidRPr="007D5B96">
                        <w:rPr>
                          <w:b/>
                          <w:bCs/>
                          <w:color w:val="3F4A75"/>
                          <w:sz w:val="36"/>
                          <w:szCs w:val="36"/>
                        </w:rPr>
                        <w:t>1.</w:t>
                      </w:r>
                      <w:r w:rsidR="0029689A">
                        <w:rPr>
                          <w:b/>
                          <w:bCs/>
                          <w:color w:val="3F4A75"/>
                          <w:sz w:val="36"/>
                          <w:szCs w:val="36"/>
                        </w:rPr>
                        <w:t>3</w:t>
                      </w:r>
                      <w:r w:rsidRPr="007D5B96">
                        <w:rPr>
                          <w:b/>
                          <w:bCs/>
                          <w:color w:val="3F4A75"/>
                          <w:sz w:val="36"/>
                          <w:szCs w:val="36"/>
                        </w:rPr>
                        <w:t xml:space="preserve"> </w:t>
                      </w:r>
                      <w:r w:rsidR="00C026A1" w:rsidRPr="007D5B96">
                        <w:rPr>
                          <w:b/>
                          <w:bCs/>
                          <w:color w:val="3F4A75"/>
                          <w:sz w:val="36"/>
                          <w:szCs w:val="36"/>
                        </w:rPr>
                        <w:t>b</w:t>
                      </w:r>
                      <w:r w:rsidRPr="007D5B96">
                        <w:rPr>
                          <w:b/>
                          <w:bCs/>
                          <w:color w:val="3F4A75"/>
                          <w:sz w:val="36"/>
                          <w:szCs w:val="36"/>
                        </w:rPr>
                        <w:t>illion</w:t>
                      </w:r>
                      <w:r>
                        <w:br/>
                        <w:t>total package value</w:t>
                      </w:r>
                    </w:p>
                  </w:txbxContent>
                </v:textbox>
              </v:shape>
            </w:pict>
          </mc:Fallback>
        </mc:AlternateContent>
      </w:r>
      <w:r w:rsidR="00AA490F">
        <w:rPr>
          <w:noProof/>
        </w:rPr>
        <w:t>A fit and health</w:t>
      </w:r>
      <w:r w:rsidR="00CD0AFE">
        <w:rPr>
          <w:noProof/>
        </w:rPr>
        <w:t>y</w:t>
      </w:r>
      <w:r w:rsidR="00AA490F">
        <w:rPr>
          <w:noProof/>
        </w:rPr>
        <w:t xml:space="preserve"> Australia</w:t>
      </w:r>
    </w:p>
    <w:p w14:paraId="452EEB0E" w14:textId="77777777" w:rsidR="00AA490F" w:rsidRPr="00AA490F" w:rsidRDefault="00AA490F" w:rsidP="00AA490F"/>
    <w:p w14:paraId="33FC5E4A" w14:textId="6AF3C754" w:rsidR="004A51E0" w:rsidRDefault="007F10C2" w:rsidP="004A51E0">
      <w:pPr>
        <w:pStyle w:val="Heading1"/>
      </w:pPr>
      <w:r>
        <w:t>Summary</w:t>
      </w:r>
    </w:p>
    <w:p w14:paraId="73BA0D6E" w14:textId="0C08035C" w:rsidR="00AA490F" w:rsidRDefault="00AA490F" w:rsidP="00AA490F">
      <w:pPr>
        <w:pStyle w:val="IntroPara"/>
        <w:rPr>
          <w:rFonts w:eastAsia="Calibri" w:cs="Arial"/>
        </w:rPr>
      </w:pPr>
      <w:r w:rsidRPr="00262049">
        <w:t xml:space="preserve">The Australian Government has a vision </w:t>
      </w:r>
      <w:r>
        <w:t xml:space="preserve">for </w:t>
      </w:r>
      <w:r w:rsidRPr="00262049">
        <w:t xml:space="preserve">a fitter, healthier Australia. The 2024–25 Budget </w:t>
      </w:r>
      <w:r w:rsidRPr="007D5B96">
        <w:t>invests $</w:t>
      </w:r>
      <w:r w:rsidR="00C026A1" w:rsidRPr="007D5B96">
        <w:t>1.</w:t>
      </w:r>
      <w:r w:rsidR="0029689A">
        <w:t>3</w:t>
      </w:r>
      <w:r w:rsidRPr="007D5B96">
        <w:t xml:space="preserve"> billion to </w:t>
      </w:r>
      <w:r w:rsidR="0052409B" w:rsidRPr="007D5B96">
        <w:t>prevent</w:t>
      </w:r>
      <w:r w:rsidRPr="00262049">
        <w:t xml:space="preserve"> illness, </w:t>
      </w:r>
      <w:r w:rsidR="0052409B">
        <w:t>detect</w:t>
      </w:r>
      <w:r>
        <w:t xml:space="preserve"> disease earlier, </w:t>
      </w:r>
      <w:r w:rsidR="0052409B">
        <w:t>treat</w:t>
      </w:r>
      <w:r w:rsidRPr="00262049">
        <w:t xml:space="preserve"> chronic conditions and </w:t>
      </w:r>
      <w:r w:rsidRPr="00262049">
        <w:rPr>
          <w:rFonts w:eastAsia="Calibri" w:cs="Arial"/>
        </w:rPr>
        <w:t>reaf</w:t>
      </w:r>
      <w:r w:rsidR="0052409B">
        <w:rPr>
          <w:rFonts w:eastAsia="Calibri" w:cs="Arial"/>
        </w:rPr>
        <w:t>firm</w:t>
      </w:r>
      <w:r w:rsidR="00D035AB">
        <w:rPr>
          <w:rFonts w:eastAsia="Calibri" w:cs="Arial"/>
        </w:rPr>
        <w:t xml:space="preserve"> the importance of community and elite</w:t>
      </w:r>
      <w:r w:rsidRPr="00262049">
        <w:rPr>
          <w:rFonts w:eastAsia="Calibri" w:cs="Arial"/>
        </w:rPr>
        <w:t xml:space="preserve"> sport in </w:t>
      </w:r>
      <w:r w:rsidR="00D035AB">
        <w:rPr>
          <w:rFonts w:eastAsia="Calibri" w:cs="Arial"/>
        </w:rPr>
        <w:t xml:space="preserve">encouraging </w:t>
      </w:r>
      <w:r w:rsidRPr="00262049">
        <w:rPr>
          <w:rFonts w:eastAsia="Calibri" w:cs="Arial"/>
        </w:rPr>
        <w:t>an active, healthy life.</w:t>
      </w:r>
    </w:p>
    <w:p w14:paraId="378314C1" w14:textId="77777777" w:rsidR="00A53792" w:rsidRPr="00A53792" w:rsidRDefault="00A53792" w:rsidP="00A53792"/>
    <w:p w14:paraId="43A218EA" w14:textId="77777777" w:rsidR="00EE75AD" w:rsidRDefault="00EE75AD" w:rsidP="00EE75AD">
      <w:r>
        <w:t>The Government is rebalancing the health system towards prevention to deliver better health for Australians and benefit our economy – now and for the future.</w:t>
      </w:r>
    </w:p>
    <w:p w14:paraId="3CA2AED6" w14:textId="750E1436" w:rsidR="00EE75AD" w:rsidRDefault="00EE75AD" w:rsidP="00EE75AD">
      <w:r>
        <w:t>Almost 40% of disease could be prevented by reducing risky lifestyle factors. Every dollar invested in preventative health saves around $</w:t>
      </w:r>
      <w:r w:rsidRPr="007D5B96">
        <w:t>14.30 in health</w:t>
      </w:r>
      <w:r w:rsidR="005552F9">
        <w:t xml:space="preserve"> </w:t>
      </w:r>
      <w:r>
        <w:t>care and other costs.</w:t>
      </w:r>
    </w:p>
    <w:p w14:paraId="481A1BD0" w14:textId="59DE39B5" w:rsidR="00EE75AD" w:rsidRDefault="007704A5" w:rsidP="00EE75AD">
      <w:r>
        <w:t xml:space="preserve">The </w:t>
      </w:r>
      <w:r w:rsidR="00EE75AD">
        <w:t xml:space="preserve">Budget delivers more funding for cancer prevention, screening and support, including for bowel cancer, </w:t>
      </w:r>
      <w:r w:rsidR="00A53792">
        <w:t xml:space="preserve">skin cancer and </w:t>
      </w:r>
      <w:r w:rsidR="00EE75AD">
        <w:t xml:space="preserve">young people with cancer. </w:t>
      </w:r>
      <w:r w:rsidR="0052409B">
        <w:t>A new roadmap will</w:t>
      </w:r>
      <w:r w:rsidR="00351BC7">
        <w:t xml:space="preserve"> identify opportunities to</w:t>
      </w:r>
      <w:r w:rsidR="0052409B">
        <w:t xml:space="preserve"> improve outcomes for people with skin cancer.</w:t>
      </w:r>
    </w:p>
    <w:p w14:paraId="24623E65" w14:textId="7208EEFD" w:rsidR="006815FA" w:rsidRPr="00836948" w:rsidRDefault="00FE06BB" w:rsidP="00E461C9">
      <w:r>
        <w:lastRenderedPageBreak/>
        <w:t xml:space="preserve">With national consistency in newborn </w:t>
      </w:r>
      <w:r w:rsidR="00C65F98">
        <w:t xml:space="preserve">bloodspot </w:t>
      </w:r>
      <w:r>
        <w:t>screening now achieved for the first time, ending the</w:t>
      </w:r>
      <w:r w:rsidR="00EE75AD" w:rsidRPr="00E461C9">
        <w:t xml:space="preserve"> screening lottery</w:t>
      </w:r>
      <w:r>
        <w:t xml:space="preserve"> for parents and families</w:t>
      </w:r>
      <w:r w:rsidR="00EE75AD" w:rsidRPr="39AD6800">
        <w:t>,</w:t>
      </w:r>
      <w:r w:rsidR="006815FA" w:rsidRPr="39AD6800">
        <w:t xml:space="preserve"> </w:t>
      </w:r>
      <w:r>
        <w:t>the Budget</w:t>
      </w:r>
      <w:r w:rsidRPr="39AD6800">
        <w:t xml:space="preserve"> </w:t>
      </w:r>
      <w:r>
        <w:t xml:space="preserve">invests further </w:t>
      </w:r>
      <w:r w:rsidR="006815FA" w:rsidRPr="00E461C9">
        <w:t>funding to support more conditions being added to national screening programs in a safe and timely manner.</w:t>
      </w:r>
    </w:p>
    <w:p w14:paraId="1447EF39" w14:textId="1687B3C7" w:rsidR="006815FA" w:rsidRPr="00E461C9" w:rsidRDefault="00490D60">
      <w:r>
        <w:t>Investments in t</w:t>
      </w:r>
      <w:r w:rsidR="006815FA" w:rsidRPr="00E461C9">
        <w:t xml:space="preserve">he Budget will </w:t>
      </w:r>
      <w:r>
        <w:t>further</w:t>
      </w:r>
      <w:r w:rsidR="00E461C9" w:rsidRPr="39AD6800">
        <w:t xml:space="preserve"> </w:t>
      </w:r>
      <w:r w:rsidR="006815FA" w:rsidRPr="00E461C9">
        <w:t>Australia</w:t>
      </w:r>
      <w:r w:rsidR="0086184D" w:rsidRPr="00E461C9">
        <w:t>’s goal of</w:t>
      </w:r>
      <w:r w:rsidR="006815FA" w:rsidRPr="00E461C9">
        <w:t xml:space="preserve"> eliminat</w:t>
      </w:r>
      <w:r w:rsidR="0086184D" w:rsidRPr="00E461C9">
        <w:t>ing</w:t>
      </w:r>
      <w:r w:rsidR="006815FA" w:rsidRPr="00E461C9">
        <w:t xml:space="preserve"> HIV (human immunodeficiency virus) transmission by 2030</w:t>
      </w:r>
      <w:r w:rsidR="00E461C9" w:rsidRPr="00E461C9">
        <w:t xml:space="preserve"> and </w:t>
      </w:r>
      <w:r>
        <w:t xml:space="preserve">begin to </w:t>
      </w:r>
      <w:r w:rsidR="00E461C9" w:rsidRPr="00E461C9">
        <w:t xml:space="preserve">respond to </w:t>
      </w:r>
      <w:r>
        <w:t xml:space="preserve">the </w:t>
      </w:r>
      <w:r w:rsidR="00E461C9" w:rsidRPr="00E461C9">
        <w:t xml:space="preserve">recommendations of the </w:t>
      </w:r>
      <w:r w:rsidR="00E461C9" w:rsidRPr="00836948">
        <w:rPr>
          <w:rFonts w:eastAsia="Arial"/>
        </w:rPr>
        <w:t xml:space="preserve">HIV Taskforce Report. </w:t>
      </w:r>
      <w:r w:rsidR="00E461C9" w:rsidRPr="00E461C9">
        <w:t>There is</w:t>
      </w:r>
      <w:r w:rsidR="006815FA" w:rsidRPr="00E461C9">
        <w:t xml:space="preserve"> more funding for pre-exposure prophylaxis (</w:t>
      </w:r>
      <w:proofErr w:type="spellStart"/>
      <w:r w:rsidR="006815FA" w:rsidRPr="00E461C9">
        <w:t>PrEP</w:t>
      </w:r>
      <w:proofErr w:type="spellEnd"/>
      <w:r w:rsidR="006815FA" w:rsidRPr="00E461C9">
        <w:t xml:space="preserve">) and an expansion of the national HIV self-test </w:t>
      </w:r>
      <w:r w:rsidR="0086184D" w:rsidRPr="00E461C9">
        <w:t>program.</w:t>
      </w:r>
    </w:p>
    <w:p w14:paraId="54C72BE5" w14:textId="0942A436" w:rsidR="00EE75AD" w:rsidRPr="0051145C" w:rsidRDefault="006815FA" w:rsidP="0086184D">
      <w:r w:rsidRPr="0086184D">
        <w:t>There are</w:t>
      </w:r>
      <w:r w:rsidR="00EE75AD" w:rsidRPr="0086184D">
        <w:t xml:space="preserve"> invest</w:t>
      </w:r>
      <w:r w:rsidR="00E461C9">
        <w:t>ments</w:t>
      </w:r>
      <w:r w:rsidR="00EE75AD" w:rsidRPr="0086184D">
        <w:t xml:space="preserve"> in important alcohol treatment and prevention services, better nutrition programs and in </w:t>
      </w:r>
      <w:r w:rsidR="00EE75AD" w:rsidRPr="0051145C">
        <w:t>organisations supporting people with chronic conditions.</w:t>
      </w:r>
    </w:p>
    <w:p w14:paraId="0BDF8BF8" w14:textId="4A006EF1" w:rsidR="006815FA" w:rsidRPr="007D5B96" w:rsidRDefault="006815FA" w:rsidP="0086184D">
      <w:r w:rsidRPr="00836948">
        <w:t xml:space="preserve">The Australian Institute of Sport </w:t>
      </w:r>
      <w:r w:rsidR="005552F9">
        <w:t xml:space="preserve">(AIS) </w:t>
      </w:r>
      <w:r w:rsidRPr="00836948">
        <w:t xml:space="preserve">will remain a destination for Australia’s elite and emerging athletes </w:t>
      </w:r>
      <w:r w:rsidRPr="007D5B96">
        <w:t xml:space="preserve">with $249.7 million to ensure its facilities are modern and fit-for-purpose at </w:t>
      </w:r>
      <w:r w:rsidR="006520AE" w:rsidRPr="007D5B96">
        <w:t>the</w:t>
      </w:r>
      <w:r w:rsidRPr="007D5B96">
        <w:t xml:space="preserve"> national base in Canberra.</w:t>
      </w:r>
      <w:r w:rsidR="00E461C9" w:rsidRPr="007D5B96">
        <w:t xml:space="preserve"> It </w:t>
      </w:r>
      <w:r w:rsidR="00D333C3" w:rsidRPr="007D5B96">
        <w:t xml:space="preserve">will help Australia remain </w:t>
      </w:r>
      <w:r w:rsidR="00E461C9" w:rsidRPr="007D5B96">
        <w:t>a world</w:t>
      </w:r>
      <w:r w:rsidR="005552F9" w:rsidRPr="007D5B96">
        <w:t>-</w:t>
      </w:r>
      <w:r w:rsidR="00E461C9" w:rsidRPr="007D5B96">
        <w:t>leading sporting nation in the lead up to the Brisbane 2032 Olympic and Paralympic Games.</w:t>
      </w:r>
    </w:p>
    <w:p w14:paraId="77EBE4ED" w14:textId="47CCAFBA" w:rsidR="00AA490F" w:rsidRPr="0086184D" w:rsidRDefault="00EE75AD" w:rsidP="0051145C">
      <w:r w:rsidRPr="007D5B96">
        <w:t xml:space="preserve">The </w:t>
      </w:r>
      <w:r w:rsidR="00E461C9" w:rsidRPr="007D5B96">
        <w:t>Budget</w:t>
      </w:r>
      <w:r w:rsidRPr="007D5B96">
        <w:t xml:space="preserve"> </w:t>
      </w:r>
      <w:r w:rsidR="00D333C3" w:rsidRPr="007D5B96">
        <w:t xml:space="preserve">also </w:t>
      </w:r>
      <w:r w:rsidR="00E461C9" w:rsidRPr="007D5B96">
        <w:t xml:space="preserve">includes </w:t>
      </w:r>
      <w:r w:rsidRPr="007D5B96">
        <w:t>$</w:t>
      </w:r>
      <w:r w:rsidR="00414B13" w:rsidRPr="007D5B96">
        <w:t xml:space="preserve">132.7 </w:t>
      </w:r>
      <w:r w:rsidRPr="007D5B96">
        <w:t xml:space="preserve">million </w:t>
      </w:r>
      <w:r w:rsidR="00E461C9" w:rsidRPr="007D5B96">
        <w:t xml:space="preserve">for </w:t>
      </w:r>
      <w:r w:rsidRPr="007D5B96">
        <w:t>grassroots</w:t>
      </w:r>
      <w:r w:rsidRPr="0086184D">
        <w:t xml:space="preserve"> community and school sport to </w:t>
      </w:r>
      <w:r w:rsidR="00D333C3">
        <w:t xml:space="preserve">encourage participation </w:t>
      </w:r>
      <w:r w:rsidR="00C30D3A">
        <w:t xml:space="preserve">and </w:t>
      </w:r>
      <w:r w:rsidRPr="0086184D">
        <w:t>help Australians stay fit and healthy</w:t>
      </w:r>
      <w:r w:rsidR="00E461C9" w:rsidRPr="39AD6800">
        <w:t>.</w:t>
      </w:r>
    </w:p>
    <w:p w14:paraId="1AD493FB" w14:textId="28AE1766" w:rsidR="00AA490F" w:rsidRDefault="00AA490F" w:rsidP="00A4734C">
      <w:pPr>
        <w:pStyle w:val="Heading1"/>
      </w:pPr>
      <w:r>
        <w:t>Who benefits</w:t>
      </w:r>
    </w:p>
    <w:p w14:paraId="683DC66B" w14:textId="77777777" w:rsidR="00AA490F" w:rsidRDefault="00AA490F" w:rsidP="00AA490F">
      <w:pPr>
        <w:pStyle w:val="Heading2"/>
      </w:pPr>
      <w:r>
        <w:t>A healthy Australia</w:t>
      </w:r>
    </w:p>
    <w:p w14:paraId="24F1E697" w14:textId="7E834579" w:rsidR="00EE75AD" w:rsidRDefault="00EE75AD" w:rsidP="00A53792">
      <w:pPr>
        <w:pStyle w:val="IntroPara"/>
      </w:pPr>
      <w:r>
        <w:t xml:space="preserve">All Australians will benefit from the Government’s focus on a fit and healthy Australia. The Budget will help prevent illness, detect health issues sooner, treat chronic conditions and support </w:t>
      </w:r>
      <w:r w:rsidR="00463F7C">
        <w:t xml:space="preserve">a </w:t>
      </w:r>
      <w:r>
        <w:t>health</w:t>
      </w:r>
      <w:r w:rsidR="00463F7C">
        <w:t>y active lifestyle</w:t>
      </w:r>
      <w:r>
        <w:t xml:space="preserve"> through sport</w:t>
      </w:r>
      <w:r w:rsidR="00463F7C">
        <w:t xml:space="preserve"> participation</w:t>
      </w:r>
      <w:r>
        <w:t>. Investing in good health n</w:t>
      </w:r>
      <w:bookmarkStart w:id="0" w:name="_GoBack"/>
      <w:bookmarkEnd w:id="0"/>
      <w:r>
        <w:t xml:space="preserve">ow will reduce illness, disability and costly care in the future. </w:t>
      </w:r>
    </w:p>
    <w:p w14:paraId="6F280206" w14:textId="7D37A679" w:rsidR="00EE75AD" w:rsidRPr="00606FF9" w:rsidRDefault="00EE75AD" w:rsidP="00606FF9">
      <w:r w:rsidRPr="00606FF9">
        <w:t xml:space="preserve">Our love of the sun is still leading to skin cancer for too many. </w:t>
      </w:r>
      <w:r w:rsidR="007B107D" w:rsidRPr="00606FF9">
        <w:t>A national skin cancer prevention campaign ($15 million) will reach groups most at risk, including men over 40 and young adults.</w:t>
      </w:r>
    </w:p>
    <w:p w14:paraId="6CE291D8" w14:textId="11D61CEA" w:rsidR="00EE75AD" w:rsidRPr="007D5B96" w:rsidRDefault="00EE75AD" w:rsidP="00606FF9">
      <w:r w:rsidRPr="00606FF9">
        <w:t xml:space="preserve">A targeted skin cancer screening program is one step closer, with funding included to develop a national skin cancer </w:t>
      </w:r>
      <w:r w:rsidR="00351BC7" w:rsidRPr="00606FF9">
        <w:t xml:space="preserve">screening </w:t>
      </w:r>
      <w:r w:rsidRPr="00606FF9">
        <w:t>roadma</w:t>
      </w:r>
      <w:r w:rsidRPr="007D5B96">
        <w:t>p ($</w:t>
      </w:r>
      <w:r w:rsidR="007F72BF" w:rsidRPr="007D5B96">
        <w:t>10.3</w:t>
      </w:r>
      <w:r w:rsidR="00CD0AFE" w:rsidRPr="007D5B96">
        <w:t xml:space="preserve"> million)</w:t>
      </w:r>
      <w:r w:rsidRPr="007D5B96">
        <w:t xml:space="preserve"> and improve the collection of skin cancer data. The Melanoma Institute Australia will work with the sector to develop the roadmap, led by Australians of the Year Professor Georgina Long AO and Professor Richard </w:t>
      </w:r>
      <w:proofErr w:type="spellStart"/>
      <w:r w:rsidRPr="007D5B96">
        <w:t>Scolyer</w:t>
      </w:r>
      <w:proofErr w:type="spellEnd"/>
      <w:r w:rsidR="007176DB" w:rsidRPr="007D5B96">
        <w:t xml:space="preserve"> AO</w:t>
      </w:r>
      <w:r w:rsidRPr="007D5B96">
        <w:t>.</w:t>
      </w:r>
    </w:p>
    <w:p w14:paraId="4B01FA70" w14:textId="7F61F94A" w:rsidR="00EE75AD" w:rsidRPr="007D5B96" w:rsidRDefault="007C2818" w:rsidP="00606FF9">
      <w:r w:rsidRPr="007D5B96">
        <w:t>From 1 July</w:t>
      </w:r>
      <w:r w:rsidR="00606FF9" w:rsidRPr="007D5B96">
        <w:t xml:space="preserve"> 2024</w:t>
      </w:r>
      <w:r w:rsidRPr="007D5B96">
        <w:t xml:space="preserve">, </w:t>
      </w:r>
      <w:r w:rsidR="00EE75AD" w:rsidRPr="007D5B96">
        <w:t xml:space="preserve">Australians </w:t>
      </w:r>
      <w:r w:rsidRPr="007D5B96">
        <w:t xml:space="preserve">aged 45-49 </w:t>
      </w:r>
      <w:r w:rsidR="00EE75AD" w:rsidRPr="007D5B96">
        <w:t>will be able to</w:t>
      </w:r>
      <w:r w:rsidRPr="007D5B96">
        <w:t xml:space="preserve"> join already eligible 50-74 year olds and screen for</w:t>
      </w:r>
      <w:r w:rsidR="00EE75AD" w:rsidRPr="007D5B96">
        <w:t xml:space="preserve"> bowel cancer </w:t>
      </w:r>
      <w:r w:rsidRPr="007D5B96">
        <w:t>by requesting a free test kit</w:t>
      </w:r>
      <w:r w:rsidR="00EE75AD" w:rsidRPr="007D5B96">
        <w:t xml:space="preserve">. The risk of bowel cancer </w:t>
      </w:r>
      <w:r w:rsidRPr="007D5B96">
        <w:t xml:space="preserve">increases with </w:t>
      </w:r>
      <w:r w:rsidR="00EE75AD" w:rsidRPr="007D5B96">
        <w:t>age, but it can occur in younger people – often without symptoms. If found early, more than 90% of cases can be successfully treated. People who receive a positive screening result will be contacted to encourage appropriate follow-up care</w:t>
      </w:r>
      <w:r w:rsidR="00CD599C" w:rsidRPr="007D5B96">
        <w:t>.</w:t>
      </w:r>
      <w:r w:rsidR="00EE75AD" w:rsidRPr="007D5B96">
        <w:t xml:space="preserve"> </w:t>
      </w:r>
    </w:p>
    <w:p w14:paraId="668A3966" w14:textId="0F19C938" w:rsidR="00606FF9" w:rsidRPr="007D5B96" w:rsidRDefault="00991D22" w:rsidP="00606FF9">
      <w:r w:rsidRPr="007D5B96">
        <w:rPr>
          <w:rFonts w:eastAsia="Calibri"/>
        </w:rPr>
        <w:t xml:space="preserve">The Budget continues to further Australia’s goal of eliminating HIV transmission by 2030, and supports the implementation </w:t>
      </w:r>
      <w:r w:rsidRPr="007D5B96">
        <w:t>of the HIV Taskforce’s recommendations ($</w:t>
      </w:r>
      <w:r w:rsidR="006316C3" w:rsidRPr="007D5B96">
        <w:t>40.3</w:t>
      </w:r>
      <w:r w:rsidRPr="007D5B96">
        <w:t xml:space="preserve"> million), including by expanding access to pre-exposure prophylaxis (</w:t>
      </w:r>
      <w:proofErr w:type="spellStart"/>
      <w:r w:rsidRPr="007D5B96">
        <w:t>PrEP</w:t>
      </w:r>
      <w:proofErr w:type="spellEnd"/>
      <w:r w:rsidRPr="007D5B96">
        <w:t>).</w:t>
      </w:r>
    </w:p>
    <w:p w14:paraId="350D6190" w14:textId="483BEF1A" w:rsidR="00606FF9" w:rsidRPr="007D5B96" w:rsidRDefault="00606FF9" w:rsidP="00606FF9">
      <w:r w:rsidRPr="007D5B96">
        <w:t>More people in at-risk groups will get free HIV self-test kits through the expanded national HIV self-test mail-out program ($</w:t>
      </w:r>
      <w:r w:rsidR="006316C3" w:rsidRPr="007D5B96">
        <w:t>2.5</w:t>
      </w:r>
      <w:r w:rsidRPr="007D5B96">
        <w:t xml:space="preserve"> million).</w:t>
      </w:r>
    </w:p>
    <w:p w14:paraId="5D649F76" w14:textId="709E9DA2" w:rsidR="00606FF9" w:rsidRPr="00606FF9" w:rsidRDefault="00606FF9" w:rsidP="00606FF9">
      <w:r w:rsidRPr="007D5B96">
        <w:t>High-risk groups will get help from people with lived experience through a national multicultural peer navigation pilot program which will have a focus on prevention and testing ($</w:t>
      </w:r>
      <w:r w:rsidR="00890919" w:rsidRPr="007D5B96">
        <w:t>1</w:t>
      </w:r>
      <w:r w:rsidR="007D5B96" w:rsidRPr="007D5B96">
        <w:t xml:space="preserve"> </w:t>
      </w:r>
      <w:r w:rsidRPr="007D5B96">
        <w:t>million</w:t>
      </w:r>
      <w:r>
        <w:t>)</w:t>
      </w:r>
      <w:r w:rsidRPr="00606FF9">
        <w:t>.</w:t>
      </w:r>
    </w:p>
    <w:p w14:paraId="4AF3902F" w14:textId="66B60126" w:rsidR="00991D22" w:rsidRPr="007D5B96" w:rsidRDefault="00991D22" w:rsidP="39AD6800">
      <w:r w:rsidRPr="006477ED">
        <w:t xml:space="preserve">Communicable disease transmission, particularly </w:t>
      </w:r>
      <w:r>
        <w:t xml:space="preserve">blood borne viruses, </w:t>
      </w:r>
      <w:r w:rsidRPr="006477ED">
        <w:t>STIs</w:t>
      </w:r>
      <w:r>
        <w:t xml:space="preserve"> and vaccine preventable diseases</w:t>
      </w:r>
      <w:r w:rsidRPr="006477ED">
        <w:t xml:space="preserve">, will be reduced by expanding testing, treatment and prevention, including extending access to point-of-care testing for First Nations people and rural and remote </w:t>
      </w:r>
      <w:r w:rsidRPr="007D5B96">
        <w:t>communities ($</w:t>
      </w:r>
      <w:r w:rsidR="006360E6" w:rsidRPr="007D5B96">
        <w:t>126.5</w:t>
      </w:r>
      <w:r w:rsidRPr="007D5B96">
        <w:t xml:space="preserve"> million).</w:t>
      </w:r>
    </w:p>
    <w:p w14:paraId="3B216FF1" w14:textId="5616C02C" w:rsidR="00EE75AD" w:rsidRPr="007D5B96" w:rsidRDefault="00EE75AD" w:rsidP="00A53792">
      <w:r w:rsidRPr="007D5B96">
        <w:t xml:space="preserve">Newborns and their families will benefit from continuing reforms to deliver world-class </w:t>
      </w:r>
      <w:r w:rsidR="007176DB" w:rsidRPr="007D5B96">
        <w:t xml:space="preserve">newborn bloodspot screening </w:t>
      </w:r>
      <w:r w:rsidRPr="007D5B96">
        <w:t xml:space="preserve">programs </w:t>
      </w:r>
      <w:r w:rsidR="00EE56DC" w:rsidRPr="007D5B96">
        <w:t>($</w:t>
      </w:r>
      <w:r w:rsidR="007F72BF" w:rsidRPr="007D5B96">
        <w:t>25</w:t>
      </w:r>
      <w:r w:rsidR="00EE56DC" w:rsidRPr="007D5B96">
        <w:t xml:space="preserve"> million).</w:t>
      </w:r>
      <w:r w:rsidRPr="007D5B96">
        <w:t xml:space="preserve"> Newborn </w:t>
      </w:r>
      <w:r w:rsidR="00C65F98" w:rsidRPr="007D5B96">
        <w:t xml:space="preserve">bloodspot </w:t>
      </w:r>
      <w:r w:rsidRPr="007D5B96">
        <w:t>screening not only save</w:t>
      </w:r>
      <w:r w:rsidR="00087717" w:rsidRPr="007D5B96">
        <w:t>s</w:t>
      </w:r>
      <w:r w:rsidRPr="007D5B96">
        <w:t xml:space="preserve"> lives but delivers better outcomes through early intervention. </w:t>
      </w:r>
    </w:p>
    <w:p w14:paraId="0CD03138" w14:textId="290A8DF3" w:rsidR="00EE75AD" w:rsidRPr="007D5B96" w:rsidRDefault="00EE75AD" w:rsidP="39AD6800">
      <w:r w:rsidRPr="007D5B96">
        <w:t>It builds on prev</w:t>
      </w:r>
      <w:r w:rsidR="004D42DB" w:rsidRPr="007D5B96">
        <w:t>ious reforms that have ensured –</w:t>
      </w:r>
      <w:r w:rsidRPr="007D5B96">
        <w:t xml:space="preserve"> </w:t>
      </w:r>
      <w:r w:rsidR="004D42DB" w:rsidRPr="007D5B96">
        <w:t>for the first time in 60 years –</w:t>
      </w:r>
      <w:r w:rsidRPr="007D5B96">
        <w:t xml:space="preserve"> there is an agreed national list of cur</w:t>
      </w:r>
      <w:r w:rsidR="00CD0AFE" w:rsidRPr="007D5B96">
        <w:t xml:space="preserve">rent </w:t>
      </w:r>
      <w:r w:rsidR="00312B77" w:rsidRPr="007D5B96">
        <w:t xml:space="preserve">screening </w:t>
      </w:r>
      <w:r w:rsidRPr="007D5B96">
        <w:t xml:space="preserve">conditions, specific funding to achieve consistency across Australia, and a streamlined pathway to consider more conditions for screening. </w:t>
      </w:r>
    </w:p>
    <w:p w14:paraId="71D86065" w14:textId="01795F1B" w:rsidR="00991D22" w:rsidRDefault="00991D22" w:rsidP="39AD6800">
      <w:r w:rsidRPr="007D5B96">
        <w:t>To meet the growing need for services for young people with cancer, the Government is providing additional funding for Canteen’s Youth Cancer Service Program ($</w:t>
      </w:r>
      <w:r w:rsidR="00433243" w:rsidRPr="007D5B96">
        <w:t>6.9</w:t>
      </w:r>
      <w:r w:rsidRPr="007D5B96">
        <w:t xml:space="preserve"> million</w:t>
      </w:r>
      <w:r w:rsidRPr="00A53792">
        <w:t>).</w:t>
      </w:r>
    </w:p>
    <w:p w14:paraId="29FCDB75" w14:textId="0A7B1E45" w:rsidR="00EE75AD" w:rsidRPr="007D5B96" w:rsidRDefault="00EE75AD" w:rsidP="00A53792">
      <w:r w:rsidRPr="00A53792">
        <w:lastRenderedPageBreak/>
        <w:t xml:space="preserve">The </w:t>
      </w:r>
      <w:r w:rsidRPr="007D5B96">
        <w:t>Budget continues support for men’s health, with funding for the highly successful Men’s Sheds movement ($</w:t>
      </w:r>
      <w:r w:rsidR="00E775EB" w:rsidRPr="007D5B96">
        <w:t>6.1</w:t>
      </w:r>
      <w:r w:rsidRPr="007D5B96">
        <w:t xml:space="preserve"> million) and </w:t>
      </w:r>
      <w:proofErr w:type="spellStart"/>
      <w:r w:rsidR="00B740C7">
        <w:t>and</w:t>
      </w:r>
      <w:proofErr w:type="spellEnd"/>
      <w:r w:rsidR="00B740C7">
        <w:t xml:space="preserve"> education and training for health professionals</w:t>
      </w:r>
      <w:r w:rsidRPr="007D5B96">
        <w:t xml:space="preserve"> ($</w:t>
      </w:r>
      <w:r w:rsidR="00E775EB" w:rsidRPr="007D5B96">
        <w:t>2.1</w:t>
      </w:r>
      <w:r w:rsidRPr="007D5B96">
        <w:t xml:space="preserve"> million). This increased funding to train health professionals to better engage and treat men</w:t>
      </w:r>
      <w:r w:rsidR="00087717" w:rsidRPr="007D5B96">
        <w:t>,</w:t>
      </w:r>
      <w:r w:rsidRPr="007D5B96">
        <w:t xml:space="preserve"> will support men’s mental and physical health.</w:t>
      </w:r>
      <w:r w:rsidR="004D42DB" w:rsidRPr="007D5B96">
        <w:t xml:space="preserve"> Funding to provide information,</w:t>
      </w:r>
      <w:r w:rsidRPr="007D5B96">
        <w:t xml:space="preserve"> and increase awareness and support available to men and boys on key health issues</w:t>
      </w:r>
      <w:r w:rsidR="004D42DB" w:rsidRPr="007D5B96">
        <w:t>,</w:t>
      </w:r>
      <w:r w:rsidRPr="007D5B96">
        <w:t xml:space="preserve"> will continue through the Male Health Initiative ($</w:t>
      </w:r>
      <w:r w:rsidR="00E775EB" w:rsidRPr="007D5B96">
        <w:t>3.4</w:t>
      </w:r>
      <w:r w:rsidRPr="007D5B96">
        <w:t xml:space="preserve"> million).</w:t>
      </w:r>
    </w:p>
    <w:p w14:paraId="647BCE20" w14:textId="508C38A0" w:rsidR="00EE75AD" w:rsidRPr="007D5B96" w:rsidRDefault="00EE75AD" w:rsidP="00FF20D8">
      <w:r w:rsidRPr="007D5B96">
        <w:t>Those struggling with</w:t>
      </w:r>
      <w:r w:rsidR="00087717" w:rsidRPr="007D5B96">
        <w:t>,</w:t>
      </w:r>
      <w:r w:rsidRPr="007D5B96">
        <w:t xml:space="preserve"> or at risk from</w:t>
      </w:r>
      <w:r w:rsidR="00087717" w:rsidRPr="007D5B96">
        <w:t>,</w:t>
      </w:r>
      <w:r w:rsidRPr="007D5B96">
        <w:t xml:space="preserve"> harmful alcohol and illicit drug use will benefit from extended funding for 20 treatment and prevention services.</w:t>
      </w:r>
      <w:r w:rsidR="00402150" w:rsidRPr="007D5B96">
        <w:t xml:space="preserve"> This includes </w:t>
      </w:r>
      <w:r w:rsidR="00FF20D8" w:rsidRPr="007D5B96">
        <w:t>the Alcohol and Drug Foundation’s Good Sports program which is helping 3 million participants across 11,500 clubs and 120 sporting codes.</w:t>
      </w:r>
    </w:p>
    <w:p w14:paraId="7C9F8B6C" w14:textId="663F1140" w:rsidR="00EE75AD" w:rsidRPr="007D5B96" w:rsidRDefault="00EE75AD" w:rsidP="00A53792">
      <w:r w:rsidRPr="007D5B96">
        <w:t xml:space="preserve">Good nutrition is vital to maintaining health and wellbeing. </w:t>
      </w:r>
      <w:r w:rsidR="00836948" w:rsidRPr="007D5B96">
        <w:t>Australians will be supported to eat better and food supply will be improved through funding for t</w:t>
      </w:r>
      <w:r w:rsidRPr="007D5B96">
        <w:t>he Healthy Food Partnership and the Branded Food Database ($</w:t>
      </w:r>
      <w:r w:rsidR="00EE3CF7" w:rsidRPr="007D5B96">
        <w:t>1.4</w:t>
      </w:r>
      <w:r w:rsidRPr="007D5B96">
        <w:t xml:space="preserve"> million).</w:t>
      </w:r>
    </w:p>
    <w:p w14:paraId="26C84999" w14:textId="482734AD" w:rsidR="00575D22" w:rsidRPr="007D5B96" w:rsidRDefault="00EE75AD" w:rsidP="39AD6800">
      <w:r w:rsidRPr="007D5B96">
        <w:t>Funding for research at the Australian Prevention Partnership Centre will help deliver a</w:t>
      </w:r>
      <w:r w:rsidR="00CC65E7" w:rsidRPr="007D5B96">
        <w:t xml:space="preserve"> solid evidence base for policy</w:t>
      </w:r>
      <w:r w:rsidRPr="007D5B96">
        <w:t>makers in preventative health ($</w:t>
      </w:r>
      <w:r w:rsidR="00EE3CF7" w:rsidRPr="007D5B96">
        <w:t>1.1</w:t>
      </w:r>
      <w:r w:rsidRPr="007D5B96">
        <w:t xml:space="preserve"> million). </w:t>
      </w:r>
    </w:p>
    <w:p w14:paraId="0FB49A5C" w14:textId="3CDD4863" w:rsidR="00A4734C" w:rsidRDefault="00EE75AD" w:rsidP="00A53792">
      <w:r w:rsidRPr="007D5B96">
        <w:t>The National COVID-19 Vaccine Program will continue to enable vaccinations to prevent severe CO</w:t>
      </w:r>
      <w:r w:rsidR="007704A5" w:rsidRPr="007D5B96">
        <w:t>VID-19 disease ($</w:t>
      </w:r>
      <w:r w:rsidR="00206A83" w:rsidRPr="007D5B96">
        <w:t xml:space="preserve">598.9 </w:t>
      </w:r>
      <w:r w:rsidR="007704A5" w:rsidRPr="007D5B96">
        <w:t>million).</w:t>
      </w:r>
      <w:r w:rsidR="00A4734C">
        <w:br w:type="page"/>
      </w:r>
    </w:p>
    <w:p w14:paraId="1F5112A5" w14:textId="77777777" w:rsidR="00B740C7" w:rsidRPr="00FF20D8" w:rsidRDefault="00B740C7" w:rsidP="00B740C7">
      <w:pPr>
        <w:pStyle w:val="Boxheading"/>
        <w:rPr>
          <w:rStyle w:val="BoldAllCaps"/>
          <w:b/>
          <w:caps/>
          <w:color w:val="3F4A75"/>
        </w:rPr>
      </w:pPr>
      <w:r w:rsidRPr="00FF20D8">
        <w:rPr>
          <w:rStyle w:val="BoldAllCaps"/>
          <w:b/>
          <w:caps/>
          <w:color w:val="3F4A75"/>
        </w:rPr>
        <w:t>Case study</w:t>
      </w:r>
    </w:p>
    <w:p w14:paraId="04451731" w14:textId="77777777" w:rsidR="00B740C7" w:rsidRDefault="00B740C7" w:rsidP="00B740C7">
      <w:pPr>
        <w:pStyle w:val="Boxtype"/>
      </w:pPr>
      <w:r>
        <w:t>Jai is a 46-year-old father, working 2 jobs to cope with the financial strain of rent and the growing cost of living. He recently stopped smoking, but still drinks more than he should, finds it hard to eat well and doesn’t have much time for exercise.</w:t>
      </w:r>
    </w:p>
    <w:p w14:paraId="69975EB5" w14:textId="77777777" w:rsidR="00B740C7" w:rsidRDefault="00B740C7" w:rsidP="00B740C7">
      <w:pPr>
        <w:pStyle w:val="Boxtype"/>
      </w:pPr>
      <w:proofErr w:type="spellStart"/>
      <w:r>
        <w:t>Jai’s</w:t>
      </w:r>
      <w:proofErr w:type="spellEnd"/>
      <w:r>
        <w:t xml:space="preserve"> doctor has talked to him about his lifestyle and the increased risk he has of cancer. </w:t>
      </w:r>
    </w:p>
    <w:p w14:paraId="6F193086" w14:textId="77777777" w:rsidR="00B740C7" w:rsidRDefault="00B740C7" w:rsidP="00B740C7">
      <w:pPr>
        <w:pStyle w:val="Boxtype"/>
      </w:pPr>
      <w:r>
        <w:t>Jai wants to be around for his son, Bailey, so he starts to make some changes.</w:t>
      </w:r>
    </w:p>
    <w:p w14:paraId="34677EAA" w14:textId="77777777" w:rsidR="00B740C7" w:rsidRDefault="00B740C7" w:rsidP="00B740C7">
      <w:pPr>
        <w:pStyle w:val="Boxtype"/>
      </w:pPr>
      <w:r>
        <w:t>He gets advice on reducing his alcohol intake through a Government-supported prevention and treatment services, starts to eat better and joins Bailey on runs as he trains for a cross country race at school</w:t>
      </w:r>
      <w:r w:rsidRPr="39AD6800">
        <w:t>.</w:t>
      </w:r>
      <w:r w:rsidRPr="00FF20D8">
        <w:t xml:space="preserve"> </w:t>
      </w:r>
    </w:p>
    <w:p w14:paraId="01730E83" w14:textId="77777777" w:rsidR="00B740C7" w:rsidRDefault="00B740C7" w:rsidP="00B740C7">
      <w:pPr>
        <w:pStyle w:val="Boxtype"/>
      </w:pPr>
      <w:proofErr w:type="spellStart"/>
      <w:r>
        <w:t>Jai’s</w:t>
      </w:r>
      <w:proofErr w:type="spellEnd"/>
      <w:r>
        <w:t xml:space="preserve"> doctor tells him that at 46 years of age he is eligible to take part in the free bowel cancer screening program. Jai registers, receives a test kit in the mail, collects a sample and sends it back.</w:t>
      </w:r>
    </w:p>
    <w:p w14:paraId="36006765" w14:textId="77777777" w:rsidR="00B740C7" w:rsidRDefault="00B740C7" w:rsidP="00B740C7">
      <w:pPr>
        <w:pStyle w:val="Boxtype"/>
      </w:pPr>
      <w:r>
        <w:t xml:space="preserve">If Jai receives a positive test result and doesn’t follow-up with his doctor, he will be contacted to encourage him to seek appropriate follow-up care. If Jai does have bowel cancer, he’s increased the chance of finding and successfully treating it early. </w:t>
      </w:r>
    </w:p>
    <w:p w14:paraId="488B6330" w14:textId="588B3E02" w:rsidR="00B740C7" w:rsidRDefault="00B740C7" w:rsidP="00B740C7">
      <w:pPr>
        <w:pStyle w:val="Boxtype"/>
      </w:pPr>
      <w:r>
        <w:t xml:space="preserve">Bailey also gets $500 to attend the national cross country championships through the Local Sporting Champions program, which is </w:t>
      </w:r>
      <w:r w:rsidRPr="007D5B96">
        <w:t>receiving $17</w:t>
      </w:r>
      <w:r>
        <w:t xml:space="preserve"> million though the 2024–25 Budget. </w:t>
      </w:r>
    </w:p>
    <w:p w14:paraId="70D6B601" w14:textId="68425C0E" w:rsidR="00A4734C" w:rsidRPr="00A4734C" w:rsidRDefault="00A4734C" w:rsidP="00A4734C">
      <w:pPr>
        <w:pStyle w:val="Boxtype"/>
      </w:pPr>
      <w:r>
        <w:rPr>
          <w:noProof/>
          <w:szCs w:val="22"/>
          <w:lang w:val="en-AU" w:eastAsia="en-AU"/>
        </w:rPr>
        <w:drawing>
          <wp:inline distT="0" distB="0" distL="0" distR="0" wp14:anchorId="54D26871" wp14:editId="26FD8B59">
            <wp:extent cx="2300288" cy="1533525"/>
            <wp:effectExtent l="0" t="0" r="5080" b="0"/>
            <wp:docPr id="5" name="Picture 5" descr="Happy father and son looking at laptop screen while sitting on couch in living room at home. Father with teenage son browsing social media content using laptop in living room"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ppy father and son looking at laptop screen while sitting on couch in living room at home. Father with teenage son browsing social media content using laptop in living room"/>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03538" cy="1535692"/>
                    </a:xfrm>
                    <a:prstGeom prst="rect">
                      <a:avLst/>
                    </a:prstGeom>
                    <a:noFill/>
                    <a:ln>
                      <a:noFill/>
                    </a:ln>
                  </pic:spPr>
                </pic:pic>
              </a:graphicData>
            </a:graphic>
          </wp:inline>
        </w:drawing>
      </w:r>
    </w:p>
    <w:p w14:paraId="15EF5E52" w14:textId="77777777" w:rsidR="00A4734C" w:rsidRDefault="00A4734C">
      <w:pPr>
        <w:spacing w:before="0" w:after="0" w:line="240" w:lineRule="auto"/>
        <w:rPr>
          <w:rFonts w:cs="Arial"/>
          <w:b/>
          <w:bCs/>
          <w:iCs/>
          <w:color w:val="3F4A75"/>
          <w:sz w:val="36"/>
          <w:szCs w:val="28"/>
        </w:rPr>
      </w:pPr>
      <w:r>
        <w:lastRenderedPageBreak/>
        <w:br w:type="page"/>
      </w:r>
    </w:p>
    <w:p w14:paraId="1E927319" w14:textId="1E67FA05" w:rsidR="00AA490F" w:rsidRPr="007D5B96" w:rsidRDefault="00AA490F" w:rsidP="00AA490F">
      <w:pPr>
        <w:pStyle w:val="Heading2"/>
      </w:pPr>
      <w:r w:rsidRPr="007D5B96">
        <w:t>A fit Australia</w:t>
      </w:r>
    </w:p>
    <w:p w14:paraId="0CD5D7F0" w14:textId="0BF39B11" w:rsidR="00A53792" w:rsidRPr="007D5B96" w:rsidRDefault="00EE75AD" w:rsidP="00A53792">
      <w:pPr>
        <w:pStyle w:val="IntroPara"/>
      </w:pPr>
      <w:r w:rsidRPr="007D5B96">
        <w:t>The 2024–25 Budget reaffirms how important an active lifestyle is to the health and wellbeing of Australians. It includes a $</w:t>
      </w:r>
      <w:r w:rsidR="0029689A">
        <w:t>494.2</w:t>
      </w:r>
      <w:r w:rsidRPr="007D5B96">
        <w:t xml:space="preserve"> million funding boost for sport.</w:t>
      </w:r>
      <w:r w:rsidR="004D42DB" w:rsidRPr="007D5B96">
        <w:t xml:space="preserve"> </w:t>
      </w:r>
      <w:r w:rsidRPr="007D5B96">
        <w:t xml:space="preserve">More than 2 million Australians each year will continue to have access to the Government’s free sports programs. </w:t>
      </w:r>
    </w:p>
    <w:p w14:paraId="735637FB" w14:textId="23FBC589" w:rsidR="00EE75AD" w:rsidRPr="007D5B96" w:rsidRDefault="00EE75AD" w:rsidP="00EE75AD">
      <w:r w:rsidRPr="007D5B96">
        <w:t>Programs that deliver health and social benefits to individuals and communities and help families with the cost of living include:</w:t>
      </w:r>
    </w:p>
    <w:p w14:paraId="4DAE9756" w14:textId="056B0135" w:rsidR="00EE75AD" w:rsidRPr="007D5B96" w:rsidRDefault="00EE75AD">
      <w:pPr>
        <w:pStyle w:val="Tablelistbullet"/>
      </w:pPr>
      <w:r w:rsidRPr="007D5B96">
        <w:rPr>
          <w:sz w:val="22"/>
          <w:szCs w:val="22"/>
        </w:rPr>
        <w:t>Sporting Schools ($</w:t>
      </w:r>
      <w:r w:rsidR="002F5393" w:rsidRPr="007D5B96">
        <w:rPr>
          <w:sz w:val="22"/>
          <w:szCs w:val="22"/>
        </w:rPr>
        <w:t>62.9</w:t>
      </w:r>
      <w:r w:rsidRPr="007D5B96">
        <w:rPr>
          <w:sz w:val="22"/>
          <w:szCs w:val="22"/>
        </w:rPr>
        <w:t xml:space="preserve"> million) </w:t>
      </w:r>
    </w:p>
    <w:p w14:paraId="3DF0A186" w14:textId="11FC0819" w:rsidR="00EE75AD" w:rsidRPr="007D5B96" w:rsidRDefault="007704A5">
      <w:pPr>
        <w:pStyle w:val="Tablelistbullet"/>
      </w:pPr>
      <w:r w:rsidRPr="007D5B96">
        <w:rPr>
          <w:sz w:val="22"/>
          <w:szCs w:val="22"/>
        </w:rPr>
        <w:t>Local Sporting Champions ($</w:t>
      </w:r>
      <w:r w:rsidR="007D5B96" w:rsidRPr="007D5B96">
        <w:rPr>
          <w:sz w:val="22"/>
          <w:szCs w:val="22"/>
        </w:rPr>
        <w:t>17</w:t>
      </w:r>
      <w:r w:rsidR="00EE75AD" w:rsidRPr="007D5B96">
        <w:rPr>
          <w:sz w:val="22"/>
          <w:szCs w:val="22"/>
        </w:rPr>
        <w:t xml:space="preserve"> million)</w:t>
      </w:r>
    </w:p>
    <w:p w14:paraId="53715F01" w14:textId="4E8F670A" w:rsidR="00EE75AD" w:rsidRPr="007D5B96" w:rsidRDefault="007704A5">
      <w:pPr>
        <w:pStyle w:val="Tablelistbullet"/>
      </w:pPr>
      <w:r w:rsidRPr="007D5B96">
        <w:rPr>
          <w:sz w:val="22"/>
          <w:szCs w:val="22"/>
        </w:rPr>
        <w:t xml:space="preserve">Participation Grants </w:t>
      </w:r>
      <w:r w:rsidR="00087717" w:rsidRPr="007D5B96">
        <w:rPr>
          <w:sz w:val="22"/>
          <w:szCs w:val="22"/>
        </w:rPr>
        <w:t>P</w:t>
      </w:r>
      <w:r w:rsidRPr="007D5B96">
        <w:rPr>
          <w:sz w:val="22"/>
          <w:szCs w:val="22"/>
        </w:rPr>
        <w:t>rogram ($</w:t>
      </w:r>
      <w:r w:rsidR="002F5393" w:rsidRPr="007D5B96">
        <w:rPr>
          <w:sz w:val="22"/>
          <w:szCs w:val="22"/>
        </w:rPr>
        <w:t>17.3</w:t>
      </w:r>
      <w:r w:rsidR="00EE75AD" w:rsidRPr="007D5B96">
        <w:rPr>
          <w:sz w:val="22"/>
          <w:szCs w:val="22"/>
        </w:rPr>
        <w:t xml:space="preserve"> million)</w:t>
      </w:r>
    </w:p>
    <w:p w14:paraId="778F158E" w14:textId="26A34FF3" w:rsidR="00EE75AD" w:rsidRPr="007D5B96" w:rsidRDefault="007704A5">
      <w:pPr>
        <w:pStyle w:val="Tablelistbullet"/>
      </w:pPr>
      <w:r w:rsidRPr="007D5B96">
        <w:rPr>
          <w:sz w:val="22"/>
          <w:szCs w:val="22"/>
        </w:rPr>
        <w:t>Water and Snow Safety ($</w:t>
      </w:r>
      <w:r w:rsidR="002F5393" w:rsidRPr="007D5B96">
        <w:rPr>
          <w:sz w:val="22"/>
          <w:szCs w:val="22"/>
        </w:rPr>
        <w:t>34.2</w:t>
      </w:r>
      <w:r w:rsidR="00EE75AD" w:rsidRPr="007D5B96">
        <w:rPr>
          <w:sz w:val="22"/>
          <w:szCs w:val="22"/>
        </w:rPr>
        <w:t xml:space="preserve"> million).</w:t>
      </w:r>
    </w:p>
    <w:p w14:paraId="473AEB56" w14:textId="437456A0" w:rsidR="00EE75AD" w:rsidRPr="007D5B96" w:rsidRDefault="00EE75AD" w:rsidP="00A53792">
      <w:r w:rsidRPr="007D5B96">
        <w:t>The Budget delivers $</w:t>
      </w:r>
      <w:r w:rsidR="002F5393" w:rsidRPr="007D5B96">
        <w:t>34.2</w:t>
      </w:r>
      <w:r w:rsidRPr="007D5B96">
        <w:t xml:space="preserve"> million to support the continuation of the Water and Snow Safety </w:t>
      </w:r>
      <w:r w:rsidR="00087717" w:rsidRPr="007D5B96">
        <w:t>P</w:t>
      </w:r>
      <w:r w:rsidRPr="007D5B96">
        <w:t>rogram, which will reduce water and snow-related injuries and deaths. This funding includes vital safety equipment and training for surf clubs affiliated with Surf Life Saving Australia.</w:t>
      </w:r>
    </w:p>
    <w:p w14:paraId="69ABC6CA" w14:textId="59B0CA89" w:rsidR="0086184D" w:rsidRPr="007D5B96" w:rsidRDefault="0086184D" w:rsidP="00E461C9">
      <w:r w:rsidRPr="007D5B96">
        <w:t>Elite and emerging athletes will be supported to be as successful as possible when representing Australia on the world stage through new facilities at the AIS in Canberra ($249.7 million).</w:t>
      </w:r>
    </w:p>
    <w:p w14:paraId="53CCB81D" w14:textId="3FD49943" w:rsidR="0086184D" w:rsidRPr="00836948" w:rsidRDefault="0086184D" w:rsidP="00E461C9">
      <w:r w:rsidRPr="007D5B96">
        <w:t xml:space="preserve">The funding, </w:t>
      </w:r>
      <w:r w:rsidR="00115FFA" w:rsidRPr="007D5B96">
        <w:t>to be provisioned while</w:t>
      </w:r>
      <w:r w:rsidRPr="007D5B96">
        <w:t xml:space="preserve"> a detailed business plan </w:t>
      </w:r>
      <w:r w:rsidR="00115FFA" w:rsidRPr="007D5B96">
        <w:t>is</w:t>
      </w:r>
      <w:r w:rsidRPr="007D5B96">
        <w:t xml:space="preserve"> finali</w:t>
      </w:r>
      <w:r w:rsidR="0051145C" w:rsidRPr="007D5B96">
        <w:t>s</w:t>
      </w:r>
      <w:r w:rsidRPr="007D5B96">
        <w:t>ed, will help deliver</w:t>
      </w:r>
      <w:r w:rsidRPr="00836948">
        <w:t>:</w:t>
      </w:r>
    </w:p>
    <w:p w14:paraId="366ECA22" w14:textId="39B706F3" w:rsidR="0086184D" w:rsidRPr="00FF20D8" w:rsidRDefault="0086184D" w:rsidP="00836948">
      <w:pPr>
        <w:pStyle w:val="Tablelistbullet"/>
        <w:rPr>
          <w:sz w:val="22"/>
          <w:szCs w:val="22"/>
        </w:rPr>
      </w:pPr>
      <w:r w:rsidRPr="00836948">
        <w:rPr>
          <w:sz w:val="22"/>
          <w:szCs w:val="22"/>
        </w:rPr>
        <w:t>an accessible multi-stor</w:t>
      </w:r>
      <w:r w:rsidR="00D8241B">
        <w:rPr>
          <w:sz w:val="22"/>
          <w:szCs w:val="22"/>
        </w:rPr>
        <w:t>e</w:t>
      </w:r>
      <w:r w:rsidRPr="00FF20D8">
        <w:rPr>
          <w:sz w:val="22"/>
          <w:szCs w:val="22"/>
        </w:rPr>
        <w:t xml:space="preserve">y accommodation facility </w:t>
      </w:r>
    </w:p>
    <w:p w14:paraId="534D47E7" w14:textId="11BDC2A6" w:rsidR="0086184D" w:rsidRPr="00836948" w:rsidRDefault="00087717" w:rsidP="00836948">
      <w:pPr>
        <w:pStyle w:val="Tablelistbullet"/>
        <w:rPr>
          <w:sz w:val="22"/>
          <w:szCs w:val="22"/>
        </w:rPr>
      </w:pPr>
      <w:r>
        <w:rPr>
          <w:sz w:val="22"/>
          <w:szCs w:val="22"/>
        </w:rPr>
        <w:t>a multi-</w:t>
      </w:r>
      <w:r w:rsidR="0086184D" w:rsidRPr="00836948">
        <w:rPr>
          <w:sz w:val="22"/>
          <w:szCs w:val="22"/>
        </w:rPr>
        <w:t>sports dome to provide an all-weather, multi-sport indoor training facility with integrated facilities for testing and analysis</w:t>
      </w:r>
    </w:p>
    <w:p w14:paraId="56CC42AE" w14:textId="087ACAE6" w:rsidR="0086184D" w:rsidRPr="00836948" w:rsidRDefault="0086184D" w:rsidP="00836948">
      <w:pPr>
        <w:pStyle w:val="Tablelistbullet"/>
        <w:rPr>
          <w:sz w:val="22"/>
          <w:szCs w:val="22"/>
        </w:rPr>
      </w:pPr>
      <w:proofErr w:type="gramStart"/>
      <w:r w:rsidRPr="00836948">
        <w:rPr>
          <w:sz w:val="22"/>
          <w:szCs w:val="22"/>
        </w:rPr>
        <w:t>a</w:t>
      </w:r>
      <w:proofErr w:type="gramEnd"/>
      <w:r w:rsidRPr="00836948">
        <w:rPr>
          <w:sz w:val="22"/>
          <w:szCs w:val="22"/>
        </w:rPr>
        <w:t xml:space="preserve"> new </w:t>
      </w:r>
      <w:r w:rsidR="001A3781">
        <w:rPr>
          <w:sz w:val="22"/>
          <w:szCs w:val="22"/>
        </w:rPr>
        <w:t>h</w:t>
      </w:r>
      <w:r w:rsidRPr="00836948">
        <w:rPr>
          <w:sz w:val="22"/>
          <w:szCs w:val="22"/>
        </w:rPr>
        <w:t>igh-</w:t>
      </w:r>
      <w:r w:rsidR="001A3781">
        <w:rPr>
          <w:sz w:val="22"/>
          <w:szCs w:val="22"/>
        </w:rPr>
        <w:t>p</w:t>
      </w:r>
      <w:r w:rsidRPr="00836948">
        <w:rPr>
          <w:sz w:val="22"/>
          <w:szCs w:val="22"/>
        </w:rPr>
        <w:t xml:space="preserve">erformance </w:t>
      </w:r>
      <w:r w:rsidR="001A3781">
        <w:rPr>
          <w:sz w:val="22"/>
          <w:szCs w:val="22"/>
        </w:rPr>
        <w:t>t</w:t>
      </w:r>
      <w:r w:rsidRPr="00836948">
        <w:rPr>
          <w:sz w:val="22"/>
          <w:szCs w:val="22"/>
        </w:rPr>
        <w:t xml:space="preserve">raining and </w:t>
      </w:r>
      <w:r w:rsidR="001A3781">
        <w:rPr>
          <w:sz w:val="22"/>
          <w:szCs w:val="22"/>
        </w:rPr>
        <w:t>t</w:t>
      </w:r>
      <w:r w:rsidRPr="00836948">
        <w:rPr>
          <w:sz w:val="22"/>
          <w:szCs w:val="22"/>
        </w:rPr>
        <w:t xml:space="preserve">esting </w:t>
      </w:r>
      <w:r w:rsidR="001A3781">
        <w:rPr>
          <w:sz w:val="22"/>
          <w:szCs w:val="22"/>
        </w:rPr>
        <w:t>c</w:t>
      </w:r>
      <w:r w:rsidRPr="00836948">
        <w:rPr>
          <w:sz w:val="22"/>
          <w:szCs w:val="22"/>
        </w:rPr>
        <w:t>entre.</w:t>
      </w:r>
    </w:p>
    <w:p w14:paraId="357C5E40" w14:textId="68F3D0F9" w:rsidR="0051145C" w:rsidRPr="00836948" w:rsidRDefault="00087717" w:rsidP="00836948">
      <w:r>
        <w:t>This</w:t>
      </w:r>
      <w:r w:rsidR="0086184D" w:rsidRPr="00E461C9">
        <w:t xml:space="preserve"> will</w:t>
      </w:r>
      <w:r w:rsidR="0086184D" w:rsidRPr="00836948">
        <w:t xml:space="preserve"> help ensure our high-performance athletes have access to world-class facilities that </w:t>
      </w:r>
      <w:r w:rsidR="0051145C" w:rsidRPr="00836948">
        <w:t>strengthen Australia’s position as a world</w:t>
      </w:r>
      <w:r>
        <w:t>-</w:t>
      </w:r>
      <w:r w:rsidR="0051145C" w:rsidRPr="00836948">
        <w:t xml:space="preserve">leading sporting nation in the lead up to the Brisbane 2032 Olympic and Paralympic Games. </w:t>
      </w:r>
    </w:p>
    <w:p w14:paraId="73F5C74D" w14:textId="1D5B362E" w:rsidR="0086184D" w:rsidRPr="00836948" w:rsidRDefault="00E461C9" w:rsidP="0086184D">
      <w:r w:rsidRPr="00A53792">
        <w:t xml:space="preserve">The Government will continue to deliver anti-doping and integrity functions and enhance the reputation and </w:t>
      </w:r>
      <w:r w:rsidRPr="007D5B96">
        <w:t xml:space="preserve">standing of sporting contests and of sport overall </w:t>
      </w:r>
      <w:r w:rsidR="72B50269" w:rsidRPr="007D5B96">
        <w:t xml:space="preserve">through further investment in Sport Integrity Australia </w:t>
      </w:r>
      <w:r w:rsidRPr="007D5B96">
        <w:t>($</w:t>
      </w:r>
      <w:r w:rsidR="00C20C8F" w:rsidRPr="007D5B96">
        <w:t>57.4</w:t>
      </w:r>
      <w:r w:rsidRPr="007D5B96">
        <w:t xml:space="preserve"> million).</w:t>
      </w:r>
    </w:p>
    <w:p w14:paraId="6EEF6D90" w14:textId="77777777" w:rsidR="00FF20D8" w:rsidRDefault="00FF20D8" w:rsidP="0052409B">
      <w:pPr>
        <w:rPr>
          <w:lang w:val="en"/>
        </w:rPr>
        <w:sectPr w:rsidR="00FF20D8" w:rsidSect="00AA490F">
          <w:headerReference w:type="first" r:id="rId13"/>
          <w:pgSz w:w="11906" w:h="16838"/>
          <w:pgMar w:top="1701" w:right="1418" w:bottom="1418" w:left="1021" w:header="851" w:footer="709" w:gutter="0"/>
          <w:cols w:space="708"/>
          <w:titlePg/>
          <w:docGrid w:linePitch="360"/>
        </w:sectPr>
      </w:pPr>
    </w:p>
    <w:p w14:paraId="72A5A076" w14:textId="154E1103" w:rsidR="0052409B" w:rsidRPr="0052409B" w:rsidRDefault="0052409B" w:rsidP="0052409B">
      <w:pPr>
        <w:rPr>
          <w:lang w:val="en"/>
        </w:rPr>
      </w:pPr>
    </w:p>
    <w:p w14:paraId="072CCBB1" w14:textId="6C4DE8CC" w:rsidR="000306F4" w:rsidRDefault="000306F4" w:rsidP="00FF20D8">
      <w:pPr>
        <w:pStyle w:val="ListBullet"/>
        <w:numPr>
          <w:ilvl w:val="0"/>
          <w:numId w:val="0"/>
        </w:numPr>
        <w:ind w:left="700" w:hanging="360"/>
      </w:pPr>
    </w:p>
    <w:p w14:paraId="6BEE2331" w14:textId="77777777" w:rsidR="00FF20D8" w:rsidRDefault="00FF20D8" w:rsidP="00167BF4">
      <w:pPr>
        <w:spacing w:before="0" w:after="0" w:line="240" w:lineRule="auto"/>
        <w:sectPr w:rsidR="00FF20D8" w:rsidSect="00981302">
          <w:headerReference w:type="default" r:id="rId14"/>
          <w:footerReference w:type="default" r:id="rId15"/>
          <w:type w:val="continuous"/>
          <w:pgSz w:w="11906" w:h="16838"/>
          <w:pgMar w:top="1701" w:right="1418" w:bottom="1418" w:left="1021" w:header="851" w:footer="709" w:gutter="0"/>
          <w:cols w:space="708"/>
          <w:titlePg/>
          <w:docGrid w:linePitch="360"/>
        </w:sectPr>
      </w:pPr>
    </w:p>
    <w:p w14:paraId="3746CB8D" w14:textId="0159C52E" w:rsidR="004E5ACF" w:rsidRPr="00835C76" w:rsidRDefault="004E5ACF" w:rsidP="00167BF4">
      <w:pPr>
        <w:spacing w:before="0" w:after="0" w:line="240" w:lineRule="auto"/>
      </w:pPr>
    </w:p>
    <w:sectPr w:rsidR="004E5ACF" w:rsidRPr="00835C76" w:rsidSect="00981302">
      <w:type w:val="continuous"/>
      <w:pgSz w:w="11906" w:h="16838"/>
      <w:pgMar w:top="1701" w:right="1418" w:bottom="1418" w:left="102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B4217" w14:textId="77777777" w:rsidR="00CB6EA3" w:rsidRDefault="00CB6EA3" w:rsidP="00934368">
      <w:r>
        <w:separator/>
      </w:r>
    </w:p>
    <w:p w14:paraId="67531809" w14:textId="77777777" w:rsidR="00CB6EA3" w:rsidRDefault="00CB6EA3" w:rsidP="00934368"/>
  </w:endnote>
  <w:endnote w:type="continuationSeparator" w:id="0">
    <w:p w14:paraId="70E8C77B" w14:textId="77777777" w:rsidR="00CB6EA3" w:rsidRDefault="00CB6EA3" w:rsidP="00934368">
      <w:r>
        <w:continuationSeparator/>
      </w:r>
    </w:p>
    <w:p w14:paraId="2D39ADC0" w14:textId="77777777" w:rsidR="00CB6EA3" w:rsidRDefault="00CB6EA3" w:rsidP="00934368"/>
  </w:endnote>
  <w:endnote w:type="continuationNotice" w:id="1">
    <w:p w14:paraId="4D34F4B0" w14:textId="77777777" w:rsidR="00CB6EA3" w:rsidRDefault="00CB6EA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25145" w14:textId="6CBA23C4" w:rsidR="00CB6EA3" w:rsidRPr="00751A23" w:rsidRDefault="00CB6EA3" w:rsidP="00934368">
    <w:pPr>
      <w:pStyle w:val="Footer"/>
    </w:pPr>
    <w:r>
      <w:t>Insert d</w:t>
    </w:r>
    <w:r w:rsidRPr="006043C7">
      <w:t xml:space="preserve">ocument </w:t>
    </w:r>
    <w:r>
      <w:t>t</w:t>
    </w:r>
    <w:r w:rsidRPr="006043C7">
      <w:t>itle</w:t>
    </w:r>
    <w:sdt>
      <w:sdtPr>
        <w:id w:val="-443848716"/>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sidR="007D5B96">
          <w:rPr>
            <w:noProof/>
          </w:rPr>
          <w:t>6</w:t>
        </w:r>
        <w:r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2A91A" w14:textId="77777777" w:rsidR="00CB6EA3" w:rsidRDefault="00CB6EA3" w:rsidP="00934368">
      <w:r>
        <w:separator/>
      </w:r>
    </w:p>
    <w:p w14:paraId="1CDE20B1" w14:textId="77777777" w:rsidR="00CB6EA3" w:rsidRDefault="00CB6EA3" w:rsidP="00934368"/>
  </w:footnote>
  <w:footnote w:type="continuationSeparator" w:id="0">
    <w:p w14:paraId="534C1470" w14:textId="77777777" w:rsidR="00CB6EA3" w:rsidRDefault="00CB6EA3" w:rsidP="00934368">
      <w:r>
        <w:continuationSeparator/>
      </w:r>
    </w:p>
    <w:p w14:paraId="28B8EF4B" w14:textId="77777777" w:rsidR="00CB6EA3" w:rsidRDefault="00CB6EA3" w:rsidP="00934368"/>
  </w:footnote>
  <w:footnote w:type="continuationNotice" w:id="1">
    <w:p w14:paraId="591A9D14" w14:textId="77777777" w:rsidR="00CB6EA3" w:rsidRDefault="00CB6EA3"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52918" w14:textId="77777777" w:rsidR="00CB6EA3" w:rsidRDefault="00CB6EA3" w:rsidP="00934368">
    <w:pPr>
      <w:pStyle w:val="Header"/>
    </w:pPr>
    <w:r>
      <w:rPr>
        <w:noProof/>
        <w:lang w:eastAsia="en-AU"/>
      </w:rPr>
      <w:drawing>
        <wp:anchor distT="0" distB="0" distL="114300" distR="114300" simplePos="0" relativeHeight="251658241" behindDoc="1" locked="0" layoutInCell="1" allowOverlap="1" wp14:anchorId="1DC537B1" wp14:editId="3F081FD4">
          <wp:simplePos x="0" y="0"/>
          <wp:positionH relativeFrom="page">
            <wp:align>center</wp:align>
          </wp:positionH>
          <wp:positionV relativeFrom="page">
            <wp:align>center</wp:align>
          </wp:positionV>
          <wp:extent cx="7553521" cy="10684579"/>
          <wp:effectExtent l="0" t="0" r="9525" b="2540"/>
          <wp:wrapNone/>
          <wp:docPr id="3" name="Picture 3" descr="Australian Government, Department of Health and Aged Care&#10;&#10;Budget 2024-25&#10;&#10;Image-family in park playing soccer" title="Backgroun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521"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2B7D" w14:textId="77777777" w:rsidR="00CB6EA3" w:rsidRDefault="00CB6EA3" w:rsidP="00934368">
    <w:pPr>
      <w:pStyle w:val="Headertext"/>
    </w:pPr>
    <w:r>
      <w:rPr>
        <w:noProof/>
        <w:lang w:eastAsia="en-AU"/>
      </w:rPr>
      <w:drawing>
        <wp:anchor distT="0" distB="0" distL="114300" distR="114300" simplePos="0" relativeHeight="251658240" behindDoc="1" locked="0" layoutInCell="1" allowOverlap="1" wp14:anchorId="4D310984" wp14:editId="0B316F0E">
          <wp:simplePos x="0" y="0"/>
          <wp:positionH relativeFrom="page">
            <wp:align>left</wp:align>
          </wp:positionH>
          <wp:positionV relativeFrom="page">
            <wp:align>top</wp:align>
          </wp:positionV>
          <wp:extent cx="7578000" cy="10710000"/>
          <wp:effectExtent l="0" t="0" r="4445" b="0"/>
          <wp:wrapNone/>
          <wp:docPr id="7" name="Picture 2" descr="Plain box" title="Decorative 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96055" name="Picture 1328196055"/>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D17401E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9D5574"/>
    <w:multiLevelType w:val="hybridMultilevel"/>
    <w:tmpl w:val="F2A2D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D35B5B"/>
    <w:multiLevelType w:val="hybridMultilevel"/>
    <w:tmpl w:val="12769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700" w:hanging="360"/>
      </w:pPr>
      <w:rPr>
        <w:rFonts w:ascii="Symbol" w:hAnsi="Symbol" w:hint="default"/>
        <w:color w:val="auto"/>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3" w15:restartNumberingAfterBreak="0">
    <w:nsid w:val="1754160D"/>
    <w:multiLevelType w:val="hybridMultilevel"/>
    <w:tmpl w:val="424CE4FC"/>
    <w:lvl w:ilvl="0" w:tplc="0D34FFCE">
      <w:start w:val="1"/>
      <w:numFmt w:val="bullet"/>
      <w:lvlText w:val=""/>
      <w:lvlJc w:val="left"/>
      <w:pPr>
        <w:ind w:left="720" w:hanging="360"/>
      </w:pPr>
      <w:rPr>
        <w:rFonts w:ascii="Symbol" w:hAnsi="Symbol" w:hint="default"/>
      </w:rPr>
    </w:lvl>
    <w:lvl w:ilvl="1" w:tplc="428414EC">
      <w:start w:val="1"/>
      <w:numFmt w:val="bullet"/>
      <w:lvlText w:val="o"/>
      <w:lvlJc w:val="left"/>
      <w:pPr>
        <w:ind w:left="1440" w:hanging="360"/>
      </w:pPr>
      <w:rPr>
        <w:rFonts w:ascii="Courier New" w:hAnsi="Courier New" w:cs="Courier New" w:hint="default"/>
      </w:rPr>
    </w:lvl>
    <w:lvl w:ilvl="2" w:tplc="120CC60A" w:tentative="1">
      <w:start w:val="1"/>
      <w:numFmt w:val="bullet"/>
      <w:lvlText w:val=""/>
      <w:lvlJc w:val="left"/>
      <w:pPr>
        <w:ind w:left="2160" w:hanging="360"/>
      </w:pPr>
      <w:rPr>
        <w:rFonts w:ascii="Wingdings" w:hAnsi="Wingdings" w:hint="default"/>
      </w:rPr>
    </w:lvl>
    <w:lvl w:ilvl="3" w:tplc="1AC0C23C" w:tentative="1">
      <w:start w:val="1"/>
      <w:numFmt w:val="bullet"/>
      <w:lvlText w:val=""/>
      <w:lvlJc w:val="left"/>
      <w:pPr>
        <w:ind w:left="2880" w:hanging="360"/>
      </w:pPr>
      <w:rPr>
        <w:rFonts w:ascii="Symbol" w:hAnsi="Symbol" w:hint="default"/>
      </w:rPr>
    </w:lvl>
    <w:lvl w:ilvl="4" w:tplc="0FDCC24A" w:tentative="1">
      <w:start w:val="1"/>
      <w:numFmt w:val="bullet"/>
      <w:lvlText w:val="o"/>
      <w:lvlJc w:val="left"/>
      <w:pPr>
        <w:ind w:left="3600" w:hanging="360"/>
      </w:pPr>
      <w:rPr>
        <w:rFonts w:ascii="Courier New" w:hAnsi="Courier New" w:cs="Courier New" w:hint="default"/>
      </w:rPr>
    </w:lvl>
    <w:lvl w:ilvl="5" w:tplc="4C06E4EC" w:tentative="1">
      <w:start w:val="1"/>
      <w:numFmt w:val="bullet"/>
      <w:lvlText w:val=""/>
      <w:lvlJc w:val="left"/>
      <w:pPr>
        <w:ind w:left="4320" w:hanging="360"/>
      </w:pPr>
      <w:rPr>
        <w:rFonts w:ascii="Wingdings" w:hAnsi="Wingdings" w:hint="default"/>
      </w:rPr>
    </w:lvl>
    <w:lvl w:ilvl="6" w:tplc="DB9EF2B0" w:tentative="1">
      <w:start w:val="1"/>
      <w:numFmt w:val="bullet"/>
      <w:lvlText w:val=""/>
      <w:lvlJc w:val="left"/>
      <w:pPr>
        <w:ind w:left="5040" w:hanging="360"/>
      </w:pPr>
      <w:rPr>
        <w:rFonts w:ascii="Symbol" w:hAnsi="Symbol" w:hint="default"/>
      </w:rPr>
    </w:lvl>
    <w:lvl w:ilvl="7" w:tplc="D4BE05B6" w:tentative="1">
      <w:start w:val="1"/>
      <w:numFmt w:val="bullet"/>
      <w:lvlText w:val="o"/>
      <w:lvlJc w:val="left"/>
      <w:pPr>
        <w:ind w:left="5760" w:hanging="360"/>
      </w:pPr>
      <w:rPr>
        <w:rFonts w:ascii="Courier New" w:hAnsi="Courier New" w:cs="Courier New" w:hint="default"/>
      </w:rPr>
    </w:lvl>
    <w:lvl w:ilvl="8" w:tplc="74A8BF10" w:tentative="1">
      <w:start w:val="1"/>
      <w:numFmt w:val="bullet"/>
      <w:lvlText w:val=""/>
      <w:lvlJc w:val="left"/>
      <w:pPr>
        <w:ind w:left="6480" w:hanging="360"/>
      </w:pPr>
      <w:rPr>
        <w:rFonts w:ascii="Wingdings" w:hAnsi="Wingdings" w:hint="default"/>
      </w:rPr>
    </w:lvl>
  </w:abstractNum>
  <w:abstractNum w:abstractNumId="14" w15:restartNumberingAfterBreak="0">
    <w:nsid w:val="1A334623"/>
    <w:multiLevelType w:val="hybridMultilevel"/>
    <w:tmpl w:val="C1B61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4A2137"/>
    <w:multiLevelType w:val="hybridMultilevel"/>
    <w:tmpl w:val="0C9A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3B41B3"/>
    <w:multiLevelType w:val="hybridMultilevel"/>
    <w:tmpl w:val="EF4E3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8DF06C7"/>
    <w:multiLevelType w:val="hybridMultilevel"/>
    <w:tmpl w:val="5D0A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EF4891"/>
    <w:multiLevelType w:val="hybridMultilevel"/>
    <w:tmpl w:val="B122DBF8"/>
    <w:lvl w:ilvl="0" w:tplc="8666792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51546D"/>
    <w:multiLevelType w:val="hybridMultilevel"/>
    <w:tmpl w:val="5C0CA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572649"/>
    <w:multiLevelType w:val="hybridMultilevel"/>
    <w:tmpl w:val="0646F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CF8287E"/>
    <w:multiLevelType w:val="hybridMultilevel"/>
    <w:tmpl w:val="FE2A36DA"/>
    <w:lvl w:ilvl="0" w:tplc="B6B6120E">
      <w:start w:val="1"/>
      <w:numFmt w:val="bullet"/>
      <w:pStyle w:val="Table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22"/>
  </w:num>
  <w:num w:numId="3">
    <w:abstractNumId w:val="27"/>
  </w:num>
  <w:num w:numId="4">
    <w:abstractNumId w:val="8"/>
  </w:num>
  <w:num w:numId="5">
    <w:abstractNumId w:val="8"/>
    <w:lvlOverride w:ilvl="0">
      <w:startOverride w:val="1"/>
    </w:lvlOverride>
  </w:num>
  <w:num w:numId="6">
    <w:abstractNumId w:val="9"/>
  </w:num>
  <w:num w:numId="7">
    <w:abstractNumId w:val="20"/>
  </w:num>
  <w:num w:numId="8">
    <w:abstractNumId w:val="26"/>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28"/>
  </w:num>
  <w:num w:numId="17">
    <w:abstractNumId w:val="12"/>
  </w:num>
  <w:num w:numId="18">
    <w:abstractNumId w:val="15"/>
  </w:num>
  <w:num w:numId="19">
    <w:abstractNumId w:val="18"/>
  </w:num>
  <w:num w:numId="20">
    <w:abstractNumId w:val="12"/>
  </w:num>
  <w:num w:numId="21">
    <w:abstractNumId w:val="18"/>
  </w:num>
  <w:num w:numId="22">
    <w:abstractNumId w:val="28"/>
  </w:num>
  <w:num w:numId="23">
    <w:abstractNumId w:val="22"/>
  </w:num>
  <w:num w:numId="24">
    <w:abstractNumId w:val="27"/>
  </w:num>
  <w:num w:numId="25">
    <w:abstractNumId w:val="8"/>
  </w:num>
  <w:num w:numId="26">
    <w:abstractNumId w:val="21"/>
  </w:num>
  <w:num w:numId="27">
    <w:abstractNumId w:val="17"/>
  </w:num>
  <w:num w:numId="28">
    <w:abstractNumId w:val="23"/>
  </w:num>
  <w:num w:numId="29">
    <w:abstractNumId w:val="13"/>
  </w:num>
  <w:num w:numId="30">
    <w:abstractNumId w:val="16"/>
  </w:num>
  <w:num w:numId="31">
    <w:abstractNumId w:val="19"/>
  </w:num>
  <w:num w:numId="32">
    <w:abstractNumId w:val="11"/>
  </w:num>
  <w:num w:numId="33">
    <w:abstractNumId w:val="24"/>
  </w:num>
  <w:num w:numId="34">
    <w:abstractNumId w:val="25"/>
  </w:num>
  <w:num w:numId="35">
    <w:abstractNumId w:val="1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revisionView w:markup="0"/>
  <w:documentProtection w:formatting="1" w:enforcement="0"/>
  <w:defaultTabStop w:val="720"/>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90F"/>
    <w:rsid w:val="00001F41"/>
    <w:rsid w:val="00003743"/>
    <w:rsid w:val="000047B4"/>
    <w:rsid w:val="00005712"/>
    <w:rsid w:val="00007FD8"/>
    <w:rsid w:val="00011192"/>
    <w:rsid w:val="000117F8"/>
    <w:rsid w:val="00026139"/>
    <w:rsid w:val="00027071"/>
    <w:rsid w:val="00027601"/>
    <w:rsid w:val="000306F4"/>
    <w:rsid w:val="00033321"/>
    <w:rsid w:val="000338E5"/>
    <w:rsid w:val="00033ECC"/>
    <w:rsid w:val="0003422F"/>
    <w:rsid w:val="00046F00"/>
    <w:rsid w:val="00046FF0"/>
    <w:rsid w:val="00050176"/>
    <w:rsid w:val="00057EDD"/>
    <w:rsid w:val="000601A0"/>
    <w:rsid w:val="00062B65"/>
    <w:rsid w:val="00067456"/>
    <w:rsid w:val="00071506"/>
    <w:rsid w:val="0007154F"/>
    <w:rsid w:val="00081AB1"/>
    <w:rsid w:val="00087717"/>
    <w:rsid w:val="00090316"/>
    <w:rsid w:val="00093981"/>
    <w:rsid w:val="00093CD9"/>
    <w:rsid w:val="000B067A"/>
    <w:rsid w:val="000B1540"/>
    <w:rsid w:val="000B33FD"/>
    <w:rsid w:val="000B4ABA"/>
    <w:rsid w:val="000B5E7E"/>
    <w:rsid w:val="000B5FF8"/>
    <w:rsid w:val="000C3C3C"/>
    <w:rsid w:val="000C4B16"/>
    <w:rsid w:val="000C50C3"/>
    <w:rsid w:val="000D21F6"/>
    <w:rsid w:val="000D42C3"/>
    <w:rsid w:val="000D4500"/>
    <w:rsid w:val="000D7AEA"/>
    <w:rsid w:val="000E01A9"/>
    <w:rsid w:val="000E2C66"/>
    <w:rsid w:val="000E6E7D"/>
    <w:rsid w:val="000F123C"/>
    <w:rsid w:val="000F2FED"/>
    <w:rsid w:val="001034CD"/>
    <w:rsid w:val="0010616D"/>
    <w:rsid w:val="00110478"/>
    <w:rsid w:val="00115D95"/>
    <w:rsid w:val="00115FFA"/>
    <w:rsid w:val="0011711B"/>
    <w:rsid w:val="00117F8A"/>
    <w:rsid w:val="00121B9B"/>
    <w:rsid w:val="00122ADC"/>
    <w:rsid w:val="00130F59"/>
    <w:rsid w:val="00133EC0"/>
    <w:rsid w:val="00135AEA"/>
    <w:rsid w:val="00141CE5"/>
    <w:rsid w:val="00144908"/>
    <w:rsid w:val="001571C7"/>
    <w:rsid w:val="00161094"/>
    <w:rsid w:val="00167BF4"/>
    <w:rsid w:val="00172A55"/>
    <w:rsid w:val="001758CD"/>
    <w:rsid w:val="0017665C"/>
    <w:rsid w:val="00177AD2"/>
    <w:rsid w:val="001815A8"/>
    <w:rsid w:val="0018291D"/>
    <w:rsid w:val="001840FA"/>
    <w:rsid w:val="00190079"/>
    <w:rsid w:val="0019622E"/>
    <w:rsid w:val="001966A7"/>
    <w:rsid w:val="001A3781"/>
    <w:rsid w:val="001A4627"/>
    <w:rsid w:val="001A4979"/>
    <w:rsid w:val="001B15D3"/>
    <w:rsid w:val="001B3443"/>
    <w:rsid w:val="001C0326"/>
    <w:rsid w:val="001C192F"/>
    <w:rsid w:val="001C3C42"/>
    <w:rsid w:val="001D17E7"/>
    <w:rsid w:val="001D7869"/>
    <w:rsid w:val="001D7EE2"/>
    <w:rsid w:val="001E004C"/>
    <w:rsid w:val="001F2F78"/>
    <w:rsid w:val="002026CD"/>
    <w:rsid w:val="002033FC"/>
    <w:rsid w:val="002044BB"/>
    <w:rsid w:val="00206A83"/>
    <w:rsid w:val="00210B09"/>
    <w:rsid w:val="00210C9E"/>
    <w:rsid w:val="00211840"/>
    <w:rsid w:val="00220E5F"/>
    <w:rsid w:val="002212B5"/>
    <w:rsid w:val="00226668"/>
    <w:rsid w:val="00233809"/>
    <w:rsid w:val="00240046"/>
    <w:rsid w:val="0024797F"/>
    <w:rsid w:val="0025119E"/>
    <w:rsid w:val="00251269"/>
    <w:rsid w:val="00252775"/>
    <w:rsid w:val="002535C0"/>
    <w:rsid w:val="002579FE"/>
    <w:rsid w:val="0026311C"/>
    <w:rsid w:val="0026470D"/>
    <w:rsid w:val="0026668C"/>
    <w:rsid w:val="00266AC1"/>
    <w:rsid w:val="0027178C"/>
    <w:rsid w:val="002719FA"/>
    <w:rsid w:val="00272668"/>
    <w:rsid w:val="0027330B"/>
    <w:rsid w:val="002803AD"/>
    <w:rsid w:val="00282052"/>
    <w:rsid w:val="00282A67"/>
    <w:rsid w:val="0028519E"/>
    <w:rsid w:val="002856A5"/>
    <w:rsid w:val="002872ED"/>
    <w:rsid w:val="002905C2"/>
    <w:rsid w:val="00295AF2"/>
    <w:rsid w:val="00295C91"/>
    <w:rsid w:val="0029689A"/>
    <w:rsid w:val="00297151"/>
    <w:rsid w:val="002A0910"/>
    <w:rsid w:val="002B20E6"/>
    <w:rsid w:val="002B42A3"/>
    <w:rsid w:val="002B69D6"/>
    <w:rsid w:val="002C0CDD"/>
    <w:rsid w:val="002E1A1D"/>
    <w:rsid w:val="002E4081"/>
    <w:rsid w:val="002E5B78"/>
    <w:rsid w:val="002F3AE3"/>
    <w:rsid w:val="002F5393"/>
    <w:rsid w:val="0030464B"/>
    <w:rsid w:val="0030786C"/>
    <w:rsid w:val="00312B77"/>
    <w:rsid w:val="003233DE"/>
    <w:rsid w:val="0032466B"/>
    <w:rsid w:val="00327B44"/>
    <w:rsid w:val="003330EB"/>
    <w:rsid w:val="003339CE"/>
    <w:rsid w:val="00336605"/>
    <w:rsid w:val="003415FD"/>
    <w:rsid w:val="003429F0"/>
    <w:rsid w:val="0035097A"/>
    <w:rsid w:val="00351BC7"/>
    <w:rsid w:val="00352424"/>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46A6"/>
    <w:rsid w:val="003C5B6C"/>
    <w:rsid w:val="003D17F9"/>
    <w:rsid w:val="003D2D88"/>
    <w:rsid w:val="003D41EA"/>
    <w:rsid w:val="003D4850"/>
    <w:rsid w:val="003D535A"/>
    <w:rsid w:val="003E5265"/>
    <w:rsid w:val="003F0955"/>
    <w:rsid w:val="003F6FE1"/>
    <w:rsid w:val="00400F00"/>
    <w:rsid w:val="00402150"/>
    <w:rsid w:val="00404F8B"/>
    <w:rsid w:val="00405256"/>
    <w:rsid w:val="004060C2"/>
    <w:rsid w:val="00410031"/>
    <w:rsid w:val="004115A2"/>
    <w:rsid w:val="00414B13"/>
    <w:rsid w:val="00415C81"/>
    <w:rsid w:val="00416731"/>
    <w:rsid w:val="00420C55"/>
    <w:rsid w:val="00425E29"/>
    <w:rsid w:val="00432378"/>
    <w:rsid w:val="00433243"/>
    <w:rsid w:val="00440D65"/>
    <w:rsid w:val="004435E6"/>
    <w:rsid w:val="00446321"/>
    <w:rsid w:val="00447E31"/>
    <w:rsid w:val="00453923"/>
    <w:rsid w:val="00454B9B"/>
    <w:rsid w:val="00457858"/>
    <w:rsid w:val="00460B0B"/>
    <w:rsid w:val="00461023"/>
    <w:rsid w:val="00462FAC"/>
    <w:rsid w:val="00463F7C"/>
    <w:rsid w:val="00464631"/>
    <w:rsid w:val="004649B3"/>
    <w:rsid w:val="00464B79"/>
    <w:rsid w:val="00467BBF"/>
    <w:rsid w:val="0048483F"/>
    <w:rsid w:val="004867E2"/>
    <w:rsid w:val="00487712"/>
    <w:rsid w:val="004903A4"/>
    <w:rsid w:val="00490D60"/>
    <w:rsid w:val="004929A9"/>
    <w:rsid w:val="004A21AF"/>
    <w:rsid w:val="004A51E0"/>
    <w:rsid w:val="004B5294"/>
    <w:rsid w:val="004C2FEC"/>
    <w:rsid w:val="004C4DA8"/>
    <w:rsid w:val="004C6BCF"/>
    <w:rsid w:val="004D42DB"/>
    <w:rsid w:val="004D58BF"/>
    <w:rsid w:val="004D630D"/>
    <w:rsid w:val="004E4335"/>
    <w:rsid w:val="004E5ACF"/>
    <w:rsid w:val="004F13EE"/>
    <w:rsid w:val="004F2022"/>
    <w:rsid w:val="004F4C6F"/>
    <w:rsid w:val="004F7C05"/>
    <w:rsid w:val="00501C94"/>
    <w:rsid w:val="00506432"/>
    <w:rsid w:val="0051145C"/>
    <w:rsid w:val="0051242B"/>
    <w:rsid w:val="00520038"/>
    <w:rsid w:val="0052051D"/>
    <w:rsid w:val="0052409B"/>
    <w:rsid w:val="005313E8"/>
    <w:rsid w:val="00545EE6"/>
    <w:rsid w:val="005550E7"/>
    <w:rsid w:val="005552F9"/>
    <w:rsid w:val="005564FB"/>
    <w:rsid w:val="005572C7"/>
    <w:rsid w:val="005650ED"/>
    <w:rsid w:val="00575754"/>
    <w:rsid w:val="00575D22"/>
    <w:rsid w:val="0058583A"/>
    <w:rsid w:val="00591E20"/>
    <w:rsid w:val="00595408"/>
    <w:rsid w:val="00595E84"/>
    <w:rsid w:val="00597D79"/>
    <w:rsid w:val="005A0C59"/>
    <w:rsid w:val="005A2A12"/>
    <w:rsid w:val="005A305F"/>
    <w:rsid w:val="005A48EB"/>
    <w:rsid w:val="005A5A83"/>
    <w:rsid w:val="005A5E4A"/>
    <w:rsid w:val="005A6CFB"/>
    <w:rsid w:val="005B002B"/>
    <w:rsid w:val="005C3ED0"/>
    <w:rsid w:val="005C5AEB"/>
    <w:rsid w:val="005C5DD2"/>
    <w:rsid w:val="005E0A3F"/>
    <w:rsid w:val="005E2EDB"/>
    <w:rsid w:val="005E6883"/>
    <w:rsid w:val="005E772F"/>
    <w:rsid w:val="005E7DC7"/>
    <w:rsid w:val="005F4ECA"/>
    <w:rsid w:val="006041BE"/>
    <w:rsid w:val="006043C7"/>
    <w:rsid w:val="00606FF9"/>
    <w:rsid w:val="00624B52"/>
    <w:rsid w:val="006316C3"/>
    <w:rsid w:val="00631DF4"/>
    <w:rsid w:val="00634175"/>
    <w:rsid w:val="006360E6"/>
    <w:rsid w:val="006408AC"/>
    <w:rsid w:val="006511B6"/>
    <w:rsid w:val="006520AE"/>
    <w:rsid w:val="00652742"/>
    <w:rsid w:val="00657FF8"/>
    <w:rsid w:val="0066069C"/>
    <w:rsid w:val="00670D99"/>
    <w:rsid w:val="00670E2B"/>
    <w:rsid w:val="006717EC"/>
    <w:rsid w:val="00672743"/>
    <w:rsid w:val="006734BB"/>
    <w:rsid w:val="00677672"/>
    <w:rsid w:val="006815FA"/>
    <w:rsid w:val="00681A34"/>
    <w:rsid w:val="006821EB"/>
    <w:rsid w:val="006B2286"/>
    <w:rsid w:val="006B56BB"/>
    <w:rsid w:val="006C77A8"/>
    <w:rsid w:val="006D1145"/>
    <w:rsid w:val="006D4098"/>
    <w:rsid w:val="006D7681"/>
    <w:rsid w:val="006D7B2E"/>
    <w:rsid w:val="006E02EA"/>
    <w:rsid w:val="006E0968"/>
    <w:rsid w:val="006E2AF6"/>
    <w:rsid w:val="006E71B1"/>
    <w:rsid w:val="00701275"/>
    <w:rsid w:val="00707F56"/>
    <w:rsid w:val="00713558"/>
    <w:rsid w:val="007176DB"/>
    <w:rsid w:val="00720D08"/>
    <w:rsid w:val="007224CF"/>
    <w:rsid w:val="00723DE3"/>
    <w:rsid w:val="007263B9"/>
    <w:rsid w:val="007334F8"/>
    <w:rsid w:val="007339CD"/>
    <w:rsid w:val="007359D8"/>
    <w:rsid w:val="007362D4"/>
    <w:rsid w:val="00751A23"/>
    <w:rsid w:val="0076672A"/>
    <w:rsid w:val="007704A5"/>
    <w:rsid w:val="00775E45"/>
    <w:rsid w:val="00776E74"/>
    <w:rsid w:val="00781838"/>
    <w:rsid w:val="00785169"/>
    <w:rsid w:val="00793075"/>
    <w:rsid w:val="007954AB"/>
    <w:rsid w:val="00795C08"/>
    <w:rsid w:val="007961AE"/>
    <w:rsid w:val="007A14C5"/>
    <w:rsid w:val="007A3E38"/>
    <w:rsid w:val="007A4A10"/>
    <w:rsid w:val="007B107D"/>
    <w:rsid w:val="007B1760"/>
    <w:rsid w:val="007B3D03"/>
    <w:rsid w:val="007C20EB"/>
    <w:rsid w:val="007C2818"/>
    <w:rsid w:val="007C6D9C"/>
    <w:rsid w:val="007C7DDB"/>
    <w:rsid w:val="007D2CC7"/>
    <w:rsid w:val="007D5B96"/>
    <w:rsid w:val="007D673D"/>
    <w:rsid w:val="007F10C2"/>
    <w:rsid w:val="007F1CC7"/>
    <w:rsid w:val="007F2220"/>
    <w:rsid w:val="007F4B3E"/>
    <w:rsid w:val="007F588A"/>
    <w:rsid w:val="007F72BF"/>
    <w:rsid w:val="008127AF"/>
    <w:rsid w:val="00812B46"/>
    <w:rsid w:val="00815700"/>
    <w:rsid w:val="00817B70"/>
    <w:rsid w:val="008264EB"/>
    <w:rsid w:val="00826B8F"/>
    <w:rsid w:val="00831590"/>
    <w:rsid w:val="00831E8A"/>
    <w:rsid w:val="00835C76"/>
    <w:rsid w:val="00836948"/>
    <w:rsid w:val="00841ADD"/>
    <w:rsid w:val="00843049"/>
    <w:rsid w:val="0085209B"/>
    <w:rsid w:val="00856B66"/>
    <w:rsid w:val="00856DA2"/>
    <w:rsid w:val="0086184D"/>
    <w:rsid w:val="00861A5F"/>
    <w:rsid w:val="008644AD"/>
    <w:rsid w:val="00865735"/>
    <w:rsid w:val="00865DDB"/>
    <w:rsid w:val="00867538"/>
    <w:rsid w:val="00873D90"/>
    <w:rsid w:val="00873FC8"/>
    <w:rsid w:val="00882C1C"/>
    <w:rsid w:val="0088469C"/>
    <w:rsid w:val="00884C63"/>
    <w:rsid w:val="00885908"/>
    <w:rsid w:val="008864B7"/>
    <w:rsid w:val="00890919"/>
    <w:rsid w:val="00894DE5"/>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1FC4"/>
    <w:rsid w:val="00922517"/>
    <w:rsid w:val="00922722"/>
    <w:rsid w:val="009261E6"/>
    <w:rsid w:val="009268E1"/>
    <w:rsid w:val="0093289E"/>
    <w:rsid w:val="00934368"/>
    <w:rsid w:val="00945E7F"/>
    <w:rsid w:val="0095484F"/>
    <w:rsid w:val="009557C1"/>
    <w:rsid w:val="00960D6E"/>
    <w:rsid w:val="009671E9"/>
    <w:rsid w:val="00972BC1"/>
    <w:rsid w:val="00974B59"/>
    <w:rsid w:val="00981302"/>
    <w:rsid w:val="0098340B"/>
    <w:rsid w:val="00986830"/>
    <w:rsid w:val="00991D22"/>
    <w:rsid w:val="009924C3"/>
    <w:rsid w:val="00993102"/>
    <w:rsid w:val="009C4A39"/>
    <w:rsid w:val="009C6F10"/>
    <w:rsid w:val="009D148F"/>
    <w:rsid w:val="009D3D70"/>
    <w:rsid w:val="009E6F7E"/>
    <w:rsid w:val="009E7A57"/>
    <w:rsid w:val="009F4F6A"/>
    <w:rsid w:val="00A04084"/>
    <w:rsid w:val="00A16E36"/>
    <w:rsid w:val="00A226F6"/>
    <w:rsid w:val="00A2422B"/>
    <w:rsid w:val="00A24961"/>
    <w:rsid w:val="00A24B10"/>
    <w:rsid w:val="00A30E9B"/>
    <w:rsid w:val="00A4512D"/>
    <w:rsid w:val="00A4734C"/>
    <w:rsid w:val="00A50244"/>
    <w:rsid w:val="00A53792"/>
    <w:rsid w:val="00A56F17"/>
    <w:rsid w:val="00A627D7"/>
    <w:rsid w:val="00A656C7"/>
    <w:rsid w:val="00A705AF"/>
    <w:rsid w:val="00A72454"/>
    <w:rsid w:val="00A74345"/>
    <w:rsid w:val="00A77696"/>
    <w:rsid w:val="00A80557"/>
    <w:rsid w:val="00A81D33"/>
    <w:rsid w:val="00A930AE"/>
    <w:rsid w:val="00AA1A95"/>
    <w:rsid w:val="00AA260F"/>
    <w:rsid w:val="00AA490F"/>
    <w:rsid w:val="00AB1EE7"/>
    <w:rsid w:val="00AB3ECD"/>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273D"/>
    <w:rsid w:val="00B04580"/>
    <w:rsid w:val="00B04B09"/>
    <w:rsid w:val="00B16A51"/>
    <w:rsid w:val="00B22522"/>
    <w:rsid w:val="00B25440"/>
    <w:rsid w:val="00B32222"/>
    <w:rsid w:val="00B32589"/>
    <w:rsid w:val="00B3618D"/>
    <w:rsid w:val="00B36233"/>
    <w:rsid w:val="00B42851"/>
    <w:rsid w:val="00B45AC7"/>
    <w:rsid w:val="00B53147"/>
    <w:rsid w:val="00B5372F"/>
    <w:rsid w:val="00B61129"/>
    <w:rsid w:val="00B62C14"/>
    <w:rsid w:val="00B67E7F"/>
    <w:rsid w:val="00B740C7"/>
    <w:rsid w:val="00B75A04"/>
    <w:rsid w:val="00B80508"/>
    <w:rsid w:val="00B839B2"/>
    <w:rsid w:val="00B94252"/>
    <w:rsid w:val="00B9715A"/>
    <w:rsid w:val="00BA14BE"/>
    <w:rsid w:val="00BA2732"/>
    <w:rsid w:val="00BA293D"/>
    <w:rsid w:val="00BA49BC"/>
    <w:rsid w:val="00BA56B7"/>
    <w:rsid w:val="00BA5DEF"/>
    <w:rsid w:val="00BA7A1E"/>
    <w:rsid w:val="00BA7CA9"/>
    <w:rsid w:val="00BB2F6C"/>
    <w:rsid w:val="00BB3875"/>
    <w:rsid w:val="00BB5860"/>
    <w:rsid w:val="00BB6AAD"/>
    <w:rsid w:val="00BC4A19"/>
    <w:rsid w:val="00BC4E6D"/>
    <w:rsid w:val="00BD0617"/>
    <w:rsid w:val="00BD2E9B"/>
    <w:rsid w:val="00BF0771"/>
    <w:rsid w:val="00BF7AD7"/>
    <w:rsid w:val="00C00930"/>
    <w:rsid w:val="00C026A1"/>
    <w:rsid w:val="00C060AD"/>
    <w:rsid w:val="00C0670D"/>
    <w:rsid w:val="00C113BF"/>
    <w:rsid w:val="00C20C8F"/>
    <w:rsid w:val="00C2176E"/>
    <w:rsid w:val="00C23430"/>
    <w:rsid w:val="00C27D67"/>
    <w:rsid w:val="00C30D3A"/>
    <w:rsid w:val="00C4631F"/>
    <w:rsid w:val="00C46566"/>
    <w:rsid w:val="00C50E16"/>
    <w:rsid w:val="00C55258"/>
    <w:rsid w:val="00C5629D"/>
    <w:rsid w:val="00C631C3"/>
    <w:rsid w:val="00C65F98"/>
    <w:rsid w:val="00C74F89"/>
    <w:rsid w:val="00C82EEB"/>
    <w:rsid w:val="00C971DC"/>
    <w:rsid w:val="00CA16B7"/>
    <w:rsid w:val="00CA4BE3"/>
    <w:rsid w:val="00CA62AE"/>
    <w:rsid w:val="00CB2296"/>
    <w:rsid w:val="00CB5B1A"/>
    <w:rsid w:val="00CB6EA3"/>
    <w:rsid w:val="00CC220B"/>
    <w:rsid w:val="00CC5C43"/>
    <w:rsid w:val="00CC65E7"/>
    <w:rsid w:val="00CD02AE"/>
    <w:rsid w:val="00CD0AFE"/>
    <w:rsid w:val="00CD2A4F"/>
    <w:rsid w:val="00CD599C"/>
    <w:rsid w:val="00CE03CA"/>
    <w:rsid w:val="00CE22F1"/>
    <w:rsid w:val="00CE50F2"/>
    <w:rsid w:val="00CE6502"/>
    <w:rsid w:val="00CF4EA8"/>
    <w:rsid w:val="00CF7D3C"/>
    <w:rsid w:val="00D035AB"/>
    <w:rsid w:val="00D03933"/>
    <w:rsid w:val="00D13185"/>
    <w:rsid w:val="00D147EB"/>
    <w:rsid w:val="00D333C3"/>
    <w:rsid w:val="00D34667"/>
    <w:rsid w:val="00D401E1"/>
    <w:rsid w:val="00D408B4"/>
    <w:rsid w:val="00D423B1"/>
    <w:rsid w:val="00D45D94"/>
    <w:rsid w:val="00D523AE"/>
    <w:rsid w:val="00D524C8"/>
    <w:rsid w:val="00D55158"/>
    <w:rsid w:val="00D60E25"/>
    <w:rsid w:val="00D653E9"/>
    <w:rsid w:val="00D70E24"/>
    <w:rsid w:val="00D72B61"/>
    <w:rsid w:val="00D8241B"/>
    <w:rsid w:val="00D96E49"/>
    <w:rsid w:val="00DA3D1D"/>
    <w:rsid w:val="00DA609E"/>
    <w:rsid w:val="00DB0138"/>
    <w:rsid w:val="00DB6286"/>
    <w:rsid w:val="00DB645F"/>
    <w:rsid w:val="00DB76E9"/>
    <w:rsid w:val="00DC0A67"/>
    <w:rsid w:val="00DC1D5E"/>
    <w:rsid w:val="00DC2313"/>
    <w:rsid w:val="00DC5220"/>
    <w:rsid w:val="00DC7910"/>
    <w:rsid w:val="00DD2061"/>
    <w:rsid w:val="00DD7DAB"/>
    <w:rsid w:val="00DD7FC2"/>
    <w:rsid w:val="00DE0C1B"/>
    <w:rsid w:val="00DE3355"/>
    <w:rsid w:val="00DF486F"/>
    <w:rsid w:val="00DF5B5B"/>
    <w:rsid w:val="00DF7619"/>
    <w:rsid w:val="00DF7775"/>
    <w:rsid w:val="00DF7FD7"/>
    <w:rsid w:val="00E042D8"/>
    <w:rsid w:val="00E05985"/>
    <w:rsid w:val="00E07EE7"/>
    <w:rsid w:val="00E1103B"/>
    <w:rsid w:val="00E1115C"/>
    <w:rsid w:val="00E1496D"/>
    <w:rsid w:val="00E17B44"/>
    <w:rsid w:val="00E17DDC"/>
    <w:rsid w:val="00E23AA0"/>
    <w:rsid w:val="00E27F14"/>
    <w:rsid w:val="00E27FEA"/>
    <w:rsid w:val="00E359A9"/>
    <w:rsid w:val="00E4086F"/>
    <w:rsid w:val="00E43B3C"/>
    <w:rsid w:val="00E461C9"/>
    <w:rsid w:val="00E50188"/>
    <w:rsid w:val="00E515CB"/>
    <w:rsid w:val="00E52260"/>
    <w:rsid w:val="00E60BB0"/>
    <w:rsid w:val="00E639B6"/>
    <w:rsid w:val="00E6434B"/>
    <w:rsid w:val="00E6463D"/>
    <w:rsid w:val="00E67507"/>
    <w:rsid w:val="00E72E9B"/>
    <w:rsid w:val="00E775EB"/>
    <w:rsid w:val="00E81C52"/>
    <w:rsid w:val="00E849DA"/>
    <w:rsid w:val="00E9462E"/>
    <w:rsid w:val="00E964DB"/>
    <w:rsid w:val="00EA470E"/>
    <w:rsid w:val="00EA47A7"/>
    <w:rsid w:val="00EA57EB"/>
    <w:rsid w:val="00EA5AF0"/>
    <w:rsid w:val="00EB1A4D"/>
    <w:rsid w:val="00EB3226"/>
    <w:rsid w:val="00EB5479"/>
    <w:rsid w:val="00EB7172"/>
    <w:rsid w:val="00EC213A"/>
    <w:rsid w:val="00EC6603"/>
    <w:rsid w:val="00EC7744"/>
    <w:rsid w:val="00ED0DAD"/>
    <w:rsid w:val="00ED0F46"/>
    <w:rsid w:val="00ED2373"/>
    <w:rsid w:val="00EE3CF7"/>
    <w:rsid w:val="00EE3E8A"/>
    <w:rsid w:val="00EE56DC"/>
    <w:rsid w:val="00EE6D40"/>
    <w:rsid w:val="00EE75AD"/>
    <w:rsid w:val="00EF6ECA"/>
    <w:rsid w:val="00F020AF"/>
    <w:rsid w:val="00F024E1"/>
    <w:rsid w:val="00F049F6"/>
    <w:rsid w:val="00F06C10"/>
    <w:rsid w:val="00F07EFA"/>
    <w:rsid w:val="00F1096F"/>
    <w:rsid w:val="00F12589"/>
    <w:rsid w:val="00F12595"/>
    <w:rsid w:val="00F134D9"/>
    <w:rsid w:val="00F1403D"/>
    <w:rsid w:val="00F1463F"/>
    <w:rsid w:val="00F21302"/>
    <w:rsid w:val="00F25ACA"/>
    <w:rsid w:val="00F304CE"/>
    <w:rsid w:val="00F31799"/>
    <w:rsid w:val="00F320DA"/>
    <w:rsid w:val="00F321DE"/>
    <w:rsid w:val="00F33777"/>
    <w:rsid w:val="00F40648"/>
    <w:rsid w:val="00F47DA2"/>
    <w:rsid w:val="00F519FC"/>
    <w:rsid w:val="00F53DD7"/>
    <w:rsid w:val="00F6239D"/>
    <w:rsid w:val="00F715D2"/>
    <w:rsid w:val="00F7274F"/>
    <w:rsid w:val="00F769AB"/>
    <w:rsid w:val="00F76FA8"/>
    <w:rsid w:val="00F86339"/>
    <w:rsid w:val="00F93F08"/>
    <w:rsid w:val="00F94CED"/>
    <w:rsid w:val="00FA2CEE"/>
    <w:rsid w:val="00FA318C"/>
    <w:rsid w:val="00FB06C2"/>
    <w:rsid w:val="00FB6F92"/>
    <w:rsid w:val="00FC026E"/>
    <w:rsid w:val="00FC5124"/>
    <w:rsid w:val="00FD4731"/>
    <w:rsid w:val="00FE06BB"/>
    <w:rsid w:val="00FF0AB0"/>
    <w:rsid w:val="00FF20D8"/>
    <w:rsid w:val="00FF28AC"/>
    <w:rsid w:val="00FF7F62"/>
    <w:rsid w:val="0164A582"/>
    <w:rsid w:val="39AD6800"/>
    <w:rsid w:val="48D5EFF5"/>
    <w:rsid w:val="6641E80D"/>
    <w:rsid w:val="6F8E6AA8"/>
    <w:rsid w:val="72B502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788FEAE5"/>
  <w15:docId w15:val="{848612B5-5890-45EC-A87D-D11A7D5EB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46A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BF7AD7"/>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A4734C"/>
    <w:pPr>
      <w:keepNext/>
      <w:spacing w:before="360" w:after="60"/>
      <w:outlineLvl w:val="1"/>
    </w:pPr>
    <w:rPr>
      <w:rFonts w:ascii="Arial" w:hAnsi="Arial" w:cs="Arial"/>
      <w:b/>
      <w:bCs/>
      <w:iCs/>
      <w:color w:val="3F4A75"/>
      <w:sz w:val="36"/>
      <w:szCs w:val="28"/>
      <w:lang w:eastAsia="en-US"/>
    </w:rPr>
  </w:style>
  <w:style w:type="paragraph" w:styleId="Heading3">
    <w:name w:val="heading 3"/>
    <w:next w:val="Normal"/>
    <w:qFormat/>
    <w:rsid w:val="004A51E0"/>
    <w:pPr>
      <w:keepNext/>
      <w:spacing w:before="180" w:after="60"/>
      <w:outlineLvl w:val="2"/>
    </w:pPr>
    <w:rPr>
      <w:rFonts w:ascii="Arial" w:hAnsi="Arial" w:cs="Arial"/>
      <w:b/>
      <w:bCs/>
      <w:color w:val="3F4A75"/>
      <w:sz w:val="32"/>
      <w:szCs w:val="26"/>
      <w:lang w:eastAsia="en-US"/>
    </w:rPr>
  </w:style>
  <w:style w:type="paragraph" w:styleId="Heading4">
    <w:name w:val="heading 4"/>
    <w:next w:val="Normal"/>
    <w:qFormat/>
    <w:rsid w:val="004A51E0"/>
    <w:pPr>
      <w:keepNext/>
      <w:spacing w:before="240" w:after="60"/>
      <w:outlineLvl w:val="3"/>
    </w:pPr>
    <w:rPr>
      <w:rFonts w:ascii="Arial" w:hAnsi="Arial"/>
      <w:b/>
      <w:bCs/>
      <w:i/>
      <w:color w:val="3F4A75"/>
      <w:sz w:val="28"/>
      <w:szCs w:val="28"/>
      <w:lang w:eastAsia="en-US"/>
    </w:rPr>
  </w:style>
  <w:style w:type="paragraph" w:styleId="Heading5">
    <w:name w:val="heading 5"/>
    <w:next w:val="Normal"/>
    <w:rsid w:val="004A51E0"/>
    <w:pPr>
      <w:keepNext/>
      <w:spacing w:before="240" w:after="60"/>
      <w:outlineLvl w:val="4"/>
    </w:pPr>
    <w:rPr>
      <w:rFonts w:ascii="Arial" w:hAnsi="Arial"/>
      <w:b/>
      <w:bCs/>
      <w:iCs/>
      <w:color w:val="3F4A75"/>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4A51E0"/>
    <w:pPr>
      <w:spacing w:before="4500" w:after="240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4A51E0"/>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Paragraph">
    <w:name w:val="List Paragraph"/>
    <w:aliases w:val="Body Text1,Body text,Bullet point,Bullets,CAB - List Bullet,CV text,Dot pt,F5 List Paragraph,First level bullet point,FooterText,L,List Bullet Cab,List Paragraph1,List Paragraph11,Lists,NAST Quote,Recommendation,lp1,standard lewis,リスト段落,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A226F6"/>
    <w:pPr>
      <w:pBdr>
        <w:top w:val="single" w:sz="4" w:space="15" w:color="3F4A75"/>
        <w:bottom w:val="single" w:sz="4" w:space="10" w:color="3F4A75"/>
      </w:pBdr>
      <w:spacing w:before="240" w:after="240" w:line="340" w:lineRule="exact"/>
    </w:pPr>
    <w:rPr>
      <w:rFonts w:eastAsiaTheme="minorHAnsi"/>
      <w:color w:val="3F4A75"/>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5A305F"/>
    <w:pPr>
      <w:spacing w:before="240" w:line="400" w:lineRule="exact"/>
    </w:pPr>
    <w:rPr>
      <w:color w:val="003C5F" w:themeColor="accent3" w:themeShade="80"/>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4A51E0"/>
    <w:pPr>
      <w:spacing w:before="240"/>
    </w:pPr>
    <w:rPr>
      <w:rFonts w:cs="Times New Roman"/>
      <w:b/>
      <w:bCs/>
      <w:caps/>
      <w:color w:val="3F4A75"/>
      <w:szCs w:val="20"/>
    </w:rPr>
  </w:style>
  <w:style w:type="paragraph" w:customStyle="1" w:styleId="Boxtype">
    <w:name w:val="Box type"/>
    <w:next w:val="Normal"/>
    <w:qFormat/>
    <w:rsid w:val="004A51E0"/>
    <w:pPr>
      <w:pBdr>
        <w:top w:val="single" w:sz="6" w:space="20" w:color="3F4A75"/>
        <w:left w:val="single" w:sz="6" w:space="10" w:color="3F4A75"/>
        <w:bottom w:val="single" w:sz="6" w:space="10" w:color="3F4A75"/>
        <w:right w:val="single" w:sz="6" w:space="10" w:color="3F4A75"/>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CommentReference">
    <w:name w:val="annotation reference"/>
    <w:basedOn w:val="DefaultParagraphFont"/>
    <w:uiPriority w:val="99"/>
    <w:semiHidden/>
    <w:unhideWhenUsed/>
    <w:rsid w:val="00AA490F"/>
    <w:rPr>
      <w:sz w:val="16"/>
      <w:szCs w:val="16"/>
    </w:rPr>
  </w:style>
  <w:style w:type="paragraph" w:styleId="CommentText">
    <w:name w:val="annotation text"/>
    <w:basedOn w:val="Normal"/>
    <w:link w:val="CommentTextChar"/>
    <w:uiPriority w:val="99"/>
    <w:unhideWhenUsed/>
    <w:rsid w:val="00AA490F"/>
    <w:pPr>
      <w:spacing w:before="0" w:after="160" w:line="240" w:lineRule="auto"/>
    </w:pPr>
    <w:rPr>
      <w:rFonts w:eastAsiaTheme="minorHAnsi"/>
      <w:color w:val="auto"/>
      <w:sz w:val="20"/>
      <w:szCs w:val="20"/>
    </w:rPr>
  </w:style>
  <w:style w:type="character" w:customStyle="1" w:styleId="CommentTextChar">
    <w:name w:val="Comment Text Char"/>
    <w:basedOn w:val="DefaultParagraphFont"/>
    <w:link w:val="CommentText"/>
    <w:uiPriority w:val="99"/>
    <w:rsid w:val="00AA490F"/>
    <w:rPr>
      <w:rFonts w:ascii="Arial" w:eastAsiaTheme="minorHAnsi" w:hAnsi="Arial"/>
      <w:lang w:eastAsia="en-US"/>
    </w:rPr>
  </w:style>
  <w:style w:type="paragraph" w:styleId="CommentSubject">
    <w:name w:val="annotation subject"/>
    <w:basedOn w:val="CommentText"/>
    <w:next w:val="CommentText"/>
    <w:link w:val="CommentSubjectChar"/>
    <w:semiHidden/>
    <w:unhideWhenUsed/>
    <w:rsid w:val="00EE75AD"/>
    <w:pPr>
      <w:spacing w:before="120" w:after="120"/>
    </w:pPr>
    <w:rPr>
      <w:rFonts w:eastAsia="Times New Roman"/>
      <w:b/>
      <w:bCs/>
      <w:color w:val="000000" w:themeColor="text1"/>
    </w:rPr>
  </w:style>
  <w:style w:type="character" w:customStyle="1" w:styleId="CommentSubjectChar">
    <w:name w:val="Comment Subject Char"/>
    <w:basedOn w:val="CommentTextChar"/>
    <w:link w:val="CommentSubject"/>
    <w:semiHidden/>
    <w:rsid w:val="00EE75AD"/>
    <w:rPr>
      <w:rFonts w:ascii="Arial" w:eastAsiaTheme="minorHAnsi" w:hAnsi="Arial"/>
      <w:b/>
      <w:bCs/>
      <w:color w:val="000000" w:themeColor="text1"/>
      <w:lang w:eastAsia="en-US"/>
    </w:rPr>
  </w:style>
  <w:style w:type="character" w:customStyle="1" w:styleId="ListParagraphChar">
    <w:name w:val="List Paragraph Char"/>
    <w:aliases w:val="Body Text1 Char,Body text Char,Bullet point Char,Bullets Char,CAB - List Bullet Char,CV text Char,Dot pt Char,F5 List Paragraph Char,First level bullet point Char,FooterText Char,L Char,List Bullet Cab Char,List Paragraph1 Char"/>
    <w:link w:val="ListParagraph"/>
    <w:uiPriority w:val="34"/>
    <w:qFormat/>
    <w:locked/>
    <w:rsid w:val="006815FA"/>
    <w:rPr>
      <w:rFonts w:ascii="Arial" w:hAnsi="Arial"/>
      <w:color w:val="000000" w:themeColor="text1"/>
      <w:sz w:val="22"/>
      <w:szCs w:val="24"/>
      <w:lang w:eastAsia="en-US"/>
    </w:rPr>
  </w:style>
  <w:style w:type="paragraph" w:customStyle="1" w:styleId="CABParagraph">
    <w:name w:val="CAB Paragraph"/>
    <w:basedOn w:val="BodyText"/>
    <w:link w:val="CABParagraphChar"/>
    <w:uiPriority w:val="98"/>
    <w:qFormat/>
    <w:rsid w:val="00793075"/>
    <w:pPr>
      <w:spacing w:after="0" w:line="240" w:lineRule="auto"/>
    </w:pPr>
    <w:rPr>
      <w:rFonts w:eastAsiaTheme="minorHAnsi" w:cstheme="minorBidi"/>
      <w:color w:val="auto"/>
      <w:szCs w:val="22"/>
    </w:rPr>
  </w:style>
  <w:style w:type="character" w:customStyle="1" w:styleId="CABParagraphChar">
    <w:name w:val="CAB Paragraph Char"/>
    <w:basedOn w:val="DefaultParagraphFont"/>
    <w:link w:val="CABParagraph"/>
    <w:uiPriority w:val="98"/>
    <w:rsid w:val="00793075"/>
    <w:rPr>
      <w:rFonts w:ascii="Arial" w:eastAsiaTheme="minorHAnsi" w:hAnsi="Arial" w:cstheme="minorBidi"/>
      <w:sz w:val="22"/>
      <w:szCs w:val="22"/>
      <w:lang w:eastAsia="en-US"/>
    </w:rPr>
  </w:style>
  <w:style w:type="paragraph" w:styleId="Revision">
    <w:name w:val="Revision"/>
    <w:hidden/>
    <w:uiPriority w:val="99"/>
    <w:semiHidden/>
    <w:rsid w:val="00D653E9"/>
    <w:rPr>
      <w:rFonts w:ascii="Arial" w:hAnsi="Arial"/>
      <w:color w:val="000000" w:themeColor="text1"/>
      <w:sz w:val="22"/>
      <w:szCs w:val="24"/>
      <w:lang w:eastAsia="en-US"/>
    </w:rPr>
  </w:style>
  <w:style w:type="paragraph" w:customStyle="1" w:styleId="StyleTitle26pt">
    <w:name w:val="Style Title + 26 pt"/>
    <w:basedOn w:val="Title"/>
    <w:rsid w:val="00A4734C"/>
    <w:pPr>
      <w:spacing w:before="4800"/>
    </w:pPr>
    <w:rPr>
      <w:bCs/>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161138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1620112">
      <w:bodyDiv w:val="1"/>
      <w:marLeft w:val="0"/>
      <w:marRight w:val="0"/>
      <w:marTop w:val="0"/>
      <w:marBottom w:val="0"/>
      <w:divBdr>
        <w:top w:val="none" w:sz="0" w:space="0" w:color="auto"/>
        <w:left w:val="none" w:sz="0" w:space="0" w:color="auto"/>
        <w:bottom w:val="none" w:sz="0" w:space="0" w:color="auto"/>
        <w:right w:val="none" w:sz="0" w:space="0" w:color="auto"/>
      </w:divBdr>
    </w:div>
    <w:div w:id="1462843411">
      <w:bodyDiv w:val="1"/>
      <w:marLeft w:val="0"/>
      <w:marRight w:val="0"/>
      <w:marTop w:val="0"/>
      <w:marBottom w:val="0"/>
      <w:divBdr>
        <w:top w:val="none" w:sz="0" w:space="0" w:color="auto"/>
        <w:left w:val="none" w:sz="0" w:space="0" w:color="auto"/>
        <w:bottom w:val="none" w:sz="0" w:space="0" w:color="auto"/>
        <w:right w:val="none" w:sz="0" w:space="0" w:color="auto"/>
      </w:divBdr>
    </w:div>
    <w:div w:id="190205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26.jpg@01DA9D6E.672B5F3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8FB5DB3BD48542AFDB0273ADFCD959" ma:contentTypeVersion="5" ma:contentTypeDescription="Create a new document." ma:contentTypeScope="" ma:versionID="f003e097b5d37c894922c2118e639f0b">
  <xsd:schema xmlns:xsd="http://www.w3.org/2001/XMLSchema" xmlns:xs="http://www.w3.org/2001/XMLSchema" xmlns:p="http://schemas.microsoft.com/office/2006/metadata/properties" xmlns:ns2="d29f60fd-a3b3-47ea-9576-3fd7501e145b" xmlns:ns3="48e21489-317b-4c5c-8a53-17d557f14215" targetNamespace="http://schemas.microsoft.com/office/2006/metadata/properties" ma:root="true" ma:fieldsID="763565aa4be9e5ca9c15710a8b77f71f" ns2:_="" ns3:_="">
    <xsd:import namespace="d29f60fd-a3b3-47ea-9576-3fd7501e145b"/>
    <xsd:import namespace="48e21489-317b-4c5c-8a53-17d557f14215"/>
    <xsd:element name="properties">
      <xsd:complexType>
        <xsd:sequence>
          <xsd:element name="documentManagement">
            <xsd:complexType>
              <xsd:all>
                <xsd:element ref="ns2:ngaw" minOccurs="0"/>
                <xsd:element ref="ns2:_x0075_u00" minOccurs="0"/>
                <xsd:element ref="ns2:Uploade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f60fd-a3b3-47ea-9576-3fd7501e145b" elementFormDefault="qualified">
    <xsd:import namespace="http://schemas.microsoft.com/office/2006/documentManagement/types"/>
    <xsd:import namespace="http://schemas.microsoft.com/office/infopath/2007/PartnerControls"/>
    <xsd:element name="ngaw" ma:index="8" nillable="true" ma:displayName="BMS Team" ma:list="UserInfo" ma:internalName="nga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75_u00" ma:index="9" nillable="true" ma:displayName="Current Status" ma:internalName="_x0075_u00">
      <xsd:simpleType>
        <xsd:restriction base="dms:Text"/>
      </xsd:simpleType>
    </xsd:element>
    <xsd:element name="Uploaded" ma:index="10" nillable="true" ma:displayName="Uploaded" ma:format="DateOnly" ma:internalNam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8e21489-317b-4c5c-8a53-17d557f142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75_u00 xmlns="d29f60fd-a3b3-47ea-9576-3fd7501e145b" xsi:nil="true"/>
    <ngaw xmlns="d29f60fd-a3b3-47ea-9576-3fd7501e145b">
      <UserInfo>
        <DisplayName/>
        <AccountId xsi:nil="true"/>
        <AccountType/>
      </UserInfo>
    </ngaw>
    <Uploaded xmlns="d29f60fd-a3b3-47ea-9576-3fd7501e145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1E359-7A04-4A49-AB53-DB81E4BA4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f60fd-a3b3-47ea-9576-3fd7501e145b"/>
    <ds:schemaRef ds:uri="48e21489-317b-4c5c-8a53-17d557f14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48e21489-317b-4c5c-8a53-17d557f14215"/>
    <ds:schemaRef ds:uri="d29f60fd-a3b3-47ea-9576-3fd7501e145b"/>
    <ds:schemaRef ds:uri="http://www.w3.org/XML/1998/namespace"/>
    <ds:schemaRef ds:uri="http://purl.org/dc/dcmitype/"/>
  </ds:schemaRefs>
</ds:datastoreItem>
</file>

<file path=customXml/itemProps4.xml><?xml version="1.0" encoding="utf-8"?>
<ds:datastoreItem xmlns:ds="http://schemas.openxmlformats.org/officeDocument/2006/customXml" ds:itemID="{792FF122-5623-4229-B7BF-11B3A408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1454</Words>
  <Characters>8130</Characters>
  <Application>Microsoft Office Word</Application>
  <DocSecurity>0</DocSecurity>
  <Lines>135</Lines>
  <Paragraphs>55</Paragraphs>
  <ScaleCrop>false</ScaleCrop>
  <HeadingPairs>
    <vt:vector size="2" baseType="variant">
      <vt:variant>
        <vt:lpstr>Title</vt:lpstr>
      </vt:variant>
      <vt:variant>
        <vt:i4>1</vt:i4>
      </vt:variant>
    </vt:vector>
  </HeadingPairs>
  <TitlesOfParts>
    <vt:vector size="1" baseType="lpstr">
      <vt:lpstr>Budget 2024-25: A fit and healthy Australia</vt:lpstr>
    </vt:vector>
  </TitlesOfParts>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2024-25: A fit and healthy Australia</dc:title>
  <dc:creator>KIDNER, Steve</dc:creator>
  <cp:keywords>Medicare, Medicines, Aged Care, Preventive health, Sport, About the Department</cp:keywords>
  <cp:lastModifiedBy>HOOD, Jodi</cp:lastModifiedBy>
  <cp:revision>3</cp:revision>
  <cp:lastPrinted>2022-06-22T22:44:00Z</cp:lastPrinted>
  <dcterms:created xsi:type="dcterms:W3CDTF">2024-05-14T01:45:00Z</dcterms:created>
  <dcterms:modified xsi:type="dcterms:W3CDTF">2024-05-14T01:45:00Z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0x010100438FB5DB3BD48542AFDB0273ADFCD959</vt:lpwstr>
  </property>
</Properties>
</file>