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276783" w14:textId="77777777" w:rsidR="006F2B50" w:rsidRDefault="006F2B50" w:rsidP="006F2B50">
      <w:pPr>
        <w:pStyle w:val="PartHeading-TOC"/>
      </w:pPr>
      <w:r w:rsidRPr="003C732A">
        <w:t>Food Standards Australia New Zealand</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CC6122">
          <w:footerReference w:type="even" r:id="rId14"/>
          <w:footerReference w:type="default" r:id="rId15"/>
          <w:type w:val="continuous"/>
          <w:pgSz w:w="11906" w:h="16838" w:code="9"/>
          <w:pgMar w:top="2835" w:right="2098" w:bottom="2466" w:left="2098" w:header="1814" w:footer="1814" w:gutter="0"/>
          <w:pgNumType w:start="287"/>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1BFD58EA" w14:textId="77777777" w:rsidR="001C302C" w:rsidRDefault="00E56E49">
      <w:pPr>
        <w:spacing w:before="0" w:after="0" w:line="240" w:lineRule="auto"/>
        <w:rPr>
          <w:highlight w:val="yellow"/>
        </w:rPr>
        <w:sectPr w:rsidR="001C302C" w:rsidSect="002C4AFE">
          <w:pgSz w:w="11906" w:h="16838" w:code="9"/>
          <w:pgMar w:top="2835" w:right="2098" w:bottom="2466" w:left="2098" w:header="1814" w:footer="1814" w:gutter="0"/>
          <w:cols w:space="708"/>
          <w:docGrid w:linePitch="360"/>
        </w:sectPr>
      </w:pPr>
      <w:r>
        <w:rPr>
          <w:highlight w:val="yellow"/>
        </w:rPr>
        <w:br w:type="page"/>
      </w:r>
    </w:p>
    <w:p w14:paraId="4C286A14" w14:textId="7AD0F625" w:rsidR="00257FF4" w:rsidRPr="00E36F77" w:rsidRDefault="006F2B50" w:rsidP="00C81918">
      <w:pPr>
        <w:pStyle w:val="Heading1"/>
      </w:pPr>
      <w:r w:rsidRPr="006F2B50">
        <w:lastRenderedPageBreak/>
        <w:t>Food Standards Australia New Zealand</w:t>
      </w:r>
      <w:bookmarkEnd w:id="1"/>
    </w:p>
    <w:bookmarkStart w:id="2" w:name="_GoBack"/>
    <w:bookmarkEnd w:id="2"/>
    <w:p w14:paraId="25C51366" w14:textId="12F5D06F" w:rsidR="00CC6122"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09930" w:history="1">
        <w:r w:rsidR="00CC6122" w:rsidRPr="00B726B5">
          <w:rPr>
            <w:rStyle w:val="Hyperlink"/>
            <w:noProof/>
          </w:rPr>
          <w:t>Section 1: Entity overview and resources</w:t>
        </w:r>
        <w:r w:rsidR="00CC6122">
          <w:rPr>
            <w:noProof/>
            <w:webHidden/>
          </w:rPr>
          <w:tab/>
        </w:r>
        <w:r w:rsidR="00CC6122">
          <w:rPr>
            <w:noProof/>
            <w:webHidden/>
          </w:rPr>
          <w:fldChar w:fldCharType="begin"/>
        </w:r>
        <w:r w:rsidR="00CC6122">
          <w:rPr>
            <w:noProof/>
            <w:webHidden/>
          </w:rPr>
          <w:instrText xml:space="preserve"> PAGEREF _Toc166409930 \h </w:instrText>
        </w:r>
        <w:r w:rsidR="00CC6122">
          <w:rPr>
            <w:noProof/>
            <w:webHidden/>
          </w:rPr>
        </w:r>
        <w:r w:rsidR="00CC6122">
          <w:rPr>
            <w:noProof/>
            <w:webHidden/>
          </w:rPr>
          <w:fldChar w:fldCharType="separate"/>
        </w:r>
        <w:r w:rsidR="00CC6122">
          <w:rPr>
            <w:noProof/>
            <w:webHidden/>
          </w:rPr>
          <w:t>290</w:t>
        </w:r>
        <w:r w:rsidR="00CC6122">
          <w:rPr>
            <w:noProof/>
            <w:webHidden/>
          </w:rPr>
          <w:fldChar w:fldCharType="end"/>
        </w:r>
      </w:hyperlink>
    </w:p>
    <w:p w14:paraId="1485E661" w14:textId="35DF2B06" w:rsidR="00CC6122" w:rsidRDefault="00CC6122">
      <w:pPr>
        <w:pStyle w:val="TOC2"/>
        <w:rPr>
          <w:rFonts w:asciiTheme="minorHAnsi" w:eastAsiaTheme="minorEastAsia" w:hAnsiTheme="minorHAnsi" w:cstheme="minorBidi"/>
          <w:noProof/>
          <w:sz w:val="22"/>
          <w:szCs w:val="22"/>
        </w:rPr>
      </w:pPr>
      <w:hyperlink w:anchor="_Toc166409931" w:history="1">
        <w:r w:rsidRPr="00B726B5">
          <w:rPr>
            <w:rStyle w:val="Hyperlink"/>
            <w:noProof/>
          </w:rPr>
          <w:t>1.1</w:t>
        </w:r>
        <w:r>
          <w:rPr>
            <w:rFonts w:asciiTheme="minorHAnsi" w:eastAsiaTheme="minorEastAsia" w:hAnsiTheme="minorHAnsi" w:cstheme="minorBidi"/>
            <w:noProof/>
            <w:sz w:val="22"/>
            <w:szCs w:val="22"/>
          </w:rPr>
          <w:tab/>
        </w:r>
        <w:r w:rsidRPr="00B726B5">
          <w:rPr>
            <w:rStyle w:val="Hyperlink"/>
            <w:noProof/>
          </w:rPr>
          <w:t>Strategic direction statement</w:t>
        </w:r>
        <w:r>
          <w:rPr>
            <w:noProof/>
            <w:webHidden/>
          </w:rPr>
          <w:tab/>
        </w:r>
        <w:r>
          <w:rPr>
            <w:noProof/>
            <w:webHidden/>
          </w:rPr>
          <w:fldChar w:fldCharType="begin"/>
        </w:r>
        <w:r>
          <w:rPr>
            <w:noProof/>
            <w:webHidden/>
          </w:rPr>
          <w:instrText xml:space="preserve"> PAGEREF _Toc166409931 \h </w:instrText>
        </w:r>
        <w:r>
          <w:rPr>
            <w:noProof/>
            <w:webHidden/>
          </w:rPr>
        </w:r>
        <w:r>
          <w:rPr>
            <w:noProof/>
            <w:webHidden/>
          </w:rPr>
          <w:fldChar w:fldCharType="separate"/>
        </w:r>
        <w:r>
          <w:rPr>
            <w:noProof/>
            <w:webHidden/>
          </w:rPr>
          <w:t>290</w:t>
        </w:r>
        <w:r>
          <w:rPr>
            <w:noProof/>
            <w:webHidden/>
          </w:rPr>
          <w:fldChar w:fldCharType="end"/>
        </w:r>
      </w:hyperlink>
    </w:p>
    <w:p w14:paraId="6FE3E529" w14:textId="38BE1D5E" w:rsidR="00CC6122" w:rsidRDefault="00CC6122">
      <w:pPr>
        <w:pStyle w:val="TOC2"/>
        <w:rPr>
          <w:rFonts w:asciiTheme="minorHAnsi" w:eastAsiaTheme="minorEastAsia" w:hAnsiTheme="minorHAnsi" w:cstheme="minorBidi"/>
          <w:noProof/>
          <w:sz w:val="22"/>
          <w:szCs w:val="22"/>
        </w:rPr>
      </w:pPr>
      <w:hyperlink w:anchor="_Toc166409932" w:history="1">
        <w:r w:rsidRPr="00B726B5">
          <w:rPr>
            <w:rStyle w:val="Hyperlink"/>
            <w:noProof/>
          </w:rPr>
          <w:t>1.2</w:t>
        </w:r>
        <w:r>
          <w:rPr>
            <w:rFonts w:asciiTheme="minorHAnsi" w:eastAsiaTheme="minorEastAsia" w:hAnsiTheme="minorHAnsi" w:cstheme="minorBidi"/>
            <w:noProof/>
            <w:sz w:val="22"/>
            <w:szCs w:val="22"/>
          </w:rPr>
          <w:tab/>
        </w:r>
        <w:r w:rsidRPr="00B726B5">
          <w:rPr>
            <w:rStyle w:val="Hyperlink"/>
            <w:noProof/>
          </w:rPr>
          <w:t>Entity resource statement</w:t>
        </w:r>
        <w:r>
          <w:rPr>
            <w:noProof/>
            <w:webHidden/>
          </w:rPr>
          <w:tab/>
        </w:r>
        <w:r>
          <w:rPr>
            <w:noProof/>
            <w:webHidden/>
          </w:rPr>
          <w:fldChar w:fldCharType="begin"/>
        </w:r>
        <w:r>
          <w:rPr>
            <w:noProof/>
            <w:webHidden/>
          </w:rPr>
          <w:instrText xml:space="preserve"> PAGEREF _Toc166409932 \h </w:instrText>
        </w:r>
        <w:r>
          <w:rPr>
            <w:noProof/>
            <w:webHidden/>
          </w:rPr>
        </w:r>
        <w:r>
          <w:rPr>
            <w:noProof/>
            <w:webHidden/>
          </w:rPr>
          <w:fldChar w:fldCharType="separate"/>
        </w:r>
        <w:r>
          <w:rPr>
            <w:noProof/>
            <w:webHidden/>
          </w:rPr>
          <w:t>291</w:t>
        </w:r>
        <w:r>
          <w:rPr>
            <w:noProof/>
            <w:webHidden/>
          </w:rPr>
          <w:fldChar w:fldCharType="end"/>
        </w:r>
      </w:hyperlink>
    </w:p>
    <w:p w14:paraId="14DB5281" w14:textId="1C0F1162" w:rsidR="00CC6122" w:rsidRDefault="00CC6122">
      <w:pPr>
        <w:pStyle w:val="TOC2"/>
        <w:rPr>
          <w:rFonts w:asciiTheme="minorHAnsi" w:eastAsiaTheme="minorEastAsia" w:hAnsiTheme="minorHAnsi" w:cstheme="minorBidi"/>
          <w:noProof/>
          <w:sz w:val="22"/>
          <w:szCs w:val="22"/>
        </w:rPr>
      </w:pPr>
      <w:hyperlink w:anchor="_Toc166409933" w:history="1">
        <w:r w:rsidRPr="00B726B5">
          <w:rPr>
            <w:rStyle w:val="Hyperlink"/>
            <w:noProof/>
          </w:rPr>
          <w:t>1.3</w:t>
        </w:r>
        <w:r>
          <w:rPr>
            <w:rFonts w:asciiTheme="minorHAnsi" w:eastAsiaTheme="minorEastAsia" w:hAnsiTheme="minorHAnsi" w:cstheme="minorBidi"/>
            <w:noProof/>
            <w:sz w:val="22"/>
            <w:szCs w:val="22"/>
          </w:rPr>
          <w:tab/>
        </w:r>
        <w:r w:rsidRPr="00B726B5">
          <w:rPr>
            <w:rStyle w:val="Hyperlink"/>
            <w:noProof/>
          </w:rPr>
          <w:t>Budget measures</w:t>
        </w:r>
        <w:r>
          <w:rPr>
            <w:noProof/>
            <w:webHidden/>
          </w:rPr>
          <w:tab/>
        </w:r>
        <w:r>
          <w:rPr>
            <w:noProof/>
            <w:webHidden/>
          </w:rPr>
          <w:fldChar w:fldCharType="begin"/>
        </w:r>
        <w:r>
          <w:rPr>
            <w:noProof/>
            <w:webHidden/>
          </w:rPr>
          <w:instrText xml:space="preserve"> PAGEREF _Toc166409933 \h </w:instrText>
        </w:r>
        <w:r>
          <w:rPr>
            <w:noProof/>
            <w:webHidden/>
          </w:rPr>
        </w:r>
        <w:r>
          <w:rPr>
            <w:noProof/>
            <w:webHidden/>
          </w:rPr>
          <w:fldChar w:fldCharType="separate"/>
        </w:r>
        <w:r>
          <w:rPr>
            <w:noProof/>
            <w:webHidden/>
          </w:rPr>
          <w:t>292</w:t>
        </w:r>
        <w:r>
          <w:rPr>
            <w:noProof/>
            <w:webHidden/>
          </w:rPr>
          <w:fldChar w:fldCharType="end"/>
        </w:r>
      </w:hyperlink>
    </w:p>
    <w:p w14:paraId="3CF8D509" w14:textId="3F827627" w:rsidR="00CC6122" w:rsidRDefault="00CC6122">
      <w:pPr>
        <w:pStyle w:val="TOC1"/>
        <w:rPr>
          <w:rFonts w:asciiTheme="minorHAnsi" w:eastAsiaTheme="minorEastAsia" w:hAnsiTheme="minorHAnsi" w:cstheme="minorBidi"/>
          <w:b w:val="0"/>
          <w:noProof/>
          <w:sz w:val="22"/>
          <w:szCs w:val="22"/>
        </w:rPr>
      </w:pPr>
      <w:hyperlink w:anchor="_Toc166409934" w:history="1">
        <w:r w:rsidRPr="00B726B5">
          <w:rPr>
            <w:rStyle w:val="Hyperlink"/>
            <w:noProof/>
          </w:rPr>
          <w:t>Section 2: Outcomes and planned performance</w:t>
        </w:r>
        <w:r>
          <w:rPr>
            <w:noProof/>
            <w:webHidden/>
          </w:rPr>
          <w:tab/>
        </w:r>
        <w:r>
          <w:rPr>
            <w:noProof/>
            <w:webHidden/>
          </w:rPr>
          <w:fldChar w:fldCharType="begin"/>
        </w:r>
        <w:r>
          <w:rPr>
            <w:noProof/>
            <w:webHidden/>
          </w:rPr>
          <w:instrText xml:space="preserve"> PAGEREF _Toc166409934 \h </w:instrText>
        </w:r>
        <w:r>
          <w:rPr>
            <w:noProof/>
            <w:webHidden/>
          </w:rPr>
        </w:r>
        <w:r>
          <w:rPr>
            <w:noProof/>
            <w:webHidden/>
          </w:rPr>
          <w:fldChar w:fldCharType="separate"/>
        </w:r>
        <w:r>
          <w:rPr>
            <w:noProof/>
            <w:webHidden/>
          </w:rPr>
          <w:t>293</w:t>
        </w:r>
        <w:r>
          <w:rPr>
            <w:noProof/>
            <w:webHidden/>
          </w:rPr>
          <w:fldChar w:fldCharType="end"/>
        </w:r>
      </w:hyperlink>
    </w:p>
    <w:p w14:paraId="3111A09F" w14:textId="54037A15" w:rsidR="00CC6122" w:rsidRDefault="00CC6122">
      <w:pPr>
        <w:pStyle w:val="TOC2"/>
        <w:rPr>
          <w:rFonts w:asciiTheme="minorHAnsi" w:eastAsiaTheme="minorEastAsia" w:hAnsiTheme="minorHAnsi" w:cstheme="minorBidi"/>
          <w:noProof/>
          <w:sz w:val="22"/>
          <w:szCs w:val="22"/>
        </w:rPr>
      </w:pPr>
      <w:hyperlink w:anchor="_Toc166409935" w:history="1">
        <w:r w:rsidRPr="00B726B5">
          <w:rPr>
            <w:rStyle w:val="Hyperlink"/>
            <w:noProof/>
          </w:rPr>
          <w:t xml:space="preserve">2.1 </w:t>
        </w:r>
        <w:r>
          <w:rPr>
            <w:rFonts w:asciiTheme="minorHAnsi" w:eastAsiaTheme="minorEastAsia" w:hAnsiTheme="minorHAnsi" w:cstheme="minorBidi"/>
            <w:noProof/>
            <w:sz w:val="22"/>
            <w:szCs w:val="22"/>
          </w:rPr>
          <w:tab/>
        </w:r>
        <w:r w:rsidRPr="00B726B5">
          <w:rPr>
            <w:rStyle w:val="Hyperlink"/>
            <w:noProof/>
          </w:rPr>
          <w:t>Budgeted expenses and performance for Outcome 1</w:t>
        </w:r>
        <w:r>
          <w:rPr>
            <w:noProof/>
            <w:webHidden/>
          </w:rPr>
          <w:tab/>
        </w:r>
        <w:r>
          <w:rPr>
            <w:noProof/>
            <w:webHidden/>
          </w:rPr>
          <w:fldChar w:fldCharType="begin"/>
        </w:r>
        <w:r>
          <w:rPr>
            <w:noProof/>
            <w:webHidden/>
          </w:rPr>
          <w:instrText xml:space="preserve"> PAGEREF _Toc166409935 \h </w:instrText>
        </w:r>
        <w:r>
          <w:rPr>
            <w:noProof/>
            <w:webHidden/>
          </w:rPr>
        </w:r>
        <w:r>
          <w:rPr>
            <w:noProof/>
            <w:webHidden/>
          </w:rPr>
          <w:fldChar w:fldCharType="separate"/>
        </w:r>
        <w:r>
          <w:rPr>
            <w:noProof/>
            <w:webHidden/>
          </w:rPr>
          <w:t>293</w:t>
        </w:r>
        <w:r>
          <w:rPr>
            <w:noProof/>
            <w:webHidden/>
          </w:rPr>
          <w:fldChar w:fldCharType="end"/>
        </w:r>
      </w:hyperlink>
    </w:p>
    <w:p w14:paraId="0C4BD240" w14:textId="4AFF67ED" w:rsidR="00CC6122" w:rsidRDefault="00CC6122">
      <w:pPr>
        <w:pStyle w:val="TOC1"/>
        <w:rPr>
          <w:rFonts w:asciiTheme="minorHAnsi" w:eastAsiaTheme="minorEastAsia" w:hAnsiTheme="minorHAnsi" w:cstheme="minorBidi"/>
          <w:b w:val="0"/>
          <w:noProof/>
          <w:sz w:val="22"/>
          <w:szCs w:val="22"/>
        </w:rPr>
      </w:pPr>
      <w:hyperlink w:anchor="_Toc166409936" w:history="1">
        <w:r w:rsidRPr="00B726B5">
          <w:rPr>
            <w:rStyle w:val="Hyperlink"/>
            <w:noProof/>
          </w:rPr>
          <w:t>Section 3: Budgeted financial statements</w:t>
        </w:r>
        <w:r>
          <w:rPr>
            <w:noProof/>
            <w:webHidden/>
          </w:rPr>
          <w:tab/>
        </w:r>
        <w:r>
          <w:rPr>
            <w:noProof/>
            <w:webHidden/>
          </w:rPr>
          <w:fldChar w:fldCharType="begin"/>
        </w:r>
        <w:r>
          <w:rPr>
            <w:noProof/>
            <w:webHidden/>
          </w:rPr>
          <w:instrText xml:space="preserve"> PAGEREF _Toc166409936 \h </w:instrText>
        </w:r>
        <w:r>
          <w:rPr>
            <w:noProof/>
            <w:webHidden/>
          </w:rPr>
        </w:r>
        <w:r>
          <w:rPr>
            <w:noProof/>
            <w:webHidden/>
          </w:rPr>
          <w:fldChar w:fldCharType="separate"/>
        </w:r>
        <w:r>
          <w:rPr>
            <w:noProof/>
            <w:webHidden/>
          </w:rPr>
          <w:t>299</w:t>
        </w:r>
        <w:r>
          <w:rPr>
            <w:noProof/>
            <w:webHidden/>
          </w:rPr>
          <w:fldChar w:fldCharType="end"/>
        </w:r>
      </w:hyperlink>
    </w:p>
    <w:p w14:paraId="53CD9699" w14:textId="10F91807" w:rsidR="00CC6122" w:rsidRDefault="00CC6122">
      <w:pPr>
        <w:pStyle w:val="TOC2"/>
        <w:rPr>
          <w:rFonts w:asciiTheme="minorHAnsi" w:eastAsiaTheme="minorEastAsia" w:hAnsiTheme="minorHAnsi" w:cstheme="minorBidi"/>
          <w:noProof/>
          <w:sz w:val="22"/>
          <w:szCs w:val="22"/>
        </w:rPr>
      </w:pPr>
      <w:hyperlink w:anchor="_Toc166409937" w:history="1">
        <w:r w:rsidRPr="00B726B5">
          <w:rPr>
            <w:rStyle w:val="Hyperlink"/>
            <w:noProof/>
          </w:rPr>
          <w:t>3.1</w:t>
        </w:r>
        <w:r>
          <w:rPr>
            <w:rFonts w:asciiTheme="minorHAnsi" w:eastAsiaTheme="minorEastAsia" w:hAnsiTheme="minorHAnsi" w:cstheme="minorBidi"/>
            <w:noProof/>
            <w:sz w:val="22"/>
            <w:szCs w:val="22"/>
          </w:rPr>
          <w:tab/>
        </w:r>
        <w:r w:rsidRPr="00B726B5">
          <w:rPr>
            <w:rStyle w:val="Hyperlink"/>
            <w:noProof/>
          </w:rPr>
          <w:t>Budgeted financial statements</w:t>
        </w:r>
        <w:r>
          <w:rPr>
            <w:noProof/>
            <w:webHidden/>
          </w:rPr>
          <w:tab/>
        </w:r>
        <w:r>
          <w:rPr>
            <w:noProof/>
            <w:webHidden/>
          </w:rPr>
          <w:fldChar w:fldCharType="begin"/>
        </w:r>
        <w:r>
          <w:rPr>
            <w:noProof/>
            <w:webHidden/>
          </w:rPr>
          <w:instrText xml:space="preserve"> PAGEREF _Toc166409937 \h </w:instrText>
        </w:r>
        <w:r>
          <w:rPr>
            <w:noProof/>
            <w:webHidden/>
          </w:rPr>
        </w:r>
        <w:r>
          <w:rPr>
            <w:noProof/>
            <w:webHidden/>
          </w:rPr>
          <w:fldChar w:fldCharType="separate"/>
        </w:r>
        <w:r>
          <w:rPr>
            <w:noProof/>
            <w:webHidden/>
          </w:rPr>
          <w:t>299</w:t>
        </w:r>
        <w:r>
          <w:rPr>
            <w:noProof/>
            <w:webHidden/>
          </w:rPr>
          <w:fldChar w:fldCharType="end"/>
        </w:r>
      </w:hyperlink>
    </w:p>
    <w:p w14:paraId="11175203" w14:textId="231D980D" w:rsidR="00CC6122" w:rsidRDefault="00CC6122">
      <w:pPr>
        <w:pStyle w:val="TOC2"/>
        <w:rPr>
          <w:rFonts w:asciiTheme="minorHAnsi" w:eastAsiaTheme="minorEastAsia" w:hAnsiTheme="minorHAnsi" w:cstheme="minorBidi"/>
          <w:noProof/>
          <w:sz w:val="22"/>
          <w:szCs w:val="22"/>
        </w:rPr>
      </w:pPr>
      <w:hyperlink w:anchor="_Toc166409938" w:history="1">
        <w:r w:rsidRPr="00B726B5">
          <w:rPr>
            <w:rStyle w:val="Hyperlink"/>
            <w:bCs/>
            <w:noProof/>
          </w:rPr>
          <w:t>3.2.</w:t>
        </w:r>
        <w:r>
          <w:rPr>
            <w:rFonts w:asciiTheme="minorHAnsi" w:eastAsiaTheme="minorEastAsia" w:hAnsiTheme="minorHAnsi" w:cstheme="minorBidi"/>
            <w:noProof/>
            <w:sz w:val="22"/>
            <w:szCs w:val="22"/>
          </w:rPr>
          <w:tab/>
        </w:r>
        <w:r w:rsidRPr="00B726B5">
          <w:rPr>
            <w:rStyle w:val="Hyperlink"/>
            <w:bCs/>
            <w:noProof/>
          </w:rPr>
          <w:t>Budgeted financial statements tables</w:t>
        </w:r>
        <w:r>
          <w:rPr>
            <w:noProof/>
            <w:webHidden/>
          </w:rPr>
          <w:tab/>
        </w:r>
        <w:r>
          <w:rPr>
            <w:noProof/>
            <w:webHidden/>
          </w:rPr>
          <w:fldChar w:fldCharType="begin"/>
        </w:r>
        <w:r>
          <w:rPr>
            <w:noProof/>
            <w:webHidden/>
          </w:rPr>
          <w:instrText xml:space="preserve"> PAGEREF _Toc166409938 \h </w:instrText>
        </w:r>
        <w:r>
          <w:rPr>
            <w:noProof/>
            <w:webHidden/>
          </w:rPr>
        </w:r>
        <w:r>
          <w:rPr>
            <w:noProof/>
            <w:webHidden/>
          </w:rPr>
          <w:fldChar w:fldCharType="separate"/>
        </w:r>
        <w:r>
          <w:rPr>
            <w:noProof/>
            <w:webHidden/>
          </w:rPr>
          <w:t>300</w:t>
        </w:r>
        <w:r>
          <w:rPr>
            <w:noProof/>
            <w:webHidden/>
          </w:rPr>
          <w:fldChar w:fldCharType="end"/>
        </w:r>
      </w:hyperlink>
    </w:p>
    <w:p w14:paraId="02E2418B" w14:textId="79B81330" w:rsidR="008B5AFD" w:rsidRDefault="00915F49" w:rsidP="003E2B5E">
      <w:pPr>
        <w:pStyle w:val="TOC1"/>
      </w:pPr>
      <w:r>
        <w:fldChar w:fldCharType="end"/>
      </w:r>
    </w:p>
    <w:p w14:paraId="3CF91756" w14:textId="1244C462" w:rsidR="003009D9" w:rsidRDefault="003009D9">
      <w:pPr>
        <w:spacing w:before="0" w:after="0" w:line="240" w:lineRule="auto"/>
      </w:pPr>
      <w:r>
        <w:br w:type="page"/>
      </w:r>
    </w:p>
    <w:p w14:paraId="32763848" w14:textId="0EDB1482" w:rsidR="00257FF4" w:rsidRDefault="006F2B50" w:rsidP="00834F9A">
      <w:pPr>
        <w:pStyle w:val="Heading1"/>
      </w:pPr>
      <w:bookmarkStart w:id="3" w:name="_Toc65243502"/>
      <w:r w:rsidRPr="006F2B50">
        <w:lastRenderedPageBreak/>
        <w:t>Food Standards Australia New Zealand</w:t>
      </w:r>
      <w:r>
        <w:rPr>
          <w:highlight w:val="yellow"/>
        </w:rPr>
        <w:t xml:space="preserve"> </w:t>
      </w:r>
      <w:bookmarkEnd w:id="3"/>
    </w:p>
    <w:p w14:paraId="7C59EFDB" w14:textId="77777777" w:rsidR="00257FF4" w:rsidRPr="002C4D41" w:rsidRDefault="00257FF4" w:rsidP="00257FF4">
      <w:pPr>
        <w:pStyle w:val="Heading2"/>
      </w:pPr>
      <w:bookmarkStart w:id="4" w:name="_Toc190682308"/>
      <w:bookmarkStart w:id="5" w:name="_Toc190682526"/>
      <w:bookmarkStart w:id="6" w:name="_Toc444523508"/>
      <w:bookmarkStart w:id="7" w:name="_Toc166409930"/>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4"/>
      <w:bookmarkEnd w:id="5"/>
      <w:bookmarkEnd w:id="6"/>
      <w:bookmarkEnd w:id="7"/>
    </w:p>
    <w:p w14:paraId="00A78C72" w14:textId="50F0C42E" w:rsidR="006F2B50" w:rsidRDefault="00257FF4" w:rsidP="006F2B50">
      <w:pPr>
        <w:pStyle w:val="Heading3"/>
        <w:keepNext w:val="0"/>
        <w:widowControl w:val="0"/>
        <w:numPr>
          <w:ilvl w:val="1"/>
          <w:numId w:val="26"/>
        </w:numPr>
        <w:autoSpaceDE w:val="0"/>
        <w:autoSpaceDN w:val="0"/>
        <w:spacing w:before="0"/>
      </w:pPr>
      <w:bookmarkStart w:id="8" w:name="_Toc190682309"/>
      <w:bookmarkStart w:id="9" w:name="_Toc190682527"/>
      <w:bookmarkStart w:id="10" w:name="_Toc444523509"/>
      <w:bookmarkStart w:id="11" w:name="_Toc166409931"/>
      <w:r>
        <w:t xml:space="preserve">Strategic </w:t>
      </w:r>
      <w:r w:rsidR="00D81071">
        <w:t>direction</w:t>
      </w:r>
      <w:bookmarkEnd w:id="8"/>
      <w:bookmarkEnd w:id="9"/>
      <w:r w:rsidR="00D81071">
        <w:t xml:space="preserve"> </w:t>
      </w:r>
      <w:r w:rsidR="00605163">
        <w:t>statement</w:t>
      </w:r>
      <w:bookmarkEnd w:id="10"/>
      <w:r w:rsidR="006F2B50" w:rsidRPr="0010029A">
        <w:rPr>
          <w:vertAlign w:val="superscript"/>
        </w:rPr>
        <w:footnoteReference w:id="2"/>
      </w:r>
      <w:bookmarkEnd w:id="11"/>
    </w:p>
    <w:p w14:paraId="36C3AC02" w14:textId="77777777" w:rsidR="006F2B50" w:rsidRPr="0010029A" w:rsidRDefault="006F2B50" w:rsidP="006F2B50">
      <w:pPr>
        <w:spacing w:before="0" w:after="120" w:line="240" w:lineRule="auto"/>
        <w:rPr>
          <w:szCs w:val="19"/>
        </w:rPr>
      </w:pPr>
      <w:r w:rsidRPr="0010029A">
        <w:rPr>
          <w:szCs w:val="19"/>
        </w:rPr>
        <w:t>The Australian Government aims to ensure that Australia</w:t>
      </w:r>
      <w:r>
        <w:rPr>
          <w:szCs w:val="19"/>
        </w:rPr>
        <w:t xml:space="preserve">’s food supply is safe and well </w:t>
      </w:r>
      <w:r w:rsidRPr="0010029A">
        <w:rPr>
          <w:szCs w:val="19"/>
        </w:rPr>
        <w:t>managed in order to minimise the risk of adverse health events.</w:t>
      </w:r>
    </w:p>
    <w:p w14:paraId="0BAAA438" w14:textId="77777777" w:rsidR="006F2B50" w:rsidRPr="0010029A" w:rsidRDefault="006F2B50" w:rsidP="006F2B50">
      <w:pPr>
        <w:spacing w:before="0" w:after="120" w:line="240" w:lineRule="auto"/>
        <w:rPr>
          <w:szCs w:val="19"/>
        </w:rPr>
      </w:pPr>
      <w:r w:rsidRPr="0010029A">
        <w:rPr>
          <w:szCs w:val="19"/>
        </w:rPr>
        <w:t xml:space="preserve">Food Standards Australia New Zealand (FSANZ) was established to implement an agreement with states and territories to achieve: </w:t>
      </w:r>
    </w:p>
    <w:p w14:paraId="2C6AAEF8" w14:textId="77777777" w:rsidR="006F2B50" w:rsidRPr="0010029A" w:rsidRDefault="006F2B50" w:rsidP="00C81918">
      <w:pPr>
        <w:pStyle w:val="ListParagraph"/>
        <w:numPr>
          <w:ilvl w:val="0"/>
          <w:numId w:val="27"/>
        </w:numPr>
        <w:spacing w:before="40" w:after="40" w:line="240" w:lineRule="auto"/>
        <w:ind w:left="284" w:hanging="284"/>
        <w:contextualSpacing w:val="0"/>
        <w:rPr>
          <w:rFonts w:ascii="Book Antiqua" w:hAnsi="Book Antiqua"/>
          <w:sz w:val="19"/>
          <w:szCs w:val="19"/>
        </w:rPr>
      </w:pPr>
      <w:r w:rsidRPr="0010029A">
        <w:rPr>
          <w:rFonts w:ascii="Book Antiqua" w:hAnsi="Book Antiqua"/>
          <w:sz w:val="19"/>
          <w:szCs w:val="19"/>
        </w:rPr>
        <w:t xml:space="preserve">a high degree of consumer confidence in the quality and safety of food available in Australia and New Zealand </w:t>
      </w:r>
    </w:p>
    <w:p w14:paraId="13C72388" w14:textId="77777777" w:rsidR="006F2B50" w:rsidRPr="0010029A" w:rsidRDefault="006F2B50" w:rsidP="00C81918">
      <w:pPr>
        <w:pStyle w:val="ListParagraph"/>
        <w:numPr>
          <w:ilvl w:val="0"/>
          <w:numId w:val="27"/>
        </w:numPr>
        <w:spacing w:before="40" w:after="40" w:line="240" w:lineRule="auto"/>
        <w:ind w:left="284" w:hanging="284"/>
        <w:contextualSpacing w:val="0"/>
        <w:rPr>
          <w:rFonts w:ascii="Book Antiqua" w:hAnsi="Book Antiqua"/>
          <w:sz w:val="19"/>
          <w:szCs w:val="19"/>
        </w:rPr>
      </w:pPr>
      <w:r w:rsidRPr="0010029A">
        <w:rPr>
          <w:rFonts w:ascii="Book Antiqua" w:hAnsi="Book Antiqua"/>
          <w:sz w:val="19"/>
          <w:szCs w:val="19"/>
        </w:rPr>
        <w:t xml:space="preserve">an effective, transparent and accountable regulatory framework, within which industry can work efficiently </w:t>
      </w:r>
    </w:p>
    <w:p w14:paraId="59AADE2A" w14:textId="77777777" w:rsidR="006F2B50" w:rsidRPr="0010029A" w:rsidRDefault="006F2B50" w:rsidP="00C81918">
      <w:pPr>
        <w:pStyle w:val="ListParagraph"/>
        <w:numPr>
          <w:ilvl w:val="0"/>
          <w:numId w:val="27"/>
        </w:numPr>
        <w:spacing w:before="40" w:after="40" w:line="240" w:lineRule="auto"/>
        <w:ind w:left="284" w:hanging="284"/>
        <w:contextualSpacing w:val="0"/>
        <w:rPr>
          <w:rFonts w:ascii="Book Antiqua" w:hAnsi="Book Antiqua"/>
          <w:sz w:val="19"/>
          <w:szCs w:val="19"/>
        </w:rPr>
      </w:pPr>
      <w:r w:rsidRPr="0010029A">
        <w:rPr>
          <w:rFonts w:ascii="Book Antiqua" w:hAnsi="Book Antiqua"/>
          <w:sz w:val="19"/>
          <w:szCs w:val="19"/>
        </w:rPr>
        <w:t xml:space="preserve">provision of adequate information about food to support informed food choices </w:t>
      </w:r>
    </w:p>
    <w:p w14:paraId="0B19CF39" w14:textId="77777777" w:rsidR="006F2B50" w:rsidRPr="0010029A" w:rsidRDefault="006F2B50" w:rsidP="006F2B50">
      <w:pPr>
        <w:pStyle w:val="ListParagraph"/>
        <w:numPr>
          <w:ilvl w:val="0"/>
          <w:numId w:val="27"/>
        </w:numPr>
        <w:spacing w:before="0" w:after="120" w:line="240" w:lineRule="auto"/>
        <w:ind w:left="284" w:hanging="284"/>
        <w:contextualSpacing w:val="0"/>
        <w:rPr>
          <w:rFonts w:ascii="Book Antiqua" w:hAnsi="Book Antiqua"/>
          <w:sz w:val="19"/>
          <w:szCs w:val="19"/>
        </w:rPr>
      </w:pPr>
      <w:r w:rsidRPr="0010029A">
        <w:rPr>
          <w:rFonts w:ascii="Book Antiqua" w:hAnsi="Book Antiqua"/>
          <w:sz w:val="19"/>
          <w:szCs w:val="19"/>
        </w:rPr>
        <w:t>the harmonisation of food standards in Australia, New Zealand and internationally.</w:t>
      </w:r>
    </w:p>
    <w:p w14:paraId="782F68A3" w14:textId="6B897919" w:rsidR="006F2B50" w:rsidRPr="0010029A" w:rsidRDefault="006F2B50" w:rsidP="006F2B50">
      <w:pPr>
        <w:spacing w:before="0" w:after="120" w:line="240" w:lineRule="auto"/>
        <w:rPr>
          <w:szCs w:val="19"/>
        </w:rPr>
      </w:pPr>
      <w:r w:rsidRPr="0010029A">
        <w:rPr>
          <w:szCs w:val="19"/>
        </w:rPr>
        <w:t>Food standards are implemented through multi</w:t>
      </w:r>
      <w:r w:rsidRPr="0010029A">
        <w:rPr>
          <w:szCs w:val="19"/>
        </w:rPr>
        <w:noBreakHyphen/>
        <w:t>jurisdictional arrangements with the Australian, New Zealand, and state and territory governments, overseen by the Australian and New Zealand ministers responsible for food regulation. Regulation is a critical component of the cooperative framework established to deliver safe food in Australia.</w:t>
      </w:r>
      <w:r w:rsidR="003C56C3">
        <w:rPr>
          <w:szCs w:val="19"/>
        </w:rPr>
        <w:br/>
      </w:r>
      <w:r w:rsidRPr="0010029A">
        <w:rPr>
          <w:szCs w:val="19"/>
        </w:rPr>
        <w:t>Food standards developed by FSANZ are based on risk analysis using the best available scientific and other relevant evidence.</w:t>
      </w:r>
    </w:p>
    <w:p w14:paraId="4DCE387D" w14:textId="77777777" w:rsidR="006F2B50" w:rsidRPr="0010029A" w:rsidRDefault="006F2B50" w:rsidP="006F2B50">
      <w:pPr>
        <w:spacing w:before="0" w:after="120" w:line="240" w:lineRule="auto"/>
        <w:rPr>
          <w:szCs w:val="19"/>
        </w:rPr>
      </w:pPr>
      <w:r w:rsidRPr="0010029A">
        <w:rPr>
          <w:szCs w:val="19"/>
        </w:rPr>
        <w:t>FSANZ supports the Australian Government to build consumer confidence in the safety of food by improving communication with technical and non-technical audiences. FSANZ also coordinates national food surveillance, recall and incident activities, maintains national food composition and food consumption databases, and provides advice to the Department of Agriculture, Fisheries and Forestry on the risks associated with imported foods.</w:t>
      </w:r>
    </w:p>
    <w:p w14:paraId="7488683B" w14:textId="77777777" w:rsidR="006F2B50" w:rsidRDefault="006F2B50" w:rsidP="006F2B50">
      <w:pPr>
        <w:spacing w:before="0" w:after="120" w:line="240" w:lineRule="auto"/>
        <w:rPr>
          <w:szCs w:val="19"/>
        </w:rPr>
      </w:pPr>
      <w:r w:rsidRPr="0010029A">
        <w:rPr>
          <w:szCs w:val="19"/>
        </w:rPr>
        <w:t>In 202</w:t>
      </w:r>
      <w:r>
        <w:rPr>
          <w:szCs w:val="19"/>
        </w:rPr>
        <w:t>4</w:t>
      </w:r>
      <w:r w:rsidRPr="0010029A">
        <w:rPr>
          <w:szCs w:val="19"/>
        </w:rPr>
        <w:t>–2</w:t>
      </w:r>
      <w:r>
        <w:rPr>
          <w:szCs w:val="19"/>
        </w:rPr>
        <w:t>5</w:t>
      </w:r>
      <w:r w:rsidRPr="0010029A">
        <w:rPr>
          <w:szCs w:val="19"/>
        </w:rPr>
        <w:t xml:space="preserve">, FSANZ will progress reviews of the Australia New Zealand Food Standards Code (including for </w:t>
      </w:r>
      <w:r>
        <w:rPr>
          <w:szCs w:val="19"/>
        </w:rPr>
        <w:t xml:space="preserve">eggs </w:t>
      </w:r>
      <w:r w:rsidRPr="0010029A">
        <w:rPr>
          <w:szCs w:val="19"/>
        </w:rPr>
        <w:t xml:space="preserve">and the definitions of gene technology), and contribute to modernising </w:t>
      </w:r>
      <w:r>
        <w:rPr>
          <w:szCs w:val="19"/>
        </w:rPr>
        <w:t xml:space="preserve">the </w:t>
      </w:r>
      <w:r w:rsidRPr="0010029A">
        <w:rPr>
          <w:szCs w:val="19"/>
        </w:rPr>
        <w:t>food regulation</w:t>
      </w:r>
      <w:r>
        <w:rPr>
          <w:szCs w:val="19"/>
        </w:rPr>
        <w:t xml:space="preserve"> system</w:t>
      </w:r>
      <w:r w:rsidRPr="0010029A">
        <w:rPr>
          <w:szCs w:val="19"/>
        </w:rPr>
        <w:t>. FSANZ will also continue work requested by food ministers on energy labelling of alcoholic beverages, reviewing the formulated supplementary sports foods standard and added sugars labelling, and contribute to the system-wide priority to reduce the levels of foodborne illness, especially salmonella</w:t>
      </w:r>
      <w:r w:rsidRPr="0010029A">
        <w:rPr>
          <w:i/>
          <w:szCs w:val="19"/>
        </w:rPr>
        <w:t xml:space="preserve"> </w:t>
      </w:r>
      <w:r w:rsidRPr="0010029A">
        <w:rPr>
          <w:szCs w:val="19"/>
        </w:rPr>
        <w:t>and campylobacter</w:t>
      </w:r>
      <w:r w:rsidRPr="0010029A">
        <w:rPr>
          <w:szCs w:val="19"/>
          <w:vertAlign w:val="superscript"/>
        </w:rPr>
        <w:footnoteReference w:id="3"/>
      </w:r>
      <w:r w:rsidRPr="0010029A">
        <w:rPr>
          <w:szCs w:val="19"/>
        </w:rPr>
        <w:t>.</w:t>
      </w:r>
      <w:r>
        <w:rPr>
          <w:szCs w:val="19"/>
        </w:rPr>
        <w:t xml:space="preserve"> </w:t>
      </w:r>
    </w:p>
    <w:p w14:paraId="4666F297" w14:textId="464F46A4" w:rsidR="001114F7" w:rsidRPr="006F2B50" w:rsidRDefault="006F2B50" w:rsidP="006F2B50">
      <w:pPr>
        <w:spacing w:before="0" w:after="120" w:line="240" w:lineRule="auto"/>
        <w:rPr>
          <w:szCs w:val="19"/>
        </w:rPr>
      </w:pPr>
      <w:r w:rsidRPr="0010029A">
        <w:rPr>
          <w:szCs w:val="19"/>
        </w:rPr>
        <w:t xml:space="preserve">The role and functions of FSANZ are set out in the </w:t>
      </w:r>
      <w:r w:rsidRPr="0010029A">
        <w:rPr>
          <w:i/>
          <w:szCs w:val="19"/>
        </w:rPr>
        <w:t>Food Standards Australia New Zealand Act 1991</w:t>
      </w:r>
      <w:r w:rsidRPr="0010029A">
        <w:rPr>
          <w:szCs w:val="19"/>
        </w:rPr>
        <w:t xml:space="preserve">. FSANZ is a corporate Commonwealth entity under the </w:t>
      </w:r>
      <w:r w:rsidRPr="0010029A">
        <w:rPr>
          <w:i/>
          <w:szCs w:val="19"/>
        </w:rPr>
        <w:t>Public Governance, Performance and Accountability Act 2013.</w:t>
      </w:r>
      <w:r>
        <w:rPr>
          <w:i/>
          <w:szCs w:val="19"/>
        </w:rPr>
        <w:t xml:space="preserve"> </w:t>
      </w:r>
      <w:bookmarkStart w:id="12" w:name="_Toc190682310"/>
      <w:bookmarkStart w:id="13" w:name="_Toc190682528"/>
    </w:p>
    <w:p w14:paraId="61A8606E" w14:textId="7AC3D8F4" w:rsidR="00257FF4" w:rsidRDefault="000B36D8" w:rsidP="0079797F">
      <w:pPr>
        <w:pStyle w:val="Heading3"/>
      </w:pPr>
      <w:r w:rsidRPr="0079797F">
        <w:br w:type="page"/>
      </w:r>
      <w:bookmarkStart w:id="14" w:name="_Toc444523510"/>
      <w:bookmarkStart w:id="15" w:name="_Toc166409932"/>
      <w:r w:rsidR="00257FF4">
        <w:lastRenderedPageBreak/>
        <w:t>1.2</w:t>
      </w:r>
      <w:r w:rsidR="00257FF4">
        <w:tab/>
      </w:r>
      <w:r w:rsidR="007E6BBD">
        <w:t xml:space="preserve">Entity </w:t>
      </w:r>
      <w:r w:rsidR="00257FF4">
        <w:t>resource statement</w:t>
      </w:r>
      <w:bookmarkEnd w:id="12"/>
      <w:bookmarkEnd w:id="13"/>
      <w:bookmarkEnd w:id="14"/>
      <w:bookmarkEnd w:id="15"/>
    </w:p>
    <w:p w14:paraId="138846D0" w14:textId="2BB870E1" w:rsidR="00E1129E" w:rsidRDefault="00257FF4" w:rsidP="00FD06C1">
      <w:pPr>
        <w:spacing w:before="0" w:after="120"/>
      </w:pPr>
      <w:bookmarkStart w:id="16" w:name="OLE_LINK11"/>
      <w:bookmarkStart w:id="17"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FD06C1">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23DCDAAE" w:rsidR="009F43CB" w:rsidRDefault="00331B40" w:rsidP="00FD06C1">
      <w:pPr>
        <w:spacing w:before="0" w:after="120"/>
      </w:pPr>
      <w:r>
        <w:t>For more detailed information on special accounts and special appropriations, please refer to</w:t>
      </w:r>
      <w:r w:rsidR="007D5B26">
        <w:t xml:space="preserve"> </w:t>
      </w:r>
      <w:r w:rsidRPr="00412C0B">
        <w:rPr>
          <w:i/>
        </w:rPr>
        <w:t>Budget Paper No. 4 – Agency Resourcing</w:t>
      </w:r>
      <w:r>
        <w:t>.</w:t>
      </w:r>
      <w:r w:rsidR="3A3388F6">
        <w:t xml:space="preserve"> </w:t>
      </w:r>
    </w:p>
    <w:p w14:paraId="02808EA3" w14:textId="3B028F32" w:rsidR="00645E69" w:rsidRDefault="00645E69" w:rsidP="00FD06C1">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 xml:space="preserve">Outcome </w:t>
      </w:r>
      <w:r w:rsidR="001E5738">
        <w:t>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6"/>
    <w:bookmarkEnd w:id="17"/>
    <w:p w14:paraId="0D0D08FC" w14:textId="626D89B8" w:rsidR="00CB2844" w:rsidRDefault="00741BF8" w:rsidP="00B027C1">
      <w:pPr>
        <w:pStyle w:val="TableHeading"/>
      </w:pPr>
      <w:r w:rsidRPr="00D44150">
        <w:t xml:space="preserve">Table 1.1: </w:t>
      </w:r>
      <w:r w:rsidR="006F2B50">
        <w:t>FSANZ</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709" w:type="dxa"/>
        <w:tblLayout w:type="fixed"/>
        <w:tblLook w:val="04A0" w:firstRow="1" w:lastRow="0" w:firstColumn="1" w:lastColumn="0" w:noHBand="0" w:noVBand="1"/>
      </w:tblPr>
      <w:tblGrid>
        <w:gridCol w:w="4989"/>
        <w:gridCol w:w="1360"/>
        <w:gridCol w:w="1360"/>
      </w:tblGrid>
      <w:tr w:rsidR="009B3ED2" w:rsidRPr="009B3ED2" w14:paraId="2DA82A68" w14:textId="77777777" w:rsidTr="00A6733C">
        <w:trPr>
          <w:trHeight w:val="765"/>
        </w:trPr>
        <w:tc>
          <w:tcPr>
            <w:tcW w:w="4989" w:type="dxa"/>
            <w:tcBorders>
              <w:top w:val="single" w:sz="4" w:space="0" w:color="auto"/>
              <w:left w:val="nil"/>
              <w:bottom w:val="nil"/>
              <w:right w:val="nil"/>
            </w:tcBorders>
            <w:shd w:val="clear" w:color="auto" w:fill="auto"/>
            <w:hideMark/>
          </w:tcPr>
          <w:p w14:paraId="6CB756ED" w14:textId="77777777" w:rsidR="009B3ED2" w:rsidRPr="009B3ED2" w:rsidRDefault="009B3ED2" w:rsidP="009B3ED2">
            <w:pPr>
              <w:spacing w:before="40" w:after="0" w:line="240" w:lineRule="auto"/>
              <w:jc w:val="right"/>
              <w:rPr>
                <w:rFonts w:ascii="Times New Roman" w:hAnsi="Times New Roman"/>
                <w:sz w:val="20"/>
                <w:szCs w:val="24"/>
              </w:rPr>
            </w:pPr>
          </w:p>
        </w:tc>
        <w:tc>
          <w:tcPr>
            <w:tcW w:w="1360" w:type="dxa"/>
            <w:tcBorders>
              <w:top w:val="single" w:sz="4" w:space="0" w:color="auto"/>
              <w:left w:val="nil"/>
              <w:bottom w:val="single" w:sz="4" w:space="0" w:color="auto"/>
              <w:right w:val="nil"/>
            </w:tcBorders>
            <w:shd w:val="clear" w:color="auto" w:fill="auto"/>
            <w:hideMark/>
          </w:tcPr>
          <w:p w14:paraId="508EA561" w14:textId="77777777" w:rsidR="009B3ED2" w:rsidRPr="009B3ED2" w:rsidRDefault="009B3ED2" w:rsidP="009B3ED2">
            <w:pPr>
              <w:spacing w:before="40" w:after="0" w:line="240" w:lineRule="auto"/>
              <w:jc w:val="right"/>
              <w:rPr>
                <w:rFonts w:ascii="Arial" w:hAnsi="Arial" w:cs="Arial"/>
                <w:b/>
                <w:bCs/>
                <w:sz w:val="16"/>
                <w:szCs w:val="16"/>
              </w:rPr>
            </w:pPr>
            <w:r w:rsidRPr="009B3ED2">
              <w:rPr>
                <w:rFonts w:ascii="Arial" w:hAnsi="Arial" w:cs="Arial"/>
                <w:b/>
                <w:bCs/>
                <w:sz w:val="16"/>
                <w:szCs w:val="16"/>
              </w:rPr>
              <w:t>2023–24</w:t>
            </w:r>
            <w:r w:rsidRPr="009B3ED2">
              <w:rPr>
                <w:rFonts w:ascii="Arial" w:hAnsi="Arial" w:cs="Arial"/>
                <w:b/>
                <w:bCs/>
                <w:sz w:val="16"/>
                <w:szCs w:val="16"/>
              </w:rPr>
              <w:br/>
              <w:t>Estimated actual</w:t>
            </w:r>
            <w:r w:rsidRPr="009B3ED2">
              <w:rPr>
                <w:rFonts w:ascii="Arial" w:hAnsi="Arial" w:cs="Arial"/>
                <w:b/>
                <w:bCs/>
                <w:sz w:val="16"/>
                <w:szCs w:val="16"/>
              </w:rPr>
              <w:br/>
              <w:t>$'000</w:t>
            </w:r>
          </w:p>
        </w:tc>
        <w:tc>
          <w:tcPr>
            <w:tcW w:w="1360" w:type="dxa"/>
            <w:tcBorders>
              <w:top w:val="single" w:sz="4" w:space="0" w:color="auto"/>
              <w:left w:val="nil"/>
              <w:bottom w:val="single" w:sz="4" w:space="0" w:color="auto"/>
              <w:right w:val="nil"/>
            </w:tcBorders>
            <w:shd w:val="clear" w:color="000000" w:fill="D9D9D9"/>
            <w:hideMark/>
          </w:tcPr>
          <w:p w14:paraId="0B6B47A5" w14:textId="77777777" w:rsidR="009B3ED2" w:rsidRPr="009B3ED2" w:rsidRDefault="009B3ED2" w:rsidP="009B3ED2">
            <w:pPr>
              <w:spacing w:before="40" w:after="0" w:line="240" w:lineRule="auto"/>
              <w:jc w:val="right"/>
              <w:rPr>
                <w:rFonts w:ascii="Arial" w:hAnsi="Arial" w:cs="Arial"/>
                <w:b/>
                <w:bCs/>
                <w:sz w:val="16"/>
                <w:szCs w:val="16"/>
              </w:rPr>
            </w:pPr>
            <w:r w:rsidRPr="009B3ED2">
              <w:rPr>
                <w:rFonts w:ascii="Arial" w:hAnsi="Arial" w:cs="Arial"/>
                <w:b/>
                <w:bCs/>
                <w:sz w:val="16"/>
                <w:szCs w:val="16"/>
              </w:rPr>
              <w:t>2024–25</w:t>
            </w:r>
            <w:r w:rsidRPr="009B3ED2">
              <w:rPr>
                <w:rFonts w:ascii="Arial" w:hAnsi="Arial" w:cs="Arial"/>
                <w:b/>
                <w:bCs/>
                <w:sz w:val="16"/>
                <w:szCs w:val="16"/>
              </w:rPr>
              <w:br/>
              <w:t>Estimate</w:t>
            </w:r>
            <w:r w:rsidRPr="009B3ED2">
              <w:rPr>
                <w:rFonts w:ascii="Arial" w:hAnsi="Arial" w:cs="Arial"/>
                <w:b/>
                <w:bCs/>
                <w:sz w:val="16"/>
                <w:szCs w:val="16"/>
              </w:rPr>
              <w:br/>
            </w:r>
            <w:r w:rsidRPr="009B3ED2">
              <w:rPr>
                <w:rFonts w:ascii="Arial" w:hAnsi="Arial" w:cs="Arial"/>
                <w:b/>
                <w:bCs/>
                <w:sz w:val="16"/>
                <w:szCs w:val="16"/>
              </w:rPr>
              <w:br/>
              <w:t>$'000</w:t>
            </w:r>
          </w:p>
        </w:tc>
      </w:tr>
      <w:tr w:rsidR="009B3ED2" w:rsidRPr="009B3ED2" w14:paraId="08C0190F" w14:textId="77777777" w:rsidTr="002B5FD7">
        <w:trPr>
          <w:trHeight w:val="283"/>
        </w:trPr>
        <w:tc>
          <w:tcPr>
            <w:tcW w:w="4989" w:type="dxa"/>
            <w:tcBorders>
              <w:top w:val="nil"/>
              <w:left w:val="nil"/>
              <w:bottom w:val="nil"/>
              <w:right w:val="nil"/>
            </w:tcBorders>
            <w:shd w:val="clear" w:color="auto" w:fill="auto"/>
            <w:noWrap/>
            <w:vAlign w:val="bottom"/>
            <w:hideMark/>
          </w:tcPr>
          <w:p w14:paraId="276FAABB" w14:textId="77777777" w:rsidR="009B3ED2" w:rsidRPr="009B3ED2" w:rsidRDefault="009B3ED2" w:rsidP="009B3ED2">
            <w:pPr>
              <w:spacing w:before="0" w:after="0" w:line="240" w:lineRule="auto"/>
              <w:rPr>
                <w:rFonts w:ascii="Arial" w:hAnsi="Arial" w:cs="Arial"/>
                <w:b/>
                <w:bCs/>
                <w:sz w:val="16"/>
                <w:szCs w:val="16"/>
              </w:rPr>
            </w:pPr>
            <w:r w:rsidRPr="009B3ED2">
              <w:rPr>
                <w:rFonts w:ascii="Arial" w:hAnsi="Arial" w:cs="Arial"/>
                <w:b/>
                <w:bCs/>
                <w:sz w:val="16"/>
                <w:szCs w:val="16"/>
              </w:rPr>
              <w:t>Opening balance/cash reserves at 1 July</w:t>
            </w:r>
          </w:p>
        </w:tc>
        <w:tc>
          <w:tcPr>
            <w:tcW w:w="1360" w:type="dxa"/>
            <w:tcBorders>
              <w:top w:val="nil"/>
              <w:left w:val="nil"/>
              <w:bottom w:val="nil"/>
              <w:right w:val="nil"/>
            </w:tcBorders>
            <w:shd w:val="clear" w:color="auto" w:fill="auto"/>
            <w:noWrap/>
            <w:vAlign w:val="bottom"/>
            <w:hideMark/>
          </w:tcPr>
          <w:p w14:paraId="01F57E56" w14:textId="77777777" w:rsidR="009B3ED2" w:rsidRPr="009B3ED2" w:rsidRDefault="009B3ED2" w:rsidP="009B3ED2">
            <w:pPr>
              <w:spacing w:before="0" w:after="0" w:line="240" w:lineRule="auto"/>
              <w:jc w:val="right"/>
              <w:rPr>
                <w:rFonts w:ascii="Arial" w:hAnsi="Arial" w:cs="Arial"/>
                <w:color w:val="000000"/>
                <w:sz w:val="16"/>
                <w:szCs w:val="16"/>
              </w:rPr>
            </w:pPr>
            <w:r w:rsidRPr="009B3ED2">
              <w:rPr>
                <w:rFonts w:ascii="Arial" w:hAnsi="Arial" w:cs="Arial"/>
                <w:color w:val="000000"/>
                <w:sz w:val="16"/>
                <w:szCs w:val="16"/>
              </w:rPr>
              <w:t>15,237</w:t>
            </w:r>
          </w:p>
        </w:tc>
        <w:tc>
          <w:tcPr>
            <w:tcW w:w="1360" w:type="dxa"/>
            <w:tcBorders>
              <w:top w:val="nil"/>
              <w:left w:val="nil"/>
              <w:bottom w:val="nil"/>
              <w:right w:val="nil"/>
            </w:tcBorders>
            <w:shd w:val="clear" w:color="000000" w:fill="D9D9D9"/>
            <w:noWrap/>
            <w:vAlign w:val="bottom"/>
            <w:hideMark/>
          </w:tcPr>
          <w:p w14:paraId="41FC57C6"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13,293</w:t>
            </w:r>
          </w:p>
        </w:tc>
      </w:tr>
      <w:tr w:rsidR="009B3ED2" w:rsidRPr="009B3ED2" w14:paraId="4F4BD9C6" w14:textId="77777777" w:rsidTr="002B5FD7">
        <w:trPr>
          <w:trHeight w:val="283"/>
        </w:trPr>
        <w:tc>
          <w:tcPr>
            <w:tcW w:w="4989" w:type="dxa"/>
            <w:tcBorders>
              <w:top w:val="nil"/>
              <w:left w:val="nil"/>
              <w:bottom w:val="nil"/>
              <w:right w:val="nil"/>
            </w:tcBorders>
            <w:shd w:val="clear" w:color="000000" w:fill="FFFFFF"/>
            <w:vAlign w:val="bottom"/>
            <w:hideMark/>
          </w:tcPr>
          <w:p w14:paraId="4C8DFB90" w14:textId="77777777" w:rsidR="009B3ED2" w:rsidRPr="009B3ED2" w:rsidRDefault="009B3ED2" w:rsidP="009B3ED2">
            <w:pPr>
              <w:spacing w:before="0" w:after="0" w:line="240" w:lineRule="auto"/>
              <w:rPr>
                <w:rFonts w:ascii="Arial" w:hAnsi="Arial" w:cs="Arial"/>
                <w:b/>
                <w:bCs/>
                <w:color w:val="000000"/>
                <w:sz w:val="16"/>
                <w:szCs w:val="16"/>
              </w:rPr>
            </w:pPr>
            <w:r w:rsidRPr="009B3ED2">
              <w:rPr>
                <w:rFonts w:ascii="Arial" w:hAnsi="Arial" w:cs="Arial"/>
                <w:b/>
                <w:bCs/>
                <w:color w:val="000000"/>
                <w:sz w:val="16"/>
                <w:szCs w:val="16"/>
              </w:rPr>
              <w:t>Funds from Government</w:t>
            </w:r>
          </w:p>
        </w:tc>
        <w:tc>
          <w:tcPr>
            <w:tcW w:w="1360" w:type="dxa"/>
            <w:tcBorders>
              <w:top w:val="nil"/>
              <w:left w:val="nil"/>
              <w:bottom w:val="nil"/>
              <w:right w:val="nil"/>
            </w:tcBorders>
            <w:shd w:val="clear" w:color="auto" w:fill="auto"/>
            <w:noWrap/>
            <w:vAlign w:val="bottom"/>
            <w:hideMark/>
          </w:tcPr>
          <w:p w14:paraId="7DF8961B" w14:textId="77777777" w:rsidR="009B3ED2" w:rsidRPr="009B3ED2" w:rsidRDefault="009B3ED2" w:rsidP="009B3ED2">
            <w:pPr>
              <w:spacing w:before="0" w:after="0" w:line="240" w:lineRule="auto"/>
              <w:rPr>
                <w:rFonts w:ascii="Arial" w:hAnsi="Arial" w:cs="Arial"/>
                <w:b/>
                <w:bCs/>
                <w:color w:val="000000"/>
                <w:sz w:val="16"/>
                <w:szCs w:val="16"/>
              </w:rPr>
            </w:pPr>
          </w:p>
        </w:tc>
        <w:tc>
          <w:tcPr>
            <w:tcW w:w="1360" w:type="dxa"/>
            <w:tcBorders>
              <w:top w:val="nil"/>
              <w:left w:val="nil"/>
              <w:bottom w:val="nil"/>
              <w:right w:val="nil"/>
            </w:tcBorders>
            <w:shd w:val="clear" w:color="000000" w:fill="D9D9D9"/>
            <w:noWrap/>
            <w:vAlign w:val="bottom"/>
            <w:hideMark/>
          </w:tcPr>
          <w:p w14:paraId="44A37EFF"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 </w:t>
            </w:r>
          </w:p>
        </w:tc>
      </w:tr>
      <w:tr w:rsidR="009B3ED2" w:rsidRPr="009B3ED2" w14:paraId="006E828A" w14:textId="77777777" w:rsidTr="002B5FD7">
        <w:trPr>
          <w:trHeight w:val="225"/>
        </w:trPr>
        <w:tc>
          <w:tcPr>
            <w:tcW w:w="4989" w:type="dxa"/>
            <w:tcBorders>
              <w:top w:val="nil"/>
              <w:left w:val="nil"/>
              <w:bottom w:val="nil"/>
              <w:right w:val="nil"/>
            </w:tcBorders>
            <w:shd w:val="clear" w:color="auto" w:fill="auto"/>
            <w:noWrap/>
            <w:vAlign w:val="bottom"/>
            <w:hideMark/>
          </w:tcPr>
          <w:p w14:paraId="2BEE524E" w14:textId="77777777" w:rsidR="009B3ED2" w:rsidRPr="009B3ED2" w:rsidRDefault="009B3ED2" w:rsidP="009B3ED2">
            <w:pPr>
              <w:spacing w:before="0" w:after="0" w:line="240" w:lineRule="auto"/>
              <w:ind w:firstLineChars="100" w:firstLine="160"/>
              <w:rPr>
                <w:rFonts w:ascii="Arial" w:hAnsi="Arial" w:cs="Arial"/>
                <w:b/>
                <w:bCs/>
                <w:sz w:val="16"/>
                <w:szCs w:val="16"/>
              </w:rPr>
            </w:pPr>
            <w:r w:rsidRPr="009B3ED2">
              <w:rPr>
                <w:rFonts w:ascii="Arial" w:hAnsi="Arial" w:cs="Arial"/>
                <w:b/>
                <w:bCs/>
                <w:sz w:val="16"/>
                <w:szCs w:val="16"/>
              </w:rPr>
              <w:t>Annual appropriations</w:t>
            </w:r>
          </w:p>
        </w:tc>
        <w:tc>
          <w:tcPr>
            <w:tcW w:w="1360" w:type="dxa"/>
            <w:tcBorders>
              <w:top w:val="nil"/>
              <w:left w:val="nil"/>
              <w:bottom w:val="nil"/>
              <w:right w:val="nil"/>
            </w:tcBorders>
            <w:shd w:val="clear" w:color="auto" w:fill="auto"/>
            <w:noWrap/>
            <w:vAlign w:val="bottom"/>
            <w:hideMark/>
          </w:tcPr>
          <w:p w14:paraId="70D837D9" w14:textId="77777777" w:rsidR="009B3ED2" w:rsidRPr="009B3ED2" w:rsidRDefault="009B3ED2" w:rsidP="009B3ED2">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31E384E8"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 </w:t>
            </w:r>
          </w:p>
        </w:tc>
      </w:tr>
      <w:tr w:rsidR="009B3ED2" w:rsidRPr="009B3ED2" w14:paraId="51CE525E" w14:textId="77777777" w:rsidTr="002B5FD7">
        <w:trPr>
          <w:trHeight w:val="225"/>
        </w:trPr>
        <w:tc>
          <w:tcPr>
            <w:tcW w:w="4989" w:type="dxa"/>
            <w:tcBorders>
              <w:top w:val="nil"/>
              <w:left w:val="nil"/>
              <w:bottom w:val="nil"/>
              <w:right w:val="nil"/>
            </w:tcBorders>
            <w:shd w:val="clear" w:color="auto" w:fill="auto"/>
            <w:noWrap/>
            <w:vAlign w:val="bottom"/>
            <w:hideMark/>
          </w:tcPr>
          <w:p w14:paraId="2A929BD6" w14:textId="77777777" w:rsidR="009B3ED2" w:rsidRPr="009B3ED2" w:rsidRDefault="009B3ED2" w:rsidP="009B3ED2">
            <w:pPr>
              <w:spacing w:before="0" w:after="0" w:line="240" w:lineRule="auto"/>
              <w:ind w:firstLineChars="200" w:firstLine="320"/>
              <w:rPr>
                <w:rFonts w:ascii="Arial" w:hAnsi="Arial" w:cs="Arial"/>
                <w:sz w:val="16"/>
                <w:szCs w:val="16"/>
              </w:rPr>
            </w:pPr>
            <w:r w:rsidRPr="009B3ED2">
              <w:rPr>
                <w:rFonts w:ascii="Arial" w:hAnsi="Arial" w:cs="Arial"/>
                <w:sz w:val="16"/>
                <w:szCs w:val="16"/>
              </w:rPr>
              <w:t xml:space="preserve">Ordinary annual services </w:t>
            </w:r>
            <w:r w:rsidRPr="009B3ED2">
              <w:rPr>
                <w:rFonts w:ascii="Arial" w:hAnsi="Arial" w:cs="Arial"/>
                <w:sz w:val="16"/>
                <w:szCs w:val="16"/>
                <w:vertAlign w:val="superscript"/>
              </w:rPr>
              <w:t>(a)</w:t>
            </w:r>
          </w:p>
        </w:tc>
        <w:tc>
          <w:tcPr>
            <w:tcW w:w="1360" w:type="dxa"/>
            <w:tcBorders>
              <w:top w:val="nil"/>
              <w:left w:val="nil"/>
              <w:bottom w:val="nil"/>
              <w:right w:val="nil"/>
            </w:tcBorders>
            <w:shd w:val="clear" w:color="auto" w:fill="auto"/>
            <w:noWrap/>
            <w:vAlign w:val="bottom"/>
            <w:hideMark/>
          </w:tcPr>
          <w:p w14:paraId="557120F5"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700A2F87"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w:t>
            </w:r>
          </w:p>
        </w:tc>
      </w:tr>
      <w:tr w:rsidR="009B3ED2" w:rsidRPr="009B3ED2" w14:paraId="2DCA2E93" w14:textId="77777777" w:rsidTr="002B5FD7">
        <w:trPr>
          <w:trHeight w:val="283"/>
        </w:trPr>
        <w:tc>
          <w:tcPr>
            <w:tcW w:w="4989" w:type="dxa"/>
            <w:tcBorders>
              <w:top w:val="nil"/>
              <w:left w:val="nil"/>
              <w:bottom w:val="nil"/>
              <w:right w:val="nil"/>
            </w:tcBorders>
            <w:shd w:val="clear" w:color="auto" w:fill="auto"/>
            <w:noWrap/>
            <w:vAlign w:val="bottom"/>
            <w:hideMark/>
          </w:tcPr>
          <w:p w14:paraId="733AB198" w14:textId="77777777" w:rsidR="009B3ED2" w:rsidRPr="009B3ED2" w:rsidRDefault="009B3ED2" w:rsidP="009B3ED2">
            <w:pPr>
              <w:spacing w:before="0" w:after="0" w:line="240" w:lineRule="auto"/>
              <w:ind w:firstLineChars="200" w:firstLine="320"/>
              <w:rPr>
                <w:rFonts w:ascii="Arial" w:hAnsi="Arial" w:cs="Arial"/>
                <w:sz w:val="16"/>
                <w:szCs w:val="16"/>
              </w:rPr>
            </w:pPr>
            <w:r w:rsidRPr="009B3ED2">
              <w:rPr>
                <w:rFonts w:ascii="Arial" w:hAnsi="Arial" w:cs="Arial"/>
                <w:sz w:val="16"/>
                <w:szCs w:val="16"/>
              </w:rPr>
              <w:t xml:space="preserve">Other services </w:t>
            </w:r>
            <w:r w:rsidRPr="009B3ED2">
              <w:rPr>
                <w:rFonts w:ascii="Arial" w:hAnsi="Arial" w:cs="Arial"/>
                <w:sz w:val="16"/>
                <w:szCs w:val="16"/>
                <w:vertAlign w:val="superscript"/>
              </w:rPr>
              <w:t>(b)</w:t>
            </w:r>
          </w:p>
        </w:tc>
        <w:tc>
          <w:tcPr>
            <w:tcW w:w="1360" w:type="dxa"/>
            <w:tcBorders>
              <w:top w:val="nil"/>
              <w:left w:val="nil"/>
              <w:bottom w:val="nil"/>
              <w:right w:val="nil"/>
            </w:tcBorders>
            <w:shd w:val="clear" w:color="auto" w:fill="auto"/>
            <w:noWrap/>
            <w:vAlign w:val="bottom"/>
            <w:hideMark/>
          </w:tcPr>
          <w:p w14:paraId="2DBBFF11" w14:textId="77777777" w:rsidR="009B3ED2" w:rsidRPr="009B3ED2" w:rsidRDefault="009B3ED2" w:rsidP="009B3ED2">
            <w:pPr>
              <w:spacing w:before="0" w:after="0" w:line="240" w:lineRule="auto"/>
              <w:ind w:firstLineChars="200" w:firstLine="320"/>
              <w:rPr>
                <w:rFonts w:ascii="Arial" w:hAnsi="Arial" w:cs="Arial"/>
                <w:sz w:val="16"/>
                <w:szCs w:val="16"/>
              </w:rPr>
            </w:pPr>
          </w:p>
        </w:tc>
        <w:tc>
          <w:tcPr>
            <w:tcW w:w="1360" w:type="dxa"/>
            <w:tcBorders>
              <w:top w:val="nil"/>
              <w:left w:val="nil"/>
              <w:bottom w:val="nil"/>
              <w:right w:val="nil"/>
            </w:tcBorders>
            <w:shd w:val="clear" w:color="000000" w:fill="D9D9D9"/>
            <w:noWrap/>
            <w:vAlign w:val="bottom"/>
            <w:hideMark/>
          </w:tcPr>
          <w:p w14:paraId="203509EB"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 </w:t>
            </w:r>
          </w:p>
        </w:tc>
      </w:tr>
      <w:tr w:rsidR="009B3ED2" w:rsidRPr="009B3ED2" w14:paraId="2A976096" w14:textId="77777777" w:rsidTr="002B5FD7">
        <w:trPr>
          <w:trHeight w:val="225"/>
        </w:trPr>
        <w:tc>
          <w:tcPr>
            <w:tcW w:w="4989" w:type="dxa"/>
            <w:tcBorders>
              <w:top w:val="nil"/>
              <w:left w:val="nil"/>
              <w:bottom w:val="nil"/>
              <w:right w:val="nil"/>
            </w:tcBorders>
            <w:shd w:val="clear" w:color="auto" w:fill="auto"/>
            <w:noWrap/>
            <w:vAlign w:val="bottom"/>
            <w:hideMark/>
          </w:tcPr>
          <w:p w14:paraId="40698BB4" w14:textId="77777777" w:rsidR="009B3ED2" w:rsidRPr="009B3ED2" w:rsidRDefault="009B3ED2" w:rsidP="009B3ED2">
            <w:pPr>
              <w:spacing w:before="0" w:after="0" w:line="240" w:lineRule="auto"/>
              <w:ind w:firstLineChars="300" w:firstLine="480"/>
              <w:rPr>
                <w:rFonts w:ascii="Arial" w:hAnsi="Arial" w:cs="Arial"/>
                <w:sz w:val="16"/>
                <w:szCs w:val="16"/>
              </w:rPr>
            </w:pPr>
            <w:r w:rsidRPr="009B3ED2">
              <w:rPr>
                <w:rFonts w:ascii="Arial" w:hAnsi="Arial" w:cs="Arial"/>
                <w:sz w:val="16"/>
                <w:szCs w:val="16"/>
              </w:rPr>
              <w:t>Equity injection</w:t>
            </w:r>
          </w:p>
        </w:tc>
        <w:tc>
          <w:tcPr>
            <w:tcW w:w="1360" w:type="dxa"/>
            <w:tcBorders>
              <w:top w:val="nil"/>
              <w:left w:val="nil"/>
              <w:bottom w:val="nil"/>
              <w:right w:val="nil"/>
            </w:tcBorders>
            <w:shd w:val="clear" w:color="auto" w:fill="auto"/>
            <w:noWrap/>
            <w:vAlign w:val="bottom"/>
            <w:hideMark/>
          </w:tcPr>
          <w:p w14:paraId="2C214B1D" w14:textId="4885ABA3" w:rsidR="009B3ED2" w:rsidRPr="009B3ED2" w:rsidRDefault="004B4B62" w:rsidP="009B3ED2">
            <w:pPr>
              <w:spacing w:before="0" w:after="0" w:line="240" w:lineRule="auto"/>
              <w:jc w:val="right"/>
              <w:rPr>
                <w:rFonts w:ascii="Arial" w:hAnsi="Arial" w:cs="Arial"/>
                <w:sz w:val="16"/>
                <w:szCs w:val="16"/>
              </w:rPr>
            </w:pPr>
            <w:r>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144B5F65" w14:textId="735C571F" w:rsidR="009B3ED2" w:rsidRPr="009B3ED2" w:rsidRDefault="004B4B62" w:rsidP="009B3ED2">
            <w:pPr>
              <w:spacing w:before="0" w:after="0" w:line="240" w:lineRule="auto"/>
              <w:jc w:val="right"/>
              <w:rPr>
                <w:rFonts w:ascii="Arial" w:hAnsi="Arial" w:cs="Arial"/>
                <w:sz w:val="16"/>
                <w:szCs w:val="16"/>
              </w:rPr>
            </w:pPr>
            <w:r>
              <w:rPr>
                <w:rFonts w:ascii="Arial" w:hAnsi="Arial" w:cs="Arial"/>
                <w:sz w:val="16"/>
                <w:szCs w:val="16"/>
              </w:rPr>
              <w:t>-</w:t>
            </w:r>
          </w:p>
        </w:tc>
      </w:tr>
      <w:tr w:rsidR="009B3ED2" w:rsidRPr="009B3ED2" w14:paraId="1DD7B156" w14:textId="77777777" w:rsidTr="002B5FD7">
        <w:trPr>
          <w:trHeight w:val="225"/>
        </w:trPr>
        <w:tc>
          <w:tcPr>
            <w:tcW w:w="4989" w:type="dxa"/>
            <w:tcBorders>
              <w:top w:val="nil"/>
              <w:left w:val="nil"/>
              <w:bottom w:val="nil"/>
              <w:right w:val="nil"/>
            </w:tcBorders>
            <w:shd w:val="clear" w:color="auto" w:fill="auto"/>
            <w:noWrap/>
            <w:vAlign w:val="bottom"/>
            <w:hideMark/>
          </w:tcPr>
          <w:p w14:paraId="0C612B7E" w14:textId="77777777" w:rsidR="009B3ED2" w:rsidRPr="009B3ED2" w:rsidRDefault="009B3ED2" w:rsidP="009B3ED2">
            <w:pPr>
              <w:spacing w:before="0" w:after="0" w:line="240" w:lineRule="auto"/>
              <w:ind w:firstLineChars="200" w:firstLine="320"/>
              <w:rPr>
                <w:rFonts w:ascii="Arial" w:hAnsi="Arial" w:cs="Arial"/>
                <w:b/>
                <w:bCs/>
                <w:sz w:val="16"/>
                <w:szCs w:val="16"/>
              </w:rPr>
            </w:pPr>
            <w:r w:rsidRPr="009B3ED2">
              <w:rPr>
                <w:rFonts w:ascii="Arial" w:hAnsi="Arial" w:cs="Arial"/>
                <w:b/>
                <w:bCs/>
                <w:sz w:val="16"/>
                <w:szCs w:val="16"/>
              </w:rPr>
              <w:t>Total annual appropriations</w:t>
            </w:r>
          </w:p>
        </w:tc>
        <w:tc>
          <w:tcPr>
            <w:tcW w:w="1360" w:type="dxa"/>
            <w:tcBorders>
              <w:top w:val="nil"/>
              <w:left w:val="nil"/>
              <w:bottom w:val="single" w:sz="4" w:space="0" w:color="auto"/>
              <w:right w:val="nil"/>
            </w:tcBorders>
            <w:shd w:val="clear" w:color="auto" w:fill="auto"/>
            <w:noWrap/>
            <w:vAlign w:val="bottom"/>
            <w:hideMark/>
          </w:tcPr>
          <w:p w14:paraId="06CE41D1"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w:t>
            </w:r>
          </w:p>
        </w:tc>
        <w:tc>
          <w:tcPr>
            <w:tcW w:w="1360" w:type="dxa"/>
            <w:tcBorders>
              <w:top w:val="nil"/>
              <w:left w:val="nil"/>
              <w:bottom w:val="single" w:sz="4" w:space="0" w:color="auto"/>
              <w:right w:val="nil"/>
            </w:tcBorders>
            <w:shd w:val="clear" w:color="000000" w:fill="D9D9D9"/>
            <w:noWrap/>
            <w:vAlign w:val="bottom"/>
            <w:hideMark/>
          </w:tcPr>
          <w:p w14:paraId="31BF9584"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w:t>
            </w:r>
          </w:p>
        </w:tc>
      </w:tr>
      <w:tr w:rsidR="009B3ED2" w:rsidRPr="009B3ED2" w14:paraId="0B55FE88" w14:textId="77777777" w:rsidTr="002B5FD7">
        <w:trPr>
          <w:trHeight w:val="283"/>
        </w:trPr>
        <w:tc>
          <w:tcPr>
            <w:tcW w:w="4989" w:type="dxa"/>
            <w:tcBorders>
              <w:top w:val="nil"/>
              <w:left w:val="nil"/>
              <w:bottom w:val="nil"/>
              <w:right w:val="nil"/>
            </w:tcBorders>
            <w:shd w:val="clear" w:color="auto" w:fill="auto"/>
            <w:noWrap/>
            <w:vAlign w:val="bottom"/>
            <w:hideMark/>
          </w:tcPr>
          <w:p w14:paraId="76BAF58C" w14:textId="77777777" w:rsidR="009B3ED2" w:rsidRPr="009B3ED2" w:rsidRDefault="009B3ED2" w:rsidP="009B3ED2">
            <w:pPr>
              <w:spacing w:before="0" w:after="0" w:line="240" w:lineRule="auto"/>
              <w:ind w:firstLineChars="100" w:firstLine="160"/>
              <w:rPr>
                <w:rFonts w:ascii="Arial" w:hAnsi="Arial" w:cs="Arial"/>
                <w:b/>
                <w:bCs/>
                <w:sz w:val="16"/>
                <w:szCs w:val="16"/>
              </w:rPr>
            </w:pPr>
            <w:r w:rsidRPr="009B3ED2">
              <w:rPr>
                <w:rFonts w:ascii="Arial" w:hAnsi="Arial" w:cs="Arial"/>
                <w:b/>
                <w:bCs/>
                <w:sz w:val="16"/>
                <w:szCs w:val="16"/>
              </w:rPr>
              <w:t xml:space="preserve">Amounts received from related entities </w:t>
            </w:r>
            <w:r w:rsidRPr="009B3ED2">
              <w:rPr>
                <w:rFonts w:ascii="Arial" w:hAnsi="Arial" w:cs="Arial"/>
                <w:b/>
                <w:bCs/>
                <w:sz w:val="16"/>
                <w:szCs w:val="16"/>
                <w:vertAlign w:val="superscript"/>
              </w:rPr>
              <w:t>(c)</w:t>
            </w:r>
          </w:p>
        </w:tc>
        <w:tc>
          <w:tcPr>
            <w:tcW w:w="1360" w:type="dxa"/>
            <w:tcBorders>
              <w:top w:val="nil"/>
              <w:left w:val="nil"/>
              <w:bottom w:val="nil"/>
              <w:right w:val="nil"/>
            </w:tcBorders>
            <w:shd w:val="clear" w:color="auto" w:fill="auto"/>
            <w:noWrap/>
            <w:vAlign w:val="bottom"/>
            <w:hideMark/>
          </w:tcPr>
          <w:p w14:paraId="7D6AFCBC" w14:textId="77777777" w:rsidR="009B3ED2" w:rsidRPr="009B3ED2" w:rsidRDefault="009B3ED2" w:rsidP="009B3ED2">
            <w:pPr>
              <w:spacing w:before="0" w:after="0" w:line="240" w:lineRule="auto"/>
              <w:ind w:firstLineChars="100" w:firstLine="160"/>
              <w:rPr>
                <w:rFonts w:ascii="Arial" w:hAnsi="Arial" w:cs="Arial"/>
                <w:b/>
                <w:bCs/>
                <w:sz w:val="16"/>
                <w:szCs w:val="16"/>
              </w:rPr>
            </w:pPr>
          </w:p>
        </w:tc>
        <w:tc>
          <w:tcPr>
            <w:tcW w:w="1360" w:type="dxa"/>
            <w:tcBorders>
              <w:top w:val="nil"/>
              <w:left w:val="nil"/>
              <w:bottom w:val="nil"/>
              <w:right w:val="nil"/>
            </w:tcBorders>
            <w:shd w:val="clear" w:color="000000" w:fill="D9D9D9"/>
            <w:noWrap/>
            <w:vAlign w:val="bottom"/>
            <w:hideMark/>
          </w:tcPr>
          <w:p w14:paraId="0C6EA253"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 </w:t>
            </w:r>
          </w:p>
        </w:tc>
      </w:tr>
      <w:tr w:rsidR="009B3ED2" w:rsidRPr="009B3ED2" w14:paraId="66C11E70" w14:textId="77777777" w:rsidTr="002B5FD7">
        <w:trPr>
          <w:trHeight w:val="225"/>
        </w:trPr>
        <w:tc>
          <w:tcPr>
            <w:tcW w:w="4989" w:type="dxa"/>
            <w:tcBorders>
              <w:top w:val="nil"/>
              <w:left w:val="nil"/>
              <w:bottom w:val="nil"/>
              <w:right w:val="nil"/>
            </w:tcBorders>
            <w:shd w:val="clear" w:color="auto" w:fill="auto"/>
            <w:noWrap/>
            <w:vAlign w:val="bottom"/>
            <w:hideMark/>
          </w:tcPr>
          <w:p w14:paraId="7D12599B" w14:textId="77777777" w:rsidR="009B3ED2" w:rsidRPr="009B3ED2" w:rsidRDefault="009B3ED2" w:rsidP="009B3ED2">
            <w:pPr>
              <w:spacing w:before="0" w:after="0" w:line="240" w:lineRule="auto"/>
              <w:ind w:firstLineChars="200" w:firstLine="320"/>
              <w:rPr>
                <w:rFonts w:ascii="Arial" w:hAnsi="Arial" w:cs="Arial"/>
                <w:sz w:val="16"/>
                <w:szCs w:val="16"/>
              </w:rPr>
            </w:pPr>
            <w:r w:rsidRPr="009B3ED2">
              <w:rPr>
                <w:rFonts w:ascii="Arial" w:hAnsi="Arial" w:cs="Arial"/>
                <w:sz w:val="16"/>
                <w:szCs w:val="16"/>
              </w:rPr>
              <w:t>Amounts from the Portfolio Department</w:t>
            </w:r>
          </w:p>
        </w:tc>
        <w:tc>
          <w:tcPr>
            <w:tcW w:w="1360" w:type="dxa"/>
            <w:tcBorders>
              <w:top w:val="nil"/>
              <w:left w:val="nil"/>
              <w:bottom w:val="nil"/>
              <w:right w:val="nil"/>
            </w:tcBorders>
            <w:shd w:val="clear" w:color="auto" w:fill="auto"/>
            <w:noWrap/>
            <w:vAlign w:val="bottom"/>
            <w:hideMark/>
          </w:tcPr>
          <w:p w14:paraId="440483F9"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17,458</w:t>
            </w:r>
          </w:p>
        </w:tc>
        <w:tc>
          <w:tcPr>
            <w:tcW w:w="1360" w:type="dxa"/>
            <w:tcBorders>
              <w:top w:val="nil"/>
              <w:left w:val="nil"/>
              <w:bottom w:val="nil"/>
              <w:right w:val="nil"/>
            </w:tcBorders>
            <w:shd w:val="clear" w:color="000000" w:fill="D9D9D9"/>
            <w:noWrap/>
            <w:vAlign w:val="bottom"/>
            <w:hideMark/>
          </w:tcPr>
          <w:p w14:paraId="7C47BA40"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17,855</w:t>
            </w:r>
          </w:p>
        </w:tc>
      </w:tr>
      <w:tr w:rsidR="009B3ED2" w:rsidRPr="009B3ED2" w14:paraId="35D9273C" w14:textId="77777777" w:rsidTr="002B5FD7">
        <w:trPr>
          <w:trHeight w:val="225"/>
        </w:trPr>
        <w:tc>
          <w:tcPr>
            <w:tcW w:w="4989" w:type="dxa"/>
            <w:tcBorders>
              <w:top w:val="nil"/>
              <w:left w:val="nil"/>
              <w:bottom w:val="nil"/>
              <w:right w:val="nil"/>
            </w:tcBorders>
            <w:shd w:val="clear" w:color="auto" w:fill="auto"/>
            <w:noWrap/>
            <w:vAlign w:val="bottom"/>
            <w:hideMark/>
          </w:tcPr>
          <w:p w14:paraId="19B98BD3" w14:textId="77777777" w:rsidR="009B3ED2" w:rsidRPr="009B3ED2" w:rsidRDefault="009B3ED2" w:rsidP="009B3ED2">
            <w:pPr>
              <w:spacing w:before="0" w:after="0" w:line="240" w:lineRule="auto"/>
              <w:ind w:firstLineChars="200" w:firstLine="320"/>
              <w:rPr>
                <w:rFonts w:ascii="Arial" w:hAnsi="Arial" w:cs="Arial"/>
                <w:sz w:val="16"/>
                <w:szCs w:val="16"/>
              </w:rPr>
            </w:pPr>
            <w:r w:rsidRPr="009B3ED2">
              <w:rPr>
                <w:rFonts w:ascii="Arial" w:hAnsi="Arial" w:cs="Arial"/>
                <w:sz w:val="16"/>
                <w:szCs w:val="16"/>
              </w:rPr>
              <w:t>Amounts from other entities</w:t>
            </w:r>
          </w:p>
        </w:tc>
        <w:tc>
          <w:tcPr>
            <w:tcW w:w="1360" w:type="dxa"/>
            <w:tcBorders>
              <w:top w:val="nil"/>
              <w:left w:val="nil"/>
              <w:bottom w:val="nil"/>
              <w:right w:val="nil"/>
            </w:tcBorders>
            <w:shd w:val="clear" w:color="auto" w:fill="auto"/>
            <w:noWrap/>
            <w:vAlign w:val="bottom"/>
            <w:hideMark/>
          </w:tcPr>
          <w:p w14:paraId="7E35EF05"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w:t>
            </w:r>
          </w:p>
        </w:tc>
        <w:tc>
          <w:tcPr>
            <w:tcW w:w="1360" w:type="dxa"/>
            <w:tcBorders>
              <w:top w:val="nil"/>
              <w:left w:val="nil"/>
              <w:bottom w:val="nil"/>
              <w:right w:val="nil"/>
            </w:tcBorders>
            <w:shd w:val="clear" w:color="000000" w:fill="D9D9D9"/>
            <w:noWrap/>
            <w:vAlign w:val="bottom"/>
            <w:hideMark/>
          </w:tcPr>
          <w:p w14:paraId="761F9D0E"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w:t>
            </w:r>
          </w:p>
        </w:tc>
      </w:tr>
      <w:tr w:rsidR="009B3ED2" w:rsidRPr="009B3ED2" w14:paraId="0A68E9AC" w14:textId="77777777" w:rsidTr="002B5FD7">
        <w:trPr>
          <w:trHeight w:val="225"/>
        </w:trPr>
        <w:tc>
          <w:tcPr>
            <w:tcW w:w="4989" w:type="dxa"/>
            <w:tcBorders>
              <w:top w:val="nil"/>
              <w:left w:val="nil"/>
              <w:bottom w:val="nil"/>
              <w:right w:val="nil"/>
            </w:tcBorders>
            <w:shd w:val="clear" w:color="auto" w:fill="auto"/>
            <w:noWrap/>
            <w:vAlign w:val="bottom"/>
            <w:hideMark/>
          </w:tcPr>
          <w:p w14:paraId="66C2FA18" w14:textId="77777777" w:rsidR="009B3ED2" w:rsidRPr="009B3ED2" w:rsidRDefault="009B3ED2" w:rsidP="009B3ED2">
            <w:pPr>
              <w:spacing w:before="0" w:after="0" w:line="240" w:lineRule="auto"/>
              <w:ind w:firstLineChars="200" w:firstLine="320"/>
              <w:rPr>
                <w:rFonts w:ascii="Arial" w:hAnsi="Arial" w:cs="Arial"/>
                <w:b/>
                <w:bCs/>
                <w:sz w:val="16"/>
                <w:szCs w:val="16"/>
              </w:rPr>
            </w:pPr>
            <w:r w:rsidRPr="009B3ED2">
              <w:rPr>
                <w:rFonts w:ascii="Arial" w:hAnsi="Arial" w:cs="Arial"/>
                <w:b/>
                <w:bCs/>
                <w:sz w:val="16"/>
                <w:szCs w:val="16"/>
              </w:rPr>
              <w:t>Total amounts received from related entities</w:t>
            </w:r>
          </w:p>
        </w:tc>
        <w:tc>
          <w:tcPr>
            <w:tcW w:w="1360" w:type="dxa"/>
            <w:tcBorders>
              <w:top w:val="nil"/>
              <w:left w:val="nil"/>
              <w:bottom w:val="single" w:sz="4" w:space="0" w:color="auto"/>
              <w:right w:val="nil"/>
            </w:tcBorders>
            <w:shd w:val="clear" w:color="auto" w:fill="auto"/>
            <w:noWrap/>
            <w:vAlign w:val="bottom"/>
            <w:hideMark/>
          </w:tcPr>
          <w:p w14:paraId="610147A1"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17,458</w:t>
            </w:r>
          </w:p>
        </w:tc>
        <w:tc>
          <w:tcPr>
            <w:tcW w:w="1360" w:type="dxa"/>
            <w:tcBorders>
              <w:top w:val="nil"/>
              <w:left w:val="nil"/>
              <w:bottom w:val="single" w:sz="4" w:space="0" w:color="auto"/>
              <w:right w:val="nil"/>
            </w:tcBorders>
            <w:shd w:val="clear" w:color="000000" w:fill="D9D9D9"/>
            <w:noWrap/>
            <w:vAlign w:val="bottom"/>
            <w:hideMark/>
          </w:tcPr>
          <w:p w14:paraId="0925CE53"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17,855</w:t>
            </w:r>
          </w:p>
        </w:tc>
      </w:tr>
      <w:tr w:rsidR="009B3ED2" w:rsidRPr="009B3ED2" w14:paraId="7544B08A" w14:textId="77777777" w:rsidTr="002B5FD7">
        <w:trPr>
          <w:trHeight w:val="283"/>
        </w:trPr>
        <w:tc>
          <w:tcPr>
            <w:tcW w:w="4989" w:type="dxa"/>
            <w:tcBorders>
              <w:top w:val="nil"/>
              <w:left w:val="nil"/>
              <w:bottom w:val="nil"/>
              <w:right w:val="nil"/>
            </w:tcBorders>
            <w:shd w:val="clear" w:color="auto" w:fill="auto"/>
            <w:noWrap/>
            <w:vAlign w:val="bottom"/>
            <w:hideMark/>
          </w:tcPr>
          <w:p w14:paraId="75D922B4" w14:textId="77777777" w:rsidR="009B3ED2" w:rsidRPr="009B3ED2" w:rsidRDefault="009B3ED2" w:rsidP="009B3ED2">
            <w:pPr>
              <w:spacing w:before="0" w:after="0" w:line="240" w:lineRule="auto"/>
              <w:ind w:firstLineChars="100" w:firstLine="160"/>
              <w:rPr>
                <w:rFonts w:ascii="Arial" w:hAnsi="Arial" w:cs="Arial"/>
                <w:b/>
                <w:bCs/>
                <w:sz w:val="16"/>
                <w:szCs w:val="16"/>
              </w:rPr>
            </w:pPr>
            <w:r w:rsidRPr="009B3ED2">
              <w:rPr>
                <w:rFonts w:ascii="Arial" w:hAnsi="Arial" w:cs="Arial"/>
                <w:b/>
                <w:bCs/>
                <w:sz w:val="16"/>
                <w:szCs w:val="16"/>
              </w:rPr>
              <w:t>Total funds from Government</w:t>
            </w:r>
          </w:p>
        </w:tc>
        <w:tc>
          <w:tcPr>
            <w:tcW w:w="1360" w:type="dxa"/>
            <w:tcBorders>
              <w:top w:val="nil"/>
              <w:left w:val="nil"/>
              <w:bottom w:val="single" w:sz="4" w:space="0" w:color="auto"/>
              <w:right w:val="nil"/>
            </w:tcBorders>
            <w:shd w:val="clear" w:color="auto" w:fill="auto"/>
            <w:noWrap/>
            <w:vAlign w:val="bottom"/>
            <w:hideMark/>
          </w:tcPr>
          <w:p w14:paraId="26154E93"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17,458</w:t>
            </w:r>
          </w:p>
        </w:tc>
        <w:tc>
          <w:tcPr>
            <w:tcW w:w="1360" w:type="dxa"/>
            <w:tcBorders>
              <w:top w:val="nil"/>
              <w:left w:val="nil"/>
              <w:bottom w:val="single" w:sz="4" w:space="0" w:color="auto"/>
              <w:right w:val="nil"/>
            </w:tcBorders>
            <w:shd w:val="clear" w:color="000000" w:fill="D9D9D9"/>
            <w:noWrap/>
            <w:vAlign w:val="bottom"/>
            <w:hideMark/>
          </w:tcPr>
          <w:p w14:paraId="1A74288F"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17,855</w:t>
            </w:r>
          </w:p>
        </w:tc>
      </w:tr>
      <w:tr w:rsidR="009B3ED2" w:rsidRPr="009B3ED2" w14:paraId="7DA3D1A1" w14:textId="77777777" w:rsidTr="002B5FD7">
        <w:trPr>
          <w:trHeight w:val="283"/>
        </w:trPr>
        <w:tc>
          <w:tcPr>
            <w:tcW w:w="4989" w:type="dxa"/>
            <w:tcBorders>
              <w:top w:val="nil"/>
              <w:left w:val="nil"/>
              <w:bottom w:val="nil"/>
              <w:right w:val="nil"/>
            </w:tcBorders>
            <w:shd w:val="clear" w:color="000000" w:fill="FFFFFF"/>
            <w:vAlign w:val="bottom"/>
            <w:hideMark/>
          </w:tcPr>
          <w:p w14:paraId="67359FFB" w14:textId="30E651BF" w:rsidR="009B3ED2" w:rsidRPr="009B3ED2" w:rsidRDefault="009B3ED2" w:rsidP="009B3ED2">
            <w:pPr>
              <w:spacing w:before="0" w:after="0" w:line="240" w:lineRule="auto"/>
              <w:rPr>
                <w:rFonts w:ascii="Arial" w:hAnsi="Arial" w:cs="Arial"/>
                <w:b/>
                <w:bCs/>
                <w:color w:val="000000"/>
                <w:sz w:val="16"/>
                <w:szCs w:val="16"/>
              </w:rPr>
            </w:pPr>
            <w:r w:rsidRPr="009B3ED2">
              <w:rPr>
                <w:rFonts w:ascii="Arial" w:hAnsi="Arial" w:cs="Arial"/>
                <w:b/>
                <w:bCs/>
                <w:color w:val="000000"/>
                <w:sz w:val="16"/>
                <w:szCs w:val="16"/>
              </w:rPr>
              <w:t>Funds from other sources</w:t>
            </w:r>
          </w:p>
        </w:tc>
        <w:tc>
          <w:tcPr>
            <w:tcW w:w="1360" w:type="dxa"/>
            <w:tcBorders>
              <w:top w:val="nil"/>
              <w:left w:val="nil"/>
              <w:bottom w:val="nil"/>
              <w:right w:val="nil"/>
            </w:tcBorders>
            <w:shd w:val="clear" w:color="auto" w:fill="auto"/>
            <w:noWrap/>
            <w:vAlign w:val="bottom"/>
            <w:hideMark/>
          </w:tcPr>
          <w:p w14:paraId="0F475826" w14:textId="77777777" w:rsidR="009B3ED2" w:rsidRPr="009B3ED2" w:rsidRDefault="009B3ED2" w:rsidP="009B3ED2">
            <w:pPr>
              <w:spacing w:before="0" w:after="0" w:line="240" w:lineRule="auto"/>
              <w:rPr>
                <w:rFonts w:ascii="Arial" w:hAnsi="Arial" w:cs="Arial"/>
                <w:b/>
                <w:bCs/>
                <w:color w:val="000000"/>
                <w:sz w:val="16"/>
                <w:szCs w:val="16"/>
              </w:rPr>
            </w:pPr>
          </w:p>
        </w:tc>
        <w:tc>
          <w:tcPr>
            <w:tcW w:w="1360" w:type="dxa"/>
            <w:tcBorders>
              <w:top w:val="nil"/>
              <w:left w:val="nil"/>
              <w:bottom w:val="nil"/>
              <w:right w:val="nil"/>
            </w:tcBorders>
            <w:shd w:val="clear" w:color="000000" w:fill="D9D9D9"/>
            <w:noWrap/>
            <w:vAlign w:val="bottom"/>
            <w:hideMark/>
          </w:tcPr>
          <w:p w14:paraId="3F0D55DD"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 </w:t>
            </w:r>
          </w:p>
        </w:tc>
      </w:tr>
      <w:tr w:rsidR="009B3ED2" w:rsidRPr="009B3ED2" w14:paraId="192D24DB" w14:textId="77777777" w:rsidTr="002B5FD7">
        <w:trPr>
          <w:trHeight w:val="227"/>
        </w:trPr>
        <w:tc>
          <w:tcPr>
            <w:tcW w:w="4989" w:type="dxa"/>
            <w:tcBorders>
              <w:top w:val="nil"/>
              <w:left w:val="nil"/>
              <w:bottom w:val="nil"/>
              <w:right w:val="nil"/>
            </w:tcBorders>
            <w:shd w:val="clear" w:color="auto" w:fill="auto"/>
            <w:noWrap/>
            <w:vAlign w:val="bottom"/>
            <w:hideMark/>
          </w:tcPr>
          <w:p w14:paraId="10ADFF3C" w14:textId="77777777" w:rsidR="009B3ED2" w:rsidRPr="009B3ED2" w:rsidRDefault="009B3ED2" w:rsidP="009B3ED2">
            <w:pPr>
              <w:spacing w:before="0" w:after="0" w:line="240" w:lineRule="auto"/>
              <w:ind w:firstLineChars="100" w:firstLine="160"/>
              <w:rPr>
                <w:rFonts w:ascii="Arial" w:hAnsi="Arial" w:cs="Arial"/>
                <w:sz w:val="16"/>
                <w:szCs w:val="16"/>
              </w:rPr>
            </w:pPr>
            <w:r w:rsidRPr="009B3ED2">
              <w:rPr>
                <w:rFonts w:ascii="Arial" w:hAnsi="Arial" w:cs="Arial"/>
                <w:sz w:val="16"/>
                <w:szCs w:val="16"/>
              </w:rPr>
              <w:t>Interest</w:t>
            </w:r>
          </w:p>
        </w:tc>
        <w:tc>
          <w:tcPr>
            <w:tcW w:w="1360" w:type="dxa"/>
            <w:tcBorders>
              <w:top w:val="nil"/>
              <w:left w:val="nil"/>
              <w:bottom w:val="nil"/>
              <w:right w:val="nil"/>
            </w:tcBorders>
            <w:shd w:val="clear" w:color="auto" w:fill="auto"/>
            <w:noWrap/>
            <w:vAlign w:val="bottom"/>
            <w:hideMark/>
          </w:tcPr>
          <w:p w14:paraId="7E254A14"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300</w:t>
            </w:r>
          </w:p>
        </w:tc>
        <w:tc>
          <w:tcPr>
            <w:tcW w:w="1360" w:type="dxa"/>
            <w:tcBorders>
              <w:top w:val="nil"/>
              <w:left w:val="nil"/>
              <w:bottom w:val="nil"/>
              <w:right w:val="nil"/>
            </w:tcBorders>
            <w:shd w:val="clear" w:color="000000" w:fill="D9D9D9"/>
            <w:noWrap/>
            <w:vAlign w:val="bottom"/>
            <w:hideMark/>
          </w:tcPr>
          <w:p w14:paraId="7797E4B0"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300</w:t>
            </w:r>
          </w:p>
        </w:tc>
      </w:tr>
      <w:tr w:rsidR="009B3ED2" w:rsidRPr="009B3ED2" w14:paraId="0FDCCCC3" w14:textId="77777777" w:rsidTr="002B5FD7">
        <w:trPr>
          <w:trHeight w:val="227"/>
        </w:trPr>
        <w:tc>
          <w:tcPr>
            <w:tcW w:w="4989" w:type="dxa"/>
            <w:tcBorders>
              <w:top w:val="nil"/>
              <w:left w:val="nil"/>
              <w:bottom w:val="nil"/>
              <w:right w:val="nil"/>
            </w:tcBorders>
            <w:shd w:val="clear" w:color="auto" w:fill="auto"/>
            <w:noWrap/>
            <w:vAlign w:val="bottom"/>
            <w:hideMark/>
          </w:tcPr>
          <w:p w14:paraId="73EBB534" w14:textId="77777777" w:rsidR="009B3ED2" w:rsidRPr="009B3ED2" w:rsidRDefault="009B3ED2" w:rsidP="009B3ED2">
            <w:pPr>
              <w:spacing w:before="0" w:after="0" w:line="240" w:lineRule="auto"/>
              <w:ind w:firstLineChars="100" w:firstLine="160"/>
              <w:rPr>
                <w:rFonts w:ascii="Arial" w:hAnsi="Arial" w:cs="Arial"/>
                <w:sz w:val="16"/>
                <w:szCs w:val="16"/>
              </w:rPr>
            </w:pPr>
            <w:r w:rsidRPr="009B3ED2">
              <w:rPr>
                <w:rFonts w:ascii="Arial" w:hAnsi="Arial" w:cs="Arial"/>
                <w:sz w:val="16"/>
                <w:szCs w:val="16"/>
              </w:rPr>
              <w:t>Sale of goods and services</w:t>
            </w:r>
          </w:p>
        </w:tc>
        <w:tc>
          <w:tcPr>
            <w:tcW w:w="1360" w:type="dxa"/>
            <w:tcBorders>
              <w:top w:val="nil"/>
              <w:left w:val="nil"/>
              <w:bottom w:val="nil"/>
              <w:right w:val="nil"/>
            </w:tcBorders>
            <w:shd w:val="clear" w:color="auto" w:fill="auto"/>
            <w:noWrap/>
            <w:vAlign w:val="bottom"/>
            <w:hideMark/>
          </w:tcPr>
          <w:p w14:paraId="34938F51"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2,760</w:t>
            </w:r>
          </w:p>
        </w:tc>
        <w:tc>
          <w:tcPr>
            <w:tcW w:w="1360" w:type="dxa"/>
            <w:tcBorders>
              <w:top w:val="nil"/>
              <w:left w:val="nil"/>
              <w:bottom w:val="nil"/>
              <w:right w:val="nil"/>
            </w:tcBorders>
            <w:shd w:val="clear" w:color="000000" w:fill="D9D9D9"/>
            <w:noWrap/>
            <w:vAlign w:val="bottom"/>
            <w:hideMark/>
          </w:tcPr>
          <w:p w14:paraId="1BEDE0FB"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2,450</w:t>
            </w:r>
          </w:p>
        </w:tc>
      </w:tr>
      <w:tr w:rsidR="009B3ED2" w:rsidRPr="009B3ED2" w14:paraId="55D0030B" w14:textId="77777777" w:rsidTr="002B5FD7">
        <w:trPr>
          <w:trHeight w:val="227"/>
        </w:trPr>
        <w:tc>
          <w:tcPr>
            <w:tcW w:w="4989" w:type="dxa"/>
            <w:tcBorders>
              <w:top w:val="nil"/>
              <w:left w:val="nil"/>
              <w:bottom w:val="nil"/>
              <w:right w:val="nil"/>
            </w:tcBorders>
            <w:shd w:val="clear" w:color="auto" w:fill="auto"/>
            <w:noWrap/>
            <w:vAlign w:val="bottom"/>
            <w:hideMark/>
          </w:tcPr>
          <w:p w14:paraId="24A80492" w14:textId="77777777" w:rsidR="009B3ED2" w:rsidRPr="009B3ED2" w:rsidRDefault="009B3ED2" w:rsidP="009B3ED2">
            <w:pPr>
              <w:spacing w:before="0" w:after="0" w:line="240" w:lineRule="auto"/>
              <w:ind w:firstLineChars="100" w:firstLine="160"/>
              <w:rPr>
                <w:rFonts w:ascii="Arial" w:hAnsi="Arial" w:cs="Arial"/>
                <w:sz w:val="16"/>
                <w:szCs w:val="16"/>
              </w:rPr>
            </w:pPr>
            <w:r w:rsidRPr="009B3ED2">
              <w:rPr>
                <w:rFonts w:ascii="Arial" w:hAnsi="Arial" w:cs="Arial"/>
                <w:sz w:val="16"/>
                <w:szCs w:val="16"/>
              </w:rPr>
              <w:t>Other</w:t>
            </w:r>
          </w:p>
        </w:tc>
        <w:tc>
          <w:tcPr>
            <w:tcW w:w="1360" w:type="dxa"/>
            <w:tcBorders>
              <w:top w:val="nil"/>
              <w:left w:val="nil"/>
              <w:bottom w:val="nil"/>
              <w:right w:val="nil"/>
            </w:tcBorders>
            <w:shd w:val="clear" w:color="auto" w:fill="auto"/>
            <w:noWrap/>
            <w:vAlign w:val="bottom"/>
            <w:hideMark/>
          </w:tcPr>
          <w:p w14:paraId="5CC42390"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2,008</w:t>
            </w:r>
          </w:p>
        </w:tc>
        <w:tc>
          <w:tcPr>
            <w:tcW w:w="1360" w:type="dxa"/>
            <w:tcBorders>
              <w:top w:val="nil"/>
              <w:left w:val="nil"/>
              <w:bottom w:val="nil"/>
              <w:right w:val="nil"/>
            </w:tcBorders>
            <w:shd w:val="clear" w:color="000000" w:fill="D9D9D9"/>
            <w:noWrap/>
            <w:vAlign w:val="bottom"/>
            <w:hideMark/>
          </w:tcPr>
          <w:p w14:paraId="6B9532F0"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2,008</w:t>
            </w:r>
          </w:p>
        </w:tc>
      </w:tr>
      <w:tr w:rsidR="009B3ED2" w:rsidRPr="009B3ED2" w14:paraId="3552B54D" w14:textId="77777777" w:rsidTr="002B5FD7">
        <w:trPr>
          <w:trHeight w:val="225"/>
        </w:trPr>
        <w:tc>
          <w:tcPr>
            <w:tcW w:w="4989" w:type="dxa"/>
            <w:tcBorders>
              <w:top w:val="nil"/>
              <w:left w:val="nil"/>
              <w:bottom w:val="nil"/>
              <w:right w:val="nil"/>
            </w:tcBorders>
            <w:shd w:val="clear" w:color="auto" w:fill="auto"/>
            <w:noWrap/>
            <w:vAlign w:val="bottom"/>
            <w:hideMark/>
          </w:tcPr>
          <w:p w14:paraId="28119F87" w14:textId="77777777" w:rsidR="009B3ED2" w:rsidRPr="009B3ED2" w:rsidRDefault="009B3ED2" w:rsidP="009B3ED2">
            <w:pPr>
              <w:spacing w:before="0" w:after="0" w:line="240" w:lineRule="auto"/>
              <w:ind w:firstLineChars="100" w:firstLine="160"/>
              <w:rPr>
                <w:rFonts w:ascii="Arial" w:hAnsi="Arial" w:cs="Arial"/>
                <w:b/>
                <w:bCs/>
                <w:sz w:val="16"/>
                <w:szCs w:val="16"/>
              </w:rPr>
            </w:pPr>
            <w:r w:rsidRPr="009B3ED2">
              <w:rPr>
                <w:rFonts w:ascii="Arial" w:hAnsi="Arial" w:cs="Arial"/>
                <w:b/>
                <w:bCs/>
                <w:sz w:val="16"/>
                <w:szCs w:val="16"/>
              </w:rPr>
              <w:t>Total funds from other sources</w:t>
            </w:r>
          </w:p>
        </w:tc>
        <w:tc>
          <w:tcPr>
            <w:tcW w:w="1360" w:type="dxa"/>
            <w:tcBorders>
              <w:top w:val="nil"/>
              <w:left w:val="nil"/>
              <w:bottom w:val="single" w:sz="4" w:space="0" w:color="auto"/>
              <w:right w:val="nil"/>
            </w:tcBorders>
            <w:shd w:val="clear" w:color="auto" w:fill="auto"/>
            <w:noWrap/>
            <w:vAlign w:val="bottom"/>
            <w:hideMark/>
          </w:tcPr>
          <w:p w14:paraId="4721D26A"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5,068</w:t>
            </w:r>
          </w:p>
        </w:tc>
        <w:tc>
          <w:tcPr>
            <w:tcW w:w="1360" w:type="dxa"/>
            <w:tcBorders>
              <w:top w:val="nil"/>
              <w:left w:val="nil"/>
              <w:bottom w:val="single" w:sz="4" w:space="0" w:color="auto"/>
              <w:right w:val="nil"/>
            </w:tcBorders>
            <w:shd w:val="clear" w:color="000000" w:fill="D9D9D9"/>
            <w:noWrap/>
            <w:vAlign w:val="bottom"/>
            <w:hideMark/>
          </w:tcPr>
          <w:p w14:paraId="7791F436"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4,758</w:t>
            </w:r>
          </w:p>
        </w:tc>
      </w:tr>
      <w:tr w:rsidR="009B3ED2" w:rsidRPr="009B3ED2" w14:paraId="4507F20A" w14:textId="77777777" w:rsidTr="002B5FD7">
        <w:trPr>
          <w:trHeight w:val="283"/>
        </w:trPr>
        <w:tc>
          <w:tcPr>
            <w:tcW w:w="4989" w:type="dxa"/>
            <w:tcBorders>
              <w:top w:val="nil"/>
              <w:left w:val="nil"/>
              <w:bottom w:val="single" w:sz="4" w:space="0" w:color="auto"/>
              <w:right w:val="nil"/>
            </w:tcBorders>
            <w:shd w:val="clear" w:color="auto" w:fill="auto"/>
            <w:noWrap/>
            <w:vAlign w:val="bottom"/>
            <w:hideMark/>
          </w:tcPr>
          <w:p w14:paraId="41022436" w14:textId="77777777" w:rsidR="009B3ED2" w:rsidRPr="009B3ED2" w:rsidRDefault="009B3ED2" w:rsidP="009B3ED2">
            <w:pPr>
              <w:spacing w:before="0" w:after="0" w:line="240" w:lineRule="auto"/>
              <w:rPr>
                <w:rFonts w:ascii="Arial" w:hAnsi="Arial" w:cs="Arial"/>
                <w:b/>
                <w:bCs/>
                <w:sz w:val="16"/>
                <w:szCs w:val="16"/>
              </w:rPr>
            </w:pPr>
            <w:r w:rsidRPr="009B3ED2">
              <w:rPr>
                <w:rFonts w:ascii="Arial" w:hAnsi="Arial" w:cs="Arial"/>
                <w:b/>
                <w:bCs/>
                <w:sz w:val="16"/>
                <w:szCs w:val="16"/>
              </w:rPr>
              <w:t>Total net resourcing for FSANZ</w:t>
            </w:r>
          </w:p>
        </w:tc>
        <w:tc>
          <w:tcPr>
            <w:tcW w:w="1360" w:type="dxa"/>
            <w:tcBorders>
              <w:top w:val="nil"/>
              <w:left w:val="nil"/>
              <w:bottom w:val="single" w:sz="4" w:space="0" w:color="auto"/>
              <w:right w:val="nil"/>
            </w:tcBorders>
            <w:shd w:val="clear" w:color="auto" w:fill="auto"/>
            <w:noWrap/>
            <w:vAlign w:val="bottom"/>
            <w:hideMark/>
          </w:tcPr>
          <w:p w14:paraId="0A341246"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37,763</w:t>
            </w:r>
          </w:p>
        </w:tc>
        <w:tc>
          <w:tcPr>
            <w:tcW w:w="1360" w:type="dxa"/>
            <w:tcBorders>
              <w:top w:val="nil"/>
              <w:left w:val="nil"/>
              <w:bottom w:val="single" w:sz="4" w:space="0" w:color="auto"/>
              <w:right w:val="nil"/>
            </w:tcBorders>
            <w:shd w:val="clear" w:color="000000" w:fill="D9D9D9"/>
            <w:noWrap/>
            <w:vAlign w:val="bottom"/>
            <w:hideMark/>
          </w:tcPr>
          <w:p w14:paraId="0AADB511"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35,906</w:t>
            </w:r>
          </w:p>
        </w:tc>
      </w:tr>
      <w:tr w:rsidR="009B3ED2" w:rsidRPr="009B3ED2" w14:paraId="37FBFB16" w14:textId="77777777" w:rsidTr="002B5FD7">
        <w:trPr>
          <w:trHeight w:val="225"/>
        </w:trPr>
        <w:tc>
          <w:tcPr>
            <w:tcW w:w="4989" w:type="dxa"/>
            <w:tcBorders>
              <w:top w:val="nil"/>
              <w:left w:val="nil"/>
              <w:bottom w:val="nil"/>
              <w:right w:val="nil"/>
            </w:tcBorders>
            <w:shd w:val="clear" w:color="auto" w:fill="auto"/>
            <w:noWrap/>
            <w:vAlign w:val="bottom"/>
            <w:hideMark/>
          </w:tcPr>
          <w:p w14:paraId="5CDD518F" w14:textId="77777777" w:rsidR="009B3ED2" w:rsidRPr="009B3ED2" w:rsidRDefault="009B3ED2" w:rsidP="009B3ED2">
            <w:pPr>
              <w:spacing w:before="0" w:after="0" w:line="240" w:lineRule="auto"/>
              <w:jc w:val="right"/>
              <w:rPr>
                <w:rFonts w:ascii="Arial" w:hAnsi="Arial" w:cs="Arial"/>
                <w:b/>
                <w:bCs/>
                <w:sz w:val="16"/>
                <w:szCs w:val="16"/>
              </w:rPr>
            </w:pPr>
          </w:p>
        </w:tc>
        <w:tc>
          <w:tcPr>
            <w:tcW w:w="1360" w:type="dxa"/>
            <w:tcBorders>
              <w:top w:val="nil"/>
              <w:left w:val="nil"/>
              <w:bottom w:val="nil"/>
              <w:right w:val="nil"/>
            </w:tcBorders>
            <w:shd w:val="clear" w:color="auto" w:fill="auto"/>
            <w:noWrap/>
            <w:vAlign w:val="bottom"/>
            <w:hideMark/>
          </w:tcPr>
          <w:p w14:paraId="318EB251" w14:textId="77777777" w:rsidR="009B3ED2" w:rsidRPr="009B3ED2" w:rsidRDefault="009B3ED2" w:rsidP="009B3ED2">
            <w:pPr>
              <w:spacing w:before="0" w:after="0" w:line="240" w:lineRule="auto"/>
              <w:rPr>
                <w:rFonts w:ascii="Times New Roman" w:hAnsi="Times New Roman"/>
                <w:sz w:val="20"/>
              </w:rPr>
            </w:pPr>
          </w:p>
        </w:tc>
        <w:tc>
          <w:tcPr>
            <w:tcW w:w="1360" w:type="dxa"/>
            <w:tcBorders>
              <w:top w:val="nil"/>
              <w:left w:val="nil"/>
              <w:bottom w:val="nil"/>
              <w:right w:val="nil"/>
            </w:tcBorders>
            <w:shd w:val="clear" w:color="auto" w:fill="auto"/>
            <w:noWrap/>
            <w:hideMark/>
          </w:tcPr>
          <w:p w14:paraId="4A5B9F52" w14:textId="77777777" w:rsidR="009B3ED2" w:rsidRPr="009B3ED2" w:rsidRDefault="009B3ED2" w:rsidP="009B3ED2">
            <w:pPr>
              <w:spacing w:before="0" w:after="0" w:line="240" w:lineRule="auto"/>
              <w:rPr>
                <w:rFonts w:ascii="Times New Roman" w:hAnsi="Times New Roman"/>
                <w:sz w:val="20"/>
              </w:rPr>
            </w:pPr>
          </w:p>
        </w:tc>
      </w:tr>
      <w:tr w:rsidR="009B3ED2" w:rsidRPr="009B3ED2" w14:paraId="7CEC0ADF" w14:textId="77777777" w:rsidTr="002B5FD7">
        <w:trPr>
          <w:trHeight w:val="225"/>
        </w:trPr>
        <w:tc>
          <w:tcPr>
            <w:tcW w:w="4989" w:type="dxa"/>
            <w:tcBorders>
              <w:top w:val="single" w:sz="4" w:space="0" w:color="auto"/>
              <w:left w:val="nil"/>
              <w:bottom w:val="nil"/>
              <w:right w:val="nil"/>
            </w:tcBorders>
            <w:shd w:val="clear" w:color="auto" w:fill="auto"/>
            <w:noWrap/>
            <w:vAlign w:val="center"/>
            <w:hideMark/>
          </w:tcPr>
          <w:p w14:paraId="58DC3CDA" w14:textId="77777777" w:rsidR="009B3ED2" w:rsidRPr="009B3ED2" w:rsidRDefault="009B3ED2" w:rsidP="009B3ED2">
            <w:pPr>
              <w:spacing w:before="0" w:after="0" w:line="240" w:lineRule="auto"/>
              <w:rPr>
                <w:rFonts w:ascii="Arial" w:hAnsi="Arial" w:cs="Arial"/>
                <w:color w:val="000000"/>
                <w:sz w:val="16"/>
                <w:szCs w:val="16"/>
              </w:rPr>
            </w:pPr>
            <w:r w:rsidRPr="009B3ED2">
              <w:rPr>
                <w:rFonts w:ascii="Arial" w:hAnsi="Arial" w:cs="Arial"/>
                <w:color w:val="000000"/>
                <w:sz w:val="16"/>
                <w:szCs w:val="16"/>
              </w:rPr>
              <w:t> </w:t>
            </w:r>
          </w:p>
        </w:tc>
        <w:tc>
          <w:tcPr>
            <w:tcW w:w="1360" w:type="dxa"/>
            <w:tcBorders>
              <w:top w:val="single" w:sz="4" w:space="0" w:color="000000"/>
              <w:left w:val="nil"/>
              <w:bottom w:val="single" w:sz="4" w:space="0" w:color="000000"/>
              <w:right w:val="nil"/>
            </w:tcBorders>
            <w:shd w:val="clear" w:color="auto" w:fill="auto"/>
            <w:noWrap/>
            <w:vAlign w:val="bottom"/>
            <w:hideMark/>
          </w:tcPr>
          <w:p w14:paraId="14176A70"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2023–24</w:t>
            </w:r>
          </w:p>
        </w:tc>
        <w:tc>
          <w:tcPr>
            <w:tcW w:w="1360" w:type="dxa"/>
            <w:tcBorders>
              <w:top w:val="single" w:sz="4" w:space="0" w:color="000000"/>
              <w:left w:val="nil"/>
              <w:bottom w:val="single" w:sz="4" w:space="0" w:color="000000"/>
              <w:right w:val="nil"/>
            </w:tcBorders>
            <w:shd w:val="clear" w:color="000000" w:fill="D9D9D9"/>
            <w:noWrap/>
            <w:vAlign w:val="bottom"/>
            <w:hideMark/>
          </w:tcPr>
          <w:p w14:paraId="615B0C19" w14:textId="77777777" w:rsidR="009B3ED2" w:rsidRPr="009B3ED2" w:rsidRDefault="009B3ED2" w:rsidP="009B3ED2">
            <w:pPr>
              <w:spacing w:before="0" w:after="0" w:line="240" w:lineRule="auto"/>
              <w:jc w:val="right"/>
              <w:rPr>
                <w:rFonts w:ascii="Arial" w:hAnsi="Arial" w:cs="Arial"/>
                <w:b/>
                <w:bCs/>
                <w:sz w:val="16"/>
                <w:szCs w:val="16"/>
              </w:rPr>
            </w:pPr>
            <w:r w:rsidRPr="009B3ED2">
              <w:rPr>
                <w:rFonts w:ascii="Arial" w:hAnsi="Arial" w:cs="Arial"/>
                <w:b/>
                <w:bCs/>
                <w:sz w:val="16"/>
                <w:szCs w:val="16"/>
              </w:rPr>
              <w:t>2024–25</w:t>
            </w:r>
          </w:p>
        </w:tc>
      </w:tr>
      <w:tr w:rsidR="009B3ED2" w:rsidRPr="009B3ED2" w14:paraId="445F2060" w14:textId="77777777" w:rsidTr="002B5FD7">
        <w:trPr>
          <w:trHeight w:val="225"/>
        </w:trPr>
        <w:tc>
          <w:tcPr>
            <w:tcW w:w="4989" w:type="dxa"/>
            <w:tcBorders>
              <w:top w:val="nil"/>
              <w:left w:val="nil"/>
              <w:bottom w:val="single" w:sz="4" w:space="0" w:color="auto"/>
              <w:right w:val="nil"/>
            </w:tcBorders>
            <w:shd w:val="clear" w:color="auto" w:fill="auto"/>
            <w:noWrap/>
            <w:vAlign w:val="bottom"/>
            <w:hideMark/>
          </w:tcPr>
          <w:p w14:paraId="066A0D85" w14:textId="77777777" w:rsidR="009B3ED2" w:rsidRPr="009B3ED2" w:rsidRDefault="009B3ED2" w:rsidP="009B3ED2">
            <w:pPr>
              <w:spacing w:before="0" w:after="0" w:line="240" w:lineRule="auto"/>
              <w:rPr>
                <w:rFonts w:ascii="Arial" w:hAnsi="Arial" w:cs="Arial"/>
                <w:b/>
                <w:bCs/>
                <w:color w:val="000000"/>
                <w:sz w:val="16"/>
                <w:szCs w:val="16"/>
              </w:rPr>
            </w:pPr>
            <w:r w:rsidRPr="009B3ED2">
              <w:rPr>
                <w:rFonts w:ascii="Arial" w:hAnsi="Arial" w:cs="Arial"/>
                <w:b/>
                <w:bCs/>
                <w:color w:val="000000"/>
                <w:sz w:val="16"/>
                <w:szCs w:val="16"/>
              </w:rPr>
              <w:t xml:space="preserve">Average </w:t>
            </w:r>
            <w:r w:rsidRPr="009B3ED2">
              <w:rPr>
                <w:rFonts w:ascii="Arial" w:hAnsi="Arial" w:cs="Arial"/>
                <w:b/>
                <w:bCs/>
                <w:sz w:val="16"/>
                <w:szCs w:val="16"/>
              </w:rPr>
              <w:t>s</w:t>
            </w:r>
            <w:r w:rsidRPr="009B3ED2">
              <w:rPr>
                <w:rFonts w:ascii="Arial" w:hAnsi="Arial" w:cs="Arial"/>
                <w:b/>
                <w:bCs/>
                <w:color w:val="000000"/>
                <w:sz w:val="16"/>
                <w:szCs w:val="16"/>
              </w:rPr>
              <w:t xml:space="preserve">taffing </w:t>
            </w:r>
            <w:r w:rsidRPr="009B3ED2">
              <w:rPr>
                <w:rFonts w:ascii="Arial" w:hAnsi="Arial" w:cs="Arial"/>
                <w:b/>
                <w:bCs/>
                <w:sz w:val="16"/>
                <w:szCs w:val="16"/>
              </w:rPr>
              <w:t>l</w:t>
            </w:r>
            <w:r w:rsidRPr="009B3ED2">
              <w:rPr>
                <w:rFonts w:ascii="Arial" w:hAnsi="Arial" w:cs="Arial"/>
                <w:b/>
                <w:bCs/>
                <w:color w:val="000000"/>
                <w:sz w:val="16"/>
                <w:szCs w:val="16"/>
              </w:rPr>
              <w:t>evel (number)</w:t>
            </w:r>
          </w:p>
        </w:tc>
        <w:tc>
          <w:tcPr>
            <w:tcW w:w="1360" w:type="dxa"/>
            <w:tcBorders>
              <w:top w:val="nil"/>
              <w:left w:val="nil"/>
              <w:bottom w:val="single" w:sz="4" w:space="0" w:color="000000"/>
              <w:right w:val="nil"/>
            </w:tcBorders>
            <w:shd w:val="clear" w:color="auto" w:fill="auto"/>
            <w:noWrap/>
            <w:vAlign w:val="bottom"/>
            <w:hideMark/>
          </w:tcPr>
          <w:p w14:paraId="2D954836"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120</w:t>
            </w:r>
          </w:p>
        </w:tc>
        <w:tc>
          <w:tcPr>
            <w:tcW w:w="1360" w:type="dxa"/>
            <w:tcBorders>
              <w:top w:val="nil"/>
              <w:left w:val="nil"/>
              <w:bottom w:val="single" w:sz="4" w:space="0" w:color="000000"/>
              <w:right w:val="nil"/>
            </w:tcBorders>
            <w:shd w:val="clear" w:color="000000" w:fill="D9D9D9"/>
            <w:noWrap/>
            <w:vAlign w:val="bottom"/>
            <w:hideMark/>
          </w:tcPr>
          <w:p w14:paraId="53000F7D" w14:textId="77777777" w:rsidR="009B3ED2" w:rsidRPr="009B3ED2" w:rsidRDefault="009B3ED2" w:rsidP="009B3ED2">
            <w:pPr>
              <w:spacing w:before="0" w:after="0" w:line="240" w:lineRule="auto"/>
              <w:jc w:val="right"/>
              <w:rPr>
                <w:rFonts w:ascii="Arial" w:hAnsi="Arial" w:cs="Arial"/>
                <w:sz w:val="16"/>
                <w:szCs w:val="16"/>
              </w:rPr>
            </w:pPr>
            <w:r w:rsidRPr="009B3ED2">
              <w:rPr>
                <w:rFonts w:ascii="Arial" w:hAnsi="Arial" w:cs="Arial"/>
                <w:sz w:val="16"/>
                <w:szCs w:val="16"/>
              </w:rPr>
              <w:t>120</w:t>
            </w:r>
          </w:p>
        </w:tc>
      </w:tr>
    </w:tbl>
    <w:p w14:paraId="6AB33B7E" w14:textId="7B7F9739" w:rsidR="009B3ED2" w:rsidRDefault="002B5FD7" w:rsidP="009B5FF3">
      <w:pPr>
        <w:pStyle w:val="FootnoteText"/>
        <w:spacing w:before="120"/>
      </w:pPr>
      <w:r>
        <w:t>All figures are GST exclusive.</w:t>
      </w:r>
    </w:p>
    <w:p w14:paraId="78FE310E" w14:textId="63D50CBA" w:rsidR="009B3ED2" w:rsidRDefault="009B3ED2" w:rsidP="009B3ED2">
      <w:pPr>
        <w:pStyle w:val="FootnoteText"/>
      </w:pPr>
      <w:r w:rsidRPr="002B5FD7">
        <w:rPr>
          <w:vertAlign w:val="superscript"/>
        </w:rPr>
        <w:t>(a)</w:t>
      </w:r>
      <w:r w:rsidR="002B5FD7">
        <w:tab/>
      </w:r>
      <w:r>
        <w:t>Appro</w:t>
      </w:r>
      <w:r w:rsidR="002B5FD7">
        <w:t>priation Bill (No. 1) 2024–25.</w:t>
      </w:r>
    </w:p>
    <w:p w14:paraId="4AACCF96" w14:textId="73ED11F9" w:rsidR="009B3ED2" w:rsidRDefault="002B5FD7" w:rsidP="009B3ED2">
      <w:pPr>
        <w:pStyle w:val="FootnoteText"/>
      </w:pPr>
      <w:r>
        <w:rPr>
          <w:vertAlign w:val="superscript"/>
        </w:rPr>
        <w:t>(b)</w:t>
      </w:r>
      <w:r>
        <w:rPr>
          <w:vertAlign w:val="superscript"/>
        </w:rPr>
        <w:tab/>
      </w:r>
      <w:r w:rsidR="009B3ED2">
        <w:t>Appropriation Bill (No. 2) 2024–2</w:t>
      </w:r>
      <w:r>
        <w:t>5.</w:t>
      </w:r>
    </w:p>
    <w:p w14:paraId="268BCFF1" w14:textId="71D1D406" w:rsidR="005A5C0F" w:rsidRPr="004E67B6" w:rsidRDefault="002B5FD7" w:rsidP="009B3ED2">
      <w:pPr>
        <w:pStyle w:val="FootnoteText"/>
      </w:pPr>
      <w:r>
        <w:rPr>
          <w:vertAlign w:val="superscript"/>
        </w:rPr>
        <w:t>(c)</w:t>
      </w:r>
      <w:r>
        <w:rPr>
          <w:vertAlign w:val="superscript"/>
        </w:rPr>
        <w:tab/>
      </w:r>
      <w:r w:rsidR="009B3ED2">
        <w:t>Funding provided by a Government entity that is not specified within the annual appropriation bills as a pa</w:t>
      </w:r>
      <w:r>
        <w:t>yment to the corporate entity.</w:t>
      </w:r>
    </w:p>
    <w:p w14:paraId="5435E3E8" w14:textId="77777777" w:rsidR="0008449F" w:rsidRPr="005A7C0B" w:rsidRDefault="00E06F9F" w:rsidP="00AD42E2">
      <w:pPr>
        <w:pStyle w:val="Heading3"/>
        <w:spacing w:before="0"/>
      </w:pPr>
      <w:bookmarkStart w:id="18" w:name="_Toc190682311"/>
      <w:bookmarkStart w:id="19" w:name="_Toc190682529"/>
      <w:r>
        <w:br w:type="page"/>
      </w:r>
      <w:bookmarkStart w:id="20" w:name="_Toc444523511"/>
      <w:bookmarkStart w:id="21" w:name="_Toc166409933"/>
      <w:r w:rsidR="0008449F" w:rsidRPr="005A7C0B">
        <w:lastRenderedPageBreak/>
        <w:t>1.3</w:t>
      </w:r>
      <w:r w:rsidR="0008449F" w:rsidRPr="005A7C0B">
        <w:tab/>
        <w:t>Budget measures</w:t>
      </w:r>
      <w:bookmarkEnd w:id="18"/>
      <w:bookmarkEnd w:id="19"/>
      <w:bookmarkEnd w:id="20"/>
      <w:bookmarkEnd w:id="21"/>
    </w:p>
    <w:p w14:paraId="327526E1" w14:textId="38ADDCF5" w:rsidR="00F20B6E" w:rsidRDefault="00DC32EC" w:rsidP="003C56C3">
      <w:pPr>
        <w:spacing w:before="0" w:after="120"/>
      </w:pPr>
      <w:r w:rsidRPr="00DC32EC">
        <w:t xml:space="preserve">Budget measures </w:t>
      </w:r>
      <w:r w:rsidR="005C4BEE">
        <w:t xml:space="preserve">in Part 1 </w:t>
      </w:r>
      <w:r w:rsidRPr="00DC32EC">
        <w:t>relating to</w:t>
      </w:r>
      <w:r w:rsidR="001B03CC">
        <w:t xml:space="preserve"> </w:t>
      </w:r>
      <w:r w:rsidR="00D32CB4">
        <w:t xml:space="preserve">the </w:t>
      </w:r>
      <w:r w:rsidR="001E5738">
        <w:t>FSANZ</w:t>
      </w:r>
      <w:r w:rsidRPr="00DC32EC">
        <w:t xml:space="preserve"> a</w:t>
      </w:r>
      <w:r w:rsidR="00CB4589">
        <w:t>re detailed in Budget Paper No. </w:t>
      </w:r>
      <w:r w:rsidRPr="00DC32EC">
        <w:t>2</w:t>
      </w:r>
      <w:r w:rsidR="00C2641F">
        <w:t xml:space="preserve"> and are summarised </w:t>
      </w:r>
      <w:r w:rsidR="002C7703">
        <w:t>below</w:t>
      </w:r>
      <w:r w:rsidR="003D4188">
        <w:t>.</w:t>
      </w:r>
    </w:p>
    <w:p w14:paraId="53615948" w14:textId="664BF2A4" w:rsidR="00AF3811" w:rsidRDefault="00AF3811" w:rsidP="00E5444F">
      <w:pPr>
        <w:pStyle w:val="TableHeading"/>
      </w:pPr>
      <w:r w:rsidRPr="009A40DD">
        <w:t xml:space="preserve">Table 1.2: </w:t>
      </w:r>
      <w:r w:rsidR="001E5738">
        <w:t>FSANZ</w:t>
      </w:r>
      <w:r w:rsidR="00B47998">
        <w:t xml:space="preserve"> </w:t>
      </w:r>
      <w:r w:rsidR="0029106B">
        <w:t>202</w:t>
      </w:r>
      <w:r w:rsidR="009B4B42">
        <w:t>4</w:t>
      </w:r>
      <w:r w:rsidR="00EC33E6">
        <w:t>–</w:t>
      </w:r>
      <w:r w:rsidR="11D8E797">
        <w:t>2</w:t>
      </w:r>
      <w:r w:rsidR="009B4B42">
        <w:t>5</w:t>
      </w:r>
      <w:r w:rsidR="00400A8B">
        <w:t xml:space="preserve"> </w:t>
      </w:r>
      <w:r w:rsidRPr="009A40DD">
        <w:t>Budget measures</w:t>
      </w:r>
    </w:p>
    <w:p w14:paraId="492F24F7" w14:textId="46F3D584" w:rsidR="24B5A60A" w:rsidRPr="00C1532D" w:rsidRDefault="00C65397" w:rsidP="00D77E77">
      <w:pPr>
        <w:spacing w:before="120" w:after="20"/>
        <w:rPr>
          <w:rFonts w:ascii="Arial Bold" w:hAnsi="Arial Bold"/>
          <w:b/>
          <w:sz w:val="20"/>
        </w:rPr>
      </w:pPr>
      <w:r w:rsidRPr="00C1532D">
        <w:rPr>
          <w:rFonts w:ascii="Arial Bold" w:hAnsi="Arial Bold"/>
          <w:b/>
          <w:sz w:val="20"/>
        </w:rPr>
        <w:t xml:space="preserve">Part 1: </w:t>
      </w:r>
      <w:r w:rsidR="008815B8" w:rsidRPr="007F6CAD">
        <w:rPr>
          <w:rFonts w:ascii="Arial Bold" w:hAnsi="Arial Bold"/>
          <w:b/>
        </w:rPr>
        <w:t xml:space="preserve">Measures announced </w:t>
      </w:r>
      <w:r w:rsidR="008815B8">
        <w:rPr>
          <w:rFonts w:ascii="Arial Bold" w:hAnsi="Arial Bold"/>
          <w:b/>
        </w:rPr>
        <w:t>since</w:t>
      </w:r>
      <w:r w:rsidR="008815B8" w:rsidRPr="007F6CAD">
        <w:rPr>
          <w:rFonts w:ascii="Arial Bold" w:hAnsi="Arial Bold"/>
          <w:b/>
        </w:rPr>
        <w:t xml:space="preserve"> the</w:t>
      </w:r>
      <w:r w:rsidR="008815B8">
        <w:rPr>
          <w:rFonts w:ascii="Arial Bold" w:hAnsi="Arial Bold"/>
          <w:b/>
        </w:rPr>
        <w:t xml:space="preserve"> 2023–24 Mid-Year Economic and Fiscal Outlook (MYEFO) </w:t>
      </w:r>
    </w:p>
    <w:tbl>
      <w:tblPr>
        <w:tblW w:w="7731" w:type="dxa"/>
        <w:tblLayout w:type="fixed"/>
        <w:tblLook w:val="04A0" w:firstRow="1" w:lastRow="0" w:firstColumn="1" w:lastColumn="0" w:noHBand="0" w:noVBand="1"/>
      </w:tblPr>
      <w:tblGrid>
        <w:gridCol w:w="2381"/>
        <w:gridCol w:w="890"/>
        <w:gridCol w:w="10"/>
        <w:gridCol w:w="291"/>
        <w:gridCol w:w="589"/>
        <w:gridCol w:w="10"/>
        <w:gridCol w:w="880"/>
        <w:gridCol w:w="10"/>
        <w:gridCol w:w="880"/>
        <w:gridCol w:w="10"/>
        <w:gridCol w:w="890"/>
        <w:gridCol w:w="890"/>
      </w:tblGrid>
      <w:tr w:rsidR="0050787A" w:rsidRPr="002B5FD7" w14:paraId="1D257486" w14:textId="77777777" w:rsidTr="00BF5E72">
        <w:trPr>
          <w:trHeight w:val="397"/>
        </w:trPr>
        <w:tc>
          <w:tcPr>
            <w:tcW w:w="2381" w:type="dxa"/>
            <w:tcBorders>
              <w:top w:val="single" w:sz="4" w:space="0" w:color="auto"/>
              <w:left w:val="nil"/>
              <w:bottom w:val="nil"/>
              <w:right w:val="nil"/>
            </w:tcBorders>
            <w:shd w:val="clear" w:color="auto" w:fill="auto"/>
            <w:noWrap/>
            <w:vAlign w:val="bottom"/>
            <w:hideMark/>
          </w:tcPr>
          <w:p w14:paraId="20D46EF6" w14:textId="77777777" w:rsidR="002B5FD7" w:rsidRPr="002B5FD7" w:rsidRDefault="002B5FD7" w:rsidP="0050787A">
            <w:pPr>
              <w:spacing w:before="0" w:after="0" w:line="240" w:lineRule="auto"/>
              <w:jc w:val="right"/>
              <w:rPr>
                <w:rFonts w:ascii="Arial" w:hAnsi="Arial" w:cs="Arial"/>
                <w:sz w:val="16"/>
                <w:szCs w:val="16"/>
              </w:rPr>
            </w:pPr>
            <w:r w:rsidRPr="002B5FD7">
              <w:rPr>
                <w:rFonts w:ascii="Arial" w:hAnsi="Arial" w:cs="Arial"/>
                <w:sz w:val="16"/>
                <w:szCs w:val="16"/>
              </w:rPr>
              <w:t> </w:t>
            </w:r>
          </w:p>
        </w:tc>
        <w:tc>
          <w:tcPr>
            <w:tcW w:w="900" w:type="dxa"/>
            <w:gridSpan w:val="2"/>
            <w:tcBorders>
              <w:top w:val="single" w:sz="4" w:space="0" w:color="auto"/>
              <w:left w:val="nil"/>
              <w:bottom w:val="nil"/>
              <w:right w:val="nil"/>
            </w:tcBorders>
            <w:shd w:val="clear" w:color="auto" w:fill="auto"/>
            <w:noWrap/>
            <w:vAlign w:val="bottom"/>
            <w:hideMark/>
          </w:tcPr>
          <w:p w14:paraId="10B1A677" w14:textId="77777777" w:rsidR="002B5FD7" w:rsidRPr="004B4B62" w:rsidRDefault="002B5FD7" w:rsidP="0050787A">
            <w:pPr>
              <w:spacing w:before="0" w:after="0" w:line="240" w:lineRule="auto"/>
              <w:jc w:val="right"/>
              <w:rPr>
                <w:rFonts w:ascii="Arial" w:hAnsi="Arial" w:cs="Arial"/>
                <w:b/>
                <w:sz w:val="16"/>
                <w:szCs w:val="16"/>
              </w:rPr>
            </w:pPr>
            <w:r w:rsidRPr="004B4B62">
              <w:rPr>
                <w:rFonts w:ascii="Arial" w:hAnsi="Arial" w:cs="Arial"/>
                <w:b/>
                <w:sz w:val="16"/>
                <w:szCs w:val="16"/>
              </w:rPr>
              <w:t>Program</w:t>
            </w:r>
          </w:p>
        </w:tc>
        <w:tc>
          <w:tcPr>
            <w:tcW w:w="890" w:type="dxa"/>
            <w:gridSpan w:val="3"/>
            <w:tcBorders>
              <w:top w:val="single" w:sz="4" w:space="0" w:color="auto"/>
              <w:left w:val="nil"/>
              <w:bottom w:val="single" w:sz="4" w:space="0" w:color="000000"/>
              <w:right w:val="nil"/>
            </w:tcBorders>
            <w:shd w:val="clear" w:color="auto" w:fill="auto"/>
            <w:vAlign w:val="bottom"/>
            <w:hideMark/>
          </w:tcPr>
          <w:p w14:paraId="0A4BE792" w14:textId="77777777" w:rsidR="002B5FD7" w:rsidRPr="002B5FD7" w:rsidRDefault="002B5FD7" w:rsidP="0050787A">
            <w:pPr>
              <w:spacing w:before="0" w:after="0" w:line="240" w:lineRule="auto"/>
              <w:jc w:val="right"/>
              <w:rPr>
                <w:rFonts w:ascii="Arial" w:hAnsi="Arial" w:cs="Arial"/>
                <w:b/>
                <w:bCs/>
                <w:sz w:val="16"/>
                <w:szCs w:val="16"/>
              </w:rPr>
            </w:pPr>
            <w:r w:rsidRPr="002B5FD7">
              <w:rPr>
                <w:rFonts w:ascii="Arial" w:hAnsi="Arial" w:cs="Arial"/>
                <w:b/>
                <w:bCs/>
                <w:sz w:val="16"/>
                <w:szCs w:val="16"/>
              </w:rPr>
              <w:t xml:space="preserve">2023–24 </w:t>
            </w:r>
            <w:r w:rsidRPr="002B5FD7">
              <w:rPr>
                <w:rFonts w:ascii="Arial" w:hAnsi="Arial" w:cs="Arial"/>
                <w:b/>
                <w:bCs/>
                <w:sz w:val="16"/>
                <w:szCs w:val="16"/>
              </w:rPr>
              <w:br/>
              <w:t>$'000</w:t>
            </w:r>
          </w:p>
        </w:tc>
        <w:tc>
          <w:tcPr>
            <w:tcW w:w="890" w:type="dxa"/>
            <w:gridSpan w:val="2"/>
            <w:tcBorders>
              <w:top w:val="single" w:sz="4" w:space="0" w:color="auto"/>
              <w:left w:val="nil"/>
              <w:bottom w:val="single" w:sz="4" w:space="0" w:color="000000"/>
              <w:right w:val="nil"/>
            </w:tcBorders>
            <w:shd w:val="clear" w:color="000000" w:fill="D9D9D9"/>
            <w:vAlign w:val="bottom"/>
            <w:hideMark/>
          </w:tcPr>
          <w:p w14:paraId="1CFF7254" w14:textId="77777777" w:rsidR="002B5FD7" w:rsidRPr="002B5FD7" w:rsidRDefault="002B5FD7" w:rsidP="00767745">
            <w:pPr>
              <w:spacing w:before="40" w:after="0" w:line="240" w:lineRule="auto"/>
              <w:jc w:val="right"/>
              <w:rPr>
                <w:rFonts w:ascii="Arial" w:hAnsi="Arial" w:cs="Arial"/>
                <w:b/>
                <w:bCs/>
                <w:sz w:val="16"/>
                <w:szCs w:val="16"/>
              </w:rPr>
            </w:pPr>
            <w:r w:rsidRPr="002B5FD7">
              <w:rPr>
                <w:rFonts w:ascii="Arial" w:hAnsi="Arial" w:cs="Arial"/>
                <w:b/>
                <w:bCs/>
                <w:sz w:val="16"/>
                <w:szCs w:val="16"/>
              </w:rPr>
              <w:t xml:space="preserve">2024–25 </w:t>
            </w:r>
            <w:r w:rsidRPr="002B5FD7">
              <w:rPr>
                <w:rFonts w:ascii="Arial" w:hAnsi="Arial" w:cs="Arial"/>
                <w:b/>
                <w:bCs/>
                <w:sz w:val="16"/>
                <w:szCs w:val="16"/>
              </w:rPr>
              <w:br/>
              <w:t>$'000</w:t>
            </w:r>
          </w:p>
        </w:tc>
        <w:tc>
          <w:tcPr>
            <w:tcW w:w="890" w:type="dxa"/>
            <w:gridSpan w:val="2"/>
            <w:tcBorders>
              <w:top w:val="single" w:sz="4" w:space="0" w:color="auto"/>
              <w:left w:val="nil"/>
              <w:bottom w:val="single" w:sz="4" w:space="0" w:color="000000"/>
              <w:right w:val="nil"/>
            </w:tcBorders>
            <w:shd w:val="clear" w:color="auto" w:fill="auto"/>
            <w:vAlign w:val="bottom"/>
            <w:hideMark/>
          </w:tcPr>
          <w:p w14:paraId="0ED1D364" w14:textId="77777777" w:rsidR="002B5FD7" w:rsidRPr="002B5FD7" w:rsidRDefault="002B5FD7" w:rsidP="0050787A">
            <w:pPr>
              <w:spacing w:before="0" w:after="0" w:line="240" w:lineRule="auto"/>
              <w:jc w:val="right"/>
              <w:rPr>
                <w:rFonts w:ascii="Arial" w:hAnsi="Arial" w:cs="Arial"/>
                <w:b/>
                <w:bCs/>
                <w:sz w:val="16"/>
                <w:szCs w:val="16"/>
              </w:rPr>
            </w:pPr>
            <w:r w:rsidRPr="002B5FD7">
              <w:rPr>
                <w:rFonts w:ascii="Arial" w:hAnsi="Arial" w:cs="Arial"/>
                <w:b/>
                <w:bCs/>
                <w:sz w:val="16"/>
                <w:szCs w:val="16"/>
              </w:rPr>
              <w:t xml:space="preserve">2025–26 </w:t>
            </w:r>
            <w:r w:rsidRPr="002B5FD7">
              <w:rPr>
                <w:rFonts w:ascii="Arial" w:hAnsi="Arial" w:cs="Arial"/>
                <w:b/>
                <w:bCs/>
                <w:sz w:val="16"/>
                <w:szCs w:val="16"/>
              </w:rPr>
              <w:br/>
              <w:t>$'000</w:t>
            </w:r>
          </w:p>
        </w:tc>
        <w:tc>
          <w:tcPr>
            <w:tcW w:w="890" w:type="dxa"/>
            <w:tcBorders>
              <w:top w:val="single" w:sz="4" w:space="0" w:color="auto"/>
              <w:left w:val="nil"/>
              <w:bottom w:val="single" w:sz="4" w:space="0" w:color="000000"/>
              <w:right w:val="nil"/>
            </w:tcBorders>
            <w:shd w:val="clear" w:color="auto" w:fill="auto"/>
            <w:vAlign w:val="bottom"/>
            <w:hideMark/>
          </w:tcPr>
          <w:p w14:paraId="22A752C3" w14:textId="77777777" w:rsidR="002B5FD7" w:rsidRPr="002B5FD7" w:rsidRDefault="002B5FD7" w:rsidP="0050787A">
            <w:pPr>
              <w:spacing w:before="0" w:after="0" w:line="240" w:lineRule="auto"/>
              <w:jc w:val="right"/>
              <w:rPr>
                <w:rFonts w:ascii="Arial" w:hAnsi="Arial" w:cs="Arial"/>
                <w:b/>
                <w:bCs/>
                <w:sz w:val="16"/>
                <w:szCs w:val="16"/>
              </w:rPr>
            </w:pPr>
            <w:r w:rsidRPr="002B5FD7">
              <w:rPr>
                <w:rFonts w:ascii="Arial" w:hAnsi="Arial" w:cs="Arial"/>
                <w:b/>
                <w:bCs/>
                <w:sz w:val="16"/>
                <w:szCs w:val="16"/>
              </w:rPr>
              <w:t xml:space="preserve">2026–27 </w:t>
            </w:r>
            <w:r w:rsidRPr="002B5FD7">
              <w:rPr>
                <w:rFonts w:ascii="Arial" w:hAnsi="Arial" w:cs="Arial"/>
                <w:b/>
                <w:bCs/>
                <w:sz w:val="16"/>
                <w:szCs w:val="16"/>
              </w:rPr>
              <w:br/>
              <w:t>$'000</w:t>
            </w:r>
          </w:p>
        </w:tc>
        <w:tc>
          <w:tcPr>
            <w:tcW w:w="890" w:type="dxa"/>
            <w:tcBorders>
              <w:top w:val="single" w:sz="4" w:space="0" w:color="auto"/>
              <w:left w:val="nil"/>
              <w:bottom w:val="single" w:sz="4" w:space="0" w:color="000000"/>
              <w:right w:val="nil"/>
            </w:tcBorders>
            <w:shd w:val="clear" w:color="auto" w:fill="auto"/>
            <w:vAlign w:val="bottom"/>
            <w:hideMark/>
          </w:tcPr>
          <w:p w14:paraId="081EB57F" w14:textId="77777777" w:rsidR="002B5FD7" w:rsidRPr="002B5FD7" w:rsidRDefault="002B5FD7" w:rsidP="0050787A">
            <w:pPr>
              <w:spacing w:before="0" w:after="0" w:line="240" w:lineRule="auto"/>
              <w:jc w:val="right"/>
              <w:rPr>
                <w:rFonts w:ascii="Arial" w:hAnsi="Arial" w:cs="Arial"/>
                <w:b/>
                <w:bCs/>
                <w:sz w:val="16"/>
                <w:szCs w:val="16"/>
              </w:rPr>
            </w:pPr>
            <w:r w:rsidRPr="002B5FD7">
              <w:rPr>
                <w:rFonts w:ascii="Arial" w:hAnsi="Arial" w:cs="Arial"/>
                <w:b/>
                <w:bCs/>
                <w:sz w:val="16"/>
                <w:szCs w:val="16"/>
              </w:rPr>
              <w:t xml:space="preserve">2027–28 </w:t>
            </w:r>
            <w:r w:rsidRPr="002B5FD7">
              <w:rPr>
                <w:rFonts w:ascii="Arial" w:hAnsi="Arial" w:cs="Arial"/>
                <w:b/>
                <w:bCs/>
                <w:sz w:val="16"/>
                <w:szCs w:val="16"/>
              </w:rPr>
              <w:br/>
              <w:t>$'000</w:t>
            </w:r>
          </w:p>
        </w:tc>
      </w:tr>
      <w:tr w:rsidR="0050787A" w:rsidRPr="002B5FD7" w14:paraId="69B1A0F3" w14:textId="77777777" w:rsidTr="0050787A">
        <w:trPr>
          <w:gridAfter w:val="8"/>
          <w:wAfter w:w="4159" w:type="dxa"/>
          <w:trHeight w:val="283"/>
        </w:trPr>
        <w:tc>
          <w:tcPr>
            <w:tcW w:w="3572" w:type="dxa"/>
            <w:gridSpan w:val="4"/>
            <w:tcBorders>
              <w:top w:val="nil"/>
              <w:left w:val="nil"/>
              <w:bottom w:val="nil"/>
            </w:tcBorders>
            <w:shd w:val="clear" w:color="auto" w:fill="auto"/>
            <w:vAlign w:val="bottom"/>
            <w:hideMark/>
          </w:tcPr>
          <w:p w14:paraId="40F3F2AD" w14:textId="5E074A95" w:rsidR="0050787A" w:rsidRPr="002B5FD7" w:rsidRDefault="0050787A" w:rsidP="002B5FD7">
            <w:pPr>
              <w:spacing w:before="0" w:after="0" w:line="240" w:lineRule="auto"/>
              <w:rPr>
                <w:rFonts w:ascii="Arial" w:hAnsi="Arial" w:cs="Arial"/>
                <w:b/>
                <w:bCs/>
                <w:sz w:val="16"/>
                <w:szCs w:val="16"/>
              </w:rPr>
            </w:pPr>
            <w:r w:rsidRPr="002B5FD7">
              <w:rPr>
                <w:rFonts w:ascii="Arial" w:hAnsi="Arial" w:cs="Arial"/>
                <w:b/>
                <w:bCs/>
                <w:sz w:val="16"/>
                <w:szCs w:val="16"/>
              </w:rPr>
              <w:t xml:space="preserve">Savings from External Labour </w:t>
            </w:r>
            <w:r w:rsidRPr="002B5FD7">
              <w:rPr>
                <w:rFonts w:ascii="Cambria Math" w:hAnsi="Cambria Math" w:cs="Cambria Math"/>
                <w:b/>
                <w:bCs/>
                <w:sz w:val="16"/>
                <w:szCs w:val="16"/>
              </w:rPr>
              <w:t>‐</w:t>
            </w:r>
            <w:r w:rsidR="009B3D59">
              <w:rPr>
                <w:rFonts w:ascii="Arial" w:hAnsi="Arial" w:cs="Arial"/>
                <w:b/>
                <w:bCs/>
                <w:sz w:val="16"/>
                <w:szCs w:val="16"/>
              </w:rPr>
              <w:t xml:space="preserve"> e</w:t>
            </w:r>
            <w:r w:rsidRPr="002B5FD7">
              <w:rPr>
                <w:rFonts w:ascii="Arial" w:hAnsi="Arial" w:cs="Arial"/>
                <w:b/>
                <w:bCs/>
                <w:sz w:val="16"/>
                <w:szCs w:val="16"/>
              </w:rPr>
              <w:t xml:space="preserve">xtension </w:t>
            </w:r>
            <w:r w:rsidRPr="002B5FD7">
              <w:rPr>
                <w:rFonts w:ascii="Arial" w:hAnsi="Arial" w:cs="Arial"/>
                <w:b/>
                <w:bCs/>
                <w:sz w:val="16"/>
                <w:szCs w:val="16"/>
                <w:vertAlign w:val="superscript"/>
              </w:rPr>
              <w:t>(a)</w:t>
            </w:r>
          </w:p>
        </w:tc>
      </w:tr>
      <w:tr w:rsidR="0050787A" w:rsidRPr="002B5FD7" w14:paraId="7226A8FF" w14:textId="77777777" w:rsidTr="002B4C64">
        <w:trPr>
          <w:gridAfter w:val="3"/>
          <w:wAfter w:w="1790" w:type="dxa"/>
          <w:trHeight w:val="227"/>
        </w:trPr>
        <w:tc>
          <w:tcPr>
            <w:tcW w:w="3271" w:type="dxa"/>
            <w:gridSpan w:val="2"/>
            <w:tcBorders>
              <w:top w:val="nil"/>
              <w:left w:val="nil"/>
              <w:bottom w:val="nil"/>
              <w:right w:val="nil"/>
            </w:tcBorders>
            <w:shd w:val="clear" w:color="auto" w:fill="auto"/>
            <w:noWrap/>
            <w:vAlign w:val="bottom"/>
            <w:hideMark/>
          </w:tcPr>
          <w:p w14:paraId="4F575A05" w14:textId="0C57E8F8" w:rsidR="0050787A" w:rsidRPr="002B5FD7" w:rsidRDefault="0050787A" w:rsidP="002B5FD7">
            <w:pPr>
              <w:spacing w:before="0" w:after="0" w:line="240" w:lineRule="auto"/>
              <w:rPr>
                <w:rFonts w:ascii="Arial" w:hAnsi="Arial" w:cs="Arial"/>
                <w:sz w:val="16"/>
                <w:szCs w:val="16"/>
              </w:rPr>
            </w:pPr>
            <w:r w:rsidRPr="002B5FD7">
              <w:rPr>
                <w:rFonts w:ascii="Arial" w:hAnsi="Arial" w:cs="Arial"/>
                <w:sz w:val="16"/>
                <w:szCs w:val="16"/>
              </w:rPr>
              <w:t>Food Standards Australia New Zealand</w:t>
            </w:r>
          </w:p>
        </w:tc>
        <w:tc>
          <w:tcPr>
            <w:tcW w:w="890" w:type="dxa"/>
            <w:gridSpan w:val="3"/>
            <w:tcBorders>
              <w:top w:val="nil"/>
              <w:left w:val="nil"/>
              <w:bottom w:val="nil"/>
              <w:right w:val="nil"/>
            </w:tcBorders>
            <w:shd w:val="clear" w:color="auto" w:fill="auto"/>
            <w:noWrap/>
            <w:vAlign w:val="bottom"/>
            <w:hideMark/>
          </w:tcPr>
          <w:p w14:paraId="65256474" w14:textId="77777777" w:rsidR="0050787A" w:rsidRPr="002B5FD7" w:rsidRDefault="0050787A" w:rsidP="002B5FD7">
            <w:pPr>
              <w:spacing w:before="0" w:after="0" w:line="240" w:lineRule="auto"/>
              <w:rPr>
                <w:rFonts w:ascii="Arial" w:hAnsi="Arial" w:cs="Arial"/>
                <w:sz w:val="16"/>
                <w:szCs w:val="16"/>
              </w:rPr>
            </w:pPr>
          </w:p>
        </w:tc>
        <w:tc>
          <w:tcPr>
            <w:tcW w:w="890" w:type="dxa"/>
            <w:gridSpan w:val="2"/>
            <w:tcBorders>
              <w:top w:val="nil"/>
              <w:left w:val="nil"/>
              <w:bottom w:val="nil"/>
              <w:right w:val="nil"/>
            </w:tcBorders>
            <w:shd w:val="clear" w:color="auto" w:fill="auto"/>
            <w:noWrap/>
            <w:vAlign w:val="bottom"/>
            <w:hideMark/>
          </w:tcPr>
          <w:p w14:paraId="668BB2E5" w14:textId="77777777" w:rsidR="0050787A" w:rsidRPr="002B5FD7" w:rsidRDefault="0050787A" w:rsidP="002B5FD7">
            <w:pPr>
              <w:spacing w:before="0" w:after="0" w:line="240" w:lineRule="auto"/>
              <w:rPr>
                <w:rFonts w:ascii="Times New Roman" w:hAnsi="Times New Roman"/>
                <w:sz w:val="20"/>
              </w:rPr>
            </w:pPr>
          </w:p>
        </w:tc>
        <w:tc>
          <w:tcPr>
            <w:tcW w:w="890" w:type="dxa"/>
            <w:gridSpan w:val="2"/>
            <w:tcBorders>
              <w:top w:val="nil"/>
              <w:left w:val="nil"/>
              <w:bottom w:val="nil"/>
              <w:right w:val="nil"/>
            </w:tcBorders>
            <w:shd w:val="clear" w:color="auto" w:fill="auto"/>
            <w:noWrap/>
            <w:vAlign w:val="bottom"/>
            <w:hideMark/>
          </w:tcPr>
          <w:p w14:paraId="185AE598" w14:textId="77777777" w:rsidR="0050787A" w:rsidRPr="002B5FD7" w:rsidRDefault="0050787A" w:rsidP="002B5FD7">
            <w:pPr>
              <w:spacing w:before="0" w:after="0" w:line="240" w:lineRule="auto"/>
              <w:rPr>
                <w:rFonts w:ascii="Times New Roman" w:hAnsi="Times New Roman"/>
                <w:sz w:val="20"/>
              </w:rPr>
            </w:pPr>
          </w:p>
        </w:tc>
      </w:tr>
      <w:tr w:rsidR="0050787A" w:rsidRPr="002B5FD7" w14:paraId="21361EF5" w14:textId="77777777" w:rsidTr="0081627C">
        <w:trPr>
          <w:trHeight w:val="225"/>
        </w:trPr>
        <w:tc>
          <w:tcPr>
            <w:tcW w:w="2381" w:type="dxa"/>
            <w:tcBorders>
              <w:top w:val="nil"/>
              <w:left w:val="nil"/>
              <w:right w:val="nil"/>
            </w:tcBorders>
            <w:shd w:val="clear" w:color="auto" w:fill="auto"/>
            <w:noWrap/>
            <w:vAlign w:val="bottom"/>
            <w:hideMark/>
          </w:tcPr>
          <w:p w14:paraId="502E21FE" w14:textId="77777777" w:rsidR="002B5FD7" w:rsidRPr="002B5FD7" w:rsidRDefault="002B5FD7" w:rsidP="002B5FD7">
            <w:pPr>
              <w:spacing w:before="0" w:after="0" w:line="240" w:lineRule="auto"/>
              <w:ind w:firstLineChars="100" w:firstLine="160"/>
              <w:rPr>
                <w:rFonts w:ascii="Arial" w:hAnsi="Arial" w:cs="Arial"/>
                <w:sz w:val="16"/>
                <w:szCs w:val="16"/>
              </w:rPr>
            </w:pPr>
            <w:r w:rsidRPr="002B5FD7">
              <w:rPr>
                <w:rFonts w:ascii="Arial" w:hAnsi="Arial" w:cs="Arial"/>
                <w:sz w:val="16"/>
                <w:szCs w:val="16"/>
              </w:rPr>
              <w:t>Departmental payments</w:t>
            </w:r>
          </w:p>
        </w:tc>
        <w:tc>
          <w:tcPr>
            <w:tcW w:w="900" w:type="dxa"/>
            <w:gridSpan w:val="2"/>
            <w:tcBorders>
              <w:top w:val="nil"/>
              <w:left w:val="nil"/>
              <w:right w:val="nil"/>
            </w:tcBorders>
            <w:shd w:val="clear" w:color="auto" w:fill="auto"/>
            <w:noWrap/>
            <w:vAlign w:val="bottom"/>
            <w:hideMark/>
          </w:tcPr>
          <w:p w14:paraId="14DAE1B8" w14:textId="77777777" w:rsidR="002B5FD7" w:rsidRPr="002B5FD7" w:rsidRDefault="002B5FD7" w:rsidP="002B5FD7">
            <w:pPr>
              <w:spacing w:before="0" w:after="0" w:line="240" w:lineRule="auto"/>
              <w:jc w:val="right"/>
              <w:rPr>
                <w:rFonts w:ascii="Arial" w:hAnsi="Arial" w:cs="Arial"/>
                <w:sz w:val="16"/>
                <w:szCs w:val="16"/>
              </w:rPr>
            </w:pPr>
            <w:r w:rsidRPr="002B5FD7">
              <w:rPr>
                <w:rFonts w:ascii="Arial" w:hAnsi="Arial" w:cs="Arial"/>
                <w:sz w:val="16"/>
                <w:szCs w:val="16"/>
              </w:rPr>
              <w:t>1.1</w:t>
            </w:r>
          </w:p>
        </w:tc>
        <w:tc>
          <w:tcPr>
            <w:tcW w:w="890" w:type="dxa"/>
            <w:gridSpan w:val="3"/>
            <w:tcBorders>
              <w:top w:val="nil"/>
              <w:left w:val="nil"/>
              <w:bottom w:val="single" w:sz="4" w:space="0" w:color="auto"/>
              <w:right w:val="nil"/>
            </w:tcBorders>
            <w:shd w:val="clear" w:color="auto" w:fill="auto"/>
            <w:noWrap/>
            <w:vAlign w:val="bottom"/>
            <w:hideMark/>
          </w:tcPr>
          <w:p w14:paraId="2C121E85" w14:textId="77777777" w:rsidR="002B5FD7" w:rsidRPr="002B5FD7" w:rsidRDefault="002B5FD7" w:rsidP="002B5FD7">
            <w:pPr>
              <w:spacing w:before="0" w:after="0" w:line="240" w:lineRule="auto"/>
              <w:jc w:val="right"/>
              <w:rPr>
                <w:rFonts w:ascii="Arial" w:hAnsi="Arial" w:cs="Arial"/>
                <w:sz w:val="16"/>
                <w:szCs w:val="16"/>
              </w:rPr>
            </w:pPr>
            <w:r w:rsidRPr="002B5FD7">
              <w:rPr>
                <w:rFonts w:ascii="Arial" w:hAnsi="Arial" w:cs="Arial"/>
                <w:sz w:val="16"/>
                <w:szCs w:val="16"/>
              </w:rPr>
              <w:t>-</w:t>
            </w:r>
          </w:p>
        </w:tc>
        <w:tc>
          <w:tcPr>
            <w:tcW w:w="890" w:type="dxa"/>
            <w:gridSpan w:val="2"/>
            <w:tcBorders>
              <w:top w:val="nil"/>
              <w:left w:val="nil"/>
              <w:bottom w:val="single" w:sz="4" w:space="0" w:color="auto"/>
              <w:right w:val="nil"/>
            </w:tcBorders>
            <w:shd w:val="clear" w:color="000000" w:fill="D9D9D9"/>
            <w:noWrap/>
            <w:vAlign w:val="bottom"/>
            <w:hideMark/>
          </w:tcPr>
          <w:p w14:paraId="4E29A384" w14:textId="77777777" w:rsidR="002B5FD7" w:rsidRPr="002B5FD7" w:rsidRDefault="002B5FD7" w:rsidP="002B5FD7">
            <w:pPr>
              <w:spacing w:before="0" w:after="0" w:line="240" w:lineRule="auto"/>
              <w:jc w:val="right"/>
              <w:rPr>
                <w:rFonts w:ascii="Arial" w:hAnsi="Arial" w:cs="Arial"/>
                <w:sz w:val="16"/>
                <w:szCs w:val="16"/>
              </w:rPr>
            </w:pPr>
            <w:r w:rsidRPr="002B5FD7">
              <w:rPr>
                <w:rFonts w:ascii="Arial" w:hAnsi="Arial" w:cs="Arial"/>
                <w:sz w:val="16"/>
                <w:szCs w:val="16"/>
              </w:rPr>
              <w:t>(18)</w:t>
            </w:r>
          </w:p>
        </w:tc>
        <w:tc>
          <w:tcPr>
            <w:tcW w:w="890" w:type="dxa"/>
            <w:gridSpan w:val="2"/>
            <w:tcBorders>
              <w:top w:val="nil"/>
              <w:left w:val="nil"/>
              <w:bottom w:val="single" w:sz="4" w:space="0" w:color="auto"/>
              <w:right w:val="nil"/>
            </w:tcBorders>
            <w:shd w:val="clear" w:color="auto" w:fill="auto"/>
            <w:noWrap/>
            <w:vAlign w:val="bottom"/>
            <w:hideMark/>
          </w:tcPr>
          <w:p w14:paraId="2E72D892" w14:textId="77777777" w:rsidR="002B5FD7" w:rsidRPr="002B5FD7" w:rsidRDefault="002B5FD7" w:rsidP="002B5FD7">
            <w:pPr>
              <w:spacing w:before="0" w:after="0" w:line="240" w:lineRule="auto"/>
              <w:jc w:val="right"/>
              <w:rPr>
                <w:rFonts w:ascii="Arial" w:hAnsi="Arial" w:cs="Arial"/>
                <w:sz w:val="16"/>
                <w:szCs w:val="16"/>
              </w:rPr>
            </w:pPr>
            <w:r w:rsidRPr="002B5FD7">
              <w:rPr>
                <w:rFonts w:ascii="Arial" w:hAnsi="Arial" w:cs="Arial"/>
                <w:sz w:val="16"/>
                <w:szCs w:val="16"/>
              </w:rPr>
              <w:t>(20)</w:t>
            </w:r>
          </w:p>
        </w:tc>
        <w:tc>
          <w:tcPr>
            <w:tcW w:w="890" w:type="dxa"/>
            <w:tcBorders>
              <w:top w:val="nil"/>
              <w:left w:val="nil"/>
              <w:bottom w:val="single" w:sz="4" w:space="0" w:color="auto"/>
              <w:right w:val="nil"/>
            </w:tcBorders>
            <w:shd w:val="clear" w:color="auto" w:fill="auto"/>
            <w:noWrap/>
            <w:vAlign w:val="bottom"/>
            <w:hideMark/>
          </w:tcPr>
          <w:p w14:paraId="06EB15CF" w14:textId="77777777" w:rsidR="002B5FD7" w:rsidRPr="002B5FD7" w:rsidRDefault="002B5FD7" w:rsidP="002B5FD7">
            <w:pPr>
              <w:spacing w:before="0" w:after="0" w:line="240" w:lineRule="auto"/>
              <w:jc w:val="right"/>
              <w:rPr>
                <w:rFonts w:ascii="Arial" w:hAnsi="Arial" w:cs="Arial"/>
                <w:sz w:val="16"/>
                <w:szCs w:val="16"/>
              </w:rPr>
            </w:pPr>
            <w:r w:rsidRPr="002B5FD7">
              <w:rPr>
                <w:rFonts w:ascii="Arial" w:hAnsi="Arial" w:cs="Arial"/>
                <w:sz w:val="16"/>
                <w:szCs w:val="16"/>
              </w:rPr>
              <w:t>(21)</w:t>
            </w:r>
          </w:p>
        </w:tc>
        <w:tc>
          <w:tcPr>
            <w:tcW w:w="890" w:type="dxa"/>
            <w:tcBorders>
              <w:top w:val="nil"/>
              <w:left w:val="nil"/>
              <w:bottom w:val="single" w:sz="4" w:space="0" w:color="auto"/>
              <w:right w:val="nil"/>
            </w:tcBorders>
            <w:shd w:val="clear" w:color="auto" w:fill="auto"/>
            <w:noWrap/>
            <w:vAlign w:val="bottom"/>
            <w:hideMark/>
          </w:tcPr>
          <w:p w14:paraId="03B06598" w14:textId="77777777" w:rsidR="002B5FD7" w:rsidRPr="002B5FD7" w:rsidRDefault="002B5FD7" w:rsidP="002B5FD7">
            <w:pPr>
              <w:spacing w:before="0" w:after="0" w:line="240" w:lineRule="auto"/>
              <w:jc w:val="right"/>
              <w:rPr>
                <w:rFonts w:ascii="Arial" w:hAnsi="Arial" w:cs="Arial"/>
                <w:sz w:val="16"/>
                <w:szCs w:val="16"/>
              </w:rPr>
            </w:pPr>
            <w:r w:rsidRPr="002B5FD7">
              <w:rPr>
                <w:rFonts w:ascii="Arial" w:hAnsi="Arial" w:cs="Arial"/>
                <w:sz w:val="16"/>
                <w:szCs w:val="16"/>
              </w:rPr>
              <w:t>(153)</w:t>
            </w:r>
          </w:p>
        </w:tc>
      </w:tr>
      <w:tr w:rsidR="0050787A" w:rsidRPr="002B5FD7" w14:paraId="1A7825F2" w14:textId="77777777" w:rsidTr="0081627C">
        <w:trPr>
          <w:trHeight w:val="225"/>
        </w:trPr>
        <w:tc>
          <w:tcPr>
            <w:tcW w:w="2381" w:type="dxa"/>
            <w:tcBorders>
              <w:top w:val="nil"/>
              <w:left w:val="nil"/>
              <w:bottom w:val="single" w:sz="4" w:space="0" w:color="auto"/>
              <w:right w:val="nil"/>
            </w:tcBorders>
            <w:shd w:val="clear" w:color="auto" w:fill="auto"/>
            <w:noWrap/>
            <w:vAlign w:val="bottom"/>
            <w:hideMark/>
          </w:tcPr>
          <w:p w14:paraId="344E7353" w14:textId="77777777" w:rsidR="002B5FD7" w:rsidRPr="002B5FD7" w:rsidRDefault="002B5FD7" w:rsidP="00A6733C">
            <w:pPr>
              <w:spacing w:before="0" w:after="20" w:line="240" w:lineRule="auto"/>
              <w:rPr>
                <w:rFonts w:ascii="Arial" w:hAnsi="Arial" w:cs="Arial"/>
                <w:b/>
                <w:bCs/>
                <w:sz w:val="16"/>
                <w:szCs w:val="16"/>
              </w:rPr>
            </w:pPr>
            <w:r w:rsidRPr="002B5FD7">
              <w:rPr>
                <w:rFonts w:ascii="Arial" w:hAnsi="Arial" w:cs="Arial"/>
                <w:b/>
                <w:bCs/>
                <w:sz w:val="16"/>
                <w:szCs w:val="16"/>
              </w:rPr>
              <w:t>Total payments</w:t>
            </w:r>
          </w:p>
        </w:tc>
        <w:tc>
          <w:tcPr>
            <w:tcW w:w="900" w:type="dxa"/>
            <w:gridSpan w:val="2"/>
            <w:tcBorders>
              <w:top w:val="nil"/>
              <w:left w:val="nil"/>
              <w:bottom w:val="single" w:sz="4" w:space="0" w:color="auto"/>
              <w:right w:val="nil"/>
            </w:tcBorders>
            <w:shd w:val="clear" w:color="auto" w:fill="auto"/>
            <w:noWrap/>
            <w:vAlign w:val="bottom"/>
            <w:hideMark/>
          </w:tcPr>
          <w:p w14:paraId="40AAF438" w14:textId="77777777" w:rsidR="002B5FD7" w:rsidRPr="002B5FD7" w:rsidRDefault="002B5FD7" w:rsidP="00A6733C">
            <w:pPr>
              <w:spacing w:before="0" w:after="20" w:line="240" w:lineRule="auto"/>
              <w:rPr>
                <w:rFonts w:ascii="Arial" w:hAnsi="Arial" w:cs="Arial"/>
                <w:b/>
                <w:bCs/>
                <w:sz w:val="16"/>
                <w:szCs w:val="16"/>
              </w:rPr>
            </w:pPr>
          </w:p>
        </w:tc>
        <w:tc>
          <w:tcPr>
            <w:tcW w:w="890" w:type="dxa"/>
            <w:gridSpan w:val="3"/>
            <w:tcBorders>
              <w:top w:val="nil"/>
              <w:left w:val="nil"/>
              <w:bottom w:val="single" w:sz="4" w:space="0" w:color="auto"/>
              <w:right w:val="nil"/>
            </w:tcBorders>
            <w:shd w:val="clear" w:color="auto" w:fill="auto"/>
            <w:noWrap/>
            <w:vAlign w:val="bottom"/>
            <w:hideMark/>
          </w:tcPr>
          <w:p w14:paraId="7967E39A" w14:textId="77777777" w:rsidR="002B5FD7" w:rsidRPr="002B5FD7" w:rsidRDefault="002B5FD7" w:rsidP="00A6733C">
            <w:pPr>
              <w:spacing w:before="0" w:after="20" w:line="240" w:lineRule="auto"/>
              <w:jc w:val="right"/>
              <w:rPr>
                <w:rFonts w:ascii="Arial" w:hAnsi="Arial" w:cs="Arial"/>
                <w:b/>
                <w:bCs/>
                <w:sz w:val="16"/>
                <w:szCs w:val="16"/>
              </w:rPr>
            </w:pPr>
            <w:r w:rsidRPr="002B5FD7">
              <w:rPr>
                <w:rFonts w:ascii="Arial" w:hAnsi="Arial" w:cs="Arial"/>
                <w:b/>
                <w:bCs/>
                <w:sz w:val="16"/>
                <w:szCs w:val="16"/>
              </w:rPr>
              <w:t>-</w:t>
            </w:r>
          </w:p>
        </w:tc>
        <w:tc>
          <w:tcPr>
            <w:tcW w:w="890" w:type="dxa"/>
            <w:gridSpan w:val="2"/>
            <w:tcBorders>
              <w:top w:val="nil"/>
              <w:left w:val="nil"/>
              <w:bottom w:val="single" w:sz="4" w:space="0" w:color="auto"/>
              <w:right w:val="nil"/>
            </w:tcBorders>
            <w:shd w:val="clear" w:color="000000" w:fill="D9D9D9"/>
            <w:noWrap/>
            <w:vAlign w:val="bottom"/>
            <w:hideMark/>
          </w:tcPr>
          <w:p w14:paraId="2193944B" w14:textId="77777777" w:rsidR="002B5FD7" w:rsidRPr="002B5FD7" w:rsidRDefault="002B5FD7" w:rsidP="00A6733C">
            <w:pPr>
              <w:spacing w:before="0" w:after="20" w:line="240" w:lineRule="auto"/>
              <w:jc w:val="right"/>
              <w:rPr>
                <w:rFonts w:ascii="Arial" w:hAnsi="Arial" w:cs="Arial"/>
                <w:b/>
                <w:bCs/>
                <w:sz w:val="16"/>
                <w:szCs w:val="16"/>
              </w:rPr>
            </w:pPr>
            <w:r w:rsidRPr="002B5FD7">
              <w:rPr>
                <w:rFonts w:ascii="Arial" w:hAnsi="Arial" w:cs="Arial"/>
                <w:b/>
                <w:bCs/>
                <w:sz w:val="16"/>
                <w:szCs w:val="16"/>
              </w:rPr>
              <w:t>(18)</w:t>
            </w:r>
          </w:p>
        </w:tc>
        <w:tc>
          <w:tcPr>
            <w:tcW w:w="890" w:type="dxa"/>
            <w:gridSpan w:val="2"/>
            <w:tcBorders>
              <w:top w:val="nil"/>
              <w:left w:val="nil"/>
              <w:bottom w:val="single" w:sz="4" w:space="0" w:color="auto"/>
              <w:right w:val="nil"/>
            </w:tcBorders>
            <w:shd w:val="clear" w:color="auto" w:fill="auto"/>
            <w:noWrap/>
            <w:vAlign w:val="bottom"/>
            <w:hideMark/>
          </w:tcPr>
          <w:p w14:paraId="35ACB2C6" w14:textId="77777777" w:rsidR="002B5FD7" w:rsidRPr="002B5FD7" w:rsidRDefault="002B5FD7" w:rsidP="00A6733C">
            <w:pPr>
              <w:spacing w:before="0" w:after="20" w:line="240" w:lineRule="auto"/>
              <w:jc w:val="right"/>
              <w:rPr>
                <w:rFonts w:ascii="Arial" w:hAnsi="Arial" w:cs="Arial"/>
                <w:b/>
                <w:bCs/>
                <w:sz w:val="16"/>
                <w:szCs w:val="16"/>
              </w:rPr>
            </w:pPr>
            <w:r w:rsidRPr="002B5FD7">
              <w:rPr>
                <w:rFonts w:ascii="Arial" w:hAnsi="Arial" w:cs="Arial"/>
                <w:b/>
                <w:bCs/>
                <w:sz w:val="16"/>
                <w:szCs w:val="16"/>
              </w:rPr>
              <w:t>(20)</w:t>
            </w:r>
          </w:p>
        </w:tc>
        <w:tc>
          <w:tcPr>
            <w:tcW w:w="890" w:type="dxa"/>
            <w:tcBorders>
              <w:top w:val="nil"/>
              <w:left w:val="nil"/>
              <w:bottom w:val="single" w:sz="4" w:space="0" w:color="auto"/>
              <w:right w:val="nil"/>
            </w:tcBorders>
            <w:shd w:val="clear" w:color="auto" w:fill="auto"/>
            <w:noWrap/>
            <w:vAlign w:val="bottom"/>
            <w:hideMark/>
          </w:tcPr>
          <w:p w14:paraId="3D53323E" w14:textId="77777777" w:rsidR="002B5FD7" w:rsidRPr="002B5FD7" w:rsidRDefault="002B5FD7" w:rsidP="00A6733C">
            <w:pPr>
              <w:spacing w:before="0" w:after="20" w:line="240" w:lineRule="auto"/>
              <w:jc w:val="right"/>
              <w:rPr>
                <w:rFonts w:ascii="Arial" w:hAnsi="Arial" w:cs="Arial"/>
                <w:b/>
                <w:bCs/>
                <w:sz w:val="16"/>
                <w:szCs w:val="16"/>
              </w:rPr>
            </w:pPr>
            <w:r w:rsidRPr="002B5FD7">
              <w:rPr>
                <w:rFonts w:ascii="Arial" w:hAnsi="Arial" w:cs="Arial"/>
                <w:b/>
                <w:bCs/>
                <w:sz w:val="16"/>
                <w:szCs w:val="16"/>
              </w:rPr>
              <w:t>(21)</w:t>
            </w:r>
          </w:p>
        </w:tc>
        <w:tc>
          <w:tcPr>
            <w:tcW w:w="890" w:type="dxa"/>
            <w:tcBorders>
              <w:top w:val="nil"/>
              <w:left w:val="nil"/>
              <w:bottom w:val="single" w:sz="4" w:space="0" w:color="auto"/>
              <w:right w:val="nil"/>
            </w:tcBorders>
            <w:shd w:val="clear" w:color="auto" w:fill="auto"/>
            <w:noWrap/>
            <w:vAlign w:val="bottom"/>
            <w:hideMark/>
          </w:tcPr>
          <w:p w14:paraId="3BBB45F9" w14:textId="77777777" w:rsidR="002B5FD7" w:rsidRPr="002B5FD7" w:rsidRDefault="002B5FD7" w:rsidP="00A6733C">
            <w:pPr>
              <w:spacing w:before="0" w:after="20" w:line="240" w:lineRule="auto"/>
              <w:jc w:val="right"/>
              <w:rPr>
                <w:rFonts w:ascii="Arial" w:hAnsi="Arial" w:cs="Arial"/>
                <w:b/>
                <w:bCs/>
                <w:sz w:val="16"/>
                <w:szCs w:val="16"/>
              </w:rPr>
            </w:pPr>
            <w:r w:rsidRPr="002B5FD7">
              <w:rPr>
                <w:rFonts w:ascii="Arial" w:hAnsi="Arial" w:cs="Arial"/>
                <w:b/>
                <w:bCs/>
                <w:sz w:val="16"/>
                <w:szCs w:val="16"/>
              </w:rPr>
              <w:t>(153)</w:t>
            </w:r>
          </w:p>
        </w:tc>
      </w:tr>
    </w:tbl>
    <w:p w14:paraId="66DE361B" w14:textId="43130D30" w:rsidR="002B4C64" w:rsidRDefault="002B4C64" w:rsidP="00A6733C">
      <w:pPr>
        <w:pStyle w:val="FootnoteText"/>
        <w:tabs>
          <w:tab w:val="clear" w:pos="284"/>
          <w:tab w:val="left" w:pos="0"/>
        </w:tabs>
        <w:spacing w:before="120"/>
        <w:ind w:left="0" w:firstLine="0"/>
      </w:pPr>
      <w:r>
        <w:t xml:space="preserve">Prepared on a Government Financial Statistics (Underlying Cash) basis. </w:t>
      </w:r>
      <w:r w:rsidR="00537678">
        <w:br/>
      </w:r>
      <w:r>
        <w:t>Figures displayed as a negative (-) represent a decrease in funds and a positive (+) represent an increase in funds.</w:t>
      </w:r>
    </w:p>
    <w:p w14:paraId="37BE70B5" w14:textId="77777777" w:rsidR="002B4C64" w:rsidRDefault="002B4C64" w:rsidP="002B4C64">
      <w:pPr>
        <w:pStyle w:val="FootnoteText"/>
        <w:tabs>
          <w:tab w:val="clear" w:pos="284"/>
          <w:tab w:val="left" w:pos="0"/>
        </w:tabs>
        <w:ind w:left="0" w:firstLine="0"/>
      </w:pPr>
    </w:p>
    <w:p w14:paraId="6EBDD3EF" w14:textId="3DD70495" w:rsidR="001114F7" w:rsidRDefault="002B4C64" w:rsidP="002B4C64">
      <w:pPr>
        <w:pStyle w:val="FootnoteText"/>
      </w:pPr>
      <w:r w:rsidRPr="002B4C64">
        <w:rPr>
          <w:vertAlign w:val="superscript"/>
        </w:rPr>
        <w:t xml:space="preserve"> (a)</w:t>
      </w:r>
      <w:r>
        <w:tab/>
        <w:t xml:space="preserve">FSANZ </w:t>
      </w:r>
      <w:r w:rsidR="00433C73">
        <w:t>is not the lead entity for this measure</w:t>
      </w:r>
      <w:r>
        <w:t>. FSANZ impacts only are shown in this table.</w:t>
      </w:r>
    </w:p>
    <w:p w14:paraId="2C53C606" w14:textId="19E4848D" w:rsidR="00C65397" w:rsidRDefault="00C65397">
      <w:pPr>
        <w:spacing w:after="0" w:line="240" w:lineRule="auto"/>
        <w:rPr>
          <w:rFonts w:ascii="Arial Bold" w:hAnsi="Arial Bold"/>
          <w:b/>
        </w:rPr>
      </w:pPr>
      <w:r>
        <w:br w:type="page"/>
      </w:r>
    </w:p>
    <w:p w14:paraId="2210A553" w14:textId="78F86042" w:rsidR="00BE7D58" w:rsidRPr="00810C6A" w:rsidRDefault="00BE7D58" w:rsidP="00810C6A">
      <w:pPr>
        <w:pStyle w:val="Heading2"/>
      </w:pPr>
      <w:bookmarkStart w:id="22" w:name="_Toc444523512"/>
      <w:bookmarkStart w:id="23" w:name="_Toc190682312"/>
      <w:bookmarkStart w:id="24" w:name="_Toc190682530"/>
      <w:bookmarkStart w:id="25" w:name="_Toc166409934"/>
      <w:r w:rsidRPr="00810C6A">
        <w:lastRenderedPageBreak/>
        <w:t xml:space="preserve">Section 2: Outcomes and </w:t>
      </w:r>
      <w:r w:rsidR="00CD3382" w:rsidRPr="00810C6A">
        <w:t>p</w:t>
      </w:r>
      <w:r w:rsidR="0069466B" w:rsidRPr="00810C6A">
        <w:t>lanned</w:t>
      </w:r>
      <w:r w:rsidRPr="00810C6A">
        <w:t xml:space="preserve"> performance</w:t>
      </w:r>
      <w:bookmarkEnd w:id="22"/>
      <w:bookmarkEnd w:id="25"/>
    </w:p>
    <w:p w14:paraId="73A3148D" w14:textId="77777777" w:rsidR="00BE7D58" w:rsidRPr="005E6F2B" w:rsidRDefault="00BE7D58" w:rsidP="003C56C3">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3C56C3">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C81918">
        <w:trPr>
          <w:trHeight w:val="3706"/>
        </w:trPr>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1E5738">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0A0A7FAA" w14:textId="54594592" w:rsidR="00CE4D05" w:rsidRPr="001C6402" w:rsidRDefault="003C56C3" w:rsidP="001E5738">
            <w:r>
              <w:t>The most recent Corporate P</w:t>
            </w:r>
            <w:r w:rsidR="00CE4D05" w:rsidRPr="001C6402">
              <w:t xml:space="preserve">lan for </w:t>
            </w:r>
            <w:r w:rsidR="001E5738">
              <w:t>FSANZ can be found at:</w:t>
            </w:r>
            <w:r w:rsidR="001E5738" w:rsidRPr="00054492">
              <w:t xml:space="preserve"> </w:t>
            </w:r>
            <w:hyperlink r:id="rId20" w:history="1">
              <w:r w:rsidR="001E5738" w:rsidRPr="00054492">
                <w:rPr>
                  <w:rStyle w:val="Hyperlink"/>
                  <w:u w:val="none"/>
                </w:rPr>
                <w:t>www.foodstandards.gov.au/publications/corporate-plan</w:t>
              </w:r>
            </w:hyperlink>
            <w:r w:rsidR="001E5738" w:rsidRPr="00054492">
              <w:t xml:space="preserve"> </w:t>
            </w:r>
          </w:p>
          <w:p w14:paraId="4FD0575A" w14:textId="65FCDA75" w:rsidR="00CE4D05" w:rsidRPr="001C6402" w:rsidRDefault="00CE4D05" w:rsidP="00D32CB4">
            <w:pPr>
              <w:spacing w:after="80"/>
            </w:pPr>
            <w:r w:rsidRPr="001C6402">
              <w:t xml:space="preserve">The most recent </w:t>
            </w:r>
            <w:r w:rsidR="003C56C3">
              <w:t>Annual P</w:t>
            </w:r>
            <w:r w:rsidR="003C56C3" w:rsidRPr="001C6402">
              <w:t>erform</w:t>
            </w:r>
            <w:r w:rsidR="003C56C3">
              <w:t xml:space="preserve">ance Statements </w:t>
            </w:r>
            <w:r w:rsidRPr="001C6402">
              <w:t>can be found at:</w:t>
            </w:r>
            <w:r w:rsidR="003C56C3">
              <w:t xml:space="preserve"> </w:t>
            </w:r>
            <w:r w:rsidR="001E5738" w:rsidRPr="00054492">
              <w:t xml:space="preserve"> </w:t>
            </w:r>
            <w:hyperlink r:id="rId21" w:history="1">
              <w:r w:rsidR="001E5738" w:rsidRPr="00054492">
                <w:rPr>
                  <w:rStyle w:val="Hyperlink"/>
                  <w:spacing w:val="-5"/>
                  <w:u w:val="none"/>
                </w:rPr>
                <w:t>www.foodstandards.gov.au/publications/annual-report-2022-23</w:t>
              </w:r>
            </w:hyperlink>
          </w:p>
        </w:tc>
      </w:tr>
    </w:tbl>
    <w:p w14:paraId="4EB37009" w14:textId="0F0FB0CC" w:rsidR="00950281" w:rsidRDefault="00950281" w:rsidP="003876AB">
      <w:pPr>
        <w:pStyle w:val="Heading3"/>
        <w:sectPr w:rsidR="00950281" w:rsidSect="001C302C">
          <w:pgSz w:w="11906" w:h="16838" w:code="9"/>
          <w:pgMar w:top="2835" w:right="2098" w:bottom="2466" w:left="2098" w:header="1814" w:footer="1814" w:gutter="0"/>
          <w:cols w:space="708"/>
          <w:titlePg/>
          <w:docGrid w:linePitch="360"/>
        </w:sectPr>
      </w:pPr>
    </w:p>
    <w:p w14:paraId="54DDDFBC" w14:textId="07E91445" w:rsidR="003876AB" w:rsidRDefault="008462FB" w:rsidP="003876AB">
      <w:pPr>
        <w:pStyle w:val="Heading3"/>
      </w:pPr>
      <w:bookmarkStart w:id="26" w:name="_Toc444523513"/>
      <w:bookmarkStart w:id="27" w:name="_Toc166409935"/>
      <w:r>
        <w:t>2.1</w:t>
      </w:r>
      <w:r w:rsidR="003876AB" w:rsidRPr="00F743D8">
        <w:t xml:space="preserve"> </w:t>
      </w:r>
      <w:r w:rsidR="003876AB" w:rsidRPr="00F743D8">
        <w:tab/>
        <w:t xml:space="preserve">Budgeted expenses and performance for </w:t>
      </w:r>
      <w:r w:rsidR="003876AB" w:rsidRPr="00CC4C98">
        <w:t xml:space="preserve">Outcome </w:t>
      </w:r>
      <w:bookmarkEnd w:id="26"/>
      <w:r w:rsidR="00CC4C98" w:rsidRPr="00CC4C98">
        <w:t>1</w:t>
      </w:r>
      <w:bookmarkEnd w:id="2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ED38AD">
        <w:tc>
          <w:tcPr>
            <w:tcW w:w="7704" w:type="dxa"/>
            <w:shd w:val="clear" w:color="auto" w:fill="F2F2F2" w:themeFill="background1" w:themeFillShade="F2"/>
          </w:tcPr>
          <w:p w14:paraId="686B32F5" w14:textId="71DFB55F" w:rsidR="0045734D" w:rsidRPr="00054492" w:rsidRDefault="0045734D" w:rsidP="00D32CB4">
            <w:pPr>
              <w:pStyle w:val="TableColumnHeadingLeft"/>
              <w:spacing w:before="80"/>
              <w:rPr>
                <w:rFonts w:ascii="Arial" w:hAnsi="Arial" w:cs="Arial"/>
                <w:sz w:val="18"/>
                <w:szCs w:val="18"/>
              </w:rPr>
            </w:pPr>
            <w:r w:rsidRPr="00054492">
              <w:rPr>
                <w:rFonts w:ascii="Arial" w:hAnsi="Arial" w:cs="Arial"/>
                <w:sz w:val="18"/>
                <w:szCs w:val="18"/>
              </w:rPr>
              <w:t xml:space="preserve">Outcome </w:t>
            </w:r>
            <w:r w:rsidR="00CC4C98" w:rsidRPr="00054492">
              <w:rPr>
                <w:rFonts w:ascii="Arial" w:hAnsi="Arial" w:cs="Arial"/>
                <w:sz w:val="18"/>
                <w:szCs w:val="18"/>
              </w:rPr>
              <w:t>1</w:t>
            </w:r>
          </w:p>
          <w:p w14:paraId="646A7988" w14:textId="67C946F5" w:rsidR="0045734D" w:rsidRPr="0045734D" w:rsidRDefault="001E5738" w:rsidP="00D32CB4">
            <w:pPr>
              <w:spacing w:before="40" w:after="80"/>
            </w:pPr>
            <w:r w:rsidRPr="00054492">
              <w:rPr>
                <w:rFonts w:ascii="Arial" w:hAnsi="Arial" w:cs="Arial"/>
                <w:sz w:val="18"/>
                <w:szCs w:val="18"/>
              </w:rPr>
              <w:t>A safe food supply and well-informed consumers in Australia and New Zealand, including through the development of food regulatory measures and the promotion of their consistent implementation, coordination of food recall activities and the monitoring of consumer and industry food practices.</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206128">
        <w:tc>
          <w:tcPr>
            <w:tcW w:w="7796" w:type="dxa"/>
          </w:tcPr>
          <w:p w14:paraId="662B9518" w14:textId="613DFF99" w:rsidR="0045734D" w:rsidRPr="00054492" w:rsidRDefault="0045734D" w:rsidP="00ED552C">
            <w:pPr>
              <w:adjustRightInd w:val="0"/>
              <w:spacing w:before="80" w:after="80"/>
              <w:rPr>
                <w:rFonts w:ascii="Arial" w:eastAsiaTheme="minorHAnsi" w:hAnsi="Arial" w:cs="Arial"/>
                <w:b/>
                <w:bCs/>
                <w:sz w:val="18"/>
                <w:szCs w:val="18"/>
              </w:rPr>
            </w:pPr>
            <w:r w:rsidRPr="00054492">
              <w:rPr>
                <w:rFonts w:ascii="Arial" w:eastAsiaTheme="minorHAnsi" w:hAnsi="Arial" w:cs="Arial"/>
                <w:b/>
                <w:bCs/>
                <w:sz w:val="18"/>
                <w:szCs w:val="18"/>
              </w:rPr>
              <w:t xml:space="preserve">Program 1.1: </w:t>
            </w:r>
            <w:r w:rsidR="001E5738" w:rsidRPr="00054492">
              <w:rPr>
                <w:rFonts w:ascii="Arial" w:eastAsiaTheme="minorHAnsi" w:hAnsi="Arial" w:cs="Arial"/>
                <w:b/>
                <w:bCs/>
                <w:sz w:val="18"/>
                <w:szCs w:val="18"/>
              </w:rPr>
              <w:t>Food Regulatory Activity and Services to the Minister and Parliament</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1D2B46F9" w14:textId="33189EDB" w:rsidR="001E5738" w:rsidRDefault="00F00984" w:rsidP="001E5738">
      <w:pPr>
        <w:spacing w:before="80" w:after="8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Style w:val="TableGrid"/>
        <w:tblW w:w="5006" w:type="pct"/>
        <w:tblInd w:w="-5" w:type="dxa"/>
        <w:tblLook w:val="04A0" w:firstRow="1" w:lastRow="0" w:firstColumn="1" w:lastColumn="0" w:noHBand="0" w:noVBand="1"/>
        <w:tblCaption w:val="Linked Programs: FSANZ"/>
        <w:tblDescription w:val="This table outlines linked programs to FSANZ's Outcome 1, as well as how other Commonwealth entities contribute to Outcome 1&#10;"/>
      </w:tblPr>
      <w:tblGrid>
        <w:gridCol w:w="7709"/>
      </w:tblGrid>
      <w:tr w:rsidR="001E5738" w:rsidRPr="009C1A1A" w14:paraId="3E319064" w14:textId="77777777" w:rsidTr="00767745">
        <w:trPr>
          <w:tblHeader/>
        </w:trPr>
        <w:tc>
          <w:tcPr>
            <w:tcW w:w="5000" w:type="pct"/>
            <w:tcBorders>
              <w:bottom w:val="single" w:sz="4" w:space="0" w:color="auto"/>
            </w:tcBorders>
            <w:shd w:val="clear" w:color="auto" w:fill="F2F2F2" w:themeFill="background1" w:themeFillShade="F2"/>
          </w:tcPr>
          <w:p w14:paraId="4B7AB9AA" w14:textId="77777777" w:rsidR="001E5738" w:rsidRPr="009C1A1A" w:rsidRDefault="001E5738" w:rsidP="00D57811">
            <w:pPr>
              <w:pStyle w:val="Tableheadingrow9pt"/>
              <w:spacing w:before="80" w:after="80"/>
              <w:jc w:val="left"/>
              <w:rPr>
                <w:color w:val="auto"/>
                <w:sz w:val="19"/>
                <w:szCs w:val="19"/>
              </w:rPr>
            </w:pPr>
            <w:r w:rsidRPr="009C1A1A">
              <w:rPr>
                <w:color w:val="auto"/>
                <w:sz w:val="19"/>
                <w:szCs w:val="19"/>
              </w:rPr>
              <w:t>Other Commonwealth entities that contribute to Outcome 1</w:t>
            </w:r>
          </w:p>
        </w:tc>
      </w:tr>
      <w:tr w:rsidR="001E5738" w:rsidRPr="009C1A1A" w14:paraId="7053C6A1" w14:textId="77777777" w:rsidTr="00767745">
        <w:tc>
          <w:tcPr>
            <w:tcW w:w="5000" w:type="pct"/>
            <w:tcBorders>
              <w:bottom w:val="dotted" w:sz="4" w:space="0" w:color="auto"/>
            </w:tcBorders>
          </w:tcPr>
          <w:p w14:paraId="0E7D19CF" w14:textId="77777777" w:rsidR="001E5738" w:rsidRPr="009C1A1A" w:rsidRDefault="001E5738" w:rsidP="00D57811">
            <w:pPr>
              <w:pStyle w:val="TableHeadingRow9pt0"/>
              <w:jc w:val="left"/>
              <w:rPr>
                <w:color w:val="auto"/>
                <w:sz w:val="19"/>
                <w:szCs w:val="19"/>
              </w:rPr>
            </w:pPr>
            <w:r w:rsidRPr="009C1A1A">
              <w:rPr>
                <w:color w:val="auto"/>
                <w:sz w:val="19"/>
                <w:szCs w:val="19"/>
              </w:rPr>
              <w:t>Department of Agriculture, Fisheries and Forestry (DAFF)</w:t>
            </w:r>
          </w:p>
        </w:tc>
      </w:tr>
      <w:tr w:rsidR="001E5738" w:rsidRPr="009C1A1A" w14:paraId="6C10F4EB" w14:textId="77777777" w:rsidTr="00767745">
        <w:tc>
          <w:tcPr>
            <w:tcW w:w="5000" w:type="pct"/>
            <w:tcBorders>
              <w:top w:val="dotted" w:sz="4" w:space="0" w:color="auto"/>
              <w:bottom w:val="single" w:sz="4" w:space="0" w:color="auto"/>
            </w:tcBorders>
          </w:tcPr>
          <w:p w14:paraId="58F803AD" w14:textId="77777777" w:rsidR="001E5738" w:rsidRPr="009C1A1A" w:rsidRDefault="001E5738" w:rsidP="00D57811">
            <w:pPr>
              <w:pStyle w:val="TableHeadingRow9pt0"/>
              <w:jc w:val="left"/>
              <w:rPr>
                <w:rFonts w:ascii="Book Antiqua" w:hAnsi="Book Antiqua"/>
                <w:color w:val="auto"/>
                <w:sz w:val="19"/>
                <w:szCs w:val="19"/>
              </w:rPr>
            </w:pPr>
            <w:r w:rsidRPr="009C1A1A">
              <w:rPr>
                <w:rFonts w:ascii="Book Antiqua" w:hAnsi="Book Antiqua"/>
                <w:color w:val="auto"/>
                <w:sz w:val="19"/>
                <w:szCs w:val="19"/>
              </w:rPr>
              <w:t>Program 4.1: Biosecurity and Export Services</w:t>
            </w:r>
          </w:p>
          <w:p w14:paraId="3DB1E0FC" w14:textId="77777777" w:rsidR="001E5738" w:rsidRPr="009C1A1A" w:rsidRDefault="001E5738" w:rsidP="00D57811">
            <w:pPr>
              <w:pStyle w:val="Tabletextnormal9pt"/>
              <w:jc w:val="left"/>
              <w:rPr>
                <w:color w:val="auto"/>
                <w:sz w:val="19"/>
                <w:szCs w:val="19"/>
              </w:rPr>
            </w:pPr>
            <w:r w:rsidRPr="009C1A1A">
              <w:rPr>
                <w:rFonts w:ascii="Book Antiqua" w:hAnsi="Book Antiqua"/>
                <w:color w:val="auto"/>
                <w:sz w:val="19"/>
                <w:szCs w:val="19"/>
              </w:rPr>
              <w:t>DAFF administers the Imported Food Inspection Scheme, which includes managing the risks to human health and regulating imported food for compliance with Australian food standards. This program contributes to the effectiveness of the Australian food regulatory system, which provides confidence to the community that the food supply is safe.</w:t>
            </w:r>
          </w:p>
        </w:tc>
      </w:tr>
      <w:tr w:rsidR="001E5738" w:rsidRPr="009C1A1A" w14:paraId="0905D90A" w14:textId="77777777" w:rsidTr="00767745">
        <w:tc>
          <w:tcPr>
            <w:tcW w:w="5000" w:type="pct"/>
            <w:tcBorders>
              <w:bottom w:val="dotted" w:sz="4" w:space="0" w:color="auto"/>
            </w:tcBorders>
          </w:tcPr>
          <w:p w14:paraId="6190BF40" w14:textId="77777777" w:rsidR="001E5738" w:rsidRPr="009C1A1A" w:rsidRDefault="001E5738" w:rsidP="00206128">
            <w:pPr>
              <w:spacing w:before="40" w:after="40"/>
              <w:rPr>
                <w:b/>
                <w:szCs w:val="19"/>
              </w:rPr>
            </w:pPr>
            <w:r w:rsidRPr="009C1A1A">
              <w:rPr>
                <w:rFonts w:ascii="Arial" w:hAnsi="Arial" w:cs="Arial"/>
                <w:b/>
                <w:szCs w:val="19"/>
              </w:rPr>
              <w:t>Department of Health and Aged Care</w:t>
            </w:r>
          </w:p>
        </w:tc>
      </w:tr>
      <w:tr w:rsidR="001E5738" w:rsidRPr="009C1A1A" w14:paraId="42433CD4" w14:textId="77777777" w:rsidTr="00767745">
        <w:tc>
          <w:tcPr>
            <w:tcW w:w="5000" w:type="pct"/>
            <w:tcBorders>
              <w:top w:val="dotted" w:sz="4" w:space="0" w:color="auto"/>
              <w:bottom w:val="single" w:sz="4" w:space="0" w:color="auto"/>
            </w:tcBorders>
          </w:tcPr>
          <w:p w14:paraId="4063FF7E" w14:textId="77777777" w:rsidR="001E5738" w:rsidRPr="009C1A1A" w:rsidRDefault="001E5738" w:rsidP="00D57811">
            <w:pPr>
              <w:spacing w:before="40" w:after="40"/>
              <w:jc w:val="left"/>
              <w:rPr>
                <w:b/>
                <w:szCs w:val="19"/>
              </w:rPr>
            </w:pPr>
            <w:r w:rsidRPr="009C1A1A">
              <w:rPr>
                <w:b/>
                <w:szCs w:val="19"/>
              </w:rPr>
              <w:t>Program 1.5: Preventive Health and Chronic Disease Support</w:t>
            </w:r>
          </w:p>
          <w:p w14:paraId="574D5AB7" w14:textId="77777777" w:rsidR="001E5738" w:rsidRPr="009C1A1A" w:rsidRDefault="001E5738" w:rsidP="00D57811">
            <w:pPr>
              <w:spacing w:before="40" w:after="40"/>
              <w:jc w:val="left"/>
              <w:rPr>
                <w:b/>
                <w:szCs w:val="19"/>
              </w:rPr>
            </w:pPr>
            <w:r w:rsidRPr="009C1A1A">
              <w:rPr>
                <w:b/>
                <w:szCs w:val="19"/>
              </w:rPr>
              <w:t>Program 1.8: Health Protection, Emergency Response and Regulation</w:t>
            </w:r>
          </w:p>
          <w:p w14:paraId="4D9E056E" w14:textId="77777777" w:rsidR="001E5738" w:rsidRPr="009C1A1A" w:rsidRDefault="001E5738" w:rsidP="00D57811">
            <w:pPr>
              <w:pStyle w:val="Tableheadingrow9pt"/>
              <w:jc w:val="left"/>
              <w:rPr>
                <w:b w:val="0"/>
                <w:color w:val="auto"/>
                <w:sz w:val="19"/>
                <w:szCs w:val="19"/>
              </w:rPr>
            </w:pPr>
            <w:r w:rsidRPr="009C1A1A">
              <w:rPr>
                <w:rFonts w:ascii="Book Antiqua" w:hAnsi="Book Antiqua"/>
                <w:b w:val="0"/>
                <w:color w:val="auto"/>
                <w:sz w:val="19"/>
                <w:szCs w:val="19"/>
              </w:rPr>
              <w:t>The Department of Health and Aged Care has strategic responsibility for the development of policies that ensure Australia’s food supply is safe and that Australians have access to information to make informed choices about the food they consume.</w:t>
            </w:r>
          </w:p>
        </w:tc>
      </w:tr>
      <w:tr w:rsidR="001E5738" w:rsidRPr="009C1A1A" w14:paraId="0903F8B1" w14:textId="77777777" w:rsidTr="00767745">
        <w:tc>
          <w:tcPr>
            <w:tcW w:w="5000" w:type="pct"/>
            <w:tcBorders>
              <w:bottom w:val="dotted" w:sz="4" w:space="0" w:color="auto"/>
            </w:tcBorders>
          </w:tcPr>
          <w:p w14:paraId="28817220" w14:textId="77777777" w:rsidR="001E5738" w:rsidRPr="009C1A1A" w:rsidRDefault="001E5738" w:rsidP="00D57811">
            <w:pPr>
              <w:spacing w:before="40" w:after="40"/>
              <w:jc w:val="left"/>
              <w:rPr>
                <w:b/>
                <w:szCs w:val="19"/>
              </w:rPr>
            </w:pPr>
            <w:r w:rsidRPr="009C1A1A">
              <w:rPr>
                <w:rFonts w:ascii="Arial" w:hAnsi="Arial" w:cs="Arial"/>
                <w:b/>
                <w:szCs w:val="19"/>
              </w:rPr>
              <w:t>Department of Industry, Science and Resources</w:t>
            </w:r>
          </w:p>
        </w:tc>
      </w:tr>
      <w:tr w:rsidR="001E5738" w:rsidRPr="009C1A1A" w14:paraId="1240EF8D" w14:textId="77777777" w:rsidTr="00767745">
        <w:tc>
          <w:tcPr>
            <w:tcW w:w="5000" w:type="pct"/>
            <w:tcBorders>
              <w:top w:val="dotted" w:sz="4" w:space="0" w:color="auto"/>
            </w:tcBorders>
          </w:tcPr>
          <w:p w14:paraId="78684137" w14:textId="77777777" w:rsidR="001E5738" w:rsidRPr="009C1A1A" w:rsidRDefault="001E5738" w:rsidP="00D57811">
            <w:pPr>
              <w:pStyle w:val="Tabletextnormal9pt"/>
              <w:widowControl w:val="0"/>
              <w:jc w:val="left"/>
              <w:rPr>
                <w:rFonts w:ascii="Book Antiqua" w:hAnsi="Book Antiqua"/>
                <w:b/>
                <w:color w:val="auto"/>
                <w:sz w:val="19"/>
                <w:szCs w:val="19"/>
              </w:rPr>
            </w:pPr>
            <w:r w:rsidRPr="009C1A1A">
              <w:rPr>
                <w:rFonts w:ascii="Book Antiqua" w:hAnsi="Book Antiqua"/>
                <w:b/>
                <w:color w:val="auto"/>
                <w:sz w:val="19"/>
                <w:szCs w:val="19"/>
              </w:rPr>
              <w:t xml:space="preserve">Program 1.1: Growing innovative and competitive businesses, industries and regions </w:t>
            </w:r>
          </w:p>
          <w:p w14:paraId="529ACD8C" w14:textId="145F9A1B" w:rsidR="001E5738" w:rsidRPr="009C1A1A" w:rsidRDefault="001E5738" w:rsidP="00D57811">
            <w:pPr>
              <w:pStyle w:val="Tabletextnormal9pt"/>
              <w:widowControl w:val="0"/>
              <w:jc w:val="left"/>
              <w:rPr>
                <w:rFonts w:ascii="Book Antiqua" w:hAnsi="Book Antiqua"/>
                <w:b/>
                <w:color w:val="auto"/>
                <w:sz w:val="19"/>
                <w:szCs w:val="19"/>
              </w:rPr>
            </w:pPr>
            <w:r w:rsidRPr="009C1A1A">
              <w:rPr>
                <w:rFonts w:ascii="Book Antiqua" w:hAnsi="Book Antiqua"/>
                <w:b/>
                <w:color w:val="auto"/>
                <w:sz w:val="19"/>
                <w:szCs w:val="19"/>
              </w:rPr>
              <w:t>Pro</w:t>
            </w:r>
            <w:r w:rsidR="000A7281" w:rsidRPr="009C1A1A">
              <w:rPr>
                <w:rFonts w:ascii="Book Antiqua" w:hAnsi="Book Antiqua"/>
                <w:b/>
                <w:color w:val="auto"/>
                <w:sz w:val="19"/>
                <w:szCs w:val="19"/>
              </w:rPr>
              <w:t xml:space="preserve">gram 1.2: Investing in science and </w:t>
            </w:r>
            <w:r w:rsidRPr="009C1A1A">
              <w:rPr>
                <w:rFonts w:ascii="Book Antiqua" w:hAnsi="Book Antiqua"/>
                <w:b/>
                <w:color w:val="auto"/>
                <w:sz w:val="19"/>
                <w:szCs w:val="19"/>
              </w:rPr>
              <w:t xml:space="preserve">technology </w:t>
            </w:r>
          </w:p>
          <w:p w14:paraId="17CC435C" w14:textId="77777777" w:rsidR="001E5738" w:rsidRPr="009C1A1A" w:rsidRDefault="001E5738" w:rsidP="00D57811">
            <w:pPr>
              <w:pStyle w:val="Tableheadingrow9pt"/>
              <w:jc w:val="left"/>
              <w:rPr>
                <w:b w:val="0"/>
                <w:color w:val="auto"/>
                <w:sz w:val="19"/>
                <w:szCs w:val="19"/>
              </w:rPr>
            </w:pPr>
            <w:bookmarkStart w:id="28" w:name="_Hlk133501937"/>
            <w:r w:rsidRPr="009C1A1A">
              <w:rPr>
                <w:rFonts w:ascii="Book Antiqua" w:hAnsi="Book Antiqua"/>
                <w:b w:val="0"/>
                <w:color w:val="auto"/>
                <w:sz w:val="19"/>
                <w:szCs w:val="19"/>
              </w:rPr>
              <w:t>Through the National Measurement Institute, the Department of Industry, Science and Resources contributes to dietary studies for Food Standards Australia New Zealand.</w:t>
            </w:r>
            <w:bookmarkEnd w:id="28"/>
          </w:p>
        </w:tc>
      </w:tr>
    </w:tbl>
    <w:p w14:paraId="4C6BB0C3" w14:textId="77777777" w:rsidR="001E5738" w:rsidRDefault="001E5738">
      <w:pPr>
        <w:spacing w:before="0" w:after="0" w:line="240" w:lineRule="auto"/>
        <w:rPr>
          <w:rFonts w:ascii="Arial-BoldMT" w:eastAsiaTheme="minorHAnsi" w:hAnsi="Arial-BoldMT" w:cs="Arial-BoldMT"/>
          <w:b/>
          <w:bCs/>
          <w:sz w:val="20"/>
        </w:rPr>
      </w:pPr>
    </w:p>
    <w:p w14:paraId="598A144E" w14:textId="190CDA9C" w:rsidR="0045734D" w:rsidRDefault="0045734D">
      <w:pPr>
        <w:spacing w:before="0" w:after="0" w:line="240" w:lineRule="auto"/>
        <w:rPr>
          <w:rFonts w:ascii="Arial" w:hAnsi="Arial"/>
          <w:bCs/>
          <w:i/>
          <w:iCs/>
          <w:sz w:val="20"/>
          <w:szCs w:val="26"/>
        </w:rPr>
      </w:pPr>
      <w:r>
        <w:rPr>
          <w:rFonts w:ascii="Arial-BoldMT" w:eastAsiaTheme="minorHAnsi" w:hAnsi="Arial-BoldMT" w:cs="Arial-BoldMT"/>
          <w:b/>
          <w:bCs/>
          <w:sz w:val="20"/>
        </w:rPr>
        <w:t xml:space="preserve"> </w:t>
      </w:r>
      <w:r>
        <w:br w:type="page"/>
      </w:r>
    </w:p>
    <w:p w14:paraId="1BF79E4C" w14:textId="35113784" w:rsidR="00B86CCD" w:rsidRPr="003614C1" w:rsidRDefault="00B86CCD" w:rsidP="00F00984">
      <w:pPr>
        <w:pStyle w:val="Heading5"/>
      </w:pPr>
      <w:r w:rsidRPr="003614C1">
        <w:lastRenderedPageBreak/>
        <w:t xml:space="preserve">Budgeted expenses for Outcome </w:t>
      </w:r>
      <w:r w:rsidR="00762277" w:rsidRPr="003614C1">
        <w:t>1</w:t>
      </w:r>
    </w:p>
    <w:p w14:paraId="058093CB" w14:textId="77777777" w:rsidR="0051207B" w:rsidRDefault="0051207B" w:rsidP="003C56C3">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750A0449" w:rsidR="006E4DF1" w:rsidRPr="006E4DF1" w:rsidRDefault="009C1A1A" w:rsidP="00E36F77">
      <w:pPr>
        <w:pStyle w:val="TableHeading"/>
      </w:pPr>
      <w:r>
        <w:t>Table 2.1</w:t>
      </w:r>
      <w:r w:rsidR="006E4DF1" w:rsidRPr="006E4DF1">
        <w:t>.1: Budgeted expenses for Ou</w:t>
      </w:r>
      <w:r w:rsidR="00804A2B">
        <w:t>tcome 1</w:t>
      </w:r>
    </w:p>
    <w:tbl>
      <w:tblPr>
        <w:tblW w:w="7676" w:type="dxa"/>
        <w:tblLayout w:type="fixed"/>
        <w:tblCellMar>
          <w:right w:w="85" w:type="dxa"/>
        </w:tblCellMar>
        <w:tblLook w:val="04A0" w:firstRow="1" w:lastRow="0" w:firstColumn="1" w:lastColumn="0" w:noHBand="0" w:noVBand="1"/>
      </w:tblPr>
      <w:tblGrid>
        <w:gridCol w:w="3118"/>
        <w:gridCol w:w="964"/>
        <w:gridCol w:w="884"/>
        <w:gridCol w:w="907"/>
        <w:gridCol w:w="647"/>
        <w:gridCol w:w="260"/>
        <w:gridCol w:w="896"/>
      </w:tblGrid>
      <w:tr w:rsidR="009927AC" w:rsidRPr="00742190" w14:paraId="2D723AF4" w14:textId="77777777" w:rsidTr="0081627C">
        <w:trPr>
          <w:trHeight w:val="737"/>
        </w:trPr>
        <w:tc>
          <w:tcPr>
            <w:tcW w:w="3118" w:type="dxa"/>
            <w:tcBorders>
              <w:top w:val="single" w:sz="4" w:space="0" w:color="auto"/>
              <w:left w:val="nil"/>
              <w:bottom w:val="nil"/>
              <w:right w:val="nil"/>
            </w:tcBorders>
            <w:shd w:val="clear" w:color="auto" w:fill="auto"/>
            <w:hideMark/>
          </w:tcPr>
          <w:p w14:paraId="6533838E" w14:textId="77777777" w:rsidR="00742190" w:rsidRPr="00742190" w:rsidRDefault="00742190" w:rsidP="009927AC">
            <w:pPr>
              <w:spacing w:before="40" w:after="0" w:line="240" w:lineRule="auto"/>
              <w:jc w:val="right"/>
              <w:rPr>
                <w:rFonts w:ascii="Times New Roman" w:hAnsi="Times New Roman"/>
                <w:sz w:val="20"/>
                <w:szCs w:val="24"/>
              </w:rPr>
            </w:pPr>
          </w:p>
        </w:tc>
        <w:tc>
          <w:tcPr>
            <w:tcW w:w="964" w:type="dxa"/>
            <w:tcBorders>
              <w:top w:val="single" w:sz="4" w:space="0" w:color="auto"/>
              <w:left w:val="nil"/>
              <w:bottom w:val="single" w:sz="4" w:space="0" w:color="auto"/>
              <w:right w:val="nil"/>
            </w:tcBorders>
            <w:shd w:val="clear" w:color="auto" w:fill="auto"/>
            <w:hideMark/>
          </w:tcPr>
          <w:p w14:paraId="044ABA01" w14:textId="77777777" w:rsidR="00742190" w:rsidRPr="00742190" w:rsidRDefault="00742190" w:rsidP="009927AC">
            <w:pPr>
              <w:spacing w:before="40" w:after="0" w:line="240" w:lineRule="auto"/>
              <w:jc w:val="right"/>
              <w:rPr>
                <w:rFonts w:ascii="Arial" w:hAnsi="Arial" w:cs="Arial"/>
                <w:b/>
                <w:bCs/>
                <w:sz w:val="16"/>
                <w:szCs w:val="16"/>
              </w:rPr>
            </w:pPr>
            <w:r w:rsidRPr="00742190">
              <w:rPr>
                <w:rFonts w:ascii="Arial" w:hAnsi="Arial" w:cs="Arial"/>
                <w:b/>
                <w:bCs/>
                <w:sz w:val="16"/>
                <w:szCs w:val="16"/>
              </w:rPr>
              <w:t>2023–24</w:t>
            </w:r>
            <w:r w:rsidRPr="00742190">
              <w:rPr>
                <w:rFonts w:ascii="Arial" w:hAnsi="Arial" w:cs="Arial"/>
                <w:b/>
                <w:bCs/>
                <w:sz w:val="16"/>
                <w:szCs w:val="16"/>
              </w:rPr>
              <w:br/>
              <w:t>Estimated actual</w:t>
            </w:r>
            <w:r w:rsidRPr="00742190">
              <w:rPr>
                <w:rFonts w:ascii="Arial" w:hAnsi="Arial" w:cs="Arial"/>
                <w:b/>
                <w:bCs/>
                <w:sz w:val="16"/>
                <w:szCs w:val="16"/>
              </w:rPr>
              <w:br/>
              <w:t>$'000</w:t>
            </w:r>
          </w:p>
        </w:tc>
        <w:tc>
          <w:tcPr>
            <w:tcW w:w="884" w:type="dxa"/>
            <w:tcBorders>
              <w:top w:val="single" w:sz="4" w:space="0" w:color="auto"/>
              <w:left w:val="nil"/>
              <w:bottom w:val="single" w:sz="4" w:space="0" w:color="auto"/>
              <w:right w:val="nil"/>
            </w:tcBorders>
            <w:shd w:val="clear" w:color="000000" w:fill="D9D9D9"/>
            <w:hideMark/>
          </w:tcPr>
          <w:p w14:paraId="41CE5C8E" w14:textId="77777777" w:rsidR="00742190" w:rsidRPr="00742190" w:rsidRDefault="00742190" w:rsidP="009927AC">
            <w:pPr>
              <w:spacing w:before="40" w:after="0" w:line="240" w:lineRule="auto"/>
              <w:jc w:val="right"/>
              <w:rPr>
                <w:rFonts w:ascii="Arial" w:hAnsi="Arial" w:cs="Arial"/>
                <w:b/>
                <w:bCs/>
                <w:sz w:val="16"/>
                <w:szCs w:val="16"/>
              </w:rPr>
            </w:pPr>
            <w:r w:rsidRPr="00742190">
              <w:rPr>
                <w:rFonts w:ascii="Arial" w:hAnsi="Arial" w:cs="Arial"/>
                <w:b/>
                <w:bCs/>
                <w:sz w:val="16"/>
                <w:szCs w:val="16"/>
              </w:rPr>
              <w:t>2024–25</w:t>
            </w:r>
            <w:r w:rsidRPr="00742190">
              <w:rPr>
                <w:rFonts w:ascii="Arial" w:hAnsi="Arial" w:cs="Arial"/>
                <w:b/>
                <w:bCs/>
                <w:sz w:val="16"/>
                <w:szCs w:val="16"/>
              </w:rPr>
              <w:br/>
              <w:t xml:space="preserve">Budget </w:t>
            </w:r>
            <w:r w:rsidRPr="00742190">
              <w:rPr>
                <w:rFonts w:ascii="Arial" w:hAnsi="Arial" w:cs="Arial"/>
                <w:b/>
                <w:bCs/>
                <w:sz w:val="16"/>
                <w:szCs w:val="16"/>
              </w:rPr>
              <w:br/>
            </w:r>
            <w:r w:rsidRPr="00742190">
              <w:rPr>
                <w:rFonts w:ascii="Arial" w:hAnsi="Arial" w:cs="Arial"/>
                <w:b/>
                <w:bCs/>
                <w:sz w:val="16"/>
                <w:szCs w:val="16"/>
              </w:rPr>
              <w:br/>
              <w:t>$'000</w:t>
            </w:r>
          </w:p>
        </w:tc>
        <w:tc>
          <w:tcPr>
            <w:tcW w:w="907" w:type="dxa"/>
            <w:tcBorders>
              <w:top w:val="single" w:sz="4" w:space="0" w:color="auto"/>
              <w:left w:val="nil"/>
              <w:bottom w:val="single" w:sz="4" w:space="0" w:color="auto"/>
              <w:right w:val="nil"/>
            </w:tcBorders>
            <w:shd w:val="clear" w:color="auto" w:fill="auto"/>
            <w:hideMark/>
          </w:tcPr>
          <w:p w14:paraId="24C18329" w14:textId="77777777" w:rsidR="00742190" w:rsidRPr="00742190" w:rsidRDefault="00742190" w:rsidP="009927AC">
            <w:pPr>
              <w:spacing w:before="40" w:after="0" w:line="240" w:lineRule="auto"/>
              <w:jc w:val="right"/>
              <w:rPr>
                <w:rFonts w:ascii="Arial" w:hAnsi="Arial" w:cs="Arial"/>
                <w:b/>
                <w:bCs/>
                <w:sz w:val="16"/>
                <w:szCs w:val="16"/>
              </w:rPr>
            </w:pPr>
            <w:r w:rsidRPr="00742190">
              <w:rPr>
                <w:rFonts w:ascii="Arial" w:hAnsi="Arial" w:cs="Arial"/>
                <w:b/>
                <w:bCs/>
                <w:sz w:val="16"/>
                <w:szCs w:val="16"/>
              </w:rPr>
              <w:t>2025–26</w:t>
            </w:r>
            <w:r w:rsidRPr="00742190">
              <w:rPr>
                <w:rFonts w:ascii="Arial" w:hAnsi="Arial" w:cs="Arial"/>
                <w:b/>
                <w:bCs/>
                <w:sz w:val="16"/>
                <w:szCs w:val="16"/>
              </w:rPr>
              <w:br/>
              <w:t>Forward estimate</w:t>
            </w:r>
            <w:r w:rsidRPr="00742190">
              <w:rPr>
                <w:rFonts w:ascii="Arial" w:hAnsi="Arial" w:cs="Arial"/>
                <w:b/>
                <w:bCs/>
                <w:sz w:val="16"/>
                <w:szCs w:val="16"/>
              </w:rPr>
              <w:br/>
              <w:t>$'000</w:t>
            </w:r>
          </w:p>
        </w:tc>
        <w:tc>
          <w:tcPr>
            <w:tcW w:w="907" w:type="dxa"/>
            <w:gridSpan w:val="2"/>
            <w:tcBorders>
              <w:top w:val="single" w:sz="4" w:space="0" w:color="auto"/>
              <w:left w:val="nil"/>
              <w:bottom w:val="single" w:sz="4" w:space="0" w:color="auto"/>
              <w:right w:val="nil"/>
            </w:tcBorders>
            <w:shd w:val="clear" w:color="auto" w:fill="auto"/>
            <w:hideMark/>
          </w:tcPr>
          <w:p w14:paraId="2ED191FD" w14:textId="77777777" w:rsidR="00742190" w:rsidRPr="00742190" w:rsidRDefault="00742190" w:rsidP="009927AC">
            <w:pPr>
              <w:spacing w:before="40" w:after="0" w:line="240" w:lineRule="auto"/>
              <w:jc w:val="right"/>
              <w:rPr>
                <w:rFonts w:ascii="Arial" w:hAnsi="Arial" w:cs="Arial"/>
                <w:b/>
                <w:bCs/>
                <w:sz w:val="16"/>
                <w:szCs w:val="16"/>
              </w:rPr>
            </w:pPr>
            <w:r w:rsidRPr="00742190">
              <w:rPr>
                <w:rFonts w:ascii="Arial" w:hAnsi="Arial" w:cs="Arial"/>
                <w:b/>
                <w:bCs/>
                <w:sz w:val="16"/>
                <w:szCs w:val="16"/>
              </w:rPr>
              <w:t>2026–27</w:t>
            </w:r>
            <w:r w:rsidRPr="00742190">
              <w:rPr>
                <w:rFonts w:ascii="Arial" w:hAnsi="Arial" w:cs="Arial"/>
                <w:b/>
                <w:bCs/>
                <w:sz w:val="16"/>
                <w:szCs w:val="16"/>
              </w:rPr>
              <w:br/>
              <w:t>Forward estimate</w:t>
            </w:r>
            <w:r w:rsidRPr="00742190">
              <w:rPr>
                <w:rFonts w:ascii="Arial" w:hAnsi="Arial" w:cs="Arial"/>
                <w:b/>
                <w:bCs/>
                <w:sz w:val="16"/>
                <w:szCs w:val="16"/>
              </w:rPr>
              <w:br/>
              <w:t>$'000</w:t>
            </w:r>
          </w:p>
        </w:tc>
        <w:tc>
          <w:tcPr>
            <w:tcW w:w="896" w:type="dxa"/>
            <w:tcBorders>
              <w:top w:val="single" w:sz="4" w:space="0" w:color="auto"/>
              <w:left w:val="nil"/>
              <w:bottom w:val="single" w:sz="4" w:space="0" w:color="auto"/>
              <w:right w:val="nil"/>
            </w:tcBorders>
            <w:shd w:val="clear" w:color="auto" w:fill="auto"/>
            <w:hideMark/>
          </w:tcPr>
          <w:p w14:paraId="38DA6570" w14:textId="77777777" w:rsidR="00742190" w:rsidRPr="00742190" w:rsidRDefault="00742190" w:rsidP="009927AC">
            <w:pPr>
              <w:spacing w:before="40" w:after="0" w:line="240" w:lineRule="auto"/>
              <w:jc w:val="right"/>
              <w:rPr>
                <w:rFonts w:ascii="Arial" w:hAnsi="Arial" w:cs="Arial"/>
                <w:b/>
                <w:bCs/>
                <w:sz w:val="16"/>
                <w:szCs w:val="16"/>
              </w:rPr>
            </w:pPr>
            <w:r w:rsidRPr="00742190">
              <w:rPr>
                <w:rFonts w:ascii="Arial" w:hAnsi="Arial" w:cs="Arial"/>
                <w:b/>
                <w:bCs/>
                <w:sz w:val="16"/>
                <w:szCs w:val="16"/>
              </w:rPr>
              <w:t>2027–28</w:t>
            </w:r>
            <w:r w:rsidRPr="00742190">
              <w:rPr>
                <w:rFonts w:ascii="Arial" w:hAnsi="Arial" w:cs="Arial"/>
                <w:b/>
                <w:bCs/>
                <w:sz w:val="16"/>
                <w:szCs w:val="16"/>
              </w:rPr>
              <w:br/>
              <w:t>Forward estimate</w:t>
            </w:r>
            <w:r w:rsidRPr="00742190">
              <w:rPr>
                <w:rFonts w:ascii="Arial" w:hAnsi="Arial" w:cs="Arial"/>
                <w:b/>
                <w:bCs/>
                <w:sz w:val="16"/>
                <w:szCs w:val="16"/>
              </w:rPr>
              <w:br/>
              <w:t>$'000</w:t>
            </w:r>
          </w:p>
        </w:tc>
      </w:tr>
      <w:tr w:rsidR="009927AC" w:rsidRPr="00742190" w14:paraId="16C420BC" w14:textId="77777777" w:rsidTr="00331120">
        <w:trPr>
          <w:gridAfter w:val="2"/>
          <w:wAfter w:w="1156" w:type="dxa"/>
          <w:trHeight w:val="283"/>
        </w:trPr>
        <w:tc>
          <w:tcPr>
            <w:tcW w:w="6520" w:type="dxa"/>
            <w:gridSpan w:val="5"/>
            <w:tcBorders>
              <w:top w:val="nil"/>
              <w:left w:val="nil"/>
              <w:bottom w:val="nil"/>
            </w:tcBorders>
            <w:shd w:val="clear" w:color="auto" w:fill="auto"/>
            <w:noWrap/>
            <w:vAlign w:val="bottom"/>
            <w:hideMark/>
          </w:tcPr>
          <w:p w14:paraId="124C5E23" w14:textId="77777777" w:rsidR="009927AC" w:rsidRPr="00742190" w:rsidRDefault="009927AC" w:rsidP="00742190">
            <w:pPr>
              <w:spacing w:before="0" w:after="0" w:line="240" w:lineRule="auto"/>
              <w:rPr>
                <w:rFonts w:ascii="Arial" w:hAnsi="Arial" w:cs="Arial"/>
                <w:b/>
                <w:bCs/>
                <w:sz w:val="16"/>
                <w:szCs w:val="16"/>
              </w:rPr>
            </w:pPr>
            <w:r w:rsidRPr="00742190">
              <w:rPr>
                <w:rFonts w:ascii="Arial" w:hAnsi="Arial" w:cs="Arial"/>
                <w:b/>
                <w:bCs/>
                <w:sz w:val="16"/>
                <w:szCs w:val="16"/>
              </w:rPr>
              <w:t>Program 1.1: Food Regulatory Activity and Services to the Minister and Parliament</w:t>
            </w:r>
          </w:p>
        </w:tc>
      </w:tr>
      <w:tr w:rsidR="009927AC" w:rsidRPr="00742190" w14:paraId="20992108" w14:textId="77777777" w:rsidTr="00331120">
        <w:trPr>
          <w:trHeight w:val="283"/>
        </w:trPr>
        <w:tc>
          <w:tcPr>
            <w:tcW w:w="3118" w:type="dxa"/>
            <w:tcBorders>
              <w:top w:val="nil"/>
              <w:left w:val="nil"/>
              <w:bottom w:val="nil"/>
              <w:right w:val="nil"/>
            </w:tcBorders>
            <w:shd w:val="clear" w:color="auto" w:fill="auto"/>
            <w:noWrap/>
            <w:vAlign w:val="bottom"/>
            <w:hideMark/>
          </w:tcPr>
          <w:p w14:paraId="7D2892BA" w14:textId="77777777" w:rsidR="00742190" w:rsidRPr="00742190" w:rsidRDefault="00742190" w:rsidP="00742190">
            <w:pPr>
              <w:spacing w:before="0" w:after="0" w:line="240" w:lineRule="auto"/>
              <w:ind w:firstLineChars="75" w:firstLine="120"/>
              <w:rPr>
                <w:rFonts w:ascii="Arial" w:hAnsi="Arial" w:cs="Arial"/>
                <w:sz w:val="16"/>
                <w:szCs w:val="16"/>
              </w:rPr>
            </w:pPr>
            <w:r w:rsidRPr="00742190">
              <w:rPr>
                <w:rFonts w:ascii="Arial" w:hAnsi="Arial" w:cs="Arial"/>
                <w:sz w:val="16"/>
                <w:szCs w:val="16"/>
              </w:rPr>
              <w:t>Revenue from Government</w:t>
            </w:r>
          </w:p>
        </w:tc>
        <w:tc>
          <w:tcPr>
            <w:tcW w:w="964" w:type="dxa"/>
            <w:tcBorders>
              <w:top w:val="nil"/>
              <w:left w:val="nil"/>
              <w:bottom w:val="nil"/>
              <w:right w:val="nil"/>
            </w:tcBorders>
            <w:shd w:val="clear" w:color="auto" w:fill="auto"/>
            <w:noWrap/>
            <w:vAlign w:val="bottom"/>
            <w:hideMark/>
          </w:tcPr>
          <w:p w14:paraId="1891DFE3" w14:textId="77777777" w:rsidR="00742190" w:rsidRPr="00742190" w:rsidRDefault="00742190" w:rsidP="00742190">
            <w:pPr>
              <w:spacing w:before="0" w:after="0" w:line="240" w:lineRule="auto"/>
              <w:ind w:firstLineChars="100" w:firstLine="160"/>
              <w:rPr>
                <w:rFonts w:ascii="Arial" w:hAnsi="Arial" w:cs="Arial"/>
                <w:sz w:val="16"/>
                <w:szCs w:val="16"/>
              </w:rPr>
            </w:pPr>
          </w:p>
        </w:tc>
        <w:tc>
          <w:tcPr>
            <w:tcW w:w="884" w:type="dxa"/>
            <w:tcBorders>
              <w:top w:val="nil"/>
              <w:left w:val="nil"/>
              <w:bottom w:val="nil"/>
              <w:right w:val="nil"/>
            </w:tcBorders>
            <w:shd w:val="clear" w:color="000000" w:fill="D9D9D9"/>
            <w:noWrap/>
            <w:vAlign w:val="bottom"/>
            <w:hideMark/>
          </w:tcPr>
          <w:p w14:paraId="2F46B3C0"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 </w:t>
            </w:r>
          </w:p>
        </w:tc>
        <w:tc>
          <w:tcPr>
            <w:tcW w:w="907" w:type="dxa"/>
            <w:tcBorders>
              <w:top w:val="nil"/>
              <w:left w:val="nil"/>
              <w:bottom w:val="nil"/>
              <w:right w:val="nil"/>
            </w:tcBorders>
            <w:shd w:val="clear" w:color="auto" w:fill="auto"/>
            <w:noWrap/>
            <w:vAlign w:val="bottom"/>
            <w:hideMark/>
          </w:tcPr>
          <w:p w14:paraId="466A8DA3" w14:textId="77777777" w:rsidR="00742190" w:rsidRPr="00742190" w:rsidRDefault="00742190" w:rsidP="00742190">
            <w:pPr>
              <w:spacing w:before="0" w:after="0" w:line="240" w:lineRule="auto"/>
              <w:jc w:val="right"/>
              <w:rPr>
                <w:rFonts w:ascii="Arial" w:hAnsi="Arial" w:cs="Arial"/>
                <w:sz w:val="16"/>
                <w:szCs w:val="16"/>
              </w:rPr>
            </w:pPr>
          </w:p>
        </w:tc>
        <w:tc>
          <w:tcPr>
            <w:tcW w:w="907" w:type="dxa"/>
            <w:gridSpan w:val="2"/>
            <w:tcBorders>
              <w:top w:val="nil"/>
              <w:left w:val="nil"/>
              <w:bottom w:val="nil"/>
              <w:right w:val="nil"/>
            </w:tcBorders>
            <w:shd w:val="clear" w:color="auto" w:fill="auto"/>
            <w:noWrap/>
            <w:vAlign w:val="bottom"/>
            <w:hideMark/>
          </w:tcPr>
          <w:p w14:paraId="00C88B99" w14:textId="77777777" w:rsidR="00742190" w:rsidRPr="00742190" w:rsidRDefault="00742190" w:rsidP="00742190">
            <w:pPr>
              <w:spacing w:before="0" w:after="0" w:line="240" w:lineRule="auto"/>
              <w:jc w:val="right"/>
              <w:rPr>
                <w:rFonts w:ascii="Times New Roman" w:hAnsi="Times New Roman"/>
                <w:sz w:val="20"/>
              </w:rPr>
            </w:pPr>
          </w:p>
        </w:tc>
        <w:tc>
          <w:tcPr>
            <w:tcW w:w="896" w:type="dxa"/>
            <w:tcBorders>
              <w:top w:val="nil"/>
              <w:left w:val="nil"/>
              <w:bottom w:val="nil"/>
              <w:right w:val="nil"/>
            </w:tcBorders>
            <w:shd w:val="clear" w:color="auto" w:fill="auto"/>
            <w:noWrap/>
            <w:vAlign w:val="bottom"/>
            <w:hideMark/>
          </w:tcPr>
          <w:p w14:paraId="28A016D8" w14:textId="77777777" w:rsidR="00742190" w:rsidRPr="00742190" w:rsidRDefault="00742190" w:rsidP="00742190">
            <w:pPr>
              <w:spacing w:before="0" w:after="0" w:line="240" w:lineRule="auto"/>
              <w:jc w:val="right"/>
              <w:rPr>
                <w:rFonts w:ascii="Times New Roman" w:hAnsi="Times New Roman"/>
                <w:sz w:val="20"/>
              </w:rPr>
            </w:pPr>
          </w:p>
        </w:tc>
      </w:tr>
      <w:tr w:rsidR="009927AC" w:rsidRPr="00742190" w14:paraId="62AB3C55" w14:textId="77777777" w:rsidTr="00331120">
        <w:trPr>
          <w:trHeight w:val="225"/>
        </w:trPr>
        <w:tc>
          <w:tcPr>
            <w:tcW w:w="3118" w:type="dxa"/>
            <w:tcBorders>
              <w:top w:val="nil"/>
              <w:left w:val="nil"/>
              <w:bottom w:val="nil"/>
              <w:right w:val="nil"/>
            </w:tcBorders>
            <w:shd w:val="clear" w:color="auto" w:fill="auto"/>
            <w:noWrap/>
            <w:vAlign w:val="bottom"/>
            <w:hideMark/>
          </w:tcPr>
          <w:p w14:paraId="2D94F69A" w14:textId="77777777" w:rsidR="00742190" w:rsidRPr="00742190" w:rsidRDefault="00742190" w:rsidP="009927AC">
            <w:pPr>
              <w:spacing w:before="0" w:after="0" w:line="240" w:lineRule="auto"/>
              <w:ind w:firstLineChars="150" w:firstLine="240"/>
              <w:rPr>
                <w:rFonts w:ascii="Arial" w:hAnsi="Arial" w:cs="Arial"/>
                <w:sz w:val="16"/>
                <w:szCs w:val="16"/>
              </w:rPr>
            </w:pPr>
            <w:r w:rsidRPr="00742190">
              <w:rPr>
                <w:rFonts w:ascii="Arial" w:hAnsi="Arial" w:cs="Arial"/>
                <w:sz w:val="16"/>
                <w:szCs w:val="16"/>
              </w:rPr>
              <w:t xml:space="preserve">Ordinary annual services </w:t>
            </w:r>
            <w:r w:rsidRPr="00742190">
              <w:rPr>
                <w:rFonts w:ascii="Arial" w:hAnsi="Arial" w:cs="Arial"/>
                <w:sz w:val="16"/>
                <w:szCs w:val="16"/>
                <w:vertAlign w:val="superscript"/>
              </w:rPr>
              <w:t>(a)</w:t>
            </w:r>
          </w:p>
        </w:tc>
        <w:tc>
          <w:tcPr>
            <w:tcW w:w="964" w:type="dxa"/>
            <w:tcBorders>
              <w:top w:val="nil"/>
              <w:left w:val="nil"/>
              <w:bottom w:val="nil"/>
              <w:right w:val="nil"/>
            </w:tcBorders>
            <w:shd w:val="clear" w:color="auto" w:fill="auto"/>
            <w:noWrap/>
            <w:vAlign w:val="bottom"/>
            <w:hideMark/>
          </w:tcPr>
          <w:p w14:paraId="46C5471A" w14:textId="77777777" w:rsidR="00742190" w:rsidRPr="00742190" w:rsidRDefault="00742190" w:rsidP="00742190">
            <w:pPr>
              <w:spacing w:before="0" w:after="0" w:line="240" w:lineRule="auto"/>
              <w:ind w:firstLineChars="200" w:firstLine="320"/>
              <w:rPr>
                <w:rFonts w:ascii="Arial" w:hAnsi="Arial" w:cs="Arial"/>
                <w:sz w:val="16"/>
                <w:szCs w:val="16"/>
              </w:rPr>
            </w:pPr>
          </w:p>
        </w:tc>
        <w:tc>
          <w:tcPr>
            <w:tcW w:w="884" w:type="dxa"/>
            <w:tcBorders>
              <w:top w:val="nil"/>
              <w:left w:val="nil"/>
              <w:bottom w:val="nil"/>
              <w:right w:val="nil"/>
            </w:tcBorders>
            <w:shd w:val="clear" w:color="000000" w:fill="D9D9D9"/>
            <w:noWrap/>
            <w:vAlign w:val="bottom"/>
            <w:hideMark/>
          </w:tcPr>
          <w:p w14:paraId="194587C7"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 </w:t>
            </w:r>
          </w:p>
        </w:tc>
        <w:tc>
          <w:tcPr>
            <w:tcW w:w="907" w:type="dxa"/>
            <w:tcBorders>
              <w:top w:val="nil"/>
              <w:left w:val="nil"/>
              <w:bottom w:val="nil"/>
              <w:right w:val="nil"/>
            </w:tcBorders>
            <w:shd w:val="clear" w:color="auto" w:fill="auto"/>
            <w:noWrap/>
            <w:vAlign w:val="bottom"/>
            <w:hideMark/>
          </w:tcPr>
          <w:p w14:paraId="1B76987D" w14:textId="77777777" w:rsidR="00742190" w:rsidRPr="00742190" w:rsidRDefault="00742190" w:rsidP="00742190">
            <w:pPr>
              <w:spacing w:before="0" w:after="0" w:line="240" w:lineRule="auto"/>
              <w:jc w:val="right"/>
              <w:rPr>
                <w:rFonts w:ascii="Arial" w:hAnsi="Arial" w:cs="Arial"/>
                <w:sz w:val="16"/>
                <w:szCs w:val="16"/>
              </w:rPr>
            </w:pPr>
          </w:p>
        </w:tc>
        <w:tc>
          <w:tcPr>
            <w:tcW w:w="907" w:type="dxa"/>
            <w:gridSpan w:val="2"/>
            <w:tcBorders>
              <w:top w:val="nil"/>
              <w:left w:val="nil"/>
              <w:bottom w:val="nil"/>
              <w:right w:val="nil"/>
            </w:tcBorders>
            <w:shd w:val="clear" w:color="auto" w:fill="auto"/>
            <w:noWrap/>
            <w:vAlign w:val="bottom"/>
            <w:hideMark/>
          </w:tcPr>
          <w:p w14:paraId="2FC4B9EB" w14:textId="77777777" w:rsidR="00742190" w:rsidRPr="00742190" w:rsidRDefault="00742190" w:rsidP="00742190">
            <w:pPr>
              <w:spacing w:before="0" w:after="0" w:line="240" w:lineRule="auto"/>
              <w:jc w:val="right"/>
              <w:rPr>
                <w:rFonts w:ascii="Times New Roman" w:hAnsi="Times New Roman"/>
                <w:sz w:val="20"/>
              </w:rPr>
            </w:pPr>
          </w:p>
        </w:tc>
        <w:tc>
          <w:tcPr>
            <w:tcW w:w="896" w:type="dxa"/>
            <w:tcBorders>
              <w:top w:val="nil"/>
              <w:left w:val="nil"/>
              <w:bottom w:val="nil"/>
              <w:right w:val="nil"/>
            </w:tcBorders>
            <w:shd w:val="clear" w:color="auto" w:fill="auto"/>
            <w:noWrap/>
            <w:vAlign w:val="bottom"/>
            <w:hideMark/>
          </w:tcPr>
          <w:p w14:paraId="291D434A" w14:textId="77777777" w:rsidR="00742190" w:rsidRPr="00742190" w:rsidRDefault="00742190" w:rsidP="00742190">
            <w:pPr>
              <w:spacing w:before="0" w:after="0" w:line="240" w:lineRule="auto"/>
              <w:jc w:val="right"/>
              <w:rPr>
                <w:rFonts w:ascii="Times New Roman" w:hAnsi="Times New Roman"/>
                <w:sz w:val="20"/>
              </w:rPr>
            </w:pPr>
          </w:p>
        </w:tc>
      </w:tr>
      <w:tr w:rsidR="009927AC" w:rsidRPr="00742190" w14:paraId="39507A45" w14:textId="77777777" w:rsidTr="00331120">
        <w:trPr>
          <w:trHeight w:val="225"/>
        </w:trPr>
        <w:tc>
          <w:tcPr>
            <w:tcW w:w="3118" w:type="dxa"/>
            <w:tcBorders>
              <w:top w:val="nil"/>
              <w:left w:val="nil"/>
              <w:bottom w:val="nil"/>
              <w:right w:val="nil"/>
            </w:tcBorders>
            <w:shd w:val="clear" w:color="auto" w:fill="auto"/>
            <w:noWrap/>
            <w:vAlign w:val="bottom"/>
            <w:hideMark/>
          </w:tcPr>
          <w:p w14:paraId="5E366989" w14:textId="77777777" w:rsidR="00742190" w:rsidRPr="00742190" w:rsidRDefault="00742190" w:rsidP="009927AC">
            <w:pPr>
              <w:spacing w:before="0" w:after="0" w:line="240" w:lineRule="auto"/>
              <w:ind w:firstLineChars="150" w:firstLine="240"/>
              <w:rPr>
                <w:rFonts w:ascii="Arial" w:hAnsi="Arial" w:cs="Arial"/>
                <w:sz w:val="16"/>
                <w:szCs w:val="16"/>
              </w:rPr>
            </w:pPr>
            <w:r w:rsidRPr="00742190">
              <w:rPr>
                <w:rFonts w:ascii="Arial" w:hAnsi="Arial" w:cs="Arial"/>
                <w:sz w:val="16"/>
                <w:szCs w:val="16"/>
              </w:rPr>
              <w:t>Amounts from related entities</w:t>
            </w:r>
          </w:p>
        </w:tc>
        <w:tc>
          <w:tcPr>
            <w:tcW w:w="964" w:type="dxa"/>
            <w:tcBorders>
              <w:top w:val="nil"/>
              <w:left w:val="nil"/>
              <w:bottom w:val="nil"/>
              <w:right w:val="nil"/>
            </w:tcBorders>
            <w:shd w:val="clear" w:color="auto" w:fill="auto"/>
            <w:noWrap/>
            <w:vAlign w:val="bottom"/>
            <w:hideMark/>
          </w:tcPr>
          <w:p w14:paraId="687B92BF"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17,458</w:t>
            </w:r>
          </w:p>
        </w:tc>
        <w:tc>
          <w:tcPr>
            <w:tcW w:w="884" w:type="dxa"/>
            <w:tcBorders>
              <w:top w:val="nil"/>
              <w:left w:val="nil"/>
              <w:bottom w:val="nil"/>
              <w:right w:val="nil"/>
            </w:tcBorders>
            <w:shd w:val="clear" w:color="000000" w:fill="D9D9D9"/>
            <w:noWrap/>
            <w:vAlign w:val="bottom"/>
            <w:hideMark/>
          </w:tcPr>
          <w:p w14:paraId="67B98B64"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17,855</w:t>
            </w:r>
          </w:p>
        </w:tc>
        <w:tc>
          <w:tcPr>
            <w:tcW w:w="907" w:type="dxa"/>
            <w:tcBorders>
              <w:top w:val="nil"/>
              <w:left w:val="nil"/>
              <w:bottom w:val="nil"/>
              <w:right w:val="nil"/>
            </w:tcBorders>
            <w:shd w:val="clear" w:color="auto" w:fill="auto"/>
            <w:noWrap/>
            <w:vAlign w:val="bottom"/>
            <w:hideMark/>
          </w:tcPr>
          <w:p w14:paraId="54256BA5"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18,049</w:t>
            </w:r>
          </w:p>
        </w:tc>
        <w:tc>
          <w:tcPr>
            <w:tcW w:w="907" w:type="dxa"/>
            <w:gridSpan w:val="2"/>
            <w:tcBorders>
              <w:top w:val="nil"/>
              <w:left w:val="nil"/>
              <w:bottom w:val="nil"/>
              <w:right w:val="nil"/>
            </w:tcBorders>
            <w:shd w:val="clear" w:color="auto" w:fill="auto"/>
            <w:noWrap/>
            <w:vAlign w:val="bottom"/>
            <w:hideMark/>
          </w:tcPr>
          <w:p w14:paraId="3A9F7D7F"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18,383</w:t>
            </w:r>
          </w:p>
        </w:tc>
        <w:tc>
          <w:tcPr>
            <w:tcW w:w="896" w:type="dxa"/>
            <w:tcBorders>
              <w:top w:val="nil"/>
              <w:left w:val="nil"/>
              <w:bottom w:val="nil"/>
              <w:right w:val="nil"/>
            </w:tcBorders>
            <w:shd w:val="clear" w:color="auto" w:fill="auto"/>
            <w:noWrap/>
            <w:vAlign w:val="bottom"/>
            <w:hideMark/>
          </w:tcPr>
          <w:p w14:paraId="139E41D6"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18,559</w:t>
            </w:r>
          </w:p>
        </w:tc>
      </w:tr>
      <w:tr w:rsidR="009927AC" w:rsidRPr="00742190" w14:paraId="0E7F5852" w14:textId="77777777" w:rsidTr="00331120">
        <w:trPr>
          <w:trHeight w:val="425"/>
        </w:trPr>
        <w:tc>
          <w:tcPr>
            <w:tcW w:w="3118" w:type="dxa"/>
            <w:tcBorders>
              <w:top w:val="nil"/>
              <w:left w:val="nil"/>
              <w:bottom w:val="nil"/>
              <w:right w:val="nil"/>
            </w:tcBorders>
            <w:shd w:val="clear" w:color="auto" w:fill="auto"/>
            <w:vAlign w:val="bottom"/>
            <w:hideMark/>
          </w:tcPr>
          <w:p w14:paraId="70F05134" w14:textId="77777777" w:rsidR="009927AC" w:rsidRDefault="00742190" w:rsidP="009927AC">
            <w:pPr>
              <w:spacing w:before="0" w:after="0" w:line="240" w:lineRule="auto"/>
              <w:ind w:firstLineChars="75" w:firstLine="120"/>
              <w:rPr>
                <w:rFonts w:ascii="Arial" w:hAnsi="Arial" w:cs="Arial"/>
                <w:sz w:val="16"/>
                <w:szCs w:val="16"/>
              </w:rPr>
            </w:pPr>
            <w:r w:rsidRPr="00742190">
              <w:rPr>
                <w:rFonts w:ascii="Arial" w:hAnsi="Arial" w:cs="Arial"/>
                <w:sz w:val="16"/>
                <w:szCs w:val="16"/>
              </w:rPr>
              <w:t xml:space="preserve">Expenses not requiring </w:t>
            </w:r>
          </w:p>
          <w:p w14:paraId="5F6F8680" w14:textId="0131DCCD" w:rsidR="00742190" w:rsidRPr="00742190" w:rsidRDefault="00742190" w:rsidP="009927AC">
            <w:pPr>
              <w:spacing w:before="0" w:after="0" w:line="240" w:lineRule="auto"/>
              <w:ind w:firstLineChars="75" w:firstLine="120"/>
              <w:rPr>
                <w:rFonts w:ascii="Arial" w:hAnsi="Arial" w:cs="Arial"/>
                <w:sz w:val="16"/>
                <w:szCs w:val="16"/>
              </w:rPr>
            </w:pPr>
            <w:r w:rsidRPr="00742190">
              <w:rPr>
                <w:rFonts w:ascii="Arial" w:hAnsi="Arial" w:cs="Arial"/>
                <w:sz w:val="16"/>
                <w:szCs w:val="16"/>
              </w:rPr>
              <w:t>appropriation in the Budget year</w:t>
            </w:r>
            <w:r w:rsidRPr="00742190">
              <w:rPr>
                <w:rFonts w:ascii="Arial" w:hAnsi="Arial" w:cs="Arial"/>
                <w:sz w:val="16"/>
                <w:szCs w:val="16"/>
                <w:vertAlign w:val="superscript"/>
              </w:rPr>
              <w:t xml:space="preserve"> (b)</w:t>
            </w:r>
          </w:p>
        </w:tc>
        <w:tc>
          <w:tcPr>
            <w:tcW w:w="964" w:type="dxa"/>
            <w:tcBorders>
              <w:top w:val="nil"/>
              <w:left w:val="nil"/>
              <w:bottom w:val="nil"/>
              <w:right w:val="nil"/>
            </w:tcBorders>
            <w:shd w:val="clear" w:color="auto" w:fill="auto"/>
            <w:noWrap/>
            <w:vAlign w:val="bottom"/>
            <w:hideMark/>
          </w:tcPr>
          <w:p w14:paraId="5487C9BF"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80</w:t>
            </w:r>
          </w:p>
        </w:tc>
        <w:tc>
          <w:tcPr>
            <w:tcW w:w="884" w:type="dxa"/>
            <w:tcBorders>
              <w:top w:val="nil"/>
              <w:left w:val="nil"/>
              <w:bottom w:val="nil"/>
              <w:right w:val="nil"/>
            </w:tcBorders>
            <w:shd w:val="clear" w:color="000000" w:fill="D9D9D9"/>
            <w:noWrap/>
            <w:vAlign w:val="bottom"/>
            <w:hideMark/>
          </w:tcPr>
          <w:p w14:paraId="785377C7"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140</w:t>
            </w:r>
          </w:p>
        </w:tc>
        <w:tc>
          <w:tcPr>
            <w:tcW w:w="907" w:type="dxa"/>
            <w:tcBorders>
              <w:top w:val="nil"/>
              <w:left w:val="nil"/>
              <w:bottom w:val="nil"/>
              <w:right w:val="nil"/>
            </w:tcBorders>
            <w:shd w:val="clear" w:color="auto" w:fill="auto"/>
            <w:noWrap/>
            <w:vAlign w:val="bottom"/>
            <w:hideMark/>
          </w:tcPr>
          <w:p w14:paraId="352713DD"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83</w:t>
            </w:r>
          </w:p>
        </w:tc>
        <w:tc>
          <w:tcPr>
            <w:tcW w:w="907" w:type="dxa"/>
            <w:gridSpan w:val="2"/>
            <w:tcBorders>
              <w:top w:val="nil"/>
              <w:left w:val="nil"/>
              <w:bottom w:val="nil"/>
              <w:right w:val="nil"/>
            </w:tcBorders>
            <w:shd w:val="clear" w:color="auto" w:fill="auto"/>
            <w:noWrap/>
            <w:vAlign w:val="bottom"/>
            <w:hideMark/>
          </w:tcPr>
          <w:p w14:paraId="3731E7D1"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25</w:t>
            </w:r>
          </w:p>
        </w:tc>
        <w:tc>
          <w:tcPr>
            <w:tcW w:w="896" w:type="dxa"/>
            <w:tcBorders>
              <w:top w:val="nil"/>
              <w:left w:val="nil"/>
              <w:bottom w:val="nil"/>
              <w:right w:val="nil"/>
            </w:tcBorders>
            <w:shd w:val="clear" w:color="auto" w:fill="auto"/>
            <w:noWrap/>
            <w:vAlign w:val="bottom"/>
            <w:hideMark/>
          </w:tcPr>
          <w:p w14:paraId="1097114C"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(151)</w:t>
            </w:r>
          </w:p>
        </w:tc>
      </w:tr>
      <w:tr w:rsidR="009927AC" w:rsidRPr="00742190" w14:paraId="0BEBEE87" w14:textId="77777777" w:rsidTr="00331120">
        <w:trPr>
          <w:trHeight w:val="225"/>
        </w:trPr>
        <w:tc>
          <w:tcPr>
            <w:tcW w:w="3118" w:type="dxa"/>
            <w:tcBorders>
              <w:top w:val="nil"/>
              <w:left w:val="nil"/>
              <w:bottom w:val="nil"/>
              <w:right w:val="nil"/>
            </w:tcBorders>
            <w:shd w:val="clear" w:color="auto" w:fill="auto"/>
            <w:noWrap/>
            <w:vAlign w:val="bottom"/>
            <w:hideMark/>
          </w:tcPr>
          <w:p w14:paraId="466BEEBF" w14:textId="77777777" w:rsidR="00742190" w:rsidRPr="00742190" w:rsidRDefault="00742190" w:rsidP="00742190">
            <w:pPr>
              <w:spacing w:before="0" w:after="0" w:line="240" w:lineRule="auto"/>
              <w:ind w:firstLineChars="75" w:firstLine="120"/>
              <w:rPr>
                <w:rFonts w:ascii="Arial" w:hAnsi="Arial" w:cs="Arial"/>
                <w:sz w:val="16"/>
                <w:szCs w:val="16"/>
              </w:rPr>
            </w:pPr>
            <w:r w:rsidRPr="00742190">
              <w:rPr>
                <w:rFonts w:ascii="Arial" w:hAnsi="Arial" w:cs="Arial"/>
                <w:sz w:val="16"/>
                <w:szCs w:val="16"/>
              </w:rPr>
              <w:t>Revenues from independent sources</w:t>
            </w:r>
          </w:p>
        </w:tc>
        <w:tc>
          <w:tcPr>
            <w:tcW w:w="964" w:type="dxa"/>
            <w:tcBorders>
              <w:top w:val="nil"/>
              <w:left w:val="nil"/>
              <w:bottom w:val="nil"/>
              <w:right w:val="nil"/>
            </w:tcBorders>
            <w:shd w:val="clear" w:color="auto" w:fill="auto"/>
            <w:noWrap/>
            <w:vAlign w:val="bottom"/>
            <w:hideMark/>
          </w:tcPr>
          <w:p w14:paraId="35B2EEA1"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5,068</w:t>
            </w:r>
          </w:p>
        </w:tc>
        <w:tc>
          <w:tcPr>
            <w:tcW w:w="884" w:type="dxa"/>
            <w:tcBorders>
              <w:top w:val="nil"/>
              <w:left w:val="nil"/>
              <w:bottom w:val="nil"/>
              <w:right w:val="nil"/>
            </w:tcBorders>
            <w:shd w:val="clear" w:color="000000" w:fill="D9D9D9"/>
            <w:noWrap/>
            <w:vAlign w:val="bottom"/>
            <w:hideMark/>
          </w:tcPr>
          <w:p w14:paraId="2C7956C7"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4,758</w:t>
            </w:r>
          </w:p>
        </w:tc>
        <w:tc>
          <w:tcPr>
            <w:tcW w:w="907" w:type="dxa"/>
            <w:tcBorders>
              <w:top w:val="nil"/>
              <w:left w:val="nil"/>
              <w:bottom w:val="nil"/>
              <w:right w:val="nil"/>
            </w:tcBorders>
            <w:shd w:val="clear" w:color="auto" w:fill="auto"/>
            <w:noWrap/>
            <w:vAlign w:val="bottom"/>
            <w:hideMark/>
          </w:tcPr>
          <w:p w14:paraId="4602E44A"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4,758</w:t>
            </w:r>
          </w:p>
        </w:tc>
        <w:tc>
          <w:tcPr>
            <w:tcW w:w="907" w:type="dxa"/>
            <w:gridSpan w:val="2"/>
            <w:tcBorders>
              <w:top w:val="nil"/>
              <w:left w:val="nil"/>
              <w:bottom w:val="nil"/>
              <w:right w:val="nil"/>
            </w:tcBorders>
            <w:shd w:val="clear" w:color="auto" w:fill="auto"/>
            <w:noWrap/>
            <w:vAlign w:val="bottom"/>
            <w:hideMark/>
          </w:tcPr>
          <w:p w14:paraId="77FCB61C"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4,758</w:t>
            </w:r>
          </w:p>
        </w:tc>
        <w:tc>
          <w:tcPr>
            <w:tcW w:w="896" w:type="dxa"/>
            <w:tcBorders>
              <w:top w:val="nil"/>
              <w:left w:val="nil"/>
              <w:bottom w:val="nil"/>
              <w:right w:val="nil"/>
            </w:tcBorders>
            <w:shd w:val="clear" w:color="auto" w:fill="auto"/>
            <w:noWrap/>
            <w:vAlign w:val="bottom"/>
            <w:hideMark/>
          </w:tcPr>
          <w:p w14:paraId="34E33819"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4,758</w:t>
            </w:r>
          </w:p>
        </w:tc>
      </w:tr>
      <w:tr w:rsidR="009927AC" w:rsidRPr="00742190" w14:paraId="0D9B4ECD" w14:textId="77777777" w:rsidTr="00331120">
        <w:trPr>
          <w:trHeight w:val="225"/>
        </w:trPr>
        <w:tc>
          <w:tcPr>
            <w:tcW w:w="3118" w:type="dxa"/>
            <w:tcBorders>
              <w:top w:val="nil"/>
              <w:left w:val="nil"/>
              <w:bottom w:val="nil"/>
              <w:right w:val="nil"/>
            </w:tcBorders>
            <w:shd w:val="clear" w:color="auto" w:fill="auto"/>
            <w:noWrap/>
            <w:vAlign w:val="bottom"/>
            <w:hideMark/>
          </w:tcPr>
          <w:p w14:paraId="752A638B" w14:textId="77777777" w:rsidR="00742190" w:rsidRPr="00742190" w:rsidRDefault="00742190" w:rsidP="00742190">
            <w:pPr>
              <w:spacing w:before="0" w:after="0" w:line="240" w:lineRule="auto"/>
              <w:ind w:firstLineChars="75" w:firstLine="120"/>
              <w:rPr>
                <w:rFonts w:ascii="Arial" w:hAnsi="Arial" w:cs="Arial"/>
                <w:sz w:val="16"/>
                <w:szCs w:val="16"/>
              </w:rPr>
            </w:pPr>
            <w:r w:rsidRPr="00742190">
              <w:rPr>
                <w:rFonts w:ascii="Arial" w:hAnsi="Arial" w:cs="Arial"/>
                <w:sz w:val="16"/>
                <w:szCs w:val="16"/>
              </w:rPr>
              <w:t>Operating deficit (surplus)</w:t>
            </w:r>
          </w:p>
        </w:tc>
        <w:tc>
          <w:tcPr>
            <w:tcW w:w="964" w:type="dxa"/>
            <w:tcBorders>
              <w:top w:val="nil"/>
              <w:left w:val="nil"/>
              <w:bottom w:val="single" w:sz="4" w:space="0" w:color="auto"/>
              <w:right w:val="nil"/>
            </w:tcBorders>
            <w:shd w:val="clear" w:color="auto" w:fill="auto"/>
            <w:noWrap/>
            <w:vAlign w:val="bottom"/>
            <w:hideMark/>
          </w:tcPr>
          <w:p w14:paraId="7639B5AB"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1,084</w:t>
            </w:r>
          </w:p>
        </w:tc>
        <w:tc>
          <w:tcPr>
            <w:tcW w:w="884" w:type="dxa"/>
            <w:tcBorders>
              <w:top w:val="nil"/>
              <w:left w:val="nil"/>
              <w:bottom w:val="single" w:sz="4" w:space="0" w:color="auto"/>
              <w:right w:val="nil"/>
            </w:tcBorders>
            <w:shd w:val="clear" w:color="000000" w:fill="D9D9D9"/>
            <w:noWrap/>
            <w:vAlign w:val="bottom"/>
            <w:hideMark/>
          </w:tcPr>
          <w:p w14:paraId="1EFB49CC"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150</w:t>
            </w:r>
          </w:p>
        </w:tc>
        <w:tc>
          <w:tcPr>
            <w:tcW w:w="907" w:type="dxa"/>
            <w:tcBorders>
              <w:top w:val="nil"/>
              <w:left w:val="nil"/>
              <w:bottom w:val="single" w:sz="4" w:space="0" w:color="auto"/>
              <w:right w:val="nil"/>
            </w:tcBorders>
            <w:shd w:val="clear" w:color="auto" w:fill="auto"/>
            <w:noWrap/>
            <w:vAlign w:val="bottom"/>
            <w:hideMark/>
          </w:tcPr>
          <w:p w14:paraId="294AE782"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w:t>
            </w:r>
          </w:p>
        </w:tc>
        <w:tc>
          <w:tcPr>
            <w:tcW w:w="907" w:type="dxa"/>
            <w:gridSpan w:val="2"/>
            <w:tcBorders>
              <w:top w:val="nil"/>
              <w:left w:val="nil"/>
              <w:bottom w:val="single" w:sz="4" w:space="0" w:color="auto"/>
              <w:right w:val="nil"/>
            </w:tcBorders>
            <w:shd w:val="clear" w:color="auto" w:fill="auto"/>
            <w:noWrap/>
            <w:vAlign w:val="bottom"/>
            <w:hideMark/>
          </w:tcPr>
          <w:p w14:paraId="39A03C3F"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w:t>
            </w:r>
          </w:p>
        </w:tc>
        <w:tc>
          <w:tcPr>
            <w:tcW w:w="896" w:type="dxa"/>
            <w:tcBorders>
              <w:top w:val="nil"/>
              <w:left w:val="nil"/>
              <w:bottom w:val="single" w:sz="4" w:space="0" w:color="auto"/>
              <w:right w:val="nil"/>
            </w:tcBorders>
            <w:shd w:val="clear" w:color="auto" w:fill="auto"/>
            <w:noWrap/>
            <w:vAlign w:val="bottom"/>
            <w:hideMark/>
          </w:tcPr>
          <w:p w14:paraId="53340471"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w:t>
            </w:r>
          </w:p>
        </w:tc>
      </w:tr>
      <w:tr w:rsidR="009927AC" w:rsidRPr="00742190" w14:paraId="6C6548EE" w14:textId="77777777" w:rsidTr="00331120">
        <w:trPr>
          <w:trHeight w:val="283"/>
        </w:trPr>
        <w:tc>
          <w:tcPr>
            <w:tcW w:w="3118" w:type="dxa"/>
            <w:tcBorders>
              <w:top w:val="nil"/>
              <w:left w:val="nil"/>
              <w:bottom w:val="nil"/>
              <w:right w:val="nil"/>
            </w:tcBorders>
            <w:shd w:val="clear" w:color="auto" w:fill="auto"/>
            <w:noWrap/>
            <w:vAlign w:val="bottom"/>
            <w:hideMark/>
          </w:tcPr>
          <w:p w14:paraId="1A2AC998" w14:textId="77777777" w:rsidR="00742190" w:rsidRPr="00742190" w:rsidRDefault="00742190" w:rsidP="00742190">
            <w:pPr>
              <w:spacing w:before="0" w:after="0" w:line="240" w:lineRule="auto"/>
              <w:ind w:firstLineChars="75" w:firstLine="120"/>
              <w:rPr>
                <w:rFonts w:ascii="Arial" w:hAnsi="Arial" w:cs="Arial"/>
                <w:b/>
                <w:bCs/>
                <w:sz w:val="16"/>
                <w:szCs w:val="16"/>
              </w:rPr>
            </w:pPr>
            <w:r w:rsidRPr="00742190">
              <w:rPr>
                <w:rFonts w:ascii="Arial" w:hAnsi="Arial" w:cs="Arial"/>
                <w:b/>
                <w:bCs/>
                <w:sz w:val="16"/>
                <w:szCs w:val="16"/>
              </w:rPr>
              <w:t>Total for Program 1.1</w:t>
            </w:r>
          </w:p>
        </w:tc>
        <w:tc>
          <w:tcPr>
            <w:tcW w:w="964" w:type="dxa"/>
            <w:tcBorders>
              <w:top w:val="nil"/>
              <w:left w:val="nil"/>
              <w:bottom w:val="single" w:sz="4" w:space="0" w:color="auto"/>
              <w:right w:val="nil"/>
            </w:tcBorders>
            <w:shd w:val="clear" w:color="auto" w:fill="auto"/>
            <w:noWrap/>
            <w:vAlign w:val="bottom"/>
            <w:hideMark/>
          </w:tcPr>
          <w:p w14:paraId="76848BC1"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23,690</w:t>
            </w:r>
          </w:p>
        </w:tc>
        <w:tc>
          <w:tcPr>
            <w:tcW w:w="884" w:type="dxa"/>
            <w:tcBorders>
              <w:top w:val="nil"/>
              <w:left w:val="nil"/>
              <w:bottom w:val="single" w:sz="4" w:space="0" w:color="auto"/>
              <w:right w:val="nil"/>
            </w:tcBorders>
            <w:shd w:val="clear" w:color="000000" w:fill="D9D9D9"/>
            <w:noWrap/>
            <w:vAlign w:val="bottom"/>
            <w:hideMark/>
          </w:tcPr>
          <w:p w14:paraId="55F26C83"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22,903</w:t>
            </w:r>
          </w:p>
        </w:tc>
        <w:tc>
          <w:tcPr>
            <w:tcW w:w="907" w:type="dxa"/>
            <w:tcBorders>
              <w:top w:val="nil"/>
              <w:left w:val="nil"/>
              <w:bottom w:val="single" w:sz="4" w:space="0" w:color="auto"/>
              <w:right w:val="nil"/>
            </w:tcBorders>
            <w:shd w:val="clear" w:color="auto" w:fill="auto"/>
            <w:noWrap/>
            <w:vAlign w:val="bottom"/>
            <w:hideMark/>
          </w:tcPr>
          <w:p w14:paraId="5039D21A"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22,890</w:t>
            </w:r>
          </w:p>
        </w:tc>
        <w:tc>
          <w:tcPr>
            <w:tcW w:w="907" w:type="dxa"/>
            <w:gridSpan w:val="2"/>
            <w:tcBorders>
              <w:top w:val="nil"/>
              <w:left w:val="nil"/>
              <w:bottom w:val="single" w:sz="4" w:space="0" w:color="auto"/>
              <w:right w:val="nil"/>
            </w:tcBorders>
            <w:shd w:val="clear" w:color="auto" w:fill="auto"/>
            <w:noWrap/>
            <w:vAlign w:val="bottom"/>
            <w:hideMark/>
          </w:tcPr>
          <w:p w14:paraId="553E1A98"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23,166</w:t>
            </w:r>
          </w:p>
        </w:tc>
        <w:tc>
          <w:tcPr>
            <w:tcW w:w="896" w:type="dxa"/>
            <w:tcBorders>
              <w:top w:val="nil"/>
              <w:left w:val="nil"/>
              <w:bottom w:val="single" w:sz="4" w:space="0" w:color="auto"/>
              <w:right w:val="nil"/>
            </w:tcBorders>
            <w:shd w:val="clear" w:color="auto" w:fill="auto"/>
            <w:noWrap/>
            <w:vAlign w:val="bottom"/>
            <w:hideMark/>
          </w:tcPr>
          <w:p w14:paraId="4A8F0951"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23,166</w:t>
            </w:r>
          </w:p>
        </w:tc>
      </w:tr>
      <w:tr w:rsidR="009927AC" w:rsidRPr="00742190" w14:paraId="648AFA0B" w14:textId="77777777" w:rsidTr="00331120">
        <w:trPr>
          <w:trHeight w:val="283"/>
        </w:trPr>
        <w:tc>
          <w:tcPr>
            <w:tcW w:w="3118" w:type="dxa"/>
            <w:tcBorders>
              <w:top w:val="nil"/>
              <w:left w:val="nil"/>
              <w:bottom w:val="single" w:sz="4" w:space="0" w:color="auto"/>
              <w:right w:val="nil"/>
            </w:tcBorders>
            <w:shd w:val="clear" w:color="auto" w:fill="auto"/>
            <w:noWrap/>
            <w:vAlign w:val="bottom"/>
            <w:hideMark/>
          </w:tcPr>
          <w:p w14:paraId="04ABD0DE" w14:textId="77777777" w:rsidR="00742190" w:rsidRPr="00742190" w:rsidRDefault="00742190" w:rsidP="00742190">
            <w:pPr>
              <w:spacing w:before="0" w:after="0" w:line="240" w:lineRule="auto"/>
              <w:rPr>
                <w:rFonts w:ascii="Arial" w:hAnsi="Arial" w:cs="Arial"/>
                <w:b/>
                <w:bCs/>
                <w:color w:val="000000"/>
                <w:sz w:val="16"/>
                <w:szCs w:val="16"/>
              </w:rPr>
            </w:pPr>
            <w:r w:rsidRPr="00742190">
              <w:rPr>
                <w:rFonts w:ascii="Arial" w:hAnsi="Arial" w:cs="Arial"/>
                <w:b/>
                <w:bCs/>
                <w:color w:val="000000"/>
                <w:sz w:val="16"/>
                <w:szCs w:val="16"/>
              </w:rPr>
              <w:t>Total expenses for Outcome 1</w:t>
            </w:r>
          </w:p>
        </w:tc>
        <w:tc>
          <w:tcPr>
            <w:tcW w:w="964" w:type="dxa"/>
            <w:tcBorders>
              <w:top w:val="nil"/>
              <w:left w:val="nil"/>
              <w:bottom w:val="single" w:sz="4" w:space="0" w:color="auto"/>
              <w:right w:val="nil"/>
            </w:tcBorders>
            <w:shd w:val="clear" w:color="auto" w:fill="auto"/>
            <w:noWrap/>
            <w:vAlign w:val="bottom"/>
            <w:hideMark/>
          </w:tcPr>
          <w:p w14:paraId="4E78989C"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23,690</w:t>
            </w:r>
          </w:p>
        </w:tc>
        <w:tc>
          <w:tcPr>
            <w:tcW w:w="884" w:type="dxa"/>
            <w:tcBorders>
              <w:top w:val="nil"/>
              <w:left w:val="nil"/>
              <w:bottom w:val="single" w:sz="4" w:space="0" w:color="auto"/>
              <w:right w:val="nil"/>
            </w:tcBorders>
            <w:shd w:val="clear" w:color="000000" w:fill="D9D9D9"/>
            <w:noWrap/>
            <w:vAlign w:val="bottom"/>
            <w:hideMark/>
          </w:tcPr>
          <w:p w14:paraId="038368D9"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22,903</w:t>
            </w:r>
          </w:p>
        </w:tc>
        <w:tc>
          <w:tcPr>
            <w:tcW w:w="907" w:type="dxa"/>
            <w:tcBorders>
              <w:top w:val="nil"/>
              <w:left w:val="nil"/>
              <w:bottom w:val="single" w:sz="4" w:space="0" w:color="auto"/>
              <w:right w:val="nil"/>
            </w:tcBorders>
            <w:shd w:val="clear" w:color="auto" w:fill="auto"/>
            <w:noWrap/>
            <w:vAlign w:val="bottom"/>
            <w:hideMark/>
          </w:tcPr>
          <w:p w14:paraId="635A0DF1"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22,890</w:t>
            </w:r>
          </w:p>
        </w:tc>
        <w:tc>
          <w:tcPr>
            <w:tcW w:w="907" w:type="dxa"/>
            <w:gridSpan w:val="2"/>
            <w:tcBorders>
              <w:top w:val="nil"/>
              <w:left w:val="nil"/>
              <w:bottom w:val="single" w:sz="4" w:space="0" w:color="auto"/>
              <w:right w:val="nil"/>
            </w:tcBorders>
            <w:shd w:val="clear" w:color="auto" w:fill="auto"/>
            <w:noWrap/>
            <w:vAlign w:val="bottom"/>
            <w:hideMark/>
          </w:tcPr>
          <w:p w14:paraId="10D5D0D6"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23,166</w:t>
            </w:r>
          </w:p>
        </w:tc>
        <w:tc>
          <w:tcPr>
            <w:tcW w:w="896" w:type="dxa"/>
            <w:tcBorders>
              <w:top w:val="nil"/>
              <w:left w:val="nil"/>
              <w:bottom w:val="single" w:sz="4" w:space="0" w:color="auto"/>
              <w:right w:val="nil"/>
            </w:tcBorders>
            <w:shd w:val="clear" w:color="auto" w:fill="auto"/>
            <w:noWrap/>
            <w:vAlign w:val="bottom"/>
            <w:hideMark/>
          </w:tcPr>
          <w:p w14:paraId="75B96600"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23,166</w:t>
            </w:r>
          </w:p>
        </w:tc>
      </w:tr>
      <w:tr w:rsidR="009927AC" w:rsidRPr="00742190" w14:paraId="076E0F8A" w14:textId="77777777" w:rsidTr="00331120">
        <w:trPr>
          <w:trHeight w:val="225"/>
        </w:trPr>
        <w:tc>
          <w:tcPr>
            <w:tcW w:w="3118" w:type="dxa"/>
            <w:tcBorders>
              <w:top w:val="nil"/>
              <w:left w:val="nil"/>
              <w:bottom w:val="nil"/>
              <w:right w:val="nil"/>
            </w:tcBorders>
            <w:shd w:val="clear" w:color="auto" w:fill="auto"/>
            <w:noWrap/>
            <w:vAlign w:val="center"/>
            <w:hideMark/>
          </w:tcPr>
          <w:p w14:paraId="42A77580" w14:textId="77777777" w:rsidR="00742190" w:rsidRPr="00742190" w:rsidRDefault="00742190" w:rsidP="00742190">
            <w:pPr>
              <w:spacing w:before="0" w:after="0" w:line="240" w:lineRule="auto"/>
              <w:jc w:val="right"/>
              <w:rPr>
                <w:rFonts w:ascii="Arial" w:hAnsi="Arial" w:cs="Arial"/>
                <w:b/>
                <w:bCs/>
                <w:sz w:val="16"/>
                <w:szCs w:val="16"/>
              </w:rPr>
            </w:pPr>
          </w:p>
        </w:tc>
        <w:tc>
          <w:tcPr>
            <w:tcW w:w="964" w:type="dxa"/>
            <w:tcBorders>
              <w:top w:val="nil"/>
              <w:left w:val="nil"/>
              <w:bottom w:val="nil"/>
              <w:right w:val="nil"/>
            </w:tcBorders>
            <w:shd w:val="clear" w:color="auto" w:fill="auto"/>
            <w:noWrap/>
            <w:vAlign w:val="bottom"/>
            <w:hideMark/>
          </w:tcPr>
          <w:p w14:paraId="2D5392DB" w14:textId="77777777" w:rsidR="00742190" w:rsidRPr="00742190" w:rsidRDefault="00742190" w:rsidP="00742190">
            <w:pPr>
              <w:spacing w:before="0" w:after="0" w:line="240" w:lineRule="auto"/>
              <w:ind w:firstLineChars="100" w:firstLine="200"/>
              <w:rPr>
                <w:rFonts w:ascii="Times New Roman" w:hAnsi="Times New Roman"/>
                <w:sz w:val="20"/>
              </w:rPr>
            </w:pPr>
          </w:p>
        </w:tc>
        <w:tc>
          <w:tcPr>
            <w:tcW w:w="884" w:type="dxa"/>
            <w:tcBorders>
              <w:top w:val="nil"/>
              <w:left w:val="nil"/>
              <w:bottom w:val="nil"/>
              <w:right w:val="nil"/>
            </w:tcBorders>
            <w:shd w:val="clear" w:color="auto" w:fill="auto"/>
            <w:noWrap/>
            <w:vAlign w:val="bottom"/>
            <w:hideMark/>
          </w:tcPr>
          <w:p w14:paraId="7A35AFDA" w14:textId="77777777" w:rsidR="00742190" w:rsidRPr="00742190" w:rsidRDefault="00742190" w:rsidP="00742190">
            <w:pPr>
              <w:spacing w:before="0" w:after="0" w:line="240" w:lineRule="auto"/>
              <w:jc w:val="right"/>
              <w:rPr>
                <w:rFonts w:ascii="Times New Roman" w:hAnsi="Times New Roman"/>
                <w:sz w:val="20"/>
              </w:rPr>
            </w:pPr>
          </w:p>
        </w:tc>
        <w:tc>
          <w:tcPr>
            <w:tcW w:w="907" w:type="dxa"/>
            <w:tcBorders>
              <w:top w:val="nil"/>
              <w:left w:val="nil"/>
              <w:bottom w:val="nil"/>
              <w:right w:val="nil"/>
            </w:tcBorders>
            <w:shd w:val="clear" w:color="auto" w:fill="auto"/>
            <w:noWrap/>
            <w:vAlign w:val="center"/>
            <w:hideMark/>
          </w:tcPr>
          <w:p w14:paraId="78A8254B" w14:textId="77777777" w:rsidR="00742190" w:rsidRPr="00742190" w:rsidRDefault="00742190" w:rsidP="00742190">
            <w:pPr>
              <w:spacing w:before="0" w:after="0" w:line="240" w:lineRule="auto"/>
              <w:jc w:val="right"/>
              <w:rPr>
                <w:rFonts w:ascii="Times New Roman" w:hAnsi="Times New Roman"/>
                <w:sz w:val="20"/>
              </w:rPr>
            </w:pPr>
          </w:p>
        </w:tc>
        <w:tc>
          <w:tcPr>
            <w:tcW w:w="907" w:type="dxa"/>
            <w:gridSpan w:val="2"/>
            <w:tcBorders>
              <w:top w:val="nil"/>
              <w:left w:val="nil"/>
              <w:bottom w:val="nil"/>
              <w:right w:val="nil"/>
            </w:tcBorders>
            <w:shd w:val="clear" w:color="auto" w:fill="auto"/>
            <w:noWrap/>
            <w:vAlign w:val="center"/>
            <w:hideMark/>
          </w:tcPr>
          <w:p w14:paraId="65ABAC0C" w14:textId="77777777" w:rsidR="00742190" w:rsidRPr="00742190" w:rsidRDefault="00742190" w:rsidP="00742190">
            <w:pPr>
              <w:spacing w:before="0" w:after="0" w:line="240" w:lineRule="auto"/>
              <w:rPr>
                <w:rFonts w:ascii="Times New Roman" w:hAnsi="Times New Roman"/>
                <w:sz w:val="20"/>
              </w:rPr>
            </w:pPr>
          </w:p>
        </w:tc>
        <w:tc>
          <w:tcPr>
            <w:tcW w:w="896" w:type="dxa"/>
            <w:tcBorders>
              <w:top w:val="nil"/>
              <w:left w:val="nil"/>
              <w:bottom w:val="nil"/>
              <w:right w:val="nil"/>
            </w:tcBorders>
            <w:shd w:val="clear" w:color="auto" w:fill="auto"/>
            <w:noWrap/>
            <w:vAlign w:val="center"/>
            <w:hideMark/>
          </w:tcPr>
          <w:p w14:paraId="05F447AB" w14:textId="77777777" w:rsidR="00742190" w:rsidRPr="00742190" w:rsidRDefault="00742190" w:rsidP="00742190">
            <w:pPr>
              <w:spacing w:before="0" w:after="0" w:line="240" w:lineRule="auto"/>
              <w:rPr>
                <w:rFonts w:ascii="Times New Roman" w:hAnsi="Times New Roman"/>
                <w:sz w:val="20"/>
              </w:rPr>
            </w:pPr>
          </w:p>
        </w:tc>
      </w:tr>
      <w:tr w:rsidR="009927AC" w:rsidRPr="00742190" w14:paraId="4F9B216A" w14:textId="77777777" w:rsidTr="00331120">
        <w:trPr>
          <w:trHeight w:val="225"/>
        </w:trPr>
        <w:tc>
          <w:tcPr>
            <w:tcW w:w="3118" w:type="dxa"/>
            <w:tcBorders>
              <w:top w:val="single" w:sz="4" w:space="0" w:color="auto"/>
              <w:left w:val="nil"/>
              <w:bottom w:val="nil"/>
              <w:right w:val="nil"/>
            </w:tcBorders>
            <w:shd w:val="clear" w:color="auto" w:fill="auto"/>
            <w:noWrap/>
            <w:vAlign w:val="center"/>
            <w:hideMark/>
          </w:tcPr>
          <w:p w14:paraId="2456DF40" w14:textId="77777777" w:rsidR="00742190" w:rsidRPr="00742190" w:rsidRDefault="00742190" w:rsidP="00742190">
            <w:pPr>
              <w:spacing w:before="0" w:after="0" w:line="240" w:lineRule="auto"/>
              <w:rPr>
                <w:rFonts w:ascii="Arial" w:hAnsi="Arial" w:cs="Arial"/>
                <w:color w:val="000000"/>
                <w:sz w:val="16"/>
                <w:szCs w:val="16"/>
              </w:rPr>
            </w:pPr>
            <w:r w:rsidRPr="00742190">
              <w:rPr>
                <w:rFonts w:ascii="Arial" w:hAnsi="Arial" w:cs="Arial"/>
                <w:color w:val="000000"/>
                <w:sz w:val="16"/>
                <w:szCs w:val="16"/>
              </w:rPr>
              <w:t> </w:t>
            </w:r>
          </w:p>
        </w:tc>
        <w:tc>
          <w:tcPr>
            <w:tcW w:w="964" w:type="dxa"/>
            <w:tcBorders>
              <w:top w:val="single" w:sz="4" w:space="0" w:color="auto"/>
              <w:left w:val="nil"/>
              <w:bottom w:val="single" w:sz="4" w:space="0" w:color="auto"/>
              <w:right w:val="nil"/>
            </w:tcBorders>
            <w:shd w:val="clear" w:color="auto" w:fill="auto"/>
            <w:vAlign w:val="bottom"/>
            <w:hideMark/>
          </w:tcPr>
          <w:p w14:paraId="33BF63FB"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2023–24</w:t>
            </w:r>
          </w:p>
        </w:tc>
        <w:tc>
          <w:tcPr>
            <w:tcW w:w="884" w:type="dxa"/>
            <w:tcBorders>
              <w:top w:val="single" w:sz="4" w:space="0" w:color="auto"/>
              <w:left w:val="nil"/>
              <w:bottom w:val="single" w:sz="4" w:space="0" w:color="auto"/>
              <w:right w:val="nil"/>
            </w:tcBorders>
            <w:shd w:val="clear" w:color="000000" w:fill="D9D9D9"/>
            <w:vAlign w:val="bottom"/>
            <w:hideMark/>
          </w:tcPr>
          <w:p w14:paraId="506B63D5" w14:textId="77777777" w:rsidR="00742190" w:rsidRPr="00742190" w:rsidRDefault="00742190" w:rsidP="00742190">
            <w:pPr>
              <w:spacing w:before="0" w:after="0" w:line="240" w:lineRule="auto"/>
              <w:jc w:val="right"/>
              <w:rPr>
                <w:rFonts w:ascii="Arial" w:hAnsi="Arial" w:cs="Arial"/>
                <w:b/>
                <w:bCs/>
                <w:sz w:val="16"/>
                <w:szCs w:val="16"/>
              </w:rPr>
            </w:pPr>
            <w:r w:rsidRPr="00742190">
              <w:rPr>
                <w:rFonts w:ascii="Arial" w:hAnsi="Arial" w:cs="Arial"/>
                <w:b/>
                <w:bCs/>
                <w:sz w:val="16"/>
                <w:szCs w:val="16"/>
              </w:rPr>
              <w:t>2024–25</w:t>
            </w:r>
          </w:p>
        </w:tc>
        <w:tc>
          <w:tcPr>
            <w:tcW w:w="907" w:type="dxa"/>
            <w:tcBorders>
              <w:top w:val="nil"/>
              <w:left w:val="nil"/>
              <w:bottom w:val="nil"/>
              <w:right w:val="nil"/>
            </w:tcBorders>
            <w:shd w:val="clear" w:color="auto" w:fill="auto"/>
            <w:noWrap/>
            <w:vAlign w:val="center"/>
            <w:hideMark/>
          </w:tcPr>
          <w:p w14:paraId="42E1BF71" w14:textId="77777777" w:rsidR="00742190" w:rsidRPr="00742190" w:rsidRDefault="00742190" w:rsidP="00742190">
            <w:pPr>
              <w:spacing w:before="0" w:after="0" w:line="240" w:lineRule="auto"/>
              <w:jc w:val="right"/>
              <w:rPr>
                <w:rFonts w:ascii="Arial" w:hAnsi="Arial" w:cs="Arial"/>
                <w:b/>
                <w:bCs/>
                <w:sz w:val="16"/>
                <w:szCs w:val="16"/>
              </w:rPr>
            </w:pPr>
          </w:p>
        </w:tc>
        <w:tc>
          <w:tcPr>
            <w:tcW w:w="907" w:type="dxa"/>
            <w:gridSpan w:val="2"/>
            <w:tcBorders>
              <w:top w:val="nil"/>
              <w:left w:val="nil"/>
              <w:bottom w:val="nil"/>
              <w:right w:val="nil"/>
            </w:tcBorders>
            <w:shd w:val="clear" w:color="auto" w:fill="auto"/>
            <w:noWrap/>
            <w:vAlign w:val="center"/>
            <w:hideMark/>
          </w:tcPr>
          <w:p w14:paraId="697A1C74" w14:textId="77777777" w:rsidR="00742190" w:rsidRPr="00742190" w:rsidRDefault="00742190" w:rsidP="00742190">
            <w:pPr>
              <w:spacing w:before="0" w:after="0" w:line="240" w:lineRule="auto"/>
              <w:rPr>
                <w:rFonts w:ascii="Times New Roman" w:hAnsi="Times New Roman"/>
                <w:sz w:val="20"/>
              </w:rPr>
            </w:pPr>
          </w:p>
        </w:tc>
        <w:tc>
          <w:tcPr>
            <w:tcW w:w="896" w:type="dxa"/>
            <w:tcBorders>
              <w:top w:val="nil"/>
              <w:left w:val="nil"/>
              <w:bottom w:val="nil"/>
              <w:right w:val="nil"/>
            </w:tcBorders>
            <w:shd w:val="clear" w:color="auto" w:fill="auto"/>
            <w:noWrap/>
            <w:vAlign w:val="center"/>
            <w:hideMark/>
          </w:tcPr>
          <w:p w14:paraId="0CA27625" w14:textId="77777777" w:rsidR="00742190" w:rsidRPr="00742190" w:rsidRDefault="00742190" w:rsidP="00742190">
            <w:pPr>
              <w:spacing w:before="0" w:after="0" w:line="240" w:lineRule="auto"/>
              <w:rPr>
                <w:rFonts w:ascii="Times New Roman" w:hAnsi="Times New Roman"/>
                <w:sz w:val="20"/>
              </w:rPr>
            </w:pPr>
          </w:p>
        </w:tc>
      </w:tr>
      <w:tr w:rsidR="009927AC" w:rsidRPr="00742190" w14:paraId="6FC29911" w14:textId="77777777" w:rsidTr="00331120">
        <w:trPr>
          <w:trHeight w:val="225"/>
        </w:trPr>
        <w:tc>
          <w:tcPr>
            <w:tcW w:w="3118" w:type="dxa"/>
            <w:tcBorders>
              <w:top w:val="nil"/>
              <w:left w:val="nil"/>
              <w:bottom w:val="single" w:sz="4" w:space="0" w:color="auto"/>
              <w:right w:val="nil"/>
            </w:tcBorders>
            <w:shd w:val="clear" w:color="auto" w:fill="auto"/>
            <w:noWrap/>
            <w:vAlign w:val="bottom"/>
            <w:hideMark/>
          </w:tcPr>
          <w:p w14:paraId="0D5DAD49" w14:textId="77777777" w:rsidR="00742190" w:rsidRPr="00742190" w:rsidRDefault="00742190" w:rsidP="00742190">
            <w:pPr>
              <w:spacing w:before="0" w:after="0" w:line="240" w:lineRule="auto"/>
              <w:rPr>
                <w:rFonts w:ascii="Arial" w:hAnsi="Arial" w:cs="Arial"/>
                <w:b/>
                <w:bCs/>
                <w:color w:val="000000"/>
                <w:sz w:val="16"/>
                <w:szCs w:val="16"/>
              </w:rPr>
            </w:pPr>
            <w:r w:rsidRPr="00742190">
              <w:rPr>
                <w:rFonts w:ascii="Arial" w:hAnsi="Arial" w:cs="Arial"/>
                <w:b/>
                <w:bCs/>
                <w:color w:val="000000"/>
                <w:sz w:val="16"/>
                <w:szCs w:val="16"/>
              </w:rPr>
              <w:t xml:space="preserve">Average </w:t>
            </w:r>
            <w:r w:rsidRPr="00742190">
              <w:rPr>
                <w:rFonts w:ascii="Arial" w:hAnsi="Arial" w:cs="Arial"/>
                <w:b/>
                <w:bCs/>
                <w:sz w:val="16"/>
                <w:szCs w:val="16"/>
              </w:rPr>
              <w:t>s</w:t>
            </w:r>
            <w:r w:rsidRPr="00742190">
              <w:rPr>
                <w:rFonts w:ascii="Arial" w:hAnsi="Arial" w:cs="Arial"/>
                <w:b/>
                <w:bCs/>
                <w:color w:val="000000"/>
                <w:sz w:val="16"/>
                <w:szCs w:val="16"/>
              </w:rPr>
              <w:t xml:space="preserve">taffing </w:t>
            </w:r>
            <w:r w:rsidRPr="00742190">
              <w:rPr>
                <w:rFonts w:ascii="Arial" w:hAnsi="Arial" w:cs="Arial"/>
                <w:b/>
                <w:bCs/>
                <w:sz w:val="16"/>
                <w:szCs w:val="16"/>
              </w:rPr>
              <w:t>l</w:t>
            </w:r>
            <w:r w:rsidRPr="00742190">
              <w:rPr>
                <w:rFonts w:ascii="Arial" w:hAnsi="Arial" w:cs="Arial"/>
                <w:b/>
                <w:bCs/>
                <w:color w:val="000000"/>
                <w:sz w:val="16"/>
                <w:szCs w:val="16"/>
              </w:rPr>
              <w:t>evel (number)</w:t>
            </w:r>
          </w:p>
        </w:tc>
        <w:tc>
          <w:tcPr>
            <w:tcW w:w="964" w:type="dxa"/>
            <w:tcBorders>
              <w:top w:val="nil"/>
              <w:left w:val="nil"/>
              <w:bottom w:val="single" w:sz="4" w:space="0" w:color="000000"/>
              <w:right w:val="nil"/>
            </w:tcBorders>
            <w:shd w:val="clear" w:color="auto" w:fill="auto"/>
            <w:noWrap/>
            <w:vAlign w:val="bottom"/>
            <w:hideMark/>
          </w:tcPr>
          <w:p w14:paraId="5DCD91D3"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120</w:t>
            </w:r>
          </w:p>
        </w:tc>
        <w:tc>
          <w:tcPr>
            <w:tcW w:w="884" w:type="dxa"/>
            <w:tcBorders>
              <w:top w:val="nil"/>
              <w:left w:val="nil"/>
              <w:bottom w:val="single" w:sz="4" w:space="0" w:color="000000"/>
              <w:right w:val="nil"/>
            </w:tcBorders>
            <w:shd w:val="clear" w:color="000000" w:fill="D9D9D9"/>
            <w:noWrap/>
            <w:vAlign w:val="bottom"/>
            <w:hideMark/>
          </w:tcPr>
          <w:p w14:paraId="3260305B" w14:textId="77777777" w:rsidR="00742190" w:rsidRPr="00742190" w:rsidRDefault="00742190" w:rsidP="00742190">
            <w:pPr>
              <w:spacing w:before="0" w:after="0" w:line="240" w:lineRule="auto"/>
              <w:jc w:val="right"/>
              <w:rPr>
                <w:rFonts w:ascii="Arial" w:hAnsi="Arial" w:cs="Arial"/>
                <w:sz w:val="16"/>
                <w:szCs w:val="16"/>
              </w:rPr>
            </w:pPr>
            <w:r w:rsidRPr="00742190">
              <w:rPr>
                <w:rFonts w:ascii="Arial" w:hAnsi="Arial" w:cs="Arial"/>
                <w:sz w:val="16"/>
                <w:szCs w:val="16"/>
              </w:rPr>
              <w:t>120</w:t>
            </w:r>
          </w:p>
        </w:tc>
        <w:tc>
          <w:tcPr>
            <w:tcW w:w="907" w:type="dxa"/>
            <w:tcBorders>
              <w:top w:val="nil"/>
              <w:left w:val="nil"/>
              <w:bottom w:val="nil"/>
              <w:right w:val="nil"/>
            </w:tcBorders>
            <w:shd w:val="clear" w:color="auto" w:fill="auto"/>
            <w:noWrap/>
            <w:vAlign w:val="center"/>
            <w:hideMark/>
          </w:tcPr>
          <w:p w14:paraId="2F2BF1B2" w14:textId="77777777" w:rsidR="00742190" w:rsidRPr="00742190" w:rsidRDefault="00742190" w:rsidP="00742190">
            <w:pPr>
              <w:spacing w:before="0" w:after="0" w:line="240" w:lineRule="auto"/>
              <w:jc w:val="right"/>
              <w:rPr>
                <w:rFonts w:ascii="Arial" w:hAnsi="Arial" w:cs="Arial"/>
                <w:sz w:val="16"/>
                <w:szCs w:val="16"/>
              </w:rPr>
            </w:pPr>
          </w:p>
        </w:tc>
        <w:tc>
          <w:tcPr>
            <w:tcW w:w="907" w:type="dxa"/>
            <w:gridSpan w:val="2"/>
            <w:tcBorders>
              <w:top w:val="nil"/>
              <w:left w:val="nil"/>
              <w:bottom w:val="nil"/>
              <w:right w:val="nil"/>
            </w:tcBorders>
            <w:shd w:val="clear" w:color="auto" w:fill="auto"/>
            <w:noWrap/>
            <w:vAlign w:val="center"/>
            <w:hideMark/>
          </w:tcPr>
          <w:p w14:paraId="43E3FCF3" w14:textId="77777777" w:rsidR="00742190" w:rsidRPr="00742190" w:rsidRDefault="00742190" w:rsidP="00742190">
            <w:pPr>
              <w:spacing w:before="0" w:after="0" w:line="240" w:lineRule="auto"/>
              <w:rPr>
                <w:rFonts w:ascii="Times New Roman" w:hAnsi="Times New Roman"/>
                <w:sz w:val="20"/>
              </w:rPr>
            </w:pPr>
          </w:p>
        </w:tc>
        <w:tc>
          <w:tcPr>
            <w:tcW w:w="896" w:type="dxa"/>
            <w:tcBorders>
              <w:top w:val="nil"/>
              <w:left w:val="nil"/>
              <w:bottom w:val="nil"/>
              <w:right w:val="nil"/>
            </w:tcBorders>
            <w:shd w:val="clear" w:color="auto" w:fill="auto"/>
            <w:noWrap/>
            <w:vAlign w:val="center"/>
            <w:hideMark/>
          </w:tcPr>
          <w:p w14:paraId="1C6BD477" w14:textId="77777777" w:rsidR="00742190" w:rsidRPr="00742190" w:rsidRDefault="00742190" w:rsidP="00742190">
            <w:pPr>
              <w:spacing w:before="0" w:after="0" w:line="240" w:lineRule="auto"/>
              <w:rPr>
                <w:rFonts w:ascii="Times New Roman" w:hAnsi="Times New Roman"/>
                <w:sz w:val="20"/>
              </w:rPr>
            </w:pPr>
          </w:p>
        </w:tc>
      </w:tr>
    </w:tbl>
    <w:p w14:paraId="52C6B911" w14:textId="79F9FCAA" w:rsidR="00206128" w:rsidRDefault="00206128" w:rsidP="00206128">
      <w:pPr>
        <w:pStyle w:val="FootnoteText"/>
        <w:spacing w:before="120"/>
        <w:rPr>
          <w:noProof/>
        </w:rPr>
      </w:pPr>
      <w:r w:rsidRPr="00206128">
        <w:rPr>
          <w:noProof/>
          <w:vertAlign w:val="superscript"/>
        </w:rPr>
        <w:t>(a)</w:t>
      </w:r>
      <w:r>
        <w:rPr>
          <w:noProof/>
        </w:rPr>
        <w:tab/>
        <w:t>Appropriation Bill (No. 1) 2024–25.</w:t>
      </w:r>
    </w:p>
    <w:p w14:paraId="6A0A7AD9" w14:textId="2689BA75" w:rsidR="0083423B" w:rsidRDefault="00206128" w:rsidP="00206128">
      <w:pPr>
        <w:pStyle w:val="FootnoteText"/>
        <w:rPr>
          <w:noProof/>
        </w:rPr>
      </w:pPr>
      <w:r w:rsidRPr="00206128">
        <w:rPr>
          <w:noProof/>
          <w:vertAlign w:val="superscript"/>
        </w:rPr>
        <w:t>(b)</w:t>
      </w:r>
      <w:r>
        <w:rPr>
          <w:noProof/>
        </w:rPr>
        <w:tab/>
        <w:t>Expenses not requiring appropriation in the Budget year are made up of depreciation expense, amortisation expense, makegood expense and audit fees.</w:t>
      </w:r>
    </w:p>
    <w:p w14:paraId="3B31CA45" w14:textId="4A3C4721" w:rsidR="00C854F5" w:rsidRPr="00F71634" w:rsidRDefault="00202925" w:rsidP="00FD06C1">
      <w:pPr>
        <w:pStyle w:val="TableHeading"/>
        <w:spacing w:after="120"/>
      </w:pPr>
      <w:bookmarkStart w:id="29" w:name="_Toc190682315"/>
      <w:bookmarkStart w:id="30" w:name="_Toc190682532"/>
      <w:bookmarkEnd w:id="23"/>
      <w:bookmarkEnd w:id="24"/>
      <w:r>
        <w:rPr>
          <w:highlight w:val="yellow"/>
          <w:lang w:val="en-US"/>
        </w:rPr>
        <w:br w:type="page"/>
      </w:r>
      <w:r w:rsidR="008E5BB7" w:rsidRPr="00393DF4">
        <w:rPr>
          <w:sz w:val="22"/>
        </w:rPr>
        <w:lastRenderedPageBreak/>
        <w:t xml:space="preserve">Performance </w:t>
      </w:r>
      <w:r w:rsidR="001A50DE" w:rsidRPr="00393DF4">
        <w:rPr>
          <w:sz w:val="22"/>
        </w:rPr>
        <w:t>measure</w:t>
      </w:r>
      <w:r w:rsidR="003359F4" w:rsidRPr="00393DF4">
        <w:rPr>
          <w:sz w:val="22"/>
        </w:rPr>
        <w:t>s</w:t>
      </w:r>
      <w:r w:rsidR="001A50DE" w:rsidRPr="00393DF4">
        <w:rPr>
          <w:sz w:val="22"/>
        </w:rPr>
        <w:t xml:space="preserve"> </w:t>
      </w:r>
      <w:r w:rsidR="00507335" w:rsidRPr="00393DF4">
        <w:rPr>
          <w:sz w:val="22"/>
        </w:rPr>
        <w:t>for Outcome 1</w:t>
      </w:r>
    </w:p>
    <w:p w14:paraId="5F4AC74F" w14:textId="7D586E6F" w:rsidR="00E12264" w:rsidRPr="00CB4D4A" w:rsidRDefault="00E12264" w:rsidP="00FD06C1">
      <w:pPr>
        <w:spacing w:before="0" w:after="120"/>
        <w:rPr>
          <w:rFonts w:asciiTheme="minorHAnsi" w:hAnsiTheme="minorHAnsi" w:cstheme="minorHAnsi"/>
        </w:rPr>
      </w:pPr>
      <w:r w:rsidRPr="00CB4D4A">
        <w:t>Table 2</w:t>
      </w:r>
      <w:r w:rsidR="009C1A1A">
        <w:t>.1.2</w:t>
      </w:r>
      <w:r w:rsidRPr="00CB4D4A">
        <w:t xml:space="preserve"> details the performance measures for each program associated with Outcome </w:t>
      </w:r>
      <w:r w:rsidR="00507335" w:rsidRPr="00CB4D4A">
        <w:t>1</w:t>
      </w:r>
      <w:r w:rsidRPr="00CB4D4A">
        <w:t xml:space="preserve">. It </w:t>
      </w:r>
      <w:r w:rsidR="002E6DB1" w:rsidRPr="00CB4D4A">
        <w:t xml:space="preserve">is used by entities to </w:t>
      </w:r>
      <w:r w:rsidR="004D3F65" w:rsidRPr="00CB4D4A">
        <w:t xml:space="preserve">describe the results they plan to achieve and </w:t>
      </w:r>
      <w:r w:rsidRPr="00CB4D4A">
        <w:t>the related key activities</w:t>
      </w:r>
      <w:r w:rsidR="0094644C" w:rsidRPr="00CB4D4A">
        <w:t>,</w:t>
      </w:r>
      <w:r w:rsidRPr="00CB4D4A">
        <w:t xml:space="preserve"> as </w:t>
      </w:r>
      <w:r w:rsidR="00EA1E91" w:rsidRPr="00CB4D4A">
        <w:t xml:space="preserve">detailed </w:t>
      </w:r>
      <w:r w:rsidRPr="00CB4D4A">
        <w:t>in the current corporate plan</w:t>
      </w:r>
      <w:r w:rsidR="00ED1C65" w:rsidRPr="00CB4D4A">
        <w:t>,</w:t>
      </w:r>
      <w:r w:rsidRPr="00CB4D4A">
        <w:t xml:space="preserve"> the context in which these activities are delivered</w:t>
      </w:r>
      <w:r w:rsidR="00AE42F1" w:rsidRPr="00CB4D4A">
        <w:t>,</w:t>
      </w:r>
      <w:r w:rsidRPr="00CB4D4A">
        <w:t xml:space="preserve"> and how the performance of these activities will be measured. Where relevant, details of </w:t>
      </w:r>
      <w:r w:rsidR="009F0564" w:rsidRPr="00CB4D4A">
        <w:t xml:space="preserve">the </w:t>
      </w:r>
      <w:r w:rsidRPr="00CB4D4A">
        <w:t>202</w:t>
      </w:r>
      <w:r w:rsidR="00EA1E91" w:rsidRPr="00CB4D4A">
        <w:t>4</w:t>
      </w:r>
      <w:r w:rsidR="00EC33E6" w:rsidRPr="00CB4D4A">
        <w:t>–</w:t>
      </w:r>
      <w:r w:rsidRPr="00CB4D4A">
        <w:t>2</w:t>
      </w:r>
      <w:r w:rsidR="00EA1E91" w:rsidRPr="00CB4D4A">
        <w:t>5</w:t>
      </w:r>
      <w:r w:rsidRPr="00CB4D4A">
        <w:t xml:space="preserve"> Budget measures that have created new programs or materially changed existing programs are provided. </w:t>
      </w:r>
      <w:bookmarkEnd w:id="29"/>
      <w:bookmarkEnd w:id="30"/>
    </w:p>
    <w:p w14:paraId="174B2767" w14:textId="44D3786B" w:rsidR="00CC6669" w:rsidRDefault="009C1A1A" w:rsidP="00393DF4">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CB4D4A">
        <w:rPr>
          <w:rFonts w:ascii="Arial" w:hAnsi="Arial" w:cs="Arial"/>
          <w:b/>
          <w:color w:val="000000" w:themeColor="text1"/>
          <w:sz w:val="20"/>
          <w:szCs w:val="16"/>
        </w:rPr>
        <w:t>: Performance</w:t>
      </w:r>
      <w:r w:rsidR="001B6617" w:rsidRPr="001B6617">
        <w:rPr>
          <w:rFonts w:ascii="Arial" w:hAnsi="Arial" w:cs="Arial"/>
          <w:b/>
          <w:color w:val="000000" w:themeColor="text1"/>
          <w:sz w:val="20"/>
          <w:szCs w:val="16"/>
        </w:rPr>
        <w:t xml:space="preserve"> measure</w:t>
      </w:r>
      <w:r w:rsidR="008D2C53">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1E5738" w:rsidRPr="003614C1" w14:paraId="354D116F" w14:textId="77777777" w:rsidTr="001A2538">
        <w:trPr>
          <w:trHeight w:val="568"/>
        </w:trPr>
        <w:tc>
          <w:tcPr>
            <w:tcW w:w="7796" w:type="dxa"/>
            <w:gridSpan w:val="2"/>
            <w:shd w:val="clear" w:color="auto" w:fill="F2F2F2" w:themeFill="background1" w:themeFillShade="F2"/>
          </w:tcPr>
          <w:p w14:paraId="4D696782" w14:textId="77777777" w:rsidR="001E5738" w:rsidRPr="003614C1" w:rsidRDefault="001E5738" w:rsidP="00D32CB4">
            <w:pPr>
              <w:pStyle w:val="TableParagraph"/>
              <w:spacing w:before="80" w:after="40"/>
              <w:ind w:left="108" w:right="108"/>
              <w:rPr>
                <w:b/>
                <w:sz w:val="16"/>
                <w:szCs w:val="17"/>
              </w:rPr>
            </w:pPr>
            <w:r w:rsidRPr="003614C1">
              <w:rPr>
                <w:b/>
                <w:sz w:val="16"/>
                <w:szCs w:val="17"/>
              </w:rPr>
              <w:t>Outcome 1</w:t>
            </w:r>
          </w:p>
          <w:p w14:paraId="5FB4C742" w14:textId="77777777" w:rsidR="001E5738" w:rsidRPr="003614C1" w:rsidRDefault="001E5738" w:rsidP="00D32CB4">
            <w:pPr>
              <w:pStyle w:val="TableParagraph"/>
              <w:spacing w:before="40" w:after="80"/>
              <w:ind w:left="108" w:right="108"/>
              <w:rPr>
                <w:sz w:val="16"/>
                <w:szCs w:val="17"/>
              </w:rPr>
            </w:pPr>
            <w:r w:rsidRPr="003614C1">
              <w:rPr>
                <w:sz w:val="16"/>
                <w:szCs w:val="17"/>
              </w:rPr>
              <w:t>A safe food supply and well-informed consumers in Australia and New Zealand, including through the development of food regulatory measures and the promotion of their consistent implementation, coordination of food recall activities and the monitoring of consumer and industry food practices.</w:t>
            </w:r>
          </w:p>
        </w:tc>
      </w:tr>
      <w:tr w:rsidR="001E5738" w:rsidRPr="003614C1" w14:paraId="1B1CB701" w14:textId="77777777" w:rsidTr="001A2538">
        <w:trPr>
          <w:trHeight w:val="633"/>
        </w:trPr>
        <w:tc>
          <w:tcPr>
            <w:tcW w:w="7796" w:type="dxa"/>
            <w:gridSpan w:val="2"/>
            <w:shd w:val="clear" w:color="auto" w:fill="F2F2F2" w:themeFill="background1" w:themeFillShade="F2"/>
          </w:tcPr>
          <w:p w14:paraId="68A29CB9" w14:textId="77777777" w:rsidR="001E5738" w:rsidRPr="003614C1" w:rsidRDefault="001E5738" w:rsidP="00D32CB4">
            <w:pPr>
              <w:pStyle w:val="TableParagraph"/>
              <w:spacing w:before="80" w:after="40"/>
              <w:ind w:left="108" w:right="108"/>
              <w:rPr>
                <w:rFonts w:eastAsiaTheme="minorHAnsi"/>
                <w:b/>
                <w:bCs/>
                <w:sz w:val="16"/>
                <w:szCs w:val="17"/>
              </w:rPr>
            </w:pPr>
            <w:r w:rsidRPr="003614C1">
              <w:rPr>
                <w:rFonts w:eastAsiaTheme="minorHAnsi"/>
                <w:b/>
                <w:bCs/>
                <w:sz w:val="16"/>
                <w:szCs w:val="17"/>
              </w:rPr>
              <w:t>Program 1.1: Food Regulatory Activity and Services to the Minister and Parliament</w:t>
            </w:r>
          </w:p>
          <w:p w14:paraId="41635766" w14:textId="7DE9F993" w:rsidR="001E5738" w:rsidRPr="003614C1" w:rsidRDefault="001E5738" w:rsidP="00D32CB4">
            <w:pPr>
              <w:pStyle w:val="TableParagraph"/>
              <w:spacing w:before="40" w:after="80"/>
              <w:ind w:left="108" w:right="108"/>
              <w:rPr>
                <w:sz w:val="16"/>
                <w:szCs w:val="17"/>
              </w:rPr>
            </w:pPr>
            <w:r w:rsidRPr="003614C1">
              <w:rPr>
                <w:sz w:val="16"/>
                <w:szCs w:val="17"/>
              </w:rPr>
              <w:t xml:space="preserve">Ensure all Australians have access to a safe food supply and adequate, accurate information to make informed choices about the food they consume. Develop food standards informed by the best available scientific evidence, enabling efficient implementation of food laws. Coordinate </w:t>
            </w:r>
            <w:r w:rsidR="00FD06C1" w:rsidRPr="003614C1">
              <w:rPr>
                <w:sz w:val="16"/>
                <w:szCs w:val="17"/>
              </w:rPr>
              <w:br/>
            </w:r>
            <w:r w:rsidRPr="003614C1">
              <w:rPr>
                <w:sz w:val="16"/>
                <w:szCs w:val="17"/>
              </w:rPr>
              <w:t>trans-jurisdictional food regulatory activities, and provide information about food regulation in order to enhance confidence in food for sale.</w:t>
            </w:r>
          </w:p>
        </w:tc>
      </w:tr>
      <w:tr w:rsidR="001E5738" w:rsidRPr="003614C1" w14:paraId="4451E29E" w14:textId="77777777" w:rsidTr="00206128">
        <w:trPr>
          <w:trHeight w:val="692"/>
        </w:trPr>
        <w:tc>
          <w:tcPr>
            <w:tcW w:w="1560" w:type="dxa"/>
            <w:tcBorders>
              <w:bottom w:val="double" w:sz="4" w:space="0" w:color="000000"/>
            </w:tcBorders>
          </w:tcPr>
          <w:p w14:paraId="37A557C3" w14:textId="77777777" w:rsidR="001E5738" w:rsidRPr="003614C1" w:rsidRDefault="001E5738" w:rsidP="00FD06C1">
            <w:pPr>
              <w:pStyle w:val="TableParagraph"/>
              <w:spacing w:before="80" w:after="80"/>
              <w:ind w:left="107" w:right="108"/>
              <w:rPr>
                <w:b/>
                <w:sz w:val="16"/>
                <w:szCs w:val="17"/>
              </w:rPr>
            </w:pPr>
            <w:r w:rsidRPr="003614C1">
              <w:rPr>
                <w:b/>
                <w:sz w:val="16"/>
                <w:szCs w:val="17"/>
              </w:rPr>
              <w:t>Key</w:t>
            </w:r>
            <w:r w:rsidRPr="003614C1">
              <w:rPr>
                <w:b/>
                <w:spacing w:val="-4"/>
                <w:sz w:val="16"/>
                <w:szCs w:val="17"/>
              </w:rPr>
              <w:t xml:space="preserve"> </w:t>
            </w:r>
            <w:r w:rsidRPr="003614C1">
              <w:rPr>
                <w:b/>
                <w:sz w:val="16"/>
                <w:szCs w:val="17"/>
              </w:rPr>
              <w:t>Activities</w:t>
            </w:r>
            <w:r w:rsidRPr="003614C1">
              <w:rPr>
                <w:b/>
                <w:spacing w:val="-4"/>
                <w:sz w:val="16"/>
                <w:szCs w:val="17"/>
              </w:rPr>
              <w:t xml:space="preserve"> </w:t>
            </w:r>
          </w:p>
        </w:tc>
        <w:tc>
          <w:tcPr>
            <w:tcW w:w="6236" w:type="dxa"/>
            <w:tcBorders>
              <w:bottom w:val="double" w:sz="4" w:space="0" w:color="000000"/>
            </w:tcBorders>
          </w:tcPr>
          <w:p w14:paraId="5D24A8BB" w14:textId="4D38BD40" w:rsidR="001E5738" w:rsidRPr="003614C1" w:rsidRDefault="001E5738" w:rsidP="00393DF4">
            <w:pPr>
              <w:pStyle w:val="TableParagraph"/>
              <w:numPr>
                <w:ilvl w:val="0"/>
                <w:numId w:val="30"/>
              </w:numPr>
              <w:spacing w:before="80" w:after="40"/>
              <w:ind w:left="468" w:right="108"/>
              <w:rPr>
                <w:sz w:val="16"/>
                <w:szCs w:val="17"/>
              </w:rPr>
            </w:pPr>
            <w:r w:rsidRPr="003614C1">
              <w:rPr>
                <w:sz w:val="16"/>
                <w:szCs w:val="17"/>
              </w:rPr>
              <w:t>Developing food standards informed by the best available scientific evidence</w:t>
            </w:r>
            <w:r w:rsidR="00393DF4" w:rsidRPr="003614C1">
              <w:rPr>
                <w:sz w:val="16"/>
                <w:szCs w:val="17"/>
              </w:rPr>
              <w:t>.</w:t>
            </w:r>
          </w:p>
          <w:p w14:paraId="626A066B" w14:textId="75761F96" w:rsidR="001E5738" w:rsidRPr="003614C1" w:rsidRDefault="001E5738" w:rsidP="00393DF4">
            <w:pPr>
              <w:pStyle w:val="TableParagraph"/>
              <w:numPr>
                <w:ilvl w:val="0"/>
                <w:numId w:val="30"/>
              </w:numPr>
              <w:spacing w:before="40" w:after="40"/>
              <w:ind w:left="468" w:right="108"/>
              <w:rPr>
                <w:sz w:val="16"/>
                <w:szCs w:val="17"/>
              </w:rPr>
            </w:pPr>
            <w:r w:rsidRPr="003614C1">
              <w:rPr>
                <w:sz w:val="16"/>
                <w:szCs w:val="17"/>
              </w:rPr>
              <w:t>Coordinating regulatory activities across the food regulation system, including coordination of food incident responses and food recalls</w:t>
            </w:r>
            <w:r w:rsidR="00393DF4" w:rsidRPr="003614C1">
              <w:rPr>
                <w:sz w:val="16"/>
                <w:szCs w:val="17"/>
              </w:rPr>
              <w:t>.</w:t>
            </w:r>
          </w:p>
          <w:p w14:paraId="188513B6" w14:textId="77777777" w:rsidR="001E5738" w:rsidRPr="003614C1" w:rsidRDefault="001E5738" w:rsidP="00393DF4">
            <w:pPr>
              <w:pStyle w:val="TableParagraph"/>
              <w:numPr>
                <w:ilvl w:val="0"/>
                <w:numId w:val="30"/>
              </w:numPr>
              <w:spacing w:before="40" w:after="80"/>
              <w:ind w:left="468" w:right="108"/>
              <w:rPr>
                <w:sz w:val="16"/>
                <w:szCs w:val="17"/>
              </w:rPr>
            </w:pPr>
            <w:r w:rsidRPr="003614C1">
              <w:rPr>
                <w:sz w:val="16"/>
                <w:szCs w:val="17"/>
              </w:rPr>
              <w:t xml:space="preserve">Providing advice to food regulators and food standards information to consumers. </w:t>
            </w:r>
          </w:p>
        </w:tc>
      </w:tr>
    </w:tbl>
    <w:p w14:paraId="56B6D55D" w14:textId="6CD712BF" w:rsidR="001E5738" w:rsidRDefault="001E5738" w:rsidP="00CC6669">
      <w:pPr>
        <w:rPr>
          <w:rFonts w:ascii="Arial" w:hAnsi="Arial" w:cs="Arial"/>
          <w:b/>
          <w:color w:val="000000" w:themeColor="text1"/>
          <w:sz w:val="20"/>
          <w:szCs w:val="16"/>
        </w:rPr>
      </w:pPr>
    </w:p>
    <w:p w14:paraId="11F70C12" w14:textId="77777777" w:rsidR="001E5738" w:rsidRDefault="001E5738">
      <w:pPr>
        <w:spacing w:before="0" w:after="0" w:line="240" w:lineRule="auto"/>
        <w:rPr>
          <w:rFonts w:ascii="Arial" w:hAnsi="Arial" w:cs="Arial"/>
          <w:b/>
          <w:color w:val="000000" w:themeColor="text1"/>
          <w:sz w:val="20"/>
          <w:szCs w:val="16"/>
        </w:rPr>
      </w:pPr>
      <w:r>
        <w:rPr>
          <w:rFonts w:ascii="Arial" w:hAnsi="Arial" w:cs="Arial"/>
          <w:b/>
          <w:color w:val="000000" w:themeColor="text1"/>
          <w:sz w:val="20"/>
          <w:szCs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1E5738" w:rsidRPr="003614C1" w14:paraId="7869478D" w14:textId="77777777" w:rsidTr="001A2538">
        <w:trPr>
          <w:trHeight w:val="265"/>
        </w:trPr>
        <w:tc>
          <w:tcPr>
            <w:tcW w:w="7796" w:type="dxa"/>
            <w:gridSpan w:val="3"/>
            <w:tcBorders>
              <w:top w:val="single" w:sz="4" w:space="0" w:color="000000"/>
            </w:tcBorders>
            <w:shd w:val="clear" w:color="auto" w:fill="F2F2F2" w:themeFill="background1" w:themeFillShade="F2"/>
          </w:tcPr>
          <w:p w14:paraId="3CB49FF5" w14:textId="0A559690" w:rsidR="001E5738" w:rsidRPr="003614C1" w:rsidRDefault="001E5738" w:rsidP="001A2538">
            <w:pPr>
              <w:adjustRightInd w:val="0"/>
              <w:spacing w:before="80" w:after="80"/>
              <w:ind w:left="108" w:right="51"/>
              <w:rPr>
                <w:rFonts w:ascii="Arial" w:eastAsiaTheme="minorHAnsi" w:hAnsi="Arial" w:cs="Arial"/>
                <w:b/>
                <w:bCs/>
                <w:sz w:val="16"/>
                <w:szCs w:val="17"/>
              </w:rPr>
            </w:pPr>
            <w:r w:rsidRPr="003614C1">
              <w:rPr>
                <w:rFonts w:ascii="Arial" w:eastAsiaTheme="minorHAnsi" w:hAnsi="Arial" w:cs="Arial"/>
                <w:b/>
                <w:bCs/>
                <w:sz w:val="16"/>
                <w:szCs w:val="17"/>
              </w:rPr>
              <w:lastRenderedPageBreak/>
              <w:t>Program 1.1: Food Regulatory Activity and Services to the Minister and Parliament</w:t>
            </w:r>
          </w:p>
        </w:tc>
      </w:tr>
      <w:tr w:rsidR="001E5738" w:rsidRPr="003614C1" w14:paraId="5057C009" w14:textId="77777777" w:rsidTr="003614C1">
        <w:trPr>
          <w:trHeight w:val="265"/>
        </w:trPr>
        <w:tc>
          <w:tcPr>
            <w:tcW w:w="1276" w:type="dxa"/>
            <w:tcBorders>
              <w:top w:val="single" w:sz="4" w:space="0" w:color="000000"/>
            </w:tcBorders>
            <w:shd w:val="clear" w:color="auto" w:fill="FFFFFF" w:themeFill="background1"/>
          </w:tcPr>
          <w:p w14:paraId="012FB9FA" w14:textId="77777777" w:rsidR="001E5738" w:rsidRPr="003614C1" w:rsidRDefault="001E5738" w:rsidP="00D26568">
            <w:pPr>
              <w:pStyle w:val="TableParagraph"/>
              <w:spacing w:before="40" w:after="40"/>
              <w:ind w:left="108" w:right="108"/>
              <w:rPr>
                <w:b/>
                <w:sz w:val="16"/>
                <w:szCs w:val="17"/>
              </w:rPr>
            </w:pPr>
            <w:r w:rsidRPr="003614C1">
              <w:rPr>
                <w:b/>
                <w:spacing w:val="-4"/>
                <w:sz w:val="16"/>
                <w:szCs w:val="17"/>
              </w:rPr>
              <w:t>Year</w:t>
            </w:r>
          </w:p>
        </w:tc>
        <w:tc>
          <w:tcPr>
            <w:tcW w:w="3402" w:type="dxa"/>
            <w:tcBorders>
              <w:top w:val="single" w:sz="4" w:space="0" w:color="000000"/>
            </w:tcBorders>
            <w:shd w:val="clear" w:color="auto" w:fill="FFFFFF" w:themeFill="background1"/>
          </w:tcPr>
          <w:p w14:paraId="1EFE6837" w14:textId="77777777" w:rsidR="001E5738" w:rsidRPr="003614C1" w:rsidRDefault="001E5738" w:rsidP="00D26568">
            <w:pPr>
              <w:pStyle w:val="TableParagraph"/>
              <w:spacing w:before="40" w:after="40"/>
              <w:ind w:left="108"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Borders>
              <w:top w:val="single" w:sz="4" w:space="0" w:color="auto"/>
            </w:tcBorders>
            <w:shd w:val="clear" w:color="auto" w:fill="FFFFFF" w:themeFill="background1"/>
          </w:tcPr>
          <w:p w14:paraId="20F0C8E5" w14:textId="77777777" w:rsidR="001E5738" w:rsidRPr="003614C1" w:rsidRDefault="001E5738" w:rsidP="00D26568">
            <w:pPr>
              <w:pStyle w:val="TableParagraph"/>
              <w:spacing w:before="40" w:after="40"/>
              <w:ind w:left="108" w:right="108"/>
              <w:rPr>
                <w:b/>
                <w:sz w:val="16"/>
                <w:szCs w:val="17"/>
              </w:rPr>
            </w:pPr>
            <w:r w:rsidRPr="003614C1">
              <w:rPr>
                <w:b/>
                <w:sz w:val="16"/>
                <w:szCs w:val="17"/>
              </w:rPr>
              <w:t>Expected</w:t>
            </w:r>
            <w:r w:rsidRPr="003614C1">
              <w:rPr>
                <w:b/>
                <w:spacing w:val="-9"/>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45771ABB" w14:textId="77777777" w:rsidTr="003614C1">
        <w:trPr>
          <w:trHeight w:val="793"/>
        </w:trPr>
        <w:tc>
          <w:tcPr>
            <w:tcW w:w="1276" w:type="dxa"/>
            <w:shd w:val="clear" w:color="auto" w:fill="FFFFFF" w:themeFill="background1"/>
          </w:tcPr>
          <w:p w14:paraId="29D44AE9" w14:textId="416D2B8F" w:rsidR="001E5738" w:rsidRPr="003614C1" w:rsidRDefault="001E5738" w:rsidP="00D26568">
            <w:pPr>
              <w:pStyle w:val="TableParagraph"/>
              <w:spacing w:before="40" w:after="40"/>
              <w:ind w:left="108" w:right="108"/>
              <w:rPr>
                <w:sz w:val="16"/>
                <w:szCs w:val="17"/>
              </w:rPr>
            </w:pPr>
            <w:r w:rsidRPr="003614C1">
              <w:rPr>
                <w:sz w:val="16"/>
                <w:szCs w:val="17"/>
              </w:rPr>
              <w:t>Current</w:t>
            </w:r>
            <w:r w:rsidRPr="003614C1">
              <w:rPr>
                <w:spacing w:val="-2"/>
                <w:sz w:val="16"/>
                <w:szCs w:val="17"/>
              </w:rPr>
              <w:t xml:space="preserve"> </w:t>
            </w:r>
            <w:r w:rsidR="00A85D8F" w:rsidRPr="003614C1">
              <w:rPr>
                <w:spacing w:val="-4"/>
                <w:sz w:val="16"/>
                <w:szCs w:val="17"/>
              </w:rPr>
              <w:t>Y</w:t>
            </w:r>
            <w:r w:rsidRPr="003614C1">
              <w:rPr>
                <w:spacing w:val="-4"/>
                <w:sz w:val="16"/>
                <w:szCs w:val="17"/>
              </w:rPr>
              <w:t>ear</w:t>
            </w:r>
            <w:r w:rsidR="00A8181D" w:rsidRPr="003614C1">
              <w:rPr>
                <w:sz w:val="16"/>
                <w:szCs w:val="17"/>
              </w:rPr>
              <w:t xml:space="preserve"> </w:t>
            </w:r>
            <w:r w:rsidRPr="003614C1">
              <w:rPr>
                <w:spacing w:val="-2"/>
                <w:sz w:val="16"/>
                <w:szCs w:val="17"/>
              </w:rPr>
              <w:t>2023–24</w:t>
            </w:r>
          </w:p>
        </w:tc>
        <w:tc>
          <w:tcPr>
            <w:tcW w:w="3402" w:type="dxa"/>
            <w:shd w:val="clear" w:color="auto" w:fill="FFFFFF" w:themeFill="background1"/>
          </w:tcPr>
          <w:p w14:paraId="504A9F4A" w14:textId="77777777" w:rsidR="001E5738" w:rsidRPr="003614C1" w:rsidRDefault="001E5738" w:rsidP="00D26568">
            <w:pPr>
              <w:pStyle w:val="TableParagraph"/>
              <w:spacing w:before="40" w:after="40"/>
              <w:ind w:left="108" w:right="108" w:hanging="1"/>
              <w:rPr>
                <w:i/>
                <w:sz w:val="16"/>
                <w:szCs w:val="17"/>
              </w:rPr>
            </w:pPr>
            <w:r w:rsidRPr="003614C1">
              <w:rPr>
                <w:sz w:val="16"/>
                <w:szCs w:val="17"/>
              </w:rPr>
              <w:t xml:space="preserve">Applications to amend the Food Regulatory Measures are considered within statutory timeframes. </w:t>
            </w:r>
          </w:p>
        </w:tc>
        <w:tc>
          <w:tcPr>
            <w:tcW w:w="3118" w:type="dxa"/>
            <w:shd w:val="clear" w:color="auto" w:fill="FFFFFF" w:themeFill="background1"/>
          </w:tcPr>
          <w:p w14:paraId="59CDC122" w14:textId="77777777" w:rsidR="001E5738" w:rsidRPr="003614C1" w:rsidRDefault="001E5738" w:rsidP="00D26568">
            <w:pPr>
              <w:pStyle w:val="Tabletextmeasures85pt"/>
              <w:ind w:left="108" w:right="108"/>
              <w:rPr>
                <w:i/>
                <w:color w:val="auto"/>
                <w:spacing w:val="-2"/>
                <w:sz w:val="16"/>
                <w:lang w:val="en-GB"/>
              </w:rPr>
            </w:pPr>
            <w:r w:rsidRPr="003614C1">
              <w:rPr>
                <w:iCs/>
                <w:color w:val="auto"/>
                <w:spacing w:val="-2"/>
                <w:sz w:val="16"/>
                <w:lang w:val="en-GB"/>
              </w:rPr>
              <w:t xml:space="preserve">It is estimated 90% of applications to amend the Food Standards Code will be assessed within 12 months, as required by the </w:t>
            </w:r>
            <w:r w:rsidRPr="003614C1">
              <w:rPr>
                <w:i/>
                <w:color w:val="auto"/>
                <w:spacing w:val="-2"/>
                <w:sz w:val="16"/>
                <w:lang w:val="en-GB"/>
              </w:rPr>
              <w:t>Food Standards Australia New Zealand Regulations.</w:t>
            </w:r>
          </w:p>
        </w:tc>
      </w:tr>
      <w:tr w:rsidR="001E5738" w:rsidRPr="003614C1" w14:paraId="5105FB87" w14:textId="77777777" w:rsidTr="003614C1">
        <w:trPr>
          <w:trHeight w:val="266"/>
        </w:trPr>
        <w:tc>
          <w:tcPr>
            <w:tcW w:w="1276" w:type="dxa"/>
          </w:tcPr>
          <w:p w14:paraId="0549488F" w14:textId="77777777" w:rsidR="001E5738" w:rsidRPr="003614C1" w:rsidRDefault="001E5738" w:rsidP="00D26568">
            <w:pPr>
              <w:pStyle w:val="TableParagraph"/>
              <w:spacing w:before="40" w:after="40"/>
              <w:ind w:left="108" w:right="108"/>
              <w:rPr>
                <w:b/>
                <w:sz w:val="16"/>
                <w:szCs w:val="17"/>
              </w:rPr>
            </w:pPr>
            <w:r w:rsidRPr="003614C1">
              <w:rPr>
                <w:b/>
                <w:spacing w:val="-4"/>
                <w:sz w:val="16"/>
                <w:szCs w:val="17"/>
              </w:rPr>
              <w:t>Year</w:t>
            </w:r>
          </w:p>
        </w:tc>
        <w:tc>
          <w:tcPr>
            <w:tcW w:w="3402" w:type="dxa"/>
          </w:tcPr>
          <w:p w14:paraId="67715A82" w14:textId="77777777" w:rsidR="001E5738" w:rsidRPr="003614C1" w:rsidRDefault="001E5738" w:rsidP="00D26568">
            <w:pPr>
              <w:pStyle w:val="TableParagraph"/>
              <w:spacing w:before="40" w:after="40"/>
              <w:ind w:left="108"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Pr>
          <w:p w14:paraId="02AA0ECA" w14:textId="77777777" w:rsidR="001E5738" w:rsidRPr="003614C1" w:rsidRDefault="001E5738" w:rsidP="00D26568">
            <w:pPr>
              <w:pStyle w:val="TableParagraph"/>
              <w:spacing w:before="40" w:after="40"/>
              <w:ind w:left="108" w:right="108"/>
              <w:rPr>
                <w:b/>
                <w:sz w:val="16"/>
                <w:szCs w:val="17"/>
              </w:rPr>
            </w:pPr>
            <w:r w:rsidRPr="003614C1">
              <w:rPr>
                <w:b/>
                <w:sz w:val="16"/>
                <w:szCs w:val="17"/>
              </w:rPr>
              <w:t>Planned</w:t>
            </w:r>
            <w:r w:rsidRPr="003614C1">
              <w:rPr>
                <w:b/>
                <w:spacing w:val="-8"/>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226ADAD9" w14:textId="77777777" w:rsidTr="003614C1">
        <w:trPr>
          <w:trHeight w:val="426"/>
        </w:trPr>
        <w:tc>
          <w:tcPr>
            <w:tcW w:w="1276" w:type="dxa"/>
            <w:tcBorders>
              <w:bottom w:val="dotted" w:sz="4" w:space="0" w:color="000000"/>
            </w:tcBorders>
          </w:tcPr>
          <w:p w14:paraId="6D8F40F6" w14:textId="77777777" w:rsidR="001E5738" w:rsidRPr="003614C1" w:rsidRDefault="001E5738" w:rsidP="00D26568">
            <w:pPr>
              <w:pStyle w:val="TableParagraph"/>
              <w:spacing w:before="40" w:after="40" w:line="200" w:lineRule="atLeast"/>
              <w:ind w:left="108" w:right="108"/>
              <w:rPr>
                <w:sz w:val="16"/>
                <w:szCs w:val="17"/>
              </w:rPr>
            </w:pPr>
            <w:r w:rsidRPr="003614C1">
              <w:rPr>
                <w:sz w:val="16"/>
                <w:szCs w:val="17"/>
              </w:rPr>
              <w:t>Budget</w:t>
            </w:r>
            <w:r w:rsidRPr="003614C1">
              <w:rPr>
                <w:spacing w:val="-12"/>
                <w:sz w:val="16"/>
                <w:szCs w:val="17"/>
              </w:rPr>
              <w:t xml:space="preserve"> </w:t>
            </w:r>
            <w:r w:rsidRPr="003614C1">
              <w:rPr>
                <w:sz w:val="16"/>
                <w:szCs w:val="17"/>
              </w:rPr>
              <w:t xml:space="preserve">Year </w:t>
            </w:r>
            <w:r w:rsidRPr="003614C1">
              <w:rPr>
                <w:spacing w:val="-2"/>
                <w:sz w:val="16"/>
                <w:szCs w:val="17"/>
              </w:rPr>
              <w:t>2024–25</w:t>
            </w:r>
          </w:p>
        </w:tc>
        <w:tc>
          <w:tcPr>
            <w:tcW w:w="3402" w:type="dxa"/>
            <w:tcBorders>
              <w:bottom w:val="dotted" w:sz="4" w:space="0" w:color="000000"/>
            </w:tcBorders>
          </w:tcPr>
          <w:p w14:paraId="2BBC02D2" w14:textId="6BFCBB39" w:rsidR="001E5738" w:rsidRPr="003614C1" w:rsidRDefault="001E5738" w:rsidP="00D26568">
            <w:pPr>
              <w:pStyle w:val="TableParagraph"/>
              <w:spacing w:before="40" w:after="40" w:line="200" w:lineRule="atLeast"/>
              <w:ind w:left="108" w:right="108"/>
              <w:rPr>
                <w:sz w:val="16"/>
                <w:szCs w:val="17"/>
              </w:rPr>
            </w:pPr>
            <w:r w:rsidRPr="003614C1">
              <w:rPr>
                <w:sz w:val="16"/>
                <w:szCs w:val="17"/>
              </w:rPr>
              <w:t>As per 2023</w:t>
            </w:r>
            <w:r w:rsidRPr="003614C1">
              <w:rPr>
                <w:spacing w:val="-2"/>
                <w:sz w:val="16"/>
                <w:szCs w:val="17"/>
              </w:rPr>
              <w:t>–</w:t>
            </w:r>
            <w:r w:rsidRPr="003614C1">
              <w:rPr>
                <w:sz w:val="16"/>
                <w:szCs w:val="17"/>
              </w:rPr>
              <w:t>24</w:t>
            </w:r>
          </w:p>
          <w:p w14:paraId="66C50A07" w14:textId="77777777" w:rsidR="001E5738" w:rsidRPr="003614C1" w:rsidRDefault="001E5738" w:rsidP="00D26568">
            <w:pPr>
              <w:pStyle w:val="TableParagraph"/>
              <w:spacing w:before="40" w:after="40" w:line="200" w:lineRule="atLeast"/>
              <w:ind w:left="108" w:right="108"/>
              <w:rPr>
                <w:i/>
                <w:sz w:val="16"/>
                <w:szCs w:val="17"/>
              </w:rPr>
            </w:pPr>
          </w:p>
        </w:tc>
        <w:tc>
          <w:tcPr>
            <w:tcW w:w="3118" w:type="dxa"/>
            <w:tcBorders>
              <w:bottom w:val="dotted" w:sz="4" w:space="0" w:color="000000"/>
            </w:tcBorders>
          </w:tcPr>
          <w:p w14:paraId="301EA348" w14:textId="5F8B96D7" w:rsidR="001E5738" w:rsidRPr="003614C1" w:rsidRDefault="001E5738" w:rsidP="00D26568">
            <w:pPr>
              <w:pStyle w:val="TableParagraph"/>
              <w:spacing w:before="40" w:after="40"/>
              <w:ind w:left="108" w:right="108"/>
              <w:rPr>
                <w:sz w:val="16"/>
                <w:szCs w:val="17"/>
              </w:rPr>
            </w:pPr>
            <w:r w:rsidRPr="003614C1">
              <w:rPr>
                <w:sz w:val="16"/>
                <w:szCs w:val="17"/>
              </w:rPr>
              <w:t xml:space="preserve">Applications to amend the Food Standards Code are assessed within </w:t>
            </w:r>
            <w:r w:rsidR="004B4B62">
              <w:rPr>
                <w:sz w:val="16"/>
                <w:szCs w:val="17"/>
              </w:rPr>
              <w:br/>
            </w:r>
            <w:r w:rsidRPr="003614C1">
              <w:rPr>
                <w:sz w:val="16"/>
                <w:szCs w:val="17"/>
              </w:rPr>
              <w:t xml:space="preserve">12 months, as required by the </w:t>
            </w:r>
            <w:r w:rsidRPr="003614C1">
              <w:rPr>
                <w:i/>
                <w:sz w:val="16"/>
                <w:szCs w:val="17"/>
              </w:rPr>
              <w:t>Food Standards Australia New Zealand Regulations 1994</w:t>
            </w:r>
            <w:r w:rsidRPr="003614C1">
              <w:rPr>
                <w:sz w:val="16"/>
                <w:szCs w:val="17"/>
              </w:rPr>
              <w:t xml:space="preserve">.  </w:t>
            </w:r>
          </w:p>
        </w:tc>
      </w:tr>
      <w:tr w:rsidR="001E5738" w:rsidRPr="003614C1" w14:paraId="61D52ADB" w14:textId="77777777" w:rsidTr="003614C1">
        <w:trPr>
          <w:trHeight w:val="796"/>
        </w:trPr>
        <w:tc>
          <w:tcPr>
            <w:tcW w:w="1276" w:type="dxa"/>
            <w:tcBorders>
              <w:top w:val="dotted" w:sz="4" w:space="0" w:color="000000"/>
            </w:tcBorders>
          </w:tcPr>
          <w:p w14:paraId="785A7A90" w14:textId="77777777" w:rsidR="001E5738" w:rsidRPr="003614C1" w:rsidRDefault="001E5738" w:rsidP="00D26568">
            <w:pPr>
              <w:pStyle w:val="TableParagraph"/>
              <w:spacing w:before="40" w:after="40" w:line="268" w:lineRule="auto"/>
              <w:ind w:left="108" w:right="108"/>
              <w:rPr>
                <w:sz w:val="16"/>
                <w:szCs w:val="17"/>
              </w:rPr>
            </w:pPr>
            <w:r w:rsidRPr="003614C1">
              <w:rPr>
                <w:sz w:val="16"/>
                <w:szCs w:val="17"/>
              </w:rPr>
              <w:t>Forward</w:t>
            </w:r>
            <w:r w:rsidRPr="003614C1">
              <w:rPr>
                <w:spacing w:val="-12"/>
                <w:sz w:val="16"/>
                <w:szCs w:val="17"/>
              </w:rPr>
              <w:t xml:space="preserve"> </w:t>
            </w:r>
            <w:r w:rsidRPr="003614C1">
              <w:rPr>
                <w:sz w:val="16"/>
                <w:szCs w:val="17"/>
              </w:rPr>
              <w:t xml:space="preserve">Estimates </w:t>
            </w:r>
            <w:r w:rsidRPr="003614C1">
              <w:rPr>
                <w:spacing w:val="-2"/>
                <w:sz w:val="16"/>
                <w:szCs w:val="17"/>
              </w:rPr>
              <w:t xml:space="preserve">2025–28 </w:t>
            </w:r>
          </w:p>
        </w:tc>
        <w:tc>
          <w:tcPr>
            <w:tcW w:w="3402" w:type="dxa"/>
            <w:tcBorders>
              <w:top w:val="dotted" w:sz="4" w:space="0" w:color="000000"/>
            </w:tcBorders>
          </w:tcPr>
          <w:p w14:paraId="421CEE4F" w14:textId="780FCCEA" w:rsidR="001E5738" w:rsidRPr="003614C1" w:rsidRDefault="001E5738" w:rsidP="00D26568">
            <w:pPr>
              <w:pStyle w:val="TableParagraph"/>
              <w:spacing w:before="40" w:after="40"/>
              <w:ind w:left="108" w:right="108"/>
              <w:rPr>
                <w:sz w:val="16"/>
                <w:szCs w:val="17"/>
              </w:rPr>
            </w:pPr>
            <w:r w:rsidRPr="003614C1">
              <w:rPr>
                <w:sz w:val="16"/>
                <w:szCs w:val="17"/>
              </w:rPr>
              <w:t>As per 2024</w:t>
            </w:r>
            <w:r w:rsidRPr="003614C1">
              <w:rPr>
                <w:spacing w:val="-2"/>
                <w:sz w:val="16"/>
                <w:szCs w:val="17"/>
              </w:rPr>
              <w:t>–</w:t>
            </w:r>
            <w:r w:rsidRPr="003614C1">
              <w:rPr>
                <w:sz w:val="16"/>
                <w:szCs w:val="17"/>
              </w:rPr>
              <w:t>25</w:t>
            </w:r>
          </w:p>
          <w:p w14:paraId="6AEF1A3F" w14:textId="77777777" w:rsidR="001E5738" w:rsidRPr="003614C1" w:rsidRDefault="001E5738" w:rsidP="00D26568">
            <w:pPr>
              <w:pStyle w:val="TableParagraph"/>
              <w:spacing w:before="40" w:after="40" w:line="180" w:lineRule="atLeast"/>
              <w:ind w:left="108" w:right="108"/>
              <w:rPr>
                <w:i/>
                <w:sz w:val="16"/>
                <w:szCs w:val="17"/>
              </w:rPr>
            </w:pPr>
          </w:p>
        </w:tc>
        <w:tc>
          <w:tcPr>
            <w:tcW w:w="3118" w:type="dxa"/>
            <w:tcBorders>
              <w:top w:val="dotted" w:sz="4" w:space="0" w:color="000000"/>
            </w:tcBorders>
          </w:tcPr>
          <w:p w14:paraId="71CEE303" w14:textId="3FB5AED2" w:rsidR="001E5738" w:rsidRPr="003614C1" w:rsidRDefault="001E5738" w:rsidP="00D26568">
            <w:pPr>
              <w:pStyle w:val="TableParagraph"/>
              <w:spacing w:before="40" w:after="40"/>
              <w:ind w:left="108" w:right="108"/>
              <w:rPr>
                <w:iCs/>
                <w:spacing w:val="-2"/>
                <w:sz w:val="16"/>
                <w:szCs w:val="17"/>
              </w:rPr>
            </w:pPr>
            <w:r w:rsidRPr="003614C1">
              <w:rPr>
                <w:iCs/>
                <w:spacing w:val="-2"/>
                <w:sz w:val="16"/>
                <w:szCs w:val="17"/>
              </w:rPr>
              <w:t>As per 2024</w:t>
            </w:r>
            <w:r w:rsidRPr="003614C1">
              <w:rPr>
                <w:spacing w:val="-2"/>
                <w:sz w:val="16"/>
                <w:szCs w:val="17"/>
              </w:rPr>
              <w:t>–</w:t>
            </w:r>
            <w:r w:rsidRPr="003614C1">
              <w:rPr>
                <w:iCs/>
                <w:spacing w:val="-2"/>
                <w:sz w:val="16"/>
                <w:szCs w:val="17"/>
              </w:rPr>
              <w:t>25</w:t>
            </w:r>
          </w:p>
          <w:p w14:paraId="28E7DB4F" w14:textId="77777777" w:rsidR="001E5738" w:rsidRPr="003614C1" w:rsidRDefault="001E5738" w:rsidP="00D26568">
            <w:pPr>
              <w:pStyle w:val="TableParagraph"/>
              <w:spacing w:before="40" w:after="40"/>
              <w:ind w:left="108" w:right="108"/>
              <w:rPr>
                <w:i/>
                <w:sz w:val="16"/>
                <w:szCs w:val="17"/>
              </w:rPr>
            </w:pPr>
          </w:p>
        </w:tc>
      </w:tr>
    </w:tbl>
    <w:p w14:paraId="0A3500DD" w14:textId="00A9F6FE" w:rsidR="001E5738" w:rsidRPr="001E5738" w:rsidRDefault="001E5738" w:rsidP="001A2538">
      <w:pPr>
        <w:spacing w:before="120" w:after="120"/>
        <w:rPr>
          <w:rFonts w:ascii="Arial" w:hAnsi="Arial" w:cs="Arial"/>
          <w:b/>
          <w:color w:val="000000" w:themeColor="text1"/>
          <w:sz w:val="17"/>
          <w:szCs w:val="17"/>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1A2538" w:rsidRPr="003614C1" w14:paraId="11674455" w14:textId="77777777" w:rsidTr="001A2538">
        <w:trPr>
          <w:trHeight w:val="265"/>
        </w:trPr>
        <w:tc>
          <w:tcPr>
            <w:tcW w:w="7796" w:type="dxa"/>
            <w:gridSpan w:val="3"/>
            <w:tcBorders>
              <w:top w:val="single" w:sz="4" w:space="0" w:color="000000"/>
            </w:tcBorders>
            <w:shd w:val="clear" w:color="auto" w:fill="F2F2F2" w:themeFill="background1" w:themeFillShade="F2"/>
          </w:tcPr>
          <w:p w14:paraId="4C7075E2" w14:textId="67E789BC" w:rsidR="001A2538" w:rsidRPr="003614C1" w:rsidRDefault="001A2538" w:rsidP="001A2538">
            <w:pPr>
              <w:pStyle w:val="TableParagraph"/>
              <w:spacing w:before="80" w:after="80"/>
              <w:ind w:left="107" w:right="51"/>
              <w:rPr>
                <w:b/>
                <w:sz w:val="16"/>
                <w:szCs w:val="17"/>
              </w:rPr>
            </w:pPr>
            <w:r w:rsidRPr="003614C1">
              <w:rPr>
                <w:rFonts w:eastAsiaTheme="minorHAnsi"/>
                <w:b/>
                <w:bCs/>
                <w:sz w:val="16"/>
                <w:szCs w:val="17"/>
              </w:rPr>
              <w:t>Program 1.1: Food Regulatory Activity and Services to the Minister and Parliament</w:t>
            </w:r>
          </w:p>
        </w:tc>
      </w:tr>
      <w:tr w:rsidR="001E5738" w:rsidRPr="003614C1" w14:paraId="000DE753" w14:textId="77777777" w:rsidTr="003614C1">
        <w:trPr>
          <w:trHeight w:val="265"/>
        </w:trPr>
        <w:tc>
          <w:tcPr>
            <w:tcW w:w="1276" w:type="dxa"/>
            <w:tcBorders>
              <w:top w:val="single" w:sz="4" w:space="0" w:color="000000"/>
            </w:tcBorders>
            <w:shd w:val="clear" w:color="auto" w:fill="FFFFFF" w:themeFill="background1"/>
          </w:tcPr>
          <w:p w14:paraId="4FCBAB95" w14:textId="77777777" w:rsidR="001E5738" w:rsidRPr="003614C1" w:rsidRDefault="001E5738" w:rsidP="00D26568">
            <w:pPr>
              <w:pStyle w:val="TableParagraph"/>
              <w:spacing w:before="40" w:after="40"/>
              <w:ind w:left="107" w:right="108"/>
              <w:rPr>
                <w:b/>
                <w:sz w:val="16"/>
                <w:szCs w:val="17"/>
              </w:rPr>
            </w:pPr>
            <w:r w:rsidRPr="003614C1">
              <w:rPr>
                <w:b/>
                <w:spacing w:val="-4"/>
                <w:sz w:val="16"/>
                <w:szCs w:val="17"/>
              </w:rPr>
              <w:t>Year</w:t>
            </w:r>
          </w:p>
        </w:tc>
        <w:tc>
          <w:tcPr>
            <w:tcW w:w="3402" w:type="dxa"/>
            <w:tcBorders>
              <w:top w:val="single" w:sz="4" w:space="0" w:color="000000"/>
            </w:tcBorders>
            <w:shd w:val="clear" w:color="auto" w:fill="FFFFFF" w:themeFill="background1"/>
          </w:tcPr>
          <w:p w14:paraId="53825D9A" w14:textId="77777777" w:rsidR="001E5738" w:rsidRPr="003614C1" w:rsidRDefault="001E5738" w:rsidP="00D26568">
            <w:pPr>
              <w:pStyle w:val="TableParagraph"/>
              <w:spacing w:before="40" w:after="40"/>
              <w:ind w:left="107"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Borders>
              <w:top w:val="single" w:sz="4" w:space="0" w:color="000000"/>
            </w:tcBorders>
            <w:shd w:val="clear" w:color="auto" w:fill="FFFFFF" w:themeFill="background1"/>
          </w:tcPr>
          <w:p w14:paraId="4B4DBB0E" w14:textId="77777777" w:rsidR="001E5738" w:rsidRPr="003614C1" w:rsidRDefault="001E5738" w:rsidP="00D26568">
            <w:pPr>
              <w:pStyle w:val="TableParagraph"/>
              <w:spacing w:before="40" w:after="40"/>
              <w:ind w:left="107" w:right="108"/>
              <w:rPr>
                <w:b/>
                <w:sz w:val="16"/>
                <w:szCs w:val="17"/>
              </w:rPr>
            </w:pPr>
            <w:r w:rsidRPr="003614C1">
              <w:rPr>
                <w:b/>
                <w:sz w:val="16"/>
                <w:szCs w:val="17"/>
              </w:rPr>
              <w:t>Expected</w:t>
            </w:r>
            <w:r w:rsidRPr="003614C1">
              <w:rPr>
                <w:b/>
                <w:spacing w:val="-9"/>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1B0842DB" w14:textId="77777777" w:rsidTr="003614C1">
        <w:trPr>
          <w:trHeight w:val="793"/>
        </w:trPr>
        <w:tc>
          <w:tcPr>
            <w:tcW w:w="1276" w:type="dxa"/>
            <w:shd w:val="clear" w:color="auto" w:fill="FFFFFF" w:themeFill="background1"/>
          </w:tcPr>
          <w:p w14:paraId="5527B116" w14:textId="4CF9F1FB" w:rsidR="001E5738" w:rsidRPr="003614C1" w:rsidRDefault="001E5738" w:rsidP="00D26568">
            <w:pPr>
              <w:pStyle w:val="TableParagraph"/>
              <w:spacing w:before="40" w:after="40"/>
              <w:ind w:left="108" w:right="108"/>
              <w:rPr>
                <w:sz w:val="16"/>
                <w:szCs w:val="17"/>
              </w:rPr>
            </w:pPr>
            <w:r w:rsidRPr="003614C1">
              <w:rPr>
                <w:sz w:val="16"/>
                <w:szCs w:val="17"/>
              </w:rPr>
              <w:t>Current</w:t>
            </w:r>
            <w:r w:rsidRPr="003614C1">
              <w:rPr>
                <w:spacing w:val="-2"/>
                <w:sz w:val="16"/>
                <w:szCs w:val="17"/>
              </w:rPr>
              <w:t xml:space="preserve"> </w:t>
            </w:r>
            <w:r w:rsidR="00A85D8F" w:rsidRPr="003614C1">
              <w:rPr>
                <w:spacing w:val="-4"/>
                <w:sz w:val="16"/>
                <w:szCs w:val="17"/>
              </w:rPr>
              <w:t>Y</w:t>
            </w:r>
            <w:r w:rsidRPr="003614C1">
              <w:rPr>
                <w:spacing w:val="-4"/>
                <w:sz w:val="16"/>
                <w:szCs w:val="17"/>
              </w:rPr>
              <w:t>ear</w:t>
            </w:r>
            <w:r w:rsidR="00A8181D" w:rsidRPr="003614C1">
              <w:rPr>
                <w:sz w:val="16"/>
                <w:szCs w:val="17"/>
              </w:rPr>
              <w:t xml:space="preserve"> </w:t>
            </w:r>
            <w:r w:rsidRPr="003614C1">
              <w:rPr>
                <w:spacing w:val="-2"/>
                <w:sz w:val="16"/>
                <w:szCs w:val="17"/>
              </w:rPr>
              <w:t>2023–24</w:t>
            </w:r>
          </w:p>
        </w:tc>
        <w:tc>
          <w:tcPr>
            <w:tcW w:w="3402" w:type="dxa"/>
            <w:shd w:val="clear" w:color="auto" w:fill="FFFFFF" w:themeFill="background1"/>
          </w:tcPr>
          <w:p w14:paraId="6EC16976" w14:textId="77777777" w:rsidR="001E5738" w:rsidRPr="003614C1" w:rsidRDefault="001E5738" w:rsidP="00D26568">
            <w:pPr>
              <w:pStyle w:val="TableParagraph"/>
              <w:spacing w:before="40" w:after="40"/>
              <w:ind w:left="107" w:right="108" w:hanging="1"/>
              <w:rPr>
                <w:i/>
                <w:sz w:val="16"/>
                <w:szCs w:val="17"/>
              </w:rPr>
            </w:pPr>
            <w:r w:rsidRPr="003614C1">
              <w:rPr>
                <w:sz w:val="16"/>
                <w:szCs w:val="17"/>
              </w:rPr>
              <w:t xml:space="preserve">Coordinate major food incidents under the National Food Incident Response Protocol (the Protocol). </w:t>
            </w:r>
          </w:p>
        </w:tc>
        <w:tc>
          <w:tcPr>
            <w:tcW w:w="3118" w:type="dxa"/>
            <w:shd w:val="clear" w:color="auto" w:fill="FFFFFF" w:themeFill="background1"/>
          </w:tcPr>
          <w:p w14:paraId="0CF7D738" w14:textId="77777777" w:rsidR="001E5738" w:rsidRPr="003614C1" w:rsidRDefault="001E5738" w:rsidP="00D26568">
            <w:pPr>
              <w:pStyle w:val="Tabletextmeasures85pt"/>
              <w:ind w:left="108" w:right="108"/>
              <w:rPr>
                <w:b/>
                <w:i/>
                <w:color w:val="00B050"/>
                <w:spacing w:val="-2"/>
                <w:sz w:val="16"/>
              </w:rPr>
            </w:pPr>
            <w:r w:rsidRPr="003614C1">
              <w:rPr>
                <w:rStyle w:val="cf01"/>
                <w:rFonts w:ascii="Arial" w:eastAsia="Arial" w:hAnsi="Arial" w:cs="Arial"/>
                <w:b w:val="0"/>
                <w:sz w:val="16"/>
                <w:szCs w:val="17"/>
                <w:lang w:val="en-GB"/>
              </w:rPr>
              <w:t>It is estimated FSANZ will have coordinated at least 50 food recalls in partnership with jurisdictions and, under the Protocol, national food incidents as appropriate.</w:t>
            </w:r>
          </w:p>
        </w:tc>
      </w:tr>
      <w:tr w:rsidR="001E5738" w:rsidRPr="003614C1" w14:paraId="7C2C531B" w14:textId="77777777" w:rsidTr="003614C1">
        <w:trPr>
          <w:trHeight w:val="266"/>
        </w:trPr>
        <w:tc>
          <w:tcPr>
            <w:tcW w:w="1276" w:type="dxa"/>
          </w:tcPr>
          <w:p w14:paraId="26F99849" w14:textId="77777777" w:rsidR="001E5738" w:rsidRPr="003614C1" w:rsidRDefault="001E5738" w:rsidP="00D26568">
            <w:pPr>
              <w:pStyle w:val="TableParagraph"/>
              <w:spacing w:before="40" w:after="40"/>
              <w:ind w:left="107" w:right="108"/>
              <w:rPr>
                <w:b/>
                <w:sz w:val="16"/>
                <w:szCs w:val="17"/>
              </w:rPr>
            </w:pPr>
            <w:r w:rsidRPr="003614C1">
              <w:rPr>
                <w:b/>
                <w:spacing w:val="-4"/>
                <w:sz w:val="16"/>
                <w:szCs w:val="17"/>
              </w:rPr>
              <w:t>Year</w:t>
            </w:r>
          </w:p>
        </w:tc>
        <w:tc>
          <w:tcPr>
            <w:tcW w:w="3402" w:type="dxa"/>
          </w:tcPr>
          <w:p w14:paraId="5054025C" w14:textId="77777777" w:rsidR="001E5738" w:rsidRPr="003614C1" w:rsidRDefault="001E5738" w:rsidP="00D26568">
            <w:pPr>
              <w:pStyle w:val="TableParagraph"/>
              <w:spacing w:before="40" w:after="40"/>
              <w:ind w:left="107"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Pr>
          <w:p w14:paraId="41EB5518" w14:textId="77777777" w:rsidR="001E5738" w:rsidRPr="003614C1" w:rsidRDefault="001E5738" w:rsidP="00D26568">
            <w:pPr>
              <w:pStyle w:val="TableParagraph"/>
              <w:spacing w:before="40" w:after="40"/>
              <w:ind w:left="107" w:right="108"/>
              <w:rPr>
                <w:b/>
                <w:sz w:val="16"/>
                <w:szCs w:val="17"/>
              </w:rPr>
            </w:pPr>
            <w:r w:rsidRPr="003614C1">
              <w:rPr>
                <w:b/>
                <w:sz w:val="16"/>
                <w:szCs w:val="17"/>
              </w:rPr>
              <w:t>Planned</w:t>
            </w:r>
            <w:r w:rsidRPr="003614C1">
              <w:rPr>
                <w:b/>
                <w:spacing w:val="-8"/>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4FBE033B" w14:textId="77777777" w:rsidTr="003614C1">
        <w:trPr>
          <w:trHeight w:val="426"/>
        </w:trPr>
        <w:tc>
          <w:tcPr>
            <w:tcW w:w="1276" w:type="dxa"/>
            <w:tcBorders>
              <w:bottom w:val="dotted" w:sz="4" w:space="0" w:color="000000"/>
            </w:tcBorders>
          </w:tcPr>
          <w:p w14:paraId="4B7D2766" w14:textId="77777777" w:rsidR="001E5738" w:rsidRPr="003614C1" w:rsidRDefault="001E5738" w:rsidP="00D26568">
            <w:pPr>
              <w:pStyle w:val="TableParagraph"/>
              <w:spacing w:before="40" w:after="40" w:line="200" w:lineRule="atLeast"/>
              <w:ind w:left="107" w:right="108"/>
              <w:rPr>
                <w:sz w:val="16"/>
                <w:szCs w:val="17"/>
              </w:rPr>
            </w:pPr>
            <w:r w:rsidRPr="003614C1">
              <w:rPr>
                <w:sz w:val="16"/>
                <w:szCs w:val="17"/>
              </w:rPr>
              <w:t>Budget</w:t>
            </w:r>
            <w:r w:rsidRPr="003614C1">
              <w:rPr>
                <w:spacing w:val="-12"/>
                <w:sz w:val="16"/>
                <w:szCs w:val="17"/>
              </w:rPr>
              <w:t xml:space="preserve"> </w:t>
            </w:r>
            <w:r w:rsidRPr="003614C1">
              <w:rPr>
                <w:sz w:val="16"/>
                <w:szCs w:val="17"/>
              </w:rPr>
              <w:t xml:space="preserve">Year </w:t>
            </w:r>
            <w:r w:rsidRPr="003614C1">
              <w:rPr>
                <w:spacing w:val="-2"/>
                <w:sz w:val="16"/>
                <w:szCs w:val="17"/>
              </w:rPr>
              <w:t>2024–25</w:t>
            </w:r>
          </w:p>
        </w:tc>
        <w:tc>
          <w:tcPr>
            <w:tcW w:w="3402" w:type="dxa"/>
            <w:tcBorders>
              <w:bottom w:val="dotted" w:sz="4" w:space="0" w:color="000000"/>
            </w:tcBorders>
          </w:tcPr>
          <w:p w14:paraId="1B5D3FCF" w14:textId="77777777" w:rsidR="001E5738" w:rsidRPr="003614C1" w:rsidRDefault="001E5738" w:rsidP="00D26568">
            <w:pPr>
              <w:pStyle w:val="TableParagraph"/>
              <w:spacing w:before="40" w:after="40" w:line="200" w:lineRule="atLeast"/>
              <w:ind w:left="108" w:right="108"/>
              <w:rPr>
                <w:sz w:val="16"/>
                <w:szCs w:val="17"/>
                <w:lang w:val="en-GB"/>
              </w:rPr>
            </w:pPr>
            <w:r w:rsidRPr="003614C1">
              <w:rPr>
                <w:sz w:val="16"/>
                <w:szCs w:val="17"/>
                <w:lang w:val="en-GB"/>
              </w:rPr>
              <w:t xml:space="preserve">Coordinate food recalls and incidents in partnership with jurisdictions, including under the National Food Incident Response Protocol (the Protocol). </w:t>
            </w:r>
          </w:p>
        </w:tc>
        <w:tc>
          <w:tcPr>
            <w:tcW w:w="3118" w:type="dxa"/>
            <w:tcBorders>
              <w:bottom w:val="dotted" w:sz="4" w:space="0" w:color="000000"/>
            </w:tcBorders>
          </w:tcPr>
          <w:p w14:paraId="6365B42D" w14:textId="77777777" w:rsidR="001E5738" w:rsidRPr="003614C1" w:rsidRDefault="001E5738" w:rsidP="00D26568">
            <w:pPr>
              <w:pStyle w:val="TableParagraph"/>
              <w:spacing w:before="40" w:after="40"/>
              <w:ind w:left="107" w:right="108"/>
              <w:rPr>
                <w:i/>
                <w:sz w:val="16"/>
                <w:szCs w:val="17"/>
              </w:rPr>
            </w:pPr>
            <w:r w:rsidRPr="003614C1">
              <w:rPr>
                <w:sz w:val="16"/>
                <w:szCs w:val="17"/>
              </w:rPr>
              <w:t xml:space="preserve">Deliver efficient and timely food recalls and incident management, including under the Protocol when appropriate. </w:t>
            </w:r>
          </w:p>
        </w:tc>
      </w:tr>
      <w:tr w:rsidR="001E5738" w:rsidRPr="003614C1" w14:paraId="639E3EA5" w14:textId="77777777" w:rsidTr="003614C1">
        <w:trPr>
          <w:trHeight w:val="796"/>
        </w:trPr>
        <w:tc>
          <w:tcPr>
            <w:tcW w:w="1276" w:type="dxa"/>
            <w:tcBorders>
              <w:top w:val="dotted" w:sz="4" w:space="0" w:color="000000"/>
            </w:tcBorders>
          </w:tcPr>
          <w:p w14:paraId="478EC2F4" w14:textId="77777777" w:rsidR="001E5738" w:rsidRPr="003614C1" w:rsidRDefault="001E5738" w:rsidP="00D26568">
            <w:pPr>
              <w:pStyle w:val="TableParagraph"/>
              <w:spacing w:before="40" w:after="40" w:line="268" w:lineRule="auto"/>
              <w:ind w:left="107" w:right="108"/>
              <w:rPr>
                <w:sz w:val="16"/>
                <w:szCs w:val="17"/>
              </w:rPr>
            </w:pPr>
            <w:r w:rsidRPr="003614C1">
              <w:rPr>
                <w:sz w:val="16"/>
                <w:szCs w:val="17"/>
              </w:rPr>
              <w:t>Forward</w:t>
            </w:r>
            <w:r w:rsidRPr="003614C1">
              <w:rPr>
                <w:spacing w:val="-12"/>
                <w:sz w:val="16"/>
                <w:szCs w:val="17"/>
              </w:rPr>
              <w:t xml:space="preserve"> </w:t>
            </w:r>
            <w:r w:rsidRPr="003614C1">
              <w:rPr>
                <w:sz w:val="16"/>
                <w:szCs w:val="17"/>
              </w:rPr>
              <w:t xml:space="preserve">Estimates </w:t>
            </w:r>
            <w:r w:rsidRPr="003614C1">
              <w:rPr>
                <w:spacing w:val="-2"/>
                <w:sz w:val="16"/>
                <w:szCs w:val="17"/>
              </w:rPr>
              <w:t xml:space="preserve">2025–28 </w:t>
            </w:r>
          </w:p>
        </w:tc>
        <w:tc>
          <w:tcPr>
            <w:tcW w:w="3402" w:type="dxa"/>
            <w:tcBorders>
              <w:top w:val="dotted" w:sz="4" w:space="0" w:color="000000"/>
            </w:tcBorders>
          </w:tcPr>
          <w:p w14:paraId="4AD9E049" w14:textId="4210C4F4" w:rsidR="001E5738" w:rsidRPr="003614C1" w:rsidRDefault="001E5738" w:rsidP="00D26568">
            <w:pPr>
              <w:pStyle w:val="TableParagraph"/>
              <w:spacing w:before="40" w:after="40"/>
              <w:ind w:left="108" w:right="108"/>
              <w:rPr>
                <w:sz w:val="16"/>
                <w:szCs w:val="17"/>
              </w:rPr>
            </w:pPr>
            <w:r w:rsidRPr="003614C1">
              <w:rPr>
                <w:sz w:val="16"/>
                <w:szCs w:val="17"/>
              </w:rPr>
              <w:t>As per 2024</w:t>
            </w:r>
            <w:r w:rsidRPr="003614C1">
              <w:rPr>
                <w:spacing w:val="-2"/>
                <w:sz w:val="16"/>
                <w:szCs w:val="17"/>
              </w:rPr>
              <w:t>–</w:t>
            </w:r>
            <w:r w:rsidR="001A2538" w:rsidRPr="003614C1">
              <w:rPr>
                <w:sz w:val="16"/>
                <w:szCs w:val="17"/>
              </w:rPr>
              <w:t>25</w:t>
            </w:r>
          </w:p>
          <w:p w14:paraId="237E1B9A" w14:textId="77777777" w:rsidR="001E5738" w:rsidRPr="003614C1" w:rsidRDefault="001E5738" w:rsidP="00D26568">
            <w:pPr>
              <w:pStyle w:val="TableParagraph"/>
              <w:spacing w:before="40" w:after="40" w:line="180" w:lineRule="atLeast"/>
              <w:ind w:left="107" w:right="108"/>
              <w:rPr>
                <w:i/>
                <w:sz w:val="16"/>
                <w:szCs w:val="17"/>
              </w:rPr>
            </w:pPr>
          </w:p>
        </w:tc>
        <w:tc>
          <w:tcPr>
            <w:tcW w:w="3118" w:type="dxa"/>
            <w:tcBorders>
              <w:top w:val="dotted" w:sz="4" w:space="0" w:color="000000"/>
            </w:tcBorders>
          </w:tcPr>
          <w:p w14:paraId="37F59692" w14:textId="4C1B0836" w:rsidR="001E5738" w:rsidRPr="003614C1" w:rsidRDefault="001E5738" w:rsidP="00D26568">
            <w:pPr>
              <w:pStyle w:val="TableParagraph"/>
              <w:spacing w:before="40" w:after="40"/>
              <w:ind w:left="107" w:right="108"/>
              <w:rPr>
                <w:iCs/>
                <w:spacing w:val="-2"/>
                <w:sz w:val="16"/>
                <w:szCs w:val="17"/>
              </w:rPr>
            </w:pPr>
            <w:r w:rsidRPr="003614C1">
              <w:rPr>
                <w:iCs/>
                <w:spacing w:val="-2"/>
                <w:sz w:val="16"/>
                <w:szCs w:val="17"/>
              </w:rPr>
              <w:t>As per 2024</w:t>
            </w:r>
            <w:r w:rsidRPr="003614C1">
              <w:rPr>
                <w:spacing w:val="-2"/>
                <w:sz w:val="16"/>
                <w:szCs w:val="17"/>
              </w:rPr>
              <w:t>–</w:t>
            </w:r>
            <w:r w:rsidR="001A2538" w:rsidRPr="003614C1">
              <w:rPr>
                <w:iCs/>
                <w:spacing w:val="-2"/>
                <w:sz w:val="16"/>
                <w:szCs w:val="17"/>
              </w:rPr>
              <w:t>25</w:t>
            </w:r>
          </w:p>
        </w:tc>
      </w:tr>
    </w:tbl>
    <w:p w14:paraId="13750DBF" w14:textId="430C2097" w:rsidR="001A2538" w:rsidRDefault="001A2538" w:rsidP="00CC6669">
      <w:pPr>
        <w:rPr>
          <w:rFonts w:ascii="Arial" w:hAnsi="Arial" w:cs="Arial"/>
          <w:b/>
          <w:color w:val="000000" w:themeColor="text1"/>
          <w:sz w:val="17"/>
          <w:szCs w:val="17"/>
        </w:rPr>
      </w:pPr>
      <w:r>
        <w:rPr>
          <w:rFonts w:ascii="Arial" w:hAnsi="Arial" w:cs="Arial"/>
          <w:b/>
          <w:color w:val="000000" w:themeColor="text1"/>
          <w:sz w:val="17"/>
          <w:szCs w:val="17"/>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1A2538" w:rsidRPr="003614C1" w14:paraId="47A0914F" w14:textId="77777777" w:rsidTr="001A2538">
        <w:trPr>
          <w:trHeight w:val="265"/>
        </w:trPr>
        <w:tc>
          <w:tcPr>
            <w:tcW w:w="7796" w:type="dxa"/>
            <w:gridSpan w:val="3"/>
            <w:tcBorders>
              <w:top w:val="single" w:sz="4" w:space="0" w:color="000000"/>
            </w:tcBorders>
            <w:shd w:val="clear" w:color="auto" w:fill="F2F2F2" w:themeFill="background1" w:themeFillShade="F2"/>
          </w:tcPr>
          <w:p w14:paraId="7088B54F" w14:textId="49BA3BF6" w:rsidR="001A2538" w:rsidRPr="003614C1" w:rsidRDefault="001A2538" w:rsidP="00D26568">
            <w:pPr>
              <w:pStyle w:val="TableParagraph"/>
              <w:spacing w:before="80" w:after="80"/>
              <w:ind w:left="107" w:right="108"/>
              <w:rPr>
                <w:b/>
                <w:sz w:val="16"/>
                <w:szCs w:val="17"/>
              </w:rPr>
            </w:pPr>
            <w:r w:rsidRPr="003614C1">
              <w:rPr>
                <w:rFonts w:eastAsiaTheme="minorHAnsi"/>
                <w:b/>
                <w:bCs/>
                <w:sz w:val="16"/>
                <w:szCs w:val="17"/>
              </w:rPr>
              <w:lastRenderedPageBreak/>
              <w:t>Program 1.1: Food Regulatory Activity and Services to the Minister and Parliament</w:t>
            </w:r>
          </w:p>
        </w:tc>
      </w:tr>
      <w:tr w:rsidR="001E5738" w:rsidRPr="003614C1" w14:paraId="44E5F507" w14:textId="77777777" w:rsidTr="003614C1">
        <w:trPr>
          <w:trHeight w:val="265"/>
        </w:trPr>
        <w:tc>
          <w:tcPr>
            <w:tcW w:w="1276" w:type="dxa"/>
            <w:tcBorders>
              <w:top w:val="single" w:sz="4" w:space="0" w:color="000000"/>
            </w:tcBorders>
            <w:shd w:val="clear" w:color="auto" w:fill="FFFFFF" w:themeFill="background1"/>
          </w:tcPr>
          <w:p w14:paraId="6C18418D" w14:textId="77777777" w:rsidR="001E5738" w:rsidRPr="003614C1" w:rsidRDefault="001E5738" w:rsidP="00D26568">
            <w:pPr>
              <w:pStyle w:val="TableParagraph"/>
              <w:spacing w:before="40" w:after="40"/>
              <w:ind w:left="107" w:right="51"/>
              <w:rPr>
                <w:b/>
                <w:sz w:val="16"/>
                <w:szCs w:val="17"/>
              </w:rPr>
            </w:pPr>
            <w:r w:rsidRPr="003614C1">
              <w:rPr>
                <w:b/>
                <w:spacing w:val="-4"/>
                <w:sz w:val="16"/>
                <w:szCs w:val="17"/>
              </w:rPr>
              <w:t>Year</w:t>
            </w:r>
          </w:p>
        </w:tc>
        <w:tc>
          <w:tcPr>
            <w:tcW w:w="3402" w:type="dxa"/>
            <w:tcBorders>
              <w:top w:val="single" w:sz="4" w:space="0" w:color="000000"/>
            </w:tcBorders>
            <w:shd w:val="clear" w:color="auto" w:fill="FFFFFF" w:themeFill="background1"/>
          </w:tcPr>
          <w:p w14:paraId="7997C16B" w14:textId="77777777" w:rsidR="001E5738" w:rsidRPr="003614C1" w:rsidRDefault="001E5738" w:rsidP="00D26568">
            <w:pPr>
              <w:pStyle w:val="TableParagraph"/>
              <w:spacing w:before="40" w:after="40"/>
              <w:ind w:left="107" w:right="51"/>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Borders>
              <w:top w:val="single" w:sz="4" w:space="0" w:color="000000"/>
            </w:tcBorders>
            <w:shd w:val="clear" w:color="auto" w:fill="FFFFFF" w:themeFill="background1"/>
          </w:tcPr>
          <w:p w14:paraId="4DE4282C" w14:textId="77777777" w:rsidR="001E5738" w:rsidRPr="003614C1" w:rsidRDefault="001E5738" w:rsidP="00D26568">
            <w:pPr>
              <w:pStyle w:val="TableParagraph"/>
              <w:spacing w:before="40" w:after="40"/>
              <w:ind w:left="107" w:right="51"/>
              <w:rPr>
                <w:b/>
                <w:sz w:val="16"/>
                <w:szCs w:val="17"/>
              </w:rPr>
            </w:pPr>
            <w:r w:rsidRPr="003614C1">
              <w:rPr>
                <w:b/>
                <w:sz w:val="16"/>
                <w:szCs w:val="17"/>
              </w:rPr>
              <w:t>Expected</w:t>
            </w:r>
            <w:r w:rsidRPr="003614C1">
              <w:rPr>
                <w:b/>
                <w:spacing w:val="-9"/>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6AB2D3F7" w14:textId="77777777" w:rsidTr="003614C1">
        <w:trPr>
          <w:trHeight w:val="793"/>
        </w:trPr>
        <w:tc>
          <w:tcPr>
            <w:tcW w:w="1276" w:type="dxa"/>
          </w:tcPr>
          <w:p w14:paraId="29A9018B" w14:textId="754D4FD9" w:rsidR="001E5738" w:rsidRPr="003614C1" w:rsidRDefault="001E5738" w:rsidP="00D26568">
            <w:pPr>
              <w:pStyle w:val="TableParagraph"/>
              <w:spacing w:before="40" w:after="40"/>
              <w:ind w:left="108" w:right="108"/>
              <w:rPr>
                <w:sz w:val="16"/>
                <w:szCs w:val="17"/>
              </w:rPr>
            </w:pPr>
            <w:r w:rsidRPr="003614C1">
              <w:rPr>
                <w:sz w:val="16"/>
                <w:szCs w:val="17"/>
              </w:rPr>
              <w:t>Current</w:t>
            </w:r>
            <w:r w:rsidRPr="003614C1">
              <w:rPr>
                <w:spacing w:val="-2"/>
                <w:sz w:val="16"/>
                <w:szCs w:val="17"/>
              </w:rPr>
              <w:t xml:space="preserve"> </w:t>
            </w:r>
            <w:r w:rsidR="00A85D8F" w:rsidRPr="003614C1">
              <w:rPr>
                <w:spacing w:val="-4"/>
                <w:sz w:val="16"/>
                <w:szCs w:val="17"/>
              </w:rPr>
              <w:t>Y</w:t>
            </w:r>
            <w:r w:rsidRPr="003614C1">
              <w:rPr>
                <w:spacing w:val="-4"/>
                <w:sz w:val="16"/>
                <w:szCs w:val="17"/>
              </w:rPr>
              <w:t>ear</w:t>
            </w:r>
            <w:r w:rsidR="00A8181D" w:rsidRPr="003614C1">
              <w:rPr>
                <w:sz w:val="16"/>
                <w:szCs w:val="17"/>
              </w:rPr>
              <w:t xml:space="preserve"> </w:t>
            </w:r>
            <w:r w:rsidRPr="003614C1">
              <w:rPr>
                <w:spacing w:val="-2"/>
                <w:sz w:val="16"/>
                <w:szCs w:val="17"/>
              </w:rPr>
              <w:t>2023–24</w:t>
            </w:r>
          </w:p>
        </w:tc>
        <w:tc>
          <w:tcPr>
            <w:tcW w:w="3402" w:type="dxa"/>
          </w:tcPr>
          <w:p w14:paraId="53ACE7BE" w14:textId="17C5E2E3" w:rsidR="001E5738" w:rsidRPr="003614C1" w:rsidRDefault="001E5738" w:rsidP="00D26568">
            <w:pPr>
              <w:pStyle w:val="TableParagraph"/>
              <w:spacing w:before="40" w:after="40"/>
              <w:ind w:left="107" w:right="108" w:hanging="1"/>
              <w:rPr>
                <w:i/>
                <w:sz w:val="16"/>
                <w:szCs w:val="17"/>
              </w:rPr>
            </w:pPr>
            <w:r w:rsidRPr="003614C1">
              <w:rPr>
                <w:sz w:val="16"/>
                <w:szCs w:val="17"/>
              </w:rPr>
              <w:t xml:space="preserve">FSANZ is recognised as the primary source of information about food standards and food regulation in Australia and </w:t>
            </w:r>
            <w:r w:rsidR="00805FA2">
              <w:rPr>
                <w:sz w:val="16"/>
                <w:szCs w:val="17"/>
              </w:rPr>
              <w:br/>
            </w:r>
            <w:r w:rsidRPr="003614C1">
              <w:rPr>
                <w:sz w:val="16"/>
                <w:szCs w:val="17"/>
              </w:rPr>
              <w:t>New Zealand, meeting the needs of stakeholders.</w:t>
            </w:r>
          </w:p>
        </w:tc>
        <w:tc>
          <w:tcPr>
            <w:tcW w:w="3118" w:type="dxa"/>
          </w:tcPr>
          <w:p w14:paraId="50947755" w14:textId="445EE317" w:rsidR="001E5738" w:rsidRPr="003614C1" w:rsidRDefault="001E5738" w:rsidP="009D2ACF">
            <w:pPr>
              <w:pStyle w:val="Tabletextmeasures85pt"/>
              <w:ind w:left="108" w:right="108"/>
              <w:rPr>
                <w:b/>
                <w:i/>
                <w:color w:val="00B050"/>
                <w:spacing w:val="-2"/>
                <w:sz w:val="16"/>
              </w:rPr>
            </w:pPr>
            <w:r w:rsidRPr="003614C1">
              <w:rPr>
                <w:rStyle w:val="cf01"/>
                <w:rFonts w:ascii="Arial" w:eastAsia="Arial" w:hAnsi="Arial" w:cs="Arial"/>
                <w:b w:val="0"/>
                <w:sz w:val="16"/>
                <w:szCs w:val="17"/>
                <w:lang w:val="en-GB"/>
              </w:rPr>
              <w:t xml:space="preserve">The annual stakeholder satisfaction survey indicated around 70% of respondents are either satisfied or very satisfied with FSANZ’s performance.  </w:t>
            </w:r>
          </w:p>
        </w:tc>
      </w:tr>
      <w:tr w:rsidR="001E5738" w:rsidRPr="003614C1" w14:paraId="488BCAFC" w14:textId="77777777" w:rsidTr="003614C1">
        <w:trPr>
          <w:trHeight w:val="266"/>
        </w:trPr>
        <w:tc>
          <w:tcPr>
            <w:tcW w:w="1276" w:type="dxa"/>
          </w:tcPr>
          <w:p w14:paraId="697A8DA2" w14:textId="77777777" w:rsidR="001E5738" w:rsidRPr="003614C1" w:rsidRDefault="001E5738" w:rsidP="00D26568">
            <w:pPr>
              <w:pStyle w:val="TableParagraph"/>
              <w:spacing w:before="40" w:after="40"/>
              <w:ind w:left="107" w:right="108"/>
              <w:rPr>
                <w:b/>
                <w:sz w:val="16"/>
                <w:szCs w:val="17"/>
              </w:rPr>
            </w:pPr>
            <w:r w:rsidRPr="003614C1">
              <w:rPr>
                <w:b/>
                <w:spacing w:val="-4"/>
                <w:sz w:val="16"/>
                <w:szCs w:val="17"/>
              </w:rPr>
              <w:t>Year</w:t>
            </w:r>
          </w:p>
        </w:tc>
        <w:tc>
          <w:tcPr>
            <w:tcW w:w="3402" w:type="dxa"/>
          </w:tcPr>
          <w:p w14:paraId="1D987711" w14:textId="77777777" w:rsidR="001E5738" w:rsidRPr="003614C1" w:rsidRDefault="001E5738" w:rsidP="00D26568">
            <w:pPr>
              <w:pStyle w:val="TableParagraph"/>
              <w:spacing w:before="40" w:after="40"/>
              <w:ind w:left="107"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Pr>
          <w:p w14:paraId="7D1C7A46" w14:textId="77777777" w:rsidR="001E5738" w:rsidRPr="003614C1" w:rsidRDefault="001E5738" w:rsidP="00D26568">
            <w:pPr>
              <w:pStyle w:val="TableParagraph"/>
              <w:spacing w:before="40" w:after="40"/>
              <w:ind w:left="107" w:right="108"/>
              <w:rPr>
                <w:b/>
                <w:sz w:val="16"/>
                <w:szCs w:val="17"/>
              </w:rPr>
            </w:pPr>
            <w:r w:rsidRPr="003614C1">
              <w:rPr>
                <w:b/>
                <w:sz w:val="16"/>
                <w:szCs w:val="17"/>
              </w:rPr>
              <w:t>Planned</w:t>
            </w:r>
            <w:r w:rsidRPr="003614C1">
              <w:rPr>
                <w:b/>
                <w:spacing w:val="-8"/>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733EC926" w14:textId="77777777" w:rsidTr="003614C1">
        <w:trPr>
          <w:trHeight w:val="426"/>
        </w:trPr>
        <w:tc>
          <w:tcPr>
            <w:tcW w:w="1276" w:type="dxa"/>
            <w:tcBorders>
              <w:bottom w:val="dotted" w:sz="4" w:space="0" w:color="000000"/>
            </w:tcBorders>
          </w:tcPr>
          <w:p w14:paraId="35F7139E" w14:textId="77777777" w:rsidR="001E5738" w:rsidRPr="003614C1" w:rsidRDefault="001E5738" w:rsidP="00D26568">
            <w:pPr>
              <w:pStyle w:val="TableParagraph"/>
              <w:spacing w:before="40" w:after="40" w:line="200" w:lineRule="atLeast"/>
              <w:ind w:left="107" w:right="108"/>
              <w:rPr>
                <w:sz w:val="16"/>
                <w:szCs w:val="17"/>
              </w:rPr>
            </w:pPr>
            <w:r w:rsidRPr="003614C1">
              <w:rPr>
                <w:sz w:val="16"/>
                <w:szCs w:val="17"/>
              </w:rPr>
              <w:t>Budget</w:t>
            </w:r>
            <w:r w:rsidRPr="003614C1">
              <w:rPr>
                <w:spacing w:val="-12"/>
                <w:sz w:val="16"/>
                <w:szCs w:val="17"/>
              </w:rPr>
              <w:t xml:space="preserve"> </w:t>
            </w:r>
            <w:r w:rsidRPr="003614C1">
              <w:rPr>
                <w:sz w:val="16"/>
                <w:szCs w:val="17"/>
              </w:rPr>
              <w:t xml:space="preserve">Year </w:t>
            </w:r>
            <w:r w:rsidRPr="003614C1">
              <w:rPr>
                <w:spacing w:val="-2"/>
                <w:sz w:val="16"/>
                <w:szCs w:val="17"/>
              </w:rPr>
              <w:t>2024–25</w:t>
            </w:r>
          </w:p>
        </w:tc>
        <w:tc>
          <w:tcPr>
            <w:tcW w:w="3402" w:type="dxa"/>
            <w:tcBorders>
              <w:bottom w:val="dotted" w:sz="4" w:space="0" w:color="000000"/>
            </w:tcBorders>
          </w:tcPr>
          <w:p w14:paraId="62B867B8" w14:textId="77777777" w:rsidR="001E5738" w:rsidRPr="003614C1" w:rsidRDefault="001E5738" w:rsidP="00D26568">
            <w:pPr>
              <w:pStyle w:val="TableParagraph"/>
              <w:spacing w:before="40" w:after="40" w:line="200" w:lineRule="atLeast"/>
              <w:ind w:left="108" w:right="108"/>
              <w:rPr>
                <w:i/>
                <w:sz w:val="16"/>
                <w:szCs w:val="17"/>
              </w:rPr>
            </w:pPr>
            <w:r w:rsidRPr="003614C1">
              <w:rPr>
                <w:iCs/>
                <w:sz w:val="16"/>
                <w:szCs w:val="17"/>
              </w:rPr>
              <w:t xml:space="preserve">Australian and New Zealand consumers are confident in the safety of the food supply. </w:t>
            </w:r>
          </w:p>
        </w:tc>
        <w:tc>
          <w:tcPr>
            <w:tcW w:w="3118" w:type="dxa"/>
            <w:tcBorders>
              <w:bottom w:val="dotted" w:sz="4" w:space="0" w:color="000000"/>
            </w:tcBorders>
          </w:tcPr>
          <w:p w14:paraId="789B2747" w14:textId="294A61BA" w:rsidR="001E5738" w:rsidRPr="003614C1" w:rsidRDefault="001E5738" w:rsidP="009D2ACF">
            <w:pPr>
              <w:pStyle w:val="Tabletextmeasures85pt"/>
              <w:ind w:left="108" w:right="108"/>
              <w:rPr>
                <w:color w:val="auto"/>
                <w:sz w:val="16"/>
              </w:rPr>
            </w:pPr>
            <w:r w:rsidRPr="003614C1">
              <w:rPr>
                <w:color w:val="auto"/>
                <w:sz w:val="16"/>
              </w:rPr>
              <w:t>The annual Consumer Insights Tracker indicates around 70% of consumers are confident in the safety of the food supply within Australia and New Zealand.</w:t>
            </w:r>
          </w:p>
        </w:tc>
      </w:tr>
      <w:tr w:rsidR="001E5738" w:rsidRPr="003614C1" w14:paraId="05C675AD" w14:textId="77777777" w:rsidTr="003614C1">
        <w:trPr>
          <w:trHeight w:val="796"/>
        </w:trPr>
        <w:tc>
          <w:tcPr>
            <w:tcW w:w="1276" w:type="dxa"/>
            <w:tcBorders>
              <w:top w:val="dotted" w:sz="4" w:space="0" w:color="000000"/>
            </w:tcBorders>
          </w:tcPr>
          <w:p w14:paraId="4AB7A878" w14:textId="77777777" w:rsidR="001E5738" w:rsidRPr="003614C1" w:rsidRDefault="001E5738" w:rsidP="00D26568">
            <w:pPr>
              <w:pStyle w:val="TableParagraph"/>
              <w:spacing w:before="40" w:after="40" w:line="268" w:lineRule="auto"/>
              <w:ind w:left="107" w:right="108"/>
              <w:rPr>
                <w:sz w:val="16"/>
                <w:szCs w:val="17"/>
              </w:rPr>
            </w:pPr>
            <w:r w:rsidRPr="003614C1">
              <w:rPr>
                <w:sz w:val="16"/>
                <w:szCs w:val="17"/>
              </w:rPr>
              <w:t>Forward</w:t>
            </w:r>
            <w:r w:rsidRPr="003614C1">
              <w:rPr>
                <w:spacing w:val="-12"/>
                <w:sz w:val="16"/>
                <w:szCs w:val="17"/>
              </w:rPr>
              <w:t xml:space="preserve"> </w:t>
            </w:r>
            <w:r w:rsidRPr="003614C1">
              <w:rPr>
                <w:sz w:val="16"/>
                <w:szCs w:val="17"/>
              </w:rPr>
              <w:t xml:space="preserve">Estimates </w:t>
            </w:r>
            <w:r w:rsidRPr="003614C1">
              <w:rPr>
                <w:spacing w:val="-2"/>
                <w:sz w:val="16"/>
                <w:szCs w:val="17"/>
              </w:rPr>
              <w:t xml:space="preserve">2025–28 </w:t>
            </w:r>
          </w:p>
        </w:tc>
        <w:tc>
          <w:tcPr>
            <w:tcW w:w="3402" w:type="dxa"/>
            <w:tcBorders>
              <w:top w:val="dotted" w:sz="4" w:space="0" w:color="000000"/>
            </w:tcBorders>
          </w:tcPr>
          <w:p w14:paraId="02C6F291" w14:textId="3B92A71F" w:rsidR="001E5738" w:rsidRPr="003614C1" w:rsidRDefault="001E5738" w:rsidP="00D26568">
            <w:pPr>
              <w:pStyle w:val="TableParagraph"/>
              <w:spacing w:before="40" w:after="40"/>
              <w:ind w:left="108" w:right="108"/>
              <w:rPr>
                <w:sz w:val="16"/>
                <w:szCs w:val="17"/>
              </w:rPr>
            </w:pPr>
            <w:r w:rsidRPr="003614C1">
              <w:rPr>
                <w:sz w:val="16"/>
                <w:szCs w:val="17"/>
              </w:rPr>
              <w:t>As per 2024</w:t>
            </w:r>
            <w:r w:rsidRPr="003614C1">
              <w:rPr>
                <w:spacing w:val="-2"/>
                <w:sz w:val="16"/>
                <w:szCs w:val="17"/>
              </w:rPr>
              <w:t>–</w:t>
            </w:r>
            <w:r w:rsidR="001A2538" w:rsidRPr="003614C1">
              <w:rPr>
                <w:sz w:val="16"/>
                <w:szCs w:val="17"/>
              </w:rPr>
              <w:t>25</w:t>
            </w:r>
          </w:p>
          <w:p w14:paraId="25545887" w14:textId="77777777" w:rsidR="001E5738" w:rsidRPr="003614C1" w:rsidRDefault="001E5738" w:rsidP="00D26568">
            <w:pPr>
              <w:pStyle w:val="TableParagraph"/>
              <w:spacing w:before="40" w:after="40" w:line="180" w:lineRule="atLeast"/>
              <w:ind w:left="107" w:right="108"/>
              <w:rPr>
                <w:i/>
                <w:sz w:val="16"/>
                <w:szCs w:val="17"/>
              </w:rPr>
            </w:pPr>
          </w:p>
        </w:tc>
        <w:tc>
          <w:tcPr>
            <w:tcW w:w="3118" w:type="dxa"/>
            <w:tcBorders>
              <w:top w:val="dotted" w:sz="4" w:space="0" w:color="000000"/>
            </w:tcBorders>
          </w:tcPr>
          <w:p w14:paraId="2FD50132" w14:textId="0D32498A" w:rsidR="001E5738" w:rsidRPr="003614C1" w:rsidRDefault="001E5738" w:rsidP="00D26568">
            <w:pPr>
              <w:pStyle w:val="TableParagraph"/>
              <w:spacing w:before="40" w:after="40"/>
              <w:ind w:left="108" w:right="108"/>
              <w:rPr>
                <w:sz w:val="16"/>
                <w:szCs w:val="17"/>
              </w:rPr>
            </w:pPr>
            <w:r w:rsidRPr="003614C1">
              <w:rPr>
                <w:sz w:val="16"/>
                <w:szCs w:val="17"/>
              </w:rPr>
              <w:t>As per 2024</w:t>
            </w:r>
            <w:r w:rsidRPr="003614C1">
              <w:rPr>
                <w:spacing w:val="-2"/>
                <w:sz w:val="16"/>
                <w:szCs w:val="17"/>
              </w:rPr>
              <w:t>–</w:t>
            </w:r>
            <w:r w:rsidR="001A2538" w:rsidRPr="003614C1">
              <w:rPr>
                <w:sz w:val="16"/>
                <w:szCs w:val="17"/>
              </w:rPr>
              <w:t>25</w:t>
            </w:r>
          </w:p>
          <w:p w14:paraId="199BB6F4" w14:textId="77777777" w:rsidR="001E5738" w:rsidRPr="003614C1" w:rsidRDefault="001E5738" w:rsidP="00D26568">
            <w:pPr>
              <w:pStyle w:val="TableParagraph"/>
              <w:spacing w:before="40" w:after="40"/>
              <w:ind w:left="107" w:right="108"/>
              <w:rPr>
                <w:i/>
                <w:sz w:val="16"/>
                <w:szCs w:val="17"/>
              </w:rPr>
            </w:pPr>
          </w:p>
        </w:tc>
      </w:tr>
    </w:tbl>
    <w:p w14:paraId="299D28D1" w14:textId="77777777" w:rsidR="001E5738" w:rsidRPr="001A2538" w:rsidRDefault="001E5738" w:rsidP="00ED7FFD">
      <w:pPr>
        <w:spacing w:before="120" w:after="120"/>
        <w:rPr>
          <w:rFonts w:ascii="Arial" w:hAnsi="Arial" w:cs="Arial"/>
          <w:sz w:val="17"/>
          <w:szCs w:val="17"/>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1A2538" w:rsidRPr="003614C1" w14:paraId="3DB5BDB4" w14:textId="77777777" w:rsidTr="001A2538">
        <w:trPr>
          <w:trHeight w:val="265"/>
        </w:trPr>
        <w:tc>
          <w:tcPr>
            <w:tcW w:w="7796" w:type="dxa"/>
            <w:gridSpan w:val="3"/>
            <w:tcBorders>
              <w:top w:val="single" w:sz="4" w:space="0" w:color="000000"/>
            </w:tcBorders>
            <w:shd w:val="clear" w:color="auto" w:fill="F2F2F2" w:themeFill="background1" w:themeFillShade="F2"/>
          </w:tcPr>
          <w:p w14:paraId="6A5E4624" w14:textId="7D8CB3CE" w:rsidR="001A2538" w:rsidRPr="003614C1" w:rsidRDefault="001A2538" w:rsidP="001A2538">
            <w:pPr>
              <w:pStyle w:val="TableParagraph"/>
              <w:spacing w:before="80" w:after="80"/>
              <w:ind w:left="107" w:right="51"/>
              <w:rPr>
                <w:b/>
                <w:sz w:val="16"/>
                <w:szCs w:val="17"/>
              </w:rPr>
            </w:pPr>
            <w:r w:rsidRPr="003614C1">
              <w:rPr>
                <w:rFonts w:eastAsiaTheme="minorHAnsi"/>
                <w:b/>
                <w:bCs/>
                <w:sz w:val="16"/>
                <w:szCs w:val="17"/>
              </w:rPr>
              <w:t>Program 1.1: Food Regulatory Activity and Services to the Minister and Parliament</w:t>
            </w:r>
          </w:p>
        </w:tc>
      </w:tr>
      <w:tr w:rsidR="001E5738" w:rsidRPr="003614C1" w14:paraId="04B9095D" w14:textId="77777777" w:rsidTr="003614C1">
        <w:trPr>
          <w:trHeight w:val="265"/>
        </w:trPr>
        <w:tc>
          <w:tcPr>
            <w:tcW w:w="1276" w:type="dxa"/>
            <w:tcBorders>
              <w:top w:val="single" w:sz="4" w:space="0" w:color="000000"/>
            </w:tcBorders>
            <w:shd w:val="clear" w:color="auto" w:fill="FFFFFF" w:themeFill="background1"/>
          </w:tcPr>
          <w:p w14:paraId="0D33B1E5" w14:textId="77777777" w:rsidR="001E5738" w:rsidRPr="003614C1" w:rsidRDefault="001E5738" w:rsidP="009D2ACF">
            <w:pPr>
              <w:pStyle w:val="TableParagraph"/>
              <w:spacing w:before="40" w:after="40"/>
              <w:ind w:left="107" w:right="108"/>
              <w:rPr>
                <w:b/>
                <w:sz w:val="16"/>
                <w:szCs w:val="17"/>
              </w:rPr>
            </w:pPr>
            <w:r w:rsidRPr="003614C1">
              <w:rPr>
                <w:b/>
                <w:spacing w:val="-4"/>
                <w:sz w:val="16"/>
                <w:szCs w:val="17"/>
              </w:rPr>
              <w:t>Year</w:t>
            </w:r>
          </w:p>
        </w:tc>
        <w:tc>
          <w:tcPr>
            <w:tcW w:w="3402" w:type="dxa"/>
            <w:tcBorders>
              <w:top w:val="single" w:sz="4" w:space="0" w:color="000000"/>
            </w:tcBorders>
            <w:shd w:val="clear" w:color="auto" w:fill="FFFFFF" w:themeFill="background1"/>
          </w:tcPr>
          <w:p w14:paraId="133C5B1C" w14:textId="77777777" w:rsidR="001E5738" w:rsidRPr="003614C1" w:rsidRDefault="001E5738" w:rsidP="009D2ACF">
            <w:pPr>
              <w:pStyle w:val="TableParagraph"/>
              <w:spacing w:before="40" w:after="40"/>
              <w:ind w:left="107"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Borders>
              <w:top w:val="single" w:sz="4" w:space="0" w:color="000000"/>
            </w:tcBorders>
            <w:shd w:val="clear" w:color="auto" w:fill="FFFFFF" w:themeFill="background1"/>
          </w:tcPr>
          <w:p w14:paraId="0D800E80" w14:textId="77777777" w:rsidR="001E5738" w:rsidRPr="003614C1" w:rsidRDefault="001E5738" w:rsidP="009D2ACF">
            <w:pPr>
              <w:pStyle w:val="TableParagraph"/>
              <w:spacing w:before="40" w:after="40"/>
              <w:ind w:left="107" w:right="108"/>
              <w:rPr>
                <w:b/>
                <w:sz w:val="16"/>
                <w:szCs w:val="17"/>
              </w:rPr>
            </w:pPr>
            <w:r w:rsidRPr="003614C1">
              <w:rPr>
                <w:b/>
                <w:sz w:val="16"/>
                <w:szCs w:val="17"/>
              </w:rPr>
              <w:t>Expected</w:t>
            </w:r>
            <w:r w:rsidRPr="003614C1">
              <w:rPr>
                <w:b/>
                <w:spacing w:val="-9"/>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030E837F" w14:textId="77777777" w:rsidTr="003614C1">
        <w:trPr>
          <w:trHeight w:val="793"/>
        </w:trPr>
        <w:tc>
          <w:tcPr>
            <w:tcW w:w="1276" w:type="dxa"/>
          </w:tcPr>
          <w:p w14:paraId="6F78C8CB" w14:textId="5CD1171F" w:rsidR="001E5738" w:rsidRPr="003614C1" w:rsidRDefault="001E5738" w:rsidP="009D2ACF">
            <w:pPr>
              <w:pStyle w:val="TableParagraph"/>
              <w:spacing w:before="40" w:after="40"/>
              <w:ind w:left="108" w:right="108"/>
              <w:rPr>
                <w:sz w:val="16"/>
                <w:szCs w:val="17"/>
              </w:rPr>
            </w:pPr>
            <w:r w:rsidRPr="003614C1">
              <w:rPr>
                <w:sz w:val="16"/>
                <w:szCs w:val="17"/>
              </w:rPr>
              <w:t>Current</w:t>
            </w:r>
            <w:r w:rsidRPr="003614C1">
              <w:rPr>
                <w:spacing w:val="-2"/>
                <w:sz w:val="16"/>
                <w:szCs w:val="17"/>
              </w:rPr>
              <w:t xml:space="preserve"> </w:t>
            </w:r>
            <w:r w:rsidR="00A85D8F" w:rsidRPr="003614C1">
              <w:rPr>
                <w:spacing w:val="-4"/>
                <w:sz w:val="16"/>
                <w:szCs w:val="17"/>
              </w:rPr>
              <w:t>Y</w:t>
            </w:r>
            <w:r w:rsidRPr="003614C1">
              <w:rPr>
                <w:spacing w:val="-4"/>
                <w:sz w:val="16"/>
                <w:szCs w:val="17"/>
              </w:rPr>
              <w:t>ear</w:t>
            </w:r>
            <w:r w:rsidR="00A8181D" w:rsidRPr="003614C1">
              <w:rPr>
                <w:sz w:val="16"/>
                <w:szCs w:val="17"/>
              </w:rPr>
              <w:t xml:space="preserve"> </w:t>
            </w:r>
            <w:r w:rsidRPr="003614C1">
              <w:rPr>
                <w:spacing w:val="-2"/>
                <w:sz w:val="16"/>
                <w:szCs w:val="17"/>
              </w:rPr>
              <w:t>2023–24</w:t>
            </w:r>
          </w:p>
        </w:tc>
        <w:tc>
          <w:tcPr>
            <w:tcW w:w="3402" w:type="dxa"/>
          </w:tcPr>
          <w:p w14:paraId="07BC1287" w14:textId="60F52B88" w:rsidR="001E5738" w:rsidRPr="003614C1" w:rsidRDefault="001E5738" w:rsidP="009D2ACF">
            <w:pPr>
              <w:pStyle w:val="TableParagraph"/>
              <w:spacing w:before="40" w:after="40"/>
              <w:ind w:left="107" w:right="108" w:hanging="1"/>
              <w:rPr>
                <w:sz w:val="16"/>
                <w:szCs w:val="17"/>
              </w:rPr>
            </w:pPr>
            <w:r w:rsidRPr="003614C1">
              <w:rPr>
                <w:sz w:val="16"/>
                <w:szCs w:val="17"/>
              </w:rPr>
              <w:t xml:space="preserve">Strengthen Australia and New Zealand’s food regulation system through influencing the development of evidence-based international standards and adopting international best practice. </w:t>
            </w:r>
          </w:p>
        </w:tc>
        <w:tc>
          <w:tcPr>
            <w:tcW w:w="3118" w:type="dxa"/>
          </w:tcPr>
          <w:p w14:paraId="551F8568" w14:textId="77777777" w:rsidR="001E5738" w:rsidRPr="003614C1" w:rsidRDefault="001E5738" w:rsidP="009D2ACF">
            <w:pPr>
              <w:pStyle w:val="Tabletextmeasures85pt"/>
              <w:ind w:left="108" w:right="108"/>
              <w:rPr>
                <w:rFonts w:eastAsia="Arial"/>
                <w:color w:val="auto"/>
                <w:sz w:val="16"/>
                <w:lang w:val="en-US" w:eastAsia="en-US"/>
              </w:rPr>
            </w:pPr>
            <w:r w:rsidRPr="003614C1">
              <w:rPr>
                <w:rFonts w:eastAsia="Arial"/>
                <w:bCs/>
                <w:color w:val="auto"/>
                <w:sz w:val="16"/>
                <w:lang w:val="en-US" w:eastAsia="en-US"/>
              </w:rPr>
              <w:t>It is estimated FSANZ will have led and participated in 18 international forums and contributed to 7 international projects in 2023</w:t>
            </w:r>
            <w:r w:rsidRPr="003614C1">
              <w:rPr>
                <w:rFonts w:eastAsia="Arial"/>
                <w:color w:val="auto"/>
                <w:sz w:val="16"/>
                <w:lang w:val="en-US" w:eastAsia="en-US"/>
              </w:rPr>
              <w:t>–</w:t>
            </w:r>
            <w:r w:rsidRPr="003614C1">
              <w:rPr>
                <w:rFonts w:eastAsia="Arial"/>
                <w:bCs/>
                <w:color w:val="auto"/>
                <w:sz w:val="16"/>
                <w:lang w:val="en-US" w:eastAsia="en-US"/>
              </w:rPr>
              <w:t xml:space="preserve">24. </w:t>
            </w:r>
          </w:p>
          <w:p w14:paraId="354DC1BF" w14:textId="77777777" w:rsidR="001E5738" w:rsidRPr="003614C1" w:rsidRDefault="001E5738" w:rsidP="009D2ACF">
            <w:pPr>
              <w:pStyle w:val="TableParagraph"/>
              <w:spacing w:before="40" w:after="40"/>
              <w:ind w:left="107" w:right="108"/>
              <w:rPr>
                <w:sz w:val="16"/>
                <w:szCs w:val="17"/>
              </w:rPr>
            </w:pPr>
          </w:p>
        </w:tc>
      </w:tr>
      <w:tr w:rsidR="001E5738" w:rsidRPr="003614C1" w14:paraId="5C4E7019" w14:textId="77777777" w:rsidTr="003614C1">
        <w:trPr>
          <w:trHeight w:val="266"/>
        </w:trPr>
        <w:tc>
          <w:tcPr>
            <w:tcW w:w="1276" w:type="dxa"/>
          </w:tcPr>
          <w:p w14:paraId="5ED76112" w14:textId="77777777" w:rsidR="001E5738" w:rsidRPr="003614C1" w:rsidRDefault="001E5738" w:rsidP="009D2ACF">
            <w:pPr>
              <w:pStyle w:val="TableParagraph"/>
              <w:spacing w:before="40" w:after="40"/>
              <w:ind w:left="107" w:right="108"/>
              <w:rPr>
                <w:b/>
                <w:sz w:val="16"/>
                <w:szCs w:val="17"/>
              </w:rPr>
            </w:pPr>
            <w:r w:rsidRPr="003614C1">
              <w:rPr>
                <w:b/>
                <w:spacing w:val="-4"/>
                <w:sz w:val="16"/>
                <w:szCs w:val="17"/>
              </w:rPr>
              <w:t>Year</w:t>
            </w:r>
          </w:p>
        </w:tc>
        <w:tc>
          <w:tcPr>
            <w:tcW w:w="3402" w:type="dxa"/>
          </w:tcPr>
          <w:p w14:paraId="07B3E9C1" w14:textId="77777777" w:rsidR="001E5738" w:rsidRPr="003614C1" w:rsidRDefault="001E5738" w:rsidP="009D2ACF">
            <w:pPr>
              <w:pStyle w:val="TableParagraph"/>
              <w:spacing w:before="40" w:after="40"/>
              <w:ind w:left="107" w:right="108"/>
              <w:rPr>
                <w:b/>
                <w:sz w:val="16"/>
                <w:szCs w:val="17"/>
              </w:rPr>
            </w:pPr>
            <w:r w:rsidRPr="003614C1">
              <w:rPr>
                <w:b/>
                <w:sz w:val="16"/>
                <w:szCs w:val="17"/>
              </w:rPr>
              <w:t>Performance</w:t>
            </w:r>
            <w:r w:rsidRPr="003614C1">
              <w:rPr>
                <w:b/>
                <w:spacing w:val="-10"/>
                <w:sz w:val="16"/>
                <w:szCs w:val="17"/>
              </w:rPr>
              <w:t xml:space="preserve"> </w:t>
            </w:r>
            <w:r w:rsidRPr="003614C1">
              <w:rPr>
                <w:b/>
                <w:spacing w:val="-2"/>
                <w:sz w:val="16"/>
                <w:szCs w:val="17"/>
              </w:rPr>
              <w:t>Measure</w:t>
            </w:r>
          </w:p>
        </w:tc>
        <w:tc>
          <w:tcPr>
            <w:tcW w:w="3118" w:type="dxa"/>
          </w:tcPr>
          <w:p w14:paraId="1C1B3F0C" w14:textId="77777777" w:rsidR="001E5738" w:rsidRPr="003614C1" w:rsidRDefault="001E5738" w:rsidP="009D2ACF">
            <w:pPr>
              <w:pStyle w:val="TableParagraph"/>
              <w:spacing w:before="40" w:after="40"/>
              <w:ind w:left="107" w:right="108"/>
              <w:rPr>
                <w:b/>
                <w:sz w:val="16"/>
                <w:szCs w:val="17"/>
              </w:rPr>
            </w:pPr>
            <w:r w:rsidRPr="003614C1">
              <w:rPr>
                <w:b/>
                <w:sz w:val="16"/>
                <w:szCs w:val="17"/>
              </w:rPr>
              <w:t>Planned</w:t>
            </w:r>
            <w:r w:rsidRPr="003614C1">
              <w:rPr>
                <w:b/>
                <w:spacing w:val="-8"/>
                <w:sz w:val="16"/>
                <w:szCs w:val="17"/>
              </w:rPr>
              <w:t xml:space="preserve"> </w:t>
            </w:r>
            <w:r w:rsidRPr="003614C1">
              <w:rPr>
                <w:b/>
                <w:sz w:val="16"/>
                <w:szCs w:val="17"/>
              </w:rPr>
              <w:t>Performance</w:t>
            </w:r>
            <w:r w:rsidRPr="003614C1">
              <w:rPr>
                <w:b/>
                <w:spacing w:val="-6"/>
                <w:sz w:val="16"/>
                <w:szCs w:val="17"/>
              </w:rPr>
              <w:t xml:space="preserve"> </w:t>
            </w:r>
            <w:r w:rsidRPr="003614C1">
              <w:rPr>
                <w:b/>
                <w:spacing w:val="-2"/>
                <w:sz w:val="16"/>
                <w:szCs w:val="17"/>
              </w:rPr>
              <w:t>Results</w:t>
            </w:r>
          </w:p>
        </w:tc>
      </w:tr>
      <w:tr w:rsidR="001E5738" w:rsidRPr="003614C1" w14:paraId="5A4F6A8E" w14:textId="77777777" w:rsidTr="003614C1">
        <w:trPr>
          <w:trHeight w:val="426"/>
        </w:trPr>
        <w:tc>
          <w:tcPr>
            <w:tcW w:w="1276" w:type="dxa"/>
            <w:tcBorders>
              <w:bottom w:val="dotted" w:sz="4" w:space="0" w:color="000000"/>
            </w:tcBorders>
          </w:tcPr>
          <w:p w14:paraId="482F4686" w14:textId="77777777" w:rsidR="001E5738" w:rsidRPr="003614C1" w:rsidRDefault="001E5738" w:rsidP="009D2ACF">
            <w:pPr>
              <w:pStyle w:val="TableParagraph"/>
              <w:spacing w:before="40" w:after="40" w:line="200" w:lineRule="atLeast"/>
              <w:ind w:left="107" w:right="108"/>
              <w:rPr>
                <w:sz w:val="16"/>
                <w:szCs w:val="17"/>
              </w:rPr>
            </w:pPr>
            <w:r w:rsidRPr="003614C1">
              <w:rPr>
                <w:sz w:val="16"/>
                <w:szCs w:val="17"/>
              </w:rPr>
              <w:t>Budget</w:t>
            </w:r>
            <w:r w:rsidRPr="003614C1">
              <w:rPr>
                <w:spacing w:val="-12"/>
                <w:sz w:val="16"/>
                <w:szCs w:val="17"/>
              </w:rPr>
              <w:t xml:space="preserve"> </w:t>
            </w:r>
            <w:r w:rsidRPr="003614C1">
              <w:rPr>
                <w:sz w:val="16"/>
                <w:szCs w:val="17"/>
              </w:rPr>
              <w:t xml:space="preserve">Year </w:t>
            </w:r>
            <w:r w:rsidRPr="003614C1">
              <w:rPr>
                <w:spacing w:val="-2"/>
                <w:sz w:val="16"/>
                <w:szCs w:val="17"/>
              </w:rPr>
              <w:t>2024–25</w:t>
            </w:r>
          </w:p>
        </w:tc>
        <w:tc>
          <w:tcPr>
            <w:tcW w:w="3402" w:type="dxa"/>
            <w:tcBorders>
              <w:bottom w:val="dotted" w:sz="4" w:space="0" w:color="000000"/>
            </w:tcBorders>
          </w:tcPr>
          <w:p w14:paraId="58B15B8B" w14:textId="78EB152E" w:rsidR="001E5738" w:rsidRPr="003614C1" w:rsidRDefault="001E5738" w:rsidP="009D2ACF">
            <w:pPr>
              <w:pStyle w:val="TableParagraph"/>
              <w:spacing w:before="40" w:after="40" w:line="200" w:lineRule="atLeast"/>
              <w:ind w:left="108" w:right="108"/>
              <w:rPr>
                <w:sz w:val="16"/>
                <w:szCs w:val="17"/>
              </w:rPr>
            </w:pPr>
            <w:r w:rsidRPr="003614C1">
              <w:rPr>
                <w:sz w:val="16"/>
                <w:szCs w:val="17"/>
              </w:rPr>
              <w:t>As per 2023</w:t>
            </w:r>
            <w:r w:rsidRPr="003614C1">
              <w:rPr>
                <w:spacing w:val="-2"/>
                <w:sz w:val="16"/>
                <w:szCs w:val="17"/>
              </w:rPr>
              <w:t>–</w:t>
            </w:r>
            <w:r w:rsidR="001A2538" w:rsidRPr="003614C1">
              <w:rPr>
                <w:sz w:val="16"/>
                <w:szCs w:val="17"/>
              </w:rPr>
              <w:t>24</w:t>
            </w:r>
          </w:p>
          <w:p w14:paraId="2711CDAC" w14:textId="77777777" w:rsidR="001E5738" w:rsidRPr="003614C1" w:rsidRDefault="001E5738" w:rsidP="009D2ACF">
            <w:pPr>
              <w:pStyle w:val="TableParagraph"/>
              <w:spacing w:before="40" w:after="40" w:line="200" w:lineRule="atLeast"/>
              <w:ind w:left="108" w:right="108"/>
              <w:rPr>
                <w:i/>
                <w:sz w:val="16"/>
                <w:szCs w:val="17"/>
              </w:rPr>
            </w:pPr>
          </w:p>
        </w:tc>
        <w:tc>
          <w:tcPr>
            <w:tcW w:w="3118" w:type="dxa"/>
            <w:tcBorders>
              <w:bottom w:val="dotted" w:sz="4" w:space="0" w:color="000000"/>
            </w:tcBorders>
          </w:tcPr>
          <w:p w14:paraId="74AADF8F" w14:textId="78B449F9" w:rsidR="001E5738" w:rsidRPr="003614C1" w:rsidRDefault="001E5738" w:rsidP="009D2ACF">
            <w:pPr>
              <w:pStyle w:val="TableParagraph"/>
              <w:spacing w:before="40" w:after="40"/>
              <w:ind w:left="108" w:right="108"/>
              <w:rPr>
                <w:b/>
                <w:i/>
                <w:sz w:val="16"/>
                <w:szCs w:val="17"/>
              </w:rPr>
            </w:pPr>
            <w:r w:rsidRPr="003614C1">
              <w:rPr>
                <w:sz w:val="16"/>
                <w:szCs w:val="17"/>
              </w:rPr>
              <w:t xml:space="preserve">FSANZ demonstrates engagement </w:t>
            </w:r>
            <w:r w:rsidR="00292781">
              <w:rPr>
                <w:sz w:val="16"/>
                <w:szCs w:val="17"/>
              </w:rPr>
              <w:t xml:space="preserve">in international food standards </w:t>
            </w:r>
            <w:r w:rsidRPr="003614C1">
              <w:rPr>
                <w:sz w:val="16"/>
                <w:szCs w:val="17"/>
              </w:rPr>
              <w:t xml:space="preserve">development activities, including by leading and participating in bilateral, multilateral and global fora, initiatives and projects.  </w:t>
            </w:r>
          </w:p>
        </w:tc>
      </w:tr>
      <w:tr w:rsidR="001E5738" w:rsidRPr="003614C1" w14:paraId="600BFA71" w14:textId="77777777" w:rsidTr="003614C1">
        <w:trPr>
          <w:trHeight w:val="796"/>
        </w:trPr>
        <w:tc>
          <w:tcPr>
            <w:tcW w:w="1276" w:type="dxa"/>
            <w:tcBorders>
              <w:top w:val="dotted" w:sz="4" w:space="0" w:color="000000"/>
              <w:bottom w:val="single" w:sz="4" w:space="0" w:color="auto"/>
            </w:tcBorders>
          </w:tcPr>
          <w:p w14:paraId="33B7C24C" w14:textId="77777777" w:rsidR="001E5738" w:rsidRPr="003614C1" w:rsidRDefault="001E5738" w:rsidP="009D2ACF">
            <w:pPr>
              <w:pStyle w:val="TableParagraph"/>
              <w:spacing w:before="40" w:after="40" w:line="268" w:lineRule="auto"/>
              <w:ind w:left="107" w:right="108"/>
              <w:rPr>
                <w:sz w:val="16"/>
                <w:szCs w:val="17"/>
              </w:rPr>
            </w:pPr>
            <w:r w:rsidRPr="003614C1">
              <w:rPr>
                <w:sz w:val="16"/>
                <w:szCs w:val="17"/>
              </w:rPr>
              <w:t>Forward</w:t>
            </w:r>
            <w:r w:rsidRPr="003614C1">
              <w:rPr>
                <w:spacing w:val="-12"/>
                <w:sz w:val="16"/>
                <w:szCs w:val="17"/>
              </w:rPr>
              <w:t xml:space="preserve"> </w:t>
            </w:r>
            <w:r w:rsidRPr="003614C1">
              <w:rPr>
                <w:sz w:val="16"/>
                <w:szCs w:val="17"/>
              </w:rPr>
              <w:t xml:space="preserve">Estimates </w:t>
            </w:r>
            <w:r w:rsidRPr="003614C1">
              <w:rPr>
                <w:spacing w:val="-2"/>
                <w:sz w:val="16"/>
                <w:szCs w:val="17"/>
              </w:rPr>
              <w:t xml:space="preserve">2025–28 </w:t>
            </w:r>
          </w:p>
        </w:tc>
        <w:tc>
          <w:tcPr>
            <w:tcW w:w="3402" w:type="dxa"/>
            <w:tcBorders>
              <w:top w:val="dotted" w:sz="4" w:space="0" w:color="000000"/>
              <w:bottom w:val="single" w:sz="4" w:space="0" w:color="auto"/>
            </w:tcBorders>
          </w:tcPr>
          <w:p w14:paraId="2BA5A8FD" w14:textId="7495B98A" w:rsidR="001E5738" w:rsidRPr="003614C1" w:rsidRDefault="001E5738" w:rsidP="009D2ACF">
            <w:pPr>
              <w:pStyle w:val="TableParagraph"/>
              <w:spacing w:before="40" w:after="40"/>
              <w:ind w:left="108" w:right="108"/>
              <w:rPr>
                <w:sz w:val="16"/>
                <w:szCs w:val="17"/>
              </w:rPr>
            </w:pPr>
            <w:r w:rsidRPr="003614C1">
              <w:rPr>
                <w:sz w:val="16"/>
                <w:szCs w:val="17"/>
              </w:rPr>
              <w:t>As per 2024</w:t>
            </w:r>
            <w:r w:rsidRPr="003614C1">
              <w:rPr>
                <w:spacing w:val="-2"/>
                <w:sz w:val="16"/>
                <w:szCs w:val="17"/>
              </w:rPr>
              <w:t>–</w:t>
            </w:r>
            <w:r w:rsidR="001A2538" w:rsidRPr="003614C1">
              <w:rPr>
                <w:sz w:val="16"/>
                <w:szCs w:val="17"/>
              </w:rPr>
              <w:t>25</w:t>
            </w:r>
          </w:p>
          <w:p w14:paraId="0D50C16A" w14:textId="77777777" w:rsidR="001E5738" w:rsidRPr="003614C1" w:rsidRDefault="001E5738" w:rsidP="009D2ACF">
            <w:pPr>
              <w:pStyle w:val="TableParagraph"/>
              <w:spacing w:before="40" w:after="40" w:line="180" w:lineRule="atLeast"/>
              <w:ind w:left="107" w:right="108"/>
              <w:rPr>
                <w:i/>
                <w:sz w:val="16"/>
                <w:szCs w:val="17"/>
              </w:rPr>
            </w:pPr>
          </w:p>
        </w:tc>
        <w:tc>
          <w:tcPr>
            <w:tcW w:w="3118" w:type="dxa"/>
            <w:tcBorders>
              <w:top w:val="dotted" w:sz="4" w:space="0" w:color="000000"/>
              <w:bottom w:val="single" w:sz="4" w:space="0" w:color="auto"/>
            </w:tcBorders>
          </w:tcPr>
          <w:p w14:paraId="6E18A844" w14:textId="51E4CF36" w:rsidR="001E5738" w:rsidRPr="003614C1" w:rsidRDefault="001E5738" w:rsidP="009D2ACF">
            <w:pPr>
              <w:pStyle w:val="TableParagraph"/>
              <w:spacing w:before="40" w:after="40"/>
              <w:ind w:left="108" w:right="108"/>
              <w:rPr>
                <w:sz w:val="16"/>
                <w:szCs w:val="17"/>
              </w:rPr>
            </w:pPr>
            <w:r w:rsidRPr="003614C1">
              <w:rPr>
                <w:sz w:val="16"/>
                <w:szCs w:val="17"/>
              </w:rPr>
              <w:t>As per 2024</w:t>
            </w:r>
            <w:r w:rsidRPr="003614C1">
              <w:rPr>
                <w:spacing w:val="-2"/>
                <w:sz w:val="16"/>
                <w:szCs w:val="17"/>
              </w:rPr>
              <w:t>–</w:t>
            </w:r>
            <w:r w:rsidR="001A2538" w:rsidRPr="003614C1">
              <w:rPr>
                <w:sz w:val="16"/>
                <w:szCs w:val="17"/>
              </w:rPr>
              <w:t>25</w:t>
            </w:r>
          </w:p>
          <w:p w14:paraId="42FC31B6" w14:textId="77777777" w:rsidR="001E5738" w:rsidRPr="003614C1" w:rsidRDefault="001E5738" w:rsidP="009D2ACF">
            <w:pPr>
              <w:pStyle w:val="TableParagraph"/>
              <w:spacing w:before="40" w:after="40"/>
              <w:ind w:left="107" w:right="108"/>
              <w:rPr>
                <w:i/>
                <w:sz w:val="16"/>
                <w:szCs w:val="17"/>
              </w:rPr>
            </w:pPr>
            <w:r w:rsidRPr="003614C1">
              <w:rPr>
                <w:i/>
                <w:sz w:val="16"/>
                <w:szCs w:val="17"/>
              </w:rPr>
              <w:t xml:space="preserve"> </w:t>
            </w:r>
          </w:p>
        </w:tc>
      </w:tr>
      <w:tr w:rsidR="001E5738" w:rsidRPr="003614C1" w14:paraId="2A6FEE8F" w14:textId="77777777" w:rsidTr="00391718">
        <w:trPr>
          <w:trHeight w:val="280"/>
        </w:trPr>
        <w:tc>
          <w:tcPr>
            <w:tcW w:w="7796" w:type="dxa"/>
            <w:gridSpan w:val="3"/>
            <w:tcBorders>
              <w:top w:val="single" w:sz="4" w:space="0" w:color="auto"/>
            </w:tcBorders>
          </w:tcPr>
          <w:p w14:paraId="4693AD66" w14:textId="77777777" w:rsidR="001E5738" w:rsidRPr="003614C1" w:rsidRDefault="001E5738" w:rsidP="00D26568">
            <w:pPr>
              <w:pStyle w:val="TableParagraph"/>
              <w:spacing w:before="40" w:after="40"/>
              <w:ind w:left="107" w:right="51"/>
              <w:rPr>
                <w:spacing w:val="-2"/>
                <w:sz w:val="16"/>
                <w:szCs w:val="17"/>
              </w:rPr>
            </w:pPr>
            <w:r w:rsidRPr="003614C1">
              <w:rPr>
                <w:sz w:val="16"/>
                <w:szCs w:val="17"/>
              </w:rPr>
              <w:t>Material</w:t>
            </w:r>
            <w:r w:rsidRPr="003614C1">
              <w:rPr>
                <w:spacing w:val="-7"/>
                <w:sz w:val="16"/>
                <w:szCs w:val="17"/>
              </w:rPr>
              <w:t xml:space="preserve"> </w:t>
            </w:r>
            <w:r w:rsidRPr="003614C1">
              <w:rPr>
                <w:sz w:val="16"/>
                <w:szCs w:val="17"/>
              </w:rPr>
              <w:t>changes</w:t>
            </w:r>
            <w:r w:rsidRPr="003614C1">
              <w:rPr>
                <w:spacing w:val="-5"/>
                <w:sz w:val="16"/>
                <w:szCs w:val="17"/>
              </w:rPr>
              <w:t xml:space="preserve"> </w:t>
            </w:r>
            <w:r w:rsidRPr="003614C1">
              <w:rPr>
                <w:sz w:val="16"/>
                <w:szCs w:val="17"/>
              </w:rPr>
              <w:t>to</w:t>
            </w:r>
            <w:r w:rsidRPr="003614C1">
              <w:rPr>
                <w:spacing w:val="-5"/>
                <w:sz w:val="16"/>
                <w:szCs w:val="17"/>
              </w:rPr>
              <w:t xml:space="preserve"> </w:t>
            </w:r>
            <w:r w:rsidRPr="003614C1">
              <w:rPr>
                <w:sz w:val="16"/>
                <w:szCs w:val="17"/>
              </w:rPr>
              <w:t>Program</w:t>
            </w:r>
            <w:r w:rsidRPr="003614C1">
              <w:rPr>
                <w:spacing w:val="-3"/>
                <w:sz w:val="16"/>
                <w:szCs w:val="17"/>
              </w:rPr>
              <w:t xml:space="preserve"> </w:t>
            </w:r>
            <w:r w:rsidRPr="003614C1">
              <w:rPr>
                <w:sz w:val="16"/>
                <w:szCs w:val="17"/>
              </w:rPr>
              <w:t>1.1</w:t>
            </w:r>
            <w:r w:rsidRPr="003614C1">
              <w:rPr>
                <w:spacing w:val="-5"/>
                <w:sz w:val="16"/>
                <w:szCs w:val="17"/>
              </w:rPr>
              <w:t xml:space="preserve"> </w:t>
            </w:r>
            <w:r w:rsidRPr="003614C1">
              <w:rPr>
                <w:sz w:val="16"/>
                <w:szCs w:val="17"/>
              </w:rPr>
              <w:t>resulting</w:t>
            </w:r>
            <w:r w:rsidRPr="003614C1">
              <w:rPr>
                <w:spacing w:val="-5"/>
                <w:sz w:val="16"/>
                <w:szCs w:val="17"/>
              </w:rPr>
              <w:t xml:space="preserve"> </w:t>
            </w:r>
            <w:r w:rsidRPr="003614C1">
              <w:rPr>
                <w:sz w:val="16"/>
                <w:szCs w:val="17"/>
              </w:rPr>
              <w:t>from</w:t>
            </w:r>
            <w:r w:rsidRPr="003614C1">
              <w:rPr>
                <w:spacing w:val="-5"/>
                <w:sz w:val="16"/>
                <w:szCs w:val="17"/>
              </w:rPr>
              <w:t xml:space="preserve"> </w:t>
            </w:r>
            <w:r w:rsidRPr="003614C1">
              <w:rPr>
                <w:sz w:val="16"/>
                <w:szCs w:val="17"/>
              </w:rPr>
              <w:t>2024–25</w:t>
            </w:r>
            <w:r w:rsidRPr="003614C1">
              <w:rPr>
                <w:spacing w:val="-4"/>
                <w:sz w:val="16"/>
                <w:szCs w:val="17"/>
              </w:rPr>
              <w:t xml:space="preserve"> </w:t>
            </w:r>
            <w:r w:rsidRPr="003614C1">
              <w:rPr>
                <w:sz w:val="16"/>
                <w:szCs w:val="17"/>
              </w:rPr>
              <w:t>Budget</w:t>
            </w:r>
            <w:r w:rsidRPr="003614C1">
              <w:rPr>
                <w:spacing w:val="-4"/>
                <w:sz w:val="16"/>
                <w:szCs w:val="17"/>
              </w:rPr>
              <w:t xml:space="preserve"> </w:t>
            </w:r>
            <w:r w:rsidRPr="003614C1">
              <w:rPr>
                <w:spacing w:val="-2"/>
                <w:sz w:val="16"/>
                <w:szCs w:val="17"/>
              </w:rPr>
              <w:t xml:space="preserve">Measures: Nil </w:t>
            </w:r>
          </w:p>
        </w:tc>
      </w:tr>
    </w:tbl>
    <w:p w14:paraId="1E064806" w14:textId="77777777" w:rsidR="001E5738" w:rsidRPr="001B6617" w:rsidRDefault="001E5738" w:rsidP="00CC6669">
      <w:pPr>
        <w:rPr>
          <w:rFonts w:ascii="Arial" w:hAnsi="Arial" w:cs="Arial"/>
          <w:b/>
          <w:color w:val="000000" w:themeColor="text1"/>
          <w:sz w:val="20"/>
          <w:szCs w:val="16"/>
        </w:rPr>
      </w:pPr>
    </w:p>
    <w:p w14:paraId="20511FE1" w14:textId="1C47832C" w:rsidR="00CC6669" w:rsidRPr="006913EB" w:rsidRDefault="002F530C" w:rsidP="00CC6669">
      <w:pPr>
        <w:pStyle w:val="Heading2"/>
      </w:pPr>
      <w:r w:rsidRPr="006913EB">
        <w:br w:type="page"/>
      </w:r>
      <w:bookmarkStart w:id="31" w:name="_Toc444523516"/>
      <w:bookmarkStart w:id="32" w:name="_Toc166409936"/>
      <w:r w:rsidR="00CC6669" w:rsidRPr="006913EB">
        <w:lastRenderedPageBreak/>
        <w:t>Section 3: Budgeted financial statements</w:t>
      </w:r>
      <w:bookmarkEnd w:id="31"/>
      <w:bookmarkEnd w:id="32"/>
    </w:p>
    <w:p w14:paraId="6340ABBD" w14:textId="25D91B0E" w:rsidR="00CC6669" w:rsidRDefault="00CC6669" w:rsidP="00A85D8F">
      <w:pPr>
        <w:spacing w:before="0" w:after="12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3" w:name="_Toc190682317"/>
      <w:bookmarkStart w:id="34" w:name="_Toc444523517"/>
      <w:bookmarkStart w:id="35" w:name="_Toc166409937"/>
      <w:r w:rsidRPr="005328A9">
        <w:t>3.1</w:t>
      </w:r>
      <w:r w:rsidRPr="005328A9">
        <w:tab/>
        <w:t>Budgeted financial statements</w:t>
      </w:r>
      <w:bookmarkEnd w:id="33"/>
      <w:bookmarkEnd w:id="34"/>
      <w:bookmarkEnd w:id="35"/>
    </w:p>
    <w:p w14:paraId="5B314AAA" w14:textId="271AF402" w:rsidR="00CC6669" w:rsidRDefault="00CC6669" w:rsidP="005F0692">
      <w:pPr>
        <w:pStyle w:val="Heading4"/>
        <w:spacing w:before="240" w:after="0"/>
      </w:pPr>
      <w:r>
        <w:t>3.1.1</w:t>
      </w:r>
      <w:r>
        <w:tab/>
        <w:t>Differences between entity resourcing and financial statements</w:t>
      </w:r>
    </w:p>
    <w:p w14:paraId="26B76104" w14:textId="77777777" w:rsidR="00206128" w:rsidRDefault="00206128" w:rsidP="005F0692">
      <w:pPr>
        <w:spacing w:before="120"/>
        <w:rPr>
          <w:color w:val="000000"/>
        </w:rPr>
      </w:pPr>
      <w:r>
        <w:rPr>
          <w:color w:val="000000"/>
        </w:rPr>
        <w:t>This section is not applicable to FSANZ.</w:t>
      </w:r>
    </w:p>
    <w:p w14:paraId="6396F685" w14:textId="40836D1D" w:rsidR="00CC6669" w:rsidRDefault="00CC6669" w:rsidP="005F0692">
      <w:pPr>
        <w:pStyle w:val="Heading4"/>
        <w:spacing w:before="240"/>
      </w:pPr>
      <w:r>
        <w:t>3.1.2</w:t>
      </w:r>
      <w:r>
        <w:tab/>
        <w:t>Explanatory notes and analysis of budgeted financial statements</w:t>
      </w:r>
    </w:p>
    <w:p w14:paraId="06BE48E5" w14:textId="65FAF16C" w:rsidR="00206128" w:rsidRPr="00206128" w:rsidRDefault="00611D3A" w:rsidP="005F0692">
      <w:pPr>
        <w:keepNext/>
        <w:spacing w:before="0" w:after="120" w:line="240" w:lineRule="auto"/>
        <w:outlineLvl w:val="4"/>
        <w:rPr>
          <w:rFonts w:ascii="Arial" w:hAnsi="Arial" w:cs="Arial"/>
          <w:b/>
          <w:bCs/>
          <w:color w:val="000000"/>
          <w:sz w:val="20"/>
        </w:rPr>
      </w:pPr>
      <w:bookmarkStart w:id="36" w:name="_Toc444523518"/>
      <w:r>
        <w:rPr>
          <w:rFonts w:ascii="Arial" w:hAnsi="Arial" w:cs="Arial"/>
          <w:b/>
          <w:bCs/>
          <w:color w:val="000000"/>
          <w:sz w:val="20"/>
        </w:rPr>
        <w:t>Departmental R</w:t>
      </w:r>
      <w:r w:rsidR="00206128" w:rsidRPr="00206128">
        <w:rPr>
          <w:rFonts w:ascii="Arial" w:hAnsi="Arial" w:cs="Arial"/>
          <w:b/>
          <w:bCs/>
          <w:color w:val="000000"/>
          <w:sz w:val="20"/>
        </w:rPr>
        <w:t>esources</w:t>
      </w:r>
    </w:p>
    <w:p w14:paraId="4CFF3BBA" w14:textId="77777777" w:rsidR="00206128" w:rsidRPr="00206128" w:rsidRDefault="00206128" w:rsidP="005F0692">
      <w:pPr>
        <w:keepNext/>
        <w:spacing w:before="0" w:after="120" w:line="240" w:lineRule="auto"/>
        <w:outlineLvl w:val="5"/>
        <w:rPr>
          <w:rFonts w:ascii="Arial" w:hAnsi="Arial" w:cs="Arial"/>
          <w:b/>
          <w:bCs/>
          <w:color w:val="000000"/>
          <w:sz w:val="18"/>
          <w:szCs w:val="18"/>
        </w:rPr>
      </w:pPr>
      <w:r w:rsidRPr="00206128">
        <w:rPr>
          <w:rFonts w:ascii="Arial" w:hAnsi="Arial" w:cs="Arial"/>
          <w:b/>
          <w:bCs/>
          <w:color w:val="000000"/>
          <w:sz w:val="18"/>
          <w:szCs w:val="18"/>
        </w:rPr>
        <w:t>Comprehensive Income Statement</w:t>
      </w:r>
    </w:p>
    <w:p w14:paraId="76A333CC" w14:textId="349192D4" w:rsidR="00206128" w:rsidRPr="00206128" w:rsidRDefault="00206128" w:rsidP="005F0692">
      <w:pPr>
        <w:spacing w:before="0" w:after="120" w:line="240" w:lineRule="auto"/>
        <w:rPr>
          <w:szCs w:val="19"/>
          <w:lang w:eastAsia="en-US"/>
        </w:rPr>
      </w:pPr>
      <w:r w:rsidRPr="00206128">
        <w:rPr>
          <w:szCs w:val="19"/>
          <w:lang w:eastAsia="en-US"/>
        </w:rPr>
        <w:t>Revenue in 2024</w:t>
      </w:r>
      <w:r>
        <w:t>–</w:t>
      </w:r>
      <w:r w:rsidRPr="00206128">
        <w:rPr>
          <w:szCs w:val="19"/>
          <w:lang w:eastAsia="en-US"/>
        </w:rPr>
        <w:t>25 will be lower than 2023</w:t>
      </w:r>
      <w:r>
        <w:t>–</w:t>
      </w:r>
      <w:r w:rsidRPr="00206128">
        <w:rPr>
          <w:szCs w:val="19"/>
          <w:lang w:eastAsia="en-US"/>
        </w:rPr>
        <w:t>24 due to the completion of a number of externally funded projects, which is offset slightly by an increase in appropriation revenue.  Revenue is expected to remain consistent over the forward years.</w:t>
      </w:r>
    </w:p>
    <w:p w14:paraId="6E070228" w14:textId="77777777" w:rsidR="00206128" w:rsidRPr="00206128" w:rsidRDefault="00206128" w:rsidP="005F0692">
      <w:pPr>
        <w:spacing w:before="0" w:after="120" w:line="240" w:lineRule="auto"/>
        <w:rPr>
          <w:szCs w:val="19"/>
          <w:lang w:eastAsia="en-US"/>
        </w:rPr>
      </w:pPr>
      <w:r w:rsidRPr="00206128">
        <w:rPr>
          <w:bCs/>
          <w:szCs w:val="19"/>
          <w:lang w:eastAsia="en-US"/>
        </w:rPr>
        <w:t>E</w:t>
      </w:r>
      <w:r w:rsidRPr="00206128">
        <w:rPr>
          <w:szCs w:val="19"/>
          <w:lang w:eastAsia="en-US"/>
        </w:rPr>
        <w:t xml:space="preserve">mployee benefits and supplier expenses are expected to be consistent with prior years with fluctuations reflecting variations in externally funded activities. </w:t>
      </w:r>
    </w:p>
    <w:p w14:paraId="1DEAABD9" w14:textId="77777777" w:rsidR="00206128" w:rsidRPr="00206128" w:rsidRDefault="00206128" w:rsidP="005F0692">
      <w:pPr>
        <w:spacing w:before="0" w:after="120" w:line="240" w:lineRule="auto"/>
        <w:rPr>
          <w:rFonts w:ascii="Arial" w:hAnsi="Arial" w:cs="Arial"/>
          <w:b/>
          <w:sz w:val="18"/>
          <w:szCs w:val="24"/>
          <w:lang w:eastAsia="en-US"/>
        </w:rPr>
      </w:pPr>
      <w:r w:rsidRPr="00206128">
        <w:rPr>
          <w:rFonts w:ascii="Arial" w:hAnsi="Arial" w:cs="Arial"/>
          <w:b/>
          <w:sz w:val="18"/>
          <w:szCs w:val="24"/>
          <w:lang w:eastAsia="en-US"/>
        </w:rPr>
        <w:t>Balance Sheet</w:t>
      </w:r>
    </w:p>
    <w:p w14:paraId="067A1F2A" w14:textId="6CBBEDDD" w:rsidR="00206128" w:rsidRPr="00206128" w:rsidRDefault="00206128" w:rsidP="005F0692">
      <w:pPr>
        <w:spacing w:before="0" w:after="120" w:line="240" w:lineRule="auto"/>
        <w:rPr>
          <w:szCs w:val="19"/>
          <w:lang w:eastAsia="en-US"/>
        </w:rPr>
      </w:pPr>
      <w:r w:rsidRPr="00206128">
        <w:rPr>
          <w:szCs w:val="19"/>
          <w:lang w:eastAsia="en-US"/>
        </w:rPr>
        <w:t xml:space="preserve">Financial assets are estimated to gradually decline over the forward years as cash investments are retired and used to fund project work carried over from prior years. </w:t>
      </w:r>
      <w:r w:rsidR="004D42BC">
        <w:rPr>
          <w:szCs w:val="19"/>
          <w:lang w:eastAsia="en-US"/>
        </w:rPr>
        <w:br/>
      </w:r>
      <w:r w:rsidRPr="00206128">
        <w:rPr>
          <w:szCs w:val="19"/>
          <w:lang w:eastAsia="en-US"/>
        </w:rPr>
        <w:t xml:space="preserve">Non-financial assets are expected to decline in line with budgeted depreciation, slightly offset by new asset purchases. </w:t>
      </w:r>
    </w:p>
    <w:p w14:paraId="160A3E4A" w14:textId="77777777" w:rsidR="00206128" w:rsidRPr="00206128" w:rsidRDefault="00206128" w:rsidP="005F0692">
      <w:pPr>
        <w:spacing w:before="0" w:after="120" w:line="240" w:lineRule="auto"/>
        <w:rPr>
          <w:szCs w:val="19"/>
          <w:lang w:eastAsia="en-US"/>
        </w:rPr>
      </w:pPr>
      <w:r w:rsidRPr="00206128">
        <w:rPr>
          <w:szCs w:val="19"/>
          <w:lang w:eastAsia="en-US"/>
        </w:rPr>
        <w:t xml:space="preserve">Liabilities are expected to decline over the forward estimates as lease liabilities are amortised and existing project work carried over from prior years is finalised reducing unearned revenue. </w:t>
      </w:r>
    </w:p>
    <w:p w14:paraId="220460EB" w14:textId="77777777" w:rsidR="00206128" w:rsidRPr="00206128" w:rsidRDefault="00206128" w:rsidP="00206128">
      <w:pPr>
        <w:spacing w:before="0" w:after="120" w:line="240" w:lineRule="auto"/>
        <w:rPr>
          <w:rFonts w:ascii="Calibri" w:eastAsia="Calibri" w:hAnsi="Calibri" w:cs="Calibri"/>
          <w:sz w:val="22"/>
          <w:szCs w:val="22"/>
          <w:lang w:eastAsia="en-US"/>
        </w:rPr>
      </w:pPr>
    </w:p>
    <w:p w14:paraId="15AA7269" w14:textId="77777777" w:rsidR="002F6213" w:rsidRDefault="002F6213">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180512AF" w:rsidR="00CC6669" w:rsidRDefault="00CC6669" w:rsidP="002F6213">
      <w:pPr>
        <w:pStyle w:val="Heading3"/>
        <w:rPr>
          <w:color w:val="0000FF"/>
        </w:rPr>
      </w:pPr>
      <w:bookmarkStart w:id="37" w:name="_Toc166409938"/>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6"/>
      <w:bookmarkEnd w:id="37"/>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58" w:type="dxa"/>
        <w:tblLayout w:type="fixed"/>
        <w:tblCellMar>
          <w:left w:w="0" w:type="dxa"/>
          <w:right w:w="0" w:type="dxa"/>
        </w:tblCellMar>
        <w:tblLook w:val="04A0" w:firstRow="1" w:lastRow="0" w:firstColumn="1" w:lastColumn="0" w:noHBand="0" w:noVBand="1"/>
      </w:tblPr>
      <w:tblGrid>
        <w:gridCol w:w="3158"/>
        <w:gridCol w:w="900"/>
        <w:gridCol w:w="137"/>
        <w:gridCol w:w="763"/>
        <w:gridCol w:w="900"/>
        <w:gridCol w:w="900"/>
        <w:gridCol w:w="900"/>
      </w:tblGrid>
      <w:tr w:rsidR="00206128" w:rsidRPr="00206128" w14:paraId="52C1AB22" w14:textId="77777777" w:rsidTr="001B5E4D">
        <w:trPr>
          <w:trHeight w:val="737"/>
        </w:trPr>
        <w:tc>
          <w:tcPr>
            <w:tcW w:w="3158" w:type="dxa"/>
            <w:tcBorders>
              <w:top w:val="single" w:sz="4" w:space="0" w:color="auto"/>
              <w:left w:val="nil"/>
              <w:bottom w:val="nil"/>
              <w:right w:val="nil"/>
            </w:tcBorders>
            <w:shd w:val="clear" w:color="auto" w:fill="auto"/>
            <w:hideMark/>
          </w:tcPr>
          <w:p w14:paraId="5B4CB878" w14:textId="77777777" w:rsidR="00206128" w:rsidRPr="00206128" w:rsidRDefault="00206128" w:rsidP="00206128">
            <w:pPr>
              <w:spacing w:before="40" w:after="0" w:line="240" w:lineRule="auto"/>
              <w:jc w:val="right"/>
              <w:rPr>
                <w:rFonts w:ascii="Arial" w:hAnsi="Arial" w:cs="Arial"/>
                <w:color w:val="FF0000"/>
                <w:sz w:val="16"/>
                <w:szCs w:val="16"/>
              </w:rPr>
            </w:pPr>
            <w:r w:rsidRPr="00206128">
              <w:rPr>
                <w:rFonts w:ascii="Arial" w:hAnsi="Arial" w:cs="Arial"/>
                <w:color w:val="FF0000"/>
                <w:sz w:val="16"/>
                <w:szCs w:val="16"/>
              </w:rPr>
              <w:t> </w:t>
            </w:r>
          </w:p>
        </w:tc>
        <w:tc>
          <w:tcPr>
            <w:tcW w:w="900" w:type="dxa"/>
            <w:tcBorders>
              <w:top w:val="single" w:sz="4" w:space="0" w:color="auto"/>
              <w:left w:val="nil"/>
              <w:bottom w:val="single" w:sz="4" w:space="0" w:color="auto"/>
              <w:right w:val="nil"/>
            </w:tcBorders>
            <w:shd w:val="clear" w:color="auto" w:fill="auto"/>
            <w:hideMark/>
          </w:tcPr>
          <w:p w14:paraId="294DBED1" w14:textId="77777777" w:rsidR="00206128" w:rsidRPr="00206128" w:rsidRDefault="00206128" w:rsidP="00206128">
            <w:pPr>
              <w:spacing w:before="40" w:after="0" w:line="240" w:lineRule="auto"/>
              <w:jc w:val="right"/>
              <w:rPr>
                <w:rFonts w:ascii="Arial" w:hAnsi="Arial" w:cs="Arial"/>
                <w:b/>
                <w:bCs/>
                <w:sz w:val="16"/>
                <w:szCs w:val="16"/>
              </w:rPr>
            </w:pPr>
            <w:r w:rsidRPr="00206128">
              <w:rPr>
                <w:rFonts w:ascii="Arial" w:hAnsi="Arial" w:cs="Arial"/>
                <w:b/>
                <w:bCs/>
                <w:sz w:val="16"/>
                <w:szCs w:val="16"/>
              </w:rPr>
              <w:t>2023–24</w:t>
            </w:r>
            <w:r w:rsidRPr="00206128">
              <w:rPr>
                <w:rFonts w:ascii="Arial" w:hAnsi="Arial" w:cs="Arial"/>
                <w:b/>
                <w:bCs/>
                <w:sz w:val="16"/>
                <w:szCs w:val="16"/>
              </w:rPr>
              <w:br/>
              <w:t>Estimated actual</w:t>
            </w:r>
            <w:r w:rsidRPr="00206128">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hideMark/>
          </w:tcPr>
          <w:p w14:paraId="269E2EFF" w14:textId="77777777" w:rsidR="00206128" w:rsidRPr="00206128" w:rsidRDefault="00206128" w:rsidP="00206128">
            <w:pPr>
              <w:spacing w:before="40" w:after="0" w:line="240" w:lineRule="auto"/>
              <w:jc w:val="right"/>
              <w:rPr>
                <w:rFonts w:ascii="Arial" w:hAnsi="Arial" w:cs="Arial"/>
                <w:b/>
                <w:bCs/>
                <w:sz w:val="16"/>
                <w:szCs w:val="16"/>
              </w:rPr>
            </w:pPr>
            <w:r w:rsidRPr="00206128">
              <w:rPr>
                <w:rFonts w:ascii="Arial" w:hAnsi="Arial" w:cs="Arial"/>
                <w:b/>
                <w:bCs/>
                <w:sz w:val="16"/>
                <w:szCs w:val="16"/>
              </w:rPr>
              <w:t>2024–25</w:t>
            </w:r>
            <w:r w:rsidRPr="00206128">
              <w:rPr>
                <w:rFonts w:ascii="Arial" w:hAnsi="Arial" w:cs="Arial"/>
                <w:b/>
                <w:bCs/>
                <w:sz w:val="16"/>
                <w:szCs w:val="16"/>
              </w:rPr>
              <w:br/>
              <w:t xml:space="preserve">Budget </w:t>
            </w:r>
            <w:r w:rsidRPr="00206128">
              <w:rPr>
                <w:rFonts w:ascii="Arial" w:hAnsi="Arial" w:cs="Arial"/>
                <w:b/>
                <w:bCs/>
                <w:sz w:val="16"/>
                <w:szCs w:val="16"/>
              </w:rPr>
              <w:br/>
            </w:r>
            <w:r w:rsidRPr="00206128">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1D7DA2AA" w14:textId="77777777" w:rsidR="00206128" w:rsidRPr="00206128" w:rsidRDefault="00206128" w:rsidP="00206128">
            <w:pPr>
              <w:spacing w:before="40" w:after="0" w:line="240" w:lineRule="auto"/>
              <w:jc w:val="right"/>
              <w:rPr>
                <w:rFonts w:ascii="Arial" w:hAnsi="Arial" w:cs="Arial"/>
                <w:b/>
                <w:bCs/>
                <w:sz w:val="16"/>
                <w:szCs w:val="16"/>
              </w:rPr>
            </w:pPr>
            <w:r w:rsidRPr="00206128">
              <w:rPr>
                <w:rFonts w:ascii="Arial" w:hAnsi="Arial" w:cs="Arial"/>
                <w:b/>
                <w:bCs/>
                <w:sz w:val="16"/>
                <w:szCs w:val="16"/>
              </w:rPr>
              <w:t>2025–26</w:t>
            </w:r>
            <w:r w:rsidRPr="00206128">
              <w:rPr>
                <w:rFonts w:ascii="Arial" w:hAnsi="Arial" w:cs="Arial"/>
                <w:b/>
                <w:bCs/>
                <w:sz w:val="16"/>
                <w:szCs w:val="16"/>
              </w:rPr>
              <w:br/>
              <w:t>Forward estimate</w:t>
            </w:r>
            <w:r w:rsidRPr="00206128">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7D605CF" w14:textId="77777777" w:rsidR="00206128" w:rsidRPr="00206128" w:rsidRDefault="00206128" w:rsidP="00206128">
            <w:pPr>
              <w:spacing w:before="40" w:after="0" w:line="240" w:lineRule="auto"/>
              <w:jc w:val="right"/>
              <w:rPr>
                <w:rFonts w:ascii="Arial" w:hAnsi="Arial" w:cs="Arial"/>
                <w:b/>
                <w:bCs/>
                <w:sz w:val="16"/>
                <w:szCs w:val="16"/>
              </w:rPr>
            </w:pPr>
            <w:r w:rsidRPr="00206128">
              <w:rPr>
                <w:rFonts w:ascii="Arial" w:hAnsi="Arial" w:cs="Arial"/>
                <w:b/>
                <w:bCs/>
                <w:sz w:val="16"/>
                <w:szCs w:val="16"/>
              </w:rPr>
              <w:t>2026–27</w:t>
            </w:r>
            <w:r w:rsidRPr="00206128">
              <w:rPr>
                <w:rFonts w:ascii="Arial" w:hAnsi="Arial" w:cs="Arial"/>
                <w:b/>
                <w:bCs/>
                <w:sz w:val="16"/>
                <w:szCs w:val="16"/>
              </w:rPr>
              <w:br/>
              <w:t>Forward estimate</w:t>
            </w:r>
            <w:r w:rsidRPr="00206128">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68A9BCEC" w14:textId="77777777" w:rsidR="00206128" w:rsidRPr="00206128" w:rsidRDefault="00206128" w:rsidP="00206128">
            <w:pPr>
              <w:spacing w:before="40" w:after="0" w:line="240" w:lineRule="auto"/>
              <w:jc w:val="right"/>
              <w:rPr>
                <w:rFonts w:ascii="Arial" w:hAnsi="Arial" w:cs="Arial"/>
                <w:b/>
                <w:bCs/>
                <w:sz w:val="16"/>
                <w:szCs w:val="16"/>
              </w:rPr>
            </w:pPr>
            <w:r w:rsidRPr="00206128">
              <w:rPr>
                <w:rFonts w:ascii="Arial" w:hAnsi="Arial" w:cs="Arial"/>
                <w:b/>
                <w:bCs/>
                <w:sz w:val="16"/>
                <w:szCs w:val="16"/>
              </w:rPr>
              <w:t>2027–28</w:t>
            </w:r>
            <w:r w:rsidRPr="00206128">
              <w:rPr>
                <w:rFonts w:ascii="Arial" w:hAnsi="Arial" w:cs="Arial"/>
                <w:b/>
                <w:bCs/>
                <w:sz w:val="16"/>
                <w:szCs w:val="16"/>
              </w:rPr>
              <w:br/>
              <w:t>Forward estimate</w:t>
            </w:r>
            <w:r w:rsidRPr="00206128">
              <w:rPr>
                <w:rFonts w:ascii="Arial" w:hAnsi="Arial" w:cs="Arial"/>
                <w:b/>
                <w:bCs/>
                <w:sz w:val="16"/>
                <w:szCs w:val="16"/>
              </w:rPr>
              <w:br/>
              <w:t>$'000</w:t>
            </w:r>
          </w:p>
        </w:tc>
      </w:tr>
      <w:tr w:rsidR="00206128" w:rsidRPr="00206128" w14:paraId="06DFD43C" w14:textId="77777777" w:rsidTr="001B5E4D">
        <w:trPr>
          <w:trHeight w:val="225"/>
        </w:trPr>
        <w:tc>
          <w:tcPr>
            <w:tcW w:w="3158" w:type="dxa"/>
            <w:tcBorders>
              <w:top w:val="nil"/>
              <w:left w:val="nil"/>
              <w:bottom w:val="nil"/>
              <w:right w:val="nil"/>
            </w:tcBorders>
            <w:shd w:val="clear" w:color="auto" w:fill="auto"/>
            <w:noWrap/>
            <w:vAlign w:val="bottom"/>
            <w:hideMark/>
          </w:tcPr>
          <w:p w14:paraId="6ACF2BCA"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EXPENSES</w:t>
            </w:r>
          </w:p>
        </w:tc>
        <w:tc>
          <w:tcPr>
            <w:tcW w:w="900" w:type="dxa"/>
            <w:tcBorders>
              <w:top w:val="nil"/>
              <w:left w:val="nil"/>
              <w:bottom w:val="nil"/>
              <w:right w:val="nil"/>
            </w:tcBorders>
            <w:shd w:val="clear" w:color="auto" w:fill="auto"/>
            <w:noWrap/>
            <w:vAlign w:val="bottom"/>
            <w:hideMark/>
          </w:tcPr>
          <w:p w14:paraId="28CFC890" w14:textId="77777777" w:rsidR="00206128" w:rsidRPr="00206128" w:rsidRDefault="00206128" w:rsidP="00206128">
            <w:pPr>
              <w:spacing w:before="0" w:after="0" w:line="240" w:lineRule="auto"/>
              <w:rPr>
                <w:rFonts w:ascii="Arial" w:hAnsi="Arial" w:cs="Arial"/>
                <w:b/>
                <w:bCs/>
                <w:sz w:val="16"/>
                <w:szCs w:val="16"/>
              </w:rPr>
            </w:pPr>
          </w:p>
        </w:tc>
        <w:tc>
          <w:tcPr>
            <w:tcW w:w="900" w:type="dxa"/>
            <w:gridSpan w:val="2"/>
            <w:tcBorders>
              <w:top w:val="nil"/>
              <w:left w:val="nil"/>
              <w:bottom w:val="nil"/>
              <w:right w:val="nil"/>
            </w:tcBorders>
            <w:shd w:val="clear" w:color="000000" w:fill="D9D9D9"/>
            <w:noWrap/>
            <w:vAlign w:val="bottom"/>
            <w:hideMark/>
          </w:tcPr>
          <w:p w14:paraId="464E109B"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3BDFF169" w14:textId="77777777" w:rsidR="00206128" w:rsidRPr="00206128" w:rsidRDefault="00206128" w:rsidP="00206128">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193D2097" w14:textId="77777777" w:rsidR="00206128" w:rsidRPr="00206128" w:rsidRDefault="00206128" w:rsidP="00206128">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917F35B" w14:textId="77777777" w:rsidR="00206128" w:rsidRPr="00206128" w:rsidRDefault="00206128" w:rsidP="00206128">
            <w:pPr>
              <w:spacing w:before="0" w:after="0" w:line="240" w:lineRule="auto"/>
              <w:jc w:val="right"/>
              <w:rPr>
                <w:rFonts w:ascii="Times New Roman" w:hAnsi="Times New Roman"/>
                <w:sz w:val="20"/>
              </w:rPr>
            </w:pPr>
          </w:p>
        </w:tc>
      </w:tr>
      <w:tr w:rsidR="00206128" w:rsidRPr="00206128" w14:paraId="32B11AEB" w14:textId="77777777" w:rsidTr="001B5E4D">
        <w:trPr>
          <w:trHeight w:val="225"/>
        </w:trPr>
        <w:tc>
          <w:tcPr>
            <w:tcW w:w="3158" w:type="dxa"/>
            <w:tcBorders>
              <w:top w:val="nil"/>
              <w:left w:val="nil"/>
              <w:bottom w:val="nil"/>
              <w:right w:val="nil"/>
            </w:tcBorders>
            <w:shd w:val="clear" w:color="auto" w:fill="auto"/>
            <w:noWrap/>
            <w:vAlign w:val="bottom"/>
            <w:hideMark/>
          </w:tcPr>
          <w:p w14:paraId="53DDC408" w14:textId="77777777" w:rsidR="00206128" w:rsidRPr="00206128" w:rsidRDefault="00206128" w:rsidP="000B57D6">
            <w:pPr>
              <w:spacing w:before="0" w:after="0" w:line="240" w:lineRule="auto"/>
              <w:ind w:firstLineChars="75" w:firstLine="120"/>
              <w:rPr>
                <w:rFonts w:ascii="Arial" w:hAnsi="Arial" w:cs="Arial"/>
                <w:sz w:val="16"/>
                <w:szCs w:val="16"/>
              </w:rPr>
            </w:pPr>
            <w:r w:rsidRPr="00206128">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7DB6569F"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17,908</w:t>
            </w:r>
          </w:p>
        </w:tc>
        <w:tc>
          <w:tcPr>
            <w:tcW w:w="900" w:type="dxa"/>
            <w:gridSpan w:val="2"/>
            <w:tcBorders>
              <w:top w:val="nil"/>
              <w:left w:val="nil"/>
              <w:bottom w:val="nil"/>
              <w:right w:val="nil"/>
            </w:tcBorders>
            <w:shd w:val="clear" w:color="000000" w:fill="D9D9D9"/>
            <w:noWrap/>
            <w:vAlign w:val="bottom"/>
            <w:hideMark/>
          </w:tcPr>
          <w:p w14:paraId="57260B4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17,169</w:t>
            </w:r>
          </w:p>
        </w:tc>
        <w:tc>
          <w:tcPr>
            <w:tcW w:w="900" w:type="dxa"/>
            <w:tcBorders>
              <w:top w:val="nil"/>
              <w:left w:val="nil"/>
              <w:bottom w:val="nil"/>
              <w:right w:val="nil"/>
            </w:tcBorders>
            <w:shd w:val="clear" w:color="auto" w:fill="auto"/>
            <w:noWrap/>
            <w:vAlign w:val="bottom"/>
            <w:hideMark/>
          </w:tcPr>
          <w:p w14:paraId="698C2E0F"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17,290</w:t>
            </w:r>
          </w:p>
        </w:tc>
        <w:tc>
          <w:tcPr>
            <w:tcW w:w="900" w:type="dxa"/>
            <w:tcBorders>
              <w:top w:val="nil"/>
              <w:left w:val="nil"/>
              <w:bottom w:val="nil"/>
              <w:right w:val="nil"/>
            </w:tcBorders>
            <w:shd w:val="clear" w:color="auto" w:fill="auto"/>
            <w:noWrap/>
            <w:vAlign w:val="bottom"/>
            <w:hideMark/>
          </w:tcPr>
          <w:p w14:paraId="41CFF248"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17,451</w:t>
            </w:r>
          </w:p>
        </w:tc>
        <w:tc>
          <w:tcPr>
            <w:tcW w:w="900" w:type="dxa"/>
            <w:tcBorders>
              <w:top w:val="nil"/>
              <w:left w:val="nil"/>
              <w:bottom w:val="nil"/>
              <w:right w:val="nil"/>
            </w:tcBorders>
            <w:shd w:val="clear" w:color="auto" w:fill="auto"/>
            <w:noWrap/>
            <w:vAlign w:val="bottom"/>
            <w:hideMark/>
          </w:tcPr>
          <w:p w14:paraId="618E7F28"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18,206</w:t>
            </w:r>
          </w:p>
        </w:tc>
      </w:tr>
      <w:tr w:rsidR="00206128" w:rsidRPr="00206128" w14:paraId="774E7DD2" w14:textId="77777777" w:rsidTr="001B5E4D">
        <w:trPr>
          <w:trHeight w:val="225"/>
        </w:trPr>
        <w:tc>
          <w:tcPr>
            <w:tcW w:w="3158" w:type="dxa"/>
            <w:tcBorders>
              <w:top w:val="nil"/>
              <w:left w:val="nil"/>
              <w:bottom w:val="nil"/>
              <w:right w:val="nil"/>
            </w:tcBorders>
            <w:shd w:val="clear" w:color="auto" w:fill="auto"/>
            <w:noWrap/>
            <w:vAlign w:val="bottom"/>
            <w:hideMark/>
          </w:tcPr>
          <w:p w14:paraId="4F6266BD" w14:textId="77777777" w:rsidR="00206128" w:rsidRPr="00206128" w:rsidRDefault="00206128" w:rsidP="000B57D6">
            <w:pPr>
              <w:spacing w:before="0" w:after="0" w:line="240" w:lineRule="auto"/>
              <w:ind w:firstLineChars="75" w:firstLine="120"/>
              <w:rPr>
                <w:rFonts w:ascii="Arial" w:hAnsi="Arial" w:cs="Arial"/>
                <w:sz w:val="16"/>
                <w:szCs w:val="16"/>
              </w:rPr>
            </w:pPr>
            <w:r w:rsidRPr="00206128">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0D0C3170"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3,699</w:t>
            </w:r>
          </w:p>
        </w:tc>
        <w:tc>
          <w:tcPr>
            <w:tcW w:w="900" w:type="dxa"/>
            <w:gridSpan w:val="2"/>
            <w:tcBorders>
              <w:top w:val="nil"/>
              <w:left w:val="nil"/>
              <w:bottom w:val="nil"/>
              <w:right w:val="nil"/>
            </w:tcBorders>
            <w:shd w:val="clear" w:color="000000" w:fill="D9D9D9"/>
            <w:noWrap/>
            <w:vAlign w:val="bottom"/>
            <w:hideMark/>
          </w:tcPr>
          <w:p w14:paraId="27D141D2"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3,663</w:t>
            </w:r>
          </w:p>
        </w:tc>
        <w:tc>
          <w:tcPr>
            <w:tcW w:w="900" w:type="dxa"/>
            <w:tcBorders>
              <w:top w:val="nil"/>
              <w:left w:val="nil"/>
              <w:bottom w:val="nil"/>
              <w:right w:val="nil"/>
            </w:tcBorders>
            <w:shd w:val="clear" w:color="auto" w:fill="auto"/>
            <w:noWrap/>
            <w:vAlign w:val="bottom"/>
            <w:hideMark/>
          </w:tcPr>
          <w:p w14:paraId="21D6EE9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3,671</w:t>
            </w:r>
          </w:p>
        </w:tc>
        <w:tc>
          <w:tcPr>
            <w:tcW w:w="900" w:type="dxa"/>
            <w:tcBorders>
              <w:top w:val="nil"/>
              <w:left w:val="nil"/>
              <w:bottom w:val="nil"/>
              <w:right w:val="nil"/>
            </w:tcBorders>
            <w:shd w:val="clear" w:color="auto" w:fill="auto"/>
            <w:noWrap/>
            <w:vAlign w:val="bottom"/>
            <w:hideMark/>
          </w:tcPr>
          <w:p w14:paraId="4D8C7791"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3,799</w:t>
            </w:r>
          </w:p>
        </w:tc>
        <w:tc>
          <w:tcPr>
            <w:tcW w:w="900" w:type="dxa"/>
            <w:tcBorders>
              <w:top w:val="nil"/>
              <w:left w:val="nil"/>
              <w:bottom w:val="nil"/>
              <w:right w:val="nil"/>
            </w:tcBorders>
            <w:shd w:val="clear" w:color="auto" w:fill="auto"/>
            <w:noWrap/>
            <w:vAlign w:val="bottom"/>
            <w:hideMark/>
          </w:tcPr>
          <w:p w14:paraId="20D3C58D"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3,667</w:t>
            </w:r>
          </w:p>
        </w:tc>
      </w:tr>
      <w:tr w:rsidR="00206128" w:rsidRPr="00206128" w14:paraId="4990E3BC" w14:textId="77777777" w:rsidTr="000E5505">
        <w:trPr>
          <w:trHeight w:val="225"/>
        </w:trPr>
        <w:tc>
          <w:tcPr>
            <w:tcW w:w="3158" w:type="dxa"/>
            <w:tcBorders>
              <w:top w:val="nil"/>
              <w:left w:val="nil"/>
              <w:bottom w:val="nil"/>
              <w:right w:val="nil"/>
            </w:tcBorders>
            <w:shd w:val="clear" w:color="auto" w:fill="auto"/>
            <w:noWrap/>
            <w:vAlign w:val="bottom"/>
            <w:hideMark/>
          </w:tcPr>
          <w:p w14:paraId="193DEC0F" w14:textId="77777777" w:rsidR="00206128" w:rsidRPr="00206128" w:rsidRDefault="00206128" w:rsidP="000B57D6">
            <w:pPr>
              <w:spacing w:before="0" w:after="0" w:line="240" w:lineRule="auto"/>
              <w:ind w:firstLineChars="75" w:firstLine="120"/>
              <w:rPr>
                <w:rFonts w:ascii="Arial" w:hAnsi="Arial" w:cs="Arial"/>
                <w:sz w:val="16"/>
                <w:szCs w:val="16"/>
              </w:rPr>
            </w:pPr>
            <w:r w:rsidRPr="00206128">
              <w:rPr>
                <w:rFonts w:ascii="Arial" w:hAnsi="Arial" w:cs="Arial"/>
                <w:sz w:val="16"/>
                <w:szCs w:val="16"/>
              </w:rPr>
              <w:t>Depreciation and amortisation</w:t>
            </w:r>
          </w:p>
        </w:tc>
        <w:tc>
          <w:tcPr>
            <w:tcW w:w="900" w:type="dxa"/>
            <w:tcBorders>
              <w:top w:val="nil"/>
              <w:left w:val="nil"/>
              <w:right w:val="nil"/>
            </w:tcBorders>
            <w:shd w:val="clear" w:color="auto" w:fill="auto"/>
            <w:noWrap/>
            <w:vAlign w:val="bottom"/>
            <w:hideMark/>
          </w:tcPr>
          <w:p w14:paraId="7795BE35"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2,032</w:t>
            </w:r>
          </w:p>
        </w:tc>
        <w:tc>
          <w:tcPr>
            <w:tcW w:w="900" w:type="dxa"/>
            <w:gridSpan w:val="2"/>
            <w:tcBorders>
              <w:top w:val="nil"/>
              <w:left w:val="nil"/>
              <w:right w:val="nil"/>
            </w:tcBorders>
            <w:shd w:val="clear" w:color="000000" w:fill="D9D9D9"/>
            <w:noWrap/>
            <w:vAlign w:val="bottom"/>
            <w:hideMark/>
          </w:tcPr>
          <w:p w14:paraId="46AEF163"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2,032</w:t>
            </w:r>
          </w:p>
        </w:tc>
        <w:tc>
          <w:tcPr>
            <w:tcW w:w="900" w:type="dxa"/>
            <w:tcBorders>
              <w:top w:val="nil"/>
              <w:left w:val="nil"/>
              <w:right w:val="nil"/>
            </w:tcBorders>
            <w:shd w:val="clear" w:color="auto" w:fill="auto"/>
            <w:noWrap/>
            <w:vAlign w:val="bottom"/>
            <w:hideMark/>
          </w:tcPr>
          <w:p w14:paraId="406F3FCD"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1,902</w:t>
            </w:r>
          </w:p>
        </w:tc>
        <w:tc>
          <w:tcPr>
            <w:tcW w:w="900" w:type="dxa"/>
            <w:tcBorders>
              <w:top w:val="nil"/>
              <w:left w:val="nil"/>
              <w:right w:val="nil"/>
            </w:tcBorders>
            <w:shd w:val="clear" w:color="auto" w:fill="auto"/>
            <w:noWrap/>
            <w:vAlign w:val="bottom"/>
            <w:hideMark/>
          </w:tcPr>
          <w:p w14:paraId="06EF7757"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1,902</w:t>
            </w:r>
          </w:p>
        </w:tc>
        <w:tc>
          <w:tcPr>
            <w:tcW w:w="900" w:type="dxa"/>
            <w:tcBorders>
              <w:top w:val="nil"/>
              <w:left w:val="nil"/>
              <w:right w:val="nil"/>
            </w:tcBorders>
            <w:shd w:val="clear" w:color="auto" w:fill="auto"/>
            <w:noWrap/>
            <w:vAlign w:val="bottom"/>
            <w:hideMark/>
          </w:tcPr>
          <w:p w14:paraId="2BC1EC3E"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1,291</w:t>
            </w:r>
          </w:p>
        </w:tc>
      </w:tr>
      <w:tr w:rsidR="00206128" w:rsidRPr="00206128" w14:paraId="5D50AD93" w14:textId="77777777" w:rsidTr="000E5505">
        <w:trPr>
          <w:trHeight w:val="225"/>
        </w:trPr>
        <w:tc>
          <w:tcPr>
            <w:tcW w:w="3158" w:type="dxa"/>
            <w:tcBorders>
              <w:top w:val="nil"/>
              <w:left w:val="nil"/>
              <w:bottom w:val="nil"/>
              <w:right w:val="nil"/>
            </w:tcBorders>
            <w:shd w:val="clear" w:color="auto" w:fill="auto"/>
            <w:noWrap/>
            <w:vAlign w:val="bottom"/>
            <w:hideMark/>
          </w:tcPr>
          <w:p w14:paraId="567D7BA3" w14:textId="77777777" w:rsidR="00206128" w:rsidRPr="00206128" w:rsidRDefault="00206128" w:rsidP="000B57D6">
            <w:pPr>
              <w:spacing w:before="0" w:after="0" w:line="240" w:lineRule="auto"/>
              <w:ind w:firstLineChars="75" w:firstLine="120"/>
              <w:rPr>
                <w:rFonts w:ascii="Arial" w:hAnsi="Arial" w:cs="Arial"/>
                <w:sz w:val="16"/>
                <w:szCs w:val="16"/>
              </w:rPr>
            </w:pPr>
            <w:r w:rsidRPr="00206128">
              <w:rPr>
                <w:rFonts w:ascii="Arial" w:hAnsi="Arial" w:cs="Arial"/>
                <w:sz w:val="16"/>
                <w:szCs w:val="16"/>
              </w:rPr>
              <w:t>Interest on RoU</w:t>
            </w:r>
          </w:p>
        </w:tc>
        <w:tc>
          <w:tcPr>
            <w:tcW w:w="900" w:type="dxa"/>
            <w:tcBorders>
              <w:top w:val="nil"/>
              <w:left w:val="nil"/>
              <w:bottom w:val="single" w:sz="4" w:space="0" w:color="auto"/>
              <w:right w:val="nil"/>
            </w:tcBorders>
            <w:shd w:val="clear" w:color="auto" w:fill="auto"/>
            <w:noWrap/>
            <w:vAlign w:val="bottom"/>
            <w:hideMark/>
          </w:tcPr>
          <w:p w14:paraId="26FCFBFA"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51</w:t>
            </w:r>
          </w:p>
        </w:tc>
        <w:tc>
          <w:tcPr>
            <w:tcW w:w="900" w:type="dxa"/>
            <w:gridSpan w:val="2"/>
            <w:tcBorders>
              <w:top w:val="nil"/>
              <w:left w:val="nil"/>
              <w:bottom w:val="single" w:sz="4" w:space="0" w:color="auto"/>
              <w:right w:val="nil"/>
            </w:tcBorders>
            <w:shd w:val="clear" w:color="000000" w:fill="D9D9D9"/>
            <w:noWrap/>
            <w:vAlign w:val="bottom"/>
            <w:hideMark/>
          </w:tcPr>
          <w:p w14:paraId="525B5E8A"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39</w:t>
            </w:r>
          </w:p>
        </w:tc>
        <w:tc>
          <w:tcPr>
            <w:tcW w:w="900" w:type="dxa"/>
            <w:tcBorders>
              <w:top w:val="nil"/>
              <w:left w:val="nil"/>
              <w:bottom w:val="single" w:sz="4" w:space="0" w:color="auto"/>
              <w:right w:val="nil"/>
            </w:tcBorders>
            <w:shd w:val="clear" w:color="auto" w:fill="auto"/>
            <w:noWrap/>
            <w:vAlign w:val="bottom"/>
            <w:hideMark/>
          </w:tcPr>
          <w:p w14:paraId="1646C13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27</w:t>
            </w:r>
          </w:p>
        </w:tc>
        <w:tc>
          <w:tcPr>
            <w:tcW w:w="900" w:type="dxa"/>
            <w:tcBorders>
              <w:top w:val="nil"/>
              <w:left w:val="nil"/>
              <w:bottom w:val="single" w:sz="4" w:space="0" w:color="auto"/>
              <w:right w:val="nil"/>
            </w:tcBorders>
            <w:shd w:val="clear" w:color="auto" w:fill="auto"/>
            <w:noWrap/>
            <w:vAlign w:val="bottom"/>
            <w:hideMark/>
          </w:tcPr>
          <w:p w14:paraId="336FB9E5"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14</w:t>
            </w:r>
          </w:p>
        </w:tc>
        <w:tc>
          <w:tcPr>
            <w:tcW w:w="900" w:type="dxa"/>
            <w:tcBorders>
              <w:top w:val="nil"/>
              <w:left w:val="nil"/>
              <w:bottom w:val="single" w:sz="4" w:space="0" w:color="auto"/>
              <w:right w:val="nil"/>
            </w:tcBorders>
            <w:shd w:val="clear" w:color="auto" w:fill="auto"/>
            <w:noWrap/>
            <w:vAlign w:val="bottom"/>
            <w:hideMark/>
          </w:tcPr>
          <w:p w14:paraId="603B4847"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w:t>
            </w:r>
          </w:p>
        </w:tc>
      </w:tr>
      <w:tr w:rsidR="00206128" w:rsidRPr="00206128" w14:paraId="42C932EA" w14:textId="77777777" w:rsidTr="000E5505">
        <w:trPr>
          <w:trHeight w:val="225"/>
        </w:trPr>
        <w:tc>
          <w:tcPr>
            <w:tcW w:w="3158" w:type="dxa"/>
            <w:tcBorders>
              <w:top w:val="nil"/>
              <w:left w:val="nil"/>
              <w:bottom w:val="nil"/>
              <w:right w:val="nil"/>
            </w:tcBorders>
            <w:shd w:val="clear" w:color="auto" w:fill="auto"/>
            <w:noWrap/>
            <w:vAlign w:val="bottom"/>
            <w:hideMark/>
          </w:tcPr>
          <w:p w14:paraId="7B1FBBD0" w14:textId="77777777" w:rsidR="00206128" w:rsidRPr="00206128" w:rsidRDefault="00206128" w:rsidP="000B57D6">
            <w:pPr>
              <w:spacing w:before="0" w:after="0" w:line="240" w:lineRule="auto"/>
              <w:ind w:firstLineChars="75" w:firstLine="120"/>
              <w:rPr>
                <w:rFonts w:ascii="Arial" w:hAnsi="Arial" w:cs="Arial"/>
                <w:b/>
                <w:bCs/>
                <w:sz w:val="16"/>
                <w:szCs w:val="16"/>
              </w:rPr>
            </w:pPr>
            <w:r w:rsidRPr="00206128">
              <w:rPr>
                <w:rFonts w:ascii="Arial" w:hAnsi="Arial" w:cs="Arial"/>
                <w:b/>
                <w:bCs/>
                <w:sz w:val="16"/>
                <w:szCs w:val="16"/>
              </w:rPr>
              <w:t>Total expenses</w:t>
            </w:r>
          </w:p>
        </w:tc>
        <w:tc>
          <w:tcPr>
            <w:tcW w:w="900" w:type="dxa"/>
            <w:tcBorders>
              <w:top w:val="single" w:sz="4" w:space="0" w:color="auto"/>
              <w:left w:val="nil"/>
              <w:bottom w:val="single" w:sz="4" w:space="0" w:color="auto"/>
              <w:right w:val="nil"/>
            </w:tcBorders>
            <w:shd w:val="clear" w:color="auto" w:fill="auto"/>
            <w:noWrap/>
            <w:vAlign w:val="bottom"/>
            <w:hideMark/>
          </w:tcPr>
          <w:p w14:paraId="0B750B7C"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23,690</w:t>
            </w:r>
          </w:p>
        </w:tc>
        <w:tc>
          <w:tcPr>
            <w:tcW w:w="900" w:type="dxa"/>
            <w:gridSpan w:val="2"/>
            <w:tcBorders>
              <w:top w:val="single" w:sz="4" w:space="0" w:color="auto"/>
              <w:left w:val="nil"/>
              <w:bottom w:val="single" w:sz="4" w:space="0" w:color="auto"/>
              <w:right w:val="nil"/>
            </w:tcBorders>
            <w:shd w:val="clear" w:color="000000" w:fill="D9D9D9"/>
            <w:noWrap/>
            <w:vAlign w:val="bottom"/>
            <w:hideMark/>
          </w:tcPr>
          <w:p w14:paraId="24463D56"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22,903</w:t>
            </w:r>
          </w:p>
        </w:tc>
        <w:tc>
          <w:tcPr>
            <w:tcW w:w="900" w:type="dxa"/>
            <w:tcBorders>
              <w:top w:val="single" w:sz="4" w:space="0" w:color="auto"/>
              <w:left w:val="nil"/>
              <w:bottom w:val="single" w:sz="4" w:space="0" w:color="auto"/>
              <w:right w:val="nil"/>
            </w:tcBorders>
            <w:shd w:val="clear" w:color="auto" w:fill="auto"/>
            <w:noWrap/>
            <w:vAlign w:val="bottom"/>
            <w:hideMark/>
          </w:tcPr>
          <w:p w14:paraId="35ABC2F1"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22,890</w:t>
            </w:r>
          </w:p>
        </w:tc>
        <w:tc>
          <w:tcPr>
            <w:tcW w:w="900" w:type="dxa"/>
            <w:tcBorders>
              <w:top w:val="single" w:sz="4" w:space="0" w:color="auto"/>
              <w:left w:val="nil"/>
              <w:bottom w:val="single" w:sz="4" w:space="0" w:color="auto"/>
              <w:right w:val="nil"/>
            </w:tcBorders>
            <w:shd w:val="clear" w:color="auto" w:fill="auto"/>
            <w:noWrap/>
            <w:vAlign w:val="bottom"/>
            <w:hideMark/>
          </w:tcPr>
          <w:p w14:paraId="196261F5"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23,166</w:t>
            </w:r>
          </w:p>
        </w:tc>
        <w:tc>
          <w:tcPr>
            <w:tcW w:w="900" w:type="dxa"/>
            <w:tcBorders>
              <w:top w:val="single" w:sz="4" w:space="0" w:color="auto"/>
              <w:left w:val="nil"/>
              <w:bottom w:val="single" w:sz="4" w:space="0" w:color="auto"/>
              <w:right w:val="nil"/>
            </w:tcBorders>
            <w:shd w:val="clear" w:color="auto" w:fill="auto"/>
            <w:noWrap/>
            <w:vAlign w:val="bottom"/>
            <w:hideMark/>
          </w:tcPr>
          <w:p w14:paraId="6E54B5A3"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23,166</w:t>
            </w:r>
          </w:p>
        </w:tc>
      </w:tr>
      <w:tr w:rsidR="00206128" w:rsidRPr="00206128" w14:paraId="550548B9" w14:textId="77777777" w:rsidTr="001B5E4D">
        <w:trPr>
          <w:trHeight w:val="227"/>
        </w:trPr>
        <w:tc>
          <w:tcPr>
            <w:tcW w:w="3158" w:type="dxa"/>
            <w:tcBorders>
              <w:top w:val="nil"/>
              <w:left w:val="nil"/>
              <w:bottom w:val="nil"/>
              <w:right w:val="nil"/>
            </w:tcBorders>
            <w:shd w:val="clear" w:color="auto" w:fill="auto"/>
            <w:noWrap/>
            <w:vAlign w:val="bottom"/>
            <w:hideMark/>
          </w:tcPr>
          <w:p w14:paraId="3BB308DC"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5E67AF32" w14:textId="77777777" w:rsidR="00206128" w:rsidRPr="00206128" w:rsidRDefault="00206128" w:rsidP="00206128">
            <w:pPr>
              <w:spacing w:before="0" w:after="0" w:line="240" w:lineRule="auto"/>
              <w:rPr>
                <w:rFonts w:ascii="Arial" w:hAnsi="Arial" w:cs="Arial"/>
                <w:b/>
                <w:bCs/>
                <w:sz w:val="16"/>
                <w:szCs w:val="16"/>
              </w:rPr>
            </w:pPr>
          </w:p>
        </w:tc>
        <w:tc>
          <w:tcPr>
            <w:tcW w:w="900" w:type="dxa"/>
            <w:gridSpan w:val="2"/>
            <w:tcBorders>
              <w:top w:val="nil"/>
              <w:left w:val="nil"/>
              <w:bottom w:val="nil"/>
              <w:right w:val="nil"/>
            </w:tcBorders>
            <w:shd w:val="clear" w:color="000000" w:fill="D9D9D9"/>
            <w:noWrap/>
            <w:vAlign w:val="bottom"/>
            <w:hideMark/>
          </w:tcPr>
          <w:p w14:paraId="4AB8F1BF"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341F0B66" w14:textId="77777777" w:rsidR="00206128" w:rsidRPr="00206128" w:rsidRDefault="00206128" w:rsidP="00206128">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260507D2" w14:textId="77777777" w:rsidR="00206128" w:rsidRPr="00206128" w:rsidRDefault="00206128" w:rsidP="00206128">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2A09CCDF" w14:textId="77777777" w:rsidR="00206128" w:rsidRPr="00206128" w:rsidRDefault="00206128" w:rsidP="00206128">
            <w:pPr>
              <w:spacing w:before="0" w:after="0" w:line="240" w:lineRule="auto"/>
              <w:jc w:val="right"/>
              <w:rPr>
                <w:rFonts w:ascii="Times New Roman" w:hAnsi="Times New Roman"/>
                <w:sz w:val="20"/>
              </w:rPr>
            </w:pPr>
          </w:p>
        </w:tc>
      </w:tr>
      <w:tr w:rsidR="00206128" w:rsidRPr="00206128" w14:paraId="698CE40C" w14:textId="77777777" w:rsidTr="001B5E4D">
        <w:trPr>
          <w:trHeight w:val="225"/>
        </w:trPr>
        <w:tc>
          <w:tcPr>
            <w:tcW w:w="3158" w:type="dxa"/>
            <w:tcBorders>
              <w:top w:val="nil"/>
              <w:left w:val="nil"/>
              <w:bottom w:val="nil"/>
              <w:right w:val="nil"/>
            </w:tcBorders>
            <w:shd w:val="clear" w:color="auto" w:fill="auto"/>
            <w:noWrap/>
            <w:vAlign w:val="bottom"/>
            <w:hideMark/>
          </w:tcPr>
          <w:p w14:paraId="46C3C683"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5FA3593E" w14:textId="77777777" w:rsidR="00206128" w:rsidRPr="00206128" w:rsidRDefault="00206128" w:rsidP="00206128">
            <w:pPr>
              <w:spacing w:before="0" w:after="0" w:line="240" w:lineRule="auto"/>
              <w:rPr>
                <w:rFonts w:ascii="Arial" w:hAnsi="Arial" w:cs="Arial"/>
                <w:b/>
                <w:bCs/>
                <w:sz w:val="16"/>
                <w:szCs w:val="16"/>
              </w:rPr>
            </w:pPr>
          </w:p>
        </w:tc>
        <w:tc>
          <w:tcPr>
            <w:tcW w:w="900" w:type="dxa"/>
            <w:gridSpan w:val="2"/>
            <w:tcBorders>
              <w:top w:val="nil"/>
              <w:left w:val="nil"/>
              <w:bottom w:val="nil"/>
              <w:right w:val="nil"/>
            </w:tcBorders>
            <w:shd w:val="clear" w:color="000000" w:fill="D9D9D9"/>
            <w:noWrap/>
            <w:vAlign w:val="bottom"/>
            <w:hideMark/>
          </w:tcPr>
          <w:p w14:paraId="18A38E92"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55A131DB" w14:textId="77777777" w:rsidR="00206128" w:rsidRPr="00206128" w:rsidRDefault="00206128" w:rsidP="00206128">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24028EF4" w14:textId="77777777" w:rsidR="00206128" w:rsidRPr="00206128" w:rsidRDefault="00206128" w:rsidP="00206128">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132EBCD" w14:textId="77777777" w:rsidR="00206128" w:rsidRPr="00206128" w:rsidRDefault="00206128" w:rsidP="00206128">
            <w:pPr>
              <w:spacing w:before="0" w:after="0" w:line="240" w:lineRule="auto"/>
              <w:jc w:val="right"/>
              <w:rPr>
                <w:rFonts w:ascii="Times New Roman" w:hAnsi="Times New Roman"/>
                <w:sz w:val="20"/>
              </w:rPr>
            </w:pPr>
          </w:p>
        </w:tc>
      </w:tr>
      <w:tr w:rsidR="00206128" w:rsidRPr="00206128" w14:paraId="13211995" w14:textId="77777777" w:rsidTr="001B5E4D">
        <w:trPr>
          <w:trHeight w:val="225"/>
        </w:trPr>
        <w:tc>
          <w:tcPr>
            <w:tcW w:w="3158" w:type="dxa"/>
            <w:tcBorders>
              <w:top w:val="nil"/>
              <w:left w:val="nil"/>
              <w:bottom w:val="nil"/>
              <w:right w:val="nil"/>
            </w:tcBorders>
            <w:shd w:val="clear" w:color="auto" w:fill="auto"/>
            <w:noWrap/>
            <w:vAlign w:val="bottom"/>
            <w:hideMark/>
          </w:tcPr>
          <w:p w14:paraId="5D1592A0" w14:textId="77777777" w:rsidR="00206128" w:rsidRPr="00206128" w:rsidRDefault="00206128" w:rsidP="000B57D6">
            <w:pPr>
              <w:spacing w:before="0" w:after="0" w:line="240" w:lineRule="auto"/>
              <w:ind w:firstLineChars="75" w:firstLine="120"/>
              <w:rPr>
                <w:rFonts w:ascii="Arial" w:hAnsi="Arial" w:cs="Arial"/>
                <w:b/>
                <w:bCs/>
                <w:sz w:val="16"/>
                <w:szCs w:val="16"/>
              </w:rPr>
            </w:pPr>
            <w:r w:rsidRPr="00206128">
              <w:rPr>
                <w:rFonts w:ascii="Arial" w:hAnsi="Arial" w:cs="Arial"/>
                <w:b/>
                <w:bCs/>
                <w:sz w:val="16"/>
                <w:szCs w:val="16"/>
              </w:rPr>
              <w:t>Revenue</w:t>
            </w:r>
          </w:p>
        </w:tc>
        <w:tc>
          <w:tcPr>
            <w:tcW w:w="900" w:type="dxa"/>
            <w:tcBorders>
              <w:top w:val="nil"/>
              <w:left w:val="nil"/>
              <w:bottom w:val="nil"/>
              <w:right w:val="nil"/>
            </w:tcBorders>
            <w:shd w:val="clear" w:color="auto" w:fill="auto"/>
            <w:noWrap/>
            <w:vAlign w:val="bottom"/>
            <w:hideMark/>
          </w:tcPr>
          <w:p w14:paraId="1FA6DE0B" w14:textId="77777777" w:rsidR="00206128" w:rsidRPr="00206128" w:rsidRDefault="00206128" w:rsidP="00206128">
            <w:pPr>
              <w:spacing w:before="0" w:after="0" w:line="240" w:lineRule="auto"/>
              <w:ind w:firstLineChars="100" w:firstLine="160"/>
              <w:rPr>
                <w:rFonts w:ascii="Arial" w:hAnsi="Arial" w:cs="Arial"/>
                <w:b/>
                <w:bCs/>
                <w:sz w:val="16"/>
                <w:szCs w:val="16"/>
              </w:rPr>
            </w:pPr>
          </w:p>
        </w:tc>
        <w:tc>
          <w:tcPr>
            <w:tcW w:w="900" w:type="dxa"/>
            <w:gridSpan w:val="2"/>
            <w:tcBorders>
              <w:top w:val="nil"/>
              <w:left w:val="nil"/>
              <w:bottom w:val="nil"/>
              <w:right w:val="nil"/>
            </w:tcBorders>
            <w:shd w:val="clear" w:color="000000" w:fill="D9D9D9"/>
            <w:noWrap/>
            <w:vAlign w:val="bottom"/>
            <w:hideMark/>
          </w:tcPr>
          <w:p w14:paraId="5FA0FE45"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3E4798B3" w14:textId="77777777" w:rsidR="00206128" w:rsidRPr="00206128" w:rsidRDefault="00206128" w:rsidP="00206128">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5BB9D9A0" w14:textId="77777777" w:rsidR="00206128" w:rsidRPr="00206128" w:rsidRDefault="00206128" w:rsidP="00206128">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3DEBDB9" w14:textId="77777777" w:rsidR="00206128" w:rsidRPr="00206128" w:rsidRDefault="00206128" w:rsidP="00206128">
            <w:pPr>
              <w:spacing w:before="0" w:after="0" w:line="240" w:lineRule="auto"/>
              <w:jc w:val="right"/>
              <w:rPr>
                <w:rFonts w:ascii="Times New Roman" w:hAnsi="Times New Roman"/>
                <w:sz w:val="20"/>
              </w:rPr>
            </w:pPr>
          </w:p>
        </w:tc>
      </w:tr>
      <w:tr w:rsidR="00206128" w:rsidRPr="00206128" w14:paraId="45A7ED22" w14:textId="77777777" w:rsidTr="001B5E4D">
        <w:trPr>
          <w:trHeight w:val="227"/>
        </w:trPr>
        <w:tc>
          <w:tcPr>
            <w:tcW w:w="3158" w:type="dxa"/>
            <w:tcBorders>
              <w:top w:val="nil"/>
              <w:left w:val="nil"/>
              <w:bottom w:val="nil"/>
              <w:right w:val="nil"/>
            </w:tcBorders>
            <w:shd w:val="clear" w:color="auto" w:fill="auto"/>
            <w:vAlign w:val="bottom"/>
            <w:hideMark/>
          </w:tcPr>
          <w:p w14:paraId="77DF2585" w14:textId="77777777" w:rsidR="00206128" w:rsidRPr="00206128" w:rsidRDefault="00206128" w:rsidP="00CD23EC">
            <w:pPr>
              <w:spacing w:before="0" w:after="0" w:line="240" w:lineRule="auto"/>
              <w:ind w:firstLineChars="150" w:firstLine="240"/>
              <w:rPr>
                <w:rFonts w:ascii="Arial" w:hAnsi="Arial" w:cs="Arial"/>
                <w:sz w:val="16"/>
                <w:szCs w:val="16"/>
              </w:rPr>
            </w:pPr>
            <w:r w:rsidRPr="00206128">
              <w:rPr>
                <w:rFonts w:ascii="Arial" w:hAnsi="Arial" w:cs="Arial"/>
                <w:sz w:val="16"/>
                <w:szCs w:val="16"/>
              </w:rPr>
              <w:t>Sale of goods and rendering of services</w:t>
            </w:r>
          </w:p>
        </w:tc>
        <w:tc>
          <w:tcPr>
            <w:tcW w:w="900" w:type="dxa"/>
            <w:tcBorders>
              <w:top w:val="nil"/>
              <w:left w:val="nil"/>
              <w:bottom w:val="nil"/>
              <w:right w:val="nil"/>
            </w:tcBorders>
            <w:shd w:val="clear" w:color="auto" w:fill="auto"/>
            <w:noWrap/>
            <w:vAlign w:val="bottom"/>
            <w:hideMark/>
          </w:tcPr>
          <w:p w14:paraId="46AF4897"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2,760</w:t>
            </w:r>
          </w:p>
        </w:tc>
        <w:tc>
          <w:tcPr>
            <w:tcW w:w="900" w:type="dxa"/>
            <w:gridSpan w:val="2"/>
            <w:tcBorders>
              <w:top w:val="nil"/>
              <w:left w:val="nil"/>
              <w:bottom w:val="nil"/>
              <w:right w:val="nil"/>
            </w:tcBorders>
            <w:shd w:val="clear" w:color="000000" w:fill="D9D9D9"/>
            <w:noWrap/>
            <w:vAlign w:val="bottom"/>
            <w:hideMark/>
          </w:tcPr>
          <w:p w14:paraId="4D80AAA3"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2,450</w:t>
            </w:r>
          </w:p>
        </w:tc>
        <w:tc>
          <w:tcPr>
            <w:tcW w:w="900" w:type="dxa"/>
            <w:tcBorders>
              <w:top w:val="nil"/>
              <w:left w:val="nil"/>
              <w:bottom w:val="nil"/>
              <w:right w:val="nil"/>
            </w:tcBorders>
            <w:shd w:val="clear" w:color="auto" w:fill="auto"/>
            <w:noWrap/>
            <w:vAlign w:val="bottom"/>
            <w:hideMark/>
          </w:tcPr>
          <w:p w14:paraId="5C1F0AA0"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2,450</w:t>
            </w:r>
          </w:p>
        </w:tc>
        <w:tc>
          <w:tcPr>
            <w:tcW w:w="900" w:type="dxa"/>
            <w:tcBorders>
              <w:top w:val="nil"/>
              <w:left w:val="nil"/>
              <w:bottom w:val="nil"/>
              <w:right w:val="nil"/>
            </w:tcBorders>
            <w:shd w:val="clear" w:color="auto" w:fill="auto"/>
            <w:noWrap/>
            <w:vAlign w:val="bottom"/>
            <w:hideMark/>
          </w:tcPr>
          <w:p w14:paraId="2DE78D0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2,450</w:t>
            </w:r>
          </w:p>
        </w:tc>
        <w:tc>
          <w:tcPr>
            <w:tcW w:w="900" w:type="dxa"/>
            <w:tcBorders>
              <w:top w:val="nil"/>
              <w:left w:val="nil"/>
              <w:bottom w:val="nil"/>
              <w:right w:val="nil"/>
            </w:tcBorders>
            <w:shd w:val="clear" w:color="auto" w:fill="auto"/>
            <w:noWrap/>
            <w:vAlign w:val="bottom"/>
            <w:hideMark/>
          </w:tcPr>
          <w:p w14:paraId="271AAE92"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2,450</w:t>
            </w:r>
          </w:p>
        </w:tc>
      </w:tr>
      <w:tr w:rsidR="00206128" w:rsidRPr="00206128" w14:paraId="347C98B5" w14:textId="77777777" w:rsidTr="000E5505">
        <w:trPr>
          <w:trHeight w:val="225"/>
        </w:trPr>
        <w:tc>
          <w:tcPr>
            <w:tcW w:w="3158" w:type="dxa"/>
            <w:tcBorders>
              <w:top w:val="nil"/>
              <w:left w:val="nil"/>
              <w:bottom w:val="nil"/>
              <w:right w:val="nil"/>
            </w:tcBorders>
            <w:shd w:val="clear" w:color="auto" w:fill="auto"/>
            <w:noWrap/>
            <w:vAlign w:val="bottom"/>
            <w:hideMark/>
          </w:tcPr>
          <w:p w14:paraId="5640FFE0" w14:textId="77777777" w:rsidR="00206128" w:rsidRPr="00206128" w:rsidRDefault="00206128" w:rsidP="00CD23EC">
            <w:pPr>
              <w:spacing w:before="0" w:after="0" w:line="240" w:lineRule="auto"/>
              <w:ind w:firstLineChars="150" w:firstLine="240"/>
              <w:rPr>
                <w:rFonts w:ascii="Arial" w:hAnsi="Arial" w:cs="Arial"/>
                <w:sz w:val="16"/>
                <w:szCs w:val="16"/>
              </w:rPr>
            </w:pPr>
            <w:r w:rsidRPr="00206128">
              <w:rPr>
                <w:rFonts w:ascii="Arial" w:hAnsi="Arial" w:cs="Arial"/>
                <w:sz w:val="16"/>
                <w:szCs w:val="16"/>
              </w:rPr>
              <w:t>Interest</w:t>
            </w:r>
          </w:p>
        </w:tc>
        <w:tc>
          <w:tcPr>
            <w:tcW w:w="900" w:type="dxa"/>
            <w:tcBorders>
              <w:top w:val="nil"/>
              <w:left w:val="nil"/>
              <w:right w:val="nil"/>
            </w:tcBorders>
            <w:shd w:val="clear" w:color="auto" w:fill="auto"/>
            <w:noWrap/>
            <w:vAlign w:val="bottom"/>
            <w:hideMark/>
          </w:tcPr>
          <w:p w14:paraId="16A51C01"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300</w:t>
            </w:r>
          </w:p>
        </w:tc>
        <w:tc>
          <w:tcPr>
            <w:tcW w:w="900" w:type="dxa"/>
            <w:gridSpan w:val="2"/>
            <w:tcBorders>
              <w:top w:val="nil"/>
              <w:left w:val="nil"/>
              <w:right w:val="nil"/>
            </w:tcBorders>
            <w:shd w:val="clear" w:color="000000" w:fill="D9D9D9"/>
            <w:noWrap/>
            <w:vAlign w:val="bottom"/>
            <w:hideMark/>
          </w:tcPr>
          <w:p w14:paraId="57300DD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300</w:t>
            </w:r>
          </w:p>
        </w:tc>
        <w:tc>
          <w:tcPr>
            <w:tcW w:w="900" w:type="dxa"/>
            <w:tcBorders>
              <w:top w:val="nil"/>
              <w:left w:val="nil"/>
              <w:right w:val="nil"/>
            </w:tcBorders>
            <w:shd w:val="clear" w:color="auto" w:fill="auto"/>
            <w:noWrap/>
            <w:vAlign w:val="bottom"/>
            <w:hideMark/>
          </w:tcPr>
          <w:p w14:paraId="69906CF0"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300</w:t>
            </w:r>
          </w:p>
        </w:tc>
        <w:tc>
          <w:tcPr>
            <w:tcW w:w="900" w:type="dxa"/>
            <w:tcBorders>
              <w:top w:val="nil"/>
              <w:left w:val="nil"/>
              <w:right w:val="nil"/>
            </w:tcBorders>
            <w:shd w:val="clear" w:color="auto" w:fill="auto"/>
            <w:noWrap/>
            <w:vAlign w:val="bottom"/>
            <w:hideMark/>
          </w:tcPr>
          <w:p w14:paraId="64B01FF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300</w:t>
            </w:r>
          </w:p>
        </w:tc>
        <w:tc>
          <w:tcPr>
            <w:tcW w:w="900" w:type="dxa"/>
            <w:tcBorders>
              <w:top w:val="nil"/>
              <w:left w:val="nil"/>
              <w:right w:val="nil"/>
            </w:tcBorders>
            <w:shd w:val="clear" w:color="auto" w:fill="auto"/>
            <w:noWrap/>
            <w:vAlign w:val="bottom"/>
            <w:hideMark/>
          </w:tcPr>
          <w:p w14:paraId="53C7D67F"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300</w:t>
            </w:r>
          </w:p>
        </w:tc>
      </w:tr>
      <w:tr w:rsidR="00206128" w:rsidRPr="00206128" w14:paraId="643F1C94" w14:textId="77777777" w:rsidTr="000E5505">
        <w:trPr>
          <w:trHeight w:val="225"/>
        </w:trPr>
        <w:tc>
          <w:tcPr>
            <w:tcW w:w="3158" w:type="dxa"/>
            <w:tcBorders>
              <w:top w:val="nil"/>
              <w:left w:val="nil"/>
              <w:bottom w:val="nil"/>
              <w:right w:val="nil"/>
            </w:tcBorders>
            <w:shd w:val="clear" w:color="auto" w:fill="auto"/>
            <w:noWrap/>
            <w:vAlign w:val="bottom"/>
            <w:hideMark/>
          </w:tcPr>
          <w:p w14:paraId="2AFB380A" w14:textId="77777777" w:rsidR="00206128" w:rsidRPr="00206128" w:rsidRDefault="00206128" w:rsidP="00CD23EC">
            <w:pPr>
              <w:spacing w:before="0" w:after="0" w:line="240" w:lineRule="auto"/>
              <w:ind w:firstLineChars="150" w:firstLine="240"/>
              <w:rPr>
                <w:rFonts w:ascii="Arial" w:hAnsi="Arial" w:cs="Arial"/>
                <w:sz w:val="16"/>
                <w:szCs w:val="16"/>
              </w:rPr>
            </w:pPr>
            <w:r w:rsidRPr="00206128">
              <w:rPr>
                <w:rFonts w:ascii="Arial" w:hAnsi="Arial" w:cs="Arial"/>
                <w:sz w:val="16"/>
                <w:szCs w:val="16"/>
              </w:rPr>
              <w:t>Other revenue</w:t>
            </w:r>
          </w:p>
        </w:tc>
        <w:tc>
          <w:tcPr>
            <w:tcW w:w="900" w:type="dxa"/>
            <w:tcBorders>
              <w:top w:val="nil"/>
              <w:left w:val="nil"/>
              <w:bottom w:val="single" w:sz="4" w:space="0" w:color="auto"/>
              <w:right w:val="nil"/>
            </w:tcBorders>
            <w:shd w:val="clear" w:color="auto" w:fill="auto"/>
            <w:noWrap/>
            <w:vAlign w:val="bottom"/>
            <w:hideMark/>
          </w:tcPr>
          <w:p w14:paraId="02A19AC6"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2,008</w:t>
            </w:r>
          </w:p>
        </w:tc>
        <w:tc>
          <w:tcPr>
            <w:tcW w:w="900" w:type="dxa"/>
            <w:gridSpan w:val="2"/>
            <w:tcBorders>
              <w:top w:val="nil"/>
              <w:left w:val="nil"/>
              <w:bottom w:val="single" w:sz="4" w:space="0" w:color="auto"/>
              <w:right w:val="nil"/>
            </w:tcBorders>
            <w:shd w:val="clear" w:color="000000" w:fill="D9D9D9"/>
            <w:noWrap/>
            <w:vAlign w:val="bottom"/>
            <w:hideMark/>
          </w:tcPr>
          <w:p w14:paraId="0CBB47D1"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2,008</w:t>
            </w:r>
          </w:p>
        </w:tc>
        <w:tc>
          <w:tcPr>
            <w:tcW w:w="900" w:type="dxa"/>
            <w:tcBorders>
              <w:top w:val="nil"/>
              <w:left w:val="nil"/>
              <w:bottom w:val="single" w:sz="4" w:space="0" w:color="auto"/>
              <w:right w:val="nil"/>
            </w:tcBorders>
            <w:shd w:val="clear" w:color="auto" w:fill="auto"/>
            <w:noWrap/>
            <w:vAlign w:val="bottom"/>
            <w:hideMark/>
          </w:tcPr>
          <w:p w14:paraId="07BEE503"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2,008</w:t>
            </w:r>
          </w:p>
        </w:tc>
        <w:tc>
          <w:tcPr>
            <w:tcW w:w="900" w:type="dxa"/>
            <w:tcBorders>
              <w:top w:val="nil"/>
              <w:left w:val="nil"/>
              <w:bottom w:val="single" w:sz="4" w:space="0" w:color="auto"/>
              <w:right w:val="nil"/>
            </w:tcBorders>
            <w:shd w:val="clear" w:color="auto" w:fill="auto"/>
            <w:noWrap/>
            <w:vAlign w:val="bottom"/>
            <w:hideMark/>
          </w:tcPr>
          <w:p w14:paraId="41646485"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2,008</w:t>
            </w:r>
          </w:p>
        </w:tc>
        <w:tc>
          <w:tcPr>
            <w:tcW w:w="900" w:type="dxa"/>
            <w:tcBorders>
              <w:top w:val="nil"/>
              <w:left w:val="nil"/>
              <w:bottom w:val="single" w:sz="4" w:space="0" w:color="auto"/>
              <w:right w:val="nil"/>
            </w:tcBorders>
            <w:shd w:val="clear" w:color="auto" w:fill="auto"/>
            <w:noWrap/>
            <w:vAlign w:val="bottom"/>
            <w:hideMark/>
          </w:tcPr>
          <w:p w14:paraId="437114FE"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2,008</w:t>
            </w:r>
          </w:p>
        </w:tc>
      </w:tr>
      <w:tr w:rsidR="00206128" w:rsidRPr="00206128" w14:paraId="2B3DA4FE" w14:textId="77777777" w:rsidTr="000E5505">
        <w:trPr>
          <w:trHeight w:val="225"/>
        </w:trPr>
        <w:tc>
          <w:tcPr>
            <w:tcW w:w="3158" w:type="dxa"/>
            <w:tcBorders>
              <w:top w:val="nil"/>
              <w:left w:val="nil"/>
              <w:bottom w:val="nil"/>
              <w:right w:val="nil"/>
            </w:tcBorders>
            <w:shd w:val="clear" w:color="auto" w:fill="auto"/>
            <w:noWrap/>
            <w:vAlign w:val="bottom"/>
            <w:hideMark/>
          </w:tcPr>
          <w:p w14:paraId="64383E78" w14:textId="77777777" w:rsidR="00206128" w:rsidRPr="00206128" w:rsidRDefault="00206128" w:rsidP="000B57D6">
            <w:pPr>
              <w:spacing w:before="0" w:after="0" w:line="240" w:lineRule="auto"/>
              <w:ind w:firstLineChars="75" w:firstLine="120"/>
              <w:rPr>
                <w:rFonts w:ascii="Arial" w:hAnsi="Arial" w:cs="Arial"/>
                <w:b/>
                <w:bCs/>
                <w:sz w:val="16"/>
                <w:szCs w:val="16"/>
              </w:rPr>
            </w:pPr>
            <w:r w:rsidRPr="00206128">
              <w:rPr>
                <w:rFonts w:ascii="Arial" w:hAnsi="Arial" w:cs="Arial"/>
                <w:b/>
                <w:bCs/>
                <w:sz w:val="16"/>
                <w:szCs w:val="16"/>
              </w:rPr>
              <w:t>Total revenue</w:t>
            </w:r>
          </w:p>
        </w:tc>
        <w:tc>
          <w:tcPr>
            <w:tcW w:w="900" w:type="dxa"/>
            <w:tcBorders>
              <w:top w:val="single" w:sz="4" w:space="0" w:color="auto"/>
              <w:left w:val="nil"/>
              <w:bottom w:val="single" w:sz="4" w:space="0" w:color="auto"/>
              <w:right w:val="nil"/>
            </w:tcBorders>
            <w:shd w:val="clear" w:color="auto" w:fill="auto"/>
            <w:noWrap/>
            <w:vAlign w:val="bottom"/>
            <w:hideMark/>
          </w:tcPr>
          <w:p w14:paraId="5CC1603A" w14:textId="77777777" w:rsidR="00206128" w:rsidRPr="00206128" w:rsidRDefault="00206128" w:rsidP="00206128">
            <w:pPr>
              <w:spacing w:before="0" w:after="0" w:line="240" w:lineRule="auto"/>
              <w:jc w:val="right"/>
              <w:rPr>
                <w:rFonts w:ascii="Arial" w:hAnsi="Arial" w:cs="Arial"/>
                <w:b/>
                <w:bCs/>
                <w:color w:val="000000"/>
                <w:sz w:val="16"/>
                <w:szCs w:val="16"/>
              </w:rPr>
            </w:pPr>
            <w:r w:rsidRPr="00206128">
              <w:rPr>
                <w:rFonts w:ascii="Arial" w:hAnsi="Arial" w:cs="Arial"/>
                <w:b/>
                <w:bCs/>
                <w:color w:val="000000"/>
                <w:sz w:val="16"/>
                <w:szCs w:val="16"/>
              </w:rPr>
              <w:t>5,068</w:t>
            </w:r>
          </w:p>
        </w:tc>
        <w:tc>
          <w:tcPr>
            <w:tcW w:w="900" w:type="dxa"/>
            <w:gridSpan w:val="2"/>
            <w:tcBorders>
              <w:top w:val="single" w:sz="4" w:space="0" w:color="auto"/>
              <w:left w:val="nil"/>
              <w:bottom w:val="single" w:sz="4" w:space="0" w:color="auto"/>
              <w:right w:val="nil"/>
            </w:tcBorders>
            <w:shd w:val="clear" w:color="000000" w:fill="D9D9D9"/>
            <w:noWrap/>
            <w:vAlign w:val="bottom"/>
            <w:hideMark/>
          </w:tcPr>
          <w:p w14:paraId="01957AB9" w14:textId="77777777" w:rsidR="00206128" w:rsidRPr="00206128" w:rsidRDefault="00206128" w:rsidP="00206128">
            <w:pPr>
              <w:spacing w:before="0" w:after="0" w:line="240" w:lineRule="auto"/>
              <w:jc w:val="right"/>
              <w:rPr>
                <w:rFonts w:ascii="Arial" w:hAnsi="Arial" w:cs="Arial"/>
                <w:b/>
                <w:bCs/>
                <w:color w:val="000000"/>
                <w:sz w:val="16"/>
                <w:szCs w:val="16"/>
              </w:rPr>
            </w:pPr>
            <w:r w:rsidRPr="00206128">
              <w:rPr>
                <w:rFonts w:ascii="Arial" w:hAnsi="Arial" w:cs="Arial"/>
                <w:b/>
                <w:bCs/>
                <w:color w:val="000000"/>
                <w:sz w:val="16"/>
                <w:szCs w:val="16"/>
              </w:rPr>
              <w:t>4,758</w:t>
            </w:r>
          </w:p>
        </w:tc>
        <w:tc>
          <w:tcPr>
            <w:tcW w:w="900" w:type="dxa"/>
            <w:tcBorders>
              <w:top w:val="single" w:sz="4" w:space="0" w:color="auto"/>
              <w:left w:val="nil"/>
              <w:bottom w:val="single" w:sz="4" w:space="0" w:color="auto"/>
              <w:right w:val="nil"/>
            </w:tcBorders>
            <w:shd w:val="clear" w:color="auto" w:fill="auto"/>
            <w:noWrap/>
            <w:vAlign w:val="bottom"/>
            <w:hideMark/>
          </w:tcPr>
          <w:p w14:paraId="5E91C307" w14:textId="77777777" w:rsidR="00206128" w:rsidRPr="00206128" w:rsidRDefault="00206128" w:rsidP="00206128">
            <w:pPr>
              <w:spacing w:before="0" w:after="0" w:line="240" w:lineRule="auto"/>
              <w:jc w:val="right"/>
              <w:rPr>
                <w:rFonts w:ascii="Arial" w:hAnsi="Arial" w:cs="Arial"/>
                <w:b/>
                <w:bCs/>
                <w:color w:val="000000"/>
                <w:sz w:val="16"/>
                <w:szCs w:val="16"/>
              </w:rPr>
            </w:pPr>
            <w:r w:rsidRPr="00206128">
              <w:rPr>
                <w:rFonts w:ascii="Arial" w:hAnsi="Arial" w:cs="Arial"/>
                <w:b/>
                <w:bCs/>
                <w:color w:val="000000"/>
                <w:sz w:val="16"/>
                <w:szCs w:val="16"/>
              </w:rPr>
              <w:t>4,758</w:t>
            </w:r>
          </w:p>
        </w:tc>
        <w:tc>
          <w:tcPr>
            <w:tcW w:w="900" w:type="dxa"/>
            <w:tcBorders>
              <w:top w:val="single" w:sz="4" w:space="0" w:color="auto"/>
              <w:left w:val="nil"/>
              <w:bottom w:val="single" w:sz="4" w:space="0" w:color="auto"/>
              <w:right w:val="nil"/>
            </w:tcBorders>
            <w:shd w:val="clear" w:color="auto" w:fill="auto"/>
            <w:noWrap/>
            <w:vAlign w:val="bottom"/>
            <w:hideMark/>
          </w:tcPr>
          <w:p w14:paraId="18F3C9C0" w14:textId="77777777" w:rsidR="00206128" w:rsidRPr="00206128" w:rsidRDefault="00206128" w:rsidP="00206128">
            <w:pPr>
              <w:spacing w:before="0" w:after="0" w:line="240" w:lineRule="auto"/>
              <w:jc w:val="right"/>
              <w:rPr>
                <w:rFonts w:ascii="Arial" w:hAnsi="Arial" w:cs="Arial"/>
                <w:b/>
                <w:bCs/>
                <w:color w:val="000000"/>
                <w:sz w:val="16"/>
                <w:szCs w:val="16"/>
              </w:rPr>
            </w:pPr>
            <w:r w:rsidRPr="00206128">
              <w:rPr>
                <w:rFonts w:ascii="Arial" w:hAnsi="Arial" w:cs="Arial"/>
                <w:b/>
                <w:bCs/>
                <w:color w:val="000000"/>
                <w:sz w:val="16"/>
                <w:szCs w:val="16"/>
              </w:rPr>
              <w:t>4,758</w:t>
            </w:r>
          </w:p>
        </w:tc>
        <w:tc>
          <w:tcPr>
            <w:tcW w:w="900" w:type="dxa"/>
            <w:tcBorders>
              <w:top w:val="single" w:sz="4" w:space="0" w:color="auto"/>
              <w:left w:val="nil"/>
              <w:bottom w:val="single" w:sz="4" w:space="0" w:color="auto"/>
              <w:right w:val="nil"/>
            </w:tcBorders>
            <w:shd w:val="clear" w:color="auto" w:fill="auto"/>
            <w:noWrap/>
            <w:vAlign w:val="bottom"/>
            <w:hideMark/>
          </w:tcPr>
          <w:p w14:paraId="5B8F8066" w14:textId="77777777" w:rsidR="00206128" w:rsidRPr="00206128" w:rsidRDefault="00206128" w:rsidP="00206128">
            <w:pPr>
              <w:spacing w:before="0" w:after="0" w:line="240" w:lineRule="auto"/>
              <w:jc w:val="right"/>
              <w:rPr>
                <w:rFonts w:ascii="Arial" w:hAnsi="Arial" w:cs="Arial"/>
                <w:b/>
                <w:bCs/>
                <w:color w:val="000000"/>
                <w:sz w:val="16"/>
                <w:szCs w:val="16"/>
              </w:rPr>
            </w:pPr>
            <w:r w:rsidRPr="00206128">
              <w:rPr>
                <w:rFonts w:ascii="Arial" w:hAnsi="Arial" w:cs="Arial"/>
                <w:b/>
                <w:bCs/>
                <w:color w:val="000000"/>
                <w:sz w:val="16"/>
                <w:szCs w:val="16"/>
              </w:rPr>
              <w:t>4,758</w:t>
            </w:r>
          </w:p>
        </w:tc>
      </w:tr>
      <w:tr w:rsidR="00206128" w:rsidRPr="00206128" w14:paraId="471AF668" w14:textId="77777777" w:rsidTr="001B5E4D">
        <w:trPr>
          <w:trHeight w:val="227"/>
        </w:trPr>
        <w:tc>
          <w:tcPr>
            <w:tcW w:w="3158" w:type="dxa"/>
            <w:tcBorders>
              <w:top w:val="nil"/>
              <w:left w:val="nil"/>
              <w:bottom w:val="nil"/>
              <w:right w:val="nil"/>
            </w:tcBorders>
            <w:shd w:val="clear" w:color="auto" w:fill="auto"/>
            <w:noWrap/>
            <w:vAlign w:val="bottom"/>
            <w:hideMark/>
          </w:tcPr>
          <w:p w14:paraId="76EF793D" w14:textId="77777777" w:rsidR="00206128" w:rsidRPr="00206128" w:rsidRDefault="00206128" w:rsidP="000B57D6">
            <w:pPr>
              <w:spacing w:before="0" w:after="0" w:line="240" w:lineRule="auto"/>
              <w:ind w:firstLineChars="75" w:firstLine="120"/>
              <w:rPr>
                <w:rFonts w:ascii="Arial" w:hAnsi="Arial" w:cs="Arial"/>
                <w:b/>
                <w:bCs/>
                <w:sz w:val="16"/>
                <w:szCs w:val="16"/>
              </w:rPr>
            </w:pPr>
            <w:r w:rsidRPr="00206128">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5C0B189D" w14:textId="77777777" w:rsidR="00206128" w:rsidRPr="00206128" w:rsidRDefault="00206128" w:rsidP="00206128">
            <w:pPr>
              <w:spacing w:before="0" w:after="0" w:line="240" w:lineRule="auto"/>
              <w:ind w:firstLineChars="100" w:firstLine="160"/>
              <w:rPr>
                <w:rFonts w:ascii="Arial" w:hAnsi="Arial" w:cs="Arial"/>
                <w:b/>
                <w:bCs/>
                <w:sz w:val="16"/>
                <w:szCs w:val="16"/>
              </w:rPr>
            </w:pPr>
          </w:p>
        </w:tc>
        <w:tc>
          <w:tcPr>
            <w:tcW w:w="900" w:type="dxa"/>
            <w:gridSpan w:val="2"/>
            <w:tcBorders>
              <w:top w:val="nil"/>
              <w:left w:val="nil"/>
              <w:bottom w:val="nil"/>
              <w:right w:val="nil"/>
            </w:tcBorders>
            <w:shd w:val="clear" w:color="000000" w:fill="D9D9D9"/>
            <w:noWrap/>
            <w:vAlign w:val="bottom"/>
            <w:hideMark/>
          </w:tcPr>
          <w:p w14:paraId="30BC17D4"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3AEADCDC" w14:textId="77777777" w:rsidR="00206128" w:rsidRPr="00206128" w:rsidRDefault="00206128" w:rsidP="00206128">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5F27AA47" w14:textId="77777777" w:rsidR="00206128" w:rsidRPr="00206128" w:rsidRDefault="00206128" w:rsidP="00206128">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FBC5524" w14:textId="77777777" w:rsidR="00206128" w:rsidRPr="00206128" w:rsidRDefault="00206128" w:rsidP="00206128">
            <w:pPr>
              <w:spacing w:before="0" w:after="0" w:line="240" w:lineRule="auto"/>
              <w:jc w:val="right"/>
              <w:rPr>
                <w:rFonts w:ascii="Times New Roman" w:hAnsi="Times New Roman"/>
                <w:sz w:val="20"/>
              </w:rPr>
            </w:pPr>
          </w:p>
        </w:tc>
      </w:tr>
      <w:tr w:rsidR="00206128" w:rsidRPr="00206128" w14:paraId="408440DB" w14:textId="77777777" w:rsidTr="001B5E4D">
        <w:trPr>
          <w:trHeight w:val="225"/>
        </w:trPr>
        <w:tc>
          <w:tcPr>
            <w:tcW w:w="3158" w:type="dxa"/>
            <w:tcBorders>
              <w:top w:val="nil"/>
              <w:left w:val="nil"/>
              <w:bottom w:val="nil"/>
              <w:right w:val="nil"/>
            </w:tcBorders>
            <w:shd w:val="clear" w:color="auto" w:fill="auto"/>
            <w:noWrap/>
            <w:vAlign w:val="bottom"/>
            <w:hideMark/>
          </w:tcPr>
          <w:p w14:paraId="706BD3B0" w14:textId="77777777" w:rsidR="00206128" w:rsidRPr="00206128" w:rsidRDefault="00206128" w:rsidP="00CD23EC">
            <w:pPr>
              <w:spacing w:before="0" w:after="0" w:line="240" w:lineRule="auto"/>
              <w:ind w:firstLineChars="150" w:firstLine="240"/>
              <w:rPr>
                <w:rFonts w:ascii="Arial" w:hAnsi="Arial" w:cs="Arial"/>
                <w:sz w:val="16"/>
                <w:szCs w:val="16"/>
              </w:rPr>
            </w:pPr>
            <w:r w:rsidRPr="00206128">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73A4F3F5"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1A2FE2EF"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A21B813"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A9F9528"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1729FAB9"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r>
      <w:tr w:rsidR="00206128" w:rsidRPr="00206128" w14:paraId="5367E9AE" w14:textId="77777777" w:rsidTr="001B5E4D">
        <w:trPr>
          <w:trHeight w:val="225"/>
        </w:trPr>
        <w:tc>
          <w:tcPr>
            <w:tcW w:w="3158" w:type="dxa"/>
            <w:tcBorders>
              <w:top w:val="nil"/>
              <w:left w:val="nil"/>
              <w:bottom w:val="nil"/>
              <w:right w:val="nil"/>
            </w:tcBorders>
            <w:shd w:val="clear" w:color="auto" w:fill="auto"/>
            <w:noWrap/>
            <w:vAlign w:val="bottom"/>
            <w:hideMark/>
          </w:tcPr>
          <w:p w14:paraId="2CB8ED7F" w14:textId="77777777" w:rsidR="00206128" w:rsidRPr="00206128" w:rsidRDefault="00206128" w:rsidP="00CD23EC">
            <w:pPr>
              <w:spacing w:before="0" w:after="0" w:line="240" w:lineRule="auto"/>
              <w:ind w:firstLineChars="150" w:firstLine="240"/>
              <w:rPr>
                <w:rFonts w:ascii="Arial" w:hAnsi="Arial" w:cs="Arial"/>
                <w:b/>
                <w:bCs/>
                <w:sz w:val="16"/>
                <w:szCs w:val="16"/>
              </w:rPr>
            </w:pPr>
            <w:r w:rsidRPr="00206128">
              <w:rPr>
                <w:rFonts w:ascii="Arial" w:hAnsi="Arial" w:cs="Arial"/>
                <w:b/>
                <w:bCs/>
                <w:sz w:val="16"/>
                <w:szCs w:val="16"/>
              </w:rPr>
              <w:t>Total gains</w:t>
            </w:r>
          </w:p>
        </w:tc>
        <w:tc>
          <w:tcPr>
            <w:tcW w:w="900" w:type="dxa"/>
            <w:tcBorders>
              <w:top w:val="nil"/>
              <w:left w:val="nil"/>
              <w:bottom w:val="single" w:sz="4" w:space="0" w:color="auto"/>
              <w:right w:val="nil"/>
            </w:tcBorders>
            <w:shd w:val="clear" w:color="auto" w:fill="auto"/>
            <w:noWrap/>
            <w:vAlign w:val="bottom"/>
            <w:hideMark/>
          </w:tcPr>
          <w:p w14:paraId="4D7BF61B"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279D42E6"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71C4A45"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735A154D"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1F01BD0"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r>
      <w:tr w:rsidR="00206128" w:rsidRPr="00206128" w14:paraId="33E43904" w14:textId="77777777" w:rsidTr="001B5E4D">
        <w:trPr>
          <w:trHeight w:val="225"/>
        </w:trPr>
        <w:tc>
          <w:tcPr>
            <w:tcW w:w="3158" w:type="dxa"/>
            <w:tcBorders>
              <w:top w:val="nil"/>
              <w:left w:val="nil"/>
              <w:bottom w:val="nil"/>
              <w:right w:val="nil"/>
            </w:tcBorders>
            <w:shd w:val="clear" w:color="auto" w:fill="auto"/>
            <w:noWrap/>
            <w:vAlign w:val="bottom"/>
            <w:hideMark/>
          </w:tcPr>
          <w:p w14:paraId="547CA05C" w14:textId="77777777" w:rsidR="00206128" w:rsidRPr="00206128" w:rsidRDefault="00206128" w:rsidP="000B57D6">
            <w:pPr>
              <w:spacing w:before="0" w:after="0" w:line="240" w:lineRule="auto"/>
              <w:ind w:firstLineChars="75" w:firstLine="120"/>
              <w:rPr>
                <w:rFonts w:ascii="Arial" w:hAnsi="Arial" w:cs="Arial"/>
                <w:b/>
                <w:bCs/>
                <w:sz w:val="16"/>
                <w:szCs w:val="16"/>
              </w:rPr>
            </w:pPr>
            <w:r w:rsidRPr="00206128">
              <w:rPr>
                <w:rFonts w:ascii="Arial" w:hAnsi="Arial" w:cs="Arial"/>
                <w:b/>
                <w:bCs/>
                <w:sz w:val="16"/>
                <w:szCs w:val="16"/>
              </w:rPr>
              <w:t>Total own-source income</w:t>
            </w:r>
          </w:p>
        </w:tc>
        <w:tc>
          <w:tcPr>
            <w:tcW w:w="900" w:type="dxa"/>
            <w:tcBorders>
              <w:top w:val="nil"/>
              <w:left w:val="nil"/>
              <w:bottom w:val="single" w:sz="4" w:space="0" w:color="auto"/>
              <w:right w:val="nil"/>
            </w:tcBorders>
            <w:shd w:val="clear" w:color="auto" w:fill="auto"/>
            <w:noWrap/>
            <w:vAlign w:val="bottom"/>
            <w:hideMark/>
          </w:tcPr>
          <w:p w14:paraId="4C20D5B1"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5,068</w:t>
            </w:r>
          </w:p>
        </w:tc>
        <w:tc>
          <w:tcPr>
            <w:tcW w:w="900" w:type="dxa"/>
            <w:gridSpan w:val="2"/>
            <w:tcBorders>
              <w:top w:val="nil"/>
              <w:left w:val="nil"/>
              <w:bottom w:val="single" w:sz="4" w:space="0" w:color="auto"/>
              <w:right w:val="nil"/>
            </w:tcBorders>
            <w:shd w:val="clear" w:color="000000" w:fill="D9D9D9"/>
            <w:noWrap/>
            <w:vAlign w:val="bottom"/>
            <w:hideMark/>
          </w:tcPr>
          <w:p w14:paraId="22B2D333"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4,758</w:t>
            </w:r>
          </w:p>
        </w:tc>
        <w:tc>
          <w:tcPr>
            <w:tcW w:w="900" w:type="dxa"/>
            <w:tcBorders>
              <w:top w:val="nil"/>
              <w:left w:val="nil"/>
              <w:bottom w:val="single" w:sz="4" w:space="0" w:color="auto"/>
              <w:right w:val="nil"/>
            </w:tcBorders>
            <w:shd w:val="clear" w:color="auto" w:fill="auto"/>
            <w:noWrap/>
            <w:vAlign w:val="bottom"/>
            <w:hideMark/>
          </w:tcPr>
          <w:p w14:paraId="415D1495"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4,758</w:t>
            </w:r>
          </w:p>
        </w:tc>
        <w:tc>
          <w:tcPr>
            <w:tcW w:w="900" w:type="dxa"/>
            <w:tcBorders>
              <w:top w:val="nil"/>
              <w:left w:val="nil"/>
              <w:bottom w:val="single" w:sz="4" w:space="0" w:color="auto"/>
              <w:right w:val="nil"/>
            </w:tcBorders>
            <w:shd w:val="clear" w:color="auto" w:fill="auto"/>
            <w:noWrap/>
            <w:vAlign w:val="bottom"/>
            <w:hideMark/>
          </w:tcPr>
          <w:p w14:paraId="2AEB75CA"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4,758</w:t>
            </w:r>
          </w:p>
        </w:tc>
        <w:tc>
          <w:tcPr>
            <w:tcW w:w="900" w:type="dxa"/>
            <w:tcBorders>
              <w:top w:val="nil"/>
              <w:left w:val="nil"/>
              <w:bottom w:val="single" w:sz="4" w:space="0" w:color="auto"/>
              <w:right w:val="nil"/>
            </w:tcBorders>
            <w:shd w:val="clear" w:color="auto" w:fill="auto"/>
            <w:noWrap/>
            <w:vAlign w:val="bottom"/>
            <w:hideMark/>
          </w:tcPr>
          <w:p w14:paraId="2612A22C"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4,758</w:t>
            </w:r>
          </w:p>
        </w:tc>
      </w:tr>
      <w:tr w:rsidR="00206128" w:rsidRPr="00206128" w14:paraId="2B31F704" w14:textId="77777777" w:rsidTr="001B5E4D">
        <w:trPr>
          <w:trHeight w:val="255"/>
        </w:trPr>
        <w:tc>
          <w:tcPr>
            <w:tcW w:w="3158" w:type="dxa"/>
            <w:tcBorders>
              <w:top w:val="nil"/>
              <w:left w:val="nil"/>
              <w:bottom w:val="nil"/>
              <w:right w:val="nil"/>
            </w:tcBorders>
            <w:shd w:val="clear" w:color="auto" w:fill="auto"/>
            <w:vAlign w:val="bottom"/>
            <w:hideMark/>
          </w:tcPr>
          <w:p w14:paraId="556C2FC9"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 xml:space="preserve">Net cost of (contribution by) services </w:t>
            </w:r>
          </w:p>
        </w:tc>
        <w:tc>
          <w:tcPr>
            <w:tcW w:w="900" w:type="dxa"/>
            <w:tcBorders>
              <w:top w:val="nil"/>
              <w:left w:val="nil"/>
              <w:bottom w:val="single" w:sz="4" w:space="0" w:color="auto"/>
              <w:right w:val="nil"/>
            </w:tcBorders>
            <w:shd w:val="clear" w:color="auto" w:fill="auto"/>
            <w:noWrap/>
            <w:vAlign w:val="bottom"/>
            <w:hideMark/>
          </w:tcPr>
          <w:p w14:paraId="327209FD"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18,622</w:t>
            </w:r>
          </w:p>
        </w:tc>
        <w:tc>
          <w:tcPr>
            <w:tcW w:w="900" w:type="dxa"/>
            <w:gridSpan w:val="2"/>
            <w:tcBorders>
              <w:top w:val="nil"/>
              <w:left w:val="nil"/>
              <w:bottom w:val="single" w:sz="4" w:space="0" w:color="auto"/>
              <w:right w:val="nil"/>
            </w:tcBorders>
            <w:shd w:val="clear" w:color="000000" w:fill="D9D9D9"/>
            <w:noWrap/>
            <w:vAlign w:val="bottom"/>
            <w:hideMark/>
          </w:tcPr>
          <w:p w14:paraId="5BF5EBD3"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18,145</w:t>
            </w:r>
          </w:p>
        </w:tc>
        <w:tc>
          <w:tcPr>
            <w:tcW w:w="900" w:type="dxa"/>
            <w:tcBorders>
              <w:top w:val="nil"/>
              <w:left w:val="nil"/>
              <w:bottom w:val="single" w:sz="4" w:space="0" w:color="auto"/>
              <w:right w:val="nil"/>
            </w:tcBorders>
            <w:shd w:val="clear" w:color="auto" w:fill="auto"/>
            <w:noWrap/>
            <w:vAlign w:val="bottom"/>
            <w:hideMark/>
          </w:tcPr>
          <w:p w14:paraId="0464F158"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18,132</w:t>
            </w:r>
          </w:p>
        </w:tc>
        <w:tc>
          <w:tcPr>
            <w:tcW w:w="900" w:type="dxa"/>
            <w:tcBorders>
              <w:top w:val="nil"/>
              <w:left w:val="nil"/>
              <w:bottom w:val="single" w:sz="4" w:space="0" w:color="auto"/>
              <w:right w:val="nil"/>
            </w:tcBorders>
            <w:shd w:val="clear" w:color="auto" w:fill="auto"/>
            <w:noWrap/>
            <w:vAlign w:val="bottom"/>
            <w:hideMark/>
          </w:tcPr>
          <w:p w14:paraId="2F8B81D4"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18,408</w:t>
            </w:r>
          </w:p>
        </w:tc>
        <w:tc>
          <w:tcPr>
            <w:tcW w:w="900" w:type="dxa"/>
            <w:tcBorders>
              <w:top w:val="nil"/>
              <w:left w:val="nil"/>
              <w:bottom w:val="single" w:sz="4" w:space="0" w:color="auto"/>
              <w:right w:val="nil"/>
            </w:tcBorders>
            <w:shd w:val="clear" w:color="auto" w:fill="auto"/>
            <w:noWrap/>
            <w:vAlign w:val="bottom"/>
            <w:hideMark/>
          </w:tcPr>
          <w:p w14:paraId="16007916"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18,408</w:t>
            </w:r>
          </w:p>
        </w:tc>
      </w:tr>
      <w:tr w:rsidR="00206128" w:rsidRPr="00206128" w14:paraId="3B8F3AA3" w14:textId="77777777" w:rsidTr="001B5E4D">
        <w:trPr>
          <w:trHeight w:val="227"/>
        </w:trPr>
        <w:tc>
          <w:tcPr>
            <w:tcW w:w="3158" w:type="dxa"/>
            <w:tcBorders>
              <w:top w:val="nil"/>
              <w:left w:val="nil"/>
              <w:bottom w:val="nil"/>
              <w:right w:val="nil"/>
            </w:tcBorders>
            <w:shd w:val="clear" w:color="auto" w:fill="auto"/>
            <w:noWrap/>
            <w:vAlign w:val="bottom"/>
            <w:hideMark/>
          </w:tcPr>
          <w:p w14:paraId="36DE2CDF" w14:textId="77777777" w:rsidR="00206128" w:rsidRPr="00206128" w:rsidRDefault="00206128" w:rsidP="000B57D6">
            <w:pPr>
              <w:spacing w:before="0" w:after="0" w:line="240" w:lineRule="auto"/>
              <w:ind w:firstLineChars="75" w:firstLine="120"/>
              <w:rPr>
                <w:rFonts w:ascii="Arial" w:hAnsi="Arial" w:cs="Arial"/>
                <w:sz w:val="16"/>
                <w:szCs w:val="16"/>
              </w:rPr>
            </w:pPr>
            <w:r w:rsidRPr="00206128">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046C2761"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17,458</w:t>
            </w:r>
          </w:p>
        </w:tc>
        <w:tc>
          <w:tcPr>
            <w:tcW w:w="900" w:type="dxa"/>
            <w:gridSpan w:val="2"/>
            <w:tcBorders>
              <w:top w:val="nil"/>
              <w:left w:val="nil"/>
              <w:bottom w:val="nil"/>
              <w:right w:val="nil"/>
            </w:tcBorders>
            <w:shd w:val="clear" w:color="000000" w:fill="D9D9D9"/>
            <w:noWrap/>
            <w:vAlign w:val="bottom"/>
            <w:hideMark/>
          </w:tcPr>
          <w:p w14:paraId="442F68D7"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17,855</w:t>
            </w:r>
          </w:p>
        </w:tc>
        <w:tc>
          <w:tcPr>
            <w:tcW w:w="900" w:type="dxa"/>
            <w:tcBorders>
              <w:top w:val="nil"/>
              <w:left w:val="nil"/>
              <w:bottom w:val="nil"/>
              <w:right w:val="nil"/>
            </w:tcBorders>
            <w:shd w:val="clear" w:color="auto" w:fill="auto"/>
            <w:noWrap/>
            <w:vAlign w:val="bottom"/>
            <w:hideMark/>
          </w:tcPr>
          <w:p w14:paraId="69D5C736"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18,049</w:t>
            </w:r>
          </w:p>
        </w:tc>
        <w:tc>
          <w:tcPr>
            <w:tcW w:w="900" w:type="dxa"/>
            <w:tcBorders>
              <w:top w:val="nil"/>
              <w:left w:val="nil"/>
              <w:bottom w:val="nil"/>
              <w:right w:val="nil"/>
            </w:tcBorders>
            <w:shd w:val="clear" w:color="auto" w:fill="auto"/>
            <w:noWrap/>
            <w:vAlign w:val="bottom"/>
            <w:hideMark/>
          </w:tcPr>
          <w:p w14:paraId="49484AEB"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18,383</w:t>
            </w:r>
          </w:p>
        </w:tc>
        <w:tc>
          <w:tcPr>
            <w:tcW w:w="900" w:type="dxa"/>
            <w:tcBorders>
              <w:top w:val="nil"/>
              <w:left w:val="nil"/>
              <w:bottom w:val="nil"/>
              <w:right w:val="nil"/>
            </w:tcBorders>
            <w:shd w:val="clear" w:color="auto" w:fill="auto"/>
            <w:noWrap/>
            <w:vAlign w:val="bottom"/>
            <w:hideMark/>
          </w:tcPr>
          <w:p w14:paraId="756EED37" w14:textId="77777777" w:rsidR="00206128" w:rsidRPr="00206128" w:rsidRDefault="00206128" w:rsidP="00206128">
            <w:pPr>
              <w:spacing w:before="0" w:after="0" w:line="240" w:lineRule="auto"/>
              <w:jc w:val="right"/>
              <w:rPr>
                <w:rFonts w:ascii="Arial" w:hAnsi="Arial" w:cs="Arial"/>
                <w:color w:val="000000"/>
                <w:sz w:val="16"/>
                <w:szCs w:val="16"/>
              </w:rPr>
            </w:pPr>
            <w:r w:rsidRPr="00206128">
              <w:rPr>
                <w:rFonts w:ascii="Arial" w:hAnsi="Arial" w:cs="Arial"/>
                <w:color w:val="000000"/>
                <w:sz w:val="16"/>
                <w:szCs w:val="16"/>
              </w:rPr>
              <w:t>18,559</w:t>
            </w:r>
          </w:p>
        </w:tc>
      </w:tr>
      <w:tr w:rsidR="00206128" w:rsidRPr="00206128" w14:paraId="3DD432A7" w14:textId="77777777" w:rsidTr="001B5E4D">
        <w:trPr>
          <w:trHeight w:val="255"/>
        </w:trPr>
        <w:tc>
          <w:tcPr>
            <w:tcW w:w="3158" w:type="dxa"/>
            <w:tcBorders>
              <w:top w:val="nil"/>
              <w:left w:val="nil"/>
              <w:bottom w:val="nil"/>
              <w:right w:val="nil"/>
            </w:tcBorders>
            <w:shd w:val="clear" w:color="auto" w:fill="auto"/>
            <w:noWrap/>
            <w:vAlign w:val="bottom"/>
            <w:hideMark/>
          </w:tcPr>
          <w:p w14:paraId="00C9492C"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Surplus (deficit)</w:t>
            </w:r>
          </w:p>
        </w:tc>
        <w:tc>
          <w:tcPr>
            <w:tcW w:w="900" w:type="dxa"/>
            <w:tcBorders>
              <w:top w:val="nil"/>
              <w:left w:val="nil"/>
              <w:bottom w:val="single" w:sz="4" w:space="0" w:color="auto"/>
              <w:right w:val="nil"/>
            </w:tcBorders>
            <w:shd w:val="clear" w:color="auto" w:fill="auto"/>
            <w:noWrap/>
            <w:vAlign w:val="bottom"/>
            <w:hideMark/>
          </w:tcPr>
          <w:p w14:paraId="4508DB2D"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(1,164)</w:t>
            </w:r>
          </w:p>
        </w:tc>
        <w:tc>
          <w:tcPr>
            <w:tcW w:w="900" w:type="dxa"/>
            <w:gridSpan w:val="2"/>
            <w:tcBorders>
              <w:top w:val="nil"/>
              <w:left w:val="nil"/>
              <w:bottom w:val="single" w:sz="4" w:space="0" w:color="auto"/>
              <w:right w:val="nil"/>
            </w:tcBorders>
            <w:shd w:val="clear" w:color="000000" w:fill="D9D9D9"/>
            <w:noWrap/>
            <w:vAlign w:val="bottom"/>
            <w:hideMark/>
          </w:tcPr>
          <w:p w14:paraId="7FCD1E0B"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(290)</w:t>
            </w:r>
          </w:p>
        </w:tc>
        <w:tc>
          <w:tcPr>
            <w:tcW w:w="900" w:type="dxa"/>
            <w:tcBorders>
              <w:top w:val="nil"/>
              <w:left w:val="nil"/>
              <w:bottom w:val="single" w:sz="4" w:space="0" w:color="auto"/>
              <w:right w:val="nil"/>
            </w:tcBorders>
            <w:shd w:val="clear" w:color="auto" w:fill="auto"/>
            <w:noWrap/>
            <w:vAlign w:val="bottom"/>
            <w:hideMark/>
          </w:tcPr>
          <w:p w14:paraId="7B068959"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(83)</w:t>
            </w:r>
          </w:p>
        </w:tc>
        <w:tc>
          <w:tcPr>
            <w:tcW w:w="900" w:type="dxa"/>
            <w:tcBorders>
              <w:top w:val="nil"/>
              <w:left w:val="nil"/>
              <w:bottom w:val="single" w:sz="4" w:space="0" w:color="auto"/>
              <w:right w:val="nil"/>
            </w:tcBorders>
            <w:shd w:val="clear" w:color="auto" w:fill="auto"/>
            <w:noWrap/>
            <w:vAlign w:val="bottom"/>
            <w:hideMark/>
          </w:tcPr>
          <w:p w14:paraId="44D01730"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(25)</w:t>
            </w:r>
          </w:p>
        </w:tc>
        <w:tc>
          <w:tcPr>
            <w:tcW w:w="900" w:type="dxa"/>
            <w:tcBorders>
              <w:top w:val="nil"/>
              <w:left w:val="nil"/>
              <w:bottom w:val="single" w:sz="4" w:space="0" w:color="auto"/>
              <w:right w:val="nil"/>
            </w:tcBorders>
            <w:shd w:val="clear" w:color="auto" w:fill="auto"/>
            <w:noWrap/>
            <w:vAlign w:val="bottom"/>
            <w:hideMark/>
          </w:tcPr>
          <w:p w14:paraId="7E167004"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151</w:t>
            </w:r>
          </w:p>
        </w:tc>
      </w:tr>
      <w:tr w:rsidR="00206128" w:rsidRPr="00206128" w14:paraId="2748B0CC" w14:textId="77777777" w:rsidTr="000B57D6">
        <w:trPr>
          <w:trHeight w:val="397"/>
        </w:trPr>
        <w:tc>
          <w:tcPr>
            <w:tcW w:w="3158" w:type="dxa"/>
            <w:tcBorders>
              <w:top w:val="nil"/>
              <w:left w:val="nil"/>
              <w:bottom w:val="nil"/>
              <w:right w:val="nil"/>
            </w:tcBorders>
            <w:shd w:val="clear" w:color="auto" w:fill="auto"/>
            <w:vAlign w:val="bottom"/>
            <w:hideMark/>
          </w:tcPr>
          <w:p w14:paraId="10A80B69"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19CA6D59"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(1,164)</w:t>
            </w:r>
          </w:p>
        </w:tc>
        <w:tc>
          <w:tcPr>
            <w:tcW w:w="900" w:type="dxa"/>
            <w:gridSpan w:val="2"/>
            <w:tcBorders>
              <w:top w:val="nil"/>
              <w:left w:val="nil"/>
              <w:bottom w:val="single" w:sz="4" w:space="0" w:color="auto"/>
              <w:right w:val="nil"/>
            </w:tcBorders>
            <w:shd w:val="clear" w:color="000000" w:fill="D9D9D9"/>
            <w:noWrap/>
            <w:vAlign w:val="bottom"/>
            <w:hideMark/>
          </w:tcPr>
          <w:p w14:paraId="05D1BDA3"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(290)</w:t>
            </w:r>
          </w:p>
        </w:tc>
        <w:tc>
          <w:tcPr>
            <w:tcW w:w="900" w:type="dxa"/>
            <w:tcBorders>
              <w:top w:val="nil"/>
              <w:left w:val="nil"/>
              <w:bottom w:val="single" w:sz="4" w:space="0" w:color="auto"/>
              <w:right w:val="nil"/>
            </w:tcBorders>
            <w:shd w:val="clear" w:color="auto" w:fill="auto"/>
            <w:noWrap/>
            <w:vAlign w:val="bottom"/>
            <w:hideMark/>
          </w:tcPr>
          <w:p w14:paraId="5A64C292"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(83)</w:t>
            </w:r>
          </w:p>
        </w:tc>
        <w:tc>
          <w:tcPr>
            <w:tcW w:w="900" w:type="dxa"/>
            <w:tcBorders>
              <w:top w:val="nil"/>
              <w:left w:val="nil"/>
              <w:bottom w:val="single" w:sz="4" w:space="0" w:color="auto"/>
              <w:right w:val="nil"/>
            </w:tcBorders>
            <w:shd w:val="clear" w:color="auto" w:fill="auto"/>
            <w:noWrap/>
            <w:vAlign w:val="bottom"/>
            <w:hideMark/>
          </w:tcPr>
          <w:p w14:paraId="66894942"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(25)</w:t>
            </w:r>
          </w:p>
        </w:tc>
        <w:tc>
          <w:tcPr>
            <w:tcW w:w="900" w:type="dxa"/>
            <w:tcBorders>
              <w:top w:val="nil"/>
              <w:left w:val="nil"/>
              <w:bottom w:val="single" w:sz="4" w:space="0" w:color="auto"/>
              <w:right w:val="nil"/>
            </w:tcBorders>
            <w:shd w:val="clear" w:color="auto" w:fill="auto"/>
            <w:noWrap/>
            <w:vAlign w:val="bottom"/>
            <w:hideMark/>
          </w:tcPr>
          <w:p w14:paraId="3BCC4A3C"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151</w:t>
            </w:r>
          </w:p>
        </w:tc>
      </w:tr>
      <w:tr w:rsidR="00206128" w:rsidRPr="00206128" w14:paraId="5776FFDA" w14:textId="77777777" w:rsidTr="001B5E4D">
        <w:trPr>
          <w:trHeight w:val="255"/>
        </w:trPr>
        <w:tc>
          <w:tcPr>
            <w:tcW w:w="3158" w:type="dxa"/>
            <w:tcBorders>
              <w:top w:val="nil"/>
              <w:left w:val="nil"/>
              <w:bottom w:val="nil"/>
              <w:right w:val="nil"/>
            </w:tcBorders>
            <w:shd w:val="clear" w:color="auto" w:fill="auto"/>
            <w:noWrap/>
            <w:vAlign w:val="bottom"/>
            <w:hideMark/>
          </w:tcPr>
          <w:p w14:paraId="2AB34326"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OTHER COMPREHENSIVE INCOME</w:t>
            </w:r>
          </w:p>
        </w:tc>
        <w:tc>
          <w:tcPr>
            <w:tcW w:w="900" w:type="dxa"/>
            <w:tcBorders>
              <w:top w:val="nil"/>
              <w:left w:val="nil"/>
              <w:bottom w:val="nil"/>
              <w:right w:val="nil"/>
            </w:tcBorders>
            <w:shd w:val="clear" w:color="auto" w:fill="auto"/>
            <w:noWrap/>
            <w:vAlign w:val="bottom"/>
            <w:hideMark/>
          </w:tcPr>
          <w:p w14:paraId="3A23D5C2" w14:textId="77777777" w:rsidR="00206128" w:rsidRPr="00206128" w:rsidRDefault="00206128" w:rsidP="00206128">
            <w:pPr>
              <w:spacing w:before="0" w:after="0" w:line="240" w:lineRule="auto"/>
              <w:rPr>
                <w:rFonts w:ascii="Arial" w:hAnsi="Arial" w:cs="Arial"/>
                <w:b/>
                <w:bCs/>
                <w:sz w:val="16"/>
                <w:szCs w:val="16"/>
              </w:rPr>
            </w:pPr>
          </w:p>
        </w:tc>
        <w:tc>
          <w:tcPr>
            <w:tcW w:w="900" w:type="dxa"/>
            <w:gridSpan w:val="2"/>
            <w:tcBorders>
              <w:top w:val="nil"/>
              <w:left w:val="nil"/>
              <w:bottom w:val="nil"/>
              <w:right w:val="nil"/>
            </w:tcBorders>
            <w:shd w:val="clear" w:color="000000" w:fill="D9D9D9"/>
            <w:noWrap/>
            <w:vAlign w:val="bottom"/>
            <w:hideMark/>
          </w:tcPr>
          <w:p w14:paraId="0BCC3BDC"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35212C3B" w14:textId="77777777" w:rsidR="00206128" w:rsidRPr="00206128" w:rsidRDefault="00206128" w:rsidP="00206128">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54AAADF2" w14:textId="77777777" w:rsidR="00206128" w:rsidRPr="00206128" w:rsidRDefault="00206128" w:rsidP="00206128">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2E006F0" w14:textId="77777777" w:rsidR="00206128" w:rsidRPr="00206128" w:rsidRDefault="00206128" w:rsidP="00206128">
            <w:pPr>
              <w:spacing w:before="0" w:after="0" w:line="240" w:lineRule="auto"/>
              <w:jc w:val="right"/>
              <w:rPr>
                <w:rFonts w:ascii="Times New Roman" w:hAnsi="Times New Roman"/>
                <w:sz w:val="20"/>
              </w:rPr>
            </w:pPr>
          </w:p>
        </w:tc>
      </w:tr>
      <w:tr w:rsidR="00206128" w:rsidRPr="00206128" w14:paraId="5A03ACA4" w14:textId="77777777" w:rsidTr="001B5E4D">
        <w:trPr>
          <w:trHeight w:val="227"/>
        </w:trPr>
        <w:tc>
          <w:tcPr>
            <w:tcW w:w="3158" w:type="dxa"/>
            <w:tcBorders>
              <w:top w:val="nil"/>
              <w:left w:val="nil"/>
              <w:bottom w:val="nil"/>
              <w:right w:val="nil"/>
            </w:tcBorders>
            <w:shd w:val="clear" w:color="auto" w:fill="auto"/>
            <w:vAlign w:val="bottom"/>
            <w:hideMark/>
          </w:tcPr>
          <w:p w14:paraId="0B421FCC" w14:textId="047E780A" w:rsidR="00206128" w:rsidRPr="00206128" w:rsidRDefault="00206128" w:rsidP="000B57D6">
            <w:pPr>
              <w:spacing w:before="0" w:after="0" w:line="240" w:lineRule="auto"/>
              <w:ind w:firstLineChars="75" w:firstLine="120"/>
              <w:rPr>
                <w:rFonts w:ascii="Arial" w:hAnsi="Arial" w:cs="Arial"/>
                <w:sz w:val="16"/>
                <w:szCs w:val="16"/>
              </w:rPr>
            </w:pPr>
            <w:r w:rsidRPr="00206128">
              <w:rPr>
                <w:rFonts w:ascii="Arial" w:hAnsi="Arial" w:cs="Arial"/>
                <w:sz w:val="16"/>
                <w:szCs w:val="16"/>
              </w:rPr>
              <w:t>Changes in asset revaluation reserves</w:t>
            </w:r>
          </w:p>
        </w:tc>
        <w:tc>
          <w:tcPr>
            <w:tcW w:w="900" w:type="dxa"/>
            <w:tcBorders>
              <w:top w:val="nil"/>
              <w:left w:val="nil"/>
              <w:bottom w:val="nil"/>
              <w:right w:val="nil"/>
            </w:tcBorders>
            <w:shd w:val="clear" w:color="auto" w:fill="auto"/>
            <w:noWrap/>
            <w:vAlign w:val="bottom"/>
            <w:hideMark/>
          </w:tcPr>
          <w:p w14:paraId="02CA812C"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gridSpan w:val="2"/>
            <w:tcBorders>
              <w:top w:val="nil"/>
              <w:left w:val="nil"/>
              <w:bottom w:val="nil"/>
              <w:right w:val="nil"/>
            </w:tcBorders>
            <w:shd w:val="clear" w:color="000000" w:fill="D9D9D9"/>
            <w:noWrap/>
            <w:vAlign w:val="bottom"/>
            <w:hideMark/>
          </w:tcPr>
          <w:p w14:paraId="2DCA20F8"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3E5F9579"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73F62975"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5A159ED" w14:textId="77777777" w:rsidR="00206128" w:rsidRPr="00206128" w:rsidRDefault="00206128" w:rsidP="00206128">
            <w:pPr>
              <w:spacing w:before="0" w:after="0" w:line="240" w:lineRule="auto"/>
              <w:jc w:val="right"/>
              <w:rPr>
                <w:rFonts w:ascii="Arial" w:hAnsi="Arial" w:cs="Arial"/>
                <w:sz w:val="16"/>
                <w:szCs w:val="16"/>
              </w:rPr>
            </w:pPr>
            <w:r w:rsidRPr="00206128">
              <w:rPr>
                <w:rFonts w:ascii="Arial" w:hAnsi="Arial" w:cs="Arial"/>
                <w:sz w:val="16"/>
                <w:szCs w:val="16"/>
              </w:rPr>
              <w:t>-</w:t>
            </w:r>
          </w:p>
        </w:tc>
      </w:tr>
      <w:tr w:rsidR="00206128" w:rsidRPr="00206128" w14:paraId="27512D8E" w14:textId="77777777" w:rsidTr="001B5E4D">
        <w:trPr>
          <w:trHeight w:val="340"/>
        </w:trPr>
        <w:tc>
          <w:tcPr>
            <w:tcW w:w="3158" w:type="dxa"/>
            <w:tcBorders>
              <w:top w:val="nil"/>
              <w:left w:val="nil"/>
              <w:bottom w:val="nil"/>
              <w:right w:val="nil"/>
            </w:tcBorders>
            <w:shd w:val="clear" w:color="auto" w:fill="auto"/>
            <w:vAlign w:val="bottom"/>
            <w:hideMark/>
          </w:tcPr>
          <w:p w14:paraId="5A02FDB9" w14:textId="70351451"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Total other compr</w:t>
            </w:r>
            <w:r w:rsidR="00CD23EC">
              <w:rPr>
                <w:rFonts w:ascii="Arial" w:hAnsi="Arial" w:cs="Arial"/>
                <w:b/>
                <w:bCs/>
                <w:sz w:val="16"/>
                <w:szCs w:val="16"/>
              </w:rPr>
              <w:t xml:space="preserve">ehensive </w:t>
            </w:r>
            <w:r w:rsidRPr="00206128">
              <w:rPr>
                <w:rFonts w:ascii="Arial" w:hAnsi="Arial" w:cs="Arial"/>
                <w:b/>
                <w:bCs/>
                <w:sz w:val="16"/>
                <w:szCs w:val="16"/>
              </w:rPr>
              <w:t>income (loss)</w:t>
            </w:r>
          </w:p>
        </w:tc>
        <w:tc>
          <w:tcPr>
            <w:tcW w:w="900" w:type="dxa"/>
            <w:tcBorders>
              <w:top w:val="nil"/>
              <w:left w:val="nil"/>
              <w:bottom w:val="single" w:sz="4" w:space="0" w:color="auto"/>
              <w:right w:val="nil"/>
            </w:tcBorders>
            <w:shd w:val="clear" w:color="auto" w:fill="auto"/>
            <w:noWrap/>
            <w:vAlign w:val="bottom"/>
            <w:hideMark/>
          </w:tcPr>
          <w:p w14:paraId="3FCC7C7F"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gridSpan w:val="2"/>
            <w:tcBorders>
              <w:top w:val="nil"/>
              <w:left w:val="nil"/>
              <w:bottom w:val="single" w:sz="4" w:space="0" w:color="auto"/>
              <w:right w:val="nil"/>
            </w:tcBorders>
            <w:shd w:val="clear" w:color="000000" w:fill="D9D9D9"/>
            <w:noWrap/>
            <w:vAlign w:val="bottom"/>
            <w:hideMark/>
          </w:tcPr>
          <w:p w14:paraId="22D0E942"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39149A4"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7C2E90D"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B7374B5"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w:t>
            </w:r>
          </w:p>
        </w:tc>
      </w:tr>
      <w:tr w:rsidR="00206128" w:rsidRPr="00206128" w14:paraId="4106123C" w14:textId="77777777" w:rsidTr="000B57D6">
        <w:trPr>
          <w:trHeight w:val="567"/>
        </w:trPr>
        <w:tc>
          <w:tcPr>
            <w:tcW w:w="3158" w:type="dxa"/>
            <w:tcBorders>
              <w:top w:val="nil"/>
              <w:left w:val="nil"/>
              <w:bottom w:val="single" w:sz="4" w:space="0" w:color="auto"/>
              <w:right w:val="nil"/>
            </w:tcBorders>
            <w:shd w:val="clear" w:color="auto" w:fill="auto"/>
            <w:vAlign w:val="bottom"/>
            <w:hideMark/>
          </w:tcPr>
          <w:p w14:paraId="704D6657" w14:textId="77777777" w:rsidR="00206128" w:rsidRPr="00206128" w:rsidRDefault="00206128" w:rsidP="00206128">
            <w:pPr>
              <w:spacing w:before="0" w:after="0" w:line="240" w:lineRule="auto"/>
              <w:rPr>
                <w:rFonts w:ascii="Arial" w:hAnsi="Arial" w:cs="Arial"/>
                <w:b/>
                <w:bCs/>
                <w:sz w:val="16"/>
                <w:szCs w:val="16"/>
              </w:rPr>
            </w:pPr>
            <w:r w:rsidRPr="00206128">
              <w:rPr>
                <w:rFonts w:ascii="Arial" w:hAnsi="Arial" w:cs="Arial"/>
                <w:b/>
                <w:bCs/>
                <w:sz w:val="16"/>
                <w:szCs w:val="16"/>
              </w:rPr>
              <w:t>Total comprehensive income (loss)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645C1BED"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(1,164)</w:t>
            </w:r>
          </w:p>
        </w:tc>
        <w:tc>
          <w:tcPr>
            <w:tcW w:w="900" w:type="dxa"/>
            <w:gridSpan w:val="2"/>
            <w:tcBorders>
              <w:top w:val="nil"/>
              <w:left w:val="nil"/>
              <w:bottom w:val="single" w:sz="4" w:space="0" w:color="auto"/>
              <w:right w:val="nil"/>
            </w:tcBorders>
            <w:shd w:val="clear" w:color="000000" w:fill="D9D9D9"/>
            <w:noWrap/>
            <w:vAlign w:val="bottom"/>
            <w:hideMark/>
          </w:tcPr>
          <w:p w14:paraId="3CA84AE9"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(290)</w:t>
            </w:r>
          </w:p>
        </w:tc>
        <w:tc>
          <w:tcPr>
            <w:tcW w:w="900" w:type="dxa"/>
            <w:tcBorders>
              <w:top w:val="nil"/>
              <w:left w:val="nil"/>
              <w:bottom w:val="single" w:sz="4" w:space="0" w:color="auto"/>
              <w:right w:val="nil"/>
            </w:tcBorders>
            <w:shd w:val="clear" w:color="auto" w:fill="auto"/>
            <w:noWrap/>
            <w:vAlign w:val="bottom"/>
            <w:hideMark/>
          </w:tcPr>
          <w:p w14:paraId="1F4E9122"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(83)</w:t>
            </w:r>
          </w:p>
        </w:tc>
        <w:tc>
          <w:tcPr>
            <w:tcW w:w="900" w:type="dxa"/>
            <w:tcBorders>
              <w:top w:val="nil"/>
              <w:left w:val="nil"/>
              <w:bottom w:val="single" w:sz="4" w:space="0" w:color="auto"/>
              <w:right w:val="nil"/>
            </w:tcBorders>
            <w:shd w:val="clear" w:color="auto" w:fill="auto"/>
            <w:noWrap/>
            <w:vAlign w:val="bottom"/>
            <w:hideMark/>
          </w:tcPr>
          <w:p w14:paraId="24227994"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(25)</w:t>
            </w:r>
          </w:p>
        </w:tc>
        <w:tc>
          <w:tcPr>
            <w:tcW w:w="900" w:type="dxa"/>
            <w:tcBorders>
              <w:top w:val="nil"/>
              <w:left w:val="nil"/>
              <w:bottom w:val="single" w:sz="4" w:space="0" w:color="auto"/>
              <w:right w:val="nil"/>
            </w:tcBorders>
            <w:shd w:val="clear" w:color="auto" w:fill="auto"/>
            <w:noWrap/>
            <w:vAlign w:val="bottom"/>
            <w:hideMark/>
          </w:tcPr>
          <w:p w14:paraId="599EED65" w14:textId="77777777" w:rsidR="00206128" w:rsidRPr="00206128" w:rsidRDefault="00206128" w:rsidP="00206128">
            <w:pPr>
              <w:spacing w:before="0" w:after="0" w:line="240" w:lineRule="auto"/>
              <w:jc w:val="right"/>
              <w:rPr>
                <w:rFonts w:ascii="Arial" w:hAnsi="Arial" w:cs="Arial"/>
                <w:b/>
                <w:bCs/>
                <w:sz w:val="16"/>
                <w:szCs w:val="16"/>
              </w:rPr>
            </w:pPr>
            <w:r w:rsidRPr="00206128">
              <w:rPr>
                <w:rFonts w:ascii="Arial" w:hAnsi="Arial" w:cs="Arial"/>
                <w:b/>
                <w:bCs/>
                <w:sz w:val="16"/>
                <w:szCs w:val="16"/>
              </w:rPr>
              <w:t>151</w:t>
            </w:r>
          </w:p>
        </w:tc>
      </w:tr>
      <w:tr w:rsidR="000B57D6" w:rsidRPr="001B5E4D" w14:paraId="02C3DD2A" w14:textId="77777777" w:rsidTr="000B57D6">
        <w:trPr>
          <w:gridAfter w:val="4"/>
          <w:wAfter w:w="3463" w:type="dxa"/>
          <w:trHeight w:val="283"/>
        </w:trPr>
        <w:tc>
          <w:tcPr>
            <w:tcW w:w="4195" w:type="dxa"/>
            <w:gridSpan w:val="3"/>
            <w:tcBorders>
              <w:top w:val="nil"/>
              <w:left w:val="nil"/>
              <w:bottom w:val="nil"/>
            </w:tcBorders>
            <w:shd w:val="clear" w:color="auto" w:fill="auto"/>
            <w:noWrap/>
            <w:vAlign w:val="bottom"/>
            <w:hideMark/>
          </w:tcPr>
          <w:p w14:paraId="73B50669" w14:textId="77777777" w:rsidR="000B57D6" w:rsidRPr="001B5E4D" w:rsidRDefault="000B57D6" w:rsidP="001B5E4D">
            <w:pPr>
              <w:spacing w:before="0" w:after="0" w:line="240" w:lineRule="auto"/>
              <w:rPr>
                <w:rFonts w:ascii="Arial" w:hAnsi="Arial" w:cs="Arial"/>
                <w:b/>
                <w:bCs/>
                <w:color w:val="000000"/>
                <w:sz w:val="16"/>
                <w:szCs w:val="16"/>
              </w:rPr>
            </w:pPr>
            <w:r w:rsidRPr="001B5E4D">
              <w:rPr>
                <w:rFonts w:ascii="Arial" w:hAnsi="Arial" w:cs="Arial"/>
                <w:b/>
                <w:bCs/>
                <w:color w:val="000000"/>
                <w:sz w:val="16"/>
                <w:szCs w:val="16"/>
              </w:rPr>
              <w:t>Note: Impact of net cash appropriation arrangements</w:t>
            </w:r>
          </w:p>
        </w:tc>
      </w:tr>
      <w:tr w:rsidR="001B5E4D" w:rsidRPr="001B5E4D" w14:paraId="384D4B70" w14:textId="77777777" w:rsidTr="001B5E4D">
        <w:trPr>
          <w:trHeight w:val="680"/>
        </w:trPr>
        <w:tc>
          <w:tcPr>
            <w:tcW w:w="3158" w:type="dxa"/>
            <w:tcBorders>
              <w:top w:val="single" w:sz="4" w:space="0" w:color="auto"/>
              <w:left w:val="nil"/>
              <w:bottom w:val="nil"/>
              <w:right w:val="nil"/>
            </w:tcBorders>
            <w:shd w:val="clear" w:color="auto" w:fill="auto"/>
            <w:hideMark/>
          </w:tcPr>
          <w:p w14:paraId="2F0840D7" w14:textId="77777777" w:rsidR="001B5E4D" w:rsidRPr="001B5E4D" w:rsidRDefault="001B5E4D" w:rsidP="001B5E4D">
            <w:pPr>
              <w:spacing w:before="40" w:after="0" w:line="240" w:lineRule="auto"/>
              <w:jc w:val="right"/>
              <w:rPr>
                <w:rFonts w:ascii="Arial" w:hAnsi="Arial" w:cs="Arial"/>
                <w:sz w:val="16"/>
                <w:szCs w:val="16"/>
              </w:rPr>
            </w:pPr>
            <w:r w:rsidRPr="001B5E4D">
              <w:rPr>
                <w:rFonts w:ascii="Arial" w:hAnsi="Arial" w:cs="Arial"/>
                <w:sz w:val="16"/>
                <w:szCs w:val="16"/>
              </w:rPr>
              <w:t> </w:t>
            </w:r>
          </w:p>
        </w:tc>
        <w:tc>
          <w:tcPr>
            <w:tcW w:w="900" w:type="dxa"/>
            <w:tcBorders>
              <w:top w:val="single" w:sz="4" w:space="0" w:color="auto"/>
              <w:left w:val="nil"/>
              <w:bottom w:val="single" w:sz="4" w:space="0" w:color="auto"/>
              <w:right w:val="nil"/>
            </w:tcBorders>
            <w:shd w:val="clear" w:color="auto" w:fill="auto"/>
            <w:hideMark/>
          </w:tcPr>
          <w:p w14:paraId="6AAC54DE" w14:textId="77777777" w:rsidR="001B5E4D" w:rsidRPr="001B5E4D" w:rsidRDefault="001B5E4D" w:rsidP="001B5E4D">
            <w:pPr>
              <w:spacing w:before="40" w:after="0" w:line="240" w:lineRule="auto"/>
              <w:jc w:val="right"/>
              <w:rPr>
                <w:rFonts w:ascii="Arial" w:hAnsi="Arial" w:cs="Arial"/>
                <w:b/>
                <w:bCs/>
                <w:sz w:val="16"/>
                <w:szCs w:val="16"/>
              </w:rPr>
            </w:pPr>
            <w:r w:rsidRPr="001B5E4D">
              <w:rPr>
                <w:rFonts w:ascii="Arial" w:hAnsi="Arial" w:cs="Arial"/>
                <w:b/>
                <w:bCs/>
                <w:sz w:val="16"/>
                <w:szCs w:val="16"/>
              </w:rPr>
              <w:t>2023–24</w:t>
            </w:r>
            <w:r w:rsidRPr="001B5E4D">
              <w:rPr>
                <w:rFonts w:ascii="Arial" w:hAnsi="Arial" w:cs="Arial"/>
                <w:b/>
                <w:bCs/>
                <w:sz w:val="16"/>
                <w:szCs w:val="16"/>
              </w:rPr>
              <w:br/>
              <w:t>Estimated actual</w:t>
            </w:r>
            <w:r w:rsidRPr="001B5E4D">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000000" w:fill="D9D9D9"/>
            <w:hideMark/>
          </w:tcPr>
          <w:p w14:paraId="7040B48B" w14:textId="77777777" w:rsidR="001B5E4D" w:rsidRPr="001B5E4D" w:rsidRDefault="001B5E4D" w:rsidP="001B5E4D">
            <w:pPr>
              <w:spacing w:before="40" w:after="0" w:line="240" w:lineRule="auto"/>
              <w:jc w:val="right"/>
              <w:rPr>
                <w:rFonts w:ascii="Arial" w:hAnsi="Arial" w:cs="Arial"/>
                <w:b/>
                <w:bCs/>
                <w:sz w:val="16"/>
                <w:szCs w:val="16"/>
              </w:rPr>
            </w:pPr>
            <w:r w:rsidRPr="001B5E4D">
              <w:rPr>
                <w:rFonts w:ascii="Arial" w:hAnsi="Arial" w:cs="Arial"/>
                <w:b/>
                <w:bCs/>
                <w:sz w:val="16"/>
                <w:szCs w:val="16"/>
              </w:rPr>
              <w:t>2024–25</w:t>
            </w:r>
            <w:r w:rsidRPr="001B5E4D">
              <w:rPr>
                <w:rFonts w:ascii="Arial" w:hAnsi="Arial" w:cs="Arial"/>
                <w:b/>
                <w:bCs/>
                <w:sz w:val="16"/>
                <w:szCs w:val="16"/>
              </w:rPr>
              <w:br/>
              <w:t xml:space="preserve">Budget </w:t>
            </w:r>
            <w:r w:rsidRPr="001B5E4D">
              <w:rPr>
                <w:rFonts w:ascii="Arial" w:hAnsi="Arial" w:cs="Arial"/>
                <w:b/>
                <w:bCs/>
                <w:sz w:val="16"/>
                <w:szCs w:val="16"/>
              </w:rPr>
              <w:br/>
            </w:r>
            <w:r w:rsidRPr="001B5E4D">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D5B27E9" w14:textId="77777777" w:rsidR="001B5E4D" w:rsidRPr="001B5E4D" w:rsidRDefault="001B5E4D" w:rsidP="001B5E4D">
            <w:pPr>
              <w:spacing w:before="40" w:after="0" w:line="240" w:lineRule="auto"/>
              <w:jc w:val="right"/>
              <w:rPr>
                <w:rFonts w:ascii="Arial" w:hAnsi="Arial" w:cs="Arial"/>
                <w:b/>
                <w:bCs/>
                <w:sz w:val="16"/>
                <w:szCs w:val="16"/>
              </w:rPr>
            </w:pPr>
            <w:r w:rsidRPr="001B5E4D">
              <w:rPr>
                <w:rFonts w:ascii="Arial" w:hAnsi="Arial" w:cs="Arial"/>
                <w:b/>
                <w:bCs/>
                <w:sz w:val="16"/>
                <w:szCs w:val="16"/>
              </w:rPr>
              <w:t>2025–26</w:t>
            </w:r>
            <w:r w:rsidRPr="001B5E4D">
              <w:rPr>
                <w:rFonts w:ascii="Arial" w:hAnsi="Arial" w:cs="Arial"/>
                <w:b/>
                <w:bCs/>
                <w:sz w:val="16"/>
                <w:szCs w:val="16"/>
              </w:rPr>
              <w:br/>
              <w:t>Forward estimate</w:t>
            </w:r>
            <w:r w:rsidRPr="001B5E4D">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D1719BF" w14:textId="77777777" w:rsidR="001B5E4D" w:rsidRPr="001B5E4D" w:rsidRDefault="001B5E4D" w:rsidP="001B5E4D">
            <w:pPr>
              <w:spacing w:before="40" w:after="0" w:line="240" w:lineRule="auto"/>
              <w:jc w:val="right"/>
              <w:rPr>
                <w:rFonts w:ascii="Arial" w:hAnsi="Arial" w:cs="Arial"/>
                <w:b/>
                <w:bCs/>
                <w:sz w:val="16"/>
                <w:szCs w:val="16"/>
              </w:rPr>
            </w:pPr>
            <w:r w:rsidRPr="001B5E4D">
              <w:rPr>
                <w:rFonts w:ascii="Arial" w:hAnsi="Arial" w:cs="Arial"/>
                <w:b/>
                <w:bCs/>
                <w:sz w:val="16"/>
                <w:szCs w:val="16"/>
              </w:rPr>
              <w:t>2026–27</w:t>
            </w:r>
            <w:r w:rsidRPr="001B5E4D">
              <w:rPr>
                <w:rFonts w:ascii="Arial" w:hAnsi="Arial" w:cs="Arial"/>
                <w:b/>
                <w:bCs/>
                <w:sz w:val="16"/>
                <w:szCs w:val="16"/>
              </w:rPr>
              <w:br/>
              <w:t>Forward estimate</w:t>
            </w:r>
            <w:r w:rsidRPr="001B5E4D">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6A4370DA" w14:textId="77777777" w:rsidR="001B5E4D" w:rsidRPr="001B5E4D" w:rsidRDefault="001B5E4D" w:rsidP="001B5E4D">
            <w:pPr>
              <w:spacing w:before="40" w:after="0" w:line="240" w:lineRule="auto"/>
              <w:jc w:val="right"/>
              <w:rPr>
                <w:rFonts w:ascii="Arial" w:hAnsi="Arial" w:cs="Arial"/>
                <w:b/>
                <w:bCs/>
                <w:sz w:val="16"/>
                <w:szCs w:val="16"/>
              </w:rPr>
            </w:pPr>
            <w:r w:rsidRPr="001B5E4D">
              <w:rPr>
                <w:rFonts w:ascii="Arial" w:hAnsi="Arial" w:cs="Arial"/>
                <w:b/>
                <w:bCs/>
                <w:sz w:val="16"/>
                <w:szCs w:val="16"/>
              </w:rPr>
              <w:t>2027–28</w:t>
            </w:r>
            <w:r w:rsidRPr="001B5E4D">
              <w:rPr>
                <w:rFonts w:ascii="Arial" w:hAnsi="Arial" w:cs="Arial"/>
                <w:b/>
                <w:bCs/>
                <w:sz w:val="16"/>
                <w:szCs w:val="16"/>
              </w:rPr>
              <w:br/>
              <w:t>Forward estimate</w:t>
            </w:r>
            <w:r w:rsidRPr="001B5E4D">
              <w:rPr>
                <w:rFonts w:ascii="Arial" w:hAnsi="Arial" w:cs="Arial"/>
                <w:b/>
                <w:bCs/>
                <w:sz w:val="16"/>
                <w:szCs w:val="16"/>
              </w:rPr>
              <w:br/>
              <w:t>$'000</w:t>
            </w:r>
          </w:p>
        </w:tc>
      </w:tr>
      <w:tr w:rsidR="001B5E4D" w:rsidRPr="001B5E4D" w14:paraId="6C724626" w14:textId="77777777" w:rsidTr="001B5E4D">
        <w:trPr>
          <w:trHeight w:val="510"/>
        </w:trPr>
        <w:tc>
          <w:tcPr>
            <w:tcW w:w="3158" w:type="dxa"/>
            <w:tcBorders>
              <w:top w:val="nil"/>
              <w:left w:val="nil"/>
              <w:bottom w:val="nil"/>
              <w:right w:val="nil"/>
            </w:tcBorders>
            <w:shd w:val="clear" w:color="auto" w:fill="auto"/>
            <w:vAlign w:val="bottom"/>
            <w:hideMark/>
          </w:tcPr>
          <w:p w14:paraId="0853E547" w14:textId="77777777" w:rsidR="001B5E4D" w:rsidRPr="001B5E4D" w:rsidRDefault="001B5E4D" w:rsidP="001B5E4D">
            <w:pPr>
              <w:spacing w:before="0" w:after="0" w:line="240" w:lineRule="auto"/>
              <w:rPr>
                <w:rFonts w:ascii="Arial" w:hAnsi="Arial" w:cs="Arial"/>
                <w:b/>
                <w:bCs/>
                <w:sz w:val="16"/>
                <w:szCs w:val="16"/>
              </w:rPr>
            </w:pPr>
            <w:r w:rsidRPr="001B5E4D">
              <w:rPr>
                <w:rFonts w:ascii="Arial" w:hAnsi="Arial" w:cs="Arial"/>
                <w:b/>
                <w:bCs/>
                <w:sz w:val="16"/>
                <w:szCs w:val="16"/>
              </w:rPr>
              <w:t>Total comprehensive income (loss) attributable to the  Australian Government</w:t>
            </w:r>
          </w:p>
        </w:tc>
        <w:tc>
          <w:tcPr>
            <w:tcW w:w="900" w:type="dxa"/>
            <w:tcBorders>
              <w:top w:val="nil"/>
              <w:left w:val="nil"/>
              <w:bottom w:val="nil"/>
              <w:right w:val="nil"/>
            </w:tcBorders>
            <w:shd w:val="clear" w:color="auto" w:fill="auto"/>
            <w:noWrap/>
            <w:vAlign w:val="bottom"/>
            <w:hideMark/>
          </w:tcPr>
          <w:p w14:paraId="158F8340" w14:textId="77777777" w:rsidR="001B5E4D" w:rsidRPr="001B5E4D" w:rsidRDefault="001B5E4D" w:rsidP="001B5E4D">
            <w:pPr>
              <w:spacing w:before="0" w:after="0" w:line="240" w:lineRule="auto"/>
              <w:jc w:val="right"/>
              <w:rPr>
                <w:rFonts w:ascii="Arial" w:hAnsi="Arial" w:cs="Arial"/>
                <w:b/>
                <w:bCs/>
                <w:color w:val="000000"/>
                <w:sz w:val="16"/>
                <w:szCs w:val="16"/>
              </w:rPr>
            </w:pPr>
            <w:r w:rsidRPr="001B5E4D">
              <w:rPr>
                <w:rFonts w:ascii="Arial" w:hAnsi="Arial" w:cs="Arial"/>
                <w:b/>
                <w:bCs/>
                <w:color w:val="000000"/>
                <w:sz w:val="16"/>
                <w:szCs w:val="16"/>
              </w:rPr>
              <w:t>(1,164)</w:t>
            </w:r>
          </w:p>
        </w:tc>
        <w:tc>
          <w:tcPr>
            <w:tcW w:w="900" w:type="dxa"/>
            <w:gridSpan w:val="2"/>
            <w:tcBorders>
              <w:top w:val="nil"/>
              <w:left w:val="nil"/>
              <w:bottom w:val="nil"/>
              <w:right w:val="nil"/>
            </w:tcBorders>
            <w:shd w:val="clear" w:color="000000" w:fill="D9D9D9"/>
            <w:vAlign w:val="bottom"/>
            <w:hideMark/>
          </w:tcPr>
          <w:p w14:paraId="3DAAF967"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(290)</w:t>
            </w:r>
          </w:p>
        </w:tc>
        <w:tc>
          <w:tcPr>
            <w:tcW w:w="900" w:type="dxa"/>
            <w:tcBorders>
              <w:top w:val="nil"/>
              <w:left w:val="nil"/>
              <w:bottom w:val="nil"/>
              <w:right w:val="nil"/>
            </w:tcBorders>
            <w:shd w:val="clear" w:color="auto" w:fill="auto"/>
            <w:vAlign w:val="bottom"/>
            <w:hideMark/>
          </w:tcPr>
          <w:p w14:paraId="632EC560"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(83)</w:t>
            </w:r>
          </w:p>
        </w:tc>
        <w:tc>
          <w:tcPr>
            <w:tcW w:w="900" w:type="dxa"/>
            <w:tcBorders>
              <w:top w:val="nil"/>
              <w:left w:val="nil"/>
              <w:bottom w:val="nil"/>
              <w:right w:val="nil"/>
            </w:tcBorders>
            <w:shd w:val="clear" w:color="auto" w:fill="auto"/>
            <w:vAlign w:val="bottom"/>
            <w:hideMark/>
          </w:tcPr>
          <w:p w14:paraId="1456CF5E"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(25)</w:t>
            </w:r>
          </w:p>
        </w:tc>
        <w:tc>
          <w:tcPr>
            <w:tcW w:w="900" w:type="dxa"/>
            <w:tcBorders>
              <w:top w:val="nil"/>
              <w:left w:val="nil"/>
              <w:bottom w:val="nil"/>
              <w:right w:val="nil"/>
            </w:tcBorders>
            <w:shd w:val="clear" w:color="auto" w:fill="auto"/>
            <w:vAlign w:val="bottom"/>
            <w:hideMark/>
          </w:tcPr>
          <w:p w14:paraId="615DF44E"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151</w:t>
            </w:r>
          </w:p>
        </w:tc>
      </w:tr>
      <w:tr w:rsidR="001B5E4D" w:rsidRPr="001B5E4D" w14:paraId="23A618C5" w14:textId="77777777" w:rsidTr="000B57D6">
        <w:trPr>
          <w:trHeight w:val="397"/>
        </w:trPr>
        <w:tc>
          <w:tcPr>
            <w:tcW w:w="3158" w:type="dxa"/>
            <w:tcBorders>
              <w:top w:val="nil"/>
              <w:left w:val="nil"/>
              <w:bottom w:val="nil"/>
              <w:right w:val="nil"/>
            </w:tcBorders>
            <w:shd w:val="clear" w:color="auto" w:fill="auto"/>
            <w:vAlign w:val="bottom"/>
            <w:hideMark/>
          </w:tcPr>
          <w:p w14:paraId="76FA1CA2" w14:textId="1515B6DE" w:rsidR="001B5E4D" w:rsidRPr="001B5E4D" w:rsidRDefault="001B5E4D" w:rsidP="000B57D6">
            <w:pPr>
              <w:spacing w:before="0" w:after="0" w:line="240" w:lineRule="auto"/>
              <w:ind w:leftChars="75" w:left="143"/>
              <w:rPr>
                <w:rFonts w:ascii="Arial" w:hAnsi="Arial" w:cs="Arial"/>
                <w:color w:val="000000"/>
                <w:sz w:val="16"/>
                <w:szCs w:val="16"/>
              </w:rPr>
            </w:pPr>
            <w:r w:rsidRPr="001B5E4D">
              <w:rPr>
                <w:rFonts w:ascii="Arial" w:hAnsi="Arial" w:cs="Arial"/>
                <w:color w:val="000000"/>
                <w:sz w:val="16"/>
                <w:szCs w:val="16"/>
              </w:rPr>
              <w:t>plus depreciation and amortisation expenses for RoU</w:t>
            </w:r>
          </w:p>
        </w:tc>
        <w:tc>
          <w:tcPr>
            <w:tcW w:w="900" w:type="dxa"/>
            <w:tcBorders>
              <w:top w:val="nil"/>
              <w:left w:val="nil"/>
              <w:bottom w:val="nil"/>
              <w:right w:val="nil"/>
            </w:tcBorders>
            <w:shd w:val="clear" w:color="auto" w:fill="auto"/>
            <w:noWrap/>
            <w:vAlign w:val="bottom"/>
            <w:hideMark/>
          </w:tcPr>
          <w:p w14:paraId="7429645D"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1,222</w:t>
            </w:r>
          </w:p>
        </w:tc>
        <w:tc>
          <w:tcPr>
            <w:tcW w:w="900" w:type="dxa"/>
            <w:gridSpan w:val="2"/>
            <w:tcBorders>
              <w:top w:val="nil"/>
              <w:left w:val="nil"/>
              <w:bottom w:val="nil"/>
              <w:right w:val="nil"/>
            </w:tcBorders>
            <w:shd w:val="clear" w:color="000000" w:fill="D9D9D9"/>
            <w:noWrap/>
            <w:vAlign w:val="bottom"/>
            <w:hideMark/>
          </w:tcPr>
          <w:p w14:paraId="72FC4B2E"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1,222</w:t>
            </w:r>
          </w:p>
        </w:tc>
        <w:tc>
          <w:tcPr>
            <w:tcW w:w="900" w:type="dxa"/>
            <w:tcBorders>
              <w:top w:val="nil"/>
              <w:left w:val="nil"/>
              <w:bottom w:val="nil"/>
              <w:right w:val="nil"/>
            </w:tcBorders>
            <w:shd w:val="clear" w:color="auto" w:fill="auto"/>
            <w:noWrap/>
            <w:vAlign w:val="bottom"/>
            <w:hideMark/>
          </w:tcPr>
          <w:p w14:paraId="53DD063E"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1,222</w:t>
            </w:r>
          </w:p>
        </w:tc>
        <w:tc>
          <w:tcPr>
            <w:tcW w:w="900" w:type="dxa"/>
            <w:tcBorders>
              <w:top w:val="nil"/>
              <w:left w:val="nil"/>
              <w:bottom w:val="nil"/>
              <w:right w:val="nil"/>
            </w:tcBorders>
            <w:shd w:val="clear" w:color="auto" w:fill="auto"/>
            <w:noWrap/>
            <w:vAlign w:val="bottom"/>
            <w:hideMark/>
          </w:tcPr>
          <w:p w14:paraId="61454CF7"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1,222</w:t>
            </w:r>
          </w:p>
        </w:tc>
        <w:tc>
          <w:tcPr>
            <w:tcW w:w="900" w:type="dxa"/>
            <w:tcBorders>
              <w:top w:val="nil"/>
              <w:left w:val="nil"/>
              <w:bottom w:val="nil"/>
              <w:right w:val="nil"/>
            </w:tcBorders>
            <w:shd w:val="clear" w:color="auto" w:fill="auto"/>
            <w:noWrap/>
            <w:vAlign w:val="bottom"/>
            <w:hideMark/>
          </w:tcPr>
          <w:p w14:paraId="3AA694C5"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611</w:t>
            </w:r>
          </w:p>
        </w:tc>
      </w:tr>
      <w:tr w:rsidR="001B5E4D" w:rsidRPr="001B5E4D" w14:paraId="44CC41DB" w14:textId="77777777" w:rsidTr="0081627C">
        <w:trPr>
          <w:trHeight w:val="227"/>
        </w:trPr>
        <w:tc>
          <w:tcPr>
            <w:tcW w:w="3158" w:type="dxa"/>
            <w:tcBorders>
              <w:top w:val="nil"/>
              <w:left w:val="nil"/>
              <w:right w:val="nil"/>
            </w:tcBorders>
            <w:shd w:val="clear" w:color="auto" w:fill="auto"/>
            <w:vAlign w:val="bottom"/>
            <w:hideMark/>
          </w:tcPr>
          <w:p w14:paraId="3610F0D1" w14:textId="77777777" w:rsidR="001B5E4D" w:rsidRPr="001B5E4D" w:rsidRDefault="001B5E4D" w:rsidP="000B57D6">
            <w:pPr>
              <w:spacing w:before="0" w:after="0" w:line="240" w:lineRule="auto"/>
              <w:ind w:leftChars="75" w:left="143"/>
              <w:rPr>
                <w:rFonts w:ascii="Arial" w:hAnsi="Arial" w:cs="Arial"/>
                <w:color w:val="000000"/>
                <w:sz w:val="16"/>
                <w:szCs w:val="16"/>
              </w:rPr>
            </w:pPr>
            <w:r w:rsidRPr="001B5E4D">
              <w:rPr>
                <w:rFonts w:ascii="Arial" w:hAnsi="Arial" w:cs="Arial"/>
                <w:color w:val="000000"/>
                <w:sz w:val="16"/>
                <w:szCs w:val="16"/>
              </w:rPr>
              <w:t>less lease principal repayments</w:t>
            </w:r>
          </w:p>
        </w:tc>
        <w:tc>
          <w:tcPr>
            <w:tcW w:w="900" w:type="dxa"/>
            <w:tcBorders>
              <w:top w:val="nil"/>
              <w:left w:val="nil"/>
              <w:right w:val="nil"/>
            </w:tcBorders>
            <w:shd w:val="clear" w:color="auto" w:fill="auto"/>
            <w:noWrap/>
            <w:vAlign w:val="bottom"/>
            <w:hideMark/>
          </w:tcPr>
          <w:p w14:paraId="42F3650E"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(1,142)</w:t>
            </w:r>
          </w:p>
        </w:tc>
        <w:tc>
          <w:tcPr>
            <w:tcW w:w="900" w:type="dxa"/>
            <w:gridSpan w:val="2"/>
            <w:tcBorders>
              <w:top w:val="nil"/>
              <w:left w:val="nil"/>
              <w:right w:val="nil"/>
            </w:tcBorders>
            <w:shd w:val="clear" w:color="000000" w:fill="D9D9D9"/>
            <w:noWrap/>
            <w:vAlign w:val="bottom"/>
            <w:hideMark/>
          </w:tcPr>
          <w:p w14:paraId="0E78AFD8"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(1,082)</w:t>
            </w:r>
          </w:p>
        </w:tc>
        <w:tc>
          <w:tcPr>
            <w:tcW w:w="900" w:type="dxa"/>
            <w:tcBorders>
              <w:top w:val="nil"/>
              <w:left w:val="nil"/>
              <w:right w:val="nil"/>
            </w:tcBorders>
            <w:shd w:val="clear" w:color="auto" w:fill="auto"/>
            <w:noWrap/>
            <w:vAlign w:val="bottom"/>
            <w:hideMark/>
          </w:tcPr>
          <w:p w14:paraId="46FE9835"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(1,139)</w:t>
            </w:r>
          </w:p>
        </w:tc>
        <w:tc>
          <w:tcPr>
            <w:tcW w:w="900" w:type="dxa"/>
            <w:tcBorders>
              <w:top w:val="nil"/>
              <w:left w:val="nil"/>
              <w:right w:val="nil"/>
            </w:tcBorders>
            <w:shd w:val="clear" w:color="auto" w:fill="auto"/>
            <w:noWrap/>
            <w:vAlign w:val="bottom"/>
            <w:hideMark/>
          </w:tcPr>
          <w:p w14:paraId="3021FF93"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(1,197)</w:t>
            </w:r>
          </w:p>
        </w:tc>
        <w:tc>
          <w:tcPr>
            <w:tcW w:w="900" w:type="dxa"/>
            <w:tcBorders>
              <w:top w:val="nil"/>
              <w:left w:val="nil"/>
              <w:right w:val="nil"/>
            </w:tcBorders>
            <w:shd w:val="clear" w:color="auto" w:fill="auto"/>
            <w:noWrap/>
            <w:vAlign w:val="bottom"/>
            <w:hideMark/>
          </w:tcPr>
          <w:p w14:paraId="23566779" w14:textId="77777777" w:rsidR="001B5E4D" w:rsidRPr="001B5E4D" w:rsidRDefault="001B5E4D" w:rsidP="001B5E4D">
            <w:pPr>
              <w:spacing w:before="0" w:after="0" w:line="240" w:lineRule="auto"/>
              <w:jc w:val="right"/>
              <w:rPr>
                <w:rFonts w:ascii="Arial" w:hAnsi="Arial" w:cs="Arial"/>
                <w:sz w:val="16"/>
                <w:szCs w:val="16"/>
              </w:rPr>
            </w:pPr>
            <w:r w:rsidRPr="001B5E4D">
              <w:rPr>
                <w:rFonts w:ascii="Arial" w:hAnsi="Arial" w:cs="Arial"/>
                <w:sz w:val="16"/>
                <w:szCs w:val="16"/>
              </w:rPr>
              <w:t>(762)</w:t>
            </w:r>
          </w:p>
        </w:tc>
      </w:tr>
      <w:tr w:rsidR="001B5E4D" w:rsidRPr="001B5E4D" w14:paraId="173D8D0E" w14:textId="77777777" w:rsidTr="0081627C">
        <w:trPr>
          <w:trHeight w:val="397"/>
        </w:trPr>
        <w:tc>
          <w:tcPr>
            <w:tcW w:w="3158" w:type="dxa"/>
            <w:tcBorders>
              <w:top w:val="nil"/>
              <w:left w:val="nil"/>
              <w:bottom w:val="single" w:sz="4" w:space="0" w:color="auto"/>
              <w:right w:val="nil"/>
            </w:tcBorders>
            <w:shd w:val="clear" w:color="auto" w:fill="auto"/>
            <w:vAlign w:val="bottom"/>
            <w:hideMark/>
          </w:tcPr>
          <w:p w14:paraId="6B075189" w14:textId="77777777" w:rsidR="001B5E4D" w:rsidRPr="001B5E4D" w:rsidRDefault="001B5E4D" w:rsidP="001B5E4D">
            <w:pPr>
              <w:spacing w:before="0" w:after="0" w:line="240" w:lineRule="auto"/>
              <w:rPr>
                <w:rFonts w:ascii="Arial" w:hAnsi="Arial" w:cs="Arial"/>
                <w:b/>
                <w:bCs/>
                <w:sz w:val="16"/>
                <w:szCs w:val="16"/>
              </w:rPr>
            </w:pPr>
            <w:r w:rsidRPr="001B5E4D">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12CFF2F4"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(1,084)</w:t>
            </w:r>
          </w:p>
        </w:tc>
        <w:tc>
          <w:tcPr>
            <w:tcW w:w="900" w:type="dxa"/>
            <w:gridSpan w:val="2"/>
            <w:tcBorders>
              <w:top w:val="nil"/>
              <w:left w:val="nil"/>
              <w:bottom w:val="single" w:sz="4" w:space="0" w:color="auto"/>
              <w:right w:val="nil"/>
            </w:tcBorders>
            <w:shd w:val="clear" w:color="000000" w:fill="D9D9D9"/>
            <w:noWrap/>
            <w:vAlign w:val="bottom"/>
            <w:hideMark/>
          </w:tcPr>
          <w:p w14:paraId="4EA8299F"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(150)</w:t>
            </w:r>
          </w:p>
        </w:tc>
        <w:tc>
          <w:tcPr>
            <w:tcW w:w="900" w:type="dxa"/>
            <w:tcBorders>
              <w:top w:val="nil"/>
              <w:left w:val="nil"/>
              <w:bottom w:val="single" w:sz="4" w:space="0" w:color="auto"/>
              <w:right w:val="nil"/>
            </w:tcBorders>
            <w:shd w:val="clear" w:color="auto" w:fill="auto"/>
            <w:noWrap/>
            <w:vAlign w:val="bottom"/>
            <w:hideMark/>
          </w:tcPr>
          <w:p w14:paraId="24518E55"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7CE16FD"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854C605" w14:textId="77777777" w:rsidR="001B5E4D" w:rsidRPr="001B5E4D" w:rsidRDefault="001B5E4D" w:rsidP="001B5E4D">
            <w:pPr>
              <w:spacing w:before="0" w:after="0" w:line="240" w:lineRule="auto"/>
              <w:jc w:val="right"/>
              <w:rPr>
                <w:rFonts w:ascii="Arial" w:hAnsi="Arial" w:cs="Arial"/>
                <w:b/>
                <w:bCs/>
                <w:sz w:val="16"/>
                <w:szCs w:val="16"/>
              </w:rPr>
            </w:pPr>
            <w:r w:rsidRPr="001B5E4D">
              <w:rPr>
                <w:rFonts w:ascii="Arial" w:hAnsi="Arial" w:cs="Arial"/>
                <w:b/>
                <w:bCs/>
                <w:sz w:val="16"/>
                <w:szCs w:val="16"/>
              </w:rPr>
              <w:t>-</w:t>
            </w:r>
          </w:p>
        </w:tc>
      </w:tr>
    </w:tbl>
    <w:p w14:paraId="21FB39B6" w14:textId="15C0FFC6" w:rsidR="001C4B9D" w:rsidRPr="001C4B9D" w:rsidRDefault="001C4B9D" w:rsidP="001C4B9D">
      <w:pPr>
        <w:pStyle w:val="FootnoteText"/>
        <w:spacing w:before="120"/>
        <w:rPr>
          <w:snapToGrid w:val="0"/>
        </w:rPr>
      </w:pPr>
      <w:r w:rsidRPr="001C4B9D">
        <w:rPr>
          <w:snapToGrid w:val="0"/>
        </w:rPr>
        <w:t>Prepared on Australian A</w:t>
      </w:r>
      <w:r>
        <w:rPr>
          <w:snapToGrid w:val="0"/>
        </w:rPr>
        <w:t xml:space="preserve">ccounting Standards basis. </w:t>
      </w:r>
    </w:p>
    <w:p w14:paraId="3DE1BF3A" w14:textId="05CEC935" w:rsidR="001C4B9D" w:rsidRPr="001C4B9D" w:rsidRDefault="001C4B9D" w:rsidP="001C4B9D">
      <w:pPr>
        <w:pStyle w:val="FootnoteText"/>
        <w:rPr>
          <w:snapToGrid w:val="0"/>
        </w:rPr>
      </w:pPr>
    </w:p>
    <w:p w14:paraId="0459F6C2" w14:textId="3D9C4226" w:rsidR="001C4B9D" w:rsidRDefault="001C4B9D" w:rsidP="001C4B9D">
      <w:pPr>
        <w:pStyle w:val="FootnoteText"/>
        <w:rPr>
          <w:snapToGrid w:val="0"/>
        </w:rPr>
      </w:pPr>
      <w:r>
        <w:rPr>
          <w:snapToGrid w:val="0"/>
        </w:rPr>
        <w:t>RoU = Right-of-Use asset</w:t>
      </w:r>
    </w:p>
    <w:p w14:paraId="2839177E" w14:textId="0DCCC97A" w:rsidR="00CC6669" w:rsidRDefault="00CC6669" w:rsidP="00CC6669">
      <w:pPr>
        <w:pStyle w:val="TableHeading"/>
        <w:rPr>
          <w:snapToGrid w:val="0"/>
        </w:rPr>
      </w:pPr>
      <w:r w:rsidRPr="00CC6669">
        <w:rPr>
          <w:snapToGrid w:val="0"/>
        </w:rPr>
        <w:lastRenderedPageBreak/>
        <w:t>Table 3.2: Budgeted departmental balance sheet (as at 30 June)</w:t>
      </w:r>
    </w:p>
    <w:tbl>
      <w:tblPr>
        <w:tblW w:w="7675" w:type="dxa"/>
        <w:tblLayout w:type="fixed"/>
        <w:tblCellMar>
          <w:left w:w="57" w:type="dxa"/>
          <w:right w:w="57" w:type="dxa"/>
        </w:tblCellMar>
        <w:tblLook w:val="04A0" w:firstRow="1" w:lastRow="0" w:firstColumn="1" w:lastColumn="0" w:noHBand="0" w:noVBand="1"/>
      </w:tblPr>
      <w:tblGrid>
        <w:gridCol w:w="3175"/>
        <w:gridCol w:w="900"/>
        <w:gridCol w:w="900"/>
        <w:gridCol w:w="900"/>
        <w:gridCol w:w="900"/>
        <w:gridCol w:w="900"/>
      </w:tblGrid>
      <w:tr w:rsidR="000B57D6" w:rsidRPr="000B57D6" w14:paraId="1071C05F" w14:textId="77777777" w:rsidTr="00B777E0">
        <w:trPr>
          <w:trHeight w:val="737"/>
        </w:trPr>
        <w:tc>
          <w:tcPr>
            <w:tcW w:w="3175" w:type="dxa"/>
            <w:tcBorders>
              <w:top w:val="single" w:sz="4" w:space="0" w:color="auto"/>
              <w:left w:val="nil"/>
              <w:bottom w:val="nil"/>
              <w:right w:val="nil"/>
            </w:tcBorders>
            <w:shd w:val="clear" w:color="auto" w:fill="auto"/>
            <w:hideMark/>
          </w:tcPr>
          <w:p w14:paraId="39DEEFF6" w14:textId="77777777" w:rsidR="000B57D6" w:rsidRPr="000B57D6" w:rsidRDefault="000B57D6" w:rsidP="000B57D6">
            <w:pPr>
              <w:spacing w:before="40" w:after="0" w:line="240" w:lineRule="auto"/>
              <w:jc w:val="right"/>
              <w:rPr>
                <w:rFonts w:ascii="Arial" w:hAnsi="Arial" w:cs="Arial"/>
                <w:color w:val="FF0000"/>
                <w:sz w:val="16"/>
                <w:szCs w:val="16"/>
              </w:rPr>
            </w:pPr>
            <w:r w:rsidRPr="000B57D6">
              <w:rPr>
                <w:rFonts w:ascii="Arial" w:hAnsi="Arial" w:cs="Arial"/>
                <w:color w:val="FF0000"/>
                <w:sz w:val="16"/>
                <w:szCs w:val="16"/>
              </w:rPr>
              <w:t> </w:t>
            </w:r>
          </w:p>
        </w:tc>
        <w:tc>
          <w:tcPr>
            <w:tcW w:w="900" w:type="dxa"/>
            <w:tcBorders>
              <w:top w:val="single" w:sz="4" w:space="0" w:color="auto"/>
              <w:left w:val="nil"/>
              <w:bottom w:val="single" w:sz="4" w:space="0" w:color="auto"/>
              <w:right w:val="nil"/>
            </w:tcBorders>
            <w:shd w:val="clear" w:color="auto" w:fill="auto"/>
            <w:hideMark/>
          </w:tcPr>
          <w:p w14:paraId="38A8778D" w14:textId="77777777" w:rsidR="000B57D6" w:rsidRPr="000B57D6" w:rsidRDefault="000B57D6" w:rsidP="000B57D6">
            <w:pPr>
              <w:spacing w:before="40" w:after="0" w:line="240" w:lineRule="auto"/>
              <w:jc w:val="right"/>
              <w:rPr>
                <w:rFonts w:ascii="Arial" w:hAnsi="Arial" w:cs="Arial"/>
                <w:b/>
                <w:bCs/>
                <w:sz w:val="16"/>
                <w:szCs w:val="16"/>
              </w:rPr>
            </w:pPr>
            <w:r w:rsidRPr="000B57D6">
              <w:rPr>
                <w:rFonts w:ascii="Arial" w:hAnsi="Arial" w:cs="Arial"/>
                <w:b/>
                <w:bCs/>
                <w:sz w:val="16"/>
                <w:szCs w:val="16"/>
              </w:rPr>
              <w:t>2023–24</w:t>
            </w:r>
            <w:r w:rsidRPr="000B57D6">
              <w:rPr>
                <w:rFonts w:ascii="Arial" w:hAnsi="Arial" w:cs="Arial"/>
                <w:b/>
                <w:bCs/>
                <w:sz w:val="16"/>
                <w:szCs w:val="16"/>
              </w:rPr>
              <w:br/>
              <w:t>Estimated actual</w:t>
            </w:r>
            <w:r w:rsidRPr="000B57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31FF2521" w14:textId="77777777" w:rsidR="000B57D6" w:rsidRPr="000B57D6" w:rsidRDefault="000B57D6" w:rsidP="000B57D6">
            <w:pPr>
              <w:spacing w:before="40" w:after="0" w:line="240" w:lineRule="auto"/>
              <w:jc w:val="right"/>
              <w:rPr>
                <w:rFonts w:ascii="Arial" w:hAnsi="Arial" w:cs="Arial"/>
                <w:b/>
                <w:bCs/>
                <w:sz w:val="16"/>
                <w:szCs w:val="16"/>
              </w:rPr>
            </w:pPr>
            <w:r w:rsidRPr="000B57D6">
              <w:rPr>
                <w:rFonts w:ascii="Arial" w:hAnsi="Arial" w:cs="Arial"/>
                <w:b/>
                <w:bCs/>
                <w:sz w:val="16"/>
                <w:szCs w:val="16"/>
              </w:rPr>
              <w:t>2024–25</w:t>
            </w:r>
            <w:r w:rsidRPr="000B57D6">
              <w:rPr>
                <w:rFonts w:ascii="Arial" w:hAnsi="Arial" w:cs="Arial"/>
                <w:b/>
                <w:bCs/>
                <w:sz w:val="16"/>
                <w:szCs w:val="16"/>
              </w:rPr>
              <w:br/>
              <w:t xml:space="preserve">Budget </w:t>
            </w:r>
            <w:r w:rsidRPr="000B57D6">
              <w:rPr>
                <w:rFonts w:ascii="Arial" w:hAnsi="Arial" w:cs="Arial"/>
                <w:b/>
                <w:bCs/>
                <w:sz w:val="16"/>
                <w:szCs w:val="16"/>
              </w:rPr>
              <w:br/>
            </w:r>
            <w:r w:rsidRPr="000B57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44032B7" w14:textId="77777777" w:rsidR="000B57D6" w:rsidRPr="000B57D6" w:rsidRDefault="000B57D6" w:rsidP="000B57D6">
            <w:pPr>
              <w:spacing w:before="40" w:after="0" w:line="240" w:lineRule="auto"/>
              <w:jc w:val="right"/>
              <w:rPr>
                <w:rFonts w:ascii="Arial" w:hAnsi="Arial" w:cs="Arial"/>
                <w:b/>
                <w:bCs/>
                <w:sz w:val="16"/>
                <w:szCs w:val="16"/>
              </w:rPr>
            </w:pPr>
            <w:r w:rsidRPr="000B57D6">
              <w:rPr>
                <w:rFonts w:ascii="Arial" w:hAnsi="Arial" w:cs="Arial"/>
                <w:b/>
                <w:bCs/>
                <w:sz w:val="16"/>
                <w:szCs w:val="16"/>
              </w:rPr>
              <w:t>2025–26</w:t>
            </w:r>
            <w:r w:rsidRPr="000B57D6">
              <w:rPr>
                <w:rFonts w:ascii="Arial" w:hAnsi="Arial" w:cs="Arial"/>
                <w:b/>
                <w:bCs/>
                <w:sz w:val="16"/>
                <w:szCs w:val="16"/>
              </w:rPr>
              <w:br/>
              <w:t>Forward estimate</w:t>
            </w:r>
            <w:r w:rsidRPr="000B57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4DE65425" w14:textId="77777777" w:rsidR="000B57D6" w:rsidRPr="000B57D6" w:rsidRDefault="000B57D6" w:rsidP="000B57D6">
            <w:pPr>
              <w:spacing w:before="40" w:after="0" w:line="240" w:lineRule="auto"/>
              <w:jc w:val="right"/>
              <w:rPr>
                <w:rFonts w:ascii="Arial" w:hAnsi="Arial" w:cs="Arial"/>
                <w:b/>
                <w:bCs/>
                <w:sz w:val="16"/>
                <w:szCs w:val="16"/>
              </w:rPr>
            </w:pPr>
            <w:r w:rsidRPr="000B57D6">
              <w:rPr>
                <w:rFonts w:ascii="Arial" w:hAnsi="Arial" w:cs="Arial"/>
                <w:b/>
                <w:bCs/>
                <w:sz w:val="16"/>
                <w:szCs w:val="16"/>
              </w:rPr>
              <w:t>2026–27</w:t>
            </w:r>
            <w:r w:rsidRPr="000B57D6">
              <w:rPr>
                <w:rFonts w:ascii="Arial" w:hAnsi="Arial" w:cs="Arial"/>
                <w:b/>
                <w:bCs/>
                <w:sz w:val="16"/>
                <w:szCs w:val="16"/>
              </w:rPr>
              <w:br/>
              <w:t>Forward estimate</w:t>
            </w:r>
            <w:r w:rsidRPr="000B57D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1836FC17" w14:textId="77777777" w:rsidR="000B57D6" w:rsidRPr="000B57D6" w:rsidRDefault="000B57D6" w:rsidP="000B57D6">
            <w:pPr>
              <w:spacing w:before="40" w:after="0" w:line="240" w:lineRule="auto"/>
              <w:jc w:val="right"/>
              <w:rPr>
                <w:rFonts w:ascii="Arial" w:hAnsi="Arial" w:cs="Arial"/>
                <w:b/>
                <w:bCs/>
                <w:sz w:val="16"/>
                <w:szCs w:val="16"/>
              </w:rPr>
            </w:pPr>
            <w:r w:rsidRPr="000B57D6">
              <w:rPr>
                <w:rFonts w:ascii="Arial" w:hAnsi="Arial" w:cs="Arial"/>
                <w:b/>
                <w:bCs/>
                <w:sz w:val="16"/>
                <w:szCs w:val="16"/>
              </w:rPr>
              <w:t>2027–28</w:t>
            </w:r>
            <w:r w:rsidRPr="000B57D6">
              <w:rPr>
                <w:rFonts w:ascii="Arial" w:hAnsi="Arial" w:cs="Arial"/>
                <w:b/>
                <w:bCs/>
                <w:sz w:val="16"/>
                <w:szCs w:val="16"/>
              </w:rPr>
              <w:br/>
              <w:t>Forward estimate</w:t>
            </w:r>
            <w:r w:rsidRPr="000B57D6">
              <w:rPr>
                <w:rFonts w:ascii="Arial" w:hAnsi="Arial" w:cs="Arial"/>
                <w:b/>
                <w:bCs/>
                <w:sz w:val="16"/>
                <w:szCs w:val="16"/>
              </w:rPr>
              <w:br/>
              <w:t>$'000</w:t>
            </w:r>
          </w:p>
        </w:tc>
      </w:tr>
      <w:tr w:rsidR="000B57D6" w:rsidRPr="000B57D6" w14:paraId="39294133" w14:textId="77777777" w:rsidTr="00B777E0">
        <w:trPr>
          <w:trHeight w:val="225"/>
        </w:trPr>
        <w:tc>
          <w:tcPr>
            <w:tcW w:w="3175" w:type="dxa"/>
            <w:tcBorders>
              <w:top w:val="nil"/>
              <w:left w:val="nil"/>
              <w:bottom w:val="nil"/>
              <w:right w:val="nil"/>
            </w:tcBorders>
            <w:shd w:val="clear" w:color="auto" w:fill="auto"/>
            <w:noWrap/>
            <w:vAlign w:val="bottom"/>
            <w:hideMark/>
          </w:tcPr>
          <w:p w14:paraId="76EDB0F5" w14:textId="77777777" w:rsidR="000B57D6" w:rsidRPr="000B57D6" w:rsidRDefault="000B57D6" w:rsidP="000B57D6">
            <w:pPr>
              <w:spacing w:before="0" w:after="0" w:line="240" w:lineRule="auto"/>
              <w:rPr>
                <w:rFonts w:ascii="Arial" w:hAnsi="Arial" w:cs="Arial"/>
                <w:b/>
                <w:bCs/>
                <w:color w:val="000000"/>
                <w:sz w:val="16"/>
                <w:szCs w:val="16"/>
              </w:rPr>
            </w:pPr>
            <w:r w:rsidRPr="000B57D6">
              <w:rPr>
                <w:rFonts w:ascii="Arial" w:hAnsi="Arial" w:cs="Arial"/>
                <w:b/>
                <w:bCs/>
                <w:color w:val="000000"/>
                <w:sz w:val="16"/>
                <w:szCs w:val="16"/>
              </w:rPr>
              <w:t>ASSETS</w:t>
            </w:r>
          </w:p>
        </w:tc>
        <w:tc>
          <w:tcPr>
            <w:tcW w:w="900" w:type="dxa"/>
            <w:tcBorders>
              <w:top w:val="nil"/>
              <w:left w:val="nil"/>
              <w:bottom w:val="nil"/>
              <w:right w:val="nil"/>
            </w:tcBorders>
            <w:shd w:val="clear" w:color="auto" w:fill="auto"/>
            <w:noWrap/>
            <w:vAlign w:val="bottom"/>
            <w:hideMark/>
          </w:tcPr>
          <w:p w14:paraId="17AAACE7" w14:textId="77777777" w:rsidR="000B57D6" w:rsidRPr="000B57D6" w:rsidRDefault="000B57D6" w:rsidP="000B57D6">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9B7E42D"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6EB9460C"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4C120EF"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019644B"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096BB6CF" w14:textId="77777777" w:rsidTr="00B777E0">
        <w:trPr>
          <w:trHeight w:val="225"/>
        </w:trPr>
        <w:tc>
          <w:tcPr>
            <w:tcW w:w="3175" w:type="dxa"/>
            <w:tcBorders>
              <w:top w:val="nil"/>
              <w:left w:val="nil"/>
              <w:bottom w:val="nil"/>
              <w:right w:val="nil"/>
            </w:tcBorders>
            <w:shd w:val="clear" w:color="auto" w:fill="auto"/>
            <w:noWrap/>
            <w:vAlign w:val="bottom"/>
            <w:hideMark/>
          </w:tcPr>
          <w:p w14:paraId="7EB724F4"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Financial assets</w:t>
            </w:r>
          </w:p>
        </w:tc>
        <w:tc>
          <w:tcPr>
            <w:tcW w:w="900" w:type="dxa"/>
            <w:tcBorders>
              <w:top w:val="nil"/>
              <w:left w:val="nil"/>
              <w:bottom w:val="nil"/>
              <w:right w:val="nil"/>
            </w:tcBorders>
            <w:shd w:val="clear" w:color="auto" w:fill="auto"/>
            <w:noWrap/>
            <w:vAlign w:val="bottom"/>
            <w:hideMark/>
          </w:tcPr>
          <w:p w14:paraId="5311A644" w14:textId="77777777" w:rsidR="000B57D6" w:rsidRPr="000B57D6" w:rsidRDefault="000B57D6" w:rsidP="000B57D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72461D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9CA0E21"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78CFB74"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6976788"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5B1A8994" w14:textId="77777777" w:rsidTr="00B777E0">
        <w:trPr>
          <w:trHeight w:val="225"/>
        </w:trPr>
        <w:tc>
          <w:tcPr>
            <w:tcW w:w="3175" w:type="dxa"/>
            <w:tcBorders>
              <w:top w:val="nil"/>
              <w:left w:val="nil"/>
              <w:bottom w:val="nil"/>
              <w:right w:val="nil"/>
            </w:tcBorders>
            <w:shd w:val="clear" w:color="auto" w:fill="auto"/>
            <w:noWrap/>
            <w:vAlign w:val="bottom"/>
            <w:hideMark/>
          </w:tcPr>
          <w:p w14:paraId="0450D3FB"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Cash and cash equivalents</w:t>
            </w:r>
          </w:p>
        </w:tc>
        <w:tc>
          <w:tcPr>
            <w:tcW w:w="900" w:type="dxa"/>
            <w:tcBorders>
              <w:top w:val="nil"/>
              <w:left w:val="nil"/>
              <w:bottom w:val="nil"/>
              <w:right w:val="nil"/>
            </w:tcBorders>
            <w:shd w:val="clear" w:color="auto" w:fill="auto"/>
            <w:noWrap/>
            <w:vAlign w:val="bottom"/>
            <w:hideMark/>
          </w:tcPr>
          <w:p w14:paraId="2BE1012D"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13,293</w:t>
            </w:r>
          </w:p>
        </w:tc>
        <w:tc>
          <w:tcPr>
            <w:tcW w:w="900" w:type="dxa"/>
            <w:tcBorders>
              <w:top w:val="nil"/>
              <w:left w:val="nil"/>
              <w:bottom w:val="nil"/>
              <w:right w:val="nil"/>
            </w:tcBorders>
            <w:shd w:val="clear" w:color="000000" w:fill="D9D9D9"/>
            <w:noWrap/>
            <w:vAlign w:val="bottom"/>
            <w:hideMark/>
          </w:tcPr>
          <w:p w14:paraId="71F6EFA4"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11,919</w:t>
            </w:r>
          </w:p>
        </w:tc>
        <w:tc>
          <w:tcPr>
            <w:tcW w:w="900" w:type="dxa"/>
            <w:tcBorders>
              <w:top w:val="nil"/>
              <w:left w:val="nil"/>
              <w:bottom w:val="nil"/>
              <w:right w:val="nil"/>
            </w:tcBorders>
            <w:shd w:val="clear" w:color="auto" w:fill="auto"/>
            <w:noWrap/>
            <w:vAlign w:val="bottom"/>
            <w:hideMark/>
          </w:tcPr>
          <w:p w14:paraId="29544DAE"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12,342</w:t>
            </w:r>
          </w:p>
        </w:tc>
        <w:tc>
          <w:tcPr>
            <w:tcW w:w="900" w:type="dxa"/>
            <w:tcBorders>
              <w:top w:val="nil"/>
              <w:left w:val="nil"/>
              <w:bottom w:val="nil"/>
              <w:right w:val="nil"/>
            </w:tcBorders>
            <w:shd w:val="clear" w:color="auto" w:fill="auto"/>
            <w:noWrap/>
            <w:vAlign w:val="bottom"/>
            <w:hideMark/>
          </w:tcPr>
          <w:p w14:paraId="2234E3A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12,352</w:t>
            </w:r>
          </w:p>
        </w:tc>
        <w:tc>
          <w:tcPr>
            <w:tcW w:w="900" w:type="dxa"/>
            <w:tcBorders>
              <w:top w:val="nil"/>
              <w:left w:val="nil"/>
              <w:bottom w:val="nil"/>
              <w:right w:val="nil"/>
            </w:tcBorders>
            <w:shd w:val="clear" w:color="auto" w:fill="auto"/>
            <w:noWrap/>
            <w:vAlign w:val="bottom"/>
            <w:hideMark/>
          </w:tcPr>
          <w:p w14:paraId="620E568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12,072</w:t>
            </w:r>
          </w:p>
        </w:tc>
      </w:tr>
      <w:tr w:rsidR="000B57D6" w:rsidRPr="000B57D6" w14:paraId="5ED3AE1D" w14:textId="77777777" w:rsidTr="00B777E0">
        <w:trPr>
          <w:trHeight w:val="225"/>
        </w:trPr>
        <w:tc>
          <w:tcPr>
            <w:tcW w:w="3175" w:type="dxa"/>
            <w:tcBorders>
              <w:top w:val="nil"/>
              <w:left w:val="nil"/>
              <w:bottom w:val="nil"/>
              <w:right w:val="nil"/>
            </w:tcBorders>
            <w:shd w:val="clear" w:color="auto" w:fill="auto"/>
            <w:noWrap/>
            <w:vAlign w:val="bottom"/>
            <w:hideMark/>
          </w:tcPr>
          <w:p w14:paraId="241CDB5E"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Trade and other receivables</w:t>
            </w:r>
          </w:p>
        </w:tc>
        <w:tc>
          <w:tcPr>
            <w:tcW w:w="900" w:type="dxa"/>
            <w:tcBorders>
              <w:top w:val="nil"/>
              <w:left w:val="nil"/>
              <w:bottom w:val="nil"/>
              <w:right w:val="nil"/>
            </w:tcBorders>
            <w:shd w:val="clear" w:color="auto" w:fill="auto"/>
            <w:noWrap/>
            <w:vAlign w:val="bottom"/>
            <w:hideMark/>
          </w:tcPr>
          <w:p w14:paraId="02186E8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344</w:t>
            </w:r>
          </w:p>
        </w:tc>
        <w:tc>
          <w:tcPr>
            <w:tcW w:w="900" w:type="dxa"/>
            <w:tcBorders>
              <w:top w:val="nil"/>
              <w:left w:val="nil"/>
              <w:bottom w:val="nil"/>
              <w:right w:val="nil"/>
            </w:tcBorders>
            <w:shd w:val="clear" w:color="000000" w:fill="D9D9D9"/>
            <w:noWrap/>
            <w:vAlign w:val="bottom"/>
            <w:hideMark/>
          </w:tcPr>
          <w:p w14:paraId="7E541E0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344</w:t>
            </w:r>
          </w:p>
        </w:tc>
        <w:tc>
          <w:tcPr>
            <w:tcW w:w="900" w:type="dxa"/>
            <w:tcBorders>
              <w:top w:val="nil"/>
              <w:left w:val="nil"/>
              <w:bottom w:val="nil"/>
              <w:right w:val="nil"/>
            </w:tcBorders>
            <w:shd w:val="clear" w:color="auto" w:fill="auto"/>
            <w:noWrap/>
            <w:vAlign w:val="bottom"/>
            <w:hideMark/>
          </w:tcPr>
          <w:p w14:paraId="7C110A9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344</w:t>
            </w:r>
          </w:p>
        </w:tc>
        <w:tc>
          <w:tcPr>
            <w:tcW w:w="900" w:type="dxa"/>
            <w:tcBorders>
              <w:top w:val="nil"/>
              <w:left w:val="nil"/>
              <w:bottom w:val="nil"/>
              <w:right w:val="nil"/>
            </w:tcBorders>
            <w:shd w:val="clear" w:color="auto" w:fill="auto"/>
            <w:noWrap/>
            <w:vAlign w:val="bottom"/>
            <w:hideMark/>
          </w:tcPr>
          <w:p w14:paraId="34CF88F0"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344</w:t>
            </w:r>
          </w:p>
        </w:tc>
        <w:tc>
          <w:tcPr>
            <w:tcW w:w="900" w:type="dxa"/>
            <w:tcBorders>
              <w:top w:val="nil"/>
              <w:left w:val="nil"/>
              <w:bottom w:val="nil"/>
              <w:right w:val="nil"/>
            </w:tcBorders>
            <w:shd w:val="clear" w:color="auto" w:fill="auto"/>
            <w:noWrap/>
            <w:vAlign w:val="bottom"/>
            <w:hideMark/>
          </w:tcPr>
          <w:p w14:paraId="18C5297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344</w:t>
            </w:r>
          </w:p>
        </w:tc>
      </w:tr>
      <w:tr w:rsidR="000B57D6" w:rsidRPr="000B57D6" w14:paraId="4B25D3E1" w14:textId="77777777" w:rsidTr="00B777E0">
        <w:trPr>
          <w:trHeight w:val="225"/>
        </w:trPr>
        <w:tc>
          <w:tcPr>
            <w:tcW w:w="3175" w:type="dxa"/>
            <w:tcBorders>
              <w:top w:val="nil"/>
              <w:left w:val="nil"/>
              <w:bottom w:val="nil"/>
              <w:right w:val="nil"/>
            </w:tcBorders>
            <w:shd w:val="clear" w:color="auto" w:fill="auto"/>
            <w:noWrap/>
            <w:vAlign w:val="bottom"/>
            <w:hideMark/>
          </w:tcPr>
          <w:p w14:paraId="79CB751C" w14:textId="77777777" w:rsidR="000B57D6" w:rsidRPr="000B57D6" w:rsidRDefault="000B57D6" w:rsidP="000B57D6">
            <w:pPr>
              <w:spacing w:before="0" w:after="0" w:line="240" w:lineRule="auto"/>
              <w:ind w:firstLineChars="200" w:firstLine="320"/>
              <w:rPr>
                <w:rFonts w:ascii="Arial" w:hAnsi="Arial" w:cs="Arial"/>
                <w:b/>
                <w:bCs/>
                <w:color w:val="000000"/>
                <w:sz w:val="16"/>
                <w:szCs w:val="16"/>
              </w:rPr>
            </w:pPr>
            <w:r w:rsidRPr="000B57D6">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0D58A69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13,637</w:t>
            </w:r>
          </w:p>
        </w:tc>
        <w:tc>
          <w:tcPr>
            <w:tcW w:w="900" w:type="dxa"/>
            <w:tcBorders>
              <w:top w:val="nil"/>
              <w:left w:val="nil"/>
              <w:bottom w:val="single" w:sz="4" w:space="0" w:color="auto"/>
              <w:right w:val="nil"/>
            </w:tcBorders>
            <w:shd w:val="clear" w:color="000000" w:fill="D9D9D9"/>
            <w:noWrap/>
            <w:vAlign w:val="bottom"/>
            <w:hideMark/>
          </w:tcPr>
          <w:p w14:paraId="1CFAB1AA"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12,263</w:t>
            </w:r>
          </w:p>
        </w:tc>
        <w:tc>
          <w:tcPr>
            <w:tcW w:w="900" w:type="dxa"/>
            <w:tcBorders>
              <w:top w:val="nil"/>
              <w:left w:val="nil"/>
              <w:bottom w:val="single" w:sz="4" w:space="0" w:color="auto"/>
              <w:right w:val="nil"/>
            </w:tcBorders>
            <w:shd w:val="clear" w:color="auto" w:fill="auto"/>
            <w:noWrap/>
            <w:vAlign w:val="bottom"/>
            <w:hideMark/>
          </w:tcPr>
          <w:p w14:paraId="587E87F2"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12,686</w:t>
            </w:r>
          </w:p>
        </w:tc>
        <w:tc>
          <w:tcPr>
            <w:tcW w:w="900" w:type="dxa"/>
            <w:tcBorders>
              <w:top w:val="nil"/>
              <w:left w:val="nil"/>
              <w:bottom w:val="single" w:sz="4" w:space="0" w:color="auto"/>
              <w:right w:val="nil"/>
            </w:tcBorders>
            <w:shd w:val="clear" w:color="auto" w:fill="auto"/>
            <w:noWrap/>
            <w:vAlign w:val="bottom"/>
            <w:hideMark/>
          </w:tcPr>
          <w:p w14:paraId="093229CE"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12,696</w:t>
            </w:r>
          </w:p>
        </w:tc>
        <w:tc>
          <w:tcPr>
            <w:tcW w:w="900" w:type="dxa"/>
            <w:tcBorders>
              <w:top w:val="nil"/>
              <w:left w:val="nil"/>
              <w:bottom w:val="single" w:sz="4" w:space="0" w:color="auto"/>
              <w:right w:val="nil"/>
            </w:tcBorders>
            <w:shd w:val="clear" w:color="auto" w:fill="auto"/>
            <w:noWrap/>
            <w:vAlign w:val="bottom"/>
            <w:hideMark/>
          </w:tcPr>
          <w:p w14:paraId="647A83F9"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12,416</w:t>
            </w:r>
          </w:p>
        </w:tc>
      </w:tr>
      <w:tr w:rsidR="000B57D6" w:rsidRPr="000B57D6" w14:paraId="33DF01A5" w14:textId="77777777" w:rsidTr="00B777E0">
        <w:trPr>
          <w:trHeight w:val="227"/>
        </w:trPr>
        <w:tc>
          <w:tcPr>
            <w:tcW w:w="3175" w:type="dxa"/>
            <w:tcBorders>
              <w:top w:val="nil"/>
              <w:left w:val="nil"/>
              <w:bottom w:val="nil"/>
              <w:right w:val="nil"/>
            </w:tcBorders>
            <w:shd w:val="clear" w:color="auto" w:fill="auto"/>
            <w:noWrap/>
            <w:vAlign w:val="bottom"/>
            <w:hideMark/>
          </w:tcPr>
          <w:p w14:paraId="053E3236"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Non-financial assets</w:t>
            </w:r>
          </w:p>
        </w:tc>
        <w:tc>
          <w:tcPr>
            <w:tcW w:w="900" w:type="dxa"/>
            <w:tcBorders>
              <w:top w:val="nil"/>
              <w:left w:val="nil"/>
              <w:bottom w:val="nil"/>
              <w:right w:val="nil"/>
            </w:tcBorders>
            <w:shd w:val="clear" w:color="auto" w:fill="auto"/>
            <w:noWrap/>
            <w:vAlign w:val="bottom"/>
            <w:hideMark/>
          </w:tcPr>
          <w:p w14:paraId="3E19026E" w14:textId="77777777" w:rsidR="000B57D6" w:rsidRPr="000B57D6" w:rsidRDefault="000B57D6" w:rsidP="000B57D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07F145E"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063D5542"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9FC8928"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826CEF8"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056CD043" w14:textId="77777777" w:rsidTr="00B777E0">
        <w:trPr>
          <w:trHeight w:val="225"/>
        </w:trPr>
        <w:tc>
          <w:tcPr>
            <w:tcW w:w="3175" w:type="dxa"/>
            <w:tcBorders>
              <w:top w:val="nil"/>
              <w:left w:val="nil"/>
              <w:bottom w:val="nil"/>
              <w:right w:val="nil"/>
            </w:tcBorders>
            <w:shd w:val="clear" w:color="auto" w:fill="auto"/>
            <w:noWrap/>
            <w:vAlign w:val="bottom"/>
            <w:hideMark/>
          </w:tcPr>
          <w:p w14:paraId="0D4EF2F5"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Land and buildings</w:t>
            </w:r>
          </w:p>
        </w:tc>
        <w:tc>
          <w:tcPr>
            <w:tcW w:w="900" w:type="dxa"/>
            <w:tcBorders>
              <w:top w:val="nil"/>
              <w:left w:val="nil"/>
              <w:bottom w:val="nil"/>
              <w:right w:val="nil"/>
            </w:tcBorders>
            <w:shd w:val="clear" w:color="auto" w:fill="auto"/>
            <w:noWrap/>
            <w:vAlign w:val="bottom"/>
            <w:hideMark/>
          </w:tcPr>
          <w:p w14:paraId="28CB5694"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5,540</w:t>
            </w:r>
          </w:p>
        </w:tc>
        <w:tc>
          <w:tcPr>
            <w:tcW w:w="900" w:type="dxa"/>
            <w:tcBorders>
              <w:top w:val="nil"/>
              <w:left w:val="nil"/>
              <w:bottom w:val="nil"/>
              <w:right w:val="nil"/>
            </w:tcBorders>
            <w:shd w:val="clear" w:color="000000" w:fill="D9D9D9"/>
            <w:noWrap/>
            <w:vAlign w:val="bottom"/>
            <w:hideMark/>
          </w:tcPr>
          <w:p w14:paraId="1BC540BD"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3,928</w:t>
            </w:r>
          </w:p>
        </w:tc>
        <w:tc>
          <w:tcPr>
            <w:tcW w:w="900" w:type="dxa"/>
            <w:tcBorders>
              <w:top w:val="nil"/>
              <w:left w:val="nil"/>
              <w:bottom w:val="nil"/>
              <w:right w:val="nil"/>
            </w:tcBorders>
            <w:shd w:val="clear" w:color="auto" w:fill="auto"/>
            <w:noWrap/>
            <w:vAlign w:val="bottom"/>
            <w:hideMark/>
          </w:tcPr>
          <w:p w14:paraId="7951456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2,316</w:t>
            </w:r>
          </w:p>
        </w:tc>
        <w:tc>
          <w:tcPr>
            <w:tcW w:w="900" w:type="dxa"/>
            <w:tcBorders>
              <w:top w:val="nil"/>
              <w:left w:val="nil"/>
              <w:bottom w:val="nil"/>
              <w:right w:val="nil"/>
            </w:tcBorders>
            <w:shd w:val="clear" w:color="auto" w:fill="auto"/>
            <w:noWrap/>
            <w:vAlign w:val="bottom"/>
            <w:hideMark/>
          </w:tcPr>
          <w:p w14:paraId="3DDFBFAE"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704</w:t>
            </w:r>
          </w:p>
        </w:tc>
        <w:tc>
          <w:tcPr>
            <w:tcW w:w="900" w:type="dxa"/>
            <w:tcBorders>
              <w:top w:val="nil"/>
              <w:left w:val="nil"/>
              <w:bottom w:val="nil"/>
              <w:right w:val="nil"/>
            </w:tcBorders>
            <w:shd w:val="clear" w:color="auto" w:fill="auto"/>
            <w:noWrap/>
            <w:vAlign w:val="bottom"/>
            <w:hideMark/>
          </w:tcPr>
          <w:p w14:paraId="4BC95273"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703</w:t>
            </w:r>
          </w:p>
        </w:tc>
      </w:tr>
      <w:tr w:rsidR="000B57D6" w:rsidRPr="000B57D6" w14:paraId="6652CE21" w14:textId="77777777" w:rsidTr="00B777E0">
        <w:trPr>
          <w:trHeight w:val="225"/>
        </w:trPr>
        <w:tc>
          <w:tcPr>
            <w:tcW w:w="3175" w:type="dxa"/>
            <w:tcBorders>
              <w:top w:val="nil"/>
              <w:left w:val="nil"/>
              <w:bottom w:val="nil"/>
              <w:right w:val="nil"/>
            </w:tcBorders>
            <w:shd w:val="clear" w:color="auto" w:fill="auto"/>
            <w:noWrap/>
            <w:vAlign w:val="bottom"/>
            <w:hideMark/>
          </w:tcPr>
          <w:p w14:paraId="3A7E3C95"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Property, plant and equipment</w:t>
            </w:r>
          </w:p>
        </w:tc>
        <w:tc>
          <w:tcPr>
            <w:tcW w:w="900" w:type="dxa"/>
            <w:tcBorders>
              <w:top w:val="nil"/>
              <w:left w:val="nil"/>
              <w:bottom w:val="nil"/>
              <w:right w:val="nil"/>
            </w:tcBorders>
            <w:shd w:val="clear" w:color="auto" w:fill="auto"/>
            <w:noWrap/>
            <w:vAlign w:val="bottom"/>
            <w:hideMark/>
          </w:tcPr>
          <w:p w14:paraId="17E6FA5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903</w:t>
            </w:r>
          </w:p>
        </w:tc>
        <w:tc>
          <w:tcPr>
            <w:tcW w:w="900" w:type="dxa"/>
            <w:tcBorders>
              <w:top w:val="nil"/>
              <w:left w:val="nil"/>
              <w:bottom w:val="nil"/>
              <w:right w:val="nil"/>
            </w:tcBorders>
            <w:shd w:val="clear" w:color="000000" w:fill="D9D9D9"/>
            <w:noWrap/>
            <w:vAlign w:val="bottom"/>
            <w:hideMark/>
          </w:tcPr>
          <w:p w14:paraId="131ED01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893</w:t>
            </w:r>
          </w:p>
        </w:tc>
        <w:tc>
          <w:tcPr>
            <w:tcW w:w="900" w:type="dxa"/>
            <w:tcBorders>
              <w:top w:val="nil"/>
              <w:left w:val="nil"/>
              <w:bottom w:val="nil"/>
              <w:right w:val="nil"/>
            </w:tcBorders>
            <w:shd w:val="clear" w:color="auto" w:fill="auto"/>
            <w:noWrap/>
            <w:vAlign w:val="bottom"/>
            <w:hideMark/>
          </w:tcPr>
          <w:p w14:paraId="2022FA0C"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883</w:t>
            </w:r>
          </w:p>
        </w:tc>
        <w:tc>
          <w:tcPr>
            <w:tcW w:w="900" w:type="dxa"/>
            <w:tcBorders>
              <w:top w:val="nil"/>
              <w:left w:val="nil"/>
              <w:bottom w:val="nil"/>
              <w:right w:val="nil"/>
            </w:tcBorders>
            <w:shd w:val="clear" w:color="auto" w:fill="auto"/>
            <w:noWrap/>
            <w:vAlign w:val="bottom"/>
            <w:hideMark/>
          </w:tcPr>
          <w:p w14:paraId="78DF6E74"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1,373</w:t>
            </w:r>
          </w:p>
        </w:tc>
        <w:tc>
          <w:tcPr>
            <w:tcW w:w="900" w:type="dxa"/>
            <w:tcBorders>
              <w:top w:val="nil"/>
              <w:left w:val="nil"/>
              <w:bottom w:val="nil"/>
              <w:right w:val="nil"/>
            </w:tcBorders>
            <w:shd w:val="clear" w:color="auto" w:fill="auto"/>
            <w:noWrap/>
            <w:vAlign w:val="bottom"/>
            <w:hideMark/>
          </w:tcPr>
          <w:p w14:paraId="2E9D5F03"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1,363</w:t>
            </w:r>
          </w:p>
        </w:tc>
      </w:tr>
      <w:tr w:rsidR="000B57D6" w:rsidRPr="000B57D6" w14:paraId="586D77C6" w14:textId="77777777" w:rsidTr="00B777E0">
        <w:trPr>
          <w:trHeight w:val="225"/>
        </w:trPr>
        <w:tc>
          <w:tcPr>
            <w:tcW w:w="3175" w:type="dxa"/>
            <w:tcBorders>
              <w:top w:val="nil"/>
              <w:left w:val="nil"/>
              <w:bottom w:val="nil"/>
              <w:right w:val="nil"/>
            </w:tcBorders>
            <w:shd w:val="clear" w:color="auto" w:fill="auto"/>
            <w:noWrap/>
            <w:vAlign w:val="bottom"/>
            <w:hideMark/>
          </w:tcPr>
          <w:p w14:paraId="11BAB23D"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Intangibles</w:t>
            </w:r>
          </w:p>
        </w:tc>
        <w:tc>
          <w:tcPr>
            <w:tcW w:w="900" w:type="dxa"/>
            <w:tcBorders>
              <w:top w:val="nil"/>
              <w:left w:val="nil"/>
              <w:bottom w:val="nil"/>
              <w:right w:val="nil"/>
            </w:tcBorders>
            <w:shd w:val="clear" w:color="auto" w:fill="auto"/>
            <w:noWrap/>
            <w:vAlign w:val="bottom"/>
            <w:hideMark/>
          </w:tcPr>
          <w:p w14:paraId="4254975E"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1,131</w:t>
            </w:r>
          </w:p>
        </w:tc>
        <w:tc>
          <w:tcPr>
            <w:tcW w:w="900" w:type="dxa"/>
            <w:tcBorders>
              <w:top w:val="nil"/>
              <w:left w:val="nil"/>
              <w:bottom w:val="nil"/>
              <w:right w:val="nil"/>
            </w:tcBorders>
            <w:shd w:val="clear" w:color="000000" w:fill="D9D9D9"/>
            <w:noWrap/>
            <w:vAlign w:val="bottom"/>
            <w:hideMark/>
          </w:tcPr>
          <w:p w14:paraId="423FB66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1,271</w:t>
            </w:r>
          </w:p>
        </w:tc>
        <w:tc>
          <w:tcPr>
            <w:tcW w:w="900" w:type="dxa"/>
            <w:tcBorders>
              <w:top w:val="nil"/>
              <w:left w:val="nil"/>
              <w:bottom w:val="nil"/>
              <w:right w:val="nil"/>
            </w:tcBorders>
            <w:shd w:val="clear" w:color="auto" w:fill="auto"/>
            <w:noWrap/>
            <w:vAlign w:val="bottom"/>
            <w:hideMark/>
          </w:tcPr>
          <w:p w14:paraId="2144A126"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1,141</w:t>
            </w:r>
          </w:p>
        </w:tc>
        <w:tc>
          <w:tcPr>
            <w:tcW w:w="900" w:type="dxa"/>
            <w:tcBorders>
              <w:top w:val="nil"/>
              <w:left w:val="nil"/>
              <w:bottom w:val="nil"/>
              <w:right w:val="nil"/>
            </w:tcBorders>
            <w:shd w:val="clear" w:color="auto" w:fill="auto"/>
            <w:noWrap/>
            <w:vAlign w:val="bottom"/>
            <w:hideMark/>
          </w:tcPr>
          <w:p w14:paraId="60E6F696"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1,011</w:t>
            </w:r>
          </w:p>
        </w:tc>
        <w:tc>
          <w:tcPr>
            <w:tcW w:w="900" w:type="dxa"/>
            <w:tcBorders>
              <w:top w:val="nil"/>
              <w:left w:val="nil"/>
              <w:bottom w:val="nil"/>
              <w:right w:val="nil"/>
            </w:tcBorders>
            <w:shd w:val="clear" w:color="auto" w:fill="auto"/>
            <w:noWrap/>
            <w:vAlign w:val="bottom"/>
            <w:hideMark/>
          </w:tcPr>
          <w:p w14:paraId="178EB2C9"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881</w:t>
            </w:r>
          </w:p>
        </w:tc>
      </w:tr>
      <w:tr w:rsidR="000B57D6" w:rsidRPr="000B57D6" w14:paraId="0F3F9548" w14:textId="77777777" w:rsidTr="00B777E0">
        <w:trPr>
          <w:trHeight w:val="225"/>
        </w:trPr>
        <w:tc>
          <w:tcPr>
            <w:tcW w:w="3175" w:type="dxa"/>
            <w:tcBorders>
              <w:top w:val="nil"/>
              <w:left w:val="nil"/>
              <w:bottom w:val="nil"/>
              <w:right w:val="nil"/>
            </w:tcBorders>
            <w:shd w:val="clear" w:color="auto" w:fill="auto"/>
            <w:noWrap/>
            <w:vAlign w:val="bottom"/>
            <w:hideMark/>
          </w:tcPr>
          <w:p w14:paraId="7A98CDF4"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Other</w:t>
            </w:r>
          </w:p>
        </w:tc>
        <w:tc>
          <w:tcPr>
            <w:tcW w:w="900" w:type="dxa"/>
            <w:tcBorders>
              <w:top w:val="nil"/>
              <w:left w:val="nil"/>
              <w:bottom w:val="nil"/>
              <w:right w:val="nil"/>
            </w:tcBorders>
            <w:shd w:val="clear" w:color="auto" w:fill="auto"/>
            <w:noWrap/>
            <w:vAlign w:val="bottom"/>
            <w:hideMark/>
          </w:tcPr>
          <w:p w14:paraId="5322007A"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943</w:t>
            </w:r>
          </w:p>
        </w:tc>
        <w:tc>
          <w:tcPr>
            <w:tcW w:w="900" w:type="dxa"/>
            <w:tcBorders>
              <w:top w:val="nil"/>
              <w:left w:val="nil"/>
              <w:bottom w:val="nil"/>
              <w:right w:val="nil"/>
            </w:tcBorders>
            <w:shd w:val="clear" w:color="000000" w:fill="D9D9D9"/>
            <w:noWrap/>
            <w:vAlign w:val="bottom"/>
            <w:hideMark/>
          </w:tcPr>
          <w:p w14:paraId="5A792574"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943</w:t>
            </w:r>
          </w:p>
        </w:tc>
        <w:tc>
          <w:tcPr>
            <w:tcW w:w="900" w:type="dxa"/>
            <w:tcBorders>
              <w:top w:val="nil"/>
              <w:left w:val="nil"/>
              <w:bottom w:val="nil"/>
              <w:right w:val="nil"/>
            </w:tcBorders>
            <w:shd w:val="clear" w:color="auto" w:fill="auto"/>
            <w:noWrap/>
            <w:vAlign w:val="bottom"/>
            <w:hideMark/>
          </w:tcPr>
          <w:p w14:paraId="749ECAE0"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943</w:t>
            </w:r>
          </w:p>
        </w:tc>
        <w:tc>
          <w:tcPr>
            <w:tcW w:w="900" w:type="dxa"/>
            <w:tcBorders>
              <w:top w:val="nil"/>
              <w:left w:val="nil"/>
              <w:bottom w:val="nil"/>
              <w:right w:val="nil"/>
            </w:tcBorders>
            <w:shd w:val="clear" w:color="auto" w:fill="auto"/>
            <w:noWrap/>
            <w:vAlign w:val="bottom"/>
            <w:hideMark/>
          </w:tcPr>
          <w:p w14:paraId="0AD9D74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943</w:t>
            </w:r>
          </w:p>
        </w:tc>
        <w:tc>
          <w:tcPr>
            <w:tcW w:w="900" w:type="dxa"/>
            <w:tcBorders>
              <w:top w:val="nil"/>
              <w:left w:val="nil"/>
              <w:bottom w:val="nil"/>
              <w:right w:val="nil"/>
            </w:tcBorders>
            <w:shd w:val="clear" w:color="auto" w:fill="auto"/>
            <w:noWrap/>
            <w:vAlign w:val="bottom"/>
            <w:hideMark/>
          </w:tcPr>
          <w:p w14:paraId="6223B76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943</w:t>
            </w:r>
          </w:p>
        </w:tc>
      </w:tr>
      <w:tr w:rsidR="000B57D6" w:rsidRPr="000B57D6" w14:paraId="23571E09" w14:textId="77777777" w:rsidTr="00B777E0">
        <w:trPr>
          <w:trHeight w:val="225"/>
        </w:trPr>
        <w:tc>
          <w:tcPr>
            <w:tcW w:w="3175" w:type="dxa"/>
            <w:tcBorders>
              <w:top w:val="nil"/>
              <w:left w:val="nil"/>
              <w:bottom w:val="nil"/>
              <w:right w:val="nil"/>
            </w:tcBorders>
            <w:shd w:val="clear" w:color="auto" w:fill="auto"/>
            <w:noWrap/>
            <w:vAlign w:val="bottom"/>
            <w:hideMark/>
          </w:tcPr>
          <w:p w14:paraId="154E9ABD" w14:textId="77777777" w:rsidR="000B57D6" w:rsidRPr="000B57D6" w:rsidRDefault="000B57D6" w:rsidP="000B57D6">
            <w:pPr>
              <w:spacing w:before="0" w:after="0" w:line="240" w:lineRule="auto"/>
              <w:ind w:firstLineChars="200" w:firstLine="320"/>
              <w:rPr>
                <w:rFonts w:ascii="Arial" w:hAnsi="Arial" w:cs="Arial"/>
                <w:b/>
                <w:bCs/>
                <w:color w:val="000000"/>
                <w:sz w:val="16"/>
                <w:szCs w:val="16"/>
              </w:rPr>
            </w:pPr>
            <w:r w:rsidRPr="000B57D6">
              <w:rPr>
                <w:rFonts w:ascii="Arial" w:hAnsi="Arial" w:cs="Arial"/>
                <w:b/>
                <w:bCs/>
                <w:color w:val="000000"/>
                <w:sz w:val="16"/>
                <w:szCs w:val="16"/>
              </w:rPr>
              <w:t>Total non-financial assets</w:t>
            </w:r>
          </w:p>
        </w:tc>
        <w:tc>
          <w:tcPr>
            <w:tcW w:w="900" w:type="dxa"/>
            <w:tcBorders>
              <w:top w:val="nil"/>
              <w:left w:val="nil"/>
              <w:bottom w:val="single" w:sz="4" w:space="0" w:color="auto"/>
              <w:right w:val="nil"/>
            </w:tcBorders>
            <w:shd w:val="clear" w:color="auto" w:fill="auto"/>
            <w:noWrap/>
            <w:vAlign w:val="bottom"/>
            <w:hideMark/>
          </w:tcPr>
          <w:p w14:paraId="0393054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8,517</w:t>
            </w:r>
          </w:p>
        </w:tc>
        <w:tc>
          <w:tcPr>
            <w:tcW w:w="900" w:type="dxa"/>
            <w:tcBorders>
              <w:top w:val="nil"/>
              <w:left w:val="nil"/>
              <w:bottom w:val="single" w:sz="4" w:space="0" w:color="auto"/>
              <w:right w:val="nil"/>
            </w:tcBorders>
            <w:shd w:val="clear" w:color="000000" w:fill="D9D9D9"/>
            <w:noWrap/>
            <w:vAlign w:val="bottom"/>
            <w:hideMark/>
          </w:tcPr>
          <w:p w14:paraId="3A3D31C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7,035</w:t>
            </w:r>
          </w:p>
        </w:tc>
        <w:tc>
          <w:tcPr>
            <w:tcW w:w="900" w:type="dxa"/>
            <w:tcBorders>
              <w:top w:val="nil"/>
              <w:left w:val="nil"/>
              <w:bottom w:val="single" w:sz="4" w:space="0" w:color="auto"/>
              <w:right w:val="nil"/>
            </w:tcBorders>
            <w:shd w:val="clear" w:color="auto" w:fill="auto"/>
            <w:noWrap/>
            <w:vAlign w:val="bottom"/>
            <w:hideMark/>
          </w:tcPr>
          <w:p w14:paraId="58AA9A38"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5,283</w:t>
            </w:r>
          </w:p>
        </w:tc>
        <w:tc>
          <w:tcPr>
            <w:tcW w:w="900" w:type="dxa"/>
            <w:tcBorders>
              <w:top w:val="nil"/>
              <w:left w:val="nil"/>
              <w:bottom w:val="single" w:sz="4" w:space="0" w:color="auto"/>
              <w:right w:val="nil"/>
            </w:tcBorders>
            <w:shd w:val="clear" w:color="auto" w:fill="auto"/>
            <w:noWrap/>
            <w:vAlign w:val="bottom"/>
            <w:hideMark/>
          </w:tcPr>
          <w:p w14:paraId="23EB3FC5"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4,031</w:t>
            </w:r>
          </w:p>
        </w:tc>
        <w:tc>
          <w:tcPr>
            <w:tcW w:w="900" w:type="dxa"/>
            <w:tcBorders>
              <w:top w:val="nil"/>
              <w:left w:val="nil"/>
              <w:bottom w:val="single" w:sz="4" w:space="0" w:color="auto"/>
              <w:right w:val="nil"/>
            </w:tcBorders>
            <w:shd w:val="clear" w:color="auto" w:fill="auto"/>
            <w:noWrap/>
            <w:vAlign w:val="bottom"/>
            <w:hideMark/>
          </w:tcPr>
          <w:p w14:paraId="12FA31D9"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3,890</w:t>
            </w:r>
          </w:p>
        </w:tc>
      </w:tr>
      <w:tr w:rsidR="000B57D6" w:rsidRPr="000B57D6" w14:paraId="320486FE" w14:textId="77777777" w:rsidTr="00B777E0">
        <w:trPr>
          <w:trHeight w:val="225"/>
        </w:trPr>
        <w:tc>
          <w:tcPr>
            <w:tcW w:w="3175" w:type="dxa"/>
            <w:tcBorders>
              <w:top w:val="nil"/>
              <w:left w:val="nil"/>
              <w:bottom w:val="nil"/>
              <w:right w:val="nil"/>
            </w:tcBorders>
            <w:shd w:val="clear" w:color="auto" w:fill="auto"/>
            <w:noWrap/>
            <w:vAlign w:val="bottom"/>
            <w:hideMark/>
          </w:tcPr>
          <w:p w14:paraId="60280EB1"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Total assets</w:t>
            </w:r>
          </w:p>
        </w:tc>
        <w:tc>
          <w:tcPr>
            <w:tcW w:w="900" w:type="dxa"/>
            <w:tcBorders>
              <w:top w:val="nil"/>
              <w:left w:val="nil"/>
              <w:bottom w:val="single" w:sz="4" w:space="0" w:color="auto"/>
              <w:right w:val="nil"/>
            </w:tcBorders>
            <w:shd w:val="clear" w:color="auto" w:fill="auto"/>
            <w:noWrap/>
            <w:vAlign w:val="bottom"/>
            <w:hideMark/>
          </w:tcPr>
          <w:p w14:paraId="7BC88AD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22,154</w:t>
            </w:r>
          </w:p>
        </w:tc>
        <w:tc>
          <w:tcPr>
            <w:tcW w:w="900" w:type="dxa"/>
            <w:tcBorders>
              <w:top w:val="nil"/>
              <w:left w:val="nil"/>
              <w:bottom w:val="single" w:sz="4" w:space="0" w:color="auto"/>
              <w:right w:val="nil"/>
            </w:tcBorders>
            <w:shd w:val="clear" w:color="000000" w:fill="D9D9D9"/>
            <w:noWrap/>
            <w:vAlign w:val="bottom"/>
            <w:hideMark/>
          </w:tcPr>
          <w:p w14:paraId="5782710E"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19,298</w:t>
            </w:r>
          </w:p>
        </w:tc>
        <w:tc>
          <w:tcPr>
            <w:tcW w:w="900" w:type="dxa"/>
            <w:tcBorders>
              <w:top w:val="nil"/>
              <w:left w:val="nil"/>
              <w:bottom w:val="single" w:sz="4" w:space="0" w:color="auto"/>
              <w:right w:val="nil"/>
            </w:tcBorders>
            <w:shd w:val="clear" w:color="auto" w:fill="auto"/>
            <w:noWrap/>
            <w:vAlign w:val="bottom"/>
            <w:hideMark/>
          </w:tcPr>
          <w:p w14:paraId="42380D1D"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17,969</w:t>
            </w:r>
          </w:p>
        </w:tc>
        <w:tc>
          <w:tcPr>
            <w:tcW w:w="900" w:type="dxa"/>
            <w:tcBorders>
              <w:top w:val="nil"/>
              <w:left w:val="nil"/>
              <w:bottom w:val="single" w:sz="4" w:space="0" w:color="auto"/>
              <w:right w:val="nil"/>
            </w:tcBorders>
            <w:shd w:val="clear" w:color="auto" w:fill="auto"/>
            <w:noWrap/>
            <w:vAlign w:val="bottom"/>
            <w:hideMark/>
          </w:tcPr>
          <w:p w14:paraId="7B5BE20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16,727</w:t>
            </w:r>
          </w:p>
        </w:tc>
        <w:tc>
          <w:tcPr>
            <w:tcW w:w="900" w:type="dxa"/>
            <w:tcBorders>
              <w:top w:val="nil"/>
              <w:left w:val="nil"/>
              <w:bottom w:val="single" w:sz="4" w:space="0" w:color="auto"/>
              <w:right w:val="nil"/>
            </w:tcBorders>
            <w:shd w:val="clear" w:color="auto" w:fill="auto"/>
            <w:noWrap/>
            <w:vAlign w:val="bottom"/>
            <w:hideMark/>
          </w:tcPr>
          <w:p w14:paraId="0EFA43B7"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16,306</w:t>
            </w:r>
          </w:p>
        </w:tc>
      </w:tr>
      <w:tr w:rsidR="000B57D6" w:rsidRPr="000B57D6" w14:paraId="523EEF6A" w14:textId="77777777" w:rsidTr="00B777E0">
        <w:trPr>
          <w:trHeight w:val="283"/>
        </w:trPr>
        <w:tc>
          <w:tcPr>
            <w:tcW w:w="3175" w:type="dxa"/>
            <w:tcBorders>
              <w:top w:val="nil"/>
              <w:left w:val="nil"/>
              <w:bottom w:val="nil"/>
              <w:right w:val="nil"/>
            </w:tcBorders>
            <w:shd w:val="clear" w:color="auto" w:fill="auto"/>
            <w:noWrap/>
            <w:vAlign w:val="bottom"/>
            <w:hideMark/>
          </w:tcPr>
          <w:p w14:paraId="72BB8AFF" w14:textId="77777777" w:rsidR="000B57D6" w:rsidRPr="000B57D6" w:rsidRDefault="000B57D6" w:rsidP="000B57D6">
            <w:pPr>
              <w:spacing w:before="0" w:after="0" w:line="240" w:lineRule="auto"/>
              <w:rPr>
                <w:rFonts w:ascii="Arial" w:hAnsi="Arial" w:cs="Arial"/>
                <w:b/>
                <w:bCs/>
                <w:color w:val="000000"/>
                <w:sz w:val="16"/>
                <w:szCs w:val="16"/>
              </w:rPr>
            </w:pPr>
            <w:r w:rsidRPr="000B57D6">
              <w:rPr>
                <w:rFonts w:ascii="Arial" w:hAnsi="Arial" w:cs="Arial"/>
                <w:b/>
                <w:bCs/>
                <w:color w:val="000000"/>
                <w:sz w:val="16"/>
                <w:szCs w:val="16"/>
              </w:rPr>
              <w:t>LIABILITIES</w:t>
            </w:r>
          </w:p>
        </w:tc>
        <w:tc>
          <w:tcPr>
            <w:tcW w:w="900" w:type="dxa"/>
            <w:tcBorders>
              <w:top w:val="nil"/>
              <w:left w:val="nil"/>
              <w:bottom w:val="nil"/>
              <w:right w:val="nil"/>
            </w:tcBorders>
            <w:shd w:val="clear" w:color="auto" w:fill="auto"/>
            <w:noWrap/>
            <w:vAlign w:val="bottom"/>
            <w:hideMark/>
          </w:tcPr>
          <w:p w14:paraId="1FD058D7" w14:textId="77777777" w:rsidR="000B57D6" w:rsidRPr="000B57D6" w:rsidRDefault="000B57D6" w:rsidP="000B57D6">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16ED01DB"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1D6CE88E"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62259B0"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ED7A76E"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2DEC34F4" w14:textId="77777777" w:rsidTr="00B777E0">
        <w:trPr>
          <w:trHeight w:val="225"/>
        </w:trPr>
        <w:tc>
          <w:tcPr>
            <w:tcW w:w="3175" w:type="dxa"/>
            <w:tcBorders>
              <w:top w:val="nil"/>
              <w:left w:val="nil"/>
              <w:bottom w:val="nil"/>
              <w:right w:val="nil"/>
            </w:tcBorders>
            <w:shd w:val="clear" w:color="auto" w:fill="auto"/>
            <w:noWrap/>
            <w:vAlign w:val="bottom"/>
            <w:hideMark/>
          </w:tcPr>
          <w:p w14:paraId="5373A826"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Payables</w:t>
            </w:r>
          </w:p>
        </w:tc>
        <w:tc>
          <w:tcPr>
            <w:tcW w:w="900" w:type="dxa"/>
            <w:tcBorders>
              <w:top w:val="nil"/>
              <w:left w:val="nil"/>
              <w:bottom w:val="nil"/>
              <w:right w:val="nil"/>
            </w:tcBorders>
            <w:shd w:val="clear" w:color="auto" w:fill="auto"/>
            <w:noWrap/>
            <w:vAlign w:val="bottom"/>
            <w:hideMark/>
          </w:tcPr>
          <w:p w14:paraId="17069033" w14:textId="77777777" w:rsidR="000B57D6" w:rsidRPr="000B57D6" w:rsidRDefault="000B57D6" w:rsidP="000B57D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71D6B88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5734374"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41EF9C92"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2056684E"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7D4D5E15" w14:textId="77777777" w:rsidTr="00B777E0">
        <w:trPr>
          <w:trHeight w:val="225"/>
        </w:trPr>
        <w:tc>
          <w:tcPr>
            <w:tcW w:w="3175" w:type="dxa"/>
            <w:tcBorders>
              <w:top w:val="nil"/>
              <w:left w:val="nil"/>
              <w:bottom w:val="nil"/>
              <w:right w:val="nil"/>
            </w:tcBorders>
            <w:shd w:val="clear" w:color="auto" w:fill="auto"/>
            <w:noWrap/>
            <w:vAlign w:val="bottom"/>
            <w:hideMark/>
          </w:tcPr>
          <w:p w14:paraId="59B84C75"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Suppliers</w:t>
            </w:r>
          </w:p>
        </w:tc>
        <w:tc>
          <w:tcPr>
            <w:tcW w:w="900" w:type="dxa"/>
            <w:tcBorders>
              <w:top w:val="nil"/>
              <w:left w:val="nil"/>
              <w:bottom w:val="nil"/>
              <w:right w:val="nil"/>
            </w:tcBorders>
            <w:shd w:val="clear" w:color="auto" w:fill="auto"/>
            <w:noWrap/>
            <w:vAlign w:val="bottom"/>
            <w:hideMark/>
          </w:tcPr>
          <w:p w14:paraId="0E59F9DA"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937</w:t>
            </w:r>
          </w:p>
        </w:tc>
        <w:tc>
          <w:tcPr>
            <w:tcW w:w="900" w:type="dxa"/>
            <w:tcBorders>
              <w:top w:val="nil"/>
              <w:left w:val="nil"/>
              <w:bottom w:val="nil"/>
              <w:right w:val="nil"/>
            </w:tcBorders>
            <w:shd w:val="clear" w:color="000000" w:fill="D9D9D9"/>
            <w:noWrap/>
            <w:vAlign w:val="bottom"/>
            <w:hideMark/>
          </w:tcPr>
          <w:p w14:paraId="2CD2CF67"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937</w:t>
            </w:r>
          </w:p>
        </w:tc>
        <w:tc>
          <w:tcPr>
            <w:tcW w:w="900" w:type="dxa"/>
            <w:tcBorders>
              <w:top w:val="nil"/>
              <w:left w:val="nil"/>
              <w:bottom w:val="nil"/>
              <w:right w:val="nil"/>
            </w:tcBorders>
            <w:shd w:val="clear" w:color="auto" w:fill="auto"/>
            <w:noWrap/>
            <w:vAlign w:val="bottom"/>
            <w:hideMark/>
          </w:tcPr>
          <w:p w14:paraId="2E6B6687"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937</w:t>
            </w:r>
          </w:p>
        </w:tc>
        <w:tc>
          <w:tcPr>
            <w:tcW w:w="900" w:type="dxa"/>
            <w:tcBorders>
              <w:top w:val="nil"/>
              <w:left w:val="nil"/>
              <w:bottom w:val="nil"/>
              <w:right w:val="nil"/>
            </w:tcBorders>
            <w:shd w:val="clear" w:color="auto" w:fill="auto"/>
            <w:noWrap/>
            <w:vAlign w:val="bottom"/>
            <w:hideMark/>
          </w:tcPr>
          <w:p w14:paraId="69492727"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937</w:t>
            </w:r>
          </w:p>
        </w:tc>
        <w:tc>
          <w:tcPr>
            <w:tcW w:w="900" w:type="dxa"/>
            <w:tcBorders>
              <w:top w:val="nil"/>
              <w:left w:val="nil"/>
              <w:bottom w:val="nil"/>
              <w:right w:val="nil"/>
            </w:tcBorders>
            <w:shd w:val="clear" w:color="auto" w:fill="auto"/>
            <w:noWrap/>
            <w:vAlign w:val="bottom"/>
            <w:hideMark/>
          </w:tcPr>
          <w:p w14:paraId="366FE267"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937</w:t>
            </w:r>
          </w:p>
        </w:tc>
      </w:tr>
      <w:tr w:rsidR="000B57D6" w:rsidRPr="000B57D6" w14:paraId="431D16D9" w14:textId="77777777" w:rsidTr="00B777E0">
        <w:trPr>
          <w:trHeight w:val="225"/>
        </w:trPr>
        <w:tc>
          <w:tcPr>
            <w:tcW w:w="3175" w:type="dxa"/>
            <w:tcBorders>
              <w:top w:val="nil"/>
              <w:left w:val="nil"/>
              <w:bottom w:val="nil"/>
              <w:right w:val="nil"/>
            </w:tcBorders>
            <w:shd w:val="clear" w:color="auto" w:fill="auto"/>
            <w:noWrap/>
            <w:vAlign w:val="bottom"/>
            <w:hideMark/>
          </w:tcPr>
          <w:p w14:paraId="1C1F5593"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Other payables</w:t>
            </w:r>
          </w:p>
        </w:tc>
        <w:tc>
          <w:tcPr>
            <w:tcW w:w="900" w:type="dxa"/>
            <w:tcBorders>
              <w:top w:val="nil"/>
              <w:left w:val="nil"/>
              <w:bottom w:val="nil"/>
              <w:right w:val="nil"/>
            </w:tcBorders>
            <w:shd w:val="clear" w:color="auto" w:fill="auto"/>
            <w:noWrap/>
            <w:vAlign w:val="bottom"/>
            <w:hideMark/>
          </w:tcPr>
          <w:p w14:paraId="7922AB4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819</w:t>
            </w:r>
          </w:p>
        </w:tc>
        <w:tc>
          <w:tcPr>
            <w:tcW w:w="900" w:type="dxa"/>
            <w:tcBorders>
              <w:top w:val="nil"/>
              <w:left w:val="nil"/>
              <w:bottom w:val="nil"/>
              <w:right w:val="nil"/>
            </w:tcBorders>
            <w:shd w:val="clear" w:color="000000" w:fill="D9D9D9"/>
            <w:noWrap/>
            <w:vAlign w:val="bottom"/>
            <w:hideMark/>
          </w:tcPr>
          <w:p w14:paraId="4212FDC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819</w:t>
            </w:r>
          </w:p>
        </w:tc>
        <w:tc>
          <w:tcPr>
            <w:tcW w:w="900" w:type="dxa"/>
            <w:tcBorders>
              <w:top w:val="nil"/>
              <w:left w:val="nil"/>
              <w:bottom w:val="nil"/>
              <w:right w:val="nil"/>
            </w:tcBorders>
            <w:shd w:val="clear" w:color="auto" w:fill="auto"/>
            <w:noWrap/>
            <w:vAlign w:val="bottom"/>
            <w:hideMark/>
          </w:tcPr>
          <w:p w14:paraId="6D9E430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819</w:t>
            </w:r>
          </w:p>
        </w:tc>
        <w:tc>
          <w:tcPr>
            <w:tcW w:w="900" w:type="dxa"/>
            <w:tcBorders>
              <w:top w:val="nil"/>
              <w:left w:val="nil"/>
              <w:bottom w:val="nil"/>
              <w:right w:val="nil"/>
            </w:tcBorders>
            <w:shd w:val="clear" w:color="auto" w:fill="auto"/>
            <w:noWrap/>
            <w:vAlign w:val="bottom"/>
            <w:hideMark/>
          </w:tcPr>
          <w:p w14:paraId="6B7D98C3"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819</w:t>
            </w:r>
          </w:p>
        </w:tc>
        <w:tc>
          <w:tcPr>
            <w:tcW w:w="900" w:type="dxa"/>
            <w:tcBorders>
              <w:top w:val="nil"/>
              <w:left w:val="nil"/>
              <w:bottom w:val="nil"/>
              <w:right w:val="nil"/>
            </w:tcBorders>
            <w:shd w:val="clear" w:color="auto" w:fill="auto"/>
            <w:noWrap/>
            <w:vAlign w:val="bottom"/>
            <w:hideMark/>
          </w:tcPr>
          <w:p w14:paraId="4C5A668D"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819</w:t>
            </w:r>
          </w:p>
        </w:tc>
      </w:tr>
      <w:tr w:rsidR="000B57D6" w:rsidRPr="000B57D6" w14:paraId="4AA88F76" w14:textId="77777777" w:rsidTr="00B777E0">
        <w:trPr>
          <w:trHeight w:val="225"/>
        </w:trPr>
        <w:tc>
          <w:tcPr>
            <w:tcW w:w="3175" w:type="dxa"/>
            <w:tcBorders>
              <w:top w:val="nil"/>
              <w:left w:val="nil"/>
              <w:bottom w:val="nil"/>
              <w:right w:val="nil"/>
            </w:tcBorders>
            <w:shd w:val="clear" w:color="auto" w:fill="auto"/>
            <w:noWrap/>
            <w:vAlign w:val="bottom"/>
            <w:hideMark/>
          </w:tcPr>
          <w:p w14:paraId="4E0264B0"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Unearned revenue</w:t>
            </w:r>
          </w:p>
        </w:tc>
        <w:tc>
          <w:tcPr>
            <w:tcW w:w="900" w:type="dxa"/>
            <w:tcBorders>
              <w:top w:val="nil"/>
              <w:left w:val="nil"/>
              <w:bottom w:val="nil"/>
              <w:right w:val="nil"/>
            </w:tcBorders>
            <w:shd w:val="clear" w:color="auto" w:fill="auto"/>
            <w:noWrap/>
            <w:vAlign w:val="bottom"/>
            <w:hideMark/>
          </w:tcPr>
          <w:p w14:paraId="4CDD9651"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2,888</w:t>
            </w:r>
          </w:p>
        </w:tc>
        <w:tc>
          <w:tcPr>
            <w:tcW w:w="900" w:type="dxa"/>
            <w:tcBorders>
              <w:top w:val="nil"/>
              <w:left w:val="nil"/>
              <w:bottom w:val="nil"/>
              <w:right w:val="nil"/>
            </w:tcBorders>
            <w:shd w:val="clear" w:color="000000" w:fill="D9D9D9"/>
            <w:noWrap/>
            <w:vAlign w:val="bottom"/>
            <w:hideMark/>
          </w:tcPr>
          <w:p w14:paraId="6BDC8E3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1,404</w:t>
            </w:r>
          </w:p>
        </w:tc>
        <w:tc>
          <w:tcPr>
            <w:tcW w:w="900" w:type="dxa"/>
            <w:tcBorders>
              <w:top w:val="nil"/>
              <w:left w:val="nil"/>
              <w:bottom w:val="nil"/>
              <w:right w:val="nil"/>
            </w:tcBorders>
            <w:shd w:val="clear" w:color="auto" w:fill="auto"/>
            <w:noWrap/>
            <w:vAlign w:val="bottom"/>
            <w:hideMark/>
          </w:tcPr>
          <w:p w14:paraId="0748F0A9"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1,297</w:t>
            </w:r>
          </w:p>
        </w:tc>
        <w:tc>
          <w:tcPr>
            <w:tcW w:w="900" w:type="dxa"/>
            <w:tcBorders>
              <w:top w:val="nil"/>
              <w:left w:val="nil"/>
              <w:bottom w:val="nil"/>
              <w:right w:val="nil"/>
            </w:tcBorders>
            <w:shd w:val="clear" w:color="auto" w:fill="auto"/>
            <w:noWrap/>
            <w:vAlign w:val="bottom"/>
            <w:hideMark/>
          </w:tcPr>
          <w:p w14:paraId="14452FAE"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1,277</w:t>
            </w:r>
          </w:p>
        </w:tc>
        <w:tc>
          <w:tcPr>
            <w:tcW w:w="900" w:type="dxa"/>
            <w:tcBorders>
              <w:top w:val="nil"/>
              <w:left w:val="nil"/>
              <w:bottom w:val="nil"/>
              <w:right w:val="nil"/>
            </w:tcBorders>
            <w:shd w:val="clear" w:color="auto" w:fill="auto"/>
            <w:noWrap/>
            <w:vAlign w:val="bottom"/>
            <w:hideMark/>
          </w:tcPr>
          <w:p w14:paraId="3D42E719"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1,467</w:t>
            </w:r>
          </w:p>
        </w:tc>
      </w:tr>
      <w:tr w:rsidR="000B57D6" w:rsidRPr="000B57D6" w14:paraId="63E6D9EC" w14:textId="77777777" w:rsidTr="00B777E0">
        <w:trPr>
          <w:trHeight w:val="225"/>
        </w:trPr>
        <w:tc>
          <w:tcPr>
            <w:tcW w:w="3175" w:type="dxa"/>
            <w:tcBorders>
              <w:top w:val="nil"/>
              <w:left w:val="nil"/>
              <w:bottom w:val="nil"/>
              <w:right w:val="nil"/>
            </w:tcBorders>
            <w:shd w:val="clear" w:color="auto" w:fill="auto"/>
            <w:noWrap/>
            <w:vAlign w:val="bottom"/>
            <w:hideMark/>
          </w:tcPr>
          <w:p w14:paraId="3F94727E" w14:textId="77777777" w:rsidR="000B57D6" w:rsidRPr="000B57D6" w:rsidRDefault="000B57D6" w:rsidP="000B57D6">
            <w:pPr>
              <w:spacing w:before="0" w:after="0" w:line="240" w:lineRule="auto"/>
              <w:ind w:firstLineChars="200" w:firstLine="320"/>
              <w:rPr>
                <w:rFonts w:ascii="Arial" w:hAnsi="Arial" w:cs="Arial"/>
                <w:b/>
                <w:bCs/>
                <w:color w:val="000000"/>
                <w:sz w:val="16"/>
                <w:szCs w:val="16"/>
              </w:rPr>
            </w:pPr>
            <w:r w:rsidRPr="000B57D6">
              <w:rPr>
                <w:rFonts w:ascii="Arial" w:hAnsi="Arial" w:cs="Arial"/>
                <w:b/>
                <w:bCs/>
                <w:color w:val="000000"/>
                <w:sz w:val="16"/>
                <w:szCs w:val="16"/>
              </w:rPr>
              <w:t>Total payables</w:t>
            </w:r>
          </w:p>
        </w:tc>
        <w:tc>
          <w:tcPr>
            <w:tcW w:w="900" w:type="dxa"/>
            <w:tcBorders>
              <w:top w:val="nil"/>
              <w:left w:val="nil"/>
              <w:bottom w:val="single" w:sz="4" w:space="0" w:color="auto"/>
              <w:right w:val="nil"/>
            </w:tcBorders>
            <w:shd w:val="clear" w:color="auto" w:fill="auto"/>
            <w:noWrap/>
            <w:vAlign w:val="bottom"/>
            <w:hideMark/>
          </w:tcPr>
          <w:p w14:paraId="3CF91055"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4,644</w:t>
            </w:r>
          </w:p>
        </w:tc>
        <w:tc>
          <w:tcPr>
            <w:tcW w:w="900" w:type="dxa"/>
            <w:tcBorders>
              <w:top w:val="nil"/>
              <w:left w:val="nil"/>
              <w:bottom w:val="single" w:sz="4" w:space="0" w:color="auto"/>
              <w:right w:val="nil"/>
            </w:tcBorders>
            <w:shd w:val="clear" w:color="000000" w:fill="D9D9D9"/>
            <w:noWrap/>
            <w:vAlign w:val="bottom"/>
            <w:hideMark/>
          </w:tcPr>
          <w:p w14:paraId="39F46E70"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3,160</w:t>
            </w:r>
          </w:p>
        </w:tc>
        <w:tc>
          <w:tcPr>
            <w:tcW w:w="900" w:type="dxa"/>
            <w:tcBorders>
              <w:top w:val="nil"/>
              <w:left w:val="nil"/>
              <w:bottom w:val="single" w:sz="4" w:space="0" w:color="auto"/>
              <w:right w:val="nil"/>
            </w:tcBorders>
            <w:shd w:val="clear" w:color="auto" w:fill="auto"/>
            <w:noWrap/>
            <w:vAlign w:val="bottom"/>
            <w:hideMark/>
          </w:tcPr>
          <w:p w14:paraId="713D853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3,053</w:t>
            </w:r>
          </w:p>
        </w:tc>
        <w:tc>
          <w:tcPr>
            <w:tcW w:w="900" w:type="dxa"/>
            <w:tcBorders>
              <w:top w:val="nil"/>
              <w:left w:val="nil"/>
              <w:bottom w:val="single" w:sz="4" w:space="0" w:color="auto"/>
              <w:right w:val="nil"/>
            </w:tcBorders>
            <w:shd w:val="clear" w:color="auto" w:fill="auto"/>
            <w:noWrap/>
            <w:vAlign w:val="bottom"/>
            <w:hideMark/>
          </w:tcPr>
          <w:p w14:paraId="602BA614"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3,033</w:t>
            </w:r>
          </w:p>
        </w:tc>
        <w:tc>
          <w:tcPr>
            <w:tcW w:w="900" w:type="dxa"/>
            <w:tcBorders>
              <w:top w:val="nil"/>
              <w:left w:val="nil"/>
              <w:bottom w:val="single" w:sz="4" w:space="0" w:color="auto"/>
              <w:right w:val="nil"/>
            </w:tcBorders>
            <w:shd w:val="clear" w:color="auto" w:fill="auto"/>
            <w:noWrap/>
            <w:vAlign w:val="bottom"/>
            <w:hideMark/>
          </w:tcPr>
          <w:p w14:paraId="058F4215"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3,223</w:t>
            </w:r>
          </w:p>
        </w:tc>
      </w:tr>
      <w:tr w:rsidR="000B57D6" w:rsidRPr="000B57D6" w14:paraId="59639BE6" w14:textId="77777777" w:rsidTr="00B777E0">
        <w:trPr>
          <w:trHeight w:val="283"/>
        </w:trPr>
        <w:tc>
          <w:tcPr>
            <w:tcW w:w="3175" w:type="dxa"/>
            <w:tcBorders>
              <w:top w:val="nil"/>
              <w:left w:val="nil"/>
              <w:bottom w:val="nil"/>
              <w:right w:val="nil"/>
            </w:tcBorders>
            <w:shd w:val="clear" w:color="auto" w:fill="auto"/>
            <w:noWrap/>
            <w:vAlign w:val="bottom"/>
            <w:hideMark/>
          </w:tcPr>
          <w:p w14:paraId="2A4318B7"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Interest bearing liabilities</w:t>
            </w:r>
          </w:p>
        </w:tc>
        <w:tc>
          <w:tcPr>
            <w:tcW w:w="900" w:type="dxa"/>
            <w:tcBorders>
              <w:top w:val="nil"/>
              <w:left w:val="nil"/>
              <w:bottom w:val="nil"/>
              <w:right w:val="nil"/>
            </w:tcBorders>
            <w:shd w:val="clear" w:color="auto" w:fill="auto"/>
            <w:noWrap/>
            <w:vAlign w:val="bottom"/>
            <w:hideMark/>
          </w:tcPr>
          <w:p w14:paraId="6B17E01F" w14:textId="77777777" w:rsidR="000B57D6" w:rsidRPr="000B57D6" w:rsidRDefault="000B57D6" w:rsidP="000B57D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DFDF59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62C31364"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70CBE15B"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8914DD4"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40C6B138" w14:textId="77777777" w:rsidTr="00B777E0">
        <w:trPr>
          <w:trHeight w:val="225"/>
        </w:trPr>
        <w:tc>
          <w:tcPr>
            <w:tcW w:w="3175" w:type="dxa"/>
            <w:tcBorders>
              <w:top w:val="nil"/>
              <w:left w:val="nil"/>
              <w:bottom w:val="nil"/>
              <w:right w:val="nil"/>
            </w:tcBorders>
            <w:shd w:val="clear" w:color="auto" w:fill="auto"/>
            <w:noWrap/>
            <w:vAlign w:val="bottom"/>
            <w:hideMark/>
          </w:tcPr>
          <w:p w14:paraId="5D60B73F"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Leases</w:t>
            </w:r>
          </w:p>
        </w:tc>
        <w:tc>
          <w:tcPr>
            <w:tcW w:w="900" w:type="dxa"/>
            <w:tcBorders>
              <w:top w:val="nil"/>
              <w:left w:val="nil"/>
              <w:bottom w:val="nil"/>
              <w:right w:val="nil"/>
            </w:tcBorders>
            <w:shd w:val="clear" w:color="auto" w:fill="auto"/>
            <w:noWrap/>
            <w:vAlign w:val="bottom"/>
            <w:hideMark/>
          </w:tcPr>
          <w:p w14:paraId="6262CCEB"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4,180</w:t>
            </w:r>
          </w:p>
        </w:tc>
        <w:tc>
          <w:tcPr>
            <w:tcW w:w="900" w:type="dxa"/>
            <w:tcBorders>
              <w:top w:val="nil"/>
              <w:left w:val="nil"/>
              <w:bottom w:val="nil"/>
              <w:right w:val="nil"/>
            </w:tcBorders>
            <w:shd w:val="clear" w:color="000000" w:fill="D9D9D9"/>
            <w:noWrap/>
            <w:vAlign w:val="bottom"/>
            <w:hideMark/>
          </w:tcPr>
          <w:p w14:paraId="035C35D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3,098</w:t>
            </w:r>
          </w:p>
        </w:tc>
        <w:tc>
          <w:tcPr>
            <w:tcW w:w="900" w:type="dxa"/>
            <w:tcBorders>
              <w:top w:val="nil"/>
              <w:left w:val="nil"/>
              <w:bottom w:val="nil"/>
              <w:right w:val="nil"/>
            </w:tcBorders>
            <w:shd w:val="clear" w:color="auto" w:fill="auto"/>
            <w:noWrap/>
            <w:vAlign w:val="bottom"/>
            <w:hideMark/>
          </w:tcPr>
          <w:p w14:paraId="0389D36C"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1,959</w:t>
            </w:r>
          </w:p>
        </w:tc>
        <w:tc>
          <w:tcPr>
            <w:tcW w:w="900" w:type="dxa"/>
            <w:tcBorders>
              <w:top w:val="nil"/>
              <w:left w:val="nil"/>
              <w:bottom w:val="nil"/>
              <w:right w:val="nil"/>
            </w:tcBorders>
            <w:shd w:val="clear" w:color="auto" w:fill="auto"/>
            <w:noWrap/>
            <w:vAlign w:val="bottom"/>
            <w:hideMark/>
          </w:tcPr>
          <w:p w14:paraId="59807BB3"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762</w:t>
            </w:r>
          </w:p>
        </w:tc>
        <w:tc>
          <w:tcPr>
            <w:tcW w:w="900" w:type="dxa"/>
            <w:tcBorders>
              <w:top w:val="nil"/>
              <w:left w:val="nil"/>
              <w:bottom w:val="nil"/>
              <w:right w:val="nil"/>
            </w:tcBorders>
            <w:shd w:val="clear" w:color="auto" w:fill="auto"/>
            <w:noWrap/>
            <w:vAlign w:val="bottom"/>
            <w:hideMark/>
          </w:tcPr>
          <w:p w14:paraId="311654F9"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w:t>
            </w:r>
          </w:p>
        </w:tc>
      </w:tr>
      <w:tr w:rsidR="000B57D6" w:rsidRPr="000B57D6" w14:paraId="3B6945A4" w14:textId="77777777" w:rsidTr="00B777E0">
        <w:trPr>
          <w:trHeight w:val="225"/>
        </w:trPr>
        <w:tc>
          <w:tcPr>
            <w:tcW w:w="3175" w:type="dxa"/>
            <w:tcBorders>
              <w:top w:val="nil"/>
              <w:left w:val="nil"/>
              <w:bottom w:val="nil"/>
              <w:right w:val="nil"/>
            </w:tcBorders>
            <w:shd w:val="clear" w:color="auto" w:fill="auto"/>
            <w:vAlign w:val="bottom"/>
            <w:hideMark/>
          </w:tcPr>
          <w:p w14:paraId="2189863D" w14:textId="77777777" w:rsidR="000B57D6" w:rsidRPr="000B57D6" w:rsidRDefault="000B57D6" w:rsidP="000B57D6">
            <w:pPr>
              <w:spacing w:before="0" w:after="0" w:line="240" w:lineRule="auto"/>
              <w:ind w:firstLineChars="200" w:firstLine="320"/>
              <w:rPr>
                <w:rFonts w:ascii="Arial" w:hAnsi="Arial" w:cs="Arial"/>
                <w:b/>
                <w:bCs/>
                <w:color w:val="000000"/>
                <w:sz w:val="16"/>
                <w:szCs w:val="16"/>
              </w:rPr>
            </w:pPr>
            <w:r w:rsidRPr="000B57D6">
              <w:rPr>
                <w:rFonts w:ascii="Arial" w:hAnsi="Arial" w:cs="Arial"/>
                <w:b/>
                <w:bCs/>
                <w:color w:val="000000"/>
                <w:sz w:val="16"/>
                <w:szCs w:val="16"/>
              </w:rPr>
              <w:t>Total interest bearing liabilities</w:t>
            </w:r>
          </w:p>
        </w:tc>
        <w:tc>
          <w:tcPr>
            <w:tcW w:w="900" w:type="dxa"/>
            <w:tcBorders>
              <w:top w:val="nil"/>
              <w:left w:val="nil"/>
              <w:bottom w:val="single" w:sz="4" w:space="0" w:color="auto"/>
              <w:right w:val="nil"/>
            </w:tcBorders>
            <w:shd w:val="clear" w:color="auto" w:fill="auto"/>
            <w:noWrap/>
            <w:vAlign w:val="bottom"/>
            <w:hideMark/>
          </w:tcPr>
          <w:p w14:paraId="33EFA448"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4,180</w:t>
            </w:r>
          </w:p>
        </w:tc>
        <w:tc>
          <w:tcPr>
            <w:tcW w:w="900" w:type="dxa"/>
            <w:tcBorders>
              <w:top w:val="nil"/>
              <w:left w:val="nil"/>
              <w:bottom w:val="single" w:sz="4" w:space="0" w:color="auto"/>
              <w:right w:val="nil"/>
            </w:tcBorders>
            <w:shd w:val="clear" w:color="000000" w:fill="D9D9D9"/>
            <w:noWrap/>
            <w:vAlign w:val="bottom"/>
            <w:hideMark/>
          </w:tcPr>
          <w:p w14:paraId="0B7E3AFF"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3,098</w:t>
            </w:r>
          </w:p>
        </w:tc>
        <w:tc>
          <w:tcPr>
            <w:tcW w:w="900" w:type="dxa"/>
            <w:tcBorders>
              <w:top w:val="nil"/>
              <w:left w:val="nil"/>
              <w:bottom w:val="single" w:sz="4" w:space="0" w:color="auto"/>
              <w:right w:val="nil"/>
            </w:tcBorders>
            <w:shd w:val="clear" w:color="auto" w:fill="auto"/>
            <w:noWrap/>
            <w:vAlign w:val="bottom"/>
            <w:hideMark/>
          </w:tcPr>
          <w:p w14:paraId="04A9FE24"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1,959</w:t>
            </w:r>
          </w:p>
        </w:tc>
        <w:tc>
          <w:tcPr>
            <w:tcW w:w="900" w:type="dxa"/>
            <w:tcBorders>
              <w:top w:val="nil"/>
              <w:left w:val="nil"/>
              <w:bottom w:val="single" w:sz="4" w:space="0" w:color="auto"/>
              <w:right w:val="nil"/>
            </w:tcBorders>
            <w:shd w:val="clear" w:color="auto" w:fill="auto"/>
            <w:noWrap/>
            <w:vAlign w:val="bottom"/>
            <w:hideMark/>
          </w:tcPr>
          <w:p w14:paraId="088752B8"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762</w:t>
            </w:r>
          </w:p>
        </w:tc>
        <w:tc>
          <w:tcPr>
            <w:tcW w:w="900" w:type="dxa"/>
            <w:tcBorders>
              <w:top w:val="nil"/>
              <w:left w:val="nil"/>
              <w:bottom w:val="single" w:sz="4" w:space="0" w:color="auto"/>
              <w:right w:val="nil"/>
            </w:tcBorders>
            <w:shd w:val="clear" w:color="auto" w:fill="auto"/>
            <w:noWrap/>
            <w:vAlign w:val="bottom"/>
            <w:hideMark/>
          </w:tcPr>
          <w:p w14:paraId="4A7D13B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w:t>
            </w:r>
          </w:p>
        </w:tc>
      </w:tr>
      <w:tr w:rsidR="000B57D6" w:rsidRPr="000B57D6" w14:paraId="2F4D9CE6" w14:textId="77777777" w:rsidTr="00B777E0">
        <w:trPr>
          <w:trHeight w:val="283"/>
        </w:trPr>
        <w:tc>
          <w:tcPr>
            <w:tcW w:w="3175" w:type="dxa"/>
            <w:tcBorders>
              <w:top w:val="nil"/>
              <w:left w:val="nil"/>
              <w:bottom w:val="nil"/>
              <w:right w:val="nil"/>
            </w:tcBorders>
            <w:shd w:val="clear" w:color="auto" w:fill="auto"/>
            <w:noWrap/>
            <w:vAlign w:val="bottom"/>
            <w:hideMark/>
          </w:tcPr>
          <w:p w14:paraId="50A18456"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Provisions</w:t>
            </w:r>
          </w:p>
        </w:tc>
        <w:tc>
          <w:tcPr>
            <w:tcW w:w="900" w:type="dxa"/>
            <w:tcBorders>
              <w:top w:val="nil"/>
              <w:left w:val="nil"/>
              <w:bottom w:val="nil"/>
              <w:right w:val="nil"/>
            </w:tcBorders>
            <w:shd w:val="clear" w:color="auto" w:fill="auto"/>
            <w:noWrap/>
            <w:vAlign w:val="bottom"/>
            <w:hideMark/>
          </w:tcPr>
          <w:p w14:paraId="5F5EB653" w14:textId="77777777" w:rsidR="000B57D6" w:rsidRPr="000B57D6" w:rsidRDefault="000B57D6" w:rsidP="000B57D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4F857B3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4ED60BB5"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48C0735"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AFD37AD"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4B05B799" w14:textId="77777777" w:rsidTr="00B777E0">
        <w:trPr>
          <w:trHeight w:val="225"/>
        </w:trPr>
        <w:tc>
          <w:tcPr>
            <w:tcW w:w="3175" w:type="dxa"/>
            <w:tcBorders>
              <w:top w:val="nil"/>
              <w:left w:val="nil"/>
              <w:bottom w:val="nil"/>
              <w:right w:val="nil"/>
            </w:tcBorders>
            <w:shd w:val="clear" w:color="auto" w:fill="auto"/>
            <w:noWrap/>
            <w:vAlign w:val="bottom"/>
            <w:hideMark/>
          </w:tcPr>
          <w:p w14:paraId="4F88EE1C"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Employees</w:t>
            </w:r>
          </w:p>
        </w:tc>
        <w:tc>
          <w:tcPr>
            <w:tcW w:w="900" w:type="dxa"/>
            <w:tcBorders>
              <w:top w:val="nil"/>
              <w:left w:val="nil"/>
              <w:bottom w:val="nil"/>
              <w:right w:val="nil"/>
            </w:tcBorders>
            <w:shd w:val="clear" w:color="auto" w:fill="auto"/>
            <w:noWrap/>
            <w:vAlign w:val="bottom"/>
            <w:hideMark/>
          </w:tcPr>
          <w:p w14:paraId="532377B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4,914</w:t>
            </w:r>
          </w:p>
        </w:tc>
        <w:tc>
          <w:tcPr>
            <w:tcW w:w="900" w:type="dxa"/>
            <w:tcBorders>
              <w:top w:val="nil"/>
              <w:left w:val="nil"/>
              <w:bottom w:val="nil"/>
              <w:right w:val="nil"/>
            </w:tcBorders>
            <w:shd w:val="clear" w:color="000000" w:fill="D9D9D9"/>
            <w:noWrap/>
            <w:vAlign w:val="bottom"/>
            <w:hideMark/>
          </w:tcPr>
          <w:p w14:paraId="12B5B07B"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4,914</w:t>
            </w:r>
          </w:p>
        </w:tc>
        <w:tc>
          <w:tcPr>
            <w:tcW w:w="900" w:type="dxa"/>
            <w:tcBorders>
              <w:top w:val="nil"/>
              <w:left w:val="nil"/>
              <w:bottom w:val="nil"/>
              <w:right w:val="nil"/>
            </w:tcBorders>
            <w:shd w:val="clear" w:color="auto" w:fill="auto"/>
            <w:noWrap/>
            <w:vAlign w:val="bottom"/>
            <w:hideMark/>
          </w:tcPr>
          <w:p w14:paraId="5F402D3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4,914</w:t>
            </w:r>
          </w:p>
        </w:tc>
        <w:tc>
          <w:tcPr>
            <w:tcW w:w="900" w:type="dxa"/>
            <w:tcBorders>
              <w:top w:val="nil"/>
              <w:left w:val="nil"/>
              <w:bottom w:val="nil"/>
              <w:right w:val="nil"/>
            </w:tcBorders>
            <w:shd w:val="clear" w:color="auto" w:fill="auto"/>
            <w:noWrap/>
            <w:vAlign w:val="bottom"/>
            <w:hideMark/>
          </w:tcPr>
          <w:p w14:paraId="3C1331E1"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4,914</w:t>
            </w:r>
          </w:p>
        </w:tc>
        <w:tc>
          <w:tcPr>
            <w:tcW w:w="900" w:type="dxa"/>
            <w:tcBorders>
              <w:top w:val="nil"/>
              <w:left w:val="nil"/>
              <w:bottom w:val="nil"/>
              <w:right w:val="nil"/>
            </w:tcBorders>
            <w:shd w:val="clear" w:color="auto" w:fill="auto"/>
            <w:noWrap/>
            <w:vAlign w:val="bottom"/>
            <w:hideMark/>
          </w:tcPr>
          <w:p w14:paraId="476D669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4,914</w:t>
            </w:r>
          </w:p>
        </w:tc>
      </w:tr>
      <w:tr w:rsidR="000B57D6" w:rsidRPr="000B57D6" w14:paraId="24868C05" w14:textId="77777777" w:rsidTr="00B777E0">
        <w:trPr>
          <w:trHeight w:val="225"/>
        </w:trPr>
        <w:tc>
          <w:tcPr>
            <w:tcW w:w="3175" w:type="dxa"/>
            <w:tcBorders>
              <w:top w:val="nil"/>
              <w:left w:val="nil"/>
              <w:bottom w:val="nil"/>
              <w:right w:val="nil"/>
            </w:tcBorders>
            <w:shd w:val="clear" w:color="auto" w:fill="auto"/>
            <w:noWrap/>
            <w:vAlign w:val="bottom"/>
            <w:hideMark/>
          </w:tcPr>
          <w:p w14:paraId="35615561" w14:textId="77777777" w:rsidR="000B57D6" w:rsidRPr="000B57D6" w:rsidRDefault="000B57D6" w:rsidP="000B57D6">
            <w:pPr>
              <w:spacing w:before="0" w:after="0" w:line="240" w:lineRule="auto"/>
              <w:ind w:firstLineChars="200" w:firstLine="320"/>
              <w:rPr>
                <w:rFonts w:ascii="Arial" w:hAnsi="Arial" w:cs="Arial"/>
                <w:color w:val="000000"/>
                <w:sz w:val="16"/>
                <w:szCs w:val="16"/>
              </w:rPr>
            </w:pPr>
            <w:r w:rsidRPr="000B57D6">
              <w:rPr>
                <w:rFonts w:ascii="Arial" w:hAnsi="Arial" w:cs="Arial"/>
                <w:color w:val="000000"/>
                <w:sz w:val="16"/>
                <w:szCs w:val="16"/>
              </w:rPr>
              <w:t>Other provisions</w:t>
            </w:r>
          </w:p>
        </w:tc>
        <w:tc>
          <w:tcPr>
            <w:tcW w:w="900" w:type="dxa"/>
            <w:tcBorders>
              <w:top w:val="nil"/>
              <w:left w:val="nil"/>
              <w:bottom w:val="nil"/>
              <w:right w:val="nil"/>
            </w:tcBorders>
            <w:shd w:val="clear" w:color="auto" w:fill="auto"/>
            <w:noWrap/>
            <w:vAlign w:val="bottom"/>
            <w:hideMark/>
          </w:tcPr>
          <w:p w14:paraId="72153A2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305</w:t>
            </w:r>
          </w:p>
        </w:tc>
        <w:tc>
          <w:tcPr>
            <w:tcW w:w="900" w:type="dxa"/>
            <w:tcBorders>
              <w:top w:val="nil"/>
              <w:left w:val="nil"/>
              <w:bottom w:val="nil"/>
              <w:right w:val="nil"/>
            </w:tcBorders>
            <w:shd w:val="clear" w:color="000000" w:fill="D9D9D9"/>
            <w:noWrap/>
            <w:vAlign w:val="bottom"/>
            <w:hideMark/>
          </w:tcPr>
          <w:p w14:paraId="33661602"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305</w:t>
            </w:r>
          </w:p>
        </w:tc>
        <w:tc>
          <w:tcPr>
            <w:tcW w:w="900" w:type="dxa"/>
            <w:tcBorders>
              <w:top w:val="nil"/>
              <w:left w:val="nil"/>
              <w:bottom w:val="nil"/>
              <w:right w:val="nil"/>
            </w:tcBorders>
            <w:shd w:val="clear" w:color="auto" w:fill="auto"/>
            <w:noWrap/>
            <w:vAlign w:val="bottom"/>
            <w:hideMark/>
          </w:tcPr>
          <w:p w14:paraId="6E672B2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305</w:t>
            </w:r>
          </w:p>
        </w:tc>
        <w:tc>
          <w:tcPr>
            <w:tcW w:w="900" w:type="dxa"/>
            <w:tcBorders>
              <w:top w:val="nil"/>
              <w:left w:val="nil"/>
              <w:bottom w:val="nil"/>
              <w:right w:val="nil"/>
            </w:tcBorders>
            <w:shd w:val="clear" w:color="auto" w:fill="auto"/>
            <w:noWrap/>
            <w:vAlign w:val="bottom"/>
            <w:hideMark/>
          </w:tcPr>
          <w:p w14:paraId="06EF94F9"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305</w:t>
            </w:r>
          </w:p>
        </w:tc>
        <w:tc>
          <w:tcPr>
            <w:tcW w:w="900" w:type="dxa"/>
            <w:tcBorders>
              <w:top w:val="nil"/>
              <w:left w:val="nil"/>
              <w:bottom w:val="nil"/>
              <w:right w:val="nil"/>
            </w:tcBorders>
            <w:shd w:val="clear" w:color="auto" w:fill="auto"/>
            <w:noWrap/>
            <w:vAlign w:val="bottom"/>
            <w:hideMark/>
          </w:tcPr>
          <w:p w14:paraId="3032B640"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305</w:t>
            </w:r>
          </w:p>
        </w:tc>
      </w:tr>
      <w:tr w:rsidR="000B57D6" w:rsidRPr="000B57D6" w14:paraId="141F5173" w14:textId="77777777" w:rsidTr="00B777E0">
        <w:trPr>
          <w:trHeight w:val="225"/>
        </w:trPr>
        <w:tc>
          <w:tcPr>
            <w:tcW w:w="3175" w:type="dxa"/>
            <w:tcBorders>
              <w:top w:val="nil"/>
              <w:left w:val="nil"/>
              <w:bottom w:val="nil"/>
              <w:right w:val="nil"/>
            </w:tcBorders>
            <w:shd w:val="clear" w:color="auto" w:fill="auto"/>
            <w:noWrap/>
            <w:vAlign w:val="bottom"/>
            <w:hideMark/>
          </w:tcPr>
          <w:p w14:paraId="58B65C54" w14:textId="77777777" w:rsidR="000B57D6" w:rsidRPr="000B57D6" w:rsidRDefault="000B57D6" w:rsidP="000B57D6">
            <w:pPr>
              <w:spacing w:before="0" w:after="0" w:line="240" w:lineRule="auto"/>
              <w:ind w:firstLineChars="200" w:firstLine="320"/>
              <w:rPr>
                <w:rFonts w:ascii="Arial" w:hAnsi="Arial" w:cs="Arial"/>
                <w:b/>
                <w:bCs/>
                <w:color w:val="000000"/>
                <w:sz w:val="16"/>
                <w:szCs w:val="16"/>
              </w:rPr>
            </w:pPr>
            <w:r w:rsidRPr="000B57D6">
              <w:rPr>
                <w:rFonts w:ascii="Arial" w:hAnsi="Arial" w:cs="Arial"/>
                <w:b/>
                <w:bCs/>
                <w:color w:val="000000"/>
                <w:sz w:val="16"/>
                <w:szCs w:val="16"/>
              </w:rPr>
              <w:t>Total provisions</w:t>
            </w:r>
          </w:p>
        </w:tc>
        <w:tc>
          <w:tcPr>
            <w:tcW w:w="900" w:type="dxa"/>
            <w:tcBorders>
              <w:top w:val="nil"/>
              <w:left w:val="nil"/>
              <w:bottom w:val="single" w:sz="4" w:space="0" w:color="auto"/>
              <w:right w:val="nil"/>
            </w:tcBorders>
            <w:shd w:val="clear" w:color="auto" w:fill="auto"/>
            <w:noWrap/>
            <w:vAlign w:val="bottom"/>
            <w:hideMark/>
          </w:tcPr>
          <w:p w14:paraId="6700EB6A"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5,219</w:t>
            </w:r>
          </w:p>
        </w:tc>
        <w:tc>
          <w:tcPr>
            <w:tcW w:w="900" w:type="dxa"/>
            <w:tcBorders>
              <w:top w:val="nil"/>
              <w:left w:val="nil"/>
              <w:bottom w:val="single" w:sz="4" w:space="0" w:color="auto"/>
              <w:right w:val="nil"/>
            </w:tcBorders>
            <w:shd w:val="clear" w:color="000000" w:fill="D9D9D9"/>
            <w:noWrap/>
            <w:vAlign w:val="bottom"/>
            <w:hideMark/>
          </w:tcPr>
          <w:p w14:paraId="295426BD"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5,219</w:t>
            </w:r>
          </w:p>
        </w:tc>
        <w:tc>
          <w:tcPr>
            <w:tcW w:w="900" w:type="dxa"/>
            <w:tcBorders>
              <w:top w:val="nil"/>
              <w:left w:val="nil"/>
              <w:bottom w:val="single" w:sz="4" w:space="0" w:color="auto"/>
              <w:right w:val="nil"/>
            </w:tcBorders>
            <w:shd w:val="clear" w:color="auto" w:fill="auto"/>
            <w:noWrap/>
            <w:vAlign w:val="bottom"/>
            <w:hideMark/>
          </w:tcPr>
          <w:p w14:paraId="1C5EE359"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5,219</w:t>
            </w:r>
          </w:p>
        </w:tc>
        <w:tc>
          <w:tcPr>
            <w:tcW w:w="900" w:type="dxa"/>
            <w:tcBorders>
              <w:top w:val="nil"/>
              <w:left w:val="nil"/>
              <w:bottom w:val="single" w:sz="4" w:space="0" w:color="auto"/>
              <w:right w:val="nil"/>
            </w:tcBorders>
            <w:shd w:val="clear" w:color="auto" w:fill="auto"/>
            <w:noWrap/>
            <w:vAlign w:val="bottom"/>
            <w:hideMark/>
          </w:tcPr>
          <w:p w14:paraId="7F449A2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5,219</w:t>
            </w:r>
          </w:p>
        </w:tc>
        <w:tc>
          <w:tcPr>
            <w:tcW w:w="900" w:type="dxa"/>
            <w:tcBorders>
              <w:top w:val="nil"/>
              <w:left w:val="nil"/>
              <w:bottom w:val="single" w:sz="4" w:space="0" w:color="auto"/>
              <w:right w:val="nil"/>
            </w:tcBorders>
            <w:shd w:val="clear" w:color="auto" w:fill="auto"/>
            <w:noWrap/>
            <w:vAlign w:val="bottom"/>
            <w:hideMark/>
          </w:tcPr>
          <w:p w14:paraId="05D9EB2A"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5,219</w:t>
            </w:r>
          </w:p>
        </w:tc>
      </w:tr>
      <w:tr w:rsidR="000B57D6" w:rsidRPr="000B57D6" w14:paraId="12651A71" w14:textId="77777777" w:rsidTr="00B777E0">
        <w:trPr>
          <w:trHeight w:val="225"/>
        </w:trPr>
        <w:tc>
          <w:tcPr>
            <w:tcW w:w="3175" w:type="dxa"/>
            <w:tcBorders>
              <w:top w:val="nil"/>
              <w:left w:val="nil"/>
              <w:bottom w:val="nil"/>
              <w:right w:val="nil"/>
            </w:tcBorders>
            <w:shd w:val="clear" w:color="auto" w:fill="auto"/>
            <w:noWrap/>
            <w:vAlign w:val="bottom"/>
            <w:hideMark/>
          </w:tcPr>
          <w:p w14:paraId="10845C2E"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Total liabilities</w:t>
            </w:r>
          </w:p>
        </w:tc>
        <w:tc>
          <w:tcPr>
            <w:tcW w:w="900" w:type="dxa"/>
            <w:tcBorders>
              <w:top w:val="nil"/>
              <w:left w:val="nil"/>
              <w:bottom w:val="single" w:sz="4" w:space="0" w:color="auto"/>
              <w:right w:val="nil"/>
            </w:tcBorders>
            <w:shd w:val="clear" w:color="auto" w:fill="auto"/>
            <w:noWrap/>
            <w:vAlign w:val="bottom"/>
            <w:hideMark/>
          </w:tcPr>
          <w:p w14:paraId="40D11B6A"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14,043</w:t>
            </w:r>
          </w:p>
        </w:tc>
        <w:tc>
          <w:tcPr>
            <w:tcW w:w="900" w:type="dxa"/>
            <w:tcBorders>
              <w:top w:val="nil"/>
              <w:left w:val="nil"/>
              <w:bottom w:val="single" w:sz="4" w:space="0" w:color="auto"/>
              <w:right w:val="nil"/>
            </w:tcBorders>
            <w:shd w:val="clear" w:color="000000" w:fill="D9D9D9"/>
            <w:noWrap/>
            <w:vAlign w:val="bottom"/>
            <w:hideMark/>
          </w:tcPr>
          <w:p w14:paraId="31158F05"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11,477</w:t>
            </w:r>
          </w:p>
        </w:tc>
        <w:tc>
          <w:tcPr>
            <w:tcW w:w="900" w:type="dxa"/>
            <w:tcBorders>
              <w:top w:val="nil"/>
              <w:left w:val="nil"/>
              <w:bottom w:val="single" w:sz="4" w:space="0" w:color="auto"/>
              <w:right w:val="nil"/>
            </w:tcBorders>
            <w:shd w:val="clear" w:color="auto" w:fill="auto"/>
            <w:noWrap/>
            <w:vAlign w:val="bottom"/>
            <w:hideMark/>
          </w:tcPr>
          <w:p w14:paraId="231C80AB"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10,231</w:t>
            </w:r>
          </w:p>
        </w:tc>
        <w:tc>
          <w:tcPr>
            <w:tcW w:w="900" w:type="dxa"/>
            <w:tcBorders>
              <w:top w:val="nil"/>
              <w:left w:val="nil"/>
              <w:bottom w:val="single" w:sz="4" w:space="0" w:color="auto"/>
              <w:right w:val="nil"/>
            </w:tcBorders>
            <w:shd w:val="clear" w:color="auto" w:fill="auto"/>
            <w:noWrap/>
            <w:vAlign w:val="bottom"/>
            <w:hideMark/>
          </w:tcPr>
          <w:p w14:paraId="1780EF66"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9,014</w:t>
            </w:r>
          </w:p>
        </w:tc>
        <w:tc>
          <w:tcPr>
            <w:tcW w:w="900" w:type="dxa"/>
            <w:tcBorders>
              <w:top w:val="nil"/>
              <w:left w:val="nil"/>
              <w:bottom w:val="single" w:sz="4" w:space="0" w:color="auto"/>
              <w:right w:val="nil"/>
            </w:tcBorders>
            <w:shd w:val="clear" w:color="auto" w:fill="auto"/>
            <w:noWrap/>
            <w:vAlign w:val="bottom"/>
            <w:hideMark/>
          </w:tcPr>
          <w:p w14:paraId="486CD646"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8,442</w:t>
            </w:r>
          </w:p>
        </w:tc>
      </w:tr>
      <w:tr w:rsidR="000B57D6" w:rsidRPr="000B57D6" w14:paraId="7884D2C2" w14:textId="77777777" w:rsidTr="00B777E0">
        <w:trPr>
          <w:trHeight w:val="283"/>
        </w:trPr>
        <w:tc>
          <w:tcPr>
            <w:tcW w:w="3175" w:type="dxa"/>
            <w:tcBorders>
              <w:top w:val="nil"/>
              <w:left w:val="nil"/>
              <w:bottom w:val="nil"/>
              <w:right w:val="nil"/>
            </w:tcBorders>
            <w:shd w:val="clear" w:color="auto" w:fill="auto"/>
            <w:noWrap/>
            <w:vAlign w:val="bottom"/>
            <w:hideMark/>
          </w:tcPr>
          <w:p w14:paraId="4BB420D0" w14:textId="77777777" w:rsidR="000B57D6" w:rsidRPr="000B57D6" w:rsidRDefault="000B57D6" w:rsidP="000B57D6">
            <w:pPr>
              <w:spacing w:before="0" w:after="0" w:line="240" w:lineRule="auto"/>
              <w:rPr>
                <w:rFonts w:ascii="Arial" w:hAnsi="Arial" w:cs="Arial"/>
                <w:b/>
                <w:bCs/>
                <w:color w:val="000000"/>
                <w:sz w:val="16"/>
                <w:szCs w:val="16"/>
              </w:rPr>
            </w:pPr>
            <w:r w:rsidRPr="000B57D6">
              <w:rPr>
                <w:rFonts w:ascii="Arial" w:hAnsi="Arial" w:cs="Arial"/>
                <w:b/>
                <w:bCs/>
                <w:color w:val="000000"/>
                <w:sz w:val="16"/>
                <w:szCs w:val="16"/>
              </w:rPr>
              <w:t>Net assets</w:t>
            </w:r>
          </w:p>
        </w:tc>
        <w:tc>
          <w:tcPr>
            <w:tcW w:w="900" w:type="dxa"/>
            <w:tcBorders>
              <w:top w:val="nil"/>
              <w:left w:val="nil"/>
              <w:bottom w:val="single" w:sz="4" w:space="0" w:color="auto"/>
              <w:right w:val="nil"/>
            </w:tcBorders>
            <w:shd w:val="clear" w:color="auto" w:fill="auto"/>
            <w:noWrap/>
            <w:vAlign w:val="bottom"/>
            <w:hideMark/>
          </w:tcPr>
          <w:p w14:paraId="585BBB8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8,111</w:t>
            </w:r>
          </w:p>
        </w:tc>
        <w:tc>
          <w:tcPr>
            <w:tcW w:w="900" w:type="dxa"/>
            <w:tcBorders>
              <w:top w:val="nil"/>
              <w:left w:val="nil"/>
              <w:bottom w:val="single" w:sz="4" w:space="0" w:color="auto"/>
              <w:right w:val="nil"/>
            </w:tcBorders>
            <w:shd w:val="clear" w:color="000000" w:fill="D9D9D9"/>
            <w:noWrap/>
            <w:vAlign w:val="bottom"/>
            <w:hideMark/>
          </w:tcPr>
          <w:p w14:paraId="52352BF0"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7,821</w:t>
            </w:r>
          </w:p>
        </w:tc>
        <w:tc>
          <w:tcPr>
            <w:tcW w:w="900" w:type="dxa"/>
            <w:tcBorders>
              <w:top w:val="nil"/>
              <w:left w:val="nil"/>
              <w:bottom w:val="single" w:sz="4" w:space="0" w:color="auto"/>
              <w:right w:val="nil"/>
            </w:tcBorders>
            <w:shd w:val="clear" w:color="auto" w:fill="auto"/>
            <w:noWrap/>
            <w:vAlign w:val="bottom"/>
            <w:hideMark/>
          </w:tcPr>
          <w:p w14:paraId="5CE37B7D"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7,738</w:t>
            </w:r>
          </w:p>
        </w:tc>
        <w:tc>
          <w:tcPr>
            <w:tcW w:w="900" w:type="dxa"/>
            <w:tcBorders>
              <w:top w:val="nil"/>
              <w:left w:val="nil"/>
              <w:bottom w:val="single" w:sz="4" w:space="0" w:color="auto"/>
              <w:right w:val="nil"/>
            </w:tcBorders>
            <w:shd w:val="clear" w:color="auto" w:fill="auto"/>
            <w:noWrap/>
            <w:vAlign w:val="bottom"/>
            <w:hideMark/>
          </w:tcPr>
          <w:p w14:paraId="1E055A6E"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7,713</w:t>
            </w:r>
          </w:p>
        </w:tc>
        <w:tc>
          <w:tcPr>
            <w:tcW w:w="900" w:type="dxa"/>
            <w:tcBorders>
              <w:top w:val="nil"/>
              <w:left w:val="nil"/>
              <w:bottom w:val="single" w:sz="4" w:space="0" w:color="auto"/>
              <w:right w:val="nil"/>
            </w:tcBorders>
            <w:shd w:val="clear" w:color="auto" w:fill="auto"/>
            <w:noWrap/>
            <w:vAlign w:val="bottom"/>
            <w:hideMark/>
          </w:tcPr>
          <w:p w14:paraId="4E6AF6A4"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7,864</w:t>
            </w:r>
          </w:p>
        </w:tc>
      </w:tr>
      <w:tr w:rsidR="000B57D6" w:rsidRPr="000B57D6" w14:paraId="4C1B14A6" w14:textId="77777777" w:rsidTr="00B777E0">
        <w:trPr>
          <w:trHeight w:val="283"/>
        </w:trPr>
        <w:tc>
          <w:tcPr>
            <w:tcW w:w="3175" w:type="dxa"/>
            <w:tcBorders>
              <w:top w:val="nil"/>
              <w:left w:val="nil"/>
              <w:bottom w:val="nil"/>
              <w:right w:val="nil"/>
            </w:tcBorders>
            <w:shd w:val="clear" w:color="auto" w:fill="auto"/>
            <w:noWrap/>
            <w:vAlign w:val="bottom"/>
            <w:hideMark/>
          </w:tcPr>
          <w:p w14:paraId="1A964CDF" w14:textId="77777777" w:rsidR="000B57D6" w:rsidRPr="000B57D6" w:rsidRDefault="000B57D6" w:rsidP="000B57D6">
            <w:pPr>
              <w:spacing w:before="0" w:after="0" w:line="240" w:lineRule="auto"/>
              <w:rPr>
                <w:rFonts w:ascii="Arial" w:hAnsi="Arial" w:cs="Arial"/>
                <w:b/>
                <w:bCs/>
                <w:color w:val="000000"/>
                <w:sz w:val="16"/>
                <w:szCs w:val="16"/>
              </w:rPr>
            </w:pPr>
            <w:r w:rsidRPr="000B57D6">
              <w:rPr>
                <w:rFonts w:ascii="Arial" w:hAnsi="Arial" w:cs="Arial"/>
                <w:b/>
                <w:bCs/>
                <w:color w:val="000000"/>
                <w:sz w:val="16"/>
                <w:szCs w:val="16"/>
              </w:rPr>
              <w:t>EQUITY</w:t>
            </w:r>
          </w:p>
        </w:tc>
        <w:tc>
          <w:tcPr>
            <w:tcW w:w="900" w:type="dxa"/>
            <w:tcBorders>
              <w:top w:val="nil"/>
              <w:left w:val="nil"/>
              <w:bottom w:val="nil"/>
              <w:right w:val="nil"/>
            </w:tcBorders>
            <w:shd w:val="clear" w:color="auto" w:fill="auto"/>
            <w:noWrap/>
            <w:vAlign w:val="bottom"/>
            <w:hideMark/>
          </w:tcPr>
          <w:p w14:paraId="130FCC2C" w14:textId="77777777" w:rsidR="000B57D6" w:rsidRPr="000B57D6" w:rsidRDefault="000B57D6" w:rsidP="000B57D6">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6018808F"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2708E037" w14:textId="77777777" w:rsidR="000B57D6" w:rsidRPr="000B57D6" w:rsidRDefault="000B57D6" w:rsidP="000B57D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1A8E77E6" w14:textId="77777777" w:rsidR="000B57D6" w:rsidRPr="000B57D6" w:rsidRDefault="000B57D6" w:rsidP="000B57D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669A64D4" w14:textId="77777777" w:rsidR="000B57D6" w:rsidRPr="000B57D6" w:rsidRDefault="000B57D6" w:rsidP="000B57D6">
            <w:pPr>
              <w:spacing w:before="0" w:after="0" w:line="240" w:lineRule="auto"/>
              <w:jc w:val="right"/>
              <w:rPr>
                <w:rFonts w:ascii="Times New Roman" w:hAnsi="Times New Roman"/>
                <w:sz w:val="20"/>
              </w:rPr>
            </w:pPr>
          </w:p>
        </w:tc>
      </w:tr>
      <w:tr w:rsidR="000B57D6" w:rsidRPr="000B57D6" w14:paraId="263552B1" w14:textId="77777777" w:rsidTr="00B777E0">
        <w:trPr>
          <w:trHeight w:val="225"/>
        </w:trPr>
        <w:tc>
          <w:tcPr>
            <w:tcW w:w="3175" w:type="dxa"/>
            <w:tcBorders>
              <w:top w:val="nil"/>
              <w:left w:val="nil"/>
              <w:bottom w:val="nil"/>
              <w:right w:val="nil"/>
            </w:tcBorders>
            <w:shd w:val="clear" w:color="auto" w:fill="auto"/>
            <w:noWrap/>
            <w:vAlign w:val="bottom"/>
            <w:hideMark/>
          </w:tcPr>
          <w:p w14:paraId="45F3F2E8" w14:textId="77777777" w:rsidR="000B57D6" w:rsidRPr="000B57D6" w:rsidRDefault="000B57D6" w:rsidP="00B777E0">
            <w:pPr>
              <w:spacing w:before="0" w:after="0" w:line="240" w:lineRule="auto"/>
              <w:ind w:leftChars="75" w:left="143"/>
              <w:rPr>
                <w:rFonts w:ascii="Arial" w:hAnsi="Arial" w:cs="Arial"/>
                <w:color w:val="000000"/>
                <w:sz w:val="16"/>
                <w:szCs w:val="16"/>
              </w:rPr>
            </w:pPr>
            <w:r w:rsidRPr="000B57D6">
              <w:rPr>
                <w:rFonts w:ascii="Arial" w:hAnsi="Arial" w:cs="Arial"/>
                <w:color w:val="000000"/>
                <w:sz w:val="16"/>
                <w:szCs w:val="16"/>
              </w:rPr>
              <w:t>Contributed equity</w:t>
            </w:r>
          </w:p>
        </w:tc>
        <w:tc>
          <w:tcPr>
            <w:tcW w:w="900" w:type="dxa"/>
            <w:tcBorders>
              <w:top w:val="nil"/>
              <w:left w:val="nil"/>
              <w:bottom w:val="nil"/>
              <w:right w:val="nil"/>
            </w:tcBorders>
            <w:shd w:val="clear" w:color="auto" w:fill="auto"/>
            <w:noWrap/>
            <w:vAlign w:val="bottom"/>
            <w:hideMark/>
          </w:tcPr>
          <w:p w14:paraId="3ABA7683" w14:textId="77777777" w:rsidR="000B57D6" w:rsidRPr="000B57D6" w:rsidRDefault="000B57D6" w:rsidP="000B57D6">
            <w:pPr>
              <w:spacing w:before="0" w:after="0" w:line="240" w:lineRule="auto"/>
              <w:jc w:val="right"/>
              <w:rPr>
                <w:rFonts w:ascii="Arial" w:hAnsi="Arial" w:cs="Arial"/>
                <w:sz w:val="16"/>
                <w:szCs w:val="16"/>
              </w:rPr>
            </w:pPr>
            <w:r w:rsidRPr="000B57D6">
              <w:rPr>
                <w:rFonts w:ascii="Arial" w:hAnsi="Arial" w:cs="Arial"/>
                <w:sz w:val="16"/>
                <w:szCs w:val="16"/>
              </w:rPr>
              <w:t>1,823</w:t>
            </w:r>
          </w:p>
        </w:tc>
        <w:tc>
          <w:tcPr>
            <w:tcW w:w="900" w:type="dxa"/>
            <w:tcBorders>
              <w:top w:val="nil"/>
              <w:left w:val="nil"/>
              <w:bottom w:val="nil"/>
              <w:right w:val="nil"/>
            </w:tcBorders>
            <w:shd w:val="clear" w:color="000000" w:fill="D9D9D9"/>
            <w:noWrap/>
            <w:vAlign w:val="bottom"/>
            <w:hideMark/>
          </w:tcPr>
          <w:p w14:paraId="1E615D54"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1,823</w:t>
            </w:r>
          </w:p>
        </w:tc>
        <w:tc>
          <w:tcPr>
            <w:tcW w:w="900" w:type="dxa"/>
            <w:tcBorders>
              <w:top w:val="nil"/>
              <w:left w:val="nil"/>
              <w:bottom w:val="nil"/>
              <w:right w:val="nil"/>
            </w:tcBorders>
            <w:shd w:val="clear" w:color="auto" w:fill="auto"/>
            <w:noWrap/>
            <w:vAlign w:val="bottom"/>
            <w:hideMark/>
          </w:tcPr>
          <w:p w14:paraId="18461BE9"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1,823</w:t>
            </w:r>
          </w:p>
        </w:tc>
        <w:tc>
          <w:tcPr>
            <w:tcW w:w="900" w:type="dxa"/>
            <w:tcBorders>
              <w:top w:val="nil"/>
              <w:left w:val="nil"/>
              <w:bottom w:val="nil"/>
              <w:right w:val="nil"/>
            </w:tcBorders>
            <w:shd w:val="clear" w:color="auto" w:fill="auto"/>
            <w:noWrap/>
            <w:vAlign w:val="bottom"/>
            <w:hideMark/>
          </w:tcPr>
          <w:p w14:paraId="54A97C8E"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1,823</w:t>
            </w:r>
          </w:p>
        </w:tc>
        <w:tc>
          <w:tcPr>
            <w:tcW w:w="900" w:type="dxa"/>
            <w:tcBorders>
              <w:top w:val="nil"/>
              <w:left w:val="nil"/>
              <w:bottom w:val="nil"/>
              <w:right w:val="nil"/>
            </w:tcBorders>
            <w:shd w:val="clear" w:color="auto" w:fill="auto"/>
            <w:noWrap/>
            <w:vAlign w:val="bottom"/>
            <w:hideMark/>
          </w:tcPr>
          <w:p w14:paraId="051C354C"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1,823</w:t>
            </w:r>
          </w:p>
        </w:tc>
      </w:tr>
      <w:tr w:rsidR="000B57D6" w:rsidRPr="000B57D6" w14:paraId="555CF8A3" w14:textId="77777777" w:rsidTr="000E5505">
        <w:trPr>
          <w:trHeight w:val="225"/>
        </w:trPr>
        <w:tc>
          <w:tcPr>
            <w:tcW w:w="3175" w:type="dxa"/>
            <w:tcBorders>
              <w:top w:val="nil"/>
              <w:left w:val="nil"/>
              <w:bottom w:val="nil"/>
              <w:right w:val="nil"/>
            </w:tcBorders>
            <w:shd w:val="clear" w:color="auto" w:fill="auto"/>
            <w:noWrap/>
            <w:vAlign w:val="bottom"/>
            <w:hideMark/>
          </w:tcPr>
          <w:p w14:paraId="66B21EF9" w14:textId="77777777" w:rsidR="000B57D6" w:rsidRPr="000B57D6" w:rsidRDefault="000B57D6" w:rsidP="00B777E0">
            <w:pPr>
              <w:spacing w:before="0" w:after="0" w:line="240" w:lineRule="auto"/>
              <w:ind w:leftChars="75" w:left="143"/>
              <w:rPr>
                <w:rFonts w:ascii="Arial" w:hAnsi="Arial" w:cs="Arial"/>
                <w:color w:val="000000"/>
                <w:sz w:val="16"/>
                <w:szCs w:val="16"/>
              </w:rPr>
            </w:pPr>
            <w:r w:rsidRPr="000B57D6">
              <w:rPr>
                <w:rFonts w:ascii="Arial" w:hAnsi="Arial" w:cs="Arial"/>
                <w:color w:val="000000"/>
                <w:sz w:val="16"/>
                <w:szCs w:val="16"/>
              </w:rPr>
              <w:t>Reserves</w:t>
            </w:r>
          </w:p>
        </w:tc>
        <w:tc>
          <w:tcPr>
            <w:tcW w:w="900" w:type="dxa"/>
            <w:tcBorders>
              <w:top w:val="nil"/>
              <w:left w:val="nil"/>
              <w:right w:val="nil"/>
            </w:tcBorders>
            <w:shd w:val="clear" w:color="auto" w:fill="auto"/>
            <w:noWrap/>
            <w:vAlign w:val="bottom"/>
            <w:hideMark/>
          </w:tcPr>
          <w:p w14:paraId="5A5B2C05" w14:textId="77777777" w:rsidR="000B57D6" w:rsidRPr="000B57D6" w:rsidRDefault="000B57D6" w:rsidP="000B57D6">
            <w:pPr>
              <w:spacing w:before="0" w:after="0" w:line="240" w:lineRule="auto"/>
              <w:jc w:val="right"/>
              <w:rPr>
                <w:rFonts w:ascii="Arial" w:hAnsi="Arial" w:cs="Arial"/>
                <w:sz w:val="16"/>
                <w:szCs w:val="16"/>
              </w:rPr>
            </w:pPr>
            <w:r w:rsidRPr="000B57D6">
              <w:rPr>
                <w:rFonts w:ascii="Arial" w:hAnsi="Arial" w:cs="Arial"/>
                <w:sz w:val="16"/>
                <w:szCs w:val="16"/>
              </w:rPr>
              <w:t>2,646</w:t>
            </w:r>
          </w:p>
        </w:tc>
        <w:tc>
          <w:tcPr>
            <w:tcW w:w="900" w:type="dxa"/>
            <w:tcBorders>
              <w:top w:val="nil"/>
              <w:left w:val="nil"/>
              <w:right w:val="nil"/>
            </w:tcBorders>
            <w:shd w:val="clear" w:color="000000" w:fill="D9D9D9"/>
            <w:noWrap/>
            <w:vAlign w:val="bottom"/>
            <w:hideMark/>
          </w:tcPr>
          <w:p w14:paraId="76B4956D"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2,646</w:t>
            </w:r>
          </w:p>
        </w:tc>
        <w:tc>
          <w:tcPr>
            <w:tcW w:w="900" w:type="dxa"/>
            <w:tcBorders>
              <w:top w:val="nil"/>
              <w:left w:val="nil"/>
              <w:right w:val="nil"/>
            </w:tcBorders>
            <w:shd w:val="clear" w:color="auto" w:fill="auto"/>
            <w:noWrap/>
            <w:vAlign w:val="bottom"/>
            <w:hideMark/>
          </w:tcPr>
          <w:p w14:paraId="08D58018"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2,646</w:t>
            </w:r>
          </w:p>
        </w:tc>
        <w:tc>
          <w:tcPr>
            <w:tcW w:w="900" w:type="dxa"/>
            <w:tcBorders>
              <w:top w:val="nil"/>
              <w:left w:val="nil"/>
              <w:right w:val="nil"/>
            </w:tcBorders>
            <w:shd w:val="clear" w:color="auto" w:fill="auto"/>
            <w:noWrap/>
            <w:vAlign w:val="bottom"/>
            <w:hideMark/>
          </w:tcPr>
          <w:p w14:paraId="019FD830"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2,646</w:t>
            </w:r>
          </w:p>
        </w:tc>
        <w:tc>
          <w:tcPr>
            <w:tcW w:w="900" w:type="dxa"/>
            <w:tcBorders>
              <w:top w:val="nil"/>
              <w:left w:val="nil"/>
              <w:right w:val="nil"/>
            </w:tcBorders>
            <w:shd w:val="clear" w:color="auto" w:fill="auto"/>
            <w:noWrap/>
            <w:vAlign w:val="bottom"/>
            <w:hideMark/>
          </w:tcPr>
          <w:p w14:paraId="6C355724"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2,646</w:t>
            </w:r>
          </w:p>
        </w:tc>
      </w:tr>
      <w:tr w:rsidR="000B57D6" w:rsidRPr="000B57D6" w14:paraId="56F8DD18" w14:textId="77777777" w:rsidTr="000E5505">
        <w:trPr>
          <w:trHeight w:val="397"/>
        </w:trPr>
        <w:tc>
          <w:tcPr>
            <w:tcW w:w="3175" w:type="dxa"/>
            <w:tcBorders>
              <w:top w:val="nil"/>
              <w:left w:val="nil"/>
              <w:bottom w:val="nil"/>
              <w:right w:val="nil"/>
            </w:tcBorders>
            <w:shd w:val="clear" w:color="auto" w:fill="auto"/>
            <w:vAlign w:val="bottom"/>
            <w:hideMark/>
          </w:tcPr>
          <w:p w14:paraId="6ABB74A2" w14:textId="77777777" w:rsidR="000B57D6" w:rsidRPr="000B57D6" w:rsidRDefault="000B57D6" w:rsidP="00B777E0">
            <w:pPr>
              <w:spacing w:before="0" w:after="0" w:line="240" w:lineRule="auto"/>
              <w:ind w:leftChars="75" w:left="143"/>
              <w:rPr>
                <w:rFonts w:ascii="Arial" w:hAnsi="Arial" w:cs="Arial"/>
                <w:color w:val="000000"/>
                <w:sz w:val="16"/>
                <w:szCs w:val="16"/>
              </w:rPr>
            </w:pPr>
            <w:r w:rsidRPr="000B57D6">
              <w:rPr>
                <w:rFonts w:ascii="Arial" w:hAnsi="Arial" w:cs="Arial"/>
                <w:color w:val="000000"/>
                <w:sz w:val="16"/>
                <w:szCs w:val="16"/>
              </w:rPr>
              <w:t>Retained surpluses or (accumulated deficits)</w:t>
            </w:r>
          </w:p>
        </w:tc>
        <w:tc>
          <w:tcPr>
            <w:tcW w:w="900" w:type="dxa"/>
            <w:tcBorders>
              <w:top w:val="nil"/>
              <w:left w:val="nil"/>
              <w:bottom w:val="single" w:sz="4" w:space="0" w:color="auto"/>
              <w:right w:val="nil"/>
            </w:tcBorders>
            <w:shd w:val="clear" w:color="auto" w:fill="auto"/>
            <w:noWrap/>
            <w:vAlign w:val="bottom"/>
            <w:hideMark/>
          </w:tcPr>
          <w:p w14:paraId="34764883" w14:textId="77777777" w:rsidR="000B57D6" w:rsidRPr="000B57D6" w:rsidRDefault="000B57D6" w:rsidP="000B57D6">
            <w:pPr>
              <w:spacing w:before="0" w:after="0" w:line="240" w:lineRule="auto"/>
              <w:jc w:val="right"/>
              <w:rPr>
                <w:rFonts w:ascii="Arial" w:hAnsi="Arial" w:cs="Arial"/>
                <w:sz w:val="16"/>
                <w:szCs w:val="16"/>
              </w:rPr>
            </w:pPr>
            <w:r w:rsidRPr="000B57D6">
              <w:rPr>
                <w:rFonts w:ascii="Arial" w:hAnsi="Arial" w:cs="Arial"/>
                <w:sz w:val="16"/>
                <w:szCs w:val="16"/>
              </w:rPr>
              <w:t>3,642</w:t>
            </w:r>
          </w:p>
        </w:tc>
        <w:tc>
          <w:tcPr>
            <w:tcW w:w="900" w:type="dxa"/>
            <w:tcBorders>
              <w:top w:val="nil"/>
              <w:left w:val="nil"/>
              <w:bottom w:val="single" w:sz="4" w:space="0" w:color="auto"/>
              <w:right w:val="nil"/>
            </w:tcBorders>
            <w:shd w:val="clear" w:color="000000" w:fill="D9D9D9"/>
            <w:noWrap/>
            <w:vAlign w:val="bottom"/>
            <w:hideMark/>
          </w:tcPr>
          <w:p w14:paraId="38C8A561"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3,352</w:t>
            </w:r>
          </w:p>
        </w:tc>
        <w:tc>
          <w:tcPr>
            <w:tcW w:w="900" w:type="dxa"/>
            <w:tcBorders>
              <w:top w:val="nil"/>
              <w:left w:val="nil"/>
              <w:bottom w:val="single" w:sz="4" w:space="0" w:color="auto"/>
              <w:right w:val="nil"/>
            </w:tcBorders>
            <w:shd w:val="clear" w:color="auto" w:fill="auto"/>
            <w:noWrap/>
            <w:vAlign w:val="bottom"/>
            <w:hideMark/>
          </w:tcPr>
          <w:p w14:paraId="047D4146"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3,269</w:t>
            </w:r>
          </w:p>
        </w:tc>
        <w:tc>
          <w:tcPr>
            <w:tcW w:w="900" w:type="dxa"/>
            <w:tcBorders>
              <w:top w:val="nil"/>
              <w:left w:val="nil"/>
              <w:bottom w:val="single" w:sz="4" w:space="0" w:color="auto"/>
              <w:right w:val="nil"/>
            </w:tcBorders>
            <w:shd w:val="clear" w:color="auto" w:fill="auto"/>
            <w:noWrap/>
            <w:vAlign w:val="bottom"/>
            <w:hideMark/>
          </w:tcPr>
          <w:p w14:paraId="543DD566"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3,244</w:t>
            </w:r>
          </w:p>
        </w:tc>
        <w:tc>
          <w:tcPr>
            <w:tcW w:w="900" w:type="dxa"/>
            <w:tcBorders>
              <w:top w:val="nil"/>
              <w:left w:val="nil"/>
              <w:bottom w:val="single" w:sz="4" w:space="0" w:color="auto"/>
              <w:right w:val="nil"/>
            </w:tcBorders>
            <w:shd w:val="clear" w:color="auto" w:fill="auto"/>
            <w:noWrap/>
            <w:vAlign w:val="bottom"/>
            <w:hideMark/>
          </w:tcPr>
          <w:p w14:paraId="63308205" w14:textId="77777777" w:rsidR="000B57D6" w:rsidRPr="000B57D6" w:rsidRDefault="000B57D6" w:rsidP="000B57D6">
            <w:pPr>
              <w:spacing w:before="0" w:after="0" w:line="240" w:lineRule="auto"/>
              <w:jc w:val="right"/>
              <w:rPr>
                <w:rFonts w:ascii="Arial" w:hAnsi="Arial" w:cs="Arial"/>
                <w:color w:val="000000"/>
                <w:sz w:val="16"/>
                <w:szCs w:val="16"/>
              </w:rPr>
            </w:pPr>
            <w:r w:rsidRPr="000B57D6">
              <w:rPr>
                <w:rFonts w:ascii="Arial" w:hAnsi="Arial" w:cs="Arial"/>
                <w:color w:val="000000"/>
                <w:sz w:val="16"/>
                <w:szCs w:val="16"/>
              </w:rPr>
              <w:t>3,395</w:t>
            </w:r>
          </w:p>
        </w:tc>
      </w:tr>
      <w:tr w:rsidR="000B57D6" w:rsidRPr="000B57D6" w14:paraId="73617E7F" w14:textId="77777777" w:rsidTr="000E5505">
        <w:trPr>
          <w:trHeight w:val="225"/>
        </w:trPr>
        <w:tc>
          <w:tcPr>
            <w:tcW w:w="3175" w:type="dxa"/>
            <w:tcBorders>
              <w:top w:val="nil"/>
              <w:left w:val="nil"/>
              <w:bottom w:val="single" w:sz="4" w:space="0" w:color="auto"/>
              <w:right w:val="nil"/>
            </w:tcBorders>
            <w:shd w:val="clear" w:color="auto" w:fill="auto"/>
            <w:noWrap/>
            <w:vAlign w:val="bottom"/>
            <w:hideMark/>
          </w:tcPr>
          <w:p w14:paraId="2446D569" w14:textId="77777777" w:rsidR="000B57D6" w:rsidRPr="000B57D6" w:rsidRDefault="000B57D6" w:rsidP="00B777E0">
            <w:pPr>
              <w:spacing w:before="0" w:after="0" w:line="240" w:lineRule="auto"/>
              <w:ind w:leftChars="75" w:left="143"/>
              <w:rPr>
                <w:rFonts w:ascii="Arial" w:hAnsi="Arial" w:cs="Arial"/>
                <w:b/>
                <w:bCs/>
                <w:color w:val="000000"/>
                <w:sz w:val="16"/>
                <w:szCs w:val="16"/>
              </w:rPr>
            </w:pPr>
            <w:r w:rsidRPr="000B57D6">
              <w:rPr>
                <w:rFonts w:ascii="Arial" w:hAnsi="Arial" w:cs="Arial"/>
                <w:b/>
                <w:bCs/>
                <w:color w:val="000000"/>
                <w:sz w:val="16"/>
                <w:szCs w:val="16"/>
              </w:rPr>
              <w:t>Total equity</w:t>
            </w:r>
          </w:p>
        </w:tc>
        <w:tc>
          <w:tcPr>
            <w:tcW w:w="900" w:type="dxa"/>
            <w:tcBorders>
              <w:top w:val="single" w:sz="4" w:space="0" w:color="auto"/>
              <w:left w:val="nil"/>
              <w:bottom w:val="single" w:sz="4" w:space="0" w:color="auto"/>
              <w:right w:val="nil"/>
            </w:tcBorders>
            <w:shd w:val="clear" w:color="auto" w:fill="auto"/>
            <w:noWrap/>
            <w:vAlign w:val="bottom"/>
            <w:hideMark/>
          </w:tcPr>
          <w:p w14:paraId="4C75E201"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8,111</w:t>
            </w:r>
          </w:p>
        </w:tc>
        <w:tc>
          <w:tcPr>
            <w:tcW w:w="900" w:type="dxa"/>
            <w:tcBorders>
              <w:top w:val="single" w:sz="4" w:space="0" w:color="auto"/>
              <w:left w:val="nil"/>
              <w:bottom w:val="single" w:sz="4" w:space="0" w:color="auto"/>
              <w:right w:val="nil"/>
            </w:tcBorders>
            <w:shd w:val="clear" w:color="000000" w:fill="D9D9D9"/>
            <w:noWrap/>
            <w:vAlign w:val="bottom"/>
            <w:hideMark/>
          </w:tcPr>
          <w:p w14:paraId="616C176E"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7,821</w:t>
            </w:r>
          </w:p>
        </w:tc>
        <w:tc>
          <w:tcPr>
            <w:tcW w:w="900" w:type="dxa"/>
            <w:tcBorders>
              <w:top w:val="single" w:sz="4" w:space="0" w:color="auto"/>
              <w:left w:val="nil"/>
              <w:bottom w:val="single" w:sz="4" w:space="0" w:color="auto"/>
              <w:right w:val="nil"/>
            </w:tcBorders>
            <w:shd w:val="clear" w:color="auto" w:fill="auto"/>
            <w:noWrap/>
            <w:vAlign w:val="bottom"/>
            <w:hideMark/>
          </w:tcPr>
          <w:p w14:paraId="0ACBB35A"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7,738</w:t>
            </w:r>
          </w:p>
        </w:tc>
        <w:tc>
          <w:tcPr>
            <w:tcW w:w="900" w:type="dxa"/>
            <w:tcBorders>
              <w:top w:val="single" w:sz="4" w:space="0" w:color="auto"/>
              <w:left w:val="nil"/>
              <w:bottom w:val="single" w:sz="4" w:space="0" w:color="auto"/>
              <w:right w:val="nil"/>
            </w:tcBorders>
            <w:shd w:val="clear" w:color="auto" w:fill="auto"/>
            <w:noWrap/>
            <w:vAlign w:val="bottom"/>
            <w:hideMark/>
          </w:tcPr>
          <w:p w14:paraId="43AC35BF"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7,713</w:t>
            </w:r>
          </w:p>
        </w:tc>
        <w:tc>
          <w:tcPr>
            <w:tcW w:w="900" w:type="dxa"/>
            <w:tcBorders>
              <w:top w:val="single" w:sz="4" w:space="0" w:color="auto"/>
              <w:left w:val="nil"/>
              <w:bottom w:val="single" w:sz="4" w:space="0" w:color="auto"/>
              <w:right w:val="nil"/>
            </w:tcBorders>
            <w:shd w:val="clear" w:color="auto" w:fill="auto"/>
            <w:noWrap/>
            <w:vAlign w:val="bottom"/>
            <w:hideMark/>
          </w:tcPr>
          <w:p w14:paraId="4096C71D" w14:textId="77777777" w:rsidR="000B57D6" w:rsidRPr="000B57D6" w:rsidRDefault="000B57D6" w:rsidP="000B57D6">
            <w:pPr>
              <w:spacing w:before="0" w:after="0" w:line="240" w:lineRule="auto"/>
              <w:jc w:val="right"/>
              <w:rPr>
                <w:rFonts w:ascii="Arial" w:hAnsi="Arial" w:cs="Arial"/>
                <w:b/>
                <w:bCs/>
                <w:color w:val="000000"/>
                <w:sz w:val="16"/>
                <w:szCs w:val="16"/>
              </w:rPr>
            </w:pPr>
            <w:r w:rsidRPr="000B57D6">
              <w:rPr>
                <w:rFonts w:ascii="Arial" w:hAnsi="Arial" w:cs="Arial"/>
                <w:b/>
                <w:bCs/>
                <w:color w:val="000000"/>
                <w:sz w:val="16"/>
                <w:szCs w:val="16"/>
              </w:rPr>
              <w:t>7,864</w:t>
            </w:r>
          </w:p>
        </w:tc>
      </w:tr>
    </w:tbl>
    <w:p w14:paraId="2EA673FE" w14:textId="139B5A55" w:rsidR="00B777E0" w:rsidRDefault="00B777E0" w:rsidP="00CC6669">
      <w:pPr>
        <w:pStyle w:val="TableHeading"/>
      </w:pPr>
      <w:r w:rsidRPr="00B777E0">
        <w:rPr>
          <w:rStyle w:val="FootnoteTextChar"/>
          <w:b w:val="0"/>
        </w:rPr>
        <w:t>Prepared on Australian Accounting Standards basis</w:t>
      </w:r>
      <w:r w:rsidRPr="00996FA5">
        <w:rPr>
          <w:b w:val="0"/>
        </w:rPr>
        <w:t>.</w:t>
      </w:r>
      <w:r>
        <w:t xml:space="preserve"> </w:t>
      </w:r>
    </w:p>
    <w:p w14:paraId="39650B2F" w14:textId="77777777" w:rsidR="00B777E0" w:rsidRDefault="00B777E0">
      <w:pPr>
        <w:spacing w:before="0" w:after="0" w:line="240" w:lineRule="auto"/>
        <w:rPr>
          <w:rFonts w:ascii="Arial" w:hAnsi="Arial"/>
          <w:b/>
          <w:sz w:val="20"/>
        </w:rPr>
      </w:pPr>
      <w:r>
        <w:br w:type="page"/>
      </w:r>
    </w:p>
    <w:p w14:paraId="634F8390" w14:textId="6D1AD4DD" w:rsidR="00CC6669" w:rsidRDefault="00CC6669" w:rsidP="00CC6669">
      <w:pPr>
        <w:pStyle w:val="TableHeading"/>
      </w:pPr>
      <w:r w:rsidRPr="00CC6669">
        <w:lastRenderedPageBreak/>
        <w:t>Table 3.3: Departmental statement of changes in equity – summary of movement (Budget year 2024–25)</w:t>
      </w:r>
    </w:p>
    <w:tbl>
      <w:tblPr>
        <w:tblW w:w="7695" w:type="dxa"/>
        <w:tblLayout w:type="fixed"/>
        <w:tblLook w:val="04A0" w:firstRow="1" w:lastRow="0" w:firstColumn="1" w:lastColumn="0" w:noHBand="0" w:noVBand="1"/>
      </w:tblPr>
      <w:tblGrid>
        <w:gridCol w:w="3175"/>
        <w:gridCol w:w="1060"/>
        <w:gridCol w:w="1200"/>
        <w:gridCol w:w="1200"/>
        <w:gridCol w:w="1060"/>
      </w:tblGrid>
      <w:tr w:rsidR="00707A52" w:rsidRPr="00707A52" w14:paraId="136B63A9" w14:textId="77777777" w:rsidTr="0081627C">
        <w:trPr>
          <w:trHeight w:val="680"/>
        </w:trPr>
        <w:tc>
          <w:tcPr>
            <w:tcW w:w="3175" w:type="dxa"/>
            <w:tcBorders>
              <w:top w:val="single" w:sz="4" w:space="0" w:color="auto"/>
              <w:left w:val="nil"/>
              <w:bottom w:val="nil"/>
              <w:right w:val="nil"/>
            </w:tcBorders>
            <w:shd w:val="clear" w:color="auto" w:fill="auto"/>
            <w:hideMark/>
          </w:tcPr>
          <w:p w14:paraId="191ECBFD" w14:textId="77777777" w:rsidR="00707A52" w:rsidRPr="00707A52" w:rsidRDefault="00707A52" w:rsidP="00707A52">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hideMark/>
          </w:tcPr>
          <w:p w14:paraId="4D84592A" w14:textId="77777777" w:rsidR="00707A52" w:rsidRPr="00707A52" w:rsidRDefault="00707A52" w:rsidP="00707A52">
            <w:pPr>
              <w:spacing w:before="40" w:after="0" w:line="240" w:lineRule="auto"/>
              <w:jc w:val="right"/>
              <w:rPr>
                <w:rFonts w:ascii="Arial" w:hAnsi="Arial" w:cs="Arial"/>
                <w:b/>
                <w:bCs/>
                <w:color w:val="000000"/>
                <w:sz w:val="16"/>
                <w:szCs w:val="16"/>
              </w:rPr>
            </w:pPr>
            <w:r w:rsidRPr="00707A52">
              <w:rPr>
                <w:rFonts w:ascii="Arial" w:hAnsi="Arial" w:cs="Arial"/>
                <w:b/>
                <w:bCs/>
                <w:color w:val="000000"/>
                <w:sz w:val="16"/>
                <w:szCs w:val="16"/>
              </w:rPr>
              <w:t xml:space="preserve">Retained earnings </w:t>
            </w:r>
            <w:r w:rsidRPr="00707A52">
              <w:rPr>
                <w:rFonts w:ascii="Arial" w:hAnsi="Arial" w:cs="Arial"/>
                <w:b/>
                <w:bCs/>
                <w:color w:val="000000"/>
                <w:sz w:val="16"/>
                <w:szCs w:val="16"/>
              </w:rPr>
              <w:br/>
            </w:r>
            <w:r w:rsidRPr="00707A52">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695D7932" w14:textId="77777777" w:rsidR="00707A52" w:rsidRPr="00707A52" w:rsidRDefault="00707A52" w:rsidP="00707A52">
            <w:pPr>
              <w:spacing w:before="40" w:after="0" w:line="240" w:lineRule="auto"/>
              <w:jc w:val="right"/>
              <w:rPr>
                <w:rFonts w:ascii="Arial" w:hAnsi="Arial" w:cs="Arial"/>
                <w:b/>
                <w:bCs/>
                <w:color w:val="000000"/>
                <w:sz w:val="16"/>
                <w:szCs w:val="16"/>
              </w:rPr>
            </w:pPr>
            <w:r w:rsidRPr="00707A52">
              <w:rPr>
                <w:rFonts w:ascii="Arial" w:hAnsi="Arial" w:cs="Arial"/>
                <w:b/>
                <w:bCs/>
                <w:color w:val="000000"/>
                <w:sz w:val="16"/>
                <w:szCs w:val="16"/>
              </w:rPr>
              <w:t xml:space="preserve">Asset revaluation reserve </w:t>
            </w:r>
            <w:r w:rsidRPr="00707A52">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hideMark/>
          </w:tcPr>
          <w:p w14:paraId="41FF644E" w14:textId="77777777" w:rsidR="00707A52" w:rsidRPr="00707A52" w:rsidRDefault="00707A52" w:rsidP="00707A52">
            <w:pPr>
              <w:spacing w:before="40" w:after="0" w:line="240" w:lineRule="auto"/>
              <w:jc w:val="right"/>
              <w:rPr>
                <w:rFonts w:ascii="Arial" w:hAnsi="Arial" w:cs="Arial"/>
                <w:b/>
                <w:bCs/>
                <w:color w:val="000000"/>
                <w:sz w:val="16"/>
                <w:szCs w:val="16"/>
              </w:rPr>
            </w:pPr>
            <w:r w:rsidRPr="00707A52">
              <w:rPr>
                <w:rFonts w:ascii="Arial" w:hAnsi="Arial" w:cs="Arial"/>
                <w:b/>
                <w:bCs/>
                <w:color w:val="000000"/>
                <w:sz w:val="16"/>
                <w:szCs w:val="16"/>
              </w:rPr>
              <w:t>Contributed equity/</w:t>
            </w:r>
            <w:r w:rsidRPr="00707A52">
              <w:rPr>
                <w:rFonts w:ascii="Arial" w:hAnsi="Arial" w:cs="Arial"/>
                <w:b/>
                <w:bCs/>
                <w:color w:val="000000"/>
                <w:sz w:val="16"/>
                <w:szCs w:val="16"/>
              </w:rPr>
              <w:br/>
              <w:t>capital</w:t>
            </w:r>
            <w:r w:rsidRPr="00707A52">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7DB7E8D0" w14:textId="77777777" w:rsidR="00707A52" w:rsidRPr="00707A52" w:rsidRDefault="00707A52" w:rsidP="00707A52">
            <w:pPr>
              <w:spacing w:before="40" w:after="0" w:line="240" w:lineRule="auto"/>
              <w:jc w:val="right"/>
              <w:rPr>
                <w:rFonts w:ascii="Arial" w:hAnsi="Arial" w:cs="Arial"/>
                <w:b/>
                <w:bCs/>
                <w:color w:val="000000"/>
                <w:sz w:val="16"/>
                <w:szCs w:val="16"/>
              </w:rPr>
            </w:pPr>
            <w:r w:rsidRPr="00707A52">
              <w:rPr>
                <w:rFonts w:ascii="Arial" w:hAnsi="Arial" w:cs="Arial"/>
                <w:b/>
                <w:bCs/>
                <w:color w:val="000000"/>
                <w:sz w:val="16"/>
                <w:szCs w:val="16"/>
              </w:rPr>
              <w:t xml:space="preserve">Total </w:t>
            </w:r>
            <w:r w:rsidRPr="00707A52">
              <w:rPr>
                <w:rFonts w:ascii="Arial" w:hAnsi="Arial" w:cs="Arial"/>
                <w:b/>
                <w:bCs/>
                <w:color w:val="000000"/>
                <w:sz w:val="16"/>
                <w:szCs w:val="16"/>
              </w:rPr>
              <w:br/>
              <w:t xml:space="preserve">equity </w:t>
            </w:r>
            <w:r w:rsidRPr="00707A52">
              <w:rPr>
                <w:rFonts w:ascii="Arial" w:hAnsi="Arial" w:cs="Arial"/>
                <w:b/>
                <w:bCs/>
                <w:color w:val="000000"/>
                <w:sz w:val="16"/>
                <w:szCs w:val="16"/>
              </w:rPr>
              <w:br/>
            </w:r>
            <w:r w:rsidRPr="00707A52">
              <w:rPr>
                <w:rFonts w:ascii="Arial" w:hAnsi="Arial" w:cs="Arial"/>
                <w:b/>
                <w:bCs/>
                <w:color w:val="000000"/>
                <w:sz w:val="16"/>
                <w:szCs w:val="16"/>
              </w:rPr>
              <w:br/>
              <w:t>$'000</w:t>
            </w:r>
          </w:p>
        </w:tc>
      </w:tr>
      <w:tr w:rsidR="00707A52" w:rsidRPr="00707A52" w14:paraId="44107EF0" w14:textId="77777777" w:rsidTr="00365F73">
        <w:trPr>
          <w:trHeight w:val="225"/>
        </w:trPr>
        <w:tc>
          <w:tcPr>
            <w:tcW w:w="3175" w:type="dxa"/>
            <w:tcBorders>
              <w:top w:val="nil"/>
              <w:left w:val="nil"/>
              <w:bottom w:val="nil"/>
              <w:right w:val="nil"/>
            </w:tcBorders>
            <w:shd w:val="clear" w:color="auto" w:fill="auto"/>
            <w:noWrap/>
            <w:vAlign w:val="bottom"/>
            <w:hideMark/>
          </w:tcPr>
          <w:p w14:paraId="19DAF3AF" w14:textId="77777777" w:rsidR="00707A52" w:rsidRPr="00707A52" w:rsidRDefault="00707A52" w:rsidP="00707A52">
            <w:pPr>
              <w:spacing w:before="0" w:after="0" w:line="240" w:lineRule="auto"/>
              <w:rPr>
                <w:rFonts w:ascii="Arial" w:hAnsi="Arial" w:cs="Arial"/>
                <w:b/>
                <w:bCs/>
                <w:color w:val="000000"/>
                <w:sz w:val="16"/>
                <w:szCs w:val="16"/>
              </w:rPr>
            </w:pPr>
            <w:r w:rsidRPr="00707A52">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7FC33745" w14:textId="77777777" w:rsidR="00707A52" w:rsidRPr="00707A52" w:rsidRDefault="00707A52" w:rsidP="00707A52">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7F2C42D4" w14:textId="77777777" w:rsidR="00707A52" w:rsidRPr="00707A52" w:rsidRDefault="00707A52" w:rsidP="00707A52">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600CCD74" w14:textId="77777777" w:rsidR="00707A52" w:rsidRPr="00707A52" w:rsidRDefault="00707A52" w:rsidP="00707A52">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632C084" w14:textId="77777777" w:rsidR="00707A52" w:rsidRPr="00707A52" w:rsidRDefault="00707A52" w:rsidP="00707A52">
            <w:pPr>
              <w:spacing w:before="0" w:after="0" w:line="240" w:lineRule="auto"/>
              <w:jc w:val="right"/>
              <w:rPr>
                <w:rFonts w:ascii="Times New Roman" w:hAnsi="Times New Roman"/>
                <w:sz w:val="20"/>
              </w:rPr>
            </w:pPr>
          </w:p>
        </w:tc>
      </w:tr>
      <w:tr w:rsidR="00707A52" w:rsidRPr="00707A52" w14:paraId="39E08128" w14:textId="77777777" w:rsidTr="00365F73">
        <w:trPr>
          <w:trHeight w:val="425"/>
        </w:trPr>
        <w:tc>
          <w:tcPr>
            <w:tcW w:w="3175" w:type="dxa"/>
            <w:tcBorders>
              <w:top w:val="nil"/>
              <w:left w:val="nil"/>
              <w:bottom w:val="nil"/>
              <w:right w:val="nil"/>
            </w:tcBorders>
            <w:shd w:val="clear" w:color="auto" w:fill="auto"/>
            <w:vAlign w:val="bottom"/>
            <w:hideMark/>
          </w:tcPr>
          <w:p w14:paraId="47E2A81C" w14:textId="77777777" w:rsidR="00707A52" w:rsidRPr="00707A52" w:rsidRDefault="00707A52" w:rsidP="00365F73">
            <w:pPr>
              <w:spacing w:before="0" w:after="0" w:line="240" w:lineRule="auto"/>
              <w:ind w:leftChars="75" w:left="143"/>
              <w:rPr>
                <w:rFonts w:ascii="Arial" w:hAnsi="Arial" w:cs="Arial"/>
                <w:color w:val="000000"/>
                <w:sz w:val="16"/>
                <w:szCs w:val="16"/>
              </w:rPr>
            </w:pPr>
            <w:r w:rsidRPr="00707A52">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5D581BBA" w14:textId="77777777" w:rsidR="00707A52" w:rsidRPr="00707A52" w:rsidRDefault="00707A52" w:rsidP="00707A52">
            <w:pPr>
              <w:spacing w:before="0" w:after="0" w:line="240" w:lineRule="auto"/>
              <w:jc w:val="right"/>
              <w:rPr>
                <w:rFonts w:ascii="Arial" w:hAnsi="Arial" w:cs="Arial"/>
                <w:color w:val="000000"/>
                <w:sz w:val="16"/>
                <w:szCs w:val="16"/>
              </w:rPr>
            </w:pPr>
            <w:r w:rsidRPr="00707A52">
              <w:rPr>
                <w:rFonts w:ascii="Arial" w:hAnsi="Arial" w:cs="Arial"/>
                <w:color w:val="000000"/>
                <w:sz w:val="16"/>
                <w:szCs w:val="16"/>
              </w:rPr>
              <w:t>3,642</w:t>
            </w:r>
          </w:p>
        </w:tc>
        <w:tc>
          <w:tcPr>
            <w:tcW w:w="1200" w:type="dxa"/>
            <w:tcBorders>
              <w:top w:val="nil"/>
              <w:left w:val="nil"/>
              <w:bottom w:val="nil"/>
              <w:right w:val="nil"/>
            </w:tcBorders>
            <w:shd w:val="clear" w:color="auto" w:fill="auto"/>
            <w:noWrap/>
            <w:vAlign w:val="bottom"/>
            <w:hideMark/>
          </w:tcPr>
          <w:p w14:paraId="182C9B72" w14:textId="77777777" w:rsidR="00707A52" w:rsidRPr="00707A52" w:rsidRDefault="00707A52" w:rsidP="00707A52">
            <w:pPr>
              <w:spacing w:before="0" w:after="0" w:line="240" w:lineRule="auto"/>
              <w:jc w:val="right"/>
              <w:rPr>
                <w:rFonts w:ascii="Arial" w:hAnsi="Arial" w:cs="Arial"/>
                <w:color w:val="000000"/>
                <w:sz w:val="16"/>
                <w:szCs w:val="16"/>
              </w:rPr>
            </w:pPr>
            <w:r w:rsidRPr="00707A52">
              <w:rPr>
                <w:rFonts w:ascii="Arial" w:hAnsi="Arial" w:cs="Arial"/>
                <w:color w:val="000000"/>
                <w:sz w:val="16"/>
                <w:szCs w:val="16"/>
              </w:rPr>
              <w:t>2,646</w:t>
            </w:r>
          </w:p>
        </w:tc>
        <w:tc>
          <w:tcPr>
            <w:tcW w:w="1200" w:type="dxa"/>
            <w:tcBorders>
              <w:top w:val="nil"/>
              <w:left w:val="nil"/>
              <w:bottom w:val="nil"/>
              <w:right w:val="nil"/>
            </w:tcBorders>
            <w:shd w:val="clear" w:color="auto" w:fill="auto"/>
            <w:noWrap/>
            <w:vAlign w:val="bottom"/>
            <w:hideMark/>
          </w:tcPr>
          <w:p w14:paraId="025414F9" w14:textId="77777777" w:rsidR="00707A52" w:rsidRPr="00707A52" w:rsidRDefault="00707A52" w:rsidP="00707A52">
            <w:pPr>
              <w:spacing w:before="0" w:after="0" w:line="240" w:lineRule="auto"/>
              <w:jc w:val="right"/>
              <w:rPr>
                <w:rFonts w:ascii="Arial" w:hAnsi="Arial" w:cs="Arial"/>
                <w:color w:val="000000"/>
                <w:sz w:val="16"/>
                <w:szCs w:val="16"/>
              </w:rPr>
            </w:pPr>
            <w:r w:rsidRPr="00707A52">
              <w:rPr>
                <w:rFonts w:ascii="Arial" w:hAnsi="Arial" w:cs="Arial"/>
                <w:color w:val="000000"/>
                <w:sz w:val="16"/>
                <w:szCs w:val="16"/>
              </w:rPr>
              <w:t>1,823</w:t>
            </w:r>
          </w:p>
        </w:tc>
        <w:tc>
          <w:tcPr>
            <w:tcW w:w="1060" w:type="dxa"/>
            <w:tcBorders>
              <w:top w:val="nil"/>
              <w:left w:val="nil"/>
              <w:bottom w:val="nil"/>
              <w:right w:val="nil"/>
            </w:tcBorders>
            <w:shd w:val="clear" w:color="auto" w:fill="auto"/>
            <w:noWrap/>
            <w:vAlign w:val="bottom"/>
            <w:hideMark/>
          </w:tcPr>
          <w:p w14:paraId="6EB53C8B"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8,111</w:t>
            </w:r>
          </w:p>
        </w:tc>
      </w:tr>
      <w:tr w:rsidR="00707A52" w:rsidRPr="00707A52" w14:paraId="283BA7E3" w14:textId="77777777" w:rsidTr="00365F73">
        <w:trPr>
          <w:trHeight w:val="283"/>
        </w:trPr>
        <w:tc>
          <w:tcPr>
            <w:tcW w:w="3175" w:type="dxa"/>
            <w:tcBorders>
              <w:top w:val="nil"/>
              <w:left w:val="nil"/>
              <w:bottom w:val="nil"/>
              <w:right w:val="nil"/>
            </w:tcBorders>
            <w:shd w:val="clear" w:color="auto" w:fill="auto"/>
            <w:noWrap/>
            <w:vAlign w:val="bottom"/>
            <w:hideMark/>
          </w:tcPr>
          <w:p w14:paraId="74C7B238" w14:textId="77777777" w:rsidR="00707A52" w:rsidRPr="00707A52" w:rsidRDefault="00707A52" w:rsidP="00365F73">
            <w:pPr>
              <w:spacing w:before="0" w:after="0" w:line="240" w:lineRule="auto"/>
              <w:ind w:leftChars="75" w:left="143"/>
              <w:rPr>
                <w:rFonts w:ascii="Arial" w:hAnsi="Arial" w:cs="Arial"/>
                <w:sz w:val="16"/>
                <w:szCs w:val="16"/>
              </w:rPr>
            </w:pPr>
            <w:r w:rsidRPr="00707A52">
              <w:rPr>
                <w:rFonts w:ascii="Arial" w:hAnsi="Arial" w:cs="Arial"/>
                <w:sz w:val="16"/>
                <w:szCs w:val="16"/>
              </w:rPr>
              <w:t>Surplus (deficit) for the period</w:t>
            </w:r>
          </w:p>
        </w:tc>
        <w:tc>
          <w:tcPr>
            <w:tcW w:w="1060" w:type="dxa"/>
            <w:tcBorders>
              <w:top w:val="nil"/>
              <w:left w:val="nil"/>
              <w:bottom w:val="nil"/>
              <w:right w:val="nil"/>
            </w:tcBorders>
            <w:shd w:val="clear" w:color="auto" w:fill="auto"/>
            <w:noWrap/>
            <w:vAlign w:val="bottom"/>
            <w:hideMark/>
          </w:tcPr>
          <w:p w14:paraId="2C0D149E" w14:textId="77777777" w:rsidR="00707A52" w:rsidRPr="00707A52" w:rsidRDefault="00707A52" w:rsidP="00707A52">
            <w:pPr>
              <w:spacing w:before="0" w:after="0" w:line="240" w:lineRule="auto"/>
              <w:jc w:val="right"/>
              <w:rPr>
                <w:rFonts w:ascii="Arial" w:hAnsi="Arial" w:cs="Arial"/>
                <w:color w:val="000000"/>
                <w:sz w:val="16"/>
                <w:szCs w:val="16"/>
              </w:rPr>
            </w:pPr>
            <w:r w:rsidRPr="00707A52">
              <w:rPr>
                <w:rFonts w:ascii="Arial" w:hAnsi="Arial" w:cs="Arial"/>
                <w:color w:val="000000"/>
                <w:sz w:val="16"/>
                <w:szCs w:val="16"/>
              </w:rPr>
              <w:t>(290)</w:t>
            </w:r>
          </w:p>
        </w:tc>
        <w:tc>
          <w:tcPr>
            <w:tcW w:w="1200" w:type="dxa"/>
            <w:tcBorders>
              <w:top w:val="nil"/>
              <w:left w:val="nil"/>
              <w:bottom w:val="nil"/>
              <w:right w:val="nil"/>
            </w:tcBorders>
            <w:shd w:val="clear" w:color="auto" w:fill="auto"/>
            <w:noWrap/>
            <w:vAlign w:val="bottom"/>
            <w:hideMark/>
          </w:tcPr>
          <w:p w14:paraId="0CDCB80F" w14:textId="77777777" w:rsidR="00707A52" w:rsidRPr="00707A52" w:rsidRDefault="00707A52" w:rsidP="00707A52">
            <w:pPr>
              <w:spacing w:before="0" w:after="0" w:line="240" w:lineRule="auto"/>
              <w:jc w:val="right"/>
              <w:rPr>
                <w:rFonts w:ascii="Arial" w:hAnsi="Arial" w:cs="Arial"/>
                <w:color w:val="000000"/>
                <w:sz w:val="16"/>
                <w:szCs w:val="16"/>
              </w:rPr>
            </w:pPr>
            <w:r w:rsidRPr="00707A52">
              <w:rPr>
                <w:rFonts w:ascii="Arial" w:hAnsi="Arial" w:cs="Arial"/>
                <w:color w:val="000000"/>
                <w:sz w:val="16"/>
                <w:szCs w:val="16"/>
              </w:rPr>
              <w:t>-</w:t>
            </w:r>
          </w:p>
        </w:tc>
        <w:tc>
          <w:tcPr>
            <w:tcW w:w="1200" w:type="dxa"/>
            <w:tcBorders>
              <w:top w:val="nil"/>
              <w:left w:val="nil"/>
              <w:bottom w:val="nil"/>
              <w:right w:val="nil"/>
            </w:tcBorders>
            <w:shd w:val="clear" w:color="auto" w:fill="auto"/>
            <w:noWrap/>
            <w:vAlign w:val="bottom"/>
            <w:hideMark/>
          </w:tcPr>
          <w:p w14:paraId="0A8DD5F1" w14:textId="77777777" w:rsidR="00707A52" w:rsidRPr="00707A52" w:rsidRDefault="00707A52" w:rsidP="00707A52">
            <w:pPr>
              <w:spacing w:before="0" w:after="0" w:line="240" w:lineRule="auto"/>
              <w:jc w:val="right"/>
              <w:rPr>
                <w:rFonts w:ascii="Arial" w:hAnsi="Arial" w:cs="Arial"/>
                <w:color w:val="000000"/>
                <w:sz w:val="16"/>
                <w:szCs w:val="16"/>
              </w:rPr>
            </w:pPr>
            <w:r w:rsidRPr="00707A52">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E5544C1"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(290)</w:t>
            </w:r>
          </w:p>
        </w:tc>
      </w:tr>
      <w:tr w:rsidR="00707A52" w:rsidRPr="00707A52" w14:paraId="712C4FC1" w14:textId="77777777" w:rsidTr="00365F73">
        <w:trPr>
          <w:trHeight w:val="283"/>
        </w:trPr>
        <w:tc>
          <w:tcPr>
            <w:tcW w:w="3175" w:type="dxa"/>
            <w:tcBorders>
              <w:top w:val="nil"/>
              <w:left w:val="nil"/>
              <w:bottom w:val="nil"/>
              <w:right w:val="nil"/>
            </w:tcBorders>
            <w:shd w:val="clear" w:color="auto" w:fill="auto"/>
            <w:noWrap/>
            <w:vAlign w:val="bottom"/>
            <w:hideMark/>
          </w:tcPr>
          <w:p w14:paraId="13A4680A" w14:textId="77777777" w:rsidR="00707A52" w:rsidRPr="00707A52" w:rsidRDefault="00707A52" w:rsidP="00365F73">
            <w:pPr>
              <w:spacing w:before="0" w:after="0" w:line="240" w:lineRule="auto"/>
              <w:ind w:leftChars="75" w:left="143"/>
              <w:rPr>
                <w:rFonts w:ascii="Arial" w:hAnsi="Arial" w:cs="Arial"/>
                <w:color w:val="000000"/>
                <w:sz w:val="16"/>
                <w:szCs w:val="16"/>
              </w:rPr>
            </w:pPr>
            <w:r w:rsidRPr="00707A52">
              <w:rPr>
                <w:rFonts w:ascii="Arial" w:hAnsi="Arial" w:cs="Arial"/>
                <w:color w:val="000000"/>
                <w:sz w:val="16"/>
                <w:szCs w:val="16"/>
              </w:rPr>
              <w:t>Appropriation (equity injection)</w:t>
            </w:r>
          </w:p>
        </w:tc>
        <w:tc>
          <w:tcPr>
            <w:tcW w:w="1060" w:type="dxa"/>
            <w:tcBorders>
              <w:top w:val="nil"/>
              <w:left w:val="nil"/>
              <w:bottom w:val="single" w:sz="4" w:space="0" w:color="auto"/>
              <w:right w:val="nil"/>
            </w:tcBorders>
            <w:shd w:val="clear" w:color="auto" w:fill="auto"/>
            <w:noWrap/>
            <w:vAlign w:val="bottom"/>
            <w:hideMark/>
          </w:tcPr>
          <w:p w14:paraId="2538006E" w14:textId="49126F44" w:rsidR="00707A52" w:rsidRPr="00707A52" w:rsidRDefault="004B4B62" w:rsidP="00707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707549A9" w14:textId="5AFFD0C9" w:rsidR="00707A52" w:rsidRPr="00707A52" w:rsidRDefault="004B4B62" w:rsidP="00707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5E97C018" w14:textId="23CDC84E" w:rsidR="00707A52" w:rsidRPr="00707A52" w:rsidRDefault="004B4B62" w:rsidP="00707A52">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7EB1418A"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w:t>
            </w:r>
          </w:p>
        </w:tc>
      </w:tr>
      <w:tr w:rsidR="00707A52" w:rsidRPr="00707A52" w14:paraId="573FE9F0" w14:textId="77777777" w:rsidTr="00365F73">
        <w:trPr>
          <w:trHeight w:val="454"/>
        </w:trPr>
        <w:tc>
          <w:tcPr>
            <w:tcW w:w="3175" w:type="dxa"/>
            <w:tcBorders>
              <w:top w:val="nil"/>
              <w:left w:val="nil"/>
              <w:bottom w:val="single" w:sz="4" w:space="0" w:color="auto"/>
              <w:right w:val="nil"/>
            </w:tcBorders>
            <w:shd w:val="clear" w:color="auto" w:fill="auto"/>
            <w:vAlign w:val="bottom"/>
            <w:hideMark/>
          </w:tcPr>
          <w:p w14:paraId="4BFC8C6F" w14:textId="77777777" w:rsidR="00707A52" w:rsidRPr="00707A52" w:rsidRDefault="00707A52" w:rsidP="00707A52">
            <w:pPr>
              <w:spacing w:before="0" w:after="0" w:line="240" w:lineRule="auto"/>
              <w:rPr>
                <w:rFonts w:ascii="Arial" w:hAnsi="Arial" w:cs="Arial"/>
                <w:b/>
                <w:bCs/>
                <w:color w:val="000000"/>
                <w:sz w:val="16"/>
                <w:szCs w:val="16"/>
              </w:rPr>
            </w:pPr>
            <w:r w:rsidRPr="00707A52">
              <w:rPr>
                <w:rFonts w:ascii="Arial" w:hAnsi="Arial" w:cs="Arial"/>
                <w:b/>
                <w:bCs/>
                <w:color w:val="000000"/>
                <w:sz w:val="16"/>
                <w:szCs w:val="16"/>
              </w:rPr>
              <w:t>Estimated closing balance as at</w:t>
            </w:r>
            <w:r w:rsidRPr="00707A52">
              <w:rPr>
                <w:rFonts w:ascii="Arial" w:hAnsi="Arial" w:cs="Arial"/>
                <w:b/>
                <w:bCs/>
                <w:color w:val="000000"/>
                <w:sz w:val="16"/>
                <w:szCs w:val="16"/>
              </w:rPr>
              <w:br/>
              <w:t>30 June 2025</w:t>
            </w:r>
          </w:p>
        </w:tc>
        <w:tc>
          <w:tcPr>
            <w:tcW w:w="1060" w:type="dxa"/>
            <w:tcBorders>
              <w:top w:val="nil"/>
              <w:left w:val="nil"/>
              <w:bottom w:val="single" w:sz="4" w:space="0" w:color="auto"/>
              <w:right w:val="nil"/>
            </w:tcBorders>
            <w:shd w:val="clear" w:color="auto" w:fill="auto"/>
            <w:noWrap/>
            <w:vAlign w:val="bottom"/>
            <w:hideMark/>
          </w:tcPr>
          <w:p w14:paraId="32A458C4"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3,352</w:t>
            </w:r>
          </w:p>
        </w:tc>
        <w:tc>
          <w:tcPr>
            <w:tcW w:w="1200" w:type="dxa"/>
            <w:tcBorders>
              <w:top w:val="nil"/>
              <w:left w:val="nil"/>
              <w:bottom w:val="single" w:sz="4" w:space="0" w:color="auto"/>
              <w:right w:val="nil"/>
            </w:tcBorders>
            <w:shd w:val="clear" w:color="auto" w:fill="auto"/>
            <w:noWrap/>
            <w:vAlign w:val="bottom"/>
            <w:hideMark/>
          </w:tcPr>
          <w:p w14:paraId="65EE13E5"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2,646</w:t>
            </w:r>
          </w:p>
        </w:tc>
        <w:tc>
          <w:tcPr>
            <w:tcW w:w="1200" w:type="dxa"/>
            <w:tcBorders>
              <w:top w:val="nil"/>
              <w:left w:val="nil"/>
              <w:bottom w:val="single" w:sz="4" w:space="0" w:color="auto"/>
              <w:right w:val="nil"/>
            </w:tcBorders>
            <w:shd w:val="clear" w:color="auto" w:fill="auto"/>
            <w:noWrap/>
            <w:vAlign w:val="bottom"/>
            <w:hideMark/>
          </w:tcPr>
          <w:p w14:paraId="797E16F9"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1,823</w:t>
            </w:r>
          </w:p>
        </w:tc>
        <w:tc>
          <w:tcPr>
            <w:tcW w:w="1060" w:type="dxa"/>
            <w:tcBorders>
              <w:top w:val="nil"/>
              <w:left w:val="nil"/>
              <w:bottom w:val="single" w:sz="4" w:space="0" w:color="auto"/>
              <w:right w:val="nil"/>
            </w:tcBorders>
            <w:shd w:val="clear" w:color="auto" w:fill="auto"/>
            <w:noWrap/>
            <w:vAlign w:val="bottom"/>
            <w:hideMark/>
          </w:tcPr>
          <w:p w14:paraId="7544460A" w14:textId="77777777" w:rsidR="00707A52" w:rsidRPr="00707A52" w:rsidRDefault="00707A52" w:rsidP="00707A52">
            <w:pPr>
              <w:spacing w:before="0" w:after="0" w:line="240" w:lineRule="auto"/>
              <w:jc w:val="right"/>
              <w:rPr>
                <w:rFonts w:ascii="Arial" w:hAnsi="Arial" w:cs="Arial"/>
                <w:b/>
                <w:bCs/>
                <w:color w:val="000000"/>
                <w:sz w:val="16"/>
                <w:szCs w:val="16"/>
              </w:rPr>
            </w:pPr>
            <w:r w:rsidRPr="00707A52">
              <w:rPr>
                <w:rFonts w:ascii="Arial" w:hAnsi="Arial" w:cs="Arial"/>
                <w:b/>
                <w:bCs/>
                <w:color w:val="000000"/>
                <w:sz w:val="16"/>
                <w:szCs w:val="16"/>
              </w:rPr>
              <w:t>7,821</w:t>
            </w:r>
          </w:p>
        </w:tc>
      </w:tr>
    </w:tbl>
    <w:p w14:paraId="71CA21D5" w14:textId="5E0B839E" w:rsidR="00365F73" w:rsidRDefault="00365F73" w:rsidP="00365F73">
      <w:pPr>
        <w:pStyle w:val="FootnoteText"/>
        <w:spacing w:before="120"/>
      </w:pPr>
      <w:r w:rsidRPr="00365F73">
        <w:t xml:space="preserve">Prepared on Australian </w:t>
      </w:r>
      <w:r>
        <w:t xml:space="preserve">Accounting Standards basis. </w:t>
      </w:r>
      <w:r>
        <w:tab/>
      </w:r>
    </w:p>
    <w:p w14:paraId="5E1D9881" w14:textId="77777777" w:rsidR="00365F73" w:rsidRDefault="00365F73">
      <w:pPr>
        <w:spacing w:before="0" w:after="0" w:line="240" w:lineRule="auto"/>
        <w:rPr>
          <w:rFonts w:ascii="Arial" w:hAnsi="Arial"/>
          <w:b/>
          <w:sz w:val="20"/>
        </w:rPr>
      </w:pPr>
      <w:r>
        <w:br w:type="page"/>
      </w:r>
    </w:p>
    <w:p w14:paraId="121B51E1" w14:textId="74D9AF0E"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tbl>
      <w:tblPr>
        <w:tblW w:w="7710" w:type="dxa"/>
        <w:tblLayout w:type="fixed"/>
        <w:tblCellMar>
          <w:left w:w="57" w:type="dxa"/>
          <w:right w:w="57" w:type="dxa"/>
        </w:tblCellMar>
        <w:tblLook w:val="04A0" w:firstRow="1" w:lastRow="0" w:firstColumn="1" w:lastColumn="0" w:noHBand="0" w:noVBand="1"/>
      </w:tblPr>
      <w:tblGrid>
        <w:gridCol w:w="3402"/>
        <w:gridCol w:w="881"/>
        <w:gridCol w:w="844"/>
        <w:gridCol w:w="861"/>
        <w:gridCol w:w="861"/>
        <w:gridCol w:w="861"/>
      </w:tblGrid>
      <w:tr w:rsidR="00365F73" w:rsidRPr="00365F73" w14:paraId="3FB022AD" w14:textId="77777777" w:rsidTr="000B51EC">
        <w:trPr>
          <w:trHeight w:val="765"/>
        </w:trPr>
        <w:tc>
          <w:tcPr>
            <w:tcW w:w="3402" w:type="dxa"/>
            <w:tcBorders>
              <w:top w:val="single" w:sz="4" w:space="0" w:color="auto"/>
              <w:left w:val="nil"/>
              <w:bottom w:val="nil"/>
              <w:right w:val="nil"/>
            </w:tcBorders>
            <w:shd w:val="clear" w:color="auto" w:fill="auto"/>
            <w:hideMark/>
          </w:tcPr>
          <w:p w14:paraId="6B99B1FE" w14:textId="77777777" w:rsidR="00365F73" w:rsidRPr="00365F73" w:rsidRDefault="00365F73" w:rsidP="00365F73">
            <w:pPr>
              <w:spacing w:before="40" w:after="0" w:line="240" w:lineRule="auto"/>
              <w:jc w:val="right"/>
              <w:rPr>
                <w:rFonts w:ascii="Arial" w:hAnsi="Arial" w:cs="Arial"/>
                <w:color w:val="FF0000"/>
                <w:sz w:val="16"/>
                <w:szCs w:val="16"/>
              </w:rPr>
            </w:pPr>
            <w:r w:rsidRPr="00365F73">
              <w:rPr>
                <w:rFonts w:ascii="Arial" w:hAnsi="Arial" w:cs="Arial"/>
                <w:color w:val="FF0000"/>
                <w:sz w:val="16"/>
                <w:szCs w:val="16"/>
              </w:rPr>
              <w:t> </w:t>
            </w:r>
          </w:p>
        </w:tc>
        <w:tc>
          <w:tcPr>
            <w:tcW w:w="881" w:type="dxa"/>
            <w:tcBorders>
              <w:top w:val="single" w:sz="4" w:space="0" w:color="auto"/>
              <w:left w:val="nil"/>
              <w:bottom w:val="single" w:sz="4" w:space="0" w:color="auto"/>
              <w:right w:val="nil"/>
            </w:tcBorders>
            <w:shd w:val="clear" w:color="auto" w:fill="auto"/>
            <w:hideMark/>
          </w:tcPr>
          <w:p w14:paraId="024E4DD2"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2023–24</w:t>
            </w:r>
            <w:r w:rsidRPr="00365F73">
              <w:rPr>
                <w:rFonts w:ascii="Arial" w:hAnsi="Arial" w:cs="Arial"/>
                <w:b/>
                <w:bCs/>
                <w:sz w:val="16"/>
                <w:szCs w:val="16"/>
              </w:rPr>
              <w:br/>
              <w:t>Estimated actual</w:t>
            </w:r>
            <w:r w:rsidRPr="00365F73">
              <w:rPr>
                <w:rFonts w:ascii="Arial" w:hAnsi="Arial" w:cs="Arial"/>
                <w:b/>
                <w:bCs/>
                <w:sz w:val="16"/>
                <w:szCs w:val="16"/>
              </w:rPr>
              <w:br/>
              <w:t>$'000</w:t>
            </w:r>
          </w:p>
        </w:tc>
        <w:tc>
          <w:tcPr>
            <w:tcW w:w="844" w:type="dxa"/>
            <w:tcBorders>
              <w:top w:val="single" w:sz="4" w:space="0" w:color="auto"/>
              <w:left w:val="nil"/>
              <w:bottom w:val="single" w:sz="4" w:space="0" w:color="auto"/>
              <w:right w:val="nil"/>
            </w:tcBorders>
            <w:shd w:val="clear" w:color="000000" w:fill="D9D9D9"/>
            <w:hideMark/>
          </w:tcPr>
          <w:p w14:paraId="110C1E2D"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2024–25</w:t>
            </w:r>
            <w:r w:rsidRPr="00365F73">
              <w:rPr>
                <w:rFonts w:ascii="Arial" w:hAnsi="Arial" w:cs="Arial"/>
                <w:b/>
                <w:bCs/>
                <w:sz w:val="16"/>
                <w:szCs w:val="16"/>
              </w:rPr>
              <w:br/>
              <w:t xml:space="preserve">Budget </w:t>
            </w:r>
            <w:r w:rsidRPr="00365F73">
              <w:rPr>
                <w:rFonts w:ascii="Arial" w:hAnsi="Arial" w:cs="Arial"/>
                <w:b/>
                <w:bCs/>
                <w:sz w:val="16"/>
                <w:szCs w:val="16"/>
              </w:rPr>
              <w:br/>
            </w:r>
            <w:r w:rsidRPr="00365F73">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hideMark/>
          </w:tcPr>
          <w:p w14:paraId="18EE5043"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2025–26</w:t>
            </w:r>
            <w:r w:rsidRPr="00365F73">
              <w:rPr>
                <w:rFonts w:ascii="Arial" w:hAnsi="Arial" w:cs="Arial"/>
                <w:b/>
                <w:bCs/>
                <w:sz w:val="16"/>
                <w:szCs w:val="16"/>
              </w:rPr>
              <w:br/>
              <w:t>Forward estimate</w:t>
            </w:r>
            <w:r w:rsidRPr="00365F73">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hideMark/>
          </w:tcPr>
          <w:p w14:paraId="0989CF65"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2026–27</w:t>
            </w:r>
            <w:r w:rsidRPr="00365F73">
              <w:rPr>
                <w:rFonts w:ascii="Arial" w:hAnsi="Arial" w:cs="Arial"/>
                <w:b/>
                <w:bCs/>
                <w:sz w:val="16"/>
                <w:szCs w:val="16"/>
              </w:rPr>
              <w:br/>
              <w:t>Forward estimate</w:t>
            </w:r>
            <w:r w:rsidRPr="00365F73">
              <w:rPr>
                <w:rFonts w:ascii="Arial" w:hAnsi="Arial" w:cs="Arial"/>
                <w:b/>
                <w:bCs/>
                <w:sz w:val="16"/>
                <w:szCs w:val="16"/>
              </w:rPr>
              <w:br/>
              <w:t>$'000</w:t>
            </w:r>
          </w:p>
        </w:tc>
        <w:tc>
          <w:tcPr>
            <w:tcW w:w="861" w:type="dxa"/>
            <w:tcBorders>
              <w:top w:val="single" w:sz="4" w:space="0" w:color="auto"/>
              <w:left w:val="nil"/>
              <w:bottom w:val="single" w:sz="4" w:space="0" w:color="auto"/>
              <w:right w:val="nil"/>
            </w:tcBorders>
            <w:shd w:val="clear" w:color="auto" w:fill="auto"/>
            <w:hideMark/>
          </w:tcPr>
          <w:p w14:paraId="06E5F9E3"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2027–28</w:t>
            </w:r>
            <w:r w:rsidRPr="00365F73">
              <w:rPr>
                <w:rFonts w:ascii="Arial" w:hAnsi="Arial" w:cs="Arial"/>
                <w:b/>
                <w:bCs/>
                <w:sz w:val="16"/>
                <w:szCs w:val="16"/>
              </w:rPr>
              <w:br/>
              <w:t>Forward estimate</w:t>
            </w:r>
            <w:r w:rsidRPr="00365F73">
              <w:rPr>
                <w:rFonts w:ascii="Arial" w:hAnsi="Arial" w:cs="Arial"/>
                <w:b/>
                <w:bCs/>
                <w:sz w:val="16"/>
                <w:szCs w:val="16"/>
              </w:rPr>
              <w:br/>
              <w:t>$'000</w:t>
            </w:r>
          </w:p>
        </w:tc>
      </w:tr>
      <w:tr w:rsidR="00365F73" w:rsidRPr="00365F73" w14:paraId="575EB1B6" w14:textId="77777777" w:rsidTr="00365F73">
        <w:trPr>
          <w:trHeight w:val="225"/>
        </w:trPr>
        <w:tc>
          <w:tcPr>
            <w:tcW w:w="3402" w:type="dxa"/>
            <w:tcBorders>
              <w:top w:val="nil"/>
              <w:left w:val="nil"/>
              <w:bottom w:val="nil"/>
              <w:right w:val="nil"/>
            </w:tcBorders>
            <w:shd w:val="clear" w:color="auto" w:fill="auto"/>
            <w:noWrap/>
            <w:vAlign w:val="bottom"/>
            <w:hideMark/>
          </w:tcPr>
          <w:p w14:paraId="632F1CF0" w14:textId="77777777"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OPERATING ACTIVITIES</w:t>
            </w:r>
          </w:p>
        </w:tc>
        <w:tc>
          <w:tcPr>
            <w:tcW w:w="881" w:type="dxa"/>
            <w:tcBorders>
              <w:top w:val="nil"/>
              <w:left w:val="nil"/>
              <w:bottom w:val="nil"/>
              <w:right w:val="nil"/>
            </w:tcBorders>
            <w:shd w:val="clear" w:color="auto" w:fill="auto"/>
            <w:noWrap/>
            <w:vAlign w:val="bottom"/>
            <w:hideMark/>
          </w:tcPr>
          <w:p w14:paraId="21761814" w14:textId="77777777" w:rsidR="00365F73" w:rsidRPr="00365F73" w:rsidRDefault="00365F73" w:rsidP="00365F73">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4A867887"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3CAB4E7"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328ABDF0"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0FA566A0"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0384ED31" w14:textId="77777777" w:rsidTr="00365F73">
        <w:trPr>
          <w:trHeight w:val="225"/>
        </w:trPr>
        <w:tc>
          <w:tcPr>
            <w:tcW w:w="3402" w:type="dxa"/>
            <w:tcBorders>
              <w:top w:val="nil"/>
              <w:left w:val="nil"/>
              <w:bottom w:val="nil"/>
              <w:right w:val="nil"/>
            </w:tcBorders>
            <w:shd w:val="clear" w:color="auto" w:fill="auto"/>
            <w:noWrap/>
            <w:vAlign w:val="bottom"/>
            <w:hideMark/>
          </w:tcPr>
          <w:p w14:paraId="66D465B0"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7D4DF138" w14:textId="77777777" w:rsidR="00365F73" w:rsidRPr="00365F73" w:rsidRDefault="00365F73" w:rsidP="00365F73">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22BDAD8"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577760B7"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19C63AED"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4CF65E5"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14C26175" w14:textId="77777777" w:rsidTr="00365F73">
        <w:trPr>
          <w:trHeight w:val="225"/>
        </w:trPr>
        <w:tc>
          <w:tcPr>
            <w:tcW w:w="3402" w:type="dxa"/>
            <w:tcBorders>
              <w:top w:val="nil"/>
              <w:left w:val="nil"/>
              <w:bottom w:val="nil"/>
              <w:right w:val="nil"/>
            </w:tcBorders>
            <w:shd w:val="clear" w:color="auto" w:fill="auto"/>
            <w:noWrap/>
            <w:vAlign w:val="bottom"/>
            <w:hideMark/>
          </w:tcPr>
          <w:p w14:paraId="1D8C32F7"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Goods and services</w:t>
            </w:r>
          </w:p>
        </w:tc>
        <w:tc>
          <w:tcPr>
            <w:tcW w:w="881" w:type="dxa"/>
            <w:tcBorders>
              <w:top w:val="nil"/>
              <w:left w:val="nil"/>
              <w:bottom w:val="nil"/>
              <w:right w:val="nil"/>
            </w:tcBorders>
            <w:shd w:val="clear" w:color="auto" w:fill="auto"/>
            <w:noWrap/>
            <w:vAlign w:val="bottom"/>
            <w:hideMark/>
          </w:tcPr>
          <w:p w14:paraId="268BF01E"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2,760</w:t>
            </w:r>
          </w:p>
        </w:tc>
        <w:tc>
          <w:tcPr>
            <w:tcW w:w="844" w:type="dxa"/>
            <w:tcBorders>
              <w:top w:val="nil"/>
              <w:left w:val="nil"/>
              <w:bottom w:val="nil"/>
              <w:right w:val="nil"/>
            </w:tcBorders>
            <w:shd w:val="clear" w:color="000000" w:fill="D9D9D9"/>
            <w:noWrap/>
            <w:vAlign w:val="bottom"/>
            <w:hideMark/>
          </w:tcPr>
          <w:p w14:paraId="6187863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2,450</w:t>
            </w:r>
          </w:p>
        </w:tc>
        <w:tc>
          <w:tcPr>
            <w:tcW w:w="861" w:type="dxa"/>
            <w:tcBorders>
              <w:top w:val="nil"/>
              <w:left w:val="nil"/>
              <w:bottom w:val="nil"/>
              <w:right w:val="nil"/>
            </w:tcBorders>
            <w:shd w:val="clear" w:color="auto" w:fill="auto"/>
            <w:noWrap/>
            <w:vAlign w:val="bottom"/>
            <w:hideMark/>
          </w:tcPr>
          <w:p w14:paraId="2733D0BB"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2,450</w:t>
            </w:r>
          </w:p>
        </w:tc>
        <w:tc>
          <w:tcPr>
            <w:tcW w:w="861" w:type="dxa"/>
            <w:tcBorders>
              <w:top w:val="nil"/>
              <w:left w:val="nil"/>
              <w:bottom w:val="nil"/>
              <w:right w:val="nil"/>
            </w:tcBorders>
            <w:shd w:val="clear" w:color="auto" w:fill="auto"/>
            <w:noWrap/>
            <w:vAlign w:val="bottom"/>
            <w:hideMark/>
          </w:tcPr>
          <w:p w14:paraId="09DB61F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2,450</w:t>
            </w:r>
          </w:p>
        </w:tc>
        <w:tc>
          <w:tcPr>
            <w:tcW w:w="861" w:type="dxa"/>
            <w:tcBorders>
              <w:top w:val="nil"/>
              <w:left w:val="nil"/>
              <w:bottom w:val="nil"/>
              <w:right w:val="nil"/>
            </w:tcBorders>
            <w:shd w:val="clear" w:color="auto" w:fill="auto"/>
            <w:noWrap/>
            <w:vAlign w:val="bottom"/>
            <w:hideMark/>
          </w:tcPr>
          <w:p w14:paraId="404AE86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2,450</w:t>
            </w:r>
          </w:p>
        </w:tc>
      </w:tr>
      <w:tr w:rsidR="00365F73" w:rsidRPr="00365F73" w14:paraId="33E4A7D0" w14:textId="77777777" w:rsidTr="00365F73">
        <w:trPr>
          <w:trHeight w:val="225"/>
        </w:trPr>
        <w:tc>
          <w:tcPr>
            <w:tcW w:w="3402" w:type="dxa"/>
            <w:tcBorders>
              <w:top w:val="nil"/>
              <w:left w:val="nil"/>
              <w:bottom w:val="nil"/>
              <w:right w:val="nil"/>
            </w:tcBorders>
            <w:shd w:val="clear" w:color="auto" w:fill="auto"/>
            <w:noWrap/>
            <w:vAlign w:val="bottom"/>
            <w:hideMark/>
          </w:tcPr>
          <w:p w14:paraId="0021752A"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Appropriations</w:t>
            </w:r>
          </w:p>
        </w:tc>
        <w:tc>
          <w:tcPr>
            <w:tcW w:w="881" w:type="dxa"/>
            <w:tcBorders>
              <w:top w:val="nil"/>
              <w:left w:val="nil"/>
              <w:bottom w:val="nil"/>
              <w:right w:val="nil"/>
            </w:tcBorders>
            <w:shd w:val="clear" w:color="auto" w:fill="auto"/>
            <w:noWrap/>
            <w:vAlign w:val="bottom"/>
            <w:hideMark/>
          </w:tcPr>
          <w:p w14:paraId="1E986D74"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17,458</w:t>
            </w:r>
          </w:p>
        </w:tc>
        <w:tc>
          <w:tcPr>
            <w:tcW w:w="844" w:type="dxa"/>
            <w:tcBorders>
              <w:top w:val="nil"/>
              <w:left w:val="nil"/>
              <w:bottom w:val="nil"/>
              <w:right w:val="nil"/>
            </w:tcBorders>
            <w:shd w:val="clear" w:color="000000" w:fill="D9D9D9"/>
            <w:noWrap/>
            <w:vAlign w:val="bottom"/>
            <w:hideMark/>
          </w:tcPr>
          <w:p w14:paraId="58ABC08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17,855</w:t>
            </w:r>
          </w:p>
        </w:tc>
        <w:tc>
          <w:tcPr>
            <w:tcW w:w="861" w:type="dxa"/>
            <w:tcBorders>
              <w:top w:val="nil"/>
              <w:left w:val="nil"/>
              <w:bottom w:val="nil"/>
              <w:right w:val="nil"/>
            </w:tcBorders>
            <w:shd w:val="clear" w:color="auto" w:fill="auto"/>
            <w:noWrap/>
            <w:vAlign w:val="bottom"/>
            <w:hideMark/>
          </w:tcPr>
          <w:p w14:paraId="5005C48C"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18,049</w:t>
            </w:r>
          </w:p>
        </w:tc>
        <w:tc>
          <w:tcPr>
            <w:tcW w:w="861" w:type="dxa"/>
            <w:tcBorders>
              <w:top w:val="nil"/>
              <w:left w:val="nil"/>
              <w:bottom w:val="nil"/>
              <w:right w:val="nil"/>
            </w:tcBorders>
            <w:shd w:val="clear" w:color="auto" w:fill="auto"/>
            <w:noWrap/>
            <w:vAlign w:val="bottom"/>
            <w:hideMark/>
          </w:tcPr>
          <w:p w14:paraId="08520FF8"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18,383</w:t>
            </w:r>
          </w:p>
        </w:tc>
        <w:tc>
          <w:tcPr>
            <w:tcW w:w="861" w:type="dxa"/>
            <w:tcBorders>
              <w:top w:val="nil"/>
              <w:left w:val="nil"/>
              <w:bottom w:val="nil"/>
              <w:right w:val="nil"/>
            </w:tcBorders>
            <w:shd w:val="clear" w:color="auto" w:fill="auto"/>
            <w:noWrap/>
            <w:vAlign w:val="bottom"/>
            <w:hideMark/>
          </w:tcPr>
          <w:p w14:paraId="4F3B6027"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18,559</w:t>
            </w:r>
          </w:p>
        </w:tc>
      </w:tr>
      <w:tr w:rsidR="00365F73" w:rsidRPr="00365F73" w14:paraId="4A933610" w14:textId="77777777" w:rsidTr="00365F73">
        <w:trPr>
          <w:trHeight w:val="225"/>
        </w:trPr>
        <w:tc>
          <w:tcPr>
            <w:tcW w:w="3402" w:type="dxa"/>
            <w:tcBorders>
              <w:top w:val="nil"/>
              <w:left w:val="nil"/>
              <w:bottom w:val="nil"/>
              <w:right w:val="nil"/>
            </w:tcBorders>
            <w:shd w:val="clear" w:color="auto" w:fill="auto"/>
            <w:noWrap/>
            <w:vAlign w:val="bottom"/>
            <w:hideMark/>
          </w:tcPr>
          <w:p w14:paraId="6606A2C3"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Interest</w:t>
            </w:r>
          </w:p>
        </w:tc>
        <w:tc>
          <w:tcPr>
            <w:tcW w:w="881" w:type="dxa"/>
            <w:tcBorders>
              <w:top w:val="nil"/>
              <w:left w:val="nil"/>
              <w:bottom w:val="nil"/>
              <w:right w:val="nil"/>
            </w:tcBorders>
            <w:shd w:val="clear" w:color="auto" w:fill="auto"/>
            <w:noWrap/>
            <w:vAlign w:val="bottom"/>
            <w:hideMark/>
          </w:tcPr>
          <w:p w14:paraId="279F08A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300</w:t>
            </w:r>
          </w:p>
        </w:tc>
        <w:tc>
          <w:tcPr>
            <w:tcW w:w="844" w:type="dxa"/>
            <w:tcBorders>
              <w:top w:val="nil"/>
              <w:left w:val="nil"/>
              <w:bottom w:val="nil"/>
              <w:right w:val="nil"/>
            </w:tcBorders>
            <w:shd w:val="clear" w:color="000000" w:fill="D9D9D9"/>
            <w:noWrap/>
            <w:vAlign w:val="bottom"/>
            <w:hideMark/>
          </w:tcPr>
          <w:p w14:paraId="1B1AD0A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300</w:t>
            </w:r>
          </w:p>
        </w:tc>
        <w:tc>
          <w:tcPr>
            <w:tcW w:w="861" w:type="dxa"/>
            <w:tcBorders>
              <w:top w:val="nil"/>
              <w:left w:val="nil"/>
              <w:bottom w:val="nil"/>
              <w:right w:val="nil"/>
            </w:tcBorders>
            <w:shd w:val="clear" w:color="auto" w:fill="auto"/>
            <w:noWrap/>
            <w:vAlign w:val="bottom"/>
            <w:hideMark/>
          </w:tcPr>
          <w:p w14:paraId="6EC320B5"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300</w:t>
            </w:r>
          </w:p>
        </w:tc>
        <w:tc>
          <w:tcPr>
            <w:tcW w:w="861" w:type="dxa"/>
            <w:tcBorders>
              <w:top w:val="nil"/>
              <w:left w:val="nil"/>
              <w:bottom w:val="nil"/>
              <w:right w:val="nil"/>
            </w:tcBorders>
            <w:shd w:val="clear" w:color="auto" w:fill="auto"/>
            <w:noWrap/>
            <w:vAlign w:val="bottom"/>
            <w:hideMark/>
          </w:tcPr>
          <w:p w14:paraId="4ECAA6A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300</w:t>
            </w:r>
          </w:p>
        </w:tc>
        <w:tc>
          <w:tcPr>
            <w:tcW w:w="861" w:type="dxa"/>
            <w:tcBorders>
              <w:top w:val="nil"/>
              <w:left w:val="nil"/>
              <w:bottom w:val="nil"/>
              <w:right w:val="nil"/>
            </w:tcBorders>
            <w:shd w:val="clear" w:color="auto" w:fill="auto"/>
            <w:noWrap/>
            <w:vAlign w:val="bottom"/>
            <w:hideMark/>
          </w:tcPr>
          <w:p w14:paraId="4F67577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300</w:t>
            </w:r>
          </w:p>
        </w:tc>
      </w:tr>
      <w:tr w:rsidR="00365F73" w:rsidRPr="00365F73" w14:paraId="0D877491" w14:textId="77777777" w:rsidTr="00365F73">
        <w:trPr>
          <w:trHeight w:val="225"/>
        </w:trPr>
        <w:tc>
          <w:tcPr>
            <w:tcW w:w="3402" w:type="dxa"/>
            <w:tcBorders>
              <w:top w:val="nil"/>
              <w:left w:val="nil"/>
              <w:bottom w:val="nil"/>
              <w:right w:val="nil"/>
            </w:tcBorders>
            <w:shd w:val="clear" w:color="auto" w:fill="auto"/>
            <w:noWrap/>
            <w:vAlign w:val="bottom"/>
            <w:hideMark/>
          </w:tcPr>
          <w:p w14:paraId="0C8DE8BF"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Net GST received</w:t>
            </w:r>
          </w:p>
        </w:tc>
        <w:tc>
          <w:tcPr>
            <w:tcW w:w="881" w:type="dxa"/>
            <w:tcBorders>
              <w:top w:val="nil"/>
              <w:left w:val="nil"/>
              <w:bottom w:val="nil"/>
              <w:right w:val="nil"/>
            </w:tcBorders>
            <w:shd w:val="clear" w:color="auto" w:fill="auto"/>
            <w:noWrap/>
            <w:vAlign w:val="bottom"/>
            <w:hideMark/>
          </w:tcPr>
          <w:p w14:paraId="3B268E33"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44" w:type="dxa"/>
            <w:tcBorders>
              <w:top w:val="nil"/>
              <w:left w:val="nil"/>
              <w:bottom w:val="nil"/>
              <w:right w:val="nil"/>
            </w:tcBorders>
            <w:shd w:val="clear" w:color="000000" w:fill="D9D9D9"/>
            <w:noWrap/>
            <w:vAlign w:val="bottom"/>
            <w:hideMark/>
          </w:tcPr>
          <w:p w14:paraId="512A17D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61" w:type="dxa"/>
            <w:tcBorders>
              <w:top w:val="nil"/>
              <w:left w:val="nil"/>
              <w:bottom w:val="nil"/>
              <w:right w:val="nil"/>
            </w:tcBorders>
            <w:shd w:val="clear" w:color="auto" w:fill="auto"/>
            <w:noWrap/>
            <w:vAlign w:val="bottom"/>
            <w:hideMark/>
          </w:tcPr>
          <w:p w14:paraId="56E065DF"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61" w:type="dxa"/>
            <w:tcBorders>
              <w:top w:val="nil"/>
              <w:left w:val="nil"/>
              <w:bottom w:val="nil"/>
              <w:right w:val="nil"/>
            </w:tcBorders>
            <w:shd w:val="clear" w:color="auto" w:fill="auto"/>
            <w:noWrap/>
            <w:vAlign w:val="bottom"/>
            <w:hideMark/>
          </w:tcPr>
          <w:p w14:paraId="79B0F7A5"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61" w:type="dxa"/>
            <w:tcBorders>
              <w:top w:val="nil"/>
              <w:left w:val="nil"/>
              <w:bottom w:val="nil"/>
              <w:right w:val="nil"/>
            </w:tcBorders>
            <w:shd w:val="clear" w:color="auto" w:fill="auto"/>
            <w:noWrap/>
            <w:vAlign w:val="bottom"/>
            <w:hideMark/>
          </w:tcPr>
          <w:p w14:paraId="15197AC4"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r>
      <w:tr w:rsidR="00365F73" w:rsidRPr="00365F73" w14:paraId="1C185561" w14:textId="77777777" w:rsidTr="00365F73">
        <w:trPr>
          <w:trHeight w:val="225"/>
        </w:trPr>
        <w:tc>
          <w:tcPr>
            <w:tcW w:w="3402" w:type="dxa"/>
            <w:tcBorders>
              <w:top w:val="nil"/>
              <w:left w:val="nil"/>
              <w:bottom w:val="nil"/>
              <w:right w:val="nil"/>
            </w:tcBorders>
            <w:shd w:val="clear" w:color="auto" w:fill="auto"/>
            <w:noWrap/>
            <w:vAlign w:val="bottom"/>
            <w:hideMark/>
          </w:tcPr>
          <w:p w14:paraId="208F9D78"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Other cash received</w:t>
            </w:r>
          </w:p>
        </w:tc>
        <w:tc>
          <w:tcPr>
            <w:tcW w:w="881" w:type="dxa"/>
            <w:tcBorders>
              <w:top w:val="nil"/>
              <w:left w:val="nil"/>
              <w:bottom w:val="nil"/>
              <w:right w:val="nil"/>
            </w:tcBorders>
            <w:shd w:val="clear" w:color="auto" w:fill="auto"/>
            <w:noWrap/>
            <w:vAlign w:val="bottom"/>
            <w:hideMark/>
          </w:tcPr>
          <w:p w14:paraId="4098C05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2,008</w:t>
            </w:r>
          </w:p>
        </w:tc>
        <w:tc>
          <w:tcPr>
            <w:tcW w:w="844" w:type="dxa"/>
            <w:tcBorders>
              <w:top w:val="nil"/>
              <w:left w:val="nil"/>
              <w:bottom w:val="nil"/>
              <w:right w:val="nil"/>
            </w:tcBorders>
            <w:shd w:val="clear" w:color="000000" w:fill="D9D9D9"/>
            <w:noWrap/>
            <w:vAlign w:val="bottom"/>
            <w:hideMark/>
          </w:tcPr>
          <w:p w14:paraId="3F168DFC"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2,008</w:t>
            </w:r>
          </w:p>
        </w:tc>
        <w:tc>
          <w:tcPr>
            <w:tcW w:w="861" w:type="dxa"/>
            <w:tcBorders>
              <w:top w:val="nil"/>
              <w:left w:val="nil"/>
              <w:bottom w:val="nil"/>
              <w:right w:val="nil"/>
            </w:tcBorders>
            <w:shd w:val="clear" w:color="auto" w:fill="auto"/>
            <w:noWrap/>
            <w:vAlign w:val="bottom"/>
            <w:hideMark/>
          </w:tcPr>
          <w:p w14:paraId="5F51DCFA"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2,008</w:t>
            </w:r>
          </w:p>
        </w:tc>
        <w:tc>
          <w:tcPr>
            <w:tcW w:w="861" w:type="dxa"/>
            <w:tcBorders>
              <w:top w:val="nil"/>
              <w:left w:val="nil"/>
              <w:bottom w:val="nil"/>
              <w:right w:val="nil"/>
            </w:tcBorders>
            <w:shd w:val="clear" w:color="auto" w:fill="auto"/>
            <w:noWrap/>
            <w:vAlign w:val="bottom"/>
            <w:hideMark/>
          </w:tcPr>
          <w:p w14:paraId="62975A4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2,008</w:t>
            </w:r>
          </w:p>
        </w:tc>
        <w:tc>
          <w:tcPr>
            <w:tcW w:w="861" w:type="dxa"/>
            <w:tcBorders>
              <w:top w:val="nil"/>
              <w:left w:val="nil"/>
              <w:bottom w:val="nil"/>
              <w:right w:val="nil"/>
            </w:tcBorders>
            <w:shd w:val="clear" w:color="auto" w:fill="auto"/>
            <w:noWrap/>
            <w:vAlign w:val="bottom"/>
            <w:hideMark/>
          </w:tcPr>
          <w:p w14:paraId="636E5DFB"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2,008</w:t>
            </w:r>
          </w:p>
        </w:tc>
      </w:tr>
      <w:tr w:rsidR="00365F73" w:rsidRPr="00365F73" w14:paraId="3DB0C9EC" w14:textId="77777777" w:rsidTr="00365F73">
        <w:trPr>
          <w:trHeight w:val="225"/>
        </w:trPr>
        <w:tc>
          <w:tcPr>
            <w:tcW w:w="3402" w:type="dxa"/>
            <w:tcBorders>
              <w:top w:val="nil"/>
              <w:left w:val="nil"/>
              <w:bottom w:val="nil"/>
              <w:right w:val="nil"/>
            </w:tcBorders>
            <w:shd w:val="clear" w:color="auto" w:fill="auto"/>
            <w:noWrap/>
            <w:vAlign w:val="bottom"/>
            <w:hideMark/>
          </w:tcPr>
          <w:p w14:paraId="6C9032FE" w14:textId="77777777" w:rsidR="00365F73" w:rsidRPr="00365F73" w:rsidRDefault="00365F73" w:rsidP="00365F73">
            <w:pPr>
              <w:spacing w:before="0" w:after="0" w:line="240" w:lineRule="auto"/>
              <w:ind w:leftChars="150" w:left="285"/>
              <w:rPr>
                <w:rFonts w:ascii="Arial" w:hAnsi="Arial" w:cs="Arial"/>
                <w:b/>
                <w:bCs/>
                <w:color w:val="000000"/>
                <w:sz w:val="16"/>
                <w:szCs w:val="16"/>
              </w:rPr>
            </w:pPr>
            <w:r w:rsidRPr="00365F73">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7301226C"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22,846</w:t>
            </w:r>
          </w:p>
        </w:tc>
        <w:tc>
          <w:tcPr>
            <w:tcW w:w="844" w:type="dxa"/>
            <w:tcBorders>
              <w:top w:val="nil"/>
              <w:left w:val="nil"/>
              <w:bottom w:val="single" w:sz="4" w:space="0" w:color="auto"/>
              <w:right w:val="nil"/>
            </w:tcBorders>
            <w:shd w:val="clear" w:color="000000" w:fill="D9D9D9"/>
            <w:noWrap/>
            <w:vAlign w:val="bottom"/>
            <w:hideMark/>
          </w:tcPr>
          <w:p w14:paraId="0D9275A9"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22,933</w:t>
            </w:r>
          </w:p>
        </w:tc>
        <w:tc>
          <w:tcPr>
            <w:tcW w:w="861" w:type="dxa"/>
            <w:tcBorders>
              <w:top w:val="nil"/>
              <w:left w:val="nil"/>
              <w:bottom w:val="single" w:sz="4" w:space="0" w:color="auto"/>
              <w:right w:val="nil"/>
            </w:tcBorders>
            <w:shd w:val="clear" w:color="auto" w:fill="auto"/>
            <w:noWrap/>
            <w:vAlign w:val="bottom"/>
            <w:hideMark/>
          </w:tcPr>
          <w:p w14:paraId="46B88194"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23,127</w:t>
            </w:r>
          </w:p>
        </w:tc>
        <w:tc>
          <w:tcPr>
            <w:tcW w:w="861" w:type="dxa"/>
            <w:tcBorders>
              <w:top w:val="nil"/>
              <w:left w:val="nil"/>
              <w:bottom w:val="single" w:sz="4" w:space="0" w:color="auto"/>
              <w:right w:val="nil"/>
            </w:tcBorders>
            <w:shd w:val="clear" w:color="auto" w:fill="auto"/>
            <w:noWrap/>
            <w:vAlign w:val="bottom"/>
            <w:hideMark/>
          </w:tcPr>
          <w:p w14:paraId="2F4FD28C"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23,461</w:t>
            </w:r>
          </w:p>
        </w:tc>
        <w:tc>
          <w:tcPr>
            <w:tcW w:w="861" w:type="dxa"/>
            <w:tcBorders>
              <w:top w:val="nil"/>
              <w:left w:val="nil"/>
              <w:bottom w:val="single" w:sz="4" w:space="0" w:color="auto"/>
              <w:right w:val="nil"/>
            </w:tcBorders>
            <w:shd w:val="clear" w:color="auto" w:fill="auto"/>
            <w:noWrap/>
            <w:vAlign w:val="bottom"/>
            <w:hideMark/>
          </w:tcPr>
          <w:p w14:paraId="244D1F26"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23,637</w:t>
            </w:r>
          </w:p>
        </w:tc>
      </w:tr>
      <w:tr w:rsidR="00365F73" w:rsidRPr="00365F73" w14:paraId="3FDA7DC9" w14:textId="77777777" w:rsidTr="00365F73">
        <w:trPr>
          <w:trHeight w:val="283"/>
        </w:trPr>
        <w:tc>
          <w:tcPr>
            <w:tcW w:w="3402" w:type="dxa"/>
            <w:tcBorders>
              <w:top w:val="nil"/>
              <w:left w:val="nil"/>
              <w:bottom w:val="nil"/>
              <w:right w:val="nil"/>
            </w:tcBorders>
            <w:shd w:val="clear" w:color="auto" w:fill="auto"/>
            <w:noWrap/>
            <w:vAlign w:val="bottom"/>
            <w:hideMark/>
          </w:tcPr>
          <w:p w14:paraId="423F49C3"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10FD8E51" w14:textId="77777777" w:rsidR="00365F73" w:rsidRPr="00365F73" w:rsidRDefault="00365F73" w:rsidP="00365F73">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6A49700C"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1E5C6629"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59C7F8A7"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79AFCA0"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259C86F5" w14:textId="77777777" w:rsidTr="00365F73">
        <w:trPr>
          <w:trHeight w:val="225"/>
        </w:trPr>
        <w:tc>
          <w:tcPr>
            <w:tcW w:w="3402" w:type="dxa"/>
            <w:tcBorders>
              <w:top w:val="nil"/>
              <w:left w:val="nil"/>
              <w:bottom w:val="nil"/>
              <w:right w:val="nil"/>
            </w:tcBorders>
            <w:shd w:val="clear" w:color="auto" w:fill="auto"/>
            <w:noWrap/>
            <w:vAlign w:val="bottom"/>
            <w:hideMark/>
          </w:tcPr>
          <w:p w14:paraId="3C1864EE"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Employees</w:t>
            </w:r>
          </w:p>
        </w:tc>
        <w:tc>
          <w:tcPr>
            <w:tcW w:w="881" w:type="dxa"/>
            <w:tcBorders>
              <w:top w:val="nil"/>
              <w:left w:val="nil"/>
              <w:bottom w:val="nil"/>
              <w:right w:val="nil"/>
            </w:tcBorders>
            <w:shd w:val="clear" w:color="auto" w:fill="auto"/>
            <w:noWrap/>
            <w:vAlign w:val="bottom"/>
            <w:hideMark/>
          </w:tcPr>
          <w:p w14:paraId="0EE4E14B"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17,908</w:t>
            </w:r>
          </w:p>
        </w:tc>
        <w:tc>
          <w:tcPr>
            <w:tcW w:w="844" w:type="dxa"/>
            <w:tcBorders>
              <w:top w:val="nil"/>
              <w:left w:val="nil"/>
              <w:bottom w:val="nil"/>
              <w:right w:val="nil"/>
            </w:tcBorders>
            <w:shd w:val="clear" w:color="000000" w:fill="D9D9D9"/>
            <w:noWrap/>
            <w:vAlign w:val="bottom"/>
            <w:hideMark/>
          </w:tcPr>
          <w:p w14:paraId="7DA3C41F"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17,169</w:t>
            </w:r>
          </w:p>
        </w:tc>
        <w:tc>
          <w:tcPr>
            <w:tcW w:w="861" w:type="dxa"/>
            <w:tcBorders>
              <w:top w:val="nil"/>
              <w:left w:val="nil"/>
              <w:bottom w:val="nil"/>
              <w:right w:val="nil"/>
            </w:tcBorders>
            <w:shd w:val="clear" w:color="auto" w:fill="auto"/>
            <w:noWrap/>
            <w:vAlign w:val="bottom"/>
            <w:hideMark/>
          </w:tcPr>
          <w:p w14:paraId="0EA7DD37"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17,290</w:t>
            </w:r>
          </w:p>
        </w:tc>
        <w:tc>
          <w:tcPr>
            <w:tcW w:w="861" w:type="dxa"/>
            <w:tcBorders>
              <w:top w:val="nil"/>
              <w:left w:val="nil"/>
              <w:bottom w:val="nil"/>
              <w:right w:val="nil"/>
            </w:tcBorders>
            <w:shd w:val="clear" w:color="auto" w:fill="auto"/>
            <w:noWrap/>
            <w:vAlign w:val="bottom"/>
            <w:hideMark/>
          </w:tcPr>
          <w:p w14:paraId="58DE3582"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17,451</w:t>
            </w:r>
          </w:p>
        </w:tc>
        <w:tc>
          <w:tcPr>
            <w:tcW w:w="861" w:type="dxa"/>
            <w:tcBorders>
              <w:top w:val="nil"/>
              <w:left w:val="nil"/>
              <w:bottom w:val="nil"/>
              <w:right w:val="nil"/>
            </w:tcBorders>
            <w:shd w:val="clear" w:color="auto" w:fill="auto"/>
            <w:noWrap/>
            <w:vAlign w:val="bottom"/>
            <w:hideMark/>
          </w:tcPr>
          <w:p w14:paraId="5FB7B4B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18,206</w:t>
            </w:r>
          </w:p>
        </w:tc>
      </w:tr>
      <w:tr w:rsidR="00365F73" w:rsidRPr="00365F73" w14:paraId="270E8F74" w14:textId="77777777" w:rsidTr="00365F73">
        <w:trPr>
          <w:trHeight w:val="225"/>
        </w:trPr>
        <w:tc>
          <w:tcPr>
            <w:tcW w:w="3402" w:type="dxa"/>
            <w:tcBorders>
              <w:top w:val="nil"/>
              <w:left w:val="nil"/>
              <w:bottom w:val="nil"/>
              <w:right w:val="nil"/>
            </w:tcBorders>
            <w:shd w:val="clear" w:color="auto" w:fill="auto"/>
            <w:noWrap/>
            <w:vAlign w:val="bottom"/>
            <w:hideMark/>
          </w:tcPr>
          <w:p w14:paraId="00F21A82"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Suppliers</w:t>
            </w:r>
          </w:p>
        </w:tc>
        <w:tc>
          <w:tcPr>
            <w:tcW w:w="881" w:type="dxa"/>
            <w:tcBorders>
              <w:top w:val="nil"/>
              <w:left w:val="nil"/>
              <w:bottom w:val="nil"/>
              <w:right w:val="nil"/>
            </w:tcBorders>
            <w:shd w:val="clear" w:color="auto" w:fill="auto"/>
            <w:noWrap/>
            <w:vAlign w:val="bottom"/>
            <w:hideMark/>
          </w:tcPr>
          <w:p w14:paraId="62EF94D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4,319</w:t>
            </w:r>
          </w:p>
        </w:tc>
        <w:tc>
          <w:tcPr>
            <w:tcW w:w="844" w:type="dxa"/>
            <w:tcBorders>
              <w:top w:val="nil"/>
              <w:left w:val="nil"/>
              <w:bottom w:val="nil"/>
              <w:right w:val="nil"/>
            </w:tcBorders>
            <w:shd w:val="clear" w:color="000000" w:fill="D9D9D9"/>
            <w:noWrap/>
            <w:vAlign w:val="bottom"/>
            <w:hideMark/>
          </w:tcPr>
          <w:p w14:paraId="1C2EBF8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5,147</w:t>
            </w:r>
          </w:p>
        </w:tc>
        <w:tc>
          <w:tcPr>
            <w:tcW w:w="861" w:type="dxa"/>
            <w:tcBorders>
              <w:top w:val="nil"/>
              <w:left w:val="nil"/>
              <w:bottom w:val="nil"/>
              <w:right w:val="nil"/>
            </w:tcBorders>
            <w:shd w:val="clear" w:color="auto" w:fill="auto"/>
            <w:noWrap/>
            <w:vAlign w:val="bottom"/>
            <w:hideMark/>
          </w:tcPr>
          <w:p w14:paraId="48754EF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3,778</w:t>
            </w:r>
          </w:p>
        </w:tc>
        <w:tc>
          <w:tcPr>
            <w:tcW w:w="861" w:type="dxa"/>
            <w:tcBorders>
              <w:top w:val="nil"/>
              <w:left w:val="nil"/>
              <w:bottom w:val="nil"/>
              <w:right w:val="nil"/>
            </w:tcBorders>
            <w:shd w:val="clear" w:color="auto" w:fill="auto"/>
            <w:noWrap/>
            <w:vAlign w:val="bottom"/>
            <w:hideMark/>
          </w:tcPr>
          <w:p w14:paraId="57624B4A"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3,819</w:t>
            </w:r>
          </w:p>
        </w:tc>
        <w:tc>
          <w:tcPr>
            <w:tcW w:w="861" w:type="dxa"/>
            <w:tcBorders>
              <w:top w:val="nil"/>
              <w:left w:val="nil"/>
              <w:bottom w:val="nil"/>
              <w:right w:val="nil"/>
            </w:tcBorders>
            <w:shd w:val="clear" w:color="auto" w:fill="auto"/>
            <w:noWrap/>
            <w:vAlign w:val="bottom"/>
            <w:hideMark/>
          </w:tcPr>
          <w:p w14:paraId="70EF4A9E"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3,477</w:t>
            </w:r>
          </w:p>
        </w:tc>
      </w:tr>
      <w:tr w:rsidR="00365F73" w:rsidRPr="00365F73" w14:paraId="44F4B521" w14:textId="77777777" w:rsidTr="00365F73">
        <w:trPr>
          <w:trHeight w:val="225"/>
        </w:trPr>
        <w:tc>
          <w:tcPr>
            <w:tcW w:w="3402" w:type="dxa"/>
            <w:tcBorders>
              <w:top w:val="nil"/>
              <w:left w:val="nil"/>
              <w:bottom w:val="nil"/>
              <w:right w:val="nil"/>
            </w:tcBorders>
            <w:shd w:val="clear" w:color="auto" w:fill="auto"/>
            <w:noWrap/>
            <w:vAlign w:val="bottom"/>
            <w:hideMark/>
          </w:tcPr>
          <w:p w14:paraId="74A218F3"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Interest payments on lease liability</w:t>
            </w:r>
          </w:p>
        </w:tc>
        <w:tc>
          <w:tcPr>
            <w:tcW w:w="881" w:type="dxa"/>
            <w:tcBorders>
              <w:top w:val="nil"/>
              <w:left w:val="nil"/>
              <w:bottom w:val="nil"/>
              <w:right w:val="nil"/>
            </w:tcBorders>
            <w:shd w:val="clear" w:color="auto" w:fill="auto"/>
            <w:noWrap/>
            <w:vAlign w:val="bottom"/>
            <w:hideMark/>
          </w:tcPr>
          <w:p w14:paraId="09A40AE2"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51</w:t>
            </w:r>
          </w:p>
        </w:tc>
        <w:tc>
          <w:tcPr>
            <w:tcW w:w="844" w:type="dxa"/>
            <w:tcBorders>
              <w:top w:val="nil"/>
              <w:left w:val="nil"/>
              <w:bottom w:val="nil"/>
              <w:right w:val="nil"/>
            </w:tcBorders>
            <w:shd w:val="clear" w:color="000000" w:fill="D9D9D9"/>
            <w:noWrap/>
            <w:vAlign w:val="bottom"/>
            <w:hideMark/>
          </w:tcPr>
          <w:p w14:paraId="75422317"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39</w:t>
            </w:r>
          </w:p>
        </w:tc>
        <w:tc>
          <w:tcPr>
            <w:tcW w:w="861" w:type="dxa"/>
            <w:tcBorders>
              <w:top w:val="nil"/>
              <w:left w:val="nil"/>
              <w:bottom w:val="nil"/>
              <w:right w:val="nil"/>
            </w:tcBorders>
            <w:shd w:val="clear" w:color="auto" w:fill="auto"/>
            <w:noWrap/>
            <w:vAlign w:val="bottom"/>
            <w:hideMark/>
          </w:tcPr>
          <w:p w14:paraId="054922E5"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27</w:t>
            </w:r>
          </w:p>
        </w:tc>
        <w:tc>
          <w:tcPr>
            <w:tcW w:w="861" w:type="dxa"/>
            <w:tcBorders>
              <w:top w:val="nil"/>
              <w:left w:val="nil"/>
              <w:bottom w:val="nil"/>
              <w:right w:val="nil"/>
            </w:tcBorders>
            <w:shd w:val="clear" w:color="auto" w:fill="auto"/>
            <w:noWrap/>
            <w:vAlign w:val="bottom"/>
            <w:hideMark/>
          </w:tcPr>
          <w:p w14:paraId="61CC5047"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14</w:t>
            </w:r>
          </w:p>
        </w:tc>
        <w:tc>
          <w:tcPr>
            <w:tcW w:w="861" w:type="dxa"/>
            <w:tcBorders>
              <w:top w:val="nil"/>
              <w:left w:val="nil"/>
              <w:bottom w:val="nil"/>
              <w:right w:val="nil"/>
            </w:tcBorders>
            <w:shd w:val="clear" w:color="auto" w:fill="auto"/>
            <w:noWrap/>
            <w:vAlign w:val="bottom"/>
            <w:hideMark/>
          </w:tcPr>
          <w:p w14:paraId="7630B09F"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2</w:t>
            </w:r>
          </w:p>
        </w:tc>
      </w:tr>
      <w:tr w:rsidR="00365F73" w:rsidRPr="00365F73" w14:paraId="05448AFF" w14:textId="77777777" w:rsidTr="00365F73">
        <w:trPr>
          <w:trHeight w:val="225"/>
        </w:trPr>
        <w:tc>
          <w:tcPr>
            <w:tcW w:w="3402" w:type="dxa"/>
            <w:tcBorders>
              <w:top w:val="nil"/>
              <w:left w:val="nil"/>
              <w:bottom w:val="nil"/>
              <w:right w:val="nil"/>
            </w:tcBorders>
            <w:shd w:val="clear" w:color="auto" w:fill="auto"/>
            <w:noWrap/>
            <w:vAlign w:val="bottom"/>
            <w:hideMark/>
          </w:tcPr>
          <w:p w14:paraId="7AD58615"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Net GST paid</w:t>
            </w:r>
          </w:p>
        </w:tc>
        <w:tc>
          <w:tcPr>
            <w:tcW w:w="881" w:type="dxa"/>
            <w:tcBorders>
              <w:top w:val="nil"/>
              <w:left w:val="nil"/>
              <w:bottom w:val="nil"/>
              <w:right w:val="nil"/>
            </w:tcBorders>
            <w:shd w:val="clear" w:color="auto" w:fill="auto"/>
            <w:noWrap/>
            <w:vAlign w:val="bottom"/>
            <w:hideMark/>
          </w:tcPr>
          <w:p w14:paraId="6C85BE53"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44" w:type="dxa"/>
            <w:tcBorders>
              <w:top w:val="nil"/>
              <w:left w:val="nil"/>
              <w:bottom w:val="nil"/>
              <w:right w:val="nil"/>
            </w:tcBorders>
            <w:shd w:val="clear" w:color="000000" w:fill="D9D9D9"/>
            <w:noWrap/>
            <w:vAlign w:val="bottom"/>
            <w:hideMark/>
          </w:tcPr>
          <w:p w14:paraId="61E3692A"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61" w:type="dxa"/>
            <w:tcBorders>
              <w:top w:val="nil"/>
              <w:left w:val="nil"/>
              <w:bottom w:val="nil"/>
              <w:right w:val="nil"/>
            </w:tcBorders>
            <w:shd w:val="clear" w:color="auto" w:fill="auto"/>
            <w:noWrap/>
            <w:vAlign w:val="bottom"/>
            <w:hideMark/>
          </w:tcPr>
          <w:p w14:paraId="6C46699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61" w:type="dxa"/>
            <w:tcBorders>
              <w:top w:val="nil"/>
              <w:left w:val="nil"/>
              <w:bottom w:val="nil"/>
              <w:right w:val="nil"/>
            </w:tcBorders>
            <w:shd w:val="clear" w:color="auto" w:fill="auto"/>
            <w:noWrap/>
            <w:vAlign w:val="bottom"/>
            <w:hideMark/>
          </w:tcPr>
          <w:p w14:paraId="644CBC6F"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c>
          <w:tcPr>
            <w:tcW w:w="861" w:type="dxa"/>
            <w:tcBorders>
              <w:top w:val="nil"/>
              <w:left w:val="nil"/>
              <w:bottom w:val="nil"/>
              <w:right w:val="nil"/>
            </w:tcBorders>
            <w:shd w:val="clear" w:color="auto" w:fill="auto"/>
            <w:noWrap/>
            <w:vAlign w:val="bottom"/>
            <w:hideMark/>
          </w:tcPr>
          <w:p w14:paraId="6EE5E9BB"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320</w:t>
            </w:r>
          </w:p>
        </w:tc>
      </w:tr>
      <w:tr w:rsidR="00365F73" w:rsidRPr="00365F73" w14:paraId="52C6BC93" w14:textId="77777777" w:rsidTr="00365F73">
        <w:trPr>
          <w:trHeight w:val="225"/>
        </w:trPr>
        <w:tc>
          <w:tcPr>
            <w:tcW w:w="3402" w:type="dxa"/>
            <w:tcBorders>
              <w:top w:val="nil"/>
              <w:left w:val="nil"/>
              <w:bottom w:val="nil"/>
              <w:right w:val="nil"/>
            </w:tcBorders>
            <w:shd w:val="clear" w:color="auto" w:fill="auto"/>
            <w:noWrap/>
            <w:vAlign w:val="bottom"/>
            <w:hideMark/>
          </w:tcPr>
          <w:p w14:paraId="31950705" w14:textId="77777777" w:rsidR="00365F73" w:rsidRPr="00365F73" w:rsidRDefault="00365F73" w:rsidP="00365F73">
            <w:pPr>
              <w:spacing w:before="0" w:after="0" w:line="240" w:lineRule="auto"/>
              <w:ind w:leftChars="150" w:left="285"/>
              <w:rPr>
                <w:rFonts w:ascii="Arial" w:hAnsi="Arial" w:cs="Arial"/>
                <w:b/>
                <w:bCs/>
                <w:color w:val="000000"/>
                <w:sz w:val="16"/>
                <w:szCs w:val="16"/>
              </w:rPr>
            </w:pPr>
            <w:r w:rsidRPr="00365F73">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3D3B0F00"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22,598</w:t>
            </w:r>
          </w:p>
        </w:tc>
        <w:tc>
          <w:tcPr>
            <w:tcW w:w="844" w:type="dxa"/>
            <w:tcBorders>
              <w:top w:val="nil"/>
              <w:left w:val="nil"/>
              <w:bottom w:val="single" w:sz="4" w:space="0" w:color="auto"/>
              <w:right w:val="nil"/>
            </w:tcBorders>
            <w:shd w:val="clear" w:color="000000" w:fill="D9D9D9"/>
            <w:noWrap/>
            <w:vAlign w:val="bottom"/>
            <w:hideMark/>
          </w:tcPr>
          <w:p w14:paraId="1DBB5815"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22,675</w:t>
            </w:r>
          </w:p>
        </w:tc>
        <w:tc>
          <w:tcPr>
            <w:tcW w:w="861" w:type="dxa"/>
            <w:tcBorders>
              <w:top w:val="nil"/>
              <w:left w:val="nil"/>
              <w:bottom w:val="single" w:sz="4" w:space="0" w:color="auto"/>
              <w:right w:val="nil"/>
            </w:tcBorders>
            <w:shd w:val="clear" w:color="auto" w:fill="auto"/>
            <w:noWrap/>
            <w:vAlign w:val="bottom"/>
            <w:hideMark/>
          </w:tcPr>
          <w:p w14:paraId="372ED261"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21,415</w:t>
            </w:r>
          </w:p>
        </w:tc>
        <w:tc>
          <w:tcPr>
            <w:tcW w:w="861" w:type="dxa"/>
            <w:tcBorders>
              <w:top w:val="nil"/>
              <w:left w:val="nil"/>
              <w:bottom w:val="single" w:sz="4" w:space="0" w:color="auto"/>
              <w:right w:val="nil"/>
            </w:tcBorders>
            <w:shd w:val="clear" w:color="auto" w:fill="auto"/>
            <w:noWrap/>
            <w:vAlign w:val="bottom"/>
            <w:hideMark/>
          </w:tcPr>
          <w:p w14:paraId="1A49A849"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21,604</w:t>
            </w:r>
          </w:p>
        </w:tc>
        <w:tc>
          <w:tcPr>
            <w:tcW w:w="861" w:type="dxa"/>
            <w:tcBorders>
              <w:top w:val="nil"/>
              <w:left w:val="nil"/>
              <w:bottom w:val="single" w:sz="4" w:space="0" w:color="auto"/>
              <w:right w:val="nil"/>
            </w:tcBorders>
            <w:shd w:val="clear" w:color="auto" w:fill="auto"/>
            <w:noWrap/>
            <w:vAlign w:val="bottom"/>
            <w:hideMark/>
          </w:tcPr>
          <w:p w14:paraId="16C9B238"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22,005</w:t>
            </w:r>
          </w:p>
        </w:tc>
      </w:tr>
      <w:tr w:rsidR="00365F73" w:rsidRPr="00365F73" w14:paraId="6D0B02E7" w14:textId="77777777" w:rsidTr="00365F73">
        <w:trPr>
          <w:trHeight w:val="454"/>
        </w:trPr>
        <w:tc>
          <w:tcPr>
            <w:tcW w:w="3402" w:type="dxa"/>
            <w:tcBorders>
              <w:top w:val="nil"/>
              <w:left w:val="nil"/>
              <w:bottom w:val="nil"/>
              <w:right w:val="nil"/>
            </w:tcBorders>
            <w:shd w:val="clear" w:color="auto" w:fill="auto"/>
            <w:vAlign w:val="bottom"/>
            <w:hideMark/>
          </w:tcPr>
          <w:p w14:paraId="2D3D3004"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Net cash from (or used by) operating activities</w:t>
            </w:r>
          </w:p>
        </w:tc>
        <w:tc>
          <w:tcPr>
            <w:tcW w:w="881" w:type="dxa"/>
            <w:tcBorders>
              <w:top w:val="nil"/>
              <w:left w:val="nil"/>
              <w:bottom w:val="single" w:sz="4" w:space="0" w:color="auto"/>
              <w:right w:val="nil"/>
            </w:tcBorders>
            <w:shd w:val="clear" w:color="auto" w:fill="auto"/>
            <w:noWrap/>
            <w:vAlign w:val="bottom"/>
            <w:hideMark/>
          </w:tcPr>
          <w:p w14:paraId="1F67D06A"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248</w:t>
            </w:r>
          </w:p>
        </w:tc>
        <w:tc>
          <w:tcPr>
            <w:tcW w:w="844" w:type="dxa"/>
            <w:tcBorders>
              <w:top w:val="nil"/>
              <w:left w:val="nil"/>
              <w:bottom w:val="single" w:sz="4" w:space="0" w:color="auto"/>
              <w:right w:val="nil"/>
            </w:tcBorders>
            <w:shd w:val="clear" w:color="000000" w:fill="D9D9D9"/>
            <w:noWrap/>
            <w:vAlign w:val="bottom"/>
            <w:hideMark/>
          </w:tcPr>
          <w:p w14:paraId="6CB32681"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258</w:t>
            </w:r>
          </w:p>
        </w:tc>
        <w:tc>
          <w:tcPr>
            <w:tcW w:w="861" w:type="dxa"/>
            <w:tcBorders>
              <w:top w:val="nil"/>
              <w:left w:val="nil"/>
              <w:bottom w:val="single" w:sz="4" w:space="0" w:color="auto"/>
              <w:right w:val="nil"/>
            </w:tcBorders>
            <w:shd w:val="clear" w:color="auto" w:fill="auto"/>
            <w:noWrap/>
            <w:vAlign w:val="bottom"/>
            <w:hideMark/>
          </w:tcPr>
          <w:p w14:paraId="2FD92551"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1,712</w:t>
            </w:r>
          </w:p>
        </w:tc>
        <w:tc>
          <w:tcPr>
            <w:tcW w:w="861" w:type="dxa"/>
            <w:tcBorders>
              <w:top w:val="nil"/>
              <w:left w:val="nil"/>
              <w:bottom w:val="single" w:sz="4" w:space="0" w:color="auto"/>
              <w:right w:val="nil"/>
            </w:tcBorders>
            <w:shd w:val="clear" w:color="auto" w:fill="auto"/>
            <w:noWrap/>
            <w:vAlign w:val="bottom"/>
            <w:hideMark/>
          </w:tcPr>
          <w:p w14:paraId="3879510B"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1,857</w:t>
            </w:r>
          </w:p>
        </w:tc>
        <w:tc>
          <w:tcPr>
            <w:tcW w:w="861" w:type="dxa"/>
            <w:tcBorders>
              <w:top w:val="nil"/>
              <w:left w:val="nil"/>
              <w:bottom w:val="single" w:sz="4" w:space="0" w:color="auto"/>
              <w:right w:val="nil"/>
            </w:tcBorders>
            <w:shd w:val="clear" w:color="auto" w:fill="auto"/>
            <w:noWrap/>
            <w:vAlign w:val="bottom"/>
            <w:hideMark/>
          </w:tcPr>
          <w:p w14:paraId="2126EAD0"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1,632</w:t>
            </w:r>
          </w:p>
        </w:tc>
      </w:tr>
      <w:tr w:rsidR="00365F73" w:rsidRPr="00365F73" w14:paraId="5EC09048" w14:textId="77777777" w:rsidTr="00365F73">
        <w:trPr>
          <w:trHeight w:val="283"/>
        </w:trPr>
        <w:tc>
          <w:tcPr>
            <w:tcW w:w="3402" w:type="dxa"/>
            <w:tcBorders>
              <w:top w:val="nil"/>
              <w:left w:val="nil"/>
              <w:bottom w:val="nil"/>
              <w:right w:val="nil"/>
            </w:tcBorders>
            <w:shd w:val="clear" w:color="auto" w:fill="auto"/>
            <w:noWrap/>
            <w:vAlign w:val="bottom"/>
            <w:hideMark/>
          </w:tcPr>
          <w:p w14:paraId="5A7B53D9" w14:textId="77777777"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INVESTING ACTIVITIES</w:t>
            </w:r>
          </w:p>
        </w:tc>
        <w:tc>
          <w:tcPr>
            <w:tcW w:w="881" w:type="dxa"/>
            <w:tcBorders>
              <w:top w:val="nil"/>
              <w:left w:val="nil"/>
              <w:bottom w:val="nil"/>
              <w:right w:val="nil"/>
            </w:tcBorders>
            <w:shd w:val="clear" w:color="auto" w:fill="auto"/>
            <w:noWrap/>
            <w:vAlign w:val="bottom"/>
            <w:hideMark/>
          </w:tcPr>
          <w:p w14:paraId="484C9674" w14:textId="77777777" w:rsidR="00365F73" w:rsidRPr="00365F73" w:rsidRDefault="00365F73" w:rsidP="00365F73">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3D34CC3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2D8A246E"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27A46562"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8D216C6"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726AE5ED" w14:textId="77777777" w:rsidTr="00365F73">
        <w:trPr>
          <w:trHeight w:val="225"/>
        </w:trPr>
        <w:tc>
          <w:tcPr>
            <w:tcW w:w="3402" w:type="dxa"/>
            <w:tcBorders>
              <w:top w:val="nil"/>
              <w:left w:val="nil"/>
              <w:bottom w:val="nil"/>
              <w:right w:val="nil"/>
            </w:tcBorders>
            <w:shd w:val="clear" w:color="auto" w:fill="auto"/>
            <w:noWrap/>
            <w:vAlign w:val="bottom"/>
            <w:hideMark/>
          </w:tcPr>
          <w:p w14:paraId="1C6BF8A5"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752E874A" w14:textId="77777777" w:rsidR="00365F73" w:rsidRPr="00365F73" w:rsidRDefault="00365F73" w:rsidP="00365F73">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1509085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1690A43B"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5F923A1"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01D8BA2C"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4C9952AC" w14:textId="77777777" w:rsidTr="00365F73">
        <w:trPr>
          <w:trHeight w:val="225"/>
        </w:trPr>
        <w:tc>
          <w:tcPr>
            <w:tcW w:w="3402" w:type="dxa"/>
            <w:tcBorders>
              <w:top w:val="nil"/>
              <w:left w:val="nil"/>
              <w:bottom w:val="nil"/>
              <w:right w:val="nil"/>
            </w:tcBorders>
            <w:shd w:val="clear" w:color="auto" w:fill="auto"/>
            <w:vAlign w:val="bottom"/>
            <w:hideMark/>
          </w:tcPr>
          <w:p w14:paraId="0A039AEE"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Purchase of investments</w:t>
            </w:r>
          </w:p>
        </w:tc>
        <w:tc>
          <w:tcPr>
            <w:tcW w:w="881" w:type="dxa"/>
            <w:tcBorders>
              <w:top w:val="nil"/>
              <w:left w:val="nil"/>
              <w:bottom w:val="nil"/>
              <w:right w:val="nil"/>
            </w:tcBorders>
            <w:shd w:val="clear" w:color="auto" w:fill="auto"/>
            <w:noWrap/>
            <w:vAlign w:val="bottom"/>
            <w:hideMark/>
          </w:tcPr>
          <w:p w14:paraId="475B612C"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44" w:type="dxa"/>
            <w:tcBorders>
              <w:top w:val="nil"/>
              <w:left w:val="nil"/>
              <w:bottom w:val="nil"/>
              <w:right w:val="nil"/>
            </w:tcBorders>
            <w:shd w:val="clear" w:color="000000" w:fill="D9D9D9"/>
            <w:noWrap/>
            <w:vAlign w:val="bottom"/>
            <w:hideMark/>
          </w:tcPr>
          <w:p w14:paraId="17AB9E1E"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2DDDA32A"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2AC959E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098BA082"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r>
      <w:tr w:rsidR="00365F73" w:rsidRPr="00365F73" w14:paraId="2A0BFB19" w14:textId="77777777" w:rsidTr="00365F73">
        <w:trPr>
          <w:trHeight w:val="397"/>
        </w:trPr>
        <w:tc>
          <w:tcPr>
            <w:tcW w:w="3402" w:type="dxa"/>
            <w:tcBorders>
              <w:top w:val="nil"/>
              <w:left w:val="nil"/>
              <w:bottom w:val="nil"/>
              <w:right w:val="nil"/>
            </w:tcBorders>
            <w:shd w:val="clear" w:color="auto" w:fill="auto"/>
            <w:vAlign w:val="bottom"/>
            <w:hideMark/>
          </w:tcPr>
          <w:p w14:paraId="31057A36" w14:textId="77777777" w:rsidR="00365F73" w:rsidRPr="00365F73" w:rsidRDefault="00365F73" w:rsidP="00365F73">
            <w:pPr>
              <w:spacing w:before="0" w:after="0" w:line="240" w:lineRule="auto"/>
              <w:ind w:leftChars="150" w:left="285"/>
              <w:rPr>
                <w:rFonts w:ascii="Arial" w:hAnsi="Arial" w:cs="Arial"/>
                <w:color w:val="000000"/>
                <w:sz w:val="16"/>
                <w:szCs w:val="16"/>
              </w:rPr>
            </w:pPr>
            <w:r w:rsidRPr="00365F73">
              <w:rPr>
                <w:rFonts w:ascii="Arial" w:hAnsi="Arial" w:cs="Arial"/>
                <w:color w:val="000000"/>
                <w:sz w:val="16"/>
                <w:szCs w:val="16"/>
              </w:rPr>
              <w:t>Purchase of property, plant and equipment</w:t>
            </w:r>
          </w:p>
        </w:tc>
        <w:tc>
          <w:tcPr>
            <w:tcW w:w="881" w:type="dxa"/>
            <w:tcBorders>
              <w:top w:val="nil"/>
              <w:left w:val="nil"/>
              <w:bottom w:val="nil"/>
              <w:right w:val="nil"/>
            </w:tcBorders>
            <w:shd w:val="clear" w:color="auto" w:fill="auto"/>
            <w:noWrap/>
            <w:vAlign w:val="bottom"/>
            <w:hideMark/>
          </w:tcPr>
          <w:p w14:paraId="3A2E2868"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1,050</w:t>
            </w:r>
          </w:p>
        </w:tc>
        <w:tc>
          <w:tcPr>
            <w:tcW w:w="844" w:type="dxa"/>
            <w:tcBorders>
              <w:top w:val="nil"/>
              <w:left w:val="nil"/>
              <w:bottom w:val="nil"/>
              <w:right w:val="nil"/>
            </w:tcBorders>
            <w:shd w:val="clear" w:color="000000" w:fill="D9D9D9"/>
            <w:noWrap/>
            <w:vAlign w:val="bottom"/>
            <w:hideMark/>
          </w:tcPr>
          <w:p w14:paraId="17D0FFD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550</w:t>
            </w:r>
          </w:p>
        </w:tc>
        <w:tc>
          <w:tcPr>
            <w:tcW w:w="861" w:type="dxa"/>
            <w:tcBorders>
              <w:top w:val="nil"/>
              <w:left w:val="nil"/>
              <w:bottom w:val="nil"/>
              <w:right w:val="nil"/>
            </w:tcBorders>
            <w:shd w:val="clear" w:color="auto" w:fill="auto"/>
            <w:noWrap/>
            <w:vAlign w:val="bottom"/>
            <w:hideMark/>
          </w:tcPr>
          <w:p w14:paraId="47F49235"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150</w:t>
            </w:r>
          </w:p>
        </w:tc>
        <w:tc>
          <w:tcPr>
            <w:tcW w:w="861" w:type="dxa"/>
            <w:tcBorders>
              <w:top w:val="nil"/>
              <w:left w:val="nil"/>
              <w:bottom w:val="nil"/>
              <w:right w:val="nil"/>
            </w:tcBorders>
            <w:shd w:val="clear" w:color="auto" w:fill="auto"/>
            <w:noWrap/>
            <w:vAlign w:val="bottom"/>
            <w:hideMark/>
          </w:tcPr>
          <w:p w14:paraId="0C99DBB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650</w:t>
            </w:r>
          </w:p>
        </w:tc>
        <w:tc>
          <w:tcPr>
            <w:tcW w:w="861" w:type="dxa"/>
            <w:tcBorders>
              <w:top w:val="nil"/>
              <w:left w:val="nil"/>
              <w:bottom w:val="nil"/>
              <w:right w:val="nil"/>
            </w:tcBorders>
            <w:shd w:val="clear" w:color="auto" w:fill="auto"/>
            <w:noWrap/>
            <w:vAlign w:val="bottom"/>
            <w:hideMark/>
          </w:tcPr>
          <w:p w14:paraId="058DC004"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1,150</w:t>
            </w:r>
          </w:p>
        </w:tc>
      </w:tr>
      <w:tr w:rsidR="00365F73" w:rsidRPr="00365F73" w14:paraId="5157EB3B" w14:textId="77777777" w:rsidTr="00365F73">
        <w:trPr>
          <w:trHeight w:val="225"/>
        </w:trPr>
        <w:tc>
          <w:tcPr>
            <w:tcW w:w="3402" w:type="dxa"/>
            <w:tcBorders>
              <w:top w:val="nil"/>
              <w:left w:val="nil"/>
              <w:bottom w:val="nil"/>
              <w:right w:val="nil"/>
            </w:tcBorders>
            <w:shd w:val="clear" w:color="auto" w:fill="auto"/>
            <w:noWrap/>
            <w:vAlign w:val="bottom"/>
            <w:hideMark/>
          </w:tcPr>
          <w:p w14:paraId="28ACB6EA" w14:textId="77777777" w:rsidR="00365F73" w:rsidRPr="00365F73" w:rsidRDefault="00365F73" w:rsidP="00365F73">
            <w:pPr>
              <w:spacing w:before="0" w:after="0" w:line="240" w:lineRule="auto"/>
              <w:ind w:leftChars="150" w:left="285"/>
              <w:rPr>
                <w:rFonts w:ascii="Arial" w:hAnsi="Arial" w:cs="Arial"/>
                <w:b/>
                <w:bCs/>
                <w:color w:val="000000"/>
                <w:sz w:val="16"/>
                <w:szCs w:val="16"/>
              </w:rPr>
            </w:pPr>
            <w:r w:rsidRPr="00365F73">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04F1F7C4"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1,050</w:t>
            </w:r>
          </w:p>
        </w:tc>
        <w:tc>
          <w:tcPr>
            <w:tcW w:w="844" w:type="dxa"/>
            <w:tcBorders>
              <w:top w:val="nil"/>
              <w:left w:val="nil"/>
              <w:bottom w:val="single" w:sz="4" w:space="0" w:color="auto"/>
              <w:right w:val="nil"/>
            </w:tcBorders>
            <w:shd w:val="clear" w:color="000000" w:fill="D9D9D9"/>
            <w:noWrap/>
            <w:vAlign w:val="bottom"/>
            <w:hideMark/>
          </w:tcPr>
          <w:p w14:paraId="51BADBFD"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550</w:t>
            </w:r>
          </w:p>
        </w:tc>
        <w:tc>
          <w:tcPr>
            <w:tcW w:w="861" w:type="dxa"/>
            <w:tcBorders>
              <w:top w:val="nil"/>
              <w:left w:val="nil"/>
              <w:bottom w:val="single" w:sz="4" w:space="0" w:color="auto"/>
              <w:right w:val="nil"/>
            </w:tcBorders>
            <w:shd w:val="clear" w:color="auto" w:fill="auto"/>
            <w:noWrap/>
            <w:vAlign w:val="bottom"/>
            <w:hideMark/>
          </w:tcPr>
          <w:p w14:paraId="0896652F"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150</w:t>
            </w:r>
          </w:p>
        </w:tc>
        <w:tc>
          <w:tcPr>
            <w:tcW w:w="861" w:type="dxa"/>
            <w:tcBorders>
              <w:top w:val="nil"/>
              <w:left w:val="nil"/>
              <w:bottom w:val="single" w:sz="4" w:space="0" w:color="auto"/>
              <w:right w:val="nil"/>
            </w:tcBorders>
            <w:shd w:val="clear" w:color="auto" w:fill="auto"/>
            <w:noWrap/>
            <w:vAlign w:val="bottom"/>
            <w:hideMark/>
          </w:tcPr>
          <w:p w14:paraId="0CB4819C"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650</w:t>
            </w:r>
          </w:p>
        </w:tc>
        <w:tc>
          <w:tcPr>
            <w:tcW w:w="861" w:type="dxa"/>
            <w:tcBorders>
              <w:top w:val="nil"/>
              <w:left w:val="nil"/>
              <w:bottom w:val="single" w:sz="4" w:space="0" w:color="auto"/>
              <w:right w:val="nil"/>
            </w:tcBorders>
            <w:shd w:val="clear" w:color="auto" w:fill="auto"/>
            <w:noWrap/>
            <w:vAlign w:val="bottom"/>
            <w:hideMark/>
          </w:tcPr>
          <w:p w14:paraId="03DD06BB"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1,150</w:t>
            </w:r>
          </w:p>
        </w:tc>
      </w:tr>
      <w:tr w:rsidR="00365F73" w:rsidRPr="00365F73" w14:paraId="202F031A" w14:textId="77777777" w:rsidTr="00365F73">
        <w:trPr>
          <w:trHeight w:val="454"/>
        </w:trPr>
        <w:tc>
          <w:tcPr>
            <w:tcW w:w="3402" w:type="dxa"/>
            <w:tcBorders>
              <w:top w:val="nil"/>
              <w:left w:val="nil"/>
              <w:bottom w:val="nil"/>
              <w:right w:val="nil"/>
            </w:tcBorders>
            <w:shd w:val="clear" w:color="auto" w:fill="auto"/>
            <w:vAlign w:val="bottom"/>
            <w:hideMark/>
          </w:tcPr>
          <w:p w14:paraId="34E81239"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Net cash from (or used by)  investing activities</w:t>
            </w:r>
          </w:p>
        </w:tc>
        <w:tc>
          <w:tcPr>
            <w:tcW w:w="881" w:type="dxa"/>
            <w:tcBorders>
              <w:top w:val="nil"/>
              <w:left w:val="nil"/>
              <w:bottom w:val="single" w:sz="4" w:space="0" w:color="auto"/>
              <w:right w:val="nil"/>
            </w:tcBorders>
            <w:shd w:val="clear" w:color="auto" w:fill="auto"/>
            <w:noWrap/>
            <w:vAlign w:val="bottom"/>
            <w:hideMark/>
          </w:tcPr>
          <w:p w14:paraId="460FDBBD"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(1,050)</w:t>
            </w:r>
          </w:p>
        </w:tc>
        <w:tc>
          <w:tcPr>
            <w:tcW w:w="844" w:type="dxa"/>
            <w:tcBorders>
              <w:top w:val="nil"/>
              <w:left w:val="nil"/>
              <w:bottom w:val="single" w:sz="4" w:space="0" w:color="auto"/>
              <w:right w:val="nil"/>
            </w:tcBorders>
            <w:shd w:val="clear" w:color="000000" w:fill="D9D9D9"/>
            <w:noWrap/>
            <w:vAlign w:val="bottom"/>
            <w:hideMark/>
          </w:tcPr>
          <w:p w14:paraId="696DC2FD"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(550)</w:t>
            </w:r>
          </w:p>
        </w:tc>
        <w:tc>
          <w:tcPr>
            <w:tcW w:w="861" w:type="dxa"/>
            <w:tcBorders>
              <w:top w:val="nil"/>
              <w:left w:val="nil"/>
              <w:bottom w:val="single" w:sz="4" w:space="0" w:color="auto"/>
              <w:right w:val="nil"/>
            </w:tcBorders>
            <w:shd w:val="clear" w:color="auto" w:fill="auto"/>
            <w:noWrap/>
            <w:vAlign w:val="bottom"/>
            <w:hideMark/>
          </w:tcPr>
          <w:p w14:paraId="32DE623E"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(150)</w:t>
            </w:r>
          </w:p>
        </w:tc>
        <w:tc>
          <w:tcPr>
            <w:tcW w:w="861" w:type="dxa"/>
            <w:tcBorders>
              <w:top w:val="nil"/>
              <w:left w:val="nil"/>
              <w:bottom w:val="single" w:sz="4" w:space="0" w:color="auto"/>
              <w:right w:val="nil"/>
            </w:tcBorders>
            <w:shd w:val="clear" w:color="auto" w:fill="auto"/>
            <w:noWrap/>
            <w:vAlign w:val="bottom"/>
            <w:hideMark/>
          </w:tcPr>
          <w:p w14:paraId="186BA171"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(650)</w:t>
            </w:r>
          </w:p>
        </w:tc>
        <w:tc>
          <w:tcPr>
            <w:tcW w:w="861" w:type="dxa"/>
            <w:tcBorders>
              <w:top w:val="nil"/>
              <w:left w:val="nil"/>
              <w:bottom w:val="single" w:sz="4" w:space="0" w:color="auto"/>
              <w:right w:val="nil"/>
            </w:tcBorders>
            <w:shd w:val="clear" w:color="auto" w:fill="auto"/>
            <w:noWrap/>
            <w:vAlign w:val="bottom"/>
            <w:hideMark/>
          </w:tcPr>
          <w:p w14:paraId="741D3960"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(1,150)</w:t>
            </w:r>
          </w:p>
        </w:tc>
      </w:tr>
      <w:tr w:rsidR="00365F73" w:rsidRPr="00365F73" w14:paraId="262AF0BC" w14:textId="77777777" w:rsidTr="00365F73">
        <w:trPr>
          <w:trHeight w:val="283"/>
        </w:trPr>
        <w:tc>
          <w:tcPr>
            <w:tcW w:w="3402" w:type="dxa"/>
            <w:tcBorders>
              <w:top w:val="nil"/>
              <w:left w:val="nil"/>
              <w:bottom w:val="nil"/>
              <w:right w:val="nil"/>
            </w:tcBorders>
            <w:shd w:val="clear" w:color="auto" w:fill="auto"/>
            <w:noWrap/>
            <w:vAlign w:val="bottom"/>
            <w:hideMark/>
          </w:tcPr>
          <w:p w14:paraId="4696AD39" w14:textId="77777777"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FINANCING ACTIVITIES</w:t>
            </w:r>
          </w:p>
        </w:tc>
        <w:tc>
          <w:tcPr>
            <w:tcW w:w="881" w:type="dxa"/>
            <w:tcBorders>
              <w:top w:val="nil"/>
              <w:left w:val="nil"/>
              <w:bottom w:val="nil"/>
              <w:right w:val="nil"/>
            </w:tcBorders>
            <w:shd w:val="clear" w:color="auto" w:fill="auto"/>
            <w:noWrap/>
            <w:vAlign w:val="bottom"/>
            <w:hideMark/>
          </w:tcPr>
          <w:p w14:paraId="1D804710" w14:textId="77777777" w:rsidR="00365F73" w:rsidRPr="00365F73" w:rsidRDefault="00365F73" w:rsidP="00365F73">
            <w:pPr>
              <w:spacing w:before="0" w:after="0" w:line="240" w:lineRule="auto"/>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5D33051B"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0957C3EA"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07039917"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3014B9DC"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2B0D5103" w14:textId="77777777" w:rsidTr="00365F73">
        <w:trPr>
          <w:trHeight w:val="225"/>
        </w:trPr>
        <w:tc>
          <w:tcPr>
            <w:tcW w:w="3402" w:type="dxa"/>
            <w:tcBorders>
              <w:top w:val="nil"/>
              <w:left w:val="nil"/>
              <w:bottom w:val="nil"/>
              <w:right w:val="nil"/>
            </w:tcBorders>
            <w:shd w:val="clear" w:color="auto" w:fill="auto"/>
            <w:noWrap/>
            <w:vAlign w:val="bottom"/>
            <w:hideMark/>
          </w:tcPr>
          <w:p w14:paraId="58621E88"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Cash received</w:t>
            </w:r>
          </w:p>
        </w:tc>
        <w:tc>
          <w:tcPr>
            <w:tcW w:w="881" w:type="dxa"/>
            <w:tcBorders>
              <w:top w:val="nil"/>
              <w:left w:val="nil"/>
              <w:bottom w:val="nil"/>
              <w:right w:val="nil"/>
            </w:tcBorders>
            <w:shd w:val="clear" w:color="auto" w:fill="auto"/>
            <w:noWrap/>
            <w:vAlign w:val="bottom"/>
            <w:hideMark/>
          </w:tcPr>
          <w:p w14:paraId="473A3720" w14:textId="77777777" w:rsidR="00365F73" w:rsidRPr="00365F73" w:rsidRDefault="00365F73" w:rsidP="00365F73">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1F6199CC"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861" w:type="dxa"/>
            <w:tcBorders>
              <w:top w:val="nil"/>
              <w:left w:val="nil"/>
              <w:bottom w:val="nil"/>
              <w:right w:val="nil"/>
            </w:tcBorders>
            <w:shd w:val="clear" w:color="auto" w:fill="auto"/>
            <w:noWrap/>
            <w:vAlign w:val="bottom"/>
            <w:hideMark/>
          </w:tcPr>
          <w:p w14:paraId="7E55F269" w14:textId="77777777" w:rsidR="00365F73" w:rsidRPr="00365F73" w:rsidRDefault="00365F73" w:rsidP="00365F73">
            <w:pPr>
              <w:spacing w:before="0" w:after="0" w:line="240" w:lineRule="auto"/>
              <w:jc w:val="right"/>
              <w:rPr>
                <w:rFonts w:ascii="Arial" w:hAnsi="Arial" w:cs="Arial"/>
                <w:color w:val="000000"/>
                <w:sz w:val="16"/>
                <w:szCs w:val="16"/>
              </w:rPr>
            </w:pPr>
          </w:p>
        </w:tc>
        <w:tc>
          <w:tcPr>
            <w:tcW w:w="861" w:type="dxa"/>
            <w:tcBorders>
              <w:top w:val="nil"/>
              <w:left w:val="nil"/>
              <w:bottom w:val="nil"/>
              <w:right w:val="nil"/>
            </w:tcBorders>
            <w:shd w:val="clear" w:color="auto" w:fill="auto"/>
            <w:noWrap/>
            <w:vAlign w:val="bottom"/>
            <w:hideMark/>
          </w:tcPr>
          <w:p w14:paraId="4241950A"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68FF73E0"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647B3484" w14:textId="77777777" w:rsidTr="00365F73">
        <w:trPr>
          <w:trHeight w:val="225"/>
        </w:trPr>
        <w:tc>
          <w:tcPr>
            <w:tcW w:w="3402" w:type="dxa"/>
            <w:tcBorders>
              <w:top w:val="nil"/>
              <w:left w:val="nil"/>
              <w:bottom w:val="nil"/>
              <w:right w:val="nil"/>
            </w:tcBorders>
            <w:shd w:val="clear" w:color="000000" w:fill="FFFFFF"/>
            <w:noWrap/>
            <w:vAlign w:val="bottom"/>
            <w:hideMark/>
          </w:tcPr>
          <w:p w14:paraId="38E9A480" w14:textId="77777777" w:rsidR="00365F73" w:rsidRPr="00365F73" w:rsidRDefault="00365F73" w:rsidP="00365F73">
            <w:pPr>
              <w:spacing w:before="0" w:after="0" w:line="240" w:lineRule="auto"/>
              <w:ind w:leftChars="150" w:left="285"/>
              <w:rPr>
                <w:rFonts w:ascii="Arial" w:hAnsi="Arial" w:cs="Arial"/>
                <w:sz w:val="16"/>
                <w:szCs w:val="16"/>
              </w:rPr>
            </w:pPr>
            <w:r w:rsidRPr="00365F73">
              <w:rPr>
                <w:rFonts w:ascii="Arial" w:hAnsi="Arial" w:cs="Arial"/>
                <w:sz w:val="16"/>
                <w:szCs w:val="16"/>
              </w:rPr>
              <w:t>Contributed equity</w:t>
            </w:r>
          </w:p>
        </w:tc>
        <w:tc>
          <w:tcPr>
            <w:tcW w:w="881" w:type="dxa"/>
            <w:tcBorders>
              <w:top w:val="nil"/>
              <w:left w:val="nil"/>
              <w:bottom w:val="nil"/>
              <w:right w:val="nil"/>
            </w:tcBorders>
            <w:shd w:val="clear" w:color="auto" w:fill="auto"/>
            <w:noWrap/>
            <w:vAlign w:val="bottom"/>
            <w:hideMark/>
          </w:tcPr>
          <w:p w14:paraId="7658961E"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44" w:type="dxa"/>
            <w:tcBorders>
              <w:top w:val="nil"/>
              <w:left w:val="nil"/>
              <w:bottom w:val="nil"/>
              <w:right w:val="nil"/>
            </w:tcBorders>
            <w:shd w:val="clear" w:color="000000" w:fill="D9D9D9"/>
            <w:noWrap/>
            <w:vAlign w:val="bottom"/>
            <w:hideMark/>
          </w:tcPr>
          <w:p w14:paraId="3F83F203"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43E83355"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3E062057"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c>
          <w:tcPr>
            <w:tcW w:w="861" w:type="dxa"/>
            <w:tcBorders>
              <w:top w:val="nil"/>
              <w:left w:val="nil"/>
              <w:bottom w:val="nil"/>
              <w:right w:val="nil"/>
            </w:tcBorders>
            <w:shd w:val="clear" w:color="auto" w:fill="auto"/>
            <w:noWrap/>
            <w:vAlign w:val="bottom"/>
            <w:hideMark/>
          </w:tcPr>
          <w:p w14:paraId="0C1388FE"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w:t>
            </w:r>
          </w:p>
        </w:tc>
      </w:tr>
      <w:tr w:rsidR="00365F73" w:rsidRPr="00365F73" w14:paraId="0C015C5D" w14:textId="77777777" w:rsidTr="00365F73">
        <w:trPr>
          <w:trHeight w:val="225"/>
        </w:trPr>
        <w:tc>
          <w:tcPr>
            <w:tcW w:w="3402" w:type="dxa"/>
            <w:tcBorders>
              <w:top w:val="nil"/>
              <w:left w:val="nil"/>
              <w:bottom w:val="nil"/>
              <w:right w:val="nil"/>
            </w:tcBorders>
            <w:shd w:val="clear" w:color="auto" w:fill="auto"/>
            <w:noWrap/>
            <w:vAlign w:val="bottom"/>
            <w:hideMark/>
          </w:tcPr>
          <w:p w14:paraId="659A874A" w14:textId="77777777" w:rsidR="00365F73" w:rsidRPr="00365F73" w:rsidRDefault="00365F73" w:rsidP="00365F73">
            <w:pPr>
              <w:spacing w:before="0" w:after="0" w:line="240" w:lineRule="auto"/>
              <w:ind w:leftChars="150" w:left="285"/>
              <w:rPr>
                <w:rFonts w:ascii="Arial" w:hAnsi="Arial" w:cs="Arial"/>
                <w:b/>
                <w:bCs/>
                <w:color w:val="000000"/>
                <w:sz w:val="16"/>
                <w:szCs w:val="16"/>
              </w:rPr>
            </w:pPr>
            <w:r w:rsidRPr="00365F73">
              <w:rPr>
                <w:rFonts w:ascii="Arial" w:hAnsi="Arial" w:cs="Arial"/>
                <w:b/>
                <w:bCs/>
                <w:color w:val="000000"/>
                <w:sz w:val="16"/>
                <w:szCs w:val="16"/>
              </w:rPr>
              <w:t>Total cash received</w:t>
            </w:r>
          </w:p>
        </w:tc>
        <w:tc>
          <w:tcPr>
            <w:tcW w:w="881" w:type="dxa"/>
            <w:tcBorders>
              <w:top w:val="nil"/>
              <w:left w:val="nil"/>
              <w:bottom w:val="single" w:sz="4" w:space="0" w:color="auto"/>
              <w:right w:val="nil"/>
            </w:tcBorders>
            <w:shd w:val="clear" w:color="auto" w:fill="auto"/>
            <w:noWrap/>
            <w:vAlign w:val="bottom"/>
            <w:hideMark/>
          </w:tcPr>
          <w:p w14:paraId="74450BD4"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w:t>
            </w:r>
          </w:p>
        </w:tc>
        <w:tc>
          <w:tcPr>
            <w:tcW w:w="844" w:type="dxa"/>
            <w:tcBorders>
              <w:top w:val="nil"/>
              <w:left w:val="nil"/>
              <w:bottom w:val="single" w:sz="4" w:space="0" w:color="auto"/>
              <w:right w:val="nil"/>
            </w:tcBorders>
            <w:shd w:val="clear" w:color="000000" w:fill="D9D9D9"/>
            <w:noWrap/>
            <w:vAlign w:val="bottom"/>
            <w:hideMark/>
          </w:tcPr>
          <w:p w14:paraId="17E3BE14"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16FFB4B3"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6AC3E9AD"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78E889F4"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w:t>
            </w:r>
          </w:p>
        </w:tc>
      </w:tr>
      <w:tr w:rsidR="00365F73" w:rsidRPr="00365F73" w14:paraId="2D99DED7" w14:textId="77777777" w:rsidTr="00365F73">
        <w:trPr>
          <w:trHeight w:val="227"/>
        </w:trPr>
        <w:tc>
          <w:tcPr>
            <w:tcW w:w="3402" w:type="dxa"/>
            <w:tcBorders>
              <w:top w:val="nil"/>
              <w:left w:val="nil"/>
              <w:bottom w:val="nil"/>
              <w:right w:val="nil"/>
            </w:tcBorders>
            <w:shd w:val="clear" w:color="auto" w:fill="auto"/>
            <w:noWrap/>
            <w:vAlign w:val="bottom"/>
            <w:hideMark/>
          </w:tcPr>
          <w:p w14:paraId="2B41260A"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Cash used</w:t>
            </w:r>
          </w:p>
        </w:tc>
        <w:tc>
          <w:tcPr>
            <w:tcW w:w="881" w:type="dxa"/>
            <w:tcBorders>
              <w:top w:val="nil"/>
              <w:left w:val="nil"/>
              <w:bottom w:val="nil"/>
              <w:right w:val="nil"/>
            </w:tcBorders>
            <w:shd w:val="clear" w:color="auto" w:fill="auto"/>
            <w:noWrap/>
            <w:vAlign w:val="bottom"/>
            <w:hideMark/>
          </w:tcPr>
          <w:p w14:paraId="7D5D27B1" w14:textId="77777777" w:rsidR="00365F73" w:rsidRPr="00365F73" w:rsidRDefault="00365F73" w:rsidP="00365F73">
            <w:pPr>
              <w:spacing w:before="0" w:after="0" w:line="240" w:lineRule="auto"/>
              <w:ind w:firstLineChars="100" w:firstLine="160"/>
              <w:rPr>
                <w:rFonts w:ascii="Arial" w:hAnsi="Arial" w:cs="Arial"/>
                <w:b/>
                <w:bCs/>
                <w:color w:val="000000"/>
                <w:sz w:val="16"/>
                <w:szCs w:val="16"/>
              </w:rPr>
            </w:pPr>
          </w:p>
        </w:tc>
        <w:tc>
          <w:tcPr>
            <w:tcW w:w="844" w:type="dxa"/>
            <w:tcBorders>
              <w:top w:val="nil"/>
              <w:left w:val="nil"/>
              <w:bottom w:val="nil"/>
              <w:right w:val="nil"/>
            </w:tcBorders>
            <w:shd w:val="clear" w:color="000000" w:fill="D9D9D9"/>
            <w:noWrap/>
            <w:vAlign w:val="bottom"/>
            <w:hideMark/>
          </w:tcPr>
          <w:p w14:paraId="79C8BE3D"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861" w:type="dxa"/>
            <w:tcBorders>
              <w:top w:val="nil"/>
              <w:left w:val="nil"/>
              <w:bottom w:val="nil"/>
              <w:right w:val="nil"/>
            </w:tcBorders>
            <w:shd w:val="clear" w:color="auto" w:fill="auto"/>
            <w:noWrap/>
            <w:vAlign w:val="bottom"/>
            <w:hideMark/>
          </w:tcPr>
          <w:p w14:paraId="25371DA0" w14:textId="77777777" w:rsidR="00365F73" w:rsidRPr="00365F73" w:rsidRDefault="00365F73" w:rsidP="00365F73">
            <w:pPr>
              <w:spacing w:before="0" w:after="0" w:line="240" w:lineRule="auto"/>
              <w:jc w:val="right"/>
              <w:rPr>
                <w:rFonts w:ascii="Arial" w:hAnsi="Arial" w:cs="Arial"/>
                <w:sz w:val="16"/>
                <w:szCs w:val="16"/>
              </w:rPr>
            </w:pPr>
          </w:p>
        </w:tc>
        <w:tc>
          <w:tcPr>
            <w:tcW w:w="861" w:type="dxa"/>
            <w:tcBorders>
              <w:top w:val="nil"/>
              <w:left w:val="nil"/>
              <w:bottom w:val="nil"/>
              <w:right w:val="nil"/>
            </w:tcBorders>
            <w:shd w:val="clear" w:color="auto" w:fill="auto"/>
            <w:noWrap/>
            <w:vAlign w:val="bottom"/>
            <w:hideMark/>
          </w:tcPr>
          <w:p w14:paraId="4E785984" w14:textId="77777777" w:rsidR="00365F73" w:rsidRPr="00365F73" w:rsidRDefault="00365F73" w:rsidP="00365F73">
            <w:pPr>
              <w:spacing w:before="0" w:after="0" w:line="240" w:lineRule="auto"/>
              <w:jc w:val="right"/>
              <w:rPr>
                <w:rFonts w:ascii="Times New Roman" w:hAnsi="Times New Roman"/>
                <w:sz w:val="20"/>
              </w:rPr>
            </w:pPr>
          </w:p>
        </w:tc>
        <w:tc>
          <w:tcPr>
            <w:tcW w:w="861" w:type="dxa"/>
            <w:tcBorders>
              <w:top w:val="nil"/>
              <w:left w:val="nil"/>
              <w:bottom w:val="nil"/>
              <w:right w:val="nil"/>
            </w:tcBorders>
            <w:shd w:val="clear" w:color="auto" w:fill="auto"/>
            <w:noWrap/>
            <w:vAlign w:val="bottom"/>
            <w:hideMark/>
          </w:tcPr>
          <w:p w14:paraId="7A0F0759"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2B0D91D1" w14:textId="77777777" w:rsidTr="00365F73">
        <w:trPr>
          <w:trHeight w:val="225"/>
        </w:trPr>
        <w:tc>
          <w:tcPr>
            <w:tcW w:w="3402" w:type="dxa"/>
            <w:tcBorders>
              <w:top w:val="nil"/>
              <w:left w:val="nil"/>
              <w:bottom w:val="nil"/>
              <w:right w:val="nil"/>
            </w:tcBorders>
            <w:shd w:val="clear" w:color="auto" w:fill="auto"/>
            <w:noWrap/>
            <w:vAlign w:val="bottom"/>
            <w:hideMark/>
          </w:tcPr>
          <w:p w14:paraId="03069B2D" w14:textId="77777777" w:rsidR="00365F73" w:rsidRPr="00365F73" w:rsidRDefault="00365F73" w:rsidP="00365F73">
            <w:pPr>
              <w:spacing w:before="0" w:after="0" w:line="240" w:lineRule="auto"/>
              <w:ind w:leftChars="150" w:left="285"/>
              <w:rPr>
                <w:rFonts w:ascii="Arial" w:hAnsi="Arial" w:cs="Arial"/>
                <w:sz w:val="16"/>
                <w:szCs w:val="16"/>
              </w:rPr>
            </w:pPr>
            <w:r w:rsidRPr="00365F73">
              <w:rPr>
                <w:rFonts w:ascii="Arial" w:hAnsi="Arial" w:cs="Arial"/>
                <w:sz w:val="16"/>
                <w:szCs w:val="16"/>
              </w:rPr>
              <w:t>Lease principal repayments</w:t>
            </w:r>
          </w:p>
        </w:tc>
        <w:tc>
          <w:tcPr>
            <w:tcW w:w="881" w:type="dxa"/>
            <w:tcBorders>
              <w:top w:val="nil"/>
              <w:left w:val="nil"/>
              <w:bottom w:val="nil"/>
              <w:right w:val="nil"/>
            </w:tcBorders>
            <w:shd w:val="clear" w:color="auto" w:fill="auto"/>
            <w:noWrap/>
            <w:vAlign w:val="bottom"/>
            <w:hideMark/>
          </w:tcPr>
          <w:p w14:paraId="2F7BC240"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1,142</w:t>
            </w:r>
          </w:p>
        </w:tc>
        <w:tc>
          <w:tcPr>
            <w:tcW w:w="844" w:type="dxa"/>
            <w:tcBorders>
              <w:top w:val="nil"/>
              <w:left w:val="nil"/>
              <w:bottom w:val="nil"/>
              <w:right w:val="nil"/>
            </w:tcBorders>
            <w:shd w:val="clear" w:color="000000" w:fill="D9D9D9"/>
            <w:noWrap/>
            <w:vAlign w:val="bottom"/>
            <w:hideMark/>
          </w:tcPr>
          <w:p w14:paraId="39D7CDDF"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1,082</w:t>
            </w:r>
          </w:p>
        </w:tc>
        <w:tc>
          <w:tcPr>
            <w:tcW w:w="861" w:type="dxa"/>
            <w:tcBorders>
              <w:top w:val="nil"/>
              <w:left w:val="nil"/>
              <w:bottom w:val="nil"/>
              <w:right w:val="nil"/>
            </w:tcBorders>
            <w:shd w:val="clear" w:color="auto" w:fill="auto"/>
            <w:noWrap/>
            <w:vAlign w:val="bottom"/>
            <w:hideMark/>
          </w:tcPr>
          <w:p w14:paraId="2701AC78"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1,139</w:t>
            </w:r>
          </w:p>
        </w:tc>
        <w:tc>
          <w:tcPr>
            <w:tcW w:w="861" w:type="dxa"/>
            <w:tcBorders>
              <w:top w:val="nil"/>
              <w:left w:val="nil"/>
              <w:bottom w:val="nil"/>
              <w:right w:val="nil"/>
            </w:tcBorders>
            <w:shd w:val="clear" w:color="auto" w:fill="auto"/>
            <w:noWrap/>
            <w:vAlign w:val="bottom"/>
            <w:hideMark/>
          </w:tcPr>
          <w:p w14:paraId="064243E0"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1,197</w:t>
            </w:r>
          </w:p>
        </w:tc>
        <w:tc>
          <w:tcPr>
            <w:tcW w:w="861" w:type="dxa"/>
            <w:tcBorders>
              <w:top w:val="nil"/>
              <w:left w:val="nil"/>
              <w:bottom w:val="nil"/>
              <w:right w:val="nil"/>
            </w:tcBorders>
            <w:shd w:val="clear" w:color="auto" w:fill="auto"/>
            <w:noWrap/>
            <w:vAlign w:val="bottom"/>
            <w:hideMark/>
          </w:tcPr>
          <w:p w14:paraId="37329868"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762</w:t>
            </w:r>
          </w:p>
        </w:tc>
      </w:tr>
      <w:tr w:rsidR="00365F73" w:rsidRPr="00365F73" w14:paraId="0C776DD4" w14:textId="77777777" w:rsidTr="00365F73">
        <w:trPr>
          <w:trHeight w:val="225"/>
        </w:trPr>
        <w:tc>
          <w:tcPr>
            <w:tcW w:w="3402" w:type="dxa"/>
            <w:tcBorders>
              <w:top w:val="nil"/>
              <w:left w:val="nil"/>
              <w:bottom w:val="nil"/>
              <w:right w:val="nil"/>
            </w:tcBorders>
            <w:shd w:val="clear" w:color="auto" w:fill="auto"/>
            <w:noWrap/>
            <w:vAlign w:val="bottom"/>
            <w:hideMark/>
          </w:tcPr>
          <w:p w14:paraId="429FD611" w14:textId="77777777" w:rsidR="00365F73" w:rsidRPr="00365F73" w:rsidRDefault="00365F73" w:rsidP="00365F73">
            <w:pPr>
              <w:spacing w:before="0" w:after="0" w:line="240" w:lineRule="auto"/>
              <w:ind w:leftChars="150" w:left="285"/>
              <w:rPr>
                <w:rFonts w:ascii="Arial" w:hAnsi="Arial" w:cs="Arial"/>
                <w:b/>
                <w:bCs/>
                <w:color w:val="000000"/>
                <w:sz w:val="16"/>
                <w:szCs w:val="16"/>
              </w:rPr>
            </w:pPr>
            <w:r w:rsidRPr="00365F73">
              <w:rPr>
                <w:rFonts w:ascii="Arial" w:hAnsi="Arial" w:cs="Arial"/>
                <w:b/>
                <w:bCs/>
                <w:color w:val="000000"/>
                <w:sz w:val="16"/>
                <w:szCs w:val="16"/>
              </w:rPr>
              <w:t>Total cash used</w:t>
            </w:r>
          </w:p>
        </w:tc>
        <w:tc>
          <w:tcPr>
            <w:tcW w:w="881" w:type="dxa"/>
            <w:tcBorders>
              <w:top w:val="nil"/>
              <w:left w:val="nil"/>
              <w:bottom w:val="single" w:sz="4" w:space="0" w:color="auto"/>
              <w:right w:val="nil"/>
            </w:tcBorders>
            <w:shd w:val="clear" w:color="auto" w:fill="auto"/>
            <w:noWrap/>
            <w:vAlign w:val="bottom"/>
            <w:hideMark/>
          </w:tcPr>
          <w:p w14:paraId="08E42D89"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1,142</w:t>
            </w:r>
          </w:p>
        </w:tc>
        <w:tc>
          <w:tcPr>
            <w:tcW w:w="844" w:type="dxa"/>
            <w:tcBorders>
              <w:top w:val="nil"/>
              <w:left w:val="nil"/>
              <w:bottom w:val="single" w:sz="4" w:space="0" w:color="auto"/>
              <w:right w:val="nil"/>
            </w:tcBorders>
            <w:shd w:val="clear" w:color="000000" w:fill="D9D9D9"/>
            <w:noWrap/>
            <w:vAlign w:val="bottom"/>
            <w:hideMark/>
          </w:tcPr>
          <w:p w14:paraId="34B38EB4"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1,082</w:t>
            </w:r>
          </w:p>
        </w:tc>
        <w:tc>
          <w:tcPr>
            <w:tcW w:w="861" w:type="dxa"/>
            <w:tcBorders>
              <w:top w:val="nil"/>
              <w:left w:val="nil"/>
              <w:bottom w:val="single" w:sz="4" w:space="0" w:color="auto"/>
              <w:right w:val="nil"/>
            </w:tcBorders>
            <w:shd w:val="clear" w:color="auto" w:fill="auto"/>
            <w:noWrap/>
            <w:vAlign w:val="bottom"/>
            <w:hideMark/>
          </w:tcPr>
          <w:p w14:paraId="67765020"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1,139</w:t>
            </w:r>
          </w:p>
        </w:tc>
        <w:tc>
          <w:tcPr>
            <w:tcW w:w="861" w:type="dxa"/>
            <w:tcBorders>
              <w:top w:val="nil"/>
              <w:left w:val="nil"/>
              <w:bottom w:val="single" w:sz="4" w:space="0" w:color="auto"/>
              <w:right w:val="nil"/>
            </w:tcBorders>
            <w:shd w:val="clear" w:color="auto" w:fill="auto"/>
            <w:noWrap/>
            <w:vAlign w:val="bottom"/>
            <w:hideMark/>
          </w:tcPr>
          <w:p w14:paraId="40ECD96E"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1,197</w:t>
            </w:r>
          </w:p>
        </w:tc>
        <w:tc>
          <w:tcPr>
            <w:tcW w:w="861" w:type="dxa"/>
            <w:tcBorders>
              <w:top w:val="nil"/>
              <w:left w:val="nil"/>
              <w:bottom w:val="single" w:sz="4" w:space="0" w:color="auto"/>
              <w:right w:val="nil"/>
            </w:tcBorders>
            <w:shd w:val="clear" w:color="auto" w:fill="auto"/>
            <w:noWrap/>
            <w:vAlign w:val="bottom"/>
            <w:hideMark/>
          </w:tcPr>
          <w:p w14:paraId="595E29D3"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762</w:t>
            </w:r>
          </w:p>
        </w:tc>
      </w:tr>
      <w:tr w:rsidR="00365F73" w:rsidRPr="00365F73" w14:paraId="0DEDFBFB" w14:textId="77777777" w:rsidTr="00365F73">
        <w:trPr>
          <w:trHeight w:val="454"/>
        </w:trPr>
        <w:tc>
          <w:tcPr>
            <w:tcW w:w="3402" w:type="dxa"/>
            <w:tcBorders>
              <w:top w:val="nil"/>
              <w:left w:val="nil"/>
              <w:bottom w:val="nil"/>
              <w:right w:val="nil"/>
            </w:tcBorders>
            <w:shd w:val="clear" w:color="auto" w:fill="auto"/>
            <w:vAlign w:val="bottom"/>
            <w:hideMark/>
          </w:tcPr>
          <w:p w14:paraId="5CBD2040" w14:textId="77777777" w:rsidR="00365F73" w:rsidRPr="00365F73" w:rsidRDefault="00365F73" w:rsidP="00365F73">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Net cash from (or used by) financing activities</w:t>
            </w:r>
          </w:p>
        </w:tc>
        <w:tc>
          <w:tcPr>
            <w:tcW w:w="881" w:type="dxa"/>
            <w:tcBorders>
              <w:top w:val="nil"/>
              <w:left w:val="nil"/>
              <w:bottom w:val="single" w:sz="4" w:space="0" w:color="auto"/>
              <w:right w:val="nil"/>
            </w:tcBorders>
            <w:shd w:val="clear" w:color="auto" w:fill="auto"/>
            <w:noWrap/>
            <w:vAlign w:val="bottom"/>
            <w:hideMark/>
          </w:tcPr>
          <w:p w14:paraId="5E8B26F7"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(1,142)</w:t>
            </w:r>
          </w:p>
        </w:tc>
        <w:tc>
          <w:tcPr>
            <w:tcW w:w="844" w:type="dxa"/>
            <w:tcBorders>
              <w:top w:val="nil"/>
              <w:left w:val="nil"/>
              <w:bottom w:val="single" w:sz="4" w:space="0" w:color="auto"/>
              <w:right w:val="nil"/>
            </w:tcBorders>
            <w:shd w:val="clear" w:color="000000" w:fill="D9D9D9"/>
            <w:noWrap/>
            <w:vAlign w:val="bottom"/>
            <w:hideMark/>
          </w:tcPr>
          <w:p w14:paraId="1B62CB44"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(1,082)</w:t>
            </w:r>
          </w:p>
        </w:tc>
        <w:tc>
          <w:tcPr>
            <w:tcW w:w="861" w:type="dxa"/>
            <w:tcBorders>
              <w:top w:val="nil"/>
              <w:left w:val="nil"/>
              <w:bottom w:val="single" w:sz="4" w:space="0" w:color="auto"/>
              <w:right w:val="nil"/>
            </w:tcBorders>
            <w:shd w:val="clear" w:color="auto" w:fill="auto"/>
            <w:noWrap/>
            <w:vAlign w:val="bottom"/>
            <w:hideMark/>
          </w:tcPr>
          <w:p w14:paraId="381CBB02"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(1,139)</w:t>
            </w:r>
          </w:p>
        </w:tc>
        <w:tc>
          <w:tcPr>
            <w:tcW w:w="861" w:type="dxa"/>
            <w:tcBorders>
              <w:top w:val="nil"/>
              <w:left w:val="nil"/>
              <w:bottom w:val="single" w:sz="4" w:space="0" w:color="auto"/>
              <w:right w:val="nil"/>
            </w:tcBorders>
            <w:shd w:val="clear" w:color="auto" w:fill="auto"/>
            <w:noWrap/>
            <w:vAlign w:val="bottom"/>
            <w:hideMark/>
          </w:tcPr>
          <w:p w14:paraId="413F0442"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(1,197)</w:t>
            </w:r>
          </w:p>
        </w:tc>
        <w:tc>
          <w:tcPr>
            <w:tcW w:w="861" w:type="dxa"/>
            <w:tcBorders>
              <w:top w:val="nil"/>
              <w:left w:val="nil"/>
              <w:bottom w:val="single" w:sz="4" w:space="0" w:color="auto"/>
              <w:right w:val="nil"/>
            </w:tcBorders>
            <w:shd w:val="clear" w:color="auto" w:fill="auto"/>
            <w:noWrap/>
            <w:vAlign w:val="bottom"/>
            <w:hideMark/>
          </w:tcPr>
          <w:p w14:paraId="29932B39"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(762)</w:t>
            </w:r>
          </w:p>
        </w:tc>
      </w:tr>
      <w:tr w:rsidR="00365F73" w:rsidRPr="00365F73" w14:paraId="0662529B" w14:textId="77777777" w:rsidTr="00365F73">
        <w:trPr>
          <w:trHeight w:val="454"/>
        </w:trPr>
        <w:tc>
          <w:tcPr>
            <w:tcW w:w="3402" w:type="dxa"/>
            <w:tcBorders>
              <w:top w:val="nil"/>
              <w:left w:val="nil"/>
              <w:bottom w:val="nil"/>
              <w:right w:val="nil"/>
            </w:tcBorders>
            <w:shd w:val="clear" w:color="auto" w:fill="auto"/>
            <w:vAlign w:val="bottom"/>
            <w:hideMark/>
          </w:tcPr>
          <w:p w14:paraId="7DE89097" w14:textId="3B187FAC"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 xml:space="preserve">Net increase (or decrease) in </w:t>
            </w:r>
            <w:r>
              <w:rPr>
                <w:rFonts w:ascii="Arial" w:hAnsi="Arial" w:cs="Arial"/>
                <w:b/>
                <w:bCs/>
                <w:color w:val="000000"/>
                <w:sz w:val="16"/>
                <w:szCs w:val="16"/>
              </w:rPr>
              <w:br/>
            </w:r>
            <w:r w:rsidRPr="00365F73">
              <w:rPr>
                <w:rFonts w:ascii="Arial" w:hAnsi="Arial" w:cs="Arial"/>
                <w:b/>
                <w:bCs/>
                <w:color w:val="000000"/>
                <w:sz w:val="16"/>
                <w:szCs w:val="16"/>
              </w:rPr>
              <w:t>cash held</w:t>
            </w:r>
          </w:p>
        </w:tc>
        <w:tc>
          <w:tcPr>
            <w:tcW w:w="881" w:type="dxa"/>
            <w:tcBorders>
              <w:top w:val="nil"/>
              <w:left w:val="nil"/>
              <w:bottom w:val="single" w:sz="4" w:space="0" w:color="auto"/>
              <w:right w:val="nil"/>
            </w:tcBorders>
            <w:shd w:val="clear" w:color="auto" w:fill="auto"/>
            <w:noWrap/>
            <w:vAlign w:val="bottom"/>
            <w:hideMark/>
          </w:tcPr>
          <w:p w14:paraId="5DFFEAD6" w14:textId="4FAA15BA"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(1,944</w:t>
            </w:r>
            <w:r w:rsidR="00365F73" w:rsidRPr="00365F73">
              <w:rPr>
                <w:rFonts w:ascii="Arial" w:hAnsi="Arial" w:cs="Arial"/>
                <w:b/>
                <w:bCs/>
                <w:color w:val="000000"/>
                <w:sz w:val="16"/>
                <w:szCs w:val="16"/>
              </w:rPr>
              <w:t>)</w:t>
            </w:r>
          </w:p>
        </w:tc>
        <w:tc>
          <w:tcPr>
            <w:tcW w:w="844" w:type="dxa"/>
            <w:tcBorders>
              <w:top w:val="nil"/>
              <w:left w:val="nil"/>
              <w:bottom w:val="single" w:sz="4" w:space="0" w:color="auto"/>
              <w:right w:val="nil"/>
            </w:tcBorders>
            <w:shd w:val="clear" w:color="000000" w:fill="D9D9D9"/>
            <w:noWrap/>
            <w:vAlign w:val="bottom"/>
            <w:hideMark/>
          </w:tcPr>
          <w:p w14:paraId="3DE108DB" w14:textId="4162C160"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(1,374</w:t>
            </w:r>
            <w:r w:rsidR="00365F73" w:rsidRPr="00365F73">
              <w:rPr>
                <w:rFonts w:ascii="Arial" w:hAnsi="Arial" w:cs="Arial"/>
                <w:b/>
                <w:bCs/>
                <w:color w:val="000000"/>
                <w:sz w:val="16"/>
                <w:szCs w:val="16"/>
              </w:rPr>
              <w:t>)</w:t>
            </w:r>
          </w:p>
        </w:tc>
        <w:tc>
          <w:tcPr>
            <w:tcW w:w="861" w:type="dxa"/>
            <w:tcBorders>
              <w:top w:val="nil"/>
              <w:left w:val="nil"/>
              <w:bottom w:val="single" w:sz="4" w:space="0" w:color="auto"/>
              <w:right w:val="nil"/>
            </w:tcBorders>
            <w:shd w:val="clear" w:color="auto" w:fill="auto"/>
            <w:noWrap/>
            <w:vAlign w:val="bottom"/>
            <w:hideMark/>
          </w:tcPr>
          <w:p w14:paraId="7D1D8FB9" w14:textId="6DE05647"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423</w:t>
            </w:r>
          </w:p>
        </w:tc>
        <w:tc>
          <w:tcPr>
            <w:tcW w:w="861" w:type="dxa"/>
            <w:tcBorders>
              <w:top w:val="nil"/>
              <w:left w:val="nil"/>
              <w:bottom w:val="single" w:sz="4" w:space="0" w:color="auto"/>
              <w:right w:val="nil"/>
            </w:tcBorders>
            <w:shd w:val="clear" w:color="auto" w:fill="auto"/>
            <w:noWrap/>
            <w:vAlign w:val="bottom"/>
            <w:hideMark/>
          </w:tcPr>
          <w:p w14:paraId="721FA810" w14:textId="37F21B72"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10</w:t>
            </w:r>
          </w:p>
        </w:tc>
        <w:tc>
          <w:tcPr>
            <w:tcW w:w="861" w:type="dxa"/>
            <w:tcBorders>
              <w:top w:val="nil"/>
              <w:left w:val="nil"/>
              <w:bottom w:val="single" w:sz="4" w:space="0" w:color="auto"/>
              <w:right w:val="nil"/>
            </w:tcBorders>
            <w:shd w:val="clear" w:color="auto" w:fill="auto"/>
            <w:noWrap/>
            <w:vAlign w:val="bottom"/>
            <w:hideMark/>
          </w:tcPr>
          <w:p w14:paraId="437F5164" w14:textId="78F93284"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(280</w:t>
            </w:r>
            <w:r w:rsidR="00365F73" w:rsidRPr="00365F73">
              <w:rPr>
                <w:rFonts w:ascii="Arial" w:hAnsi="Arial" w:cs="Arial"/>
                <w:b/>
                <w:bCs/>
                <w:color w:val="000000"/>
                <w:sz w:val="16"/>
                <w:szCs w:val="16"/>
              </w:rPr>
              <w:t>)</w:t>
            </w:r>
          </w:p>
        </w:tc>
      </w:tr>
      <w:tr w:rsidR="00365F73" w:rsidRPr="00365F73" w14:paraId="11D71B18" w14:textId="77777777" w:rsidTr="00365F73">
        <w:trPr>
          <w:trHeight w:val="397"/>
        </w:trPr>
        <w:tc>
          <w:tcPr>
            <w:tcW w:w="3402" w:type="dxa"/>
            <w:tcBorders>
              <w:top w:val="nil"/>
              <w:left w:val="nil"/>
              <w:bottom w:val="nil"/>
              <w:right w:val="nil"/>
            </w:tcBorders>
            <w:shd w:val="clear" w:color="auto" w:fill="auto"/>
            <w:vAlign w:val="bottom"/>
            <w:hideMark/>
          </w:tcPr>
          <w:p w14:paraId="0507BFA8" w14:textId="77777777" w:rsidR="00365F73" w:rsidRPr="00365F73" w:rsidRDefault="00365F73" w:rsidP="00365F73">
            <w:pPr>
              <w:spacing w:before="0" w:after="0" w:line="240" w:lineRule="auto"/>
              <w:ind w:leftChars="75" w:left="143"/>
              <w:rPr>
                <w:rFonts w:ascii="Arial" w:hAnsi="Arial" w:cs="Arial"/>
                <w:color w:val="000000"/>
                <w:sz w:val="16"/>
                <w:szCs w:val="16"/>
              </w:rPr>
            </w:pPr>
            <w:r w:rsidRPr="00365F73">
              <w:rPr>
                <w:rFonts w:ascii="Arial" w:hAnsi="Arial" w:cs="Arial"/>
                <w:color w:val="000000"/>
                <w:sz w:val="16"/>
                <w:szCs w:val="16"/>
              </w:rPr>
              <w:t>Cash and cash equivalents at the beginning of the reporting period</w:t>
            </w:r>
          </w:p>
        </w:tc>
        <w:tc>
          <w:tcPr>
            <w:tcW w:w="881" w:type="dxa"/>
            <w:tcBorders>
              <w:top w:val="nil"/>
              <w:left w:val="nil"/>
              <w:bottom w:val="nil"/>
              <w:right w:val="nil"/>
            </w:tcBorders>
            <w:shd w:val="clear" w:color="auto" w:fill="auto"/>
            <w:noWrap/>
            <w:vAlign w:val="bottom"/>
            <w:hideMark/>
          </w:tcPr>
          <w:p w14:paraId="15503E1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14,237</w:t>
            </w:r>
          </w:p>
        </w:tc>
        <w:tc>
          <w:tcPr>
            <w:tcW w:w="844" w:type="dxa"/>
            <w:tcBorders>
              <w:top w:val="nil"/>
              <w:left w:val="nil"/>
              <w:bottom w:val="nil"/>
              <w:right w:val="nil"/>
            </w:tcBorders>
            <w:shd w:val="clear" w:color="000000" w:fill="D9D9D9"/>
            <w:noWrap/>
            <w:vAlign w:val="bottom"/>
            <w:hideMark/>
          </w:tcPr>
          <w:p w14:paraId="426BAD3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12,293</w:t>
            </w:r>
          </w:p>
        </w:tc>
        <w:tc>
          <w:tcPr>
            <w:tcW w:w="861" w:type="dxa"/>
            <w:tcBorders>
              <w:top w:val="nil"/>
              <w:left w:val="nil"/>
              <w:bottom w:val="nil"/>
              <w:right w:val="nil"/>
            </w:tcBorders>
            <w:shd w:val="clear" w:color="auto" w:fill="auto"/>
            <w:noWrap/>
            <w:vAlign w:val="bottom"/>
            <w:hideMark/>
          </w:tcPr>
          <w:p w14:paraId="37E0BFD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11,919</w:t>
            </w:r>
          </w:p>
        </w:tc>
        <w:tc>
          <w:tcPr>
            <w:tcW w:w="861" w:type="dxa"/>
            <w:tcBorders>
              <w:top w:val="nil"/>
              <w:left w:val="nil"/>
              <w:bottom w:val="nil"/>
              <w:right w:val="nil"/>
            </w:tcBorders>
            <w:shd w:val="clear" w:color="auto" w:fill="auto"/>
            <w:noWrap/>
            <w:vAlign w:val="bottom"/>
            <w:hideMark/>
          </w:tcPr>
          <w:p w14:paraId="442B8E8A"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12,342</w:t>
            </w:r>
          </w:p>
        </w:tc>
        <w:tc>
          <w:tcPr>
            <w:tcW w:w="861" w:type="dxa"/>
            <w:tcBorders>
              <w:top w:val="nil"/>
              <w:left w:val="nil"/>
              <w:bottom w:val="nil"/>
              <w:right w:val="nil"/>
            </w:tcBorders>
            <w:shd w:val="clear" w:color="auto" w:fill="auto"/>
            <w:noWrap/>
            <w:vAlign w:val="bottom"/>
            <w:hideMark/>
          </w:tcPr>
          <w:p w14:paraId="56082743"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12,352</w:t>
            </w:r>
          </w:p>
        </w:tc>
      </w:tr>
      <w:tr w:rsidR="00365F73" w:rsidRPr="00365F73" w14:paraId="420004F4" w14:textId="77777777" w:rsidTr="00365F73">
        <w:trPr>
          <w:trHeight w:val="454"/>
        </w:trPr>
        <w:tc>
          <w:tcPr>
            <w:tcW w:w="3402" w:type="dxa"/>
            <w:tcBorders>
              <w:top w:val="nil"/>
              <w:left w:val="nil"/>
              <w:bottom w:val="single" w:sz="4" w:space="0" w:color="auto"/>
              <w:right w:val="nil"/>
            </w:tcBorders>
            <w:shd w:val="clear" w:color="auto" w:fill="auto"/>
            <w:vAlign w:val="bottom"/>
            <w:hideMark/>
          </w:tcPr>
          <w:p w14:paraId="043734D3" w14:textId="77777777"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Cash and cash equivalents at the end of the reporting period</w:t>
            </w:r>
          </w:p>
        </w:tc>
        <w:tc>
          <w:tcPr>
            <w:tcW w:w="881" w:type="dxa"/>
            <w:tcBorders>
              <w:top w:val="nil"/>
              <w:left w:val="nil"/>
              <w:bottom w:val="single" w:sz="4" w:space="0" w:color="auto"/>
              <w:right w:val="nil"/>
            </w:tcBorders>
            <w:shd w:val="clear" w:color="auto" w:fill="auto"/>
            <w:noWrap/>
            <w:vAlign w:val="bottom"/>
            <w:hideMark/>
          </w:tcPr>
          <w:p w14:paraId="54F2329B" w14:textId="38139294" w:rsidR="00365F73" w:rsidRPr="00365F73" w:rsidRDefault="00365F73" w:rsidP="004B4B62">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12,</w:t>
            </w:r>
            <w:r w:rsidR="004B4B62">
              <w:rPr>
                <w:rFonts w:ascii="Arial" w:hAnsi="Arial" w:cs="Arial"/>
                <w:b/>
                <w:bCs/>
                <w:color w:val="000000"/>
                <w:sz w:val="16"/>
                <w:szCs w:val="16"/>
              </w:rPr>
              <w:t>293</w:t>
            </w:r>
          </w:p>
        </w:tc>
        <w:tc>
          <w:tcPr>
            <w:tcW w:w="844" w:type="dxa"/>
            <w:tcBorders>
              <w:top w:val="nil"/>
              <w:left w:val="nil"/>
              <w:bottom w:val="single" w:sz="4" w:space="0" w:color="auto"/>
              <w:right w:val="nil"/>
            </w:tcBorders>
            <w:shd w:val="clear" w:color="000000" w:fill="D9D9D9"/>
            <w:noWrap/>
            <w:vAlign w:val="bottom"/>
            <w:hideMark/>
          </w:tcPr>
          <w:p w14:paraId="6A8C47BC" w14:textId="5BD84651" w:rsidR="00365F73" w:rsidRPr="00365F73" w:rsidRDefault="004B4B62" w:rsidP="004B4B6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10,919</w:t>
            </w:r>
          </w:p>
        </w:tc>
        <w:tc>
          <w:tcPr>
            <w:tcW w:w="861" w:type="dxa"/>
            <w:tcBorders>
              <w:top w:val="nil"/>
              <w:left w:val="nil"/>
              <w:bottom w:val="single" w:sz="4" w:space="0" w:color="auto"/>
              <w:right w:val="nil"/>
            </w:tcBorders>
            <w:shd w:val="clear" w:color="auto" w:fill="auto"/>
            <w:noWrap/>
            <w:vAlign w:val="bottom"/>
            <w:hideMark/>
          </w:tcPr>
          <w:p w14:paraId="22A8F8ED" w14:textId="1BE58133"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12,342</w:t>
            </w:r>
          </w:p>
        </w:tc>
        <w:tc>
          <w:tcPr>
            <w:tcW w:w="861" w:type="dxa"/>
            <w:tcBorders>
              <w:top w:val="nil"/>
              <w:left w:val="nil"/>
              <w:bottom w:val="single" w:sz="4" w:space="0" w:color="auto"/>
              <w:right w:val="nil"/>
            </w:tcBorders>
            <w:shd w:val="clear" w:color="auto" w:fill="auto"/>
            <w:noWrap/>
            <w:vAlign w:val="bottom"/>
            <w:hideMark/>
          </w:tcPr>
          <w:p w14:paraId="476258B7" w14:textId="6541A0FE" w:rsidR="00365F73" w:rsidRPr="00365F73" w:rsidRDefault="004B4B62" w:rsidP="00365F73">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12,352</w:t>
            </w:r>
          </w:p>
        </w:tc>
        <w:tc>
          <w:tcPr>
            <w:tcW w:w="861" w:type="dxa"/>
            <w:tcBorders>
              <w:top w:val="nil"/>
              <w:left w:val="nil"/>
              <w:bottom w:val="single" w:sz="4" w:space="0" w:color="auto"/>
              <w:right w:val="nil"/>
            </w:tcBorders>
            <w:shd w:val="clear" w:color="auto" w:fill="auto"/>
            <w:noWrap/>
            <w:vAlign w:val="bottom"/>
            <w:hideMark/>
          </w:tcPr>
          <w:p w14:paraId="22F23C4C" w14:textId="7B753AA1" w:rsidR="00365F73" w:rsidRPr="00365F73" w:rsidRDefault="004B4B62" w:rsidP="004B4B62">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12,072</w:t>
            </w:r>
          </w:p>
        </w:tc>
      </w:tr>
    </w:tbl>
    <w:p w14:paraId="15540DD1" w14:textId="3EBDE187" w:rsidR="00365F73" w:rsidRDefault="00365F73" w:rsidP="00E61B48">
      <w:pPr>
        <w:pStyle w:val="FootnoteText"/>
        <w:tabs>
          <w:tab w:val="left" w:pos="3900"/>
        </w:tabs>
        <w:spacing w:before="120"/>
      </w:pPr>
      <w:r w:rsidRPr="00365F73">
        <w:t>Prepared on Australian A</w:t>
      </w:r>
      <w:r>
        <w:t xml:space="preserve">ccounting Standards basis. </w:t>
      </w:r>
      <w:r w:rsidR="00E61B48">
        <w:tab/>
      </w:r>
    </w:p>
    <w:p w14:paraId="09718B12" w14:textId="77777777" w:rsidR="00365F73" w:rsidRDefault="00365F73">
      <w:pPr>
        <w:spacing w:before="0" w:after="0" w:line="240" w:lineRule="auto"/>
        <w:rPr>
          <w:rFonts w:ascii="Arial" w:hAnsi="Arial"/>
          <w:b/>
          <w:sz w:val="20"/>
        </w:rPr>
      </w:pPr>
      <w:r>
        <w:br w:type="page"/>
      </w:r>
    </w:p>
    <w:p w14:paraId="12D48E84" w14:textId="6CD6D9E1"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18" w:type="dxa"/>
        <w:tblLayout w:type="fixed"/>
        <w:tblCellMar>
          <w:left w:w="57" w:type="dxa"/>
          <w:right w:w="57" w:type="dxa"/>
        </w:tblCellMar>
        <w:tblLook w:val="04A0" w:firstRow="1" w:lastRow="0" w:firstColumn="1" w:lastColumn="0" w:noHBand="0" w:noVBand="1"/>
      </w:tblPr>
      <w:tblGrid>
        <w:gridCol w:w="3118"/>
        <w:gridCol w:w="900"/>
        <w:gridCol w:w="900"/>
        <w:gridCol w:w="900"/>
        <w:gridCol w:w="900"/>
        <w:gridCol w:w="900"/>
      </w:tblGrid>
      <w:tr w:rsidR="00365F73" w:rsidRPr="00365F73" w14:paraId="66820828" w14:textId="77777777" w:rsidTr="000B51EC">
        <w:trPr>
          <w:trHeight w:val="765"/>
        </w:trPr>
        <w:tc>
          <w:tcPr>
            <w:tcW w:w="3118" w:type="dxa"/>
            <w:tcBorders>
              <w:top w:val="single" w:sz="4" w:space="0" w:color="auto"/>
              <w:left w:val="nil"/>
              <w:bottom w:val="nil"/>
              <w:right w:val="nil"/>
            </w:tcBorders>
            <w:shd w:val="clear" w:color="auto" w:fill="auto"/>
            <w:hideMark/>
          </w:tcPr>
          <w:p w14:paraId="705AA31F" w14:textId="77777777" w:rsidR="00365F73" w:rsidRPr="00365F73" w:rsidRDefault="00365F73" w:rsidP="00365F73">
            <w:pPr>
              <w:spacing w:before="40" w:after="0" w:line="240" w:lineRule="auto"/>
              <w:jc w:val="right"/>
              <w:rPr>
                <w:rFonts w:ascii="Arial" w:hAnsi="Arial" w:cs="Arial"/>
                <w:color w:val="FF0000"/>
                <w:sz w:val="16"/>
                <w:szCs w:val="16"/>
              </w:rPr>
            </w:pPr>
            <w:r w:rsidRPr="00365F73">
              <w:rPr>
                <w:rFonts w:ascii="Arial" w:hAnsi="Arial" w:cs="Arial"/>
                <w:color w:val="FF0000"/>
                <w:sz w:val="16"/>
                <w:szCs w:val="16"/>
              </w:rPr>
              <w:t> </w:t>
            </w:r>
          </w:p>
        </w:tc>
        <w:tc>
          <w:tcPr>
            <w:tcW w:w="900" w:type="dxa"/>
            <w:tcBorders>
              <w:top w:val="single" w:sz="4" w:space="0" w:color="auto"/>
              <w:left w:val="nil"/>
              <w:bottom w:val="single" w:sz="4" w:space="0" w:color="auto"/>
              <w:right w:val="nil"/>
            </w:tcBorders>
            <w:shd w:val="clear" w:color="auto" w:fill="auto"/>
            <w:hideMark/>
          </w:tcPr>
          <w:p w14:paraId="6030CADB"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2023–24</w:t>
            </w:r>
            <w:r w:rsidRPr="00365F73">
              <w:rPr>
                <w:rFonts w:ascii="Arial" w:hAnsi="Arial" w:cs="Arial"/>
                <w:b/>
                <w:bCs/>
                <w:sz w:val="16"/>
                <w:szCs w:val="16"/>
              </w:rPr>
              <w:br/>
              <w:t>Estimated actual</w:t>
            </w:r>
            <w:r w:rsidRPr="00365F73">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4AE3114B"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2024–25</w:t>
            </w:r>
            <w:r w:rsidRPr="00365F73">
              <w:rPr>
                <w:rFonts w:ascii="Arial" w:hAnsi="Arial" w:cs="Arial"/>
                <w:b/>
                <w:bCs/>
                <w:sz w:val="16"/>
                <w:szCs w:val="16"/>
              </w:rPr>
              <w:br/>
              <w:t xml:space="preserve">Budget </w:t>
            </w:r>
            <w:r w:rsidRPr="00365F73">
              <w:rPr>
                <w:rFonts w:ascii="Arial" w:hAnsi="Arial" w:cs="Arial"/>
                <w:b/>
                <w:bCs/>
                <w:sz w:val="16"/>
                <w:szCs w:val="16"/>
              </w:rPr>
              <w:br/>
            </w:r>
            <w:r w:rsidRPr="00365F73">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041B4D01"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2025–26</w:t>
            </w:r>
            <w:r w:rsidRPr="00365F73">
              <w:rPr>
                <w:rFonts w:ascii="Arial" w:hAnsi="Arial" w:cs="Arial"/>
                <w:b/>
                <w:bCs/>
                <w:sz w:val="16"/>
                <w:szCs w:val="16"/>
              </w:rPr>
              <w:br/>
              <w:t>Forward estimate</w:t>
            </w:r>
            <w:r w:rsidRPr="00365F73">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665E247"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2026–27</w:t>
            </w:r>
            <w:r w:rsidRPr="00365F73">
              <w:rPr>
                <w:rFonts w:ascii="Arial" w:hAnsi="Arial" w:cs="Arial"/>
                <w:b/>
                <w:bCs/>
                <w:sz w:val="16"/>
                <w:szCs w:val="16"/>
              </w:rPr>
              <w:br/>
              <w:t>Forward estimate</w:t>
            </w:r>
            <w:r w:rsidRPr="00365F73">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DA67923" w14:textId="77777777" w:rsidR="00365F73" w:rsidRPr="00365F73" w:rsidRDefault="00365F73" w:rsidP="00365F73">
            <w:pPr>
              <w:spacing w:before="40" w:after="0" w:line="240" w:lineRule="auto"/>
              <w:jc w:val="right"/>
              <w:rPr>
                <w:rFonts w:ascii="Arial" w:hAnsi="Arial" w:cs="Arial"/>
                <w:b/>
                <w:bCs/>
                <w:sz w:val="16"/>
                <w:szCs w:val="16"/>
              </w:rPr>
            </w:pPr>
            <w:r w:rsidRPr="00365F73">
              <w:rPr>
                <w:rFonts w:ascii="Arial" w:hAnsi="Arial" w:cs="Arial"/>
                <w:b/>
                <w:bCs/>
                <w:sz w:val="16"/>
                <w:szCs w:val="16"/>
              </w:rPr>
              <w:t>2027–28</w:t>
            </w:r>
            <w:r w:rsidRPr="00365F73">
              <w:rPr>
                <w:rFonts w:ascii="Arial" w:hAnsi="Arial" w:cs="Arial"/>
                <w:b/>
                <w:bCs/>
                <w:sz w:val="16"/>
                <w:szCs w:val="16"/>
              </w:rPr>
              <w:br/>
              <w:t>Forward estimate</w:t>
            </w:r>
            <w:r w:rsidRPr="00365F73">
              <w:rPr>
                <w:rFonts w:ascii="Arial" w:hAnsi="Arial" w:cs="Arial"/>
                <w:b/>
                <w:bCs/>
                <w:sz w:val="16"/>
                <w:szCs w:val="16"/>
              </w:rPr>
              <w:br/>
              <w:t>$'000</w:t>
            </w:r>
          </w:p>
        </w:tc>
      </w:tr>
      <w:tr w:rsidR="00365F73" w:rsidRPr="00365F73" w14:paraId="4D617997" w14:textId="77777777" w:rsidTr="0081627C">
        <w:trPr>
          <w:trHeight w:val="225"/>
        </w:trPr>
        <w:tc>
          <w:tcPr>
            <w:tcW w:w="3118" w:type="dxa"/>
            <w:tcBorders>
              <w:top w:val="nil"/>
              <w:left w:val="nil"/>
              <w:bottom w:val="nil"/>
              <w:right w:val="nil"/>
            </w:tcBorders>
            <w:shd w:val="clear" w:color="000000" w:fill="FFFFFF"/>
            <w:noWrap/>
            <w:vAlign w:val="bottom"/>
            <w:hideMark/>
          </w:tcPr>
          <w:p w14:paraId="257FDB92" w14:textId="77777777"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CAPITAL APPROPRIATIONS</w:t>
            </w:r>
          </w:p>
        </w:tc>
        <w:tc>
          <w:tcPr>
            <w:tcW w:w="900" w:type="dxa"/>
            <w:tcBorders>
              <w:top w:val="single" w:sz="4" w:space="0" w:color="auto"/>
              <w:left w:val="nil"/>
              <w:bottom w:val="nil"/>
              <w:right w:val="nil"/>
            </w:tcBorders>
            <w:shd w:val="clear" w:color="000000" w:fill="FFFFFF"/>
            <w:noWrap/>
            <w:vAlign w:val="bottom"/>
            <w:hideMark/>
          </w:tcPr>
          <w:p w14:paraId="35173F3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57E1E0C6"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0F78EF10"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2D77F834"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6E79AFFD"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r>
      <w:tr w:rsidR="004B4B62" w:rsidRPr="00365F73" w14:paraId="342AA466" w14:textId="77777777" w:rsidTr="0081627C">
        <w:trPr>
          <w:trHeight w:val="225"/>
        </w:trPr>
        <w:tc>
          <w:tcPr>
            <w:tcW w:w="3118" w:type="dxa"/>
            <w:tcBorders>
              <w:top w:val="nil"/>
              <w:left w:val="nil"/>
              <w:bottom w:val="nil"/>
              <w:right w:val="nil"/>
            </w:tcBorders>
            <w:shd w:val="clear" w:color="000000" w:fill="FFFFFF"/>
            <w:noWrap/>
            <w:vAlign w:val="bottom"/>
            <w:hideMark/>
          </w:tcPr>
          <w:p w14:paraId="2F827949" w14:textId="77777777" w:rsidR="004B4B62" w:rsidRPr="00365F73" w:rsidRDefault="004B4B62" w:rsidP="004B4B62">
            <w:pPr>
              <w:spacing w:before="0" w:after="0" w:line="240" w:lineRule="auto"/>
              <w:ind w:leftChars="75" w:left="143"/>
              <w:rPr>
                <w:rFonts w:ascii="Arial" w:hAnsi="Arial" w:cs="Arial"/>
                <w:color w:val="000000"/>
                <w:sz w:val="16"/>
                <w:szCs w:val="16"/>
              </w:rPr>
            </w:pPr>
            <w:r w:rsidRPr="00365F73">
              <w:rPr>
                <w:rFonts w:ascii="Arial" w:hAnsi="Arial" w:cs="Arial"/>
                <w:color w:val="000000"/>
                <w:sz w:val="16"/>
                <w:szCs w:val="16"/>
              </w:rPr>
              <w:t>Equity injections - Bill 2</w:t>
            </w:r>
          </w:p>
        </w:tc>
        <w:tc>
          <w:tcPr>
            <w:tcW w:w="900" w:type="dxa"/>
            <w:tcBorders>
              <w:top w:val="nil"/>
              <w:left w:val="nil"/>
              <w:bottom w:val="nil"/>
              <w:right w:val="nil"/>
            </w:tcBorders>
            <w:shd w:val="clear" w:color="auto" w:fill="auto"/>
            <w:noWrap/>
            <w:vAlign w:val="bottom"/>
            <w:hideMark/>
          </w:tcPr>
          <w:p w14:paraId="3B73C0C8" w14:textId="15355CF1"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000000" w:fill="D9D9D9"/>
            <w:noWrap/>
            <w:vAlign w:val="bottom"/>
            <w:hideMark/>
          </w:tcPr>
          <w:p w14:paraId="62B79BA2" w14:textId="6EC8A2DD"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38DA9408" w14:textId="4A4ADE31"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346DCC40" w14:textId="2DEB1AB1"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734188D1" w14:textId="52C90A85"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r>
      <w:tr w:rsidR="00365F73" w:rsidRPr="00365F73" w14:paraId="2100CDD9" w14:textId="77777777" w:rsidTr="0081627C">
        <w:trPr>
          <w:trHeight w:val="225"/>
        </w:trPr>
        <w:tc>
          <w:tcPr>
            <w:tcW w:w="3118" w:type="dxa"/>
            <w:tcBorders>
              <w:top w:val="nil"/>
              <w:left w:val="nil"/>
              <w:bottom w:val="nil"/>
              <w:right w:val="nil"/>
            </w:tcBorders>
            <w:shd w:val="clear" w:color="000000" w:fill="FFFFFF"/>
            <w:noWrap/>
            <w:vAlign w:val="bottom"/>
            <w:hideMark/>
          </w:tcPr>
          <w:p w14:paraId="62F1BB3D" w14:textId="77777777" w:rsidR="00365F73" w:rsidRPr="00365F73" w:rsidRDefault="00365F73" w:rsidP="0081627C">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6EA8F95C"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63733555"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5D1E1E8"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FD46DED"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438A0579"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r>
      <w:tr w:rsidR="00365F73" w:rsidRPr="00365F73" w14:paraId="7B0F6323" w14:textId="77777777" w:rsidTr="0081627C">
        <w:trPr>
          <w:trHeight w:val="454"/>
        </w:trPr>
        <w:tc>
          <w:tcPr>
            <w:tcW w:w="3118" w:type="dxa"/>
            <w:tcBorders>
              <w:top w:val="nil"/>
              <w:left w:val="nil"/>
              <w:bottom w:val="nil"/>
              <w:right w:val="nil"/>
            </w:tcBorders>
            <w:shd w:val="clear" w:color="000000" w:fill="FFFFFF"/>
            <w:vAlign w:val="bottom"/>
            <w:hideMark/>
          </w:tcPr>
          <w:p w14:paraId="36E5BDF9" w14:textId="77777777" w:rsidR="00365F73" w:rsidRPr="00365F73" w:rsidRDefault="00365F73" w:rsidP="00365F73">
            <w:pPr>
              <w:spacing w:before="0" w:after="0" w:line="240" w:lineRule="auto"/>
              <w:rPr>
                <w:rFonts w:ascii="Arial" w:hAnsi="Arial" w:cs="Arial"/>
                <w:b/>
                <w:bCs/>
                <w:color w:val="000000"/>
                <w:sz w:val="16"/>
                <w:szCs w:val="16"/>
              </w:rPr>
            </w:pPr>
            <w:r w:rsidRPr="00365F73">
              <w:rPr>
                <w:rFonts w:ascii="Arial" w:hAnsi="Arial" w:cs="Arial"/>
                <w:b/>
                <w:bCs/>
                <w:color w:val="000000"/>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26B5BF84"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900" w:type="dxa"/>
            <w:tcBorders>
              <w:top w:val="nil"/>
              <w:left w:val="nil"/>
              <w:bottom w:val="nil"/>
              <w:right w:val="nil"/>
            </w:tcBorders>
            <w:shd w:val="clear" w:color="000000" w:fill="D9D9D9"/>
            <w:noWrap/>
            <w:vAlign w:val="bottom"/>
            <w:hideMark/>
          </w:tcPr>
          <w:p w14:paraId="2580FE6D"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60AD5C69" w14:textId="77777777" w:rsidR="00365F73" w:rsidRPr="00365F73" w:rsidRDefault="00365F73" w:rsidP="00365F73">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75BF068D"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3C6B4A55"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r>
      <w:tr w:rsidR="004B4B62" w:rsidRPr="00365F73" w14:paraId="323E38AF" w14:textId="77777777" w:rsidTr="0081627C">
        <w:trPr>
          <w:trHeight w:val="225"/>
        </w:trPr>
        <w:tc>
          <w:tcPr>
            <w:tcW w:w="3118" w:type="dxa"/>
            <w:tcBorders>
              <w:top w:val="nil"/>
              <w:left w:val="nil"/>
              <w:bottom w:val="nil"/>
              <w:right w:val="nil"/>
            </w:tcBorders>
            <w:shd w:val="clear" w:color="000000" w:fill="FFFFFF"/>
            <w:noWrap/>
            <w:vAlign w:val="bottom"/>
            <w:hideMark/>
          </w:tcPr>
          <w:p w14:paraId="185B21C4" w14:textId="77777777" w:rsidR="004B4B62" w:rsidRPr="00365F73" w:rsidRDefault="004B4B62" w:rsidP="004B4B62">
            <w:pPr>
              <w:spacing w:before="0" w:after="0" w:line="240" w:lineRule="auto"/>
              <w:ind w:leftChars="75" w:left="143"/>
              <w:rPr>
                <w:rFonts w:ascii="Arial" w:hAnsi="Arial" w:cs="Arial"/>
                <w:color w:val="000000"/>
                <w:sz w:val="16"/>
                <w:szCs w:val="16"/>
              </w:rPr>
            </w:pPr>
            <w:r w:rsidRPr="00365F73">
              <w:rPr>
                <w:rFonts w:ascii="Arial" w:hAnsi="Arial" w:cs="Arial"/>
                <w:color w:val="000000"/>
                <w:sz w:val="16"/>
                <w:szCs w:val="16"/>
              </w:rPr>
              <w:t>Purchase of non-financial assets</w:t>
            </w:r>
          </w:p>
        </w:tc>
        <w:tc>
          <w:tcPr>
            <w:tcW w:w="900" w:type="dxa"/>
            <w:tcBorders>
              <w:top w:val="nil"/>
              <w:left w:val="nil"/>
              <w:bottom w:val="nil"/>
              <w:right w:val="nil"/>
            </w:tcBorders>
            <w:shd w:val="clear" w:color="auto" w:fill="auto"/>
            <w:noWrap/>
            <w:vAlign w:val="bottom"/>
            <w:hideMark/>
          </w:tcPr>
          <w:p w14:paraId="7B2B0CFA" w14:textId="655DD067"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000000" w:fill="D9D9D9"/>
            <w:noWrap/>
            <w:vAlign w:val="bottom"/>
            <w:hideMark/>
          </w:tcPr>
          <w:p w14:paraId="3D9DDC8A" w14:textId="317F7E3C"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6C226E93" w14:textId="2D411D5B"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7FF8F270" w14:textId="1EB6BD21"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0C79A867" w14:textId="1CAF32E0"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r>
      <w:tr w:rsidR="00365F73" w:rsidRPr="00365F73" w14:paraId="3B0AA70B" w14:textId="77777777" w:rsidTr="0081627C">
        <w:trPr>
          <w:trHeight w:val="225"/>
        </w:trPr>
        <w:tc>
          <w:tcPr>
            <w:tcW w:w="3118" w:type="dxa"/>
            <w:tcBorders>
              <w:top w:val="nil"/>
              <w:left w:val="nil"/>
              <w:bottom w:val="nil"/>
              <w:right w:val="nil"/>
            </w:tcBorders>
            <w:shd w:val="clear" w:color="000000" w:fill="FFFFFF"/>
            <w:noWrap/>
            <w:vAlign w:val="bottom"/>
            <w:hideMark/>
          </w:tcPr>
          <w:p w14:paraId="18114D12" w14:textId="77777777" w:rsidR="00365F73" w:rsidRPr="00365F73" w:rsidRDefault="00365F73" w:rsidP="0081627C">
            <w:pPr>
              <w:spacing w:before="0" w:after="0" w:line="240" w:lineRule="auto"/>
              <w:ind w:leftChars="75" w:left="143"/>
              <w:rPr>
                <w:rFonts w:ascii="Arial" w:hAnsi="Arial" w:cs="Arial"/>
                <w:b/>
                <w:bCs/>
                <w:color w:val="000000"/>
                <w:sz w:val="16"/>
                <w:szCs w:val="16"/>
              </w:rPr>
            </w:pPr>
            <w:r w:rsidRPr="00365F73">
              <w:rPr>
                <w:rFonts w:ascii="Arial" w:hAnsi="Arial" w:cs="Arial"/>
                <w:b/>
                <w:bCs/>
                <w:color w:val="000000"/>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6AC6678E"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587F9F61"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3312428D"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E8FEDCB"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52A26507"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w:t>
            </w:r>
          </w:p>
        </w:tc>
      </w:tr>
      <w:tr w:rsidR="00365F73" w:rsidRPr="00365F73" w14:paraId="21520360" w14:textId="77777777" w:rsidTr="0081627C">
        <w:trPr>
          <w:trHeight w:val="510"/>
        </w:trPr>
        <w:tc>
          <w:tcPr>
            <w:tcW w:w="3118" w:type="dxa"/>
            <w:tcBorders>
              <w:top w:val="nil"/>
              <w:left w:val="nil"/>
              <w:bottom w:val="nil"/>
              <w:right w:val="nil"/>
            </w:tcBorders>
            <w:shd w:val="clear" w:color="000000" w:fill="FFFFFF"/>
            <w:vAlign w:val="bottom"/>
            <w:hideMark/>
          </w:tcPr>
          <w:p w14:paraId="22B7213F" w14:textId="77777777" w:rsidR="00365F73" w:rsidRPr="00365F73" w:rsidRDefault="00365F73" w:rsidP="00365F73">
            <w:pPr>
              <w:spacing w:before="0" w:after="0" w:line="240" w:lineRule="auto"/>
              <w:rPr>
                <w:rFonts w:ascii="Arial" w:hAnsi="Arial" w:cs="Arial"/>
                <w:b/>
                <w:bCs/>
                <w:sz w:val="16"/>
                <w:szCs w:val="16"/>
              </w:rPr>
            </w:pPr>
            <w:r w:rsidRPr="00365F73">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668335F7"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900" w:type="dxa"/>
            <w:tcBorders>
              <w:top w:val="nil"/>
              <w:left w:val="nil"/>
              <w:bottom w:val="nil"/>
              <w:right w:val="nil"/>
            </w:tcBorders>
            <w:shd w:val="clear" w:color="000000" w:fill="D9D9D9"/>
            <w:noWrap/>
            <w:vAlign w:val="center"/>
            <w:hideMark/>
          </w:tcPr>
          <w:p w14:paraId="52BA3AE4"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900" w:type="dxa"/>
            <w:tcBorders>
              <w:top w:val="nil"/>
              <w:left w:val="nil"/>
              <w:bottom w:val="nil"/>
              <w:right w:val="nil"/>
            </w:tcBorders>
            <w:shd w:val="clear" w:color="auto" w:fill="auto"/>
            <w:noWrap/>
            <w:vAlign w:val="center"/>
            <w:hideMark/>
          </w:tcPr>
          <w:p w14:paraId="4D7227D3" w14:textId="77777777" w:rsidR="00365F73" w:rsidRPr="00365F73" w:rsidRDefault="00365F73" w:rsidP="00365F73">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000000" w:fill="FFFFFF"/>
            <w:noWrap/>
            <w:vAlign w:val="bottom"/>
            <w:hideMark/>
          </w:tcPr>
          <w:p w14:paraId="2F6EB22E"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c>
          <w:tcPr>
            <w:tcW w:w="900" w:type="dxa"/>
            <w:tcBorders>
              <w:top w:val="nil"/>
              <w:left w:val="nil"/>
              <w:bottom w:val="nil"/>
              <w:right w:val="nil"/>
            </w:tcBorders>
            <w:shd w:val="clear" w:color="000000" w:fill="FFFFFF"/>
            <w:noWrap/>
            <w:vAlign w:val="bottom"/>
            <w:hideMark/>
          </w:tcPr>
          <w:p w14:paraId="44B65119"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 </w:t>
            </w:r>
          </w:p>
        </w:tc>
      </w:tr>
      <w:tr w:rsidR="004B4B62" w:rsidRPr="00365F73" w14:paraId="360226C9" w14:textId="77777777" w:rsidTr="0081627C">
        <w:trPr>
          <w:trHeight w:val="425"/>
        </w:trPr>
        <w:tc>
          <w:tcPr>
            <w:tcW w:w="3118" w:type="dxa"/>
            <w:tcBorders>
              <w:top w:val="nil"/>
              <w:left w:val="nil"/>
              <w:bottom w:val="nil"/>
              <w:right w:val="nil"/>
            </w:tcBorders>
            <w:shd w:val="clear" w:color="auto" w:fill="auto"/>
            <w:vAlign w:val="bottom"/>
            <w:hideMark/>
          </w:tcPr>
          <w:p w14:paraId="625844CD" w14:textId="77777777" w:rsidR="004B4B62" w:rsidRPr="00365F73" w:rsidRDefault="004B4B62" w:rsidP="004B4B62">
            <w:pPr>
              <w:spacing w:before="0" w:after="0" w:line="240" w:lineRule="auto"/>
              <w:ind w:leftChars="75" w:left="143"/>
              <w:rPr>
                <w:rFonts w:ascii="Arial" w:hAnsi="Arial" w:cs="Arial"/>
                <w:sz w:val="16"/>
                <w:szCs w:val="16"/>
              </w:rPr>
            </w:pPr>
            <w:r w:rsidRPr="00365F73">
              <w:rPr>
                <w:rFonts w:ascii="Arial" w:hAnsi="Arial" w:cs="Arial"/>
                <w:sz w:val="16"/>
                <w:szCs w:val="16"/>
              </w:rPr>
              <w:t xml:space="preserve">Funded by capital appropriations - equity injection </w:t>
            </w:r>
            <w:r w:rsidRPr="00365F73">
              <w:rPr>
                <w:rFonts w:ascii="Arial" w:hAnsi="Arial" w:cs="Arial"/>
                <w:sz w:val="16"/>
                <w:szCs w:val="16"/>
                <w:vertAlign w:val="superscript"/>
              </w:rPr>
              <w:t>(a)</w:t>
            </w:r>
          </w:p>
        </w:tc>
        <w:tc>
          <w:tcPr>
            <w:tcW w:w="900" w:type="dxa"/>
            <w:tcBorders>
              <w:top w:val="nil"/>
              <w:left w:val="nil"/>
              <w:bottom w:val="nil"/>
              <w:right w:val="nil"/>
            </w:tcBorders>
            <w:shd w:val="clear" w:color="auto" w:fill="auto"/>
            <w:noWrap/>
            <w:vAlign w:val="bottom"/>
            <w:hideMark/>
          </w:tcPr>
          <w:p w14:paraId="6F545EE3" w14:textId="3C9A8142"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000000" w:fill="D9D9D9"/>
            <w:noWrap/>
            <w:vAlign w:val="bottom"/>
            <w:hideMark/>
          </w:tcPr>
          <w:p w14:paraId="12C91252" w14:textId="36E6C2A9"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auto" w:fill="auto"/>
            <w:noWrap/>
            <w:vAlign w:val="bottom"/>
            <w:hideMark/>
          </w:tcPr>
          <w:p w14:paraId="46D07DF9" w14:textId="581BE534"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000000" w:fill="FFFFFF"/>
            <w:noWrap/>
            <w:vAlign w:val="bottom"/>
            <w:hideMark/>
          </w:tcPr>
          <w:p w14:paraId="477D9D69" w14:textId="226B5EF2"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c>
          <w:tcPr>
            <w:tcW w:w="900" w:type="dxa"/>
            <w:tcBorders>
              <w:top w:val="nil"/>
              <w:left w:val="nil"/>
              <w:bottom w:val="nil"/>
              <w:right w:val="nil"/>
            </w:tcBorders>
            <w:shd w:val="clear" w:color="000000" w:fill="FFFFFF"/>
            <w:noWrap/>
            <w:vAlign w:val="bottom"/>
            <w:hideMark/>
          </w:tcPr>
          <w:p w14:paraId="390CAAD3" w14:textId="2EB52651" w:rsidR="004B4B62" w:rsidRPr="00365F73" w:rsidRDefault="004B4B62" w:rsidP="004B4B62">
            <w:pPr>
              <w:spacing w:before="0" w:after="0" w:line="240" w:lineRule="auto"/>
              <w:jc w:val="right"/>
              <w:rPr>
                <w:rFonts w:ascii="Arial" w:hAnsi="Arial" w:cs="Arial"/>
                <w:sz w:val="16"/>
                <w:szCs w:val="16"/>
              </w:rPr>
            </w:pPr>
            <w:r w:rsidRPr="00365F73">
              <w:rPr>
                <w:rFonts w:ascii="Arial" w:hAnsi="Arial" w:cs="Arial"/>
                <w:b/>
                <w:bCs/>
                <w:sz w:val="16"/>
                <w:szCs w:val="16"/>
              </w:rPr>
              <w:t>-</w:t>
            </w:r>
          </w:p>
        </w:tc>
      </w:tr>
      <w:tr w:rsidR="00365F73" w:rsidRPr="00365F73" w14:paraId="481134F7" w14:textId="77777777" w:rsidTr="0081627C">
        <w:trPr>
          <w:trHeight w:val="425"/>
        </w:trPr>
        <w:tc>
          <w:tcPr>
            <w:tcW w:w="3118" w:type="dxa"/>
            <w:tcBorders>
              <w:top w:val="nil"/>
              <w:left w:val="nil"/>
              <w:bottom w:val="nil"/>
              <w:right w:val="nil"/>
            </w:tcBorders>
            <w:shd w:val="clear" w:color="000000" w:fill="FFFFFF"/>
            <w:vAlign w:val="bottom"/>
            <w:hideMark/>
          </w:tcPr>
          <w:p w14:paraId="0B96C776" w14:textId="77777777" w:rsidR="00365F73" w:rsidRPr="00365F73" w:rsidRDefault="00365F73" w:rsidP="0081627C">
            <w:pPr>
              <w:spacing w:before="0" w:after="0" w:line="240" w:lineRule="auto"/>
              <w:ind w:leftChars="75" w:left="143"/>
              <w:rPr>
                <w:rFonts w:ascii="Arial" w:hAnsi="Arial" w:cs="Arial"/>
                <w:sz w:val="16"/>
                <w:szCs w:val="16"/>
              </w:rPr>
            </w:pPr>
            <w:r w:rsidRPr="00365F73">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326EB68F"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1,050</w:t>
            </w:r>
          </w:p>
        </w:tc>
        <w:tc>
          <w:tcPr>
            <w:tcW w:w="900" w:type="dxa"/>
            <w:tcBorders>
              <w:top w:val="nil"/>
              <w:left w:val="nil"/>
              <w:bottom w:val="nil"/>
              <w:right w:val="nil"/>
            </w:tcBorders>
            <w:shd w:val="clear" w:color="000000" w:fill="D9D9D9"/>
            <w:noWrap/>
            <w:vAlign w:val="bottom"/>
            <w:hideMark/>
          </w:tcPr>
          <w:p w14:paraId="5C5E6ABB"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550</w:t>
            </w:r>
          </w:p>
        </w:tc>
        <w:tc>
          <w:tcPr>
            <w:tcW w:w="900" w:type="dxa"/>
            <w:tcBorders>
              <w:top w:val="nil"/>
              <w:left w:val="nil"/>
              <w:bottom w:val="nil"/>
              <w:right w:val="nil"/>
            </w:tcBorders>
            <w:shd w:val="clear" w:color="auto" w:fill="auto"/>
            <w:noWrap/>
            <w:vAlign w:val="bottom"/>
            <w:hideMark/>
          </w:tcPr>
          <w:p w14:paraId="2D317F85"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150</w:t>
            </w:r>
          </w:p>
        </w:tc>
        <w:tc>
          <w:tcPr>
            <w:tcW w:w="900" w:type="dxa"/>
            <w:tcBorders>
              <w:top w:val="nil"/>
              <w:left w:val="nil"/>
              <w:bottom w:val="nil"/>
              <w:right w:val="nil"/>
            </w:tcBorders>
            <w:shd w:val="clear" w:color="auto" w:fill="auto"/>
            <w:noWrap/>
            <w:vAlign w:val="bottom"/>
            <w:hideMark/>
          </w:tcPr>
          <w:p w14:paraId="5EF5E742"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650</w:t>
            </w:r>
          </w:p>
        </w:tc>
        <w:tc>
          <w:tcPr>
            <w:tcW w:w="900" w:type="dxa"/>
            <w:tcBorders>
              <w:top w:val="nil"/>
              <w:left w:val="nil"/>
              <w:bottom w:val="nil"/>
              <w:right w:val="nil"/>
            </w:tcBorders>
            <w:shd w:val="clear" w:color="auto" w:fill="auto"/>
            <w:noWrap/>
            <w:vAlign w:val="bottom"/>
            <w:hideMark/>
          </w:tcPr>
          <w:p w14:paraId="1AB5B5EE"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1,150</w:t>
            </w:r>
          </w:p>
        </w:tc>
      </w:tr>
      <w:tr w:rsidR="00365F73" w:rsidRPr="00365F73" w14:paraId="2E7CFEE5" w14:textId="77777777" w:rsidTr="0081627C">
        <w:trPr>
          <w:trHeight w:val="482"/>
        </w:trPr>
        <w:tc>
          <w:tcPr>
            <w:tcW w:w="3118" w:type="dxa"/>
            <w:tcBorders>
              <w:top w:val="nil"/>
              <w:left w:val="nil"/>
              <w:bottom w:val="nil"/>
              <w:right w:val="nil"/>
            </w:tcBorders>
            <w:shd w:val="clear" w:color="000000" w:fill="FFFFFF"/>
            <w:vAlign w:val="bottom"/>
            <w:hideMark/>
          </w:tcPr>
          <w:p w14:paraId="5729C8D6" w14:textId="77777777" w:rsidR="00365F73" w:rsidRPr="00365F73" w:rsidRDefault="00365F73" w:rsidP="0081627C">
            <w:pPr>
              <w:spacing w:before="0" w:after="0" w:line="240" w:lineRule="auto"/>
              <w:ind w:leftChars="75" w:left="143"/>
              <w:rPr>
                <w:rFonts w:ascii="Arial" w:hAnsi="Arial" w:cs="Arial"/>
                <w:b/>
                <w:bCs/>
                <w:sz w:val="16"/>
                <w:szCs w:val="16"/>
              </w:rPr>
            </w:pPr>
            <w:r w:rsidRPr="00365F73">
              <w:rPr>
                <w:rFonts w:ascii="Arial" w:hAnsi="Arial" w:cs="Arial"/>
                <w:b/>
                <w:bCs/>
                <w:sz w:val="16"/>
                <w:szCs w:val="16"/>
              </w:rPr>
              <w:t>Total acquisitions of non-financial assets</w:t>
            </w:r>
          </w:p>
        </w:tc>
        <w:tc>
          <w:tcPr>
            <w:tcW w:w="900" w:type="dxa"/>
            <w:tcBorders>
              <w:top w:val="nil"/>
              <w:left w:val="nil"/>
              <w:bottom w:val="single" w:sz="4" w:space="0" w:color="auto"/>
              <w:right w:val="nil"/>
            </w:tcBorders>
            <w:shd w:val="clear" w:color="auto" w:fill="auto"/>
            <w:noWrap/>
            <w:vAlign w:val="bottom"/>
            <w:hideMark/>
          </w:tcPr>
          <w:p w14:paraId="790AA32A"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1,050</w:t>
            </w:r>
          </w:p>
        </w:tc>
        <w:tc>
          <w:tcPr>
            <w:tcW w:w="900" w:type="dxa"/>
            <w:tcBorders>
              <w:top w:val="nil"/>
              <w:left w:val="nil"/>
              <w:bottom w:val="single" w:sz="4" w:space="0" w:color="auto"/>
              <w:right w:val="nil"/>
            </w:tcBorders>
            <w:shd w:val="clear" w:color="000000" w:fill="D9D9D9"/>
            <w:noWrap/>
            <w:vAlign w:val="bottom"/>
            <w:hideMark/>
          </w:tcPr>
          <w:p w14:paraId="282271E7"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550</w:t>
            </w:r>
          </w:p>
        </w:tc>
        <w:tc>
          <w:tcPr>
            <w:tcW w:w="900" w:type="dxa"/>
            <w:tcBorders>
              <w:top w:val="nil"/>
              <w:left w:val="nil"/>
              <w:bottom w:val="single" w:sz="4" w:space="0" w:color="auto"/>
              <w:right w:val="nil"/>
            </w:tcBorders>
            <w:shd w:val="clear" w:color="auto" w:fill="auto"/>
            <w:noWrap/>
            <w:vAlign w:val="bottom"/>
            <w:hideMark/>
          </w:tcPr>
          <w:p w14:paraId="4C787745"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150</w:t>
            </w:r>
          </w:p>
        </w:tc>
        <w:tc>
          <w:tcPr>
            <w:tcW w:w="900" w:type="dxa"/>
            <w:tcBorders>
              <w:top w:val="nil"/>
              <w:left w:val="nil"/>
              <w:bottom w:val="single" w:sz="4" w:space="0" w:color="auto"/>
              <w:right w:val="nil"/>
            </w:tcBorders>
            <w:shd w:val="clear" w:color="auto" w:fill="auto"/>
            <w:noWrap/>
            <w:vAlign w:val="bottom"/>
            <w:hideMark/>
          </w:tcPr>
          <w:p w14:paraId="44846F6D"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650</w:t>
            </w:r>
          </w:p>
        </w:tc>
        <w:tc>
          <w:tcPr>
            <w:tcW w:w="900" w:type="dxa"/>
            <w:tcBorders>
              <w:top w:val="nil"/>
              <w:left w:val="nil"/>
              <w:bottom w:val="single" w:sz="4" w:space="0" w:color="auto"/>
              <w:right w:val="nil"/>
            </w:tcBorders>
            <w:shd w:val="clear" w:color="auto" w:fill="auto"/>
            <w:noWrap/>
            <w:vAlign w:val="bottom"/>
            <w:hideMark/>
          </w:tcPr>
          <w:p w14:paraId="27B38EE0"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1,150</w:t>
            </w:r>
          </w:p>
        </w:tc>
      </w:tr>
      <w:tr w:rsidR="00365F73" w:rsidRPr="00365F73" w14:paraId="112E2F2D" w14:textId="77777777" w:rsidTr="0081627C">
        <w:trPr>
          <w:trHeight w:val="680"/>
        </w:trPr>
        <w:tc>
          <w:tcPr>
            <w:tcW w:w="3118" w:type="dxa"/>
            <w:tcBorders>
              <w:top w:val="nil"/>
              <w:left w:val="nil"/>
              <w:bottom w:val="nil"/>
              <w:right w:val="nil"/>
            </w:tcBorders>
            <w:shd w:val="clear" w:color="000000" w:fill="FFFFFF"/>
            <w:vAlign w:val="bottom"/>
            <w:hideMark/>
          </w:tcPr>
          <w:p w14:paraId="0C4B50AA" w14:textId="77777777" w:rsidR="00365F73" w:rsidRPr="00365F73" w:rsidRDefault="00365F73" w:rsidP="00365F73">
            <w:pPr>
              <w:spacing w:before="0" w:after="0" w:line="240" w:lineRule="auto"/>
              <w:rPr>
                <w:rFonts w:ascii="Arial" w:hAnsi="Arial" w:cs="Arial"/>
                <w:b/>
                <w:bCs/>
                <w:sz w:val="16"/>
                <w:szCs w:val="16"/>
              </w:rPr>
            </w:pPr>
            <w:r w:rsidRPr="00365F73">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40624972" w14:textId="77777777" w:rsidR="00365F73" w:rsidRPr="00365F73" w:rsidRDefault="00365F73" w:rsidP="00365F73">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15A88364"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CC55928" w14:textId="77777777" w:rsidR="00365F73" w:rsidRPr="00365F73" w:rsidRDefault="00365F73" w:rsidP="00365F73">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39FA5ED3" w14:textId="77777777" w:rsidR="00365F73" w:rsidRPr="00365F73" w:rsidRDefault="00365F73" w:rsidP="00365F73">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51491E7" w14:textId="77777777" w:rsidR="00365F73" w:rsidRPr="00365F73" w:rsidRDefault="00365F73" w:rsidP="00365F73">
            <w:pPr>
              <w:spacing w:before="0" w:after="0" w:line="240" w:lineRule="auto"/>
              <w:jc w:val="right"/>
              <w:rPr>
                <w:rFonts w:ascii="Times New Roman" w:hAnsi="Times New Roman"/>
                <w:sz w:val="20"/>
              </w:rPr>
            </w:pPr>
          </w:p>
        </w:tc>
      </w:tr>
      <w:tr w:rsidR="00365F73" w:rsidRPr="00365F73" w14:paraId="37E60394" w14:textId="77777777" w:rsidTr="0081627C">
        <w:trPr>
          <w:trHeight w:val="225"/>
        </w:trPr>
        <w:tc>
          <w:tcPr>
            <w:tcW w:w="3118" w:type="dxa"/>
            <w:tcBorders>
              <w:top w:val="nil"/>
              <w:left w:val="nil"/>
              <w:bottom w:val="nil"/>
              <w:right w:val="nil"/>
            </w:tcBorders>
            <w:shd w:val="clear" w:color="000000" w:fill="FFFFFF"/>
            <w:noWrap/>
            <w:vAlign w:val="bottom"/>
            <w:hideMark/>
          </w:tcPr>
          <w:p w14:paraId="33D4862C" w14:textId="77777777" w:rsidR="00365F73" w:rsidRPr="00365F73" w:rsidRDefault="00365F73" w:rsidP="0081627C">
            <w:pPr>
              <w:spacing w:before="0" w:after="0" w:line="240" w:lineRule="auto"/>
              <w:ind w:leftChars="75" w:left="143"/>
              <w:rPr>
                <w:rFonts w:ascii="Arial" w:hAnsi="Arial" w:cs="Arial"/>
                <w:sz w:val="16"/>
                <w:szCs w:val="16"/>
              </w:rPr>
            </w:pPr>
            <w:r w:rsidRPr="00365F73">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7B2C21FE"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1,050</w:t>
            </w:r>
          </w:p>
        </w:tc>
        <w:tc>
          <w:tcPr>
            <w:tcW w:w="900" w:type="dxa"/>
            <w:tcBorders>
              <w:top w:val="nil"/>
              <w:left w:val="nil"/>
              <w:bottom w:val="single" w:sz="4" w:space="0" w:color="auto"/>
              <w:right w:val="nil"/>
            </w:tcBorders>
            <w:shd w:val="clear" w:color="000000" w:fill="D9D9D9"/>
            <w:noWrap/>
            <w:vAlign w:val="bottom"/>
            <w:hideMark/>
          </w:tcPr>
          <w:p w14:paraId="67210F92" w14:textId="77777777" w:rsidR="00365F73" w:rsidRPr="00365F73" w:rsidRDefault="00365F73" w:rsidP="00365F73">
            <w:pPr>
              <w:spacing w:before="0" w:after="0" w:line="240" w:lineRule="auto"/>
              <w:jc w:val="right"/>
              <w:rPr>
                <w:rFonts w:ascii="Arial" w:hAnsi="Arial" w:cs="Arial"/>
                <w:sz w:val="16"/>
                <w:szCs w:val="16"/>
              </w:rPr>
            </w:pPr>
            <w:r w:rsidRPr="00365F73">
              <w:rPr>
                <w:rFonts w:ascii="Arial" w:hAnsi="Arial" w:cs="Arial"/>
                <w:sz w:val="16"/>
                <w:szCs w:val="16"/>
              </w:rPr>
              <w:t>550</w:t>
            </w:r>
          </w:p>
        </w:tc>
        <w:tc>
          <w:tcPr>
            <w:tcW w:w="900" w:type="dxa"/>
            <w:tcBorders>
              <w:top w:val="nil"/>
              <w:left w:val="nil"/>
              <w:bottom w:val="single" w:sz="4" w:space="0" w:color="auto"/>
              <w:right w:val="nil"/>
            </w:tcBorders>
            <w:shd w:val="clear" w:color="auto" w:fill="auto"/>
            <w:noWrap/>
            <w:vAlign w:val="bottom"/>
            <w:hideMark/>
          </w:tcPr>
          <w:p w14:paraId="7A5F4F71"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150</w:t>
            </w:r>
          </w:p>
        </w:tc>
        <w:tc>
          <w:tcPr>
            <w:tcW w:w="900" w:type="dxa"/>
            <w:tcBorders>
              <w:top w:val="nil"/>
              <w:left w:val="nil"/>
              <w:bottom w:val="single" w:sz="4" w:space="0" w:color="auto"/>
              <w:right w:val="nil"/>
            </w:tcBorders>
            <w:shd w:val="clear" w:color="auto" w:fill="auto"/>
            <w:noWrap/>
            <w:vAlign w:val="bottom"/>
            <w:hideMark/>
          </w:tcPr>
          <w:p w14:paraId="3577A879"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650</w:t>
            </w:r>
          </w:p>
        </w:tc>
        <w:tc>
          <w:tcPr>
            <w:tcW w:w="900" w:type="dxa"/>
            <w:tcBorders>
              <w:top w:val="nil"/>
              <w:left w:val="nil"/>
              <w:bottom w:val="single" w:sz="4" w:space="0" w:color="auto"/>
              <w:right w:val="nil"/>
            </w:tcBorders>
            <w:shd w:val="clear" w:color="auto" w:fill="auto"/>
            <w:noWrap/>
            <w:vAlign w:val="bottom"/>
            <w:hideMark/>
          </w:tcPr>
          <w:p w14:paraId="4A86FEB3" w14:textId="77777777" w:rsidR="00365F73" w:rsidRPr="00365F73" w:rsidRDefault="00365F73" w:rsidP="00365F73">
            <w:pPr>
              <w:spacing w:before="0" w:after="0" w:line="240" w:lineRule="auto"/>
              <w:jc w:val="right"/>
              <w:rPr>
                <w:rFonts w:ascii="Arial" w:hAnsi="Arial" w:cs="Arial"/>
                <w:color w:val="000000"/>
                <w:sz w:val="16"/>
                <w:szCs w:val="16"/>
              </w:rPr>
            </w:pPr>
            <w:r w:rsidRPr="00365F73">
              <w:rPr>
                <w:rFonts w:ascii="Arial" w:hAnsi="Arial" w:cs="Arial"/>
                <w:color w:val="000000"/>
                <w:sz w:val="16"/>
                <w:szCs w:val="16"/>
              </w:rPr>
              <w:t>1,150</w:t>
            </w:r>
          </w:p>
        </w:tc>
      </w:tr>
      <w:tr w:rsidR="00365F73" w:rsidRPr="00365F73" w14:paraId="45673D78" w14:textId="77777777" w:rsidTr="0081627C">
        <w:trPr>
          <w:trHeight w:val="283"/>
        </w:trPr>
        <w:tc>
          <w:tcPr>
            <w:tcW w:w="3118" w:type="dxa"/>
            <w:tcBorders>
              <w:top w:val="nil"/>
              <w:left w:val="nil"/>
              <w:bottom w:val="single" w:sz="4" w:space="0" w:color="auto"/>
              <w:right w:val="nil"/>
            </w:tcBorders>
            <w:shd w:val="clear" w:color="000000" w:fill="FFFFFF"/>
            <w:vAlign w:val="bottom"/>
            <w:hideMark/>
          </w:tcPr>
          <w:p w14:paraId="0E24037C" w14:textId="77777777" w:rsidR="00365F73" w:rsidRPr="00365F73" w:rsidRDefault="00365F73" w:rsidP="0081627C">
            <w:pPr>
              <w:spacing w:before="0" w:after="0" w:line="240" w:lineRule="auto"/>
              <w:ind w:leftChars="75" w:left="143"/>
              <w:rPr>
                <w:rFonts w:ascii="Arial" w:hAnsi="Arial" w:cs="Arial"/>
                <w:b/>
                <w:bCs/>
                <w:sz w:val="16"/>
                <w:szCs w:val="16"/>
              </w:rPr>
            </w:pPr>
            <w:r w:rsidRPr="00365F73">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16A660CD"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1,050</w:t>
            </w:r>
          </w:p>
        </w:tc>
        <w:tc>
          <w:tcPr>
            <w:tcW w:w="900" w:type="dxa"/>
            <w:tcBorders>
              <w:top w:val="nil"/>
              <w:left w:val="nil"/>
              <w:bottom w:val="single" w:sz="4" w:space="0" w:color="auto"/>
              <w:right w:val="nil"/>
            </w:tcBorders>
            <w:shd w:val="clear" w:color="000000" w:fill="D9D9D9"/>
            <w:noWrap/>
            <w:vAlign w:val="bottom"/>
            <w:hideMark/>
          </w:tcPr>
          <w:p w14:paraId="07DC4728"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550</w:t>
            </w:r>
          </w:p>
        </w:tc>
        <w:tc>
          <w:tcPr>
            <w:tcW w:w="900" w:type="dxa"/>
            <w:tcBorders>
              <w:top w:val="nil"/>
              <w:left w:val="nil"/>
              <w:bottom w:val="single" w:sz="4" w:space="0" w:color="auto"/>
              <w:right w:val="nil"/>
            </w:tcBorders>
            <w:shd w:val="clear" w:color="auto" w:fill="auto"/>
            <w:noWrap/>
            <w:vAlign w:val="bottom"/>
            <w:hideMark/>
          </w:tcPr>
          <w:p w14:paraId="28A2833A" w14:textId="77777777" w:rsidR="00365F73" w:rsidRPr="00365F73" w:rsidRDefault="00365F73" w:rsidP="00365F73">
            <w:pPr>
              <w:spacing w:before="0" w:after="0" w:line="240" w:lineRule="auto"/>
              <w:jc w:val="right"/>
              <w:rPr>
                <w:rFonts w:ascii="Arial" w:hAnsi="Arial" w:cs="Arial"/>
                <w:b/>
                <w:bCs/>
                <w:color w:val="000000"/>
                <w:sz w:val="16"/>
                <w:szCs w:val="16"/>
              </w:rPr>
            </w:pPr>
            <w:r w:rsidRPr="00365F73">
              <w:rPr>
                <w:rFonts w:ascii="Arial" w:hAnsi="Arial" w:cs="Arial"/>
                <w:b/>
                <w:bCs/>
                <w:color w:val="000000"/>
                <w:sz w:val="16"/>
                <w:szCs w:val="16"/>
              </w:rPr>
              <w:t>150</w:t>
            </w:r>
          </w:p>
        </w:tc>
        <w:tc>
          <w:tcPr>
            <w:tcW w:w="900" w:type="dxa"/>
            <w:tcBorders>
              <w:top w:val="nil"/>
              <w:left w:val="nil"/>
              <w:bottom w:val="single" w:sz="4" w:space="0" w:color="auto"/>
              <w:right w:val="nil"/>
            </w:tcBorders>
            <w:shd w:val="clear" w:color="auto" w:fill="auto"/>
            <w:noWrap/>
            <w:vAlign w:val="bottom"/>
            <w:hideMark/>
          </w:tcPr>
          <w:p w14:paraId="7D911CA9"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650</w:t>
            </w:r>
          </w:p>
        </w:tc>
        <w:tc>
          <w:tcPr>
            <w:tcW w:w="900" w:type="dxa"/>
            <w:tcBorders>
              <w:top w:val="nil"/>
              <w:left w:val="nil"/>
              <w:bottom w:val="single" w:sz="4" w:space="0" w:color="auto"/>
              <w:right w:val="nil"/>
            </w:tcBorders>
            <w:shd w:val="clear" w:color="auto" w:fill="auto"/>
            <w:noWrap/>
            <w:vAlign w:val="bottom"/>
            <w:hideMark/>
          </w:tcPr>
          <w:p w14:paraId="4305825F" w14:textId="77777777" w:rsidR="00365F73" w:rsidRPr="00365F73" w:rsidRDefault="00365F73" w:rsidP="00365F73">
            <w:pPr>
              <w:spacing w:before="0" w:after="0" w:line="240" w:lineRule="auto"/>
              <w:jc w:val="right"/>
              <w:rPr>
                <w:rFonts w:ascii="Arial" w:hAnsi="Arial" w:cs="Arial"/>
                <w:b/>
                <w:bCs/>
                <w:sz w:val="16"/>
                <w:szCs w:val="16"/>
              </w:rPr>
            </w:pPr>
            <w:r w:rsidRPr="00365F73">
              <w:rPr>
                <w:rFonts w:ascii="Arial" w:hAnsi="Arial" w:cs="Arial"/>
                <w:b/>
                <w:bCs/>
                <w:sz w:val="16"/>
                <w:szCs w:val="16"/>
              </w:rPr>
              <w:t>1,150</w:t>
            </w:r>
          </w:p>
        </w:tc>
      </w:tr>
    </w:tbl>
    <w:p w14:paraId="69F4D57B" w14:textId="28D494F7" w:rsidR="0081627C" w:rsidRDefault="0081627C" w:rsidP="0081627C">
      <w:pPr>
        <w:pStyle w:val="FootnoteText"/>
        <w:spacing w:before="120"/>
      </w:pPr>
      <w:r>
        <w:t xml:space="preserve">Prepared on Australian Accounting Standards basis. </w:t>
      </w:r>
    </w:p>
    <w:p w14:paraId="70AECD30" w14:textId="2F0AAEA3" w:rsidR="0081627C" w:rsidRDefault="0081627C" w:rsidP="0081627C">
      <w:pPr>
        <w:pStyle w:val="FootnoteText"/>
      </w:pPr>
    </w:p>
    <w:p w14:paraId="211EF644" w14:textId="66BE4763" w:rsidR="0081627C" w:rsidRDefault="0081627C" w:rsidP="0081627C">
      <w:pPr>
        <w:pStyle w:val="FootnoteText"/>
      </w:pPr>
      <w:r w:rsidRPr="0081627C">
        <w:rPr>
          <w:vertAlign w:val="superscript"/>
        </w:rPr>
        <w:t>(a)</w:t>
      </w:r>
      <w:r>
        <w:tab/>
        <w:t>Includes both current Bill 2 and prior Act 2, 4, 6 appropriations.</w:t>
      </w:r>
    </w:p>
    <w:p w14:paraId="5EBBBE24" w14:textId="77777777" w:rsidR="0081627C" w:rsidRDefault="0081627C">
      <w:pPr>
        <w:spacing w:before="0" w:after="0" w:line="240" w:lineRule="auto"/>
        <w:rPr>
          <w:rFonts w:ascii="Arial" w:hAnsi="Arial"/>
          <w:b/>
          <w:sz w:val="20"/>
        </w:rPr>
      </w:pPr>
      <w:r>
        <w:br w:type="page"/>
      </w:r>
    </w:p>
    <w:p w14:paraId="4E8E9348" w14:textId="55EC2106"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400" w:type="dxa"/>
        <w:tblLayout w:type="fixed"/>
        <w:tblLook w:val="04A0" w:firstRow="1" w:lastRow="0" w:firstColumn="1" w:lastColumn="0" w:noHBand="0" w:noVBand="1"/>
      </w:tblPr>
      <w:tblGrid>
        <w:gridCol w:w="3160"/>
        <w:gridCol w:w="1060"/>
        <w:gridCol w:w="1060"/>
        <w:gridCol w:w="1060"/>
        <w:gridCol w:w="1060"/>
      </w:tblGrid>
      <w:tr w:rsidR="000B51EC" w:rsidRPr="000B51EC" w14:paraId="3B67C110" w14:textId="77777777" w:rsidTr="00E77C5B">
        <w:trPr>
          <w:trHeight w:val="765"/>
        </w:trPr>
        <w:tc>
          <w:tcPr>
            <w:tcW w:w="3160" w:type="dxa"/>
            <w:tcBorders>
              <w:top w:val="single" w:sz="4" w:space="0" w:color="auto"/>
              <w:left w:val="nil"/>
              <w:bottom w:val="nil"/>
              <w:right w:val="nil"/>
            </w:tcBorders>
            <w:shd w:val="clear" w:color="auto" w:fill="auto"/>
            <w:tcMar>
              <w:left w:w="0" w:type="dxa"/>
            </w:tcMar>
            <w:hideMark/>
          </w:tcPr>
          <w:p w14:paraId="0A5D5BD4" w14:textId="77777777" w:rsidR="000B51EC" w:rsidRPr="000B51EC" w:rsidRDefault="000B51EC" w:rsidP="000B51EC">
            <w:pPr>
              <w:spacing w:before="40" w:after="0" w:line="240" w:lineRule="auto"/>
              <w:jc w:val="right"/>
              <w:rPr>
                <w:rFonts w:ascii="Times New Roman" w:hAnsi="Times New Roman"/>
                <w:sz w:val="20"/>
                <w:szCs w:val="24"/>
              </w:rPr>
            </w:pPr>
          </w:p>
        </w:tc>
        <w:tc>
          <w:tcPr>
            <w:tcW w:w="1060" w:type="dxa"/>
            <w:tcBorders>
              <w:top w:val="single" w:sz="4" w:space="0" w:color="auto"/>
              <w:left w:val="nil"/>
              <w:bottom w:val="single" w:sz="4" w:space="0" w:color="auto"/>
              <w:right w:val="nil"/>
            </w:tcBorders>
            <w:shd w:val="clear" w:color="auto" w:fill="auto"/>
            <w:tcMar>
              <w:left w:w="0" w:type="dxa"/>
            </w:tcMar>
            <w:hideMark/>
          </w:tcPr>
          <w:p w14:paraId="3A987A28" w14:textId="77777777" w:rsidR="000B51EC" w:rsidRPr="000B51EC" w:rsidRDefault="000B51EC" w:rsidP="000B51EC">
            <w:pPr>
              <w:spacing w:before="40" w:after="0" w:line="240" w:lineRule="auto"/>
              <w:jc w:val="right"/>
              <w:rPr>
                <w:rFonts w:ascii="Arial" w:hAnsi="Arial" w:cs="Arial"/>
                <w:b/>
                <w:bCs/>
                <w:sz w:val="16"/>
                <w:szCs w:val="16"/>
              </w:rPr>
            </w:pPr>
            <w:r w:rsidRPr="000B51EC">
              <w:rPr>
                <w:rFonts w:ascii="Arial" w:hAnsi="Arial" w:cs="Arial"/>
                <w:b/>
                <w:bCs/>
                <w:sz w:val="16"/>
                <w:szCs w:val="16"/>
              </w:rPr>
              <w:t xml:space="preserve">Buildings </w:t>
            </w:r>
            <w:r w:rsidRPr="000B51EC">
              <w:rPr>
                <w:rFonts w:ascii="Arial" w:hAnsi="Arial" w:cs="Arial"/>
                <w:b/>
                <w:bCs/>
                <w:sz w:val="16"/>
                <w:szCs w:val="16"/>
              </w:rPr>
              <w:br/>
            </w:r>
            <w:r w:rsidRPr="000B51EC">
              <w:rPr>
                <w:rFonts w:ascii="Arial" w:hAnsi="Arial" w:cs="Arial"/>
                <w:b/>
                <w:bCs/>
                <w:sz w:val="16"/>
                <w:szCs w:val="16"/>
              </w:rPr>
              <w:br/>
            </w:r>
            <w:r w:rsidRPr="000B51EC">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069320F8" w14:textId="77777777" w:rsidR="000B51EC" w:rsidRPr="000B51EC" w:rsidRDefault="000B51EC" w:rsidP="000B51EC">
            <w:pPr>
              <w:spacing w:before="40" w:after="0" w:line="240" w:lineRule="auto"/>
              <w:jc w:val="right"/>
              <w:rPr>
                <w:rFonts w:ascii="Arial" w:hAnsi="Arial" w:cs="Arial"/>
                <w:b/>
                <w:bCs/>
                <w:sz w:val="16"/>
                <w:szCs w:val="16"/>
              </w:rPr>
            </w:pPr>
            <w:r w:rsidRPr="000B51EC">
              <w:rPr>
                <w:rFonts w:ascii="Arial" w:hAnsi="Arial" w:cs="Arial"/>
                <w:b/>
                <w:bCs/>
                <w:sz w:val="16"/>
                <w:szCs w:val="16"/>
              </w:rPr>
              <w:t xml:space="preserve">Property, plant and equipment </w:t>
            </w:r>
            <w:r w:rsidRPr="000B51EC">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55649060" w14:textId="77777777" w:rsidR="000B51EC" w:rsidRPr="000B51EC" w:rsidRDefault="000B51EC" w:rsidP="000B51EC">
            <w:pPr>
              <w:spacing w:before="40" w:after="0" w:line="240" w:lineRule="auto"/>
              <w:jc w:val="right"/>
              <w:rPr>
                <w:rFonts w:ascii="Arial" w:hAnsi="Arial" w:cs="Arial"/>
                <w:b/>
                <w:bCs/>
                <w:sz w:val="16"/>
                <w:szCs w:val="16"/>
              </w:rPr>
            </w:pPr>
            <w:r w:rsidRPr="000B51EC">
              <w:rPr>
                <w:rFonts w:ascii="Arial" w:hAnsi="Arial" w:cs="Arial"/>
                <w:b/>
                <w:bCs/>
                <w:sz w:val="16"/>
                <w:szCs w:val="16"/>
              </w:rPr>
              <w:t xml:space="preserve">Intangibles </w:t>
            </w:r>
            <w:r w:rsidRPr="000B51EC">
              <w:rPr>
                <w:rFonts w:ascii="Arial" w:hAnsi="Arial" w:cs="Arial"/>
                <w:b/>
                <w:bCs/>
                <w:sz w:val="16"/>
                <w:szCs w:val="16"/>
              </w:rPr>
              <w:br/>
            </w:r>
            <w:r w:rsidRPr="000B51EC">
              <w:rPr>
                <w:rFonts w:ascii="Arial" w:hAnsi="Arial" w:cs="Arial"/>
                <w:b/>
                <w:bCs/>
                <w:sz w:val="16"/>
                <w:szCs w:val="16"/>
              </w:rPr>
              <w:br/>
            </w:r>
            <w:r w:rsidRPr="000B51EC">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tcMar>
              <w:left w:w="0" w:type="dxa"/>
            </w:tcMar>
            <w:hideMark/>
          </w:tcPr>
          <w:p w14:paraId="0E039B41" w14:textId="77777777" w:rsidR="000B51EC" w:rsidRPr="000B51EC" w:rsidRDefault="000B51EC" w:rsidP="000B51EC">
            <w:pPr>
              <w:spacing w:before="40" w:after="0" w:line="240" w:lineRule="auto"/>
              <w:jc w:val="right"/>
              <w:rPr>
                <w:rFonts w:ascii="Arial" w:hAnsi="Arial" w:cs="Arial"/>
                <w:b/>
                <w:bCs/>
                <w:sz w:val="16"/>
                <w:szCs w:val="16"/>
              </w:rPr>
            </w:pPr>
            <w:r w:rsidRPr="000B51EC">
              <w:rPr>
                <w:rFonts w:ascii="Arial" w:hAnsi="Arial" w:cs="Arial"/>
                <w:b/>
                <w:bCs/>
                <w:sz w:val="16"/>
                <w:szCs w:val="16"/>
              </w:rPr>
              <w:t xml:space="preserve">Total </w:t>
            </w:r>
            <w:r w:rsidRPr="000B51EC">
              <w:rPr>
                <w:rFonts w:ascii="Arial" w:hAnsi="Arial" w:cs="Arial"/>
                <w:b/>
                <w:bCs/>
                <w:sz w:val="16"/>
                <w:szCs w:val="16"/>
              </w:rPr>
              <w:br/>
            </w:r>
            <w:r w:rsidRPr="000B51EC">
              <w:rPr>
                <w:rFonts w:ascii="Arial" w:hAnsi="Arial" w:cs="Arial"/>
                <w:b/>
                <w:bCs/>
                <w:sz w:val="16"/>
                <w:szCs w:val="16"/>
              </w:rPr>
              <w:br/>
            </w:r>
            <w:r w:rsidRPr="000B51EC">
              <w:rPr>
                <w:rFonts w:ascii="Arial" w:hAnsi="Arial" w:cs="Arial"/>
                <w:b/>
                <w:bCs/>
                <w:sz w:val="16"/>
                <w:szCs w:val="16"/>
              </w:rPr>
              <w:br/>
              <w:t>$'000</w:t>
            </w:r>
          </w:p>
        </w:tc>
      </w:tr>
      <w:tr w:rsidR="000B51EC" w:rsidRPr="000B51EC" w14:paraId="134EA665" w14:textId="77777777" w:rsidTr="000B51EC">
        <w:trPr>
          <w:trHeight w:val="225"/>
        </w:trPr>
        <w:tc>
          <w:tcPr>
            <w:tcW w:w="3160" w:type="dxa"/>
            <w:tcBorders>
              <w:top w:val="nil"/>
              <w:left w:val="nil"/>
              <w:bottom w:val="nil"/>
              <w:right w:val="nil"/>
            </w:tcBorders>
            <w:shd w:val="clear" w:color="auto" w:fill="auto"/>
            <w:noWrap/>
            <w:vAlign w:val="bottom"/>
            <w:hideMark/>
          </w:tcPr>
          <w:p w14:paraId="16666259" w14:textId="77777777" w:rsidR="000B51EC" w:rsidRPr="000B51EC" w:rsidRDefault="000B51EC" w:rsidP="000B51EC">
            <w:pPr>
              <w:spacing w:before="0" w:after="0" w:line="240" w:lineRule="auto"/>
              <w:rPr>
                <w:rFonts w:ascii="Arial" w:hAnsi="Arial" w:cs="Arial"/>
                <w:b/>
                <w:bCs/>
                <w:sz w:val="16"/>
                <w:szCs w:val="16"/>
              </w:rPr>
            </w:pPr>
            <w:r w:rsidRPr="000B51EC">
              <w:rPr>
                <w:rFonts w:ascii="Arial" w:hAnsi="Arial" w:cs="Arial"/>
                <w:b/>
                <w:bCs/>
                <w:sz w:val="16"/>
                <w:szCs w:val="16"/>
              </w:rPr>
              <w:t>As at 1 July 2024</w:t>
            </w:r>
          </w:p>
        </w:tc>
        <w:tc>
          <w:tcPr>
            <w:tcW w:w="1060" w:type="dxa"/>
            <w:tcBorders>
              <w:top w:val="nil"/>
              <w:left w:val="nil"/>
              <w:bottom w:val="nil"/>
              <w:right w:val="nil"/>
            </w:tcBorders>
            <w:shd w:val="clear" w:color="auto" w:fill="auto"/>
            <w:noWrap/>
            <w:vAlign w:val="bottom"/>
            <w:hideMark/>
          </w:tcPr>
          <w:p w14:paraId="70D7BA82" w14:textId="77777777" w:rsidR="000B51EC" w:rsidRPr="000B51EC" w:rsidRDefault="000B51EC" w:rsidP="000B51E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1F1B06B0"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ADC5258"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214FF3F4" w14:textId="77777777" w:rsidR="000B51EC" w:rsidRPr="000B51EC" w:rsidRDefault="000B51EC" w:rsidP="000B51EC">
            <w:pPr>
              <w:spacing w:before="0" w:after="0" w:line="240" w:lineRule="auto"/>
              <w:jc w:val="right"/>
              <w:rPr>
                <w:rFonts w:ascii="Times New Roman" w:hAnsi="Times New Roman"/>
                <w:sz w:val="20"/>
              </w:rPr>
            </w:pPr>
          </w:p>
        </w:tc>
      </w:tr>
      <w:tr w:rsidR="000B51EC" w:rsidRPr="000B51EC" w14:paraId="0F9E3667" w14:textId="77777777" w:rsidTr="000B51EC">
        <w:trPr>
          <w:trHeight w:val="225"/>
        </w:trPr>
        <w:tc>
          <w:tcPr>
            <w:tcW w:w="3160" w:type="dxa"/>
            <w:tcBorders>
              <w:top w:val="nil"/>
              <w:left w:val="nil"/>
              <w:bottom w:val="nil"/>
              <w:right w:val="nil"/>
            </w:tcBorders>
            <w:shd w:val="clear" w:color="auto" w:fill="auto"/>
            <w:noWrap/>
            <w:vAlign w:val="bottom"/>
            <w:hideMark/>
          </w:tcPr>
          <w:p w14:paraId="4B52207F"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 xml:space="preserve">Gross book value </w:t>
            </w:r>
          </w:p>
        </w:tc>
        <w:tc>
          <w:tcPr>
            <w:tcW w:w="1060" w:type="dxa"/>
            <w:tcBorders>
              <w:top w:val="nil"/>
              <w:left w:val="nil"/>
              <w:bottom w:val="nil"/>
              <w:right w:val="nil"/>
            </w:tcBorders>
            <w:shd w:val="clear" w:color="auto" w:fill="auto"/>
            <w:noWrap/>
            <w:vAlign w:val="bottom"/>
            <w:hideMark/>
          </w:tcPr>
          <w:p w14:paraId="28B57DA2"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13,177</w:t>
            </w:r>
          </w:p>
        </w:tc>
        <w:tc>
          <w:tcPr>
            <w:tcW w:w="1060" w:type="dxa"/>
            <w:tcBorders>
              <w:top w:val="nil"/>
              <w:left w:val="nil"/>
              <w:bottom w:val="nil"/>
              <w:right w:val="nil"/>
            </w:tcBorders>
            <w:shd w:val="clear" w:color="auto" w:fill="auto"/>
            <w:noWrap/>
            <w:vAlign w:val="bottom"/>
            <w:hideMark/>
          </w:tcPr>
          <w:p w14:paraId="55A16CFE"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1,528</w:t>
            </w:r>
          </w:p>
        </w:tc>
        <w:tc>
          <w:tcPr>
            <w:tcW w:w="1060" w:type="dxa"/>
            <w:tcBorders>
              <w:top w:val="nil"/>
              <w:left w:val="nil"/>
              <w:bottom w:val="nil"/>
              <w:right w:val="nil"/>
            </w:tcBorders>
            <w:shd w:val="clear" w:color="auto" w:fill="auto"/>
            <w:noWrap/>
            <w:vAlign w:val="bottom"/>
            <w:hideMark/>
          </w:tcPr>
          <w:p w14:paraId="2CDF2E82"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6,877</w:t>
            </w:r>
          </w:p>
        </w:tc>
        <w:tc>
          <w:tcPr>
            <w:tcW w:w="1060" w:type="dxa"/>
            <w:tcBorders>
              <w:top w:val="nil"/>
              <w:left w:val="nil"/>
              <w:bottom w:val="nil"/>
              <w:right w:val="nil"/>
            </w:tcBorders>
            <w:shd w:val="clear" w:color="auto" w:fill="auto"/>
            <w:noWrap/>
            <w:vAlign w:val="bottom"/>
            <w:hideMark/>
          </w:tcPr>
          <w:p w14:paraId="0907E9BA"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21,582</w:t>
            </w:r>
          </w:p>
        </w:tc>
      </w:tr>
      <w:tr w:rsidR="004B4B62" w:rsidRPr="000B51EC" w14:paraId="36D091CD" w14:textId="77777777" w:rsidTr="000B51EC">
        <w:trPr>
          <w:trHeight w:val="225"/>
        </w:trPr>
        <w:tc>
          <w:tcPr>
            <w:tcW w:w="3160" w:type="dxa"/>
            <w:tcBorders>
              <w:top w:val="nil"/>
              <w:left w:val="nil"/>
              <w:bottom w:val="nil"/>
              <w:right w:val="nil"/>
            </w:tcBorders>
            <w:shd w:val="clear" w:color="auto" w:fill="auto"/>
            <w:noWrap/>
            <w:vAlign w:val="bottom"/>
            <w:hideMark/>
          </w:tcPr>
          <w:p w14:paraId="4399B8E0" w14:textId="77777777" w:rsidR="004B4B62" w:rsidRPr="000B51EC" w:rsidRDefault="004B4B62" w:rsidP="004B4B62">
            <w:pPr>
              <w:spacing w:before="0" w:after="0" w:line="240" w:lineRule="auto"/>
              <w:ind w:leftChars="75" w:left="143"/>
              <w:rPr>
                <w:rFonts w:ascii="Arial" w:hAnsi="Arial" w:cs="Arial"/>
                <w:sz w:val="16"/>
                <w:szCs w:val="16"/>
              </w:rPr>
            </w:pPr>
            <w:r w:rsidRPr="000B51EC">
              <w:rPr>
                <w:rFonts w:ascii="Arial" w:hAnsi="Arial" w:cs="Arial"/>
                <w:sz w:val="16"/>
                <w:szCs w:val="16"/>
              </w:rPr>
              <w:t>Gross book value - RoU</w:t>
            </w:r>
          </w:p>
        </w:tc>
        <w:tc>
          <w:tcPr>
            <w:tcW w:w="1060" w:type="dxa"/>
            <w:tcBorders>
              <w:top w:val="nil"/>
              <w:left w:val="nil"/>
              <w:bottom w:val="nil"/>
              <w:right w:val="nil"/>
            </w:tcBorders>
            <w:shd w:val="clear" w:color="auto" w:fill="auto"/>
            <w:noWrap/>
            <w:vAlign w:val="bottom"/>
            <w:hideMark/>
          </w:tcPr>
          <w:p w14:paraId="7B5650B3" w14:textId="625340A5"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962CF60" w14:textId="775CD903"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EBA6287" w14:textId="17F784B4"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F62A7E9" w14:textId="77777777" w:rsidR="004B4B62" w:rsidRPr="000B51EC" w:rsidRDefault="004B4B62" w:rsidP="004B4B62">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w:t>
            </w:r>
          </w:p>
        </w:tc>
      </w:tr>
      <w:tr w:rsidR="000B51EC" w:rsidRPr="000B51EC" w14:paraId="17B4B501" w14:textId="77777777" w:rsidTr="000B51EC">
        <w:trPr>
          <w:trHeight w:val="425"/>
        </w:trPr>
        <w:tc>
          <w:tcPr>
            <w:tcW w:w="3160" w:type="dxa"/>
            <w:tcBorders>
              <w:top w:val="nil"/>
              <w:left w:val="nil"/>
              <w:bottom w:val="nil"/>
              <w:right w:val="nil"/>
            </w:tcBorders>
            <w:shd w:val="clear" w:color="auto" w:fill="auto"/>
            <w:vAlign w:val="bottom"/>
            <w:hideMark/>
          </w:tcPr>
          <w:p w14:paraId="7A763E8F"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Accumulated depreciation/amortisation and impairment</w:t>
            </w:r>
          </w:p>
        </w:tc>
        <w:tc>
          <w:tcPr>
            <w:tcW w:w="1060" w:type="dxa"/>
            <w:tcBorders>
              <w:top w:val="nil"/>
              <w:left w:val="nil"/>
              <w:bottom w:val="nil"/>
              <w:right w:val="nil"/>
            </w:tcBorders>
            <w:shd w:val="clear" w:color="auto" w:fill="auto"/>
            <w:noWrap/>
            <w:vAlign w:val="bottom"/>
            <w:hideMark/>
          </w:tcPr>
          <w:p w14:paraId="254AF308"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(2,764)</w:t>
            </w:r>
          </w:p>
        </w:tc>
        <w:tc>
          <w:tcPr>
            <w:tcW w:w="1060" w:type="dxa"/>
            <w:tcBorders>
              <w:top w:val="nil"/>
              <w:left w:val="nil"/>
              <w:bottom w:val="nil"/>
              <w:right w:val="nil"/>
            </w:tcBorders>
            <w:shd w:val="clear" w:color="auto" w:fill="auto"/>
            <w:noWrap/>
            <w:vAlign w:val="bottom"/>
            <w:hideMark/>
          </w:tcPr>
          <w:p w14:paraId="475A2FC8"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(625)</w:t>
            </w:r>
          </w:p>
        </w:tc>
        <w:tc>
          <w:tcPr>
            <w:tcW w:w="1060" w:type="dxa"/>
            <w:tcBorders>
              <w:top w:val="nil"/>
              <w:left w:val="nil"/>
              <w:bottom w:val="nil"/>
              <w:right w:val="nil"/>
            </w:tcBorders>
            <w:shd w:val="clear" w:color="auto" w:fill="auto"/>
            <w:noWrap/>
            <w:vAlign w:val="bottom"/>
            <w:hideMark/>
          </w:tcPr>
          <w:p w14:paraId="69E7D622"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(5,746)</w:t>
            </w:r>
          </w:p>
        </w:tc>
        <w:tc>
          <w:tcPr>
            <w:tcW w:w="1060" w:type="dxa"/>
            <w:tcBorders>
              <w:top w:val="nil"/>
              <w:left w:val="nil"/>
              <w:bottom w:val="nil"/>
              <w:right w:val="nil"/>
            </w:tcBorders>
            <w:shd w:val="clear" w:color="auto" w:fill="auto"/>
            <w:noWrap/>
            <w:vAlign w:val="bottom"/>
            <w:hideMark/>
          </w:tcPr>
          <w:p w14:paraId="7E0EC551"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(9,135)</w:t>
            </w:r>
          </w:p>
        </w:tc>
      </w:tr>
      <w:tr w:rsidR="000B51EC" w:rsidRPr="000B51EC" w14:paraId="48918680" w14:textId="77777777" w:rsidTr="000B51EC">
        <w:trPr>
          <w:trHeight w:val="425"/>
        </w:trPr>
        <w:tc>
          <w:tcPr>
            <w:tcW w:w="3160" w:type="dxa"/>
            <w:tcBorders>
              <w:top w:val="nil"/>
              <w:left w:val="nil"/>
              <w:bottom w:val="nil"/>
              <w:right w:val="nil"/>
            </w:tcBorders>
            <w:shd w:val="clear" w:color="auto" w:fill="auto"/>
            <w:vAlign w:val="bottom"/>
            <w:hideMark/>
          </w:tcPr>
          <w:p w14:paraId="0A90B584" w14:textId="60F135DF" w:rsidR="000B51EC" w:rsidRPr="000B51EC" w:rsidRDefault="008446B9" w:rsidP="000B51EC">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000B51EC" w:rsidRPr="000B51EC">
              <w:rPr>
                <w:rFonts w:ascii="Arial" w:hAnsi="Arial" w:cs="Arial"/>
                <w:sz w:val="16"/>
                <w:szCs w:val="16"/>
              </w:rPr>
              <w:t>amortisation and impairment - RoU</w:t>
            </w:r>
          </w:p>
        </w:tc>
        <w:tc>
          <w:tcPr>
            <w:tcW w:w="1060" w:type="dxa"/>
            <w:tcBorders>
              <w:top w:val="nil"/>
              <w:left w:val="nil"/>
              <w:bottom w:val="single" w:sz="4" w:space="0" w:color="auto"/>
              <w:right w:val="nil"/>
            </w:tcBorders>
            <w:shd w:val="clear" w:color="auto" w:fill="auto"/>
            <w:noWrap/>
            <w:vAlign w:val="bottom"/>
            <w:hideMark/>
          </w:tcPr>
          <w:p w14:paraId="6C904DBC"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(4,873)</w:t>
            </w:r>
          </w:p>
        </w:tc>
        <w:tc>
          <w:tcPr>
            <w:tcW w:w="1060" w:type="dxa"/>
            <w:tcBorders>
              <w:top w:val="nil"/>
              <w:left w:val="nil"/>
              <w:bottom w:val="single" w:sz="4" w:space="0" w:color="auto"/>
              <w:right w:val="nil"/>
            </w:tcBorders>
            <w:shd w:val="clear" w:color="auto" w:fill="auto"/>
            <w:noWrap/>
            <w:vAlign w:val="bottom"/>
            <w:hideMark/>
          </w:tcPr>
          <w:p w14:paraId="77031BC1"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4D4CC20F"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14BD9889"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(4,873)</w:t>
            </w:r>
          </w:p>
        </w:tc>
      </w:tr>
      <w:tr w:rsidR="000B51EC" w:rsidRPr="000B51EC" w14:paraId="133A612C" w14:textId="77777777" w:rsidTr="000B51EC">
        <w:trPr>
          <w:trHeight w:val="225"/>
        </w:trPr>
        <w:tc>
          <w:tcPr>
            <w:tcW w:w="3160" w:type="dxa"/>
            <w:tcBorders>
              <w:top w:val="nil"/>
              <w:left w:val="nil"/>
              <w:bottom w:val="nil"/>
              <w:right w:val="nil"/>
            </w:tcBorders>
            <w:shd w:val="clear" w:color="auto" w:fill="auto"/>
            <w:vAlign w:val="bottom"/>
            <w:hideMark/>
          </w:tcPr>
          <w:p w14:paraId="11E1C853" w14:textId="77777777" w:rsidR="000B51EC" w:rsidRPr="000B51EC" w:rsidRDefault="000B51EC" w:rsidP="000B51EC">
            <w:pPr>
              <w:spacing w:before="0" w:after="0" w:line="240" w:lineRule="auto"/>
              <w:ind w:leftChars="75" w:left="143"/>
              <w:rPr>
                <w:rFonts w:ascii="Arial" w:hAnsi="Arial" w:cs="Arial"/>
                <w:b/>
                <w:bCs/>
                <w:sz w:val="16"/>
                <w:szCs w:val="16"/>
              </w:rPr>
            </w:pPr>
            <w:r w:rsidRPr="000B51EC">
              <w:rPr>
                <w:rFonts w:ascii="Arial" w:hAnsi="Arial" w:cs="Arial"/>
                <w:b/>
                <w:bCs/>
                <w:sz w:val="16"/>
                <w:szCs w:val="16"/>
              </w:rPr>
              <w:t>Opening net book balance</w:t>
            </w:r>
          </w:p>
        </w:tc>
        <w:tc>
          <w:tcPr>
            <w:tcW w:w="1060" w:type="dxa"/>
            <w:tcBorders>
              <w:top w:val="nil"/>
              <w:left w:val="nil"/>
              <w:bottom w:val="single" w:sz="4" w:space="0" w:color="auto"/>
              <w:right w:val="nil"/>
            </w:tcBorders>
            <w:shd w:val="clear" w:color="auto" w:fill="auto"/>
            <w:noWrap/>
            <w:vAlign w:val="bottom"/>
            <w:hideMark/>
          </w:tcPr>
          <w:p w14:paraId="1DCEDA3E"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5,540</w:t>
            </w:r>
          </w:p>
        </w:tc>
        <w:tc>
          <w:tcPr>
            <w:tcW w:w="1060" w:type="dxa"/>
            <w:tcBorders>
              <w:top w:val="nil"/>
              <w:left w:val="nil"/>
              <w:bottom w:val="single" w:sz="4" w:space="0" w:color="auto"/>
              <w:right w:val="nil"/>
            </w:tcBorders>
            <w:shd w:val="clear" w:color="auto" w:fill="auto"/>
            <w:noWrap/>
            <w:vAlign w:val="bottom"/>
            <w:hideMark/>
          </w:tcPr>
          <w:p w14:paraId="239737F2"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903</w:t>
            </w:r>
          </w:p>
        </w:tc>
        <w:tc>
          <w:tcPr>
            <w:tcW w:w="1060" w:type="dxa"/>
            <w:tcBorders>
              <w:top w:val="nil"/>
              <w:left w:val="nil"/>
              <w:bottom w:val="single" w:sz="4" w:space="0" w:color="auto"/>
              <w:right w:val="nil"/>
            </w:tcBorders>
            <w:shd w:val="clear" w:color="auto" w:fill="auto"/>
            <w:noWrap/>
            <w:vAlign w:val="bottom"/>
            <w:hideMark/>
          </w:tcPr>
          <w:p w14:paraId="7B49F3F6"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1,131</w:t>
            </w:r>
          </w:p>
        </w:tc>
        <w:tc>
          <w:tcPr>
            <w:tcW w:w="1060" w:type="dxa"/>
            <w:tcBorders>
              <w:top w:val="nil"/>
              <w:left w:val="nil"/>
              <w:bottom w:val="single" w:sz="4" w:space="0" w:color="auto"/>
              <w:right w:val="nil"/>
            </w:tcBorders>
            <w:shd w:val="clear" w:color="auto" w:fill="auto"/>
            <w:noWrap/>
            <w:vAlign w:val="bottom"/>
            <w:hideMark/>
          </w:tcPr>
          <w:p w14:paraId="5F211548"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7,574</w:t>
            </w:r>
          </w:p>
        </w:tc>
      </w:tr>
      <w:tr w:rsidR="000B51EC" w:rsidRPr="000B51EC" w14:paraId="37882F3A" w14:textId="77777777" w:rsidTr="000B51EC">
        <w:trPr>
          <w:trHeight w:val="283"/>
        </w:trPr>
        <w:tc>
          <w:tcPr>
            <w:tcW w:w="3160" w:type="dxa"/>
            <w:tcBorders>
              <w:top w:val="nil"/>
              <w:left w:val="nil"/>
              <w:bottom w:val="nil"/>
              <w:right w:val="nil"/>
            </w:tcBorders>
            <w:shd w:val="clear" w:color="auto" w:fill="auto"/>
            <w:noWrap/>
            <w:vAlign w:val="bottom"/>
            <w:hideMark/>
          </w:tcPr>
          <w:p w14:paraId="41AE8BAF" w14:textId="77777777" w:rsidR="000B51EC" w:rsidRPr="000B51EC" w:rsidRDefault="000B51EC" w:rsidP="000B51EC">
            <w:pPr>
              <w:spacing w:before="0" w:after="0" w:line="240" w:lineRule="auto"/>
              <w:rPr>
                <w:rFonts w:ascii="Arial" w:hAnsi="Arial" w:cs="Arial"/>
                <w:b/>
                <w:bCs/>
                <w:sz w:val="16"/>
                <w:szCs w:val="16"/>
              </w:rPr>
            </w:pPr>
            <w:r w:rsidRPr="000B51EC">
              <w:rPr>
                <w:rFonts w:ascii="Arial" w:hAnsi="Arial" w:cs="Arial"/>
                <w:b/>
                <w:bCs/>
                <w:sz w:val="16"/>
                <w:szCs w:val="16"/>
              </w:rPr>
              <w:t>CAPITAL ASSET ADDITIONS</w:t>
            </w:r>
          </w:p>
        </w:tc>
        <w:tc>
          <w:tcPr>
            <w:tcW w:w="1060" w:type="dxa"/>
            <w:tcBorders>
              <w:top w:val="nil"/>
              <w:left w:val="nil"/>
              <w:bottom w:val="nil"/>
              <w:right w:val="nil"/>
            </w:tcBorders>
            <w:shd w:val="clear" w:color="auto" w:fill="auto"/>
            <w:noWrap/>
            <w:vAlign w:val="bottom"/>
            <w:hideMark/>
          </w:tcPr>
          <w:p w14:paraId="603182FA" w14:textId="77777777" w:rsidR="000B51EC" w:rsidRPr="000B51EC" w:rsidRDefault="000B51EC" w:rsidP="000B51E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667A98D2"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8458EA1"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F7D5DE6" w14:textId="77777777" w:rsidR="000B51EC" w:rsidRPr="000B51EC" w:rsidRDefault="000B51EC" w:rsidP="000B51EC">
            <w:pPr>
              <w:spacing w:before="0" w:after="0" w:line="240" w:lineRule="auto"/>
              <w:jc w:val="right"/>
              <w:rPr>
                <w:rFonts w:ascii="Times New Roman" w:hAnsi="Times New Roman"/>
                <w:sz w:val="20"/>
              </w:rPr>
            </w:pPr>
          </w:p>
        </w:tc>
      </w:tr>
      <w:tr w:rsidR="000B51EC" w:rsidRPr="000B51EC" w14:paraId="50F799F4" w14:textId="77777777" w:rsidTr="000B51EC">
        <w:trPr>
          <w:trHeight w:val="425"/>
        </w:trPr>
        <w:tc>
          <w:tcPr>
            <w:tcW w:w="3160" w:type="dxa"/>
            <w:tcBorders>
              <w:top w:val="nil"/>
              <w:left w:val="nil"/>
              <w:bottom w:val="nil"/>
              <w:right w:val="nil"/>
            </w:tcBorders>
            <w:shd w:val="clear" w:color="auto" w:fill="auto"/>
            <w:vAlign w:val="bottom"/>
            <w:hideMark/>
          </w:tcPr>
          <w:p w14:paraId="7E88827B" w14:textId="77777777" w:rsidR="000B51EC" w:rsidRPr="000B51EC" w:rsidRDefault="000B51EC" w:rsidP="000B51EC">
            <w:pPr>
              <w:spacing w:before="0" w:after="0" w:line="240" w:lineRule="auto"/>
              <w:rPr>
                <w:rFonts w:ascii="Arial" w:hAnsi="Arial" w:cs="Arial"/>
                <w:b/>
                <w:bCs/>
                <w:sz w:val="16"/>
                <w:szCs w:val="16"/>
              </w:rPr>
            </w:pPr>
            <w:r w:rsidRPr="000B51EC">
              <w:rPr>
                <w:rFonts w:ascii="Arial" w:hAnsi="Arial" w:cs="Arial"/>
                <w:b/>
                <w:bCs/>
                <w:sz w:val="16"/>
                <w:szCs w:val="16"/>
              </w:rPr>
              <w:t>Estimated expenditure on new or replacement assets</w:t>
            </w:r>
          </w:p>
        </w:tc>
        <w:tc>
          <w:tcPr>
            <w:tcW w:w="1060" w:type="dxa"/>
            <w:tcBorders>
              <w:top w:val="nil"/>
              <w:left w:val="nil"/>
              <w:bottom w:val="nil"/>
              <w:right w:val="nil"/>
            </w:tcBorders>
            <w:shd w:val="clear" w:color="auto" w:fill="auto"/>
            <w:noWrap/>
            <w:vAlign w:val="bottom"/>
            <w:hideMark/>
          </w:tcPr>
          <w:p w14:paraId="5602B4A6" w14:textId="77777777" w:rsidR="000B51EC" w:rsidRPr="000B51EC" w:rsidRDefault="000B51EC" w:rsidP="000B51E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40D929D5"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626AEF0"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5120FDD" w14:textId="77777777" w:rsidR="000B51EC" w:rsidRPr="000B51EC" w:rsidRDefault="000B51EC" w:rsidP="000B51EC">
            <w:pPr>
              <w:spacing w:before="0" w:after="0" w:line="240" w:lineRule="auto"/>
              <w:jc w:val="right"/>
              <w:rPr>
                <w:rFonts w:ascii="Times New Roman" w:hAnsi="Times New Roman"/>
                <w:sz w:val="20"/>
              </w:rPr>
            </w:pPr>
          </w:p>
        </w:tc>
      </w:tr>
      <w:tr w:rsidR="000B51EC" w:rsidRPr="000B51EC" w14:paraId="404F9EE8" w14:textId="77777777" w:rsidTr="000B51EC">
        <w:trPr>
          <w:trHeight w:val="225"/>
        </w:trPr>
        <w:tc>
          <w:tcPr>
            <w:tcW w:w="3160" w:type="dxa"/>
            <w:tcBorders>
              <w:top w:val="nil"/>
              <w:left w:val="nil"/>
              <w:bottom w:val="nil"/>
              <w:right w:val="nil"/>
            </w:tcBorders>
            <w:shd w:val="clear" w:color="auto" w:fill="auto"/>
            <w:vAlign w:val="bottom"/>
            <w:hideMark/>
          </w:tcPr>
          <w:p w14:paraId="45DA0B78" w14:textId="77777777" w:rsidR="000B51EC" w:rsidRPr="000B51EC" w:rsidRDefault="000B51EC" w:rsidP="000B51EC">
            <w:pPr>
              <w:spacing w:before="0" w:after="0" w:line="240" w:lineRule="auto"/>
              <w:ind w:leftChars="75" w:left="143"/>
              <w:rPr>
                <w:rFonts w:ascii="Arial" w:hAnsi="Arial" w:cs="Arial"/>
                <w:color w:val="000000"/>
                <w:sz w:val="16"/>
                <w:szCs w:val="16"/>
              </w:rPr>
            </w:pPr>
            <w:r w:rsidRPr="000B51EC">
              <w:rPr>
                <w:rFonts w:ascii="Arial" w:hAnsi="Arial" w:cs="Arial"/>
                <w:color w:val="000000"/>
                <w:sz w:val="16"/>
                <w:szCs w:val="16"/>
              </w:rPr>
              <w:t>By purchase - appropriation equity</w:t>
            </w:r>
          </w:p>
        </w:tc>
        <w:tc>
          <w:tcPr>
            <w:tcW w:w="1060" w:type="dxa"/>
            <w:tcBorders>
              <w:top w:val="nil"/>
              <w:left w:val="nil"/>
              <w:bottom w:val="nil"/>
              <w:right w:val="nil"/>
            </w:tcBorders>
            <w:shd w:val="clear" w:color="auto" w:fill="auto"/>
            <w:noWrap/>
            <w:vAlign w:val="bottom"/>
            <w:hideMark/>
          </w:tcPr>
          <w:p w14:paraId="58F6CEA9"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F6321F5"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91A7171"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67EFA28"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w:t>
            </w:r>
          </w:p>
        </w:tc>
      </w:tr>
      <w:tr w:rsidR="000B51EC" w:rsidRPr="000B51EC" w14:paraId="55FC03E4" w14:textId="77777777" w:rsidTr="000B51EC">
        <w:trPr>
          <w:trHeight w:val="225"/>
        </w:trPr>
        <w:tc>
          <w:tcPr>
            <w:tcW w:w="3160" w:type="dxa"/>
            <w:tcBorders>
              <w:top w:val="nil"/>
              <w:left w:val="nil"/>
              <w:bottom w:val="nil"/>
              <w:right w:val="nil"/>
            </w:tcBorders>
            <w:shd w:val="clear" w:color="auto" w:fill="auto"/>
            <w:vAlign w:val="bottom"/>
            <w:hideMark/>
          </w:tcPr>
          <w:p w14:paraId="499003F8"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By purchase - internal resources</w:t>
            </w:r>
          </w:p>
        </w:tc>
        <w:tc>
          <w:tcPr>
            <w:tcW w:w="1060" w:type="dxa"/>
            <w:tcBorders>
              <w:top w:val="nil"/>
              <w:left w:val="nil"/>
              <w:bottom w:val="nil"/>
              <w:right w:val="nil"/>
            </w:tcBorders>
            <w:shd w:val="clear" w:color="auto" w:fill="auto"/>
            <w:noWrap/>
            <w:vAlign w:val="bottom"/>
            <w:hideMark/>
          </w:tcPr>
          <w:p w14:paraId="34F52B31"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C86D86F"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150</w:t>
            </w:r>
          </w:p>
        </w:tc>
        <w:tc>
          <w:tcPr>
            <w:tcW w:w="1060" w:type="dxa"/>
            <w:tcBorders>
              <w:top w:val="nil"/>
              <w:left w:val="nil"/>
              <w:bottom w:val="nil"/>
              <w:right w:val="nil"/>
            </w:tcBorders>
            <w:shd w:val="clear" w:color="auto" w:fill="auto"/>
            <w:noWrap/>
            <w:vAlign w:val="bottom"/>
            <w:hideMark/>
          </w:tcPr>
          <w:p w14:paraId="1C29E7CD"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400</w:t>
            </w:r>
          </w:p>
        </w:tc>
        <w:tc>
          <w:tcPr>
            <w:tcW w:w="1060" w:type="dxa"/>
            <w:tcBorders>
              <w:top w:val="nil"/>
              <w:left w:val="nil"/>
              <w:bottom w:val="nil"/>
              <w:right w:val="nil"/>
            </w:tcBorders>
            <w:shd w:val="clear" w:color="auto" w:fill="auto"/>
            <w:noWrap/>
            <w:vAlign w:val="bottom"/>
            <w:hideMark/>
          </w:tcPr>
          <w:p w14:paraId="0EAE7646"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550</w:t>
            </w:r>
          </w:p>
        </w:tc>
      </w:tr>
      <w:tr w:rsidR="004B4B62" w:rsidRPr="000B51EC" w14:paraId="4F2AA645" w14:textId="77777777" w:rsidTr="000B51EC">
        <w:trPr>
          <w:trHeight w:val="225"/>
        </w:trPr>
        <w:tc>
          <w:tcPr>
            <w:tcW w:w="3160" w:type="dxa"/>
            <w:tcBorders>
              <w:top w:val="nil"/>
              <w:left w:val="nil"/>
              <w:bottom w:val="nil"/>
              <w:right w:val="nil"/>
            </w:tcBorders>
            <w:shd w:val="clear" w:color="auto" w:fill="auto"/>
            <w:vAlign w:val="bottom"/>
            <w:hideMark/>
          </w:tcPr>
          <w:p w14:paraId="402E1EF7" w14:textId="77777777" w:rsidR="004B4B62" w:rsidRPr="000B51EC" w:rsidRDefault="004B4B62" w:rsidP="004B4B62">
            <w:pPr>
              <w:spacing w:before="0" w:after="0" w:line="240" w:lineRule="auto"/>
              <w:ind w:leftChars="75" w:left="143"/>
              <w:rPr>
                <w:rFonts w:ascii="Arial" w:hAnsi="Arial" w:cs="Arial"/>
                <w:sz w:val="16"/>
                <w:szCs w:val="16"/>
              </w:rPr>
            </w:pPr>
            <w:r w:rsidRPr="000B51EC">
              <w:rPr>
                <w:rFonts w:ascii="Arial" w:hAnsi="Arial" w:cs="Arial"/>
                <w:sz w:val="16"/>
                <w:szCs w:val="16"/>
              </w:rPr>
              <w:t>By purchase - RoU</w:t>
            </w:r>
          </w:p>
        </w:tc>
        <w:tc>
          <w:tcPr>
            <w:tcW w:w="1060" w:type="dxa"/>
            <w:tcBorders>
              <w:top w:val="nil"/>
              <w:left w:val="nil"/>
              <w:bottom w:val="nil"/>
              <w:right w:val="nil"/>
            </w:tcBorders>
            <w:shd w:val="clear" w:color="auto" w:fill="auto"/>
            <w:noWrap/>
            <w:vAlign w:val="bottom"/>
            <w:hideMark/>
          </w:tcPr>
          <w:p w14:paraId="4466BB1A" w14:textId="4282117D"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424B853" w14:textId="133A4459"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FC026DC" w14:textId="2AE4949F"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99FB68B" w14:textId="77777777" w:rsidR="004B4B62" w:rsidRPr="000B51EC" w:rsidRDefault="004B4B62" w:rsidP="004B4B62">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w:t>
            </w:r>
          </w:p>
        </w:tc>
      </w:tr>
      <w:tr w:rsidR="000B51EC" w:rsidRPr="000B51EC" w14:paraId="20878E2F" w14:textId="77777777" w:rsidTr="000B51EC">
        <w:trPr>
          <w:trHeight w:val="225"/>
        </w:trPr>
        <w:tc>
          <w:tcPr>
            <w:tcW w:w="3160" w:type="dxa"/>
            <w:tcBorders>
              <w:top w:val="nil"/>
              <w:left w:val="nil"/>
              <w:bottom w:val="nil"/>
              <w:right w:val="nil"/>
            </w:tcBorders>
            <w:shd w:val="clear" w:color="auto" w:fill="auto"/>
            <w:noWrap/>
            <w:vAlign w:val="bottom"/>
            <w:hideMark/>
          </w:tcPr>
          <w:p w14:paraId="3239929D" w14:textId="77777777" w:rsidR="000B51EC" w:rsidRPr="000B51EC" w:rsidRDefault="000B51EC" w:rsidP="000B51EC">
            <w:pPr>
              <w:spacing w:before="0" w:after="0" w:line="240" w:lineRule="auto"/>
              <w:ind w:leftChars="75" w:left="143"/>
              <w:rPr>
                <w:rFonts w:ascii="Arial" w:hAnsi="Arial" w:cs="Arial"/>
                <w:b/>
                <w:bCs/>
                <w:color w:val="000000"/>
                <w:sz w:val="16"/>
                <w:szCs w:val="16"/>
              </w:rPr>
            </w:pPr>
            <w:r w:rsidRPr="000B51EC">
              <w:rPr>
                <w:rFonts w:ascii="Arial" w:hAnsi="Arial" w:cs="Arial"/>
                <w:b/>
                <w:bCs/>
                <w:color w:val="000000"/>
                <w:sz w:val="16"/>
                <w:szCs w:val="16"/>
              </w:rPr>
              <w:t>Total additions</w:t>
            </w:r>
          </w:p>
        </w:tc>
        <w:tc>
          <w:tcPr>
            <w:tcW w:w="1060" w:type="dxa"/>
            <w:tcBorders>
              <w:top w:val="nil"/>
              <w:left w:val="nil"/>
              <w:bottom w:val="single" w:sz="4" w:space="0" w:color="auto"/>
              <w:right w:val="nil"/>
            </w:tcBorders>
            <w:shd w:val="clear" w:color="auto" w:fill="auto"/>
            <w:noWrap/>
            <w:vAlign w:val="bottom"/>
            <w:hideMark/>
          </w:tcPr>
          <w:p w14:paraId="65BA59F0"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39194246"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150</w:t>
            </w:r>
          </w:p>
        </w:tc>
        <w:tc>
          <w:tcPr>
            <w:tcW w:w="1060" w:type="dxa"/>
            <w:tcBorders>
              <w:top w:val="nil"/>
              <w:left w:val="nil"/>
              <w:bottom w:val="single" w:sz="4" w:space="0" w:color="auto"/>
              <w:right w:val="nil"/>
            </w:tcBorders>
            <w:shd w:val="clear" w:color="auto" w:fill="auto"/>
            <w:noWrap/>
            <w:vAlign w:val="bottom"/>
            <w:hideMark/>
          </w:tcPr>
          <w:p w14:paraId="19105B76"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400</w:t>
            </w:r>
          </w:p>
        </w:tc>
        <w:tc>
          <w:tcPr>
            <w:tcW w:w="1060" w:type="dxa"/>
            <w:tcBorders>
              <w:top w:val="nil"/>
              <w:left w:val="nil"/>
              <w:bottom w:val="single" w:sz="4" w:space="0" w:color="auto"/>
              <w:right w:val="nil"/>
            </w:tcBorders>
            <w:shd w:val="clear" w:color="auto" w:fill="auto"/>
            <w:noWrap/>
            <w:vAlign w:val="bottom"/>
            <w:hideMark/>
          </w:tcPr>
          <w:p w14:paraId="23918427"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550</w:t>
            </w:r>
          </w:p>
        </w:tc>
      </w:tr>
      <w:tr w:rsidR="000B51EC" w:rsidRPr="000B51EC" w14:paraId="5FC40141" w14:textId="77777777" w:rsidTr="000B51EC">
        <w:trPr>
          <w:trHeight w:val="283"/>
        </w:trPr>
        <w:tc>
          <w:tcPr>
            <w:tcW w:w="3160" w:type="dxa"/>
            <w:tcBorders>
              <w:top w:val="nil"/>
              <w:left w:val="nil"/>
              <w:bottom w:val="nil"/>
              <w:right w:val="nil"/>
            </w:tcBorders>
            <w:shd w:val="clear" w:color="auto" w:fill="auto"/>
            <w:noWrap/>
            <w:vAlign w:val="bottom"/>
            <w:hideMark/>
          </w:tcPr>
          <w:p w14:paraId="0B665587" w14:textId="77777777" w:rsidR="000B51EC" w:rsidRPr="000B51EC" w:rsidRDefault="000B51EC" w:rsidP="000B51EC">
            <w:pPr>
              <w:spacing w:before="0" w:after="0" w:line="240" w:lineRule="auto"/>
              <w:rPr>
                <w:rFonts w:ascii="Arial" w:hAnsi="Arial" w:cs="Arial"/>
                <w:b/>
                <w:bCs/>
                <w:sz w:val="16"/>
                <w:szCs w:val="16"/>
              </w:rPr>
            </w:pPr>
            <w:r w:rsidRPr="000B51EC">
              <w:rPr>
                <w:rFonts w:ascii="Arial" w:hAnsi="Arial" w:cs="Arial"/>
                <w:b/>
                <w:bCs/>
                <w:sz w:val="16"/>
                <w:szCs w:val="16"/>
              </w:rPr>
              <w:t>Other movements</w:t>
            </w:r>
          </w:p>
        </w:tc>
        <w:tc>
          <w:tcPr>
            <w:tcW w:w="1060" w:type="dxa"/>
            <w:tcBorders>
              <w:top w:val="nil"/>
              <w:left w:val="nil"/>
              <w:bottom w:val="nil"/>
              <w:right w:val="nil"/>
            </w:tcBorders>
            <w:shd w:val="clear" w:color="auto" w:fill="auto"/>
            <w:noWrap/>
            <w:vAlign w:val="bottom"/>
            <w:hideMark/>
          </w:tcPr>
          <w:p w14:paraId="6FEBD536" w14:textId="77777777" w:rsidR="000B51EC" w:rsidRPr="000B51EC" w:rsidRDefault="000B51EC" w:rsidP="000B51E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455F6929"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8521D23"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134C05B" w14:textId="77777777" w:rsidR="000B51EC" w:rsidRPr="000B51EC" w:rsidRDefault="000B51EC" w:rsidP="000B51EC">
            <w:pPr>
              <w:spacing w:before="0" w:after="0" w:line="240" w:lineRule="auto"/>
              <w:jc w:val="right"/>
              <w:rPr>
                <w:rFonts w:ascii="Times New Roman" w:hAnsi="Times New Roman"/>
                <w:sz w:val="20"/>
              </w:rPr>
            </w:pPr>
          </w:p>
        </w:tc>
      </w:tr>
      <w:tr w:rsidR="000B51EC" w:rsidRPr="000B51EC" w14:paraId="19702184" w14:textId="77777777" w:rsidTr="000B51EC">
        <w:trPr>
          <w:trHeight w:val="225"/>
        </w:trPr>
        <w:tc>
          <w:tcPr>
            <w:tcW w:w="3160" w:type="dxa"/>
            <w:tcBorders>
              <w:top w:val="nil"/>
              <w:left w:val="nil"/>
              <w:bottom w:val="nil"/>
              <w:right w:val="nil"/>
            </w:tcBorders>
            <w:shd w:val="clear" w:color="auto" w:fill="auto"/>
            <w:vAlign w:val="bottom"/>
            <w:hideMark/>
          </w:tcPr>
          <w:p w14:paraId="7D70FC2B"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Depreciation/amortisation expense</w:t>
            </w:r>
          </w:p>
        </w:tc>
        <w:tc>
          <w:tcPr>
            <w:tcW w:w="1060" w:type="dxa"/>
            <w:tcBorders>
              <w:top w:val="nil"/>
              <w:left w:val="nil"/>
              <w:bottom w:val="nil"/>
              <w:right w:val="nil"/>
            </w:tcBorders>
            <w:shd w:val="clear" w:color="auto" w:fill="auto"/>
            <w:noWrap/>
            <w:vAlign w:val="bottom"/>
            <w:hideMark/>
          </w:tcPr>
          <w:p w14:paraId="7286F5F4"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(390)</w:t>
            </w:r>
          </w:p>
        </w:tc>
        <w:tc>
          <w:tcPr>
            <w:tcW w:w="1060" w:type="dxa"/>
            <w:tcBorders>
              <w:top w:val="nil"/>
              <w:left w:val="nil"/>
              <w:bottom w:val="nil"/>
              <w:right w:val="nil"/>
            </w:tcBorders>
            <w:shd w:val="clear" w:color="auto" w:fill="auto"/>
            <w:noWrap/>
            <w:vAlign w:val="bottom"/>
            <w:hideMark/>
          </w:tcPr>
          <w:p w14:paraId="3E96870E"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(160)</w:t>
            </w:r>
          </w:p>
        </w:tc>
        <w:tc>
          <w:tcPr>
            <w:tcW w:w="1060" w:type="dxa"/>
            <w:tcBorders>
              <w:top w:val="nil"/>
              <w:left w:val="nil"/>
              <w:bottom w:val="nil"/>
              <w:right w:val="nil"/>
            </w:tcBorders>
            <w:shd w:val="clear" w:color="auto" w:fill="auto"/>
            <w:noWrap/>
            <w:vAlign w:val="bottom"/>
            <w:hideMark/>
          </w:tcPr>
          <w:p w14:paraId="2FC7EFD7"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(260)</w:t>
            </w:r>
          </w:p>
        </w:tc>
        <w:tc>
          <w:tcPr>
            <w:tcW w:w="1060" w:type="dxa"/>
            <w:tcBorders>
              <w:top w:val="nil"/>
              <w:left w:val="nil"/>
              <w:bottom w:val="nil"/>
              <w:right w:val="nil"/>
            </w:tcBorders>
            <w:shd w:val="clear" w:color="auto" w:fill="auto"/>
            <w:noWrap/>
            <w:vAlign w:val="bottom"/>
            <w:hideMark/>
          </w:tcPr>
          <w:p w14:paraId="2448D716"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(810)</w:t>
            </w:r>
          </w:p>
        </w:tc>
      </w:tr>
      <w:tr w:rsidR="000B51EC" w:rsidRPr="000B51EC" w14:paraId="5289FCAF" w14:textId="77777777" w:rsidTr="000B51EC">
        <w:trPr>
          <w:trHeight w:val="425"/>
        </w:trPr>
        <w:tc>
          <w:tcPr>
            <w:tcW w:w="3160" w:type="dxa"/>
            <w:tcBorders>
              <w:top w:val="nil"/>
              <w:left w:val="nil"/>
              <w:bottom w:val="nil"/>
              <w:right w:val="nil"/>
            </w:tcBorders>
            <w:shd w:val="clear" w:color="auto" w:fill="auto"/>
            <w:vAlign w:val="bottom"/>
            <w:hideMark/>
          </w:tcPr>
          <w:p w14:paraId="7DC2731B"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 xml:space="preserve">Depreciation/amortisation expense - </w:t>
            </w:r>
            <w:r w:rsidRPr="000B51EC">
              <w:rPr>
                <w:rFonts w:ascii="Arial" w:hAnsi="Arial" w:cs="Arial"/>
                <w:sz w:val="16"/>
                <w:szCs w:val="16"/>
              </w:rPr>
              <w:br/>
              <w:t>RoU</w:t>
            </w:r>
          </w:p>
        </w:tc>
        <w:tc>
          <w:tcPr>
            <w:tcW w:w="1060" w:type="dxa"/>
            <w:tcBorders>
              <w:top w:val="nil"/>
              <w:left w:val="nil"/>
              <w:bottom w:val="nil"/>
              <w:right w:val="nil"/>
            </w:tcBorders>
            <w:shd w:val="clear" w:color="auto" w:fill="auto"/>
            <w:noWrap/>
            <w:vAlign w:val="bottom"/>
            <w:hideMark/>
          </w:tcPr>
          <w:p w14:paraId="27C6CED1"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(1,222)</w:t>
            </w:r>
          </w:p>
        </w:tc>
        <w:tc>
          <w:tcPr>
            <w:tcW w:w="1060" w:type="dxa"/>
            <w:tcBorders>
              <w:top w:val="nil"/>
              <w:left w:val="nil"/>
              <w:bottom w:val="nil"/>
              <w:right w:val="nil"/>
            </w:tcBorders>
            <w:shd w:val="clear" w:color="auto" w:fill="auto"/>
            <w:noWrap/>
            <w:vAlign w:val="bottom"/>
            <w:hideMark/>
          </w:tcPr>
          <w:p w14:paraId="10F8F315"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9922739"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6F79132"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(1,222)</w:t>
            </w:r>
          </w:p>
        </w:tc>
      </w:tr>
      <w:tr w:rsidR="004B4B62" w:rsidRPr="000B51EC" w14:paraId="552A6E17" w14:textId="77777777" w:rsidTr="000B51EC">
        <w:trPr>
          <w:trHeight w:val="225"/>
        </w:trPr>
        <w:tc>
          <w:tcPr>
            <w:tcW w:w="3160" w:type="dxa"/>
            <w:tcBorders>
              <w:top w:val="nil"/>
              <w:left w:val="nil"/>
              <w:bottom w:val="nil"/>
              <w:right w:val="nil"/>
            </w:tcBorders>
            <w:shd w:val="clear" w:color="auto" w:fill="auto"/>
            <w:vAlign w:val="bottom"/>
            <w:hideMark/>
          </w:tcPr>
          <w:p w14:paraId="12AFB765" w14:textId="77777777" w:rsidR="004B4B62" w:rsidRPr="000B51EC" w:rsidRDefault="004B4B62" w:rsidP="004B4B62">
            <w:pPr>
              <w:spacing w:before="0" w:after="0" w:line="240" w:lineRule="auto"/>
              <w:ind w:leftChars="75" w:left="143"/>
              <w:rPr>
                <w:rFonts w:ascii="Arial" w:hAnsi="Arial" w:cs="Arial"/>
                <w:sz w:val="16"/>
                <w:szCs w:val="16"/>
              </w:rPr>
            </w:pPr>
            <w:r w:rsidRPr="000B51EC">
              <w:rPr>
                <w:rFonts w:ascii="Arial" w:hAnsi="Arial" w:cs="Arial"/>
                <w:sz w:val="16"/>
                <w:szCs w:val="16"/>
              </w:rPr>
              <w:t>Other movements - RoU</w:t>
            </w:r>
          </w:p>
        </w:tc>
        <w:tc>
          <w:tcPr>
            <w:tcW w:w="1060" w:type="dxa"/>
            <w:tcBorders>
              <w:top w:val="nil"/>
              <w:left w:val="nil"/>
              <w:bottom w:val="nil"/>
              <w:right w:val="nil"/>
            </w:tcBorders>
            <w:shd w:val="clear" w:color="auto" w:fill="auto"/>
            <w:noWrap/>
            <w:vAlign w:val="bottom"/>
            <w:hideMark/>
          </w:tcPr>
          <w:p w14:paraId="7A1B4DCB" w14:textId="33E96D67"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484561E" w14:textId="0F7A6C1A"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3E869A1" w14:textId="07344A49" w:rsidR="004B4B62" w:rsidRPr="000B51EC" w:rsidRDefault="004B4B62" w:rsidP="004B4B62">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629302F" w14:textId="77777777" w:rsidR="004B4B62" w:rsidRPr="000B51EC" w:rsidRDefault="004B4B62" w:rsidP="004B4B62">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w:t>
            </w:r>
          </w:p>
        </w:tc>
      </w:tr>
      <w:tr w:rsidR="000B51EC" w:rsidRPr="000B51EC" w14:paraId="02C1A700" w14:textId="77777777" w:rsidTr="000B51EC">
        <w:trPr>
          <w:trHeight w:val="225"/>
        </w:trPr>
        <w:tc>
          <w:tcPr>
            <w:tcW w:w="3160" w:type="dxa"/>
            <w:tcBorders>
              <w:top w:val="nil"/>
              <w:left w:val="nil"/>
              <w:bottom w:val="nil"/>
              <w:right w:val="nil"/>
            </w:tcBorders>
            <w:shd w:val="clear" w:color="auto" w:fill="auto"/>
            <w:noWrap/>
            <w:vAlign w:val="bottom"/>
            <w:hideMark/>
          </w:tcPr>
          <w:p w14:paraId="57CE3B3A" w14:textId="77777777" w:rsidR="000B51EC" w:rsidRPr="000B51EC" w:rsidRDefault="000B51EC" w:rsidP="000B51EC">
            <w:pPr>
              <w:spacing w:before="0" w:after="0" w:line="240" w:lineRule="auto"/>
              <w:ind w:leftChars="75" w:left="143"/>
              <w:rPr>
                <w:rFonts w:ascii="Arial" w:hAnsi="Arial" w:cs="Arial"/>
                <w:b/>
                <w:bCs/>
                <w:color w:val="000000"/>
                <w:sz w:val="16"/>
                <w:szCs w:val="16"/>
              </w:rPr>
            </w:pPr>
            <w:r w:rsidRPr="000B51EC">
              <w:rPr>
                <w:rFonts w:ascii="Arial" w:hAnsi="Arial" w:cs="Arial"/>
                <w:b/>
                <w:bCs/>
                <w:color w:val="000000"/>
                <w:sz w:val="16"/>
                <w:szCs w:val="16"/>
              </w:rPr>
              <w:t>Total other movements</w:t>
            </w:r>
          </w:p>
        </w:tc>
        <w:tc>
          <w:tcPr>
            <w:tcW w:w="1060" w:type="dxa"/>
            <w:tcBorders>
              <w:top w:val="nil"/>
              <w:left w:val="nil"/>
              <w:bottom w:val="single" w:sz="4" w:space="0" w:color="auto"/>
              <w:right w:val="nil"/>
            </w:tcBorders>
            <w:shd w:val="clear" w:color="auto" w:fill="auto"/>
            <w:noWrap/>
            <w:vAlign w:val="bottom"/>
            <w:hideMark/>
          </w:tcPr>
          <w:p w14:paraId="1DC2F5DE"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(1,612)</w:t>
            </w:r>
          </w:p>
        </w:tc>
        <w:tc>
          <w:tcPr>
            <w:tcW w:w="1060" w:type="dxa"/>
            <w:tcBorders>
              <w:top w:val="nil"/>
              <w:left w:val="nil"/>
              <w:bottom w:val="single" w:sz="4" w:space="0" w:color="auto"/>
              <w:right w:val="nil"/>
            </w:tcBorders>
            <w:shd w:val="clear" w:color="auto" w:fill="auto"/>
            <w:noWrap/>
            <w:vAlign w:val="bottom"/>
            <w:hideMark/>
          </w:tcPr>
          <w:p w14:paraId="5B5EF84C"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(160)</w:t>
            </w:r>
          </w:p>
        </w:tc>
        <w:tc>
          <w:tcPr>
            <w:tcW w:w="1060" w:type="dxa"/>
            <w:tcBorders>
              <w:top w:val="nil"/>
              <w:left w:val="nil"/>
              <w:bottom w:val="single" w:sz="4" w:space="0" w:color="auto"/>
              <w:right w:val="nil"/>
            </w:tcBorders>
            <w:shd w:val="clear" w:color="auto" w:fill="auto"/>
            <w:noWrap/>
            <w:vAlign w:val="bottom"/>
            <w:hideMark/>
          </w:tcPr>
          <w:p w14:paraId="656873B8"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(260)</w:t>
            </w:r>
          </w:p>
        </w:tc>
        <w:tc>
          <w:tcPr>
            <w:tcW w:w="1060" w:type="dxa"/>
            <w:tcBorders>
              <w:top w:val="nil"/>
              <w:left w:val="nil"/>
              <w:bottom w:val="single" w:sz="4" w:space="0" w:color="auto"/>
              <w:right w:val="nil"/>
            </w:tcBorders>
            <w:shd w:val="clear" w:color="auto" w:fill="auto"/>
            <w:noWrap/>
            <w:vAlign w:val="bottom"/>
            <w:hideMark/>
          </w:tcPr>
          <w:p w14:paraId="732C3A33"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(2,032)</w:t>
            </w:r>
          </w:p>
        </w:tc>
      </w:tr>
      <w:tr w:rsidR="000B51EC" w:rsidRPr="000B51EC" w14:paraId="0E41A13B" w14:textId="77777777" w:rsidTr="000B51EC">
        <w:trPr>
          <w:trHeight w:val="283"/>
        </w:trPr>
        <w:tc>
          <w:tcPr>
            <w:tcW w:w="3160" w:type="dxa"/>
            <w:tcBorders>
              <w:top w:val="nil"/>
              <w:left w:val="nil"/>
              <w:bottom w:val="nil"/>
              <w:right w:val="nil"/>
            </w:tcBorders>
            <w:shd w:val="clear" w:color="auto" w:fill="auto"/>
            <w:noWrap/>
            <w:vAlign w:val="bottom"/>
            <w:hideMark/>
          </w:tcPr>
          <w:p w14:paraId="5A3050D6" w14:textId="77777777" w:rsidR="000B51EC" w:rsidRPr="000B51EC" w:rsidRDefault="000B51EC" w:rsidP="000B51EC">
            <w:pPr>
              <w:spacing w:before="0" w:after="0" w:line="240" w:lineRule="auto"/>
              <w:rPr>
                <w:rFonts w:ascii="Arial" w:hAnsi="Arial" w:cs="Arial"/>
                <w:b/>
                <w:bCs/>
                <w:sz w:val="16"/>
                <w:szCs w:val="16"/>
              </w:rPr>
            </w:pPr>
            <w:r w:rsidRPr="000B51EC">
              <w:rPr>
                <w:rFonts w:ascii="Arial" w:hAnsi="Arial" w:cs="Arial"/>
                <w:b/>
                <w:bCs/>
                <w:sz w:val="16"/>
                <w:szCs w:val="16"/>
              </w:rPr>
              <w:t>As at 30 June 2025</w:t>
            </w:r>
          </w:p>
        </w:tc>
        <w:tc>
          <w:tcPr>
            <w:tcW w:w="1060" w:type="dxa"/>
            <w:tcBorders>
              <w:top w:val="nil"/>
              <w:left w:val="nil"/>
              <w:bottom w:val="nil"/>
              <w:right w:val="nil"/>
            </w:tcBorders>
            <w:shd w:val="clear" w:color="auto" w:fill="auto"/>
            <w:noWrap/>
            <w:vAlign w:val="bottom"/>
            <w:hideMark/>
          </w:tcPr>
          <w:p w14:paraId="0A9A1789" w14:textId="77777777" w:rsidR="000B51EC" w:rsidRPr="000B51EC" w:rsidRDefault="000B51EC" w:rsidP="000B51EC">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54859B90"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24ADD761" w14:textId="77777777" w:rsidR="000B51EC" w:rsidRPr="000B51EC" w:rsidRDefault="000B51EC" w:rsidP="000B51EC">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C2C6594" w14:textId="77777777" w:rsidR="000B51EC" w:rsidRPr="000B51EC" w:rsidRDefault="000B51EC" w:rsidP="000B51EC">
            <w:pPr>
              <w:spacing w:before="0" w:after="0" w:line="240" w:lineRule="auto"/>
              <w:jc w:val="right"/>
              <w:rPr>
                <w:rFonts w:ascii="Times New Roman" w:hAnsi="Times New Roman"/>
                <w:sz w:val="20"/>
              </w:rPr>
            </w:pPr>
          </w:p>
        </w:tc>
      </w:tr>
      <w:tr w:rsidR="000B51EC" w:rsidRPr="000B51EC" w14:paraId="6178CF31" w14:textId="77777777" w:rsidTr="000B51EC">
        <w:trPr>
          <w:trHeight w:val="225"/>
        </w:trPr>
        <w:tc>
          <w:tcPr>
            <w:tcW w:w="3160" w:type="dxa"/>
            <w:tcBorders>
              <w:top w:val="nil"/>
              <w:left w:val="nil"/>
              <w:bottom w:val="nil"/>
              <w:right w:val="nil"/>
            </w:tcBorders>
            <w:shd w:val="clear" w:color="auto" w:fill="auto"/>
            <w:noWrap/>
            <w:vAlign w:val="bottom"/>
            <w:hideMark/>
          </w:tcPr>
          <w:p w14:paraId="06D30C55"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Gross book value</w:t>
            </w:r>
          </w:p>
        </w:tc>
        <w:tc>
          <w:tcPr>
            <w:tcW w:w="1060" w:type="dxa"/>
            <w:tcBorders>
              <w:top w:val="nil"/>
              <w:left w:val="nil"/>
              <w:bottom w:val="nil"/>
              <w:right w:val="nil"/>
            </w:tcBorders>
            <w:shd w:val="clear" w:color="auto" w:fill="auto"/>
            <w:noWrap/>
            <w:vAlign w:val="bottom"/>
            <w:hideMark/>
          </w:tcPr>
          <w:p w14:paraId="698CDFAF"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13,177</w:t>
            </w:r>
          </w:p>
        </w:tc>
        <w:tc>
          <w:tcPr>
            <w:tcW w:w="1060" w:type="dxa"/>
            <w:tcBorders>
              <w:top w:val="nil"/>
              <w:left w:val="nil"/>
              <w:bottom w:val="nil"/>
              <w:right w:val="nil"/>
            </w:tcBorders>
            <w:shd w:val="clear" w:color="auto" w:fill="auto"/>
            <w:noWrap/>
            <w:vAlign w:val="bottom"/>
            <w:hideMark/>
          </w:tcPr>
          <w:p w14:paraId="5C6E2F5D"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1,678</w:t>
            </w:r>
          </w:p>
        </w:tc>
        <w:tc>
          <w:tcPr>
            <w:tcW w:w="1060" w:type="dxa"/>
            <w:tcBorders>
              <w:top w:val="nil"/>
              <w:left w:val="nil"/>
              <w:bottom w:val="nil"/>
              <w:right w:val="nil"/>
            </w:tcBorders>
            <w:shd w:val="clear" w:color="auto" w:fill="auto"/>
            <w:noWrap/>
            <w:vAlign w:val="bottom"/>
            <w:hideMark/>
          </w:tcPr>
          <w:p w14:paraId="0A1BE71E"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7,277</w:t>
            </w:r>
          </w:p>
        </w:tc>
        <w:tc>
          <w:tcPr>
            <w:tcW w:w="1060" w:type="dxa"/>
            <w:tcBorders>
              <w:top w:val="nil"/>
              <w:left w:val="nil"/>
              <w:bottom w:val="nil"/>
              <w:right w:val="nil"/>
            </w:tcBorders>
            <w:shd w:val="clear" w:color="auto" w:fill="auto"/>
            <w:noWrap/>
            <w:vAlign w:val="bottom"/>
            <w:hideMark/>
          </w:tcPr>
          <w:p w14:paraId="6B7E25B0"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22,132</w:t>
            </w:r>
          </w:p>
        </w:tc>
      </w:tr>
      <w:tr w:rsidR="000B51EC" w:rsidRPr="000B51EC" w14:paraId="7A8B73A6" w14:textId="77777777" w:rsidTr="000B51EC">
        <w:trPr>
          <w:trHeight w:val="225"/>
        </w:trPr>
        <w:tc>
          <w:tcPr>
            <w:tcW w:w="3160" w:type="dxa"/>
            <w:tcBorders>
              <w:top w:val="nil"/>
              <w:left w:val="nil"/>
              <w:bottom w:val="nil"/>
              <w:right w:val="nil"/>
            </w:tcBorders>
            <w:shd w:val="clear" w:color="auto" w:fill="auto"/>
            <w:vAlign w:val="bottom"/>
            <w:hideMark/>
          </w:tcPr>
          <w:p w14:paraId="72B1672F"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Gross book value - RoU</w:t>
            </w:r>
          </w:p>
        </w:tc>
        <w:tc>
          <w:tcPr>
            <w:tcW w:w="1060" w:type="dxa"/>
            <w:tcBorders>
              <w:top w:val="nil"/>
              <w:left w:val="nil"/>
              <w:bottom w:val="nil"/>
              <w:right w:val="nil"/>
            </w:tcBorders>
            <w:shd w:val="clear" w:color="auto" w:fill="auto"/>
            <w:noWrap/>
            <w:vAlign w:val="bottom"/>
            <w:hideMark/>
          </w:tcPr>
          <w:p w14:paraId="1AD074DB"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A1FB5EC"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D92F9B3"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A820F22"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w:t>
            </w:r>
          </w:p>
        </w:tc>
      </w:tr>
      <w:tr w:rsidR="000B51EC" w:rsidRPr="000B51EC" w14:paraId="55626F35" w14:textId="77777777" w:rsidTr="000B51EC">
        <w:trPr>
          <w:trHeight w:val="425"/>
        </w:trPr>
        <w:tc>
          <w:tcPr>
            <w:tcW w:w="3160" w:type="dxa"/>
            <w:tcBorders>
              <w:top w:val="nil"/>
              <w:left w:val="nil"/>
              <w:bottom w:val="nil"/>
              <w:right w:val="nil"/>
            </w:tcBorders>
            <w:shd w:val="clear" w:color="auto" w:fill="auto"/>
            <w:vAlign w:val="bottom"/>
            <w:hideMark/>
          </w:tcPr>
          <w:p w14:paraId="52E0A183"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Accumulated depreciation/amortisation and impairment</w:t>
            </w:r>
          </w:p>
        </w:tc>
        <w:tc>
          <w:tcPr>
            <w:tcW w:w="1060" w:type="dxa"/>
            <w:tcBorders>
              <w:top w:val="nil"/>
              <w:left w:val="nil"/>
              <w:bottom w:val="nil"/>
              <w:right w:val="nil"/>
            </w:tcBorders>
            <w:shd w:val="clear" w:color="auto" w:fill="auto"/>
            <w:noWrap/>
            <w:vAlign w:val="bottom"/>
            <w:hideMark/>
          </w:tcPr>
          <w:p w14:paraId="0EA10253"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(3,154)</w:t>
            </w:r>
          </w:p>
        </w:tc>
        <w:tc>
          <w:tcPr>
            <w:tcW w:w="1060" w:type="dxa"/>
            <w:tcBorders>
              <w:top w:val="nil"/>
              <w:left w:val="nil"/>
              <w:bottom w:val="nil"/>
              <w:right w:val="nil"/>
            </w:tcBorders>
            <w:shd w:val="clear" w:color="auto" w:fill="auto"/>
            <w:noWrap/>
            <w:vAlign w:val="bottom"/>
            <w:hideMark/>
          </w:tcPr>
          <w:p w14:paraId="51E2D490"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(785)</w:t>
            </w:r>
          </w:p>
        </w:tc>
        <w:tc>
          <w:tcPr>
            <w:tcW w:w="1060" w:type="dxa"/>
            <w:tcBorders>
              <w:top w:val="nil"/>
              <w:left w:val="nil"/>
              <w:bottom w:val="nil"/>
              <w:right w:val="nil"/>
            </w:tcBorders>
            <w:shd w:val="clear" w:color="auto" w:fill="auto"/>
            <w:noWrap/>
            <w:vAlign w:val="bottom"/>
            <w:hideMark/>
          </w:tcPr>
          <w:p w14:paraId="06016AD0"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(6,006)</w:t>
            </w:r>
          </w:p>
        </w:tc>
        <w:tc>
          <w:tcPr>
            <w:tcW w:w="1060" w:type="dxa"/>
            <w:tcBorders>
              <w:top w:val="nil"/>
              <w:left w:val="nil"/>
              <w:bottom w:val="nil"/>
              <w:right w:val="nil"/>
            </w:tcBorders>
            <w:shd w:val="clear" w:color="auto" w:fill="auto"/>
            <w:noWrap/>
            <w:vAlign w:val="bottom"/>
            <w:hideMark/>
          </w:tcPr>
          <w:p w14:paraId="7F6B6083"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(9,945)</w:t>
            </w:r>
          </w:p>
        </w:tc>
      </w:tr>
      <w:tr w:rsidR="000B51EC" w:rsidRPr="000B51EC" w14:paraId="4AA9C1AC" w14:textId="77777777" w:rsidTr="000B51EC">
        <w:trPr>
          <w:trHeight w:val="425"/>
        </w:trPr>
        <w:tc>
          <w:tcPr>
            <w:tcW w:w="3160" w:type="dxa"/>
            <w:tcBorders>
              <w:top w:val="nil"/>
              <w:left w:val="nil"/>
              <w:bottom w:val="nil"/>
              <w:right w:val="nil"/>
            </w:tcBorders>
            <w:shd w:val="clear" w:color="auto" w:fill="auto"/>
            <w:vAlign w:val="bottom"/>
            <w:hideMark/>
          </w:tcPr>
          <w:p w14:paraId="3C513A91" w14:textId="77777777" w:rsidR="000B51EC" w:rsidRPr="000B51EC" w:rsidRDefault="000B51EC" w:rsidP="000B51EC">
            <w:pPr>
              <w:spacing w:before="0" w:after="0" w:line="240" w:lineRule="auto"/>
              <w:ind w:leftChars="75" w:left="143"/>
              <w:rPr>
                <w:rFonts w:ascii="Arial" w:hAnsi="Arial" w:cs="Arial"/>
                <w:sz w:val="16"/>
                <w:szCs w:val="16"/>
              </w:rPr>
            </w:pPr>
            <w:r w:rsidRPr="000B51EC">
              <w:rPr>
                <w:rFonts w:ascii="Arial" w:hAnsi="Arial" w:cs="Arial"/>
                <w:sz w:val="16"/>
                <w:szCs w:val="16"/>
              </w:rPr>
              <w:t>Accumulated depreciation/amortisation and impairment - RoU</w:t>
            </w:r>
          </w:p>
        </w:tc>
        <w:tc>
          <w:tcPr>
            <w:tcW w:w="1060" w:type="dxa"/>
            <w:tcBorders>
              <w:top w:val="nil"/>
              <w:left w:val="nil"/>
              <w:bottom w:val="single" w:sz="4" w:space="0" w:color="auto"/>
              <w:right w:val="nil"/>
            </w:tcBorders>
            <w:shd w:val="clear" w:color="auto" w:fill="auto"/>
            <w:noWrap/>
            <w:vAlign w:val="bottom"/>
            <w:hideMark/>
          </w:tcPr>
          <w:p w14:paraId="13409F40"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(6,095)</w:t>
            </w:r>
          </w:p>
        </w:tc>
        <w:tc>
          <w:tcPr>
            <w:tcW w:w="1060" w:type="dxa"/>
            <w:tcBorders>
              <w:top w:val="nil"/>
              <w:left w:val="nil"/>
              <w:bottom w:val="single" w:sz="4" w:space="0" w:color="auto"/>
              <w:right w:val="nil"/>
            </w:tcBorders>
            <w:shd w:val="clear" w:color="auto" w:fill="auto"/>
            <w:noWrap/>
            <w:vAlign w:val="bottom"/>
            <w:hideMark/>
          </w:tcPr>
          <w:p w14:paraId="312A142C"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36549F1F" w14:textId="77777777" w:rsidR="000B51EC" w:rsidRPr="000B51EC" w:rsidRDefault="000B51EC" w:rsidP="000B51EC">
            <w:pPr>
              <w:spacing w:before="0" w:after="0" w:line="240" w:lineRule="auto"/>
              <w:jc w:val="right"/>
              <w:rPr>
                <w:rFonts w:ascii="Arial" w:hAnsi="Arial" w:cs="Arial"/>
                <w:color w:val="000000"/>
                <w:sz w:val="16"/>
                <w:szCs w:val="16"/>
              </w:rPr>
            </w:pPr>
            <w:r w:rsidRPr="000B51EC">
              <w:rPr>
                <w:rFonts w:ascii="Arial" w:hAnsi="Arial" w:cs="Arial"/>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67693882" w14:textId="77777777" w:rsidR="000B51EC" w:rsidRPr="000B51EC" w:rsidRDefault="000B51EC" w:rsidP="000B51EC">
            <w:pPr>
              <w:spacing w:before="0" w:after="0" w:line="240" w:lineRule="auto"/>
              <w:jc w:val="right"/>
              <w:rPr>
                <w:rFonts w:ascii="Arial" w:hAnsi="Arial" w:cs="Arial"/>
                <w:b/>
                <w:bCs/>
                <w:color w:val="000000"/>
                <w:sz w:val="16"/>
                <w:szCs w:val="16"/>
              </w:rPr>
            </w:pPr>
            <w:r w:rsidRPr="000B51EC">
              <w:rPr>
                <w:rFonts w:ascii="Arial" w:hAnsi="Arial" w:cs="Arial"/>
                <w:b/>
                <w:bCs/>
                <w:color w:val="000000"/>
                <w:sz w:val="16"/>
                <w:szCs w:val="16"/>
              </w:rPr>
              <w:t>(6,095)</w:t>
            </w:r>
          </w:p>
        </w:tc>
      </w:tr>
      <w:tr w:rsidR="000B51EC" w:rsidRPr="000B51EC" w14:paraId="00222963" w14:textId="77777777" w:rsidTr="00E77C5B">
        <w:trPr>
          <w:trHeight w:val="283"/>
        </w:trPr>
        <w:tc>
          <w:tcPr>
            <w:tcW w:w="3160" w:type="dxa"/>
            <w:tcBorders>
              <w:top w:val="nil"/>
              <w:left w:val="nil"/>
              <w:bottom w:val="single" w:sz="4" w:space="0" w:color="auto"/>
              <w:right w:val="nil"/>
            </w:tcBorders>
            <w:shd w:val="clear" w:color="auto" w:fill="auto"/>
            <w:vAlign w:val="bottom"/>
            <w:hideMark/>
          </w:tcPr>
          <w:p w14:paraId="6D77B348" w14:textId="77777777" w:rsidR="000B51EC" w:rsidRPr="000B51EC" w:rsidRDefault="000B51EC" w:rsidP="00E77C5B">
            <w:pPr>
              <w:spacing w:before="0" w:after="20" w:line="240" w:lineRule="auto"/>
              <w:ind w:leftChars="75" w:left="143"/>
              <w:rPr>
                <w:rFonts w:ascii="Arial" w:hAnsi="Arial" w:cs="Arial"/>
                <w:b/>
                <w:bCs/>
                <w:sz w:val="16"/>
                <w:szCs w:val="16"/>
              </w:rPr>
            </w:pPr>
            <w:r w:rsidRPr="000B51EC">
              <w:rPr>
                <w:rFonts w:ascii="Arial" w:hAnsi="Arial" w:cs="Arial"/>
                <w:b/>
                <w:bCs/>
                <w:sz w:val="16"/>
                <w:szCs w:val="16"/>
              </w:rPr>
              <w:t>Closing net book balance</w:t>
            </w:r>
          </w:p>
        </w:tc>
        <w:tc>
          <w:tcPr>
            <w:tcW w:w="1060" w:type="dxa"/>
            <w:tcBorders>
              <w:top w:val="nil"/>
              <w:left w:val="nil"/>
              <w:bottom w:val="single" w:sz="4" w:space="0" w:color="auto"/>
              <w:right w:val="nil"/>
            </w:tcBorders>
            <w:shd w:val="clear" w:color="auto" w:fill="auto"/>
            <w:noWrap/>
            <w:vAlign w:val="bottom"/>
            <w:hideMark/>
          </w:tcPr>
          <w:p w14:paraId="2425BC28" w14:textId="77777777" w:rsidR="000B51EC" w:rsidRPr="000B51EC" w:rsidRDefault="000B51EC" w:rsidP="00E77C5B">
            <w:pPr>
              <w:spacing w:before="0" w:after="20" w:line="240" w:lineRule="auto"/>
              <w:jc w:val="right"/>
              <w:rPr>
                <w:rFonts w:ascii="Arial" w:hAnsi="Arial" w:cs="Arial"/>
                <w:b/>
                <w:bCs/>
                <w:color w:val="000000"/>
                <w:sz w:val="16"/>
                <w:szCs w:val="16"/>
              </w:rPr>
            </w:pPr>
            <w:r w:rsidRPr="000B51EC">
              <w:rPr>
                <w:rFonts w:ascii="Arial" w:hAnsi="Arial" w:cs="Arial"/>
                <w:b/>
                <w:bCs/>
                <w:color w:val="000000"/>
                <w:sz w:val="16"/>
                <w:szCs w:val="16"/>
              </w:rPr>
              <w:t>3,928</w:t>
            </w:r>
          </w:p>
        </w:tc>
        <w:tc>
          <w:tcPr>
            <w:tcW w:w="1060" w:type="dxa"/>
            <w:tcBorders>
              <w:top w:val="nil"/>
              <w:left w:val="nil"/>
              <w:bottom w:val="single" w:sz="4" w:space="0" w:color="auto"/>
              <w:right w:val="nil"/>
            </w:tcBorders>
            <w:shd w:val="clear" w:color="auto" w:fill="auto"/>
            <w:noWrap/>
            <w:vAlign w:val="bottom"/>
            <w:hideMark/>
          </w:tcPr>
          <w:p w14:paraId="56B00CB1" w14:textId="77777777" w:rsidR="000B51EC" w:rsidRPr="000B51EC" w:rsidRDefault="000B51EC" w:rsidP="00E77C5B">
            <w:pPr>
              <w:spacing w:before="0" w:after="20" w:line="240" w:lineRule="auto"/>
              <w:jc w:val="right"/>
              <w:rPr>
                <w:rFonts w:ascii="Arial" w:hAnsi="Arial" w:cs="Arial"/>
                <w:b/>
                <w:bCs/>
                <w:color w:val="000000"/>
                <w:sz w:val="16"/>
                <w:szCs w:val="16"/>
              </w:rPr>
            </w:pPr>
            <w:r w:rsidRPr="000B51EC">
              <w:rPr>
                <w:rFonts w:ascii="Arial" w:hAnsi="Arial" w:cs="Arial"/>
                <w:b/>
                <w:bCs/>
                <w:color w:val="000000"/>
                <w:sz w:val="16"/>
                <w:szCs w:val="16"/>
              </w:rPr>
              <w:t>893</w:t>
            </w:r>
          </w:p>
        </w:tc>
        <w:tc>
          <w:tcPr>
            <w:tcW w:w="1060" w:type="dxa"/>
            <w:tcBorders>
              <w:top w:val="nil"/>
              <w:left w:val="nil"/>
              <w:bottom w:val="single" w:sz="4" w:space="0" w:color="auto"/>
              <w:right w:val="nil"/>
            </w:tcBorders>
            <w:shd w:val="clear" w:color="auto" w:fill="auto"/>
            <w:noWrap/>
            <w:vAlign w:val="bottom"/>
            <w:hideMark/>
          </w:tcPr>
          <w:p w14:paraId="3AE3CB0D" w14:textId="77777777" w:rsidR="000B51EC" w:rsidRPr="000B51EC" w:rsidRDefault="000B51EC" w:rsidP="00E77C5B">
            <w:pPr>
              <w:spacing w:before="0" w:after="20" w:line="240" w:lineRule="auto"/>
              <w:jc w:val="right"/>
              <w:rPr>
                <w:rFonts w:ascii="Arial" w:hAnsi="Arial" w:cs="Arial"/>
                <w:b/>
                <w:bCs/>
                <w:color w:val="000000"/>
                <w:sz w:val="16"/>
                <w:szCs w:val="16"/>
              </w:rPr>
            </w:pPr>
            <w:r w:rsidRPr="000B51EC">
              <w:rPr>
                <w:rFonts w:ascii="Arial" w:hAnsi="Arial" w:cs="Arial"/>
                <w:b/>
                <w:bCs/>
                <w:color w:val="000000"/>
                <w:sz w:val="16"/>
                <w:szCs w:val="16"/>
              </w:rPr>
              <w:t>1,271</w:t>
            </w:r>
          </w:p>
        </w:tc>
        <w:tc>
          <w:tcPr>
            <w:tcW w:w="1060" w:type="dxa"/>
            <w:tcBorders>
              <w:top w:val="nil"/>
              <w:left w:val="nil"/>
              <w:bottom w:val="single" w:sz="4" w:space="0" w:color="auto"/>
              <w:right w:val="nil"/>
            </w:tcBorders>
            <w:shd w:val="clear" w:color="auto" w:fill="auto"/>
            <w:noWrap/>
            <w:vAlign w:val="bottom"/>
            <w:hideMark/>
          </w:tcPr>
          <w:p w14:paraId="4FF18903" w14:textId="77777777" w:rsidR="000B51EC" w:rsidRPr="000B51EC" w:rsidRDefault="000B51EC" w:rsidP="00E77C5B">
            <w:pPr>
              <w:spacing w:before="0" w:after="20" w:line="240" w:lineRule="auto"/>
              <w:jc w:val="right"/>
              <w:rPr>
                <w:rFonts w:ascii="Arial" w:hAnsi="Arial" w:cs="Arial"/>
                <w:b/>
                <w:bCs/>
                <w:color w:val="000000"/>
                <w:sz w:val="16"/>
                <w:szCs w:val="16"/>
              </w:rPr>
            </w:pPr>
            <w:r w:rsidRPr="000B51EC">
              <w:rPr>
                <w:rFonts w:ascii="Arial" w:hAnsi="Arial" w:cs="Arial"/>
                <w:b/>
                <w:bCs/>
                <w:color w:val="000000"/>
                <w:sz w:val="16"/>
                <w:szCs w:val="16"/>
              </w:rPr>
              <w:t>6,092</w:t>
            </w:r>
          </w:p>
        </w:tc>
      </w:tr>
    </w:tbl>
    <w:p w14:paraId="34C4744E" w14:textId="4DF23FE5" w:rsidR="000B51EC" w:rsidRDefault="000B51EC" w:rsidP="00F2258D">
      <w:pPr>
        <w:pStyle w:val="FootnoteText"/>
        <w:spacing w:before="120"/>
      </w:pPr>
      <w:r>
        <w:t xml:space="preserve">Prepared on Australian Accounting Standards basis. </w:t>
      </w:r>
    </w:p>
    <w:p w14:paraId="6FAE973F" w14:textId="6853A9C4" w:rsidR="000B51EC" w:rsidRDefault="000B51EC" w:rsidP="000B51EC">
      <w:pPr>
        <w:pStyle w:val="FootnoteText"/>
      </w:pPr>
    </w:p>
    <w:p w14:paraId="4A5C29FD" w14:textId="7747FB80" w:rsidR="00D90F4C" w:rsidRDefault="000B51EC" w:rsidP="00D90F4C">
      <w:pPr>
        <w:pStyle w:val="FootnoteText"/>
      </w:pPr>
      <w:r>
        <w:t>RoU = Right-of-Use asset</w:t>
      </w:r>
    </w:p>
    <w:p w14:paraId="1F8866EC" w14:textId="77777777" w:rsidR="00D90F4C" w:rsidRDefault="00D90F4C">
      <w:pPr>
        <w:spacing w:before="0" w:after="0" w:line="240" w:lineRule="auto"/>
        <w:rPr>
          <w:rFonts w:ascii="Arial" w:hAnsi="Arial"/>
          <w:sz w:val="15"/>
        </w:rPr>
      </w:pPr>
      <w:r>
        <w:br w:type="page"/>
      </w:r>
    </w:p>
    <w:p w14:paraId="63135245" w14:textId="77777777" w:rsidR="00D90F4C" w:rsidRPr="00CC6669" w:rsidRDefault="00D90F4C" w:rsidP="00D90F4C">
      <w:pPr>
        <w:pStyle w:val="FootnoteText"/>
      </w:pPr>
    </w:p>
    <w:sectPr w:rsidR="00D90F4C" w:rsidRPr="00CC6669" w:rsidSect="003009D9">
      <w:headerReference w:type="first" r:id="rId22"/>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365F73" w:rsidRDefault="00365F73" w:rsidP="00C07DEC">
      <w:r>
        <w:separator/>
      </w:r>
    </w:p>
  </w:endnote>
  <w:endnote w:type="continuationSeparator" w:id="0">
    <w:p w14:paraId="7290BD98" w14:textId="77777777" w:rsidR="00365F73" w:rsidRDefault="00365F73" w:rsidP="00C07DEC">
      <w:r>
        <w:continuationSeparator/>
      </w:r>
    </w:p>
  </w:endnote>
  <w:endnote w:type="continuationNotice" w:id="1">
    <w:p w14:paraId="17F09B20" w14:textId="77777777" w:rsidR="00365F73" w:rsidRDefault="00365F7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82151B81-616D-4396-8604-82ABB16CC0D6}"/>
  </w:font>
  <w:font w:name="Times New Roman">
    <w:panose1 w:val="02020603050405020304"/>
    <w:charset w:val="00"/>
    <w:family w:val="roman"/>
    <w:pitch w:val="variable"/>
    <w:sig w:usb0="E0002EFF" w:usb1="C000785B" w:usb2="00000009" w:usb3="00000000" w:csb0="000001FF" w:csb1="00000000"/>
    <w:embedRegular r:id="rId2" w:fontKey="{F6B2DFFD-75F7-4D4C-840F-3130750691F7}"/>
    <w:embedBold r:id="rId3" w:fontKey="{6072EDD5-702D-4372-B1F1-2223912383CA}"/>
    <w:embedItalic r:id="rId4" w:fontKey="{99847A63-E55E-402B-85ED-30E3B1A9C6F5}"/>
    <w:embedBoldItalic r:id="rId5" w:fontKey="{984B2D4E-6B4F-4A82-92DF-63BF7B2AE959}"/>
  </w:font>
  <w:font w:name="Courier New">
    <w:panose1 w:val="02070309020205020404"/>
    <w:charset w:val="00"/>
    <w:family w:val="modern"/>
    <w:pitch w:val="fixed"/>
    <w:sig w:usb0="E0002EFF" w:usb1="C0007843" w:usb2="00000009" w:usb3="00000000" w:csb0="000001FF" w:csb1="00000000"/>
    <w:embedRegular r:id="rId6" w:fontKey="{2A05C648-A782-4684-9DD3-8582DBF64D71}"/>
  </w:font>
  <w:font w:name="Wingdings">
    <w:panose1 w:val="05000000000000000000"/>
    <w:charset w:val="02"/>
    <w:family w:val="auto"/>
    <w:pitch w:val="variable"/>
    <w:sig w:usb0="00000000" w:usb1="10000000" w:usb2="00000000" w:usb3="00000000" w:csb0="80000000" w:csb1="00000000"/>
    <w:embedRegular r:id="rId7" w:fontKey="{7D5956C4-E434-4CAA-910A-003BCAE03D17}"/>
  </w:font>
  <w:font w:name="Arial">
    <w:panose1 w:val="020B0604020202020204"/>
    <w:charset w:val="00"/>
    <w:family w:val="swiss"/>
    <w:pitch w:val="variable"/>
    <w:sig w:usb0="E0002EFF" w:usb1="C000785B" w:usb2="00000009" w:usb3="00000000" w:csb0="000001FF" w:csb1="00000000"/>
    <w:embedRegular r:id="rId8" w:fontKey="{A74A9056-3B18-49A4-AFC1-F98E673C15D9}"/>
    <w:embedBold r:id="rId9" w:fontKey="{E15F6771-6B25-4C8D-8E67-B64591131BD3}"/>
    <w:embedItalic r:id="rId10" w:fontKey="{CD34D986-6A2A-4379-BA5E-15B94DDA4D27}"/>
    <w:embedBoldItalic r:id="rId11" w:fontKey="{7DFC4F3A-0E04-4ABD-BBFB-AC7E6DCA6904}"/>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472D68F9-4B2E-47F7-8F3E-17B35AD0F9C8}"/>
    <w:embedBold r:id="rId13" w:fontKey="{D5FC6287-89D8-411D-B736-2EA17E56791B}"/>
    <w:embedItalic r:id="rId14" w:fontKey="{E9EDBED7-181F-4951-AC94-BA51A7CE140F}"/>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317B7C2A-A3ED-4971-9594-AFE8E84F1798}"/>
  </w:font>
  <w:font w:name="Tahoma">
    <w:panose1 w:val="020B0604030504040204"/>
    <w:charset w:val="00"/>
    <w:family w:val="swiss"/>
    <w:pitch w:val="variable"/>
    <w:sig w:usb0="E1002EFF" w:usb1="C000605B" w:usb2="00000029" w:usb3="00000000" w:csb0="000101FF" w:csb1="00000000"/>
    <w:embedRegular r:id="rId16" w:fontKey="{BF1F6BEF-9441-45EB-A77C-72FFC503F454}"/>
  </w:font>
  <w:font w:name="Helvetica">
    <w:panose1 w:val="020B0604020202020204"/>
    <w:charset w:val="00"/>
    <w:family w:val="swiss"/>
    <w:pitch w:val="variable"/>
    <w:sig w:usb0="E0002EFF" w:usb1="C000785B" w:usb2="00000009" w:usb3="00000000" w:csb0="000001FF" w:csb1="00000000"/>
    <w:embedBold r:id="rId17" w:fontKey="{0992928C-CAF6-4519-8E59-B9C266508462}"/>
  </w:font>
  <w:font w:name="Calibri">
    <w:panose1 w:val="020F0502020204030204"/>
    <w:charset w:val="00"/>
    <w:family w:val="swiss"/>
    <w:pitch w:val="variable"/>
    <w:sig w:usb0="E4002EFF" w:usb1="C000247B" w:usb2="00000009" w:usb3="00000000" w:csb0="000001FF" w:csb1="00000000"/>
    <w:embedRegular r:id="rId18" w:fontKey="{77E2396E-1444-4C6D-BB24-AD630E4E6E40}"/>
    <w:embedBold r:id="rId19" w:fontKey="{FED0003B-E951-47F2-A303-509909AA129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5E3D8077-0B44-41DA-AF99-4A4991A2A2CB}"/>
    <w:embedItalic r:id="rId21" w:fontKey="{DA1957B6-94F3-4425-AE01-1DF298211C84}"/>
  </w:font>
  <w:font w:name="Segoe UI">
    <w:panose1 w:val="020B0502040204020203"/>
    <w:charset w:val="00"/>
    <w:family w:val="swiss"/>
    <w:pitch w:val="variable"/>
    <w:sig w:usb0="E4002EFF" w:usb1="C000E47F" w:usb2="00000009" w:usb3="00000000" w:csb0="000001FF" w:csb1="00000000"/>
    <w:embedBold r:id="rId22" w:fontKey="{9201D93D-6FAE-4FE2-B7DC-94618C5DAC38}"/>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3" w:fontKey="{3D152469-A038-4928-8762-111136B8365F}"/>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353E674F" w:rsidR="00365F73" w:rsidRPr="009E69CA" w:rsidRDefault="00365F73"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CC6122">
      <w:rPr>
        <w:rStyle w:val="PageNumber"/>
        <w:rFonts w:cs="Times New Roman"/>
        <w:b/>
        <w:bCs/>
        <w:noProof/>
      </w:rPr>
      <w:t>288</w:t>
    </w:r>
    <w:r w:rsidRPr="00B628E8">
      <w:rPr>
        <w:rStyle w:val="PageNumber"/>
        <w:rFonts w:cs="Times New Roman"/>
        <w:b/>
        <w:bCs/>
      </w:rPr>
      <w:fldChar w:fldCharType="end"/>
    </w:r>
    <w:r>
      <w:rPr>
        <w:rStyle w:val="PageNumber"/>
        <w:rFonts w:cs="Times New Roman"/>
        <w:b/>
        <w:bCs/>
      </w:rPr>
      <w:t xml:space="preserve">  |  </w:t>
    </w:r>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CC6122" w:rsidRPr="00CC6122">
      <w:rPr>
        <w:rStyle w:val="PageNumber"/>
        <w:rFonts w:cs="Times New Roman"/>
        <w:bCs/>
        <w:noProof/>
        <w:lang w:val="en-US"/>
      </w:rPr>
      <w:t>Food Standards</w:t>
    </w:r>
    <w:r w:rsidR="00CC6122">
      <w:rPr>
        <w:rStyle w:val="PageNumber"/>
        <w:rFonts w:cs="Times New Roman"/>
        <w:noProof/>
      </w:rPr>
      <w:t xml:space="preserve"> Australia New Zealand</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461BAB5A" w:rsidR="00365F73" w:rsidRPr="009E69CA" w:rsidRDefault="00365F73"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C6122" w:rsidRPr="00CC6122">
      <w:rPr>
        <w:rStyle w:val="PageNumber"/>
        <w:rFonts w:cs="Times New Roman"/>
        <w:bCs/>
        <w:noProof/>
        <w:lang w:val="en-US"/>
      </w:rPr>
      <w:t>Food Standards</w:t>
    </w:r>
    <w:r w:rsidR="00CC6122">
      <w:rPr>
        <w:rStyle w:val="PageNumber"/>
        <w:rFonts w:cs="Times New Roman"/>
        <w:noProof/>
      </w:rPr>
      <w:t xml:space="preserve"> Australia New Zealand</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CC6122">
      <w:rPr>
        <w:rStyle w:val="PageNumber"/>
        <w:rFonts w:cs="Times New Roman"/>
        <w:b/>
        <w:bCs/>
        <w:noProof/>
      </w:rPr>
      <w:t>305</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08D4FD59" w:rsidR="00365F73" w:rsidRDefault="00365F73"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CC6122">
      <w:rPr>
        <w:rStyle w:val="PageNumber"/>
        <w:rFonts w:cs="Times New Roman"/>
        <w:noProof/>
      </w:rPr>
      <w:t>Food Standards Australia New Zealand</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CC6122">
      <w:rPr>
        <w:b/>
        <w:bCs/>
        <w:noProof/>
      </w:rPr>
      <w:t>289</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365F73" w:rsidRDefault="00365F73" w:rsidP="00C07DEC">
      <w:r>
        <w:separator/>
      </w:r>
    </w:p>
  </w:footnote>
  <w:footnote w:type="continuationSeparator" w:id="0">
    <w:p w14:paraId="01D70C70" w14:textId="77777777" w:rsidR="00365F73" w:rsidRDefault="00365F73" w:rsidP="00C07DEC">
      <w:r>
        <w:continuationSeparator/>
      </w:r>
    </w:p>
  </w:footnote>
  <w:footnote w:type="continuationNotice" w:id="1">
    <w:p w14:paraId="7C8FAFD4" w14:textId="77777777" w:rsidR="00365F73" w:rsidRDefault="00365F73">
      <w:pPr>
        <w:spacing w:before="0" w:after="0" w:line="240" w:lineRule="auto"/>
      </w:pPr>
    </w:p>
  </w:footnote>
  <w:footnote w:id="2">
    <w:p w14:paraId="0759B728" w14:textId="1D977C1F" w:rsidR="00365F73" w:rsidRPr="006F2B50" w:rsidRDefault="00365F73" w:rsidP="006F2B50">
      <w:pPr>
        <w:pStyle w:val="FootnoteText"/>
      </w:pPr>
      <w:r w:rsidRPr="006F2B50">
        <w:rPr>
          <w:rStyle w:val="FootnoteReference"/>
        </w:rPr>
        <w:footnoteRef/>
      </w:r>
      <w:r w:rsidRPr="006F2B50">
        <w:tab/>
        <w:t xml:space="preserve">For more information about the strategic direction of FSANZ, refer to the current Corporate Plan, available at: </w:t>
      </w:r>
      <w:hyperlink r:id="rId1" w:history="1">
        <w:r w:rsidRPr="006F2B50">
          <w:rPr>
            <w:rStyle w:val="Hyperlink"/>
            <w:u w:val="none"/>
          </w:rPr>
          <w:t>www.foodstandards.gov.au/publications/corporate-plan</w:t>
        </w:r>
      </w:hyperlink>
    </w:p>
  </w:footnote>
  <w:footnote w:id="3">
    <w:p w14:paraId="17D435ED" w14:textId="77777777" w:rsidR="00365F73" w:rsidRPr="00642AF8" w:rsidRDefault="00365F73" w:rsidP="00054492">
      <w:pPr>
        <w:pStyle w:val="FootnoteText"/>
        <w:spacing w:after="40"/>
        <w:rPr>
          <w:lang w:val="en-US"/>
        </w:rPr>
      </w:pPr>
      <w:r w:rsidRPr="006F2B50">
        <w:rPr>
          <w:rStyle w:val="FootnoteReference"/>
        </w:rPr>
        <w:footnoteRef/>
      </w:r>
      <w:r w:rsidRPr="006F2B50">
        <w:tab/>
        <w:t>A bacterium which may cause abortion in animals and food poisoning in humans.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365F73" w14:paraId="5FF2D76E" w14:textId="77777777" w:rsidTr="008741ED">
      <w:trPr>
        <w:trHeight w:hRule="exact" w:val="377"/>
      </w:trPr>
      <w:tc>
        <w:tcPr>
          <w:tcW w:w="5919" w:type="dxa"/>
        </w:tcPr>
        <w:p w14:paraId="2DDBAFC5" w14:textId="77777777" w:rsidR="00365F73" w:rsidRDefault="00365F73" w:rsidP="00207E69">
          <w:pPr>
            <w:pStyle w:val="HeaderEven"/>
            <w:ind w:left="-113"/>
          </w:pPr>
          <w:r w:rsidRPr="00D47C6E">
            <w:rPr>
              <w:noProof/>
              <w:position w:val="-6"/>
            </w:rPr>
            <w:drawing>
              <wp:inline distT="0" distB="0" distL="0" distR="0" wp14:anchorId="023F8004" wp14:editId="591EBFE4">
                <wp:extent cx="919093" cy="131299"/>
                <wp:effectExtent l="0" t="0" r="0" b="2540"/>
                <wp:docPr id="1"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365F73" w:rsidRPr="00F00984" w:rsidRDefault="00365F73" w:rsidP="008741ED">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365F73" w14:paraId="5E11325E" w14:textId="77777777" w:rsidTr="00B027C1">
      <w:trPr>
        <w:trHeight w:hRule="exact" w:val="344"/>
      </w:trPr>
      <w:tc>
        <w:tcPr>
          <w:tcW w:w="7824" w:type="dxa"/>
        </w:tcPr>
        <w:p w14:paraId="00E7F791" w14:textId="77777777" w:rsidR="00365F73" w:rsidRDefault="00365F73"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3" name="Pictur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365F73" w:rsidRDefault="00365F73"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365F73" w:rsidRPr="00B4084B" w:rsidRDefault="00365F73" w:rsidP="0049200C">
    <w:pPr>
      <w:pStyle w:val="HeaderOdd"/>
    </w:pPr>
  </w:p>
  <w:p w14:paraId="4C85A242" w14:textId="77777777" w:rsidR="00365F73" w:rsidRDefault="00365F73"/>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365F73" w14:paraId="1297612B" w14:textId="77777777" w:rsidTr="003009D9">
      <w:trPr>
        <w:trHeight w:hRule="exact" w:val="542"/>
      </w:trPr>
      <w:tc>
        <w:tcPr>
          <w:tcW w:w="7884" w:type="dxa"/>
        </w:tcPr>
        <w:p w14:paraId="63D23711" w14:textId="77777777" w:rsidR="00365F73" w:rsidRDefault="00365F73"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365F73" w:rsidRPr="00970E65" w:rsidRDefault="00365F73"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87008"/>
    <w:multiLevelType w:val="hybridMultilevel"/>
    <w:tmpl w:val="5D54C352"/>
    <w:lvl w:ilvl="0" w:tplc="AF8E7414">
      <w:start w:val="1"/>
      <w:numFmt w:val="bullet"/>
      <w:lvlText w:val=""/>
      <w:lvlJc w:val="left"/>
      <w:pPr>
        <w:ind w:left="827" w:hanging="360"/>
      </w:pPr>
      <w:rPr>
        <w:rFonts w:ascii="Symbol" w:hAnsi="Symbol" w:hint="default"/>
        <w:sz w:val="18"/>
        <w:szCs w:val="18"/>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3"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 w15:restartNumberingAfterBreak="0">
    <w:nsid w:val="324F3B61"/>
    <w:multiLevelType w:val="hybridMultilevel"/>
    <w:tmpl w:val="50600B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0" w15:restartNumberingAfterBreak="0">
    <w:nsid w:val="47A41FA3"/>
    <w:multiLevelType w:val="multilevel"/>
    <w:tmpl w:val="B5DC268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2"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3"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4"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9"/>
  </w:num>
  <w:num w:numId="2">
    <w:abstractNumId w:val="1"/>
  </w:num>
  <w:num w:numId="3">
    <w:abstractNumId w:val="3"/>
  </w:num>
  <w:num w:numId="4">
    <w:abstractNumId w:val="15"/>
  </w:num>
  <w:num w:numId="5">
    <w:abstractNumId w:val="6"/>
  </w:num>
  <w:num w:numId="6">
    <w:abstractNumId w:val="11"/>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5"/>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2"/>
  </w:num>
  <w:num w:numId="20">
    <w:abstractNumId w:val="3"/>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8"/>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 w:numId="27">
    <w:abstractNumId w:val="7"/>
  </w:num>
  <w:num w:numId="28">
    <w:abstractNumId w:val="12"/>
  </w:num>
  <w:num w:numId="29">
    <w:abstractNumId w:val="13"/>
  </w:num>
  <w:num w:numId="30">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2B8E"/>
    <w:rsid w:val="00023CED"/>
    <w:rsid w:val="00025CB2"/>
    <w:rsid w:val="0002752E"/>
    <w:rsid w:val="000300D7"/>
    <w:rsid w:val="000304FC"/>
    <w:rsid w:val="00030FDA"/>
    <w:rsid w:val="000323CC"/>
    <w:rsid w:val="0003384E"/>
    <w:rsid w:val="00033F08"/>
    <w:rsid w:val="00034427"/>
    <w:rsid w:val="00034C41"/>
    <w:rsid w:val="0003503B"/>
    <w:rsid w:val="00036095"/>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492"/>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281"/>
    <w:rsid w:val="000A7B26"/>
    <w:rsid w:val="000A7BF9"/>
    <w:rsid w:val="000A7C6F"/>
    <w:rsid w:val="000A7E1F"/>
    <w:rsid w:val="000B1FC4"/>
    <w:rsid w:val="000B21D6"/>
    <w:rsid w:val="000B2404"/>
    <w:rsid w:val="000B28B5"/>
    <w:rsid w:val="000B36D8"/>
    <w:rsid w:val="000B3B7D"/>
    <w:rsid w:val="000B400B"/>
    <w:rsid w:val="000B51EC"/>
    <w:rsid w:val="000B57D6"/>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5505"/>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2538"/>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5E4D"/>
    <w:rsid w:val="001B659F"/>
    <w:rsid w:val="001B6617"/>
    <w:rsid w:val="001B7399"/>
    <w:rsid w:val="001B7655"/>
    <w:rsid w:val="001B7BAD"/>
    <w:rsid w:val="001B7F09"/>
    <w:rsid w:val="001C1166"/>
    <w:rsid w:val="001C261E"/>
    <w:rsid w:val="001C302C"/>
    <w:rsid w:val="001C3AC7"/>
    <w:rsid w:val="001C42D0"/>
    <w:rsid w:val="001C4B9D"/>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5738"/>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128"/>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27384"/>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781"/>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4C64"/>
    <w:rsid w:val="002B569D"/>
    <w:rsid w:val="002B595D"/>
    <w:rsid w:val="002B5F6A"/>
    <w:rsid w:val="002B5FD7"/>
    <w:rsid w:val="002B69A1"/>
    <w:rsid w:val="002B779E"/>
    <w:rsid w:val="002B7D6F"/>
    <w:rsid w:val="002B7D78"/>
    <w:rsid w:val="002C0552"/>
    <w:rsid w:val="002C0961"/>
    <w:rsid w:val="002C1CF7"/>
    <w:rsid w:val="002C1D11"/>
    <w:rsid w:val="002C25D0"/>
    <w:rsid w:val="002C280B"/>
    <w:rsid w:val="002C2DB0"/>
    <w:rsid w:val="002C4AFE"/>
    <w:rsid w:val="002C4D41"/>
    <w:rsid w:val="002C75B0"/>
    <w:rsid w:val="002C7703"/>
    <w:rsid w:val="002C7A63"/>
    <w:rsid w:val="002C7E40"/>
    <w:rsid w:val="002D0153"/>
    <w:rsid w:val="002D0985"/>
    <w:rsid w:val="002D384A"/>
    <w:rsid w:val="002D403A"/>
    <w:rsid w:val="002D4262"/>
    <w:rsid w:val="002D46B7"/>
    <w:rsid w:val="002D5110"/>
    <w:rsid w:val="002D58C6"/>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6213"/>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120"/>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14C1"/>
    <w:rsid w:val="00362AA7"/>
    <w:rsid w:val="00363B11"/>
    <w:rsid w:val="00365201"/>
    <w:rsid w:val="00365D20"/>
    <w:rsid w:val="00365F73"/>
    <w:rsid w:val="00366385"/>
    <w:rsid w:val="003672D6"/>
    <w:rsid w:val="00367D28"/>
    <w:rsid w:val="003705BF"/>
    <w:rsid w:val="00370935"/>
    <w:rsid w:val="00371C1A"/>
    <w:rsid w:val="00372975"/>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1718"/>
    <w:rsid w:val="00392B8A"/>
    <w:rsid w:val="00392DD1"/>
    <w:rsid w:val="00393DF4"/>
    <w:rsid w:val="0039449C"/>
    <w:rsid w:val="00395BA4"/>
    <w:rsid w:val="00395C20"/>
    <w:rsid w:val="00395E02"/>
    <w:rsid w:val="0039684C"/>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56C3"/>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C73"/>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0749"/>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4B62"/>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42BC"/>
    <w:rsid w:val="004D538B"/>
    <w:rsid w:val="004D5ACD"/>
    <w:rsid w:val="004D660D"/>
    <w:rsid w:val="004D7804"/>
    <w:rsid w:val="004E0308"/>
    <w:rsid w:val="004E0E1E"/>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87A"/>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37678"/>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0692"/>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4211"/>
    <w:rsid w:val="00605163"/>
    <w:rsid w:val="006065BF"/>
    <w:rsid w:val="00606EEC"/>
    <w:rsid w:val="00606F5E"/>
    <w:rsid w:val="006070EA"/>
    <w:rsid w:val="00607ABE"/>
    <w:rsid w:val="00607F53"/>
    <w:rsid w:val="006103D0"/>
    <w:rsid w:val="006104F7"/>
    <w:rsid w:val="0061103A"/>
    <w:rsid w:val="006118E8"/>
    <w:rsid w:val="00611D3A"/>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B50"/>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07A52"/>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366"/>
    <w:rsid w:val="00732FD4"/>
    <w:rsid w:val="007346F8"/>
    <w:rsid w:val="00734D66"/>
    <w:rsid w:val="00734E06"/>
    <w:rsid w:val="00736E9D"/>
    <w:rsid w:val="007373FA"/>
    <w:rsid w:val="00737E7D"/>
    <w:rsid w:val="00737EEA"/>
    <w:rsid w:val="007403EB"/>
    <w:rsid w:val="0074063F"/>
    <w:rsid w:val="00740EF1"/>
    <w:rsid w:val="00741BF8"/>
    <w:rsid w:val="00742190"/>
    <w:rsid w:val="0074250E"/>
    <w:rsid w:val="00742746"/>
    <w:rsid w:val="007432CE"/>
    <w:rsid w:val="007437BA"/>
    <w:rsid w:val="007444E7"/>
    <w:rsid w:val="00744DBD"/>
    <w:rsid w:val="00745398"/>
    <w:rsid w:val="00745A05"/>
    <w:rsid w:val="0074652D"/>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67745"/>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A2B"/>
    <w:rsid w:val="0080562C"/>
    <w:rsid w:val="00805FA2"/>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627C"/>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6B9"/>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1ED"/>
    <w:rsid w:val="008745A0"/>
    <w:rsid w:val="00875DA5"/>
    <w:rsid w:val="00880558"/>
    <w:rsid w:val="008815B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C53"/>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30BEB"/>
    <w:rsid w:val="009323DF"/>
    <w:rsid w:val="00932AFC"/>
    <w:rsid w:val="00932B53"/>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6B8"/>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27AC"/>
    <w:rsid w:val="00993EA1"/>
    <w:rsid w:val="0099496C"/>
    <w:rsid w:val="00994DDD"/>
    <w:rsid w:val="00995582"/>
    <w:rsid w:val="009960D0"/>
    <w:rsid w:val="00996569"/>
    <w:rsid w:val="00996FA5"/>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3D59"/>
    <w:rsid w:val="009B3ED2"/>
    <w:rsid w:val="009B40CF"/>
    <w:rsid w:val="009B48D4"/>
    <w:rsid w:val="009B4B42"/>
    <w:rsid w:val="009B5FF3"/>
    <w:rsid w:val="009B751B"/>
    <w:rsid w:val="009C0616"/>
    <w:rsid w:val="009C0992"/>
    <w:rsid w:val="009C0C48"/>
    <w:rsid w:val="009C1830"/>
    <w:rsid w:val="009C1A1A"/>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ACF"/>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6781"/>
    <w:rsid w:val="00A00283"/>
    <w:rsid w:val="00A01C02"/>
    <w:rsid w:val="00A02D24"/>
    <w:rsid w:val="00A02E16"/>
    <w:rsid w:val="00A03518"/>
    <w:rsid w:val="00A05113"/>
    <w:rsid w:val="00A054DC"/>
    <w:rsid w:val="00A067AA"/>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6733C"/>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81D"/>
    <w:rsid w:val="00A81EED"/>
    <w:rsid w:val="00A84503"/>
    <w:rsid w:val="00A851D0"/>
    <w:rsid w:val="00A85D8F"/>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777E0"/>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5E72"/>
    <w:rsid w:val="00BF6D42"/>
    <w:rsid w:val="00BF7128"/>
    <w:rsid w:val="00BF7ED9"/>
    <w:rsid w:val="00C00AA5"/>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32D"/>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918"/>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1F59"/>
    <w:rsid w:val="00CB20E7"/>
    <w:rsid w:val="00CB24E8"/>
    <w:rsid w:val="00CB2844"/>
    <w:rsid w:val="00CB2B77"/>
    <w:rsid w:val="00CB4589"/>
    <w:rsid w:val="00CB4D4A"/>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4C98"/>
    <w:rsid w:val="00CC5AB0"/>
    <w:rsid w:val="00CC6122"/>
    <w:rsid w:val="00CC6371"/>
    <w:rsid w:val="00CC645A"/>
    <w:rsid w:val="00CC6669"/>
    <w:rsid w:val="00CC6AFF"/>
    <w:rsid w:val="00CC7ED8"/>
    <w:rsid w:val="00CC7F08"/>
    <w:rsid w:val="00CC7F87"/>
    <w:rsid w:val="00CD11A3"/>
    <w:rsid w:val="00CD12CE"/>
    <w:rsid w:val="00CD1BF3"/>
    <w:rsid w:val="00CD2126"/>
    <w:rsid w:val="00CD235B"/>
    <w:rsid w:val="00CD23EC"/>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26568"/>
    <w:rsid w:val="00D30A84"/>
    <w:rsid w:val="00D30CBA"/>
    <w:rsid w:val="00D323B5"/>
    <w:rsid w:val="00D327B7"/>
    <w:rsid w:val="00D32CB4"/>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11"/>
    <w:rsid w:val="00D57849"/>
    <w:rsid w:val="00D579C5"/>
    <w:rsid w:val="00D60439"/>
    <w:rsid w:val="00D606C2"/>
    <w:rsid w:val="00D6199A"/>
    <w:rsid w:val="00D62AB4"/>
    <w:rsid w:val="00D634BA"/>
    <w:rsid w:val="00D6661E"/>
    <w:rsid w:val="00D6714F"/>
    <w:rsid w:val="00D70BF5"/>
    <w:rsid w:val="00D70EB2"/>
    <w:rsid w:val="00D715EF"/>
    <w:rsid w:val="00D717B1"/>
    <w:rsid w:val="00D720BB"/>
    <w:rsid w:val="00D729FE"/>
    <w:rsid w:val="00D75924"/>
    <w:rsid w:val="00D75DD0"/>
    <w:rsid w:val="00D7602E"/>
    <w:rsid w:val="00D76996"/>
    <w:rsid w:val="00D77C45"/>
    <w:rsid w:val="00D77E77"/>
    <w:rsid w:val="00D81071"/>
    <w:rsid w:val="00D821E0"/>
    <w:rsid w:val="00D82879"/>
    <w:rsid w:val="00D835A8"/>
    <w:rsid w:val="00D83B82"/>
    <w:rsid w:val="00D84CD5"/>
    <w:rsid w:val="00D85D3F"/>
    <w:rsid w:val="00D86F21"/>
    <w:rsid w:val="00D86FFD"/>
    <w:rsid w:val="00D87479"/>
    <w:rsid w:val="00D90F4C"/>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1B48"/>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64A1"/>
    <w:rsid w:val="00E77C06"/>
    <w:rsid w:val="00E77C5B"/>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8AD"/>
    <w:rsid w:val="00ED3A55"/>
    <w:rsid w:val="00ED3B06"/>
    <w:rsid w:val="00ED402C"/>
    <w:rsid w:val="00ED511B"/>
    <w:rsid w:val="00ED552C"/>
    <w:rsid w:val="00ED7DD7"/>
    <w:rsid w:val="00ED7FFD"/>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258D"/>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06C1"/>
    <w:rsid w:val="00FD1B30"/>
    <w:rsid w:val="00FD33E6"/>
    <w:rsid w:val="00FD3D3E"/>
    <w:rsid w:val="00FD4653"/>
    <w:rsid w:val="00FD4975"/>
    <w:rsid w:val="00FD5051"/>
    <w:rsid w:val="00FD522D"/>
    <w:rsid w:val="00FD5958"/>
    <w:rsid w:val="00FD5A0F"/>
    <w:rsid w:val="00FD756D"/>
    <w:rsid w:val="00FD7972"/>
    <w:rsid w:val="00FD79EA"/>
    <w:rsid w:val="00FE059A"/>
    <w:rsid w:val="00FE0741"/>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6F2B50"/>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6F2B50"/>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6F2B50"/>
    <w:rPr>
      <w:rFonts w:ascii="Calibri" w:eastAsia="Calibri" w:hAnsi="Calibri"/>
      <w:sz w:val="22"/>
      <w:szCs w:val="22"/>
      <w:lang w:val="en-US" w:eastAsia="en-US"/>
    </w:rPr>
  </w:style>
  <w:style w:type="paragraph" w:customStyle="1" w:styleId="TableHeadingRow9pt0">
    <w:name w:val="Table Heading Row 9pt"/>
    <w:link w:val="TableHeadingRow9ptChar0"/>
    <w:qFormat/>
    <w:locked/>
    <w:rsid w:val="001E5738"/>
    <w:pPr>
      <w:spacing w:before="40" w:after="40"/>
    </w:pPr>
    <w:rPr>
      <w:rFonts w:ascii="Arial" w:hAnsi="Arial" w:cs="Arial"/>
      <w:b/>
      <w:color w:val="000000"/>
      <w:sz w:val="18"/>
      <w:szCs w:val="18"/>
    </w:rPr>
  </w:style>
  <w:style w:type="character" w:customStyle="1" w:styleId="TableHeadingRow9ptChar0">
    <w:name w:val="Table Heading Row 9pt Char"/>
    <w:basedOn w:val="DefaultParagraphFont"/>
    <w:link w:val="TableHeadingRow9pt0"/>
    <w:rsid w:val="001E5738"/>
    <w:rPr>
      <w:rFonts w:ascii="Arial" w:hAnsi="Arial" w:cs="Arial"/>
      <w:b/>
      <w:color w:val="000000"/>
      <w:sz w:val="18"/>
      <w:szCs w:val="18"/>
    </w:rPr>
  </w:style>
  <w:style w:type="paragraph" w:customStyle="1" w:styleId="TableParagraph">
    <w:name w:val="Table Paragraph"/>
    <w:basedOn w:val="Normal"/>
    <w:uiPriority w:val="1"/>
    <w:qFormat/>
    <w:rsid w:val="001E5738"/>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Tabletextmeasures85pt">
    <w:name w:val="Table text (measures) 8.5pt"/>
    <w:basedOn w:val="Normal"/>
    <w:qFormat/>
    <w:rsid w:val="001E5738"/>
    <w:pPr>
      <w:spacing w:before="40" w:after="40" w:line="240" w:lineRule="auto"/>
    </w:pPr>
    <w:rPr>
      <w:rFonts w:ascii="Arial" w:hAnsi="Arial" w:cs="Arial"/>
      <w:color w:val="000000"/>
      <w:sz w:val="17"/>
      <w:szCs w:val="17"/>
    </w:rPr>
  </w:style>
  <w:style w:type="character" w:customStyle="1" w:styleId="cf01">
    <w:name w:val="cf01"/>
    <w:basedOn w:val="DefaultParagraphFont"/>
    <w:rsid w:val="001E5738"/>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29472">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9348147">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050472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42880728">
      <w:bodyDiv w:val="1"/>
      <w:marLeft w:val="0"/>
      <w:marRight w:val="0"/>
      <w:marTop w:val="0"/>
      <w:marBottom w:val="0"/>
      <w:divBdr>
        <w:top w:val="none" w:sz="0" w:space="0" w:color="auto"/>
        <w:left w:val="none" w:sz="0" w:space="0" w:color="auto"/>
        <w:bottom w:val="none" w:sz="0" w:space="0" w:color="auto"/>
        <w:right w:val="none" w:sz="0" w:space="0" w:color="auto"/>
      </w:divBdr>
    </w:div>
    <w:div w:id="288434006">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18795333">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213826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16997202">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3834834">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3744104">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55993091">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63218950">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3444201">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0471213">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yperlink" Target="https://www.foodstandards.gov.au/publications/annual-report-2022-23" TargetMode="Externa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yperlink" Target="http://www.foodstandards.gov.au/publications/corporate-plan"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foodstandards.gov.au/publications/corporate-pla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c4b2c377-c74f-46b8-b62e-9cefa93d8fc8" ContentTypeId="0x010100B7B479F47583304BA8B631462CC772D7" PreviousValue="true"/>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6a7e9632-768a-49bf-85ac-c69233ab2a52"/>
    <ds:schemaRef ds:uri="http://schemas.microsoft.com/office/2006/documentManagement/types"/>
    <ds:schemaRef ds:uri="http://schemas.openxmlformats.org/package/2006/metadata/core-properties"/>
    <ds:schemaRef ds:uri="http://purl.org/dc/dcmitype/"/>
    <ds:schemaRef ds:uri="e39afc8f-a215-4bb1-9caf-c1c5d2f63d8a"/>
    <ds:schemaRef ds:uri="http://purl.org/dc/elements/1.1/"/>
    <ds:schemaRef ds:uri="a334ba3b-e131-42d3-95f3-2728f5a41884"/>
    <ds:schemaRef ds:uri="http://www.w3.org/XML/1998/namespace"/>
    <ds:schemaRef ds:uri="http://purl.org/dc/terms/"/>
  </ds:schemaRefs>
</ds:datastoreItem>
</file>

<file path=customXml/itemProps5.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6.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7.xml><?xml version="1.0" encoding="utf-8"?>
<ds:datastoreItem xmlns:ds="http://schemas.openxmlformats.org/officeDocument/2006/customXml" ds:itemID="{6E541D10-4498-4072-A846-675DD28CE5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3645</Words>
  <Characters>21960</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25554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2024-04-05T00:23:00Z</dcterms:created>
  <dcterms:modified xsi:type="dcterms:W3CDTF">2024-05-12T02:38:00Z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