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AA030D" w14:textId="77777777" w:rsidR="001E1C06" w:rsidRPr="001E1C06" w:rsidRDefault="001E1C06" w:rsidP="001E1C06">
      <w:pPr>
        <w:keepNext/>
        <w:spacing w:before="240" w:after="240"/>
        <w:outlineLvl w:val="1"/>
        <w:rPr>
          <w:rFonts w:ascii="Arial Bold" w:hAnsi="Arial Bold"/>
          <w:b/>
          <w:sz w:val="26"/>
        </w:rPr>
      </w:pPr>
      <w:bookmarkStart w:id="0" w:name="_Toc444523516"/>
      <w:bookmarkStart w:id="1" w:name="_Toc65243511"/>
      <w:r w:rsidRPr="001E1C06">
        <w:rPr>
          <w:rFonts w:ascii="Arial Bold" w:hAnsi="Arial Bold"/>
          <w:b/>
          <w:sz w:val="26"/>
        </w:rPr>
        <w:t>Section 3: Budgeted financial statements</w:t>
      </w:r>
      <w:bookmarkEnd w:id="0"/>
      <w:bookmarkEnd w:id="1"/>
    </w:p>
    <w:p w14:paraId="6812054C" w14:textId="3767F3D7" w:rsidR="001E1C06" w:rsidRPr="00EB7F73" w:rsidRDefault="001E1C06" w:rsidP="00D350C7">
      <w:pPr>
        <w:spacing w:line="240" w:lineRule="exact"/>
        <w:rPr>
          <w:sz w:val="19"/>
          <w:szCs w:val="19"/>
        </w:rPr>
      </w:pPr>
      <w:r w:rsidRPr="00EB7F73">
        <w:rPr>
          <w:sz w:val="19"/>
          <w:szCs w:val="19"/>
        </w:rPr>
        <w:t>Section 3 presents budgeted financial statements which provide a comprehensive snapshot of entity finances for the 202</w:t>
      </w:r>
      <w:r w:rsidR="00177B41" w:rsidRPr="00EB7F73">
        <w:rPr>
          <w:sz w:val="19"/>
          <w:szCs w:val="19"/>
        </w:rPr>
        <w:t>4</w:t>
      </w:r>
      <w:r w:rsidRPr="00EB7F73">
        <w:rPr>
          <w:sz w:val="19"/>
          <w:szCs w:val="19"/>
        </w:rPr>
        <w:t>–2</w:t>
      </w:r>
      <w:r w:rsidR="00177B41" w:rsidRPr="00EB7F73">
        <w:rPr>
          <w:sz w:val="19"/>
          <w:szCs w:val="19"/>
        </w:rPr>
        <w:t>5</w:t>
      </w:r>
      <w:r w:rsidRPr="00EB7F73">
        <w:rPr>
          <w:color w:val="00B050"/>
          <w:sz w:val="19"/>
          <w:szCs w:val="19"/>
        </w:rPr>
        <w:t xml:space="preserve"> </w:t>
      </w:r>
      <w:r w:rsidR="00E460EB" w:rsidRPr="00EB7F73">
        <w:rPr>
          <w:sz w:val="19"/>
          <w:szCs w:val="19"/>
        </w:rPr>
        <w:t>B</w:t>
      </w:r>
      <w:r w:rsidRPr="00EB7F73">
        <w:rPr>
          <w:sz w:val="19"/>
          <w:szCs w:val="19"/>
        </w:rPr>
        <w:t>udget year, including the impact of budget measures and resourcing on financial statements.</w:t>
      </w:r>
    </w:p>
    <w:p w14:paraId="3C64E692" w14:textId="77777777" w:rsidR="001E1C06" w:rsidRPr="001E1C06" w:rsidRDefault="001E1C06" w:rsidP="00D350C7">
      <w:pPr>
        <w:keepNext/>
        <w:spacing w:before="240"/>
        <w:outlineLvl w:val="2"/>
        <w:rPr>
          <w:rFonts w:ascii="Arial Bold" w:hAnsi="Arial Bold"/>
          <w:b/>
          <w:sz w:val="22"/>
        </w:rPr>
      </w:pPr>
      <w:bookmarkStart w:id="2" w:name="_Toc190682317"/>
      <w:bookmarkStart w:id="3" w:name="_Toc444523517"/>
      <w:bookmarkStart w:id="4" w:name="_Toc65243512"/>
      <w:r w:rsidRPr="001E1C06">
        <w:rPr>
          <w:rFonts w:ascii="Arial Bold" w:hAnsi="Arial Bold"/>
          <w:b/>
          <w:sz w:val="22"/>
        </w:rPr>
        <w:t>3.1</w:t>
      </w:r>
      <w:r w:rsidRPr="001E1C06">
        <w:rPr>
          <w:rFonts w:ascii="Arial Bold" w:hAnsi="Arial Bold"/>
          <w:b/>
          <w:sz w:val="22"/>
        </w:rPr>
        <w:tab/>
        <w:t>Budgeted financial statements</w:t>
      </w:r>
      <w:bookmarkEnd w:id="2"/>
      <w:bookmarkEnd w:id="3"/>
      <w:bookmarkEnd w:id="4"/>
    </w:p>
    <w:p w14:paraId="05EE5099" w14:textId="52444FFE" w:rsidR="001E1C06" w:rsidRDefault="001E1C06" w:rsidP="00033580">
      <w:pPr>
        <w:keepNext/>
        <w:spacing w:before="120"/>
        <w:outlineLvl w:val="3"/>
        <w:rPr>
          <w:rFonts w:ascii="Arial Bold" w:hAnsi="Arial Bold"/>
          <w:b/>
        </w:rPr>
      </w:pPr>
      <w:r w:rsidRPr="001E1C06">
        <w:rPr>
          <w:rFonts w:ascii="Arial Bold" w:hAnsi="Arial Bold"/>
          <w:b/>
        </w:rPr>
        <w:t>3.1.1</w:t>
      </w:r>
      <w:r w:rsidRPr="001E1C06">
        <w:rPr>
          <w:rFonts w:ascii="Arial Bold" w:hAnsi="Arial Bold"/>
          <w:b/>
        </w:rPr>
        <w:tab/>
        <w:t>Differen</w:t>
      </w:r>
      <w:bookmarkStart w:id="5" w:name="_GoBack"/>
      <w:bookmarkEnd w:id="5"/>
      <w:r w:rsidRPr="001E1C06">
        <w:rPr>
          <w:rFonts w:ascii="Arial Bold" w:hAnsi="Arial Bold"/>
          <w:b/>
        </w:rPr>
        <w:t>ces between entity resourcing and financial statements</w:t>
      </w:r>
    </w:p>
    <w:p w14:paraId="15370844" w14:textId="77777777" w:rsidR="00BB7E0B" w:rsidRDefault="00BB7E0B" w:rsidP="00D350C7">
      <w:pPr>
        <w:keepNext/>
        <w:spacing w:after="0"/>
        <w:outlineLvl w:val="3"/>
        <w:rPr>
          <w:rFonts w:ascii="Arial Bold" w:hAnsi="Arial Bold"/>
          <w:b/>
        </w:rPr>
      </w:pPr>
      <w:r>
        <w:rPr>
          <w:rFonts w:ascii="Arial Bold" w:hAnsi="Arial Bold"/>
          <w:b/>
        </w:rPr>
        <w:t>Table 3.1.1: Estimates of Special Accounts Cash Flows and Balances</w:t>
      </w:r>
    </w:p>
    <w:tbl>
      <w:tblPr>
        <w:tblW w:w="7370" w:type="dxa"/>
        <w:jc w:val="center"/>
        <w:tblLayout w:type="fixed"/>
        <w:tblCellMar>
          <w:left w:w="0" w:type="dxa"/>
          <w:right w:w="57" w:type="dxa"/>
        </w:tblCellMar>
        <w:tblLook w:val="04A0" w:firstRow="1" w:lastRow="0" w:firstColumn="1" w:lastColumn="0" w:noHBand="0" w:noVBand="1"/>
      </w:tblPr>
      <w:tblGrid>
        <w:gridCol w:w="1757"/>
        <w:gridCol w:w="719"/>
        <w:gridCol w:w="964"/>
        <w:gridCol w:w="915"/>
        <w:gridCol w:w="1191"/>
        <w:gridCol w:w="917"/>
        <w:gridCol w:w="907"/>
      </w:tblGrid>
      <w:tr w:rsidR="008C37A0" w:rsidRPr="008C37A0" w14:paraId="5B906E69" w14:textId="77777777" w:rsidTr="00D350C7">
        <w:trPr>
          <w:trHeight w:val="907"/>
          <w:jc w:val="center"/>
        </w:trPr>
        <w:tc>
          <w:tcPr>
            <w:tcW w:w="1757" w:type="dxa"/>
            <w:tcBorders>
              <w:top w:val="single" w:sz="4" w:space="0" w:color="000000"/>
              <w:left w:val="nil"/>
              <w:bottom w:val="nil"/>
              <w:right w:val="nil"/>
            </w:tcBorders>
            <w:shd w:val="clear" w:color="auto" w:fill="auto"/>
            <w:vAlign w:val="bottom"/>
            <w:hideMark/>
          </w:tcPr>
          <w:p w14:paraId="3B54250B" w14:textId="77777777" w:rsidR="008C37A0" w:rsidRPr="008C37A0" w:rsidRDefault="008C37A0" w:rsidP="007B6401">
            <w:pPr>
              <w:spacing w:before="40" w:after="0"/>
              <w:jc w:val="right"/>
              <w:rPr>
                <w:rFonts w:ascii="Arial" w:hAnsi="Arial" w:cs="Arial"/>
                <w:sz w:val="16"/>
                <w:szCs w:val="16"/>
              </w:rPr>
            </w:pPr>
            <w:r w:rsidRPr="008C37A0">
              <w:rPr>
                <w:rFonts w:ascii="Arial" w:hAnsi="Arial" w:cs="Arial"/>
                <w:sz w:val="16"/>
                <w:szCs w:val="16"/>
              </w:rPr>
              <w:t> </w:t>
            </w:r>
          </w:p>
        </w:tc>
        <w:tc>
          <w:tcPr>
            <w:tcW w:w="719" w:type="dxa"/>
            <w:tcBorders>
              <w:top w:val="single" w:sz="4" w:space="0" w:color="000000"/>
              <w:left w:val="nil"/>
              <w:bottom w:val="single" w:sz="4" w:space="0" w:color="auto"/>
              <w:right w:val="nil"/>
            </w:tcBorders>
            <w:shd w:val="clear" w:color="auto" w:fill="auto"/>
            <w:tcMar>
              <w:right w:w="0" w:type="dxa"/>
            </w:tcMar>
            <w:vAlign w:val="bottom"/>
            <w:hideMark/>
          </w:tcPr>
          <w:p w14:paraId="261DDD22" w14:textId="77777777" w:rsidR="008C37A0" w:rsidRPr="00D350C7" w:rsidRDefault="008C37A0" w:rsidP="007B6401">
            <w:pPr>
              <w:spacing w:before="40" w:after="0"/>
              <w:jc w:val="right"/>
              <w:rPr>
                <w:rFonts w:ascii="Arial" w:hAnsi="Arial" w:cs="Arial"/>
                <w:b/>
                <w:sz w:val="16"/>
                <w:szCs w:val="16"/>
              </w:rPr>
            </w:pPr>
            <w:r w:rsidRPr="008C37A0">
              <w:rPr>
                <w:rFonts w:ascii="Arial" w:hAnsi="Arial" w:cs="Arial"/>
                <w:sz w:val="16"/>
                <w:szCs w:val="16"/>
              </w:rPr>
              <w:br/>
            </w:r>
            <w:r w:rsidRPr="008C37A0">
              <w:rPr>
                <w:rFonts w:ascii="Arial" w:hAnsi="Arial" w:cs="Arial"/>
                <w:sz w:val="16"/>
                <w:szCs w:val="16"/>
              </w:rPr>
              <w:br/>
            </w:r>
            <w:r w:rsidRPr="008C37A0">
              <w:rPr>
                <w:rFonts w:ascii="Arial" w:hAnsi="Arial" w:cs="Arial"/>
                <w:sz w:val="16"/>
                <w:szCs w:val="16"/>
              </w:rPr>
              <w:br/>
            </w:r>
            <w:r w:rsidRPr="00D350C7">
              <w:rPr>
                <w:rFonts w:ascii="Arial" w:hAnsi="Arial" w:cs="Arial"/>
                <w:b/>
                <w:sz w:val="16"/>
                <w:szCs w:val="16"/>
              </w:rPr>
              <w:t>Outcome</w:t>
            </w:r>
          </w:p>
        </w:tc>
        <w:tc>
          <w:tcPr>
            <w:tcW w:w="964" w:type="dxa"/>
            <w:tcBorders>
              <w:top w:val="single" w:sz="4" w:space="0" w:color="000000"/>
              <w:left w:val="nil"/>
              <w:bottom w:val="single" w:sz="4" w:space="0" w:color="auto"/>
              <w:right w:val="nil"/>
            </w:tcBorders>
            <w:shd w:val="clear" w:color="auto" w:fill="auto"/>
            <w:vAlign w:val="bottom"/>
            <w:hideMark/>
          </w:tcPr>
          <w:p w14:paraId="62B9156D" w14:textId="77777777" w:rsidR="008C37A0" w:rsidRPr="008C37A0" w:rsidRDefault="008C37A0" w:rsidP="007B6401">
            <w:pPr>
              <w:spacing w:before="40" w:after="0"/>
              <w:jc w:val="right"/>
              <w:rPr>
                <w:rFonts w:ascii="Arial" w:hAnsi="Arial" w:cs="Arial"/>
                <w:b/>
                <w:bCs/>
                <w:sz w:val="16"/>
                <w:szCs w:val="16"/>
              </w:rPr>
            </w:pPr>
            <w:r w:rsidRPr="008C37A0">
              <w:rPr>
                <w:rFonts w:ascii="Arial" w:hAnsi="Arial" w:cs="Arial"/>
                <w:b/>
                <w:bCs/>
                <w:sz w:val="16"/>
                <w:szCs w:val="16"/>
              </w:rPr>
              <w:t>Opening balance</w:t>
            </w:r>
            <w:r w:rsidRPr="008C37A0">
              <w:rPr>
                <w:rFonts w:ascii="Arial" w:hAnsi="Arial" w:cs="Arial"/>
                <w:b/>
                <w:bCs/>
                <w:sz w:val="16"/>
                <w:szCs w:val="16"/>
              </w:rPr>
              <w:br/>
              <w:t>2024–25</w:t>
            </w:r>
            <w:r w:rsidRPr="008C37A0">
              <w:rPr>
                <w:rFonts w:ascii="Arial" w:hAnsi="Arial" w:cs="Arial"/>
                <w:b/>
                <w:bCs/>
                <w:sz w:val="16"/>
                <w:szCs w:val="16"/>
              </w:rPr>
              <w:br/>
            </w:r>
            <w:r w:rsidRPr="008C37A0">
              <w:rPr>
                <w:rFonts w:ascii="Arial" w:hAnsi="Arial" w:cs="Arial"/>
                <w:i/>
                <w:iCs/>
                <w:sz w:val="16"/>
                <w:szCs w:val="16"/>
              </w:rPr>
              <w:t>2023–24</w:t>
            </w:r>
            <w:r w:rsidRPr="008C37A0">
              <w:rPr>
                <w:rFonts w:ascii="Arial" w:hAnsi="Arial" w:cs="Arial"/>
                <w:b/>
                <w:bCs/>
                <w:sz w:val="16"/>
                <w:szCs w:val="16"/>
              </w:rPr>
              <w:br/>
              <w:t>$'000</w:t>
            </w:r>
          </w:p>
        </w:tc>
        <w:tc>
          <w:tcPr>
            <w:tcW w:w="915" w:type="dxa"/>
            <w:tcBorders>
              <w:top w:val="single" w:sz="4" w:space="0" w:color="000000"/>
              <w:left w:val="nil"/>
              <w:bottom w:val="single" w:sz="4" w:space="0" w:color="auto"/>
              <w:right w:val="nil"/>
            </w:tcBorders>
            <w:shd w:val="clear" w:color="000000" w:fill="D9D9D9"/>
            <w:vAlign w:val="bottom"/>
            <w:hideMark/>
          </w:tcPr>
          <w:p w14:paraId="7177D9A6" w14:textId="77777777" w:rsidR="008C37A0" w:rsidRPr="008C37A0" w:rsidRDefault="008C37A0" w:rsidP="007B6401">
            <w:pPr>
              <w:spacing w:before="40" w:after="0"/>
              <w:jc w:val="right"/>
              <w:rPr>
                <w:rFonts w:ascii="Arial" w:hAnsi="Arial" w:cs="Arial"/>
                <w:b/>
                <w:bCs/>
                <w:sz w:val="16"/>
                <w:szCs w:val="16"/>
              </w:rPr>
            </w:pPr>
            <w:r w:rsidRPr="008C37A0">
              <w:rPr>
                <w:rFonts w:ascii="Arial" w:hAnsi="Arial" w:cs="Arial"/>
                <w:b/>
                <w:bCs/>
                <w:sz w:val="16"/>
                <w:szCs w:val="16"/>
              </w:rPr>
              <w:t xml:space="preserve">Other </w:t>
            </w:r>
            <w:r w:rsidRPr="008C37A0">
              <w:rPr>
                <w:rFonts w:ascii="Arial" w:hAnsi="Arial" w:cs="Arial"/>
                <w:b/>
                <w:bCs/>
                <w:sz w:val="16"/>
                <w:szCs w:val="16"/>
              </w:rPr>
              <w:br/>
              <w:t>receipts</w:t>
            </w:r>
            <w:r w:rsidRPr="008C37A0">
              <w:rPr>
                <w:rFonts w:ascii="Arial" w:hAnsi="Arial" w:cs="Arial"/>
                <w:b/>
                <w:bCs/>
                <w:sz w:val="16"/>
                <w:szCs w:val="16"/>
              </w:rPr>
              <w:br/>
              <w:t>2024–25</w:t>
            </w:r>
            <w:r w:rsidRPr="008C37A0">
              <w:rPr>
                <w:rFonts w:ascii="Arial" w:hAnsi="Arial" w:cs="Arial"/>
                <w:b/>
                <w:bCs/>
                <w:sz w:val="16"/>
                <w:szCs w:val="16"/>
              </w:rPr>
              <w:br/>
            </w:r>
            <w:r w:rsidRPr="008C37A0">
              <w:rPr>
                <w:rFonts w:ascii="Arial" w:hAnsi="Arial" w:cs="Arial"/>
                <w:i/>
                <w:iCs/>
                <w:sz w:val="16"/>
                <w:szCs w:val="16"/>
              </w:rPr>
              <w:t>2023–24</w:t>
            </w:r>
            <w:r w:rsidRPr="008C37A0">
              <w:rPr>
                <w:rFonts w:ascii="Arial" w:hAnsi="Arial" w:cs="Arial"/>
                <w:b/>
                <w:bCs/>
                <w:sz w:val="16"/>
                <w:szCs w:val="16"/>
              </w:rPr>
              <w:br/>
              <w:t>$'000</w:t>
            </w:r>
          </w:p>
        </w:tc>
        <w:tc>
          <w:tcPr>
            <w:tcW w:w="1191" w:type="dxa"/>
            <w:tcBorders>
              <w:top w:val="single" w:sz="4" w:space="0" w:color="000000"/>
              <w:left w:val="nil"/>
              <w:bottom w:val="single" w:sz="4" w:space="0" w:color="auto"/>
              <w:right w:val="nil"/>
            </w:tcBorders>
            <w:shd w:val="clear" w:color="auto" w:fill="auto"/>
            <w:vAlign w:val="bottom"/>
            <w:hideMark/>
          </w:tcPr>
          <w:p w14:paraId="1DE5BA74" w14:textId="77777777" w:rsidR="008C37A0" w:rsidRPr="008C37A0" w:rsidRDefault="008C37A0" w:rsidP="007B6401">
            <w:pPr>
              <w:spacing w:before="40" w:after="0"/>
              <w:jc w:val="right"/>
              <w:rPr>
                <w:rFonts w:ascii="Arial" w:hAnsi="Arial" w:cs="Arial"/>
                <w:b/>
                <w:bCs/>
                <w:sz w:val="16"/>
                <w:szCs w:val="16"/>
              </w:rPr>
            </w:pPr>
            <w:r w:rsidRPr="008C37A0">
              <w:rPr>
                <w:rFonts w:ascii="Arial" w:hAnsi="Arial" w:cs="Arial"/>
                <w:b/>
                <w:bCs/>
                <w:sz w:val="16"/>
                <w:szCs w:val="16"/>
              </w:rPr>
              <w:t>Appropriation receipts</w:t>
            </w:r>
            <w:r w:rsidRPr="008C37A0">
              <w:rPr>
                <w:rFonts w:ascii="Arial" w:hAnsi="Arial" w:cs="Arial"/>
                <w:b/>
                <w:bCs/>
                <w:sz w:val="16"/>
                <w:szCs w:val="16"/>
              </w:rPr>
              <w:br/>
              <w:t>2024–25</w:t>
            </w:r>
            <w:r w:rsidRPr="008C37A0">
              <w:rPr>
                <w:rFonts w:ascii="Arial" w:hAnsi="Arial" w:cs="Arial"/>
                <w:b/>
                <w:bCs/>
                <w:sz w:val="16"/>
                <w:szCs w:val="16"/>
              </w:rPr>
              <w:br/>
            </w:r>
            <w:r w:rsidRPr="008C37A0">
              <w:rPr>
                <w:rFonts w:ascii="Arial" w:hAnsi="Arial" w:cs="Arial"/>
                <w:i/>
                <w:iCs/>
                <w:sz w:val="16"/>
                <w:szCs w:val="16"/>
              </w:rPr>
              <w:t>2023–24</w:t>
            </w:r>
            <w:r w:rsidRPr="008C37A0">
              <w:rPr>
                <w:rFonts w:ascii="Arial" w:hAnsi="Arial" w:cs="Arial"/>
                <w:b/>
                <w:bCs/>
                <w:sz w:val="16"/>
                <w:szCs w:val="16"/>
              </w:rPr>
              <w:br/>
              <w:t>$'000</w:t>
            </w:r>
          </w:p>
        </w:tc>
        <w:tc>
          <w:tcPr>
            <w:tcW w:w="917" w:type="dxa"/>
            <w:tcBorders>
              <w:top w:val="single" w:sz="4" w:space="0" w:color="000000"/>
              <w:left w:val="nil"/>
              <w:bottom w:val="single" w:sz="4" w:space="0" w:color="auto"/>
              <w:right w:val="nil"/>
            </w:tcBorders>
            <w:shd w:val="clear" w:color="000000" w:fill="D9D9D9"/>
            <w:vAlign w:val="bottom"/>
            <w:hideMark/>
          </w:tcPr>
          <w:p w14:paraId="112EC571" w14:textId="77777777" w:rsidR="008C37A0" w:rsidRPr="008C37A0" w:rsidRDefault="008C37A0" w:rsidP="007B6401">
            <w:pPr>
              <w:spacing w:before="40" w:after="0"/>
              <w:jc w:val="right"/>
              <w:rPr>
                <w:rFonts w:ascii="Arial" w:hAnsi="Arial" w:cs="Arial"/>
                <w:b/>
                <w:bCs/>
                <w:sz w:val="16"/>
                <w:szCs w:val="16"/>
              </w:rPr>
            </w:pPr>
            <w:r w:rsidRPr="008C37A0">
              <w:rPr>
                <w:rFonts w:ascii="Arial" w:hAnsi="Arial" w:cs="Arial"/>
                <w:b/>
                <w:bCs/>
                <w:sz w:val="16"/>
                <w:szCs w:val="16"/>
              </w:rPr>
              <w:t>Payments</w:t>
            </w:r>
            <w:r w:rsidRPr="008C37A0">
              <w:rPr>
                <w:rFonts w:ascii="Arial" w:hAnsi="Arial" w:cs="Arial"/>
                <w:b/>
                <w:bCs/>
                <w:sz w:val="16"/>
                <w:szCs w:val="16"/>
              </w:rPr>
              <w:br/>
            </w:r>
            <w:r w:rsidRPr="008C37A0">
              <w:rPr>
                <w:rFonts w:ascii="Arial" w:hAnsi="Arial" w:cs="Arial"/>
                <w:b/>
                <w:bCs/>
                <w:sz w:val="16"/>
                <w:szCs w:val="16"/>
              </w:rPr>
              <w:br/>
              <w:t>2024–25</w:t>
            </w:r>
            <w:r w:rsidRPr="008C37A0">
              <w:rPr>
                <w:rFonts w:ascii="Arial" w:hAnsi="Arial" w:cs="Arial"/>
                <w:b/>
                <w:bCs/>
                <w:sz w:val="16"/>
                <w:szCs w:val="16"/>
              </w:rPr>
              <w:br/>
            </w:r>
            <w:r w:rsidRPr="008C37A0">
              <w:rPr>
                <w:rFonts w:ascii="Arial" w:hAnsi="Arial" w:cs="Arial"/>
                <w:i/>
                <w:iCs/>
                <w:sz w:val="16"/>
                <w:szCs w:val="16"/>
              </w:rPr>
              <w:t>2023–24</w:t>
            </w:r>
            <w:r w:rsidRPr="008C37A0">
              <w:rPr>
                <w:rFonts w:ascii="Arial" w:hAnsi="Arial" w:cs="Arial"/>
                <w:b/>
                <w:bCs/>
                <w:sz w:val="16"/>
                <w:szCs w:val="16"/>
              </w:rPr>
              <w:br/>
              <w:t>$'000</w:t>
            </w:r>
          </w:p>
        </w:tc>
        <w:tc>
          <w:tcPr>
            <w:tcW w:w="907" w:type="dxa"/>
            <w:tcBorders>
              <w:top w:val="single" w:sz="4" w:space="0" w:color="000000"/>
              <w:left w:val="nil"/>
              <w:bottom w:val="single" w:sz="4" w:space="0" w:color="auto"/>
              <w:right w:val="nil"/>
            </w:tcBorders>
            <w:shd w:val="clear" w:color="auto" w:fill="auto"/>
            <w:vAlign w:val="bottom"/>
            <w:hideMark/>
          </w:tcPr>
          <w:p w14:paraId="4A593699" w14:textId="77777777" w:rsidR="008C37A0" w:rsidRPr="008C37A0" w:rsidRDefault="008C37A0" w:rsidP="007B6401">
            <w:pPr>
              <w:spacing w:before="40" w:after="0"/>
              <w:jc w:val="right"/>
              <w:rPr>
                <w:rFonts w:ascii="Arial" w:hAnsi="Arial" w:cs="Arial"/>
                <w:b/>
                <w:bCs/>
                <w:sz w:val="16"/>
                <w:szCs w:val="16"/>
              </w:rPr>
            </w:pPr>
            <w:r w:rsidRPr="008C37A0">
              <w:rPr>
                <w:rFonts w:ascii="Arial" w:hAnsi="Arial" w:cs="Arial"/>
                <w:b/>
                <w:bCs/>
                <w:sz w:val="16"/>
                <w:szCs w:val="16"/>
              </w:rPr>
              <w:t xml:space="preserve">Closing balance </w:t>
            </w:r>
            <w:r w:rsidRPr="008C37A0">
              <w:rPr>
                <w:rFonts w:ascii="Arial" w:hAnsi="Arial" w:cs="Arial"/>
                <w:b/>
                <w:bCs/>
                <w:sz w:val="16"/>
                <w:szCs w:val="16"/>
              </w:rPr>
              <w:br/>
              <w:t>2024–25</w:t>
            </w:r>
            <w:r w:rsidRPr="008C37A0">
              <w:rPr>
                <w:rFonts w:ascii="Arial" w:hAnsi="Arial" w:cs="Arial"/>
                <w:b/>
                <w:bCs/>
                <w:sz w:val="16"/>
                <w:szCs w:val="16"/>
              </w:rPr>
              <w:br/>
            </w:r>
            <w:r w:rsidRPr="008C37A0">
              <w:rPr>
                <w:rFonts w:ascii="Arial" w:hAnsi="Arial" w:cs="Arial"/>
                <w:i/>
                <w:iCs/>
                <w:sz w:val="16"/>
                <w:szCs w:val="16"/>
              </w:rPr>
              <w:t>2023–24</w:t>
            </w:r>
            <w:r w:rsidRPr="008C37A0">
              <w:rPr>
                <w:rFonts w:ascii="Arial" w:hAnsi="Arial" w:cs="Arial"/>
                <w:b/>
                <w:bCs/>
                <w:sz w:val="16"/>
                <w:szCs w:val="16"/>
              </w:rPr>
              <w:br/>
              <w:t>$'000</w:t>
            </w:r>
          </w:p>
        </w:tc>
      </w:tr>
      <w:tr w:rsidR="008C37A0" w:rsidRPr="008C37A0" w14:paraId="1B8844F5" w14:textId="77777777" w:rsidTr="007B6401">
        <w:trPr>
          <w:trHeight w:val="283"/>
          <w:jc w:val="center"/>
        </w:trPr>
        <w:tc>
          <w:tcPr>
            <w:tcW w:w="1757" w:type="dxa"/>
            <w:tcBorders>
              <w:top w:val="nil"/>
              <w:left w:val="nil"/>
              <w:bottom w:val="nil"/>
              <w:right w:val="nil"/>
            </w:tcBorders>
            <w:shd w:val="clear" w:color="auto" w:fill="auto"/>
            <w:vAlign w:val="bottom"/>
            <w:hideMark/>
          </w:tcPr>
          <w:p w14:paraId="4EE8A263" w14:textId="77777777" w:rsidR="008C37A0" w:rsidRPr="008C37A0" w:rsidRDefault="008C37A0" w:rsidP="008C37A0">
            <w:pPr>
              <w:spacing w:after="0"/>
              <w:rPr>
                <w:rFonts w:ascii="Arial" w:hAnsi="Arial" w:cs="Arial"/>
                <w:b/>
                <w:bCs/>
                <w:sz w:val="16"/>
                <w:szCs w:val="16"/>
              </w:rPr>
            </w:pPr>
            <w:r w:rsidRPr="008C37A0">
              <w:rPr>
                <w:rFonts w:ascii="Arial" w:hAnsi="Arial" w:cs="Arial"/>
                <w:b/>
                <w:bCs/>
                <w:sz w:val="16"/>
                <w:szCs w:val="16"/>
              </w:rPr>
              <w:t>Departmental</w:t>
            </w:r>
          </w:p>
        </w:tc>
        <w:tc>
          <w:tcPr>
            <w:tcW w:w="719" w:type="dxa"/>
            <w:tcBorders>
              <w:top w:val="nil"/>
              <w:left w:val="nil"/>
              <w:bottom w:val="nil"/>
              <w:right w:val="nil"/>
            </w:tcBorders>
            <w:shd w:val="clear" w:color="auto" w:fill="auto"/>
            <w:vAlign w:val="bottom"/>
            <w:hideMark/>
          </w:tcPr>
          <w:p w14:paraId="4DAA8D8D" w14:textId="77777777" w:rsidR="008C37A0" w:rsidRPr="008C37A0" w:rsidRDefault="008C37A0" w:rsidP="008C37A0">
            <w:pPr>
              <w:spacing w:after="0"/>
              <w:rPr>
                <w:rFonts w:ascii="Arial" w:hAnsi="Arial" w:cs="Arial"/>
                <w:b/>
                <w:bCs/>
                <w:sz w:val="16"/>
                <w:szCs w:val="16"/>
              </w:rPr>
            </w:pPr>
          </w:p>
        </w:tc>
        <w:tc>
          <w:tcPr>
            <w:tcW w:w="964" w:type="dxa"/>
            <w:tcBorders>
              <w:top w:val="nil"/>
              <w:left w:val="nil"/>
              <w:bottom w:val="nil"/>
              <w:right w:val="nil"/>
            </w:tcBorders>
            <w:shd w:val="clear" w:color="auto" w:fill="auto"/>
            <w:vAlign w:val="bottom"/>
            <w:hideMark/>
          </w:tcPr>
          <w:p w14:paraId="23052F0B" w14:textId="77777777" w:rsidR="008C37A0" w:rsidRPr="008C37A0" w:rsidRDefault="008C37A0" w:rsidP="008C37A0">
            <w:pPr>
              <w:spacing w:after="0"/>
              <w:jc w:val="right"/>
              <w:rPr>
                <w:rFonts w:ascii="Times New Roman" w:hAnsi="Times New Roman"/>
              </w:rPr>
            </w:pPr>
          </w:p>
        </w:tc>
        <w:tc>
          <w:tcPr>
            <w:tcW w:w="915" w:type="dxa"/>
            <w:tcBorders>
              <w:top w:val="nil"/>
              <w:left w:val="nil"/>
              <w:bottom w:val="nil"/>
              <w:right w:val="nil"/>
            </w:tcBorders>
            <w:shd w:val="clear" w:color="000000" w:fill="D9D9D9"/>
            <w:vAlign w:val="bottom"/>
            <w:hideMark/>
          </w:tcPr>
          <w:p w14:paraId="18EA8427" w14:textId="77777777" w:rsidR="008C37A0" w:rsidRPr="008C37A0" w:rsidRDefault="008C37A0" w:rsidP="008C37A0">
            <w:pPr>
              <w:spacing w:after="0"/>
              <w:jc w:val="right"/>
              <w:rPr>
                <w:rFonts w:ascii="Arial" w:hAnsi="Arial" w:cs="Arial"/>
                <w:sz w:val="16"/>
                <w:szCs w:val="16"/>
              </w:rPr>
            </w:pPr>
            <w:r w:rsidRPr="008C37A0">
              <w:rPr>
                <w:rFonts w:ascii="Arial" w:hAnsi="Arial" w:cs="Arial"/>
                <w:sz w:val="16"/>
                <w:szCs w:val="16"/>
              </w:rPr>
              <w:t> </w:t>
            </w:r>
          </w:p>
        </w:tc>
        <w:tc>
          <w:tcPr>
            <w:tcW w:w="1191" w:type="dxa"/>
            <w:tcBorders>
              <w:top w:val="nil"/>
              <w:left w:val="nil"/>
              <w:bottom w:val="nil"/>
              <w:right w:val="nil"/>
            </w:tcBorders>
            <w:shd w:val="clear" w:color="auto" w:fill="auto"/>
            <w:vAlign w:val="bottom"/>
            <w:hideMark/>
          </w:tcPr>
          <w:p w14:paraId="77DC86C2" w14:textId="77777777" w:rsidR="008C37A0" w:rsidRPr="008C37A0" w:rsidRDefault="008C37A0" w:rsidP="008C37A0">
            <w:pPr>
              <w:spacing w:after="0"/>
              <w:jc w:val="right"/>
              <w:rPr>
                <w:rFonts w:ascii="Arial" w:hAnsi="Arial" w:cs="Arial"/>
                <w:sz w:val="16"/>
                <w:szCs w:val="16"/>
              </w:rPr>
            </w:pPr>
          </w:p>
        </w:tc>
        <w:tc>
          <w:tcPr>
            <w:tcW w:w="917" w:type="dxa"/>
            <w:tcBorders>
              <w:top w:val="nil"/>
              <w:left w:val="nil"/>
              <w:bottom w:val="nil"/>
              <w:right w:val="nil"/>
            </w:tcBorders>
            <w:shd w:val="clear" w:color="000000" w:fill="D9D9D9"/>
            <w:vAlign w:val="bottom"/>
            <w:hideMark/>
          </w:tcPr>
          <w:p w14:paraId="622AC253" w14:textId="77777777" w:rsidR="008C37A0" w:rsidRPr="008C37A0" w:rsidRDefault="008C37A0" w:rsidP="008C37A0">
            <w:pPr>
              <w:spacing w:after="0"/>
              <w:jc w:val="right"/>
              <w:rPr>
                <w:rFonts w:ascii="Arial" w:hAnsi="Arial" w:cs="Arial"/>
                <w:sz w:val="16"/>
                <w:szCs w:val="16"/>
              </w:rPr>
            </w:pPr>
            <w:r w:rsidRPr="008C37A0">
              <w:rPr>
                <w:rFonts w:ascii="Arial" w:hAnsi="Arial" w:cs="Arial"/>
                <w:sz w:val="16"/>
                <w:szCs w:val="16"/>
              </w:rPr>
              <w:t> </w:t>
            </w:r>
          </w:p>
        </w:tc>
        <w:tc>
          <w:tcPr>
            <w:tcW w:w="907" w:type="dxa"/>
            <w:tcBorders>
              <w:top w:val="nil"/>
              <w:left w:val="nil"/>
              <w:bottom w:val="nil"/>
              <w:right w:val="nil"/>
            </w:tcBorders>
            <w:shd w:val="clear" w:color="auto" w:fill="auto"/>
            <w:vAlign w:val="bottom"/>
            <w:hideMark/>
          </w:tcPr>
          <w:p w14:paraId="1D6DE21D" w14:textId="77777777" w:rsidR="008C37A0" w:rsidRPr="008C37A0" w:rsidRDefault="008C37A0" w:rsidP="008C37A0">
            <w:pPr>
              <w:spacing w:after="0"/>
              <w:jc w:val="right"/>
              <w:rPr>
                <w:rFonts w:ascii="Arial" w:hAnsi="Arial" w:cs="Arial"/>
                <w:sz w:val="16"/>
                <w:szCs w:val="16"/>
              </w:rPr>
            </w:pPr>
          </w:p>
        </w:tc>
      </w:tr>
      <w:tr w:rsidR="008C37A0" w:rsidRPr="008C37A0" w14:paraId="00A6EED2" w14:textId="77777777" w:rsidTr="007B6401">
        <w:trPr>
          <w:trHeight w:val="624"/>
          <w:jc w:val="center"/>
        </w:trPr>
        <w:tc>
          <w:tcPr>
            <w:tcW w:w="1757" w:type="dxa"/>
            <w:tcBorders>
              <w:top w:val="nil"/>
              <w:left w:val="nil"/>
              <w:bottom w:val="nil"/>
              <w:right w:val="nil"/>
            </w:tcBorders>
            <w:shd w:val="clear" w:color="auto" w:fill="auto"/>
            <w:vAlign w:val="bottom"/>
            <w:hideMark/>
          </w:tcPr>
          <w:p w14:paraId="55CA3D59" w14:textId="77777777" w:rsidR="008C37A0" w:rsidRPr="008C37A0" w:rsidRDefault="008C37A0" w:rsidP="008C37A0">
            <w:pPr>
              <w:spacing w:after="0"/>
              <w:rPr>
                <w:rFonts w:ascii="Arial" w:hAnsi="Arial" w:cs="Arial"/>
                <w:sz w:val="16"/>
                <w:szCs w:val="16"/>
              </w:rPr>
            </w:pPr>
            <w:r w:rsidRPr="008C37A0">
              <w:rPr>
                <w:rFonts w:ascii="Arial" w:hAnsi="Arial" w:cs="Arial"/>
                <w:sz w:val="16"/>
                <w:szCs w:val="16"/>
              </w:rPr>
              <w:t>Australian Industrial Chemicals Introduction Scheme</w:t>
            </w:r>
          </w:p>
        </w:tc>
        <w:tc>
          <w:tcPr>
            <w:tcW w:w="719" w:type="dxa"/>
            <w:tcBorders>
              <w:top w:val="nil"/>
              <w:left w:val="nil"/>
              <w:bottom w:val="nil"/>
              <w:right w:val="nil"/>
            </w:tcBorders>
            <w:shd w:val="clear" w:color="auto" w:fill="auto"/>
            <w:noWrap/>
            <w:vAlign w:val="bottom"/>
            <w:hideMark/>
          </w:tcPr>
          <w:p w14:paraId="4AA07113" w14:textId="77777777" w:rsidR="008C37A0" w:rsidRPr="008C37A0" w:rsidRDefault="008C37A0" w:rsidP="008C37A0">
            <w:pPr>
              <w:spacing w:after="0"/>
              <w:jc w:val="right"/>
              <w:rPr>
                <w:rFonts w:ascii="Arial" w:hAnsi="Arial" w:cs="Arial"/>
                <w:sz w:val="16"/>
                <w:szCs w:val="16"/>
              </w:rPr>
            </w:pPr>
            <w:r w:rsidRPr="008C37A0">
              <w:rPr>
                <w:rFonts w:ascii="Arial" w:hAnsi="Arial" w:cs="Arial"/>
                <w:sz w:val="16"/>
                <w:szCs w:val="16"/>
              </w:rPr>
              <w:t>1</w:t>
            </w:r>
          </w:p>
        </w:tc>
        <w:tc>
          <w:tcPr>
            <w:tcW w:w="964" w:type="dxa"/>
            <w:tcBorders>
              <w:top w:val="nil"/>
              <w:left w:val="nil"/>
              <w:bottom w:val="nil"/>
              <w:right w:val="nil"/>
            </w:tcBorders>
            <w:shd w:val="clear" w:color="auto" w:fill="auto"/>
            <w:noWrap/>
            <w:vAlign w:val="bottom"/>
            <w:hideMark/>
          </w:tcPr>
          <w:p w14:paraId="081EB568"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37,491</w:t>
            </w:r>
          </w:p>
        </w:tc>
        <w:tc>
          <w:tcPr>
            <w:tcW w:w="915" w:type="dxa"/>
            <w:tcBorders>
              <w:top w:val="nil"/>
              <w:left w:val="nil"/>
              <w:bottom w:val="nil"/>
              <w:right w:val="nil"/>
            </w:tcBorders>
            <w:shd w:val="clear" w:color="000000" w:fill="D9D9D9"/>
            <w:noWrap/>
            <w:vAlign w:val="bottom"/>
            <w:hideMark/>
          </w:tcPr>
          <w:p w14:paraId="1D21FF8B"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20,914</w:t>
            </w:r>
          </w:p>
        </w:tc>
        <w:tc>
          <w:tcPr>
            <w:tcW w:w="1191" w:type="dxa"/>
            <w:tcBorders>
              <w:top w:val="nil"/>
              <w:left w:val="nil"/>
              <w:bottom w:val="nil"/>
              <w:right w:val="nil"/>
            </w:tcBorders>
            <w:shd w:val="clear" w:color="auto" w:fill="auto"/>
            <w:noWrap/>
            <w:vAlign w:val="bottom"/>
            <w:hideMark/>
          </w:tcPr>
          <w:p w14:paraId="3C554A24"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1,802</w:t>
            </w:r>
          </w:p>
        </w:tc>
        <w:tc>
          <w:tcPr>
            <w:tcW w:w="917" w:type="dxa"/>
            <w:tcBorders>
              <w:top w:val="nil"/>
              <w:left w:val="nil"/>
              <w:bottom w:val="nil"/>
              <w:right w:val="nil"/>
            </w:tcBorders>
            <w:shd w:val="clear" w:color="000000" w:fill="D9D9D9"/>
            <w:noWrap/>
            <w:vAlign w:val="bottom"/>
            <w:hideMark/>
          </w:tcPr>
          <w:p w14:paraId="2F0A2E55"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21,716</w:t>
            </w:r>
          </w:p>
        </w:tc>
        <w:tc>
          <w:tcPr>
            <w:tcW w:w="907" w:type="dxa"/>
            <w:tcBorders>
              <w:top w:val="nil"/>
              <w:left w:val="nil"/>
              <w:bottom w:val="nil"/>
              <w:right w:val="nil"/>
            </w:tcBorders>
            <w:shd w:val="clear" w:color="auto" w:fill="auto"/>
            <w:noWrap/>
            <w:vAlign w:val="bottom"/>
            <w:hideMark/>
          </w:tcPr>
          <w:p w14:paraId="34A031E5"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38,491</w:t>
            </w:r>
          </w:p>
        </w:tc>
      </w:tr>
      <w:tr w:rsidR="008C37A0" w:rsidRPr="008C37A0" w14:paraId="11610C30" w14:textId="77777777" w:rsidTr="007B6401">
        <w:trPr>
          <w:trHeight w:val="225"/>
          <w:jc w:val="center"/>
        </w:trPr>
        <w:tc>
          <w:tcPr>
            <w:tcW w:w="1757" w:type="dxa"/>
            <w:tcBorders>
              <w:top w:val="nil"/>
              <w:left w:val="nil"/>
              <w:bottom w:val="nil"/>
              <w:right w:val="nil"/>
            </w:tcBorders>
            <w:shd w:val="clear" w:color="auto" w:fill="auto"/>
            <w:noWrap/>
            <w:vAlign w:val="bottom"/>
            <w:hideMark/>
          </w:tcPr>
          <w:p w14:paraId="1F248C7D" w14:textId="77777777" w:rsidR="008C37A0" w:rsidRPr="008C37A0" w:rsidRDefault="008C37A0" w:rsidP="008C37A0">
            <w:pPr>
              <w:spacing w:after="0"/>
              <w:jc w:val="right"/>
              <w:rPr>
                <w:rFonts w:ascii="Arial" w:hAnsi="Arial" w:cs="Arial"/>
                <w:b/>
                <w:bCs/>
                <w:sz w:val="16"/>
                <w:szCs w:val="16"/>
              </w:rPr>
            </w:pPr>
          </w:p>
        </w:tc>
        <w:tc>
          <w:tcPr>
            <w:tcW w:w="719" w:type="dxa"/>
            <w:tcBorders>
              <w:top w:val="nil"/>
              <w:left w:val="nil"/>
              <w:bottom w:val="nil"/>
              <w:right w:val="nil"/>
            </w:tcBorders>
            <w:shd w:val="clear" w:color="auto" w:fill="auto"/>
            <w:noWrap/>
            <w:vAlign w:val="bottom"/>
            <w:hideMark/>
          </w:tcPr>
          <w:p w14:paraId="582E529B" w14:textId="77777777" w:rsidR="008C37A0" w:rsidRPr="008C37A0" w:rsidRDefault="008C37A0" w:rsidP="008C37A0">
            <w:pPr>
              <w:spacing w:after="0"/>
              <w:rPr>
                <w:rFonts w:ascii="Times New Roman" w:hAnsi="Times New Roman"/>
              </w:rPr>
            </w:pPr>
          </w:p>
        </w:tc>
        <w:tc>
          <w:tcPr>
            <w:tcW w:w="964" w:type="dxa"/>
            <w:tcBorders>
              <w:top w:val="nil"/>
              <w:left w:val="nil"/>
              <w:bottom w:val="nil"/>
              <w:right w:val="nil"/>
            </w:tcBorders>
            <w:shd w:val="clear" w:color="auto" w:fill="auto"/>
            <w:noWrap/>
            <w:vAlign w:val="bottom"/>
            <w:hideMark/>
          </w:tcPr>
          <w:p w14:paraId="0423D652"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36,564</w:t>
            </w:r>
          </w:p>
        </w:tc>
        <w:tc>
          <w:tcPr>
            <w:tcW w:w="915" w:type="dxa"/>
            <w:tcBorders>
              <w:top w:val="nil"/>
              <w:left w:val="nil"/>
              <w:bottom w:val="nil"/>
              <w:right w:val="nil"/>
            </w:tcBorders>
            <w:shd w:val="clear" w:color="000000" w:fill="D9D9D9"/>
            <w:noWrap/>
            <w:vAlign w:val="bottom"/>
            <w:hideMark/>
          </w:tcPr>
          <w:p w14:paraId="6DE1C707"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20,891</w:t>
            </w:r>
          </w:p>
        </w:tc>
        <w:tc>
          <w:tcPr>
            <w:tcW w:w="1191" w:type="dxa"/>
            <w:tcBorders>
              <w:top w:val="nil"/>
              <w:left w:val="nil"/>
              <w:bottom w:val="nil"/>
              <w:right w:val="nil"/>
            </w:tcBorders>
            <w:shd w:val="clear" w:color="auto" w:fill="auto"/>
            <w:noWrap/>
            <w:vAlign w:val="bottom"/>
            <w:hideMark/>
          </w:tcPr>
          <w:p w14:paraId="099D3D13"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760</w:t>
            </w:r>
          </w:p>
        </w:tc>
        <w:tc>
          <w:tcPr>
            <w:tcW w:w="917" w:type="dxa"/>
            <w:tcBorders>
              <w:top w:val="nil"/>
              <w:left w:val="nil"/>
              <w:bottom w:val="nil"/>
              <w:right w:val="nil"/>
            </w:tcBorders>
            <w:shd w:val="clear" w:color="000000" w:fill="D9D9D9"/>
            <w:noWrap/>
            <w:vAlign w:val="bottom"/>
            <w:hideMark/>
          </w:tcPr>
          <w:p w14:paraId="703CBA2C"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20,724</w:t>
            </w:r>
          </w:p>
        </w:tc>
        <w:tc>
          <w:tcPr>
            <w:tcW w:w="907" w:type="dxa"/>
            <w:tcBorders>
              <w:top w:val="nil"/>
              <w:left w:val="nil"/>
              <w:bottom w:val="nil"/>
              <w:right w:val="nil"/>
            </w:tcBorders>
            <w:shd w:val="clear" w:color="auto" w:fill="auto"/>
            <w:noWrap/>
            <w:vAlign w:val="bottom"/>
            <w:hideMark/>
          </w:tcPr>
          <w:p w14:paraId="64BF13A2"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37,491</w:t>
            </w:r>
          </w:p>
        </w:tc>
      </w:tr>
      <w:tr w:rsidR="008C37A0" w:rsidRPr="008C37A0" w14:paraId="0BDCCE9D" w14:textId="77777777" w:rsidTr="007B6401">
        <w:trPr>
          <w:trHeight w:val="450"/>
          <w:jc w:val="center"/>
        </w:trPr>
        <w:tc>
          <w:tcPr>
            <w:tcW w:w="1757" w:type="dxa"/>
            <w:tcBorders>
              <w:top w:val="nil"/>
              <w:left w:val="nil"/>
              <w:bottom w:val="nil"/>
              <w:right w:val="nil"/>
            </w:tcBorders>
            <w:shd w:val="clear" w:color="auto" w:fill="auto"/>
            <w:vAlign w:val="bottom"/>
            <w:hideMark/>
          </w:tcPr>
          <w:p w14:paraId="531D5B36" w14:textId="77777777" w:rsidR="008C37A0" w:rsidRPr="008C37A0" w:rsidRDefault="008C37A0" w:rsidP="008C37A0">
            <w:pPr>
              <w:spacing w:after="0"/>
              <w:rPr>
                <w:rFonts w:ascii="Arial" w:hAnsi="Arial" w:cs="Arial"/>
                <w:sz w:val="16"/>
                <w:szCs w:val="16"/>
              </w:rPr>
            </w:pPr>
            <w:r w:rsidRPr="008C37A0">
              <w:rPr>
                <w:rFonts w:ascii="Arial" w:hAnsi="Arial" w:cs="Arial"/>
                <w:sz w:val="16"/>
                <w:szCs w:val="16"/>
              </w:rPr>
              <w:t>Office of the Gene Technology Regulator</w:t>
            </w:r>
          </w:p>
        </w:tc>
        <w:tc>
          <w:tcPr>
            <w:tcW w:w="719" w:type="dxa"/>
            <w:tcBorders>
              <w:top w:val="nil"/>
              <w:left w:val="nil"/>
              <w:bottom w:val="nil"/>
              <w:right w:val="nil"/>
            </w:tcBorders>
            <w:shd w:val="clear" w:color="auto" w:fill="auto"/>
            <w:noWrap/>
            <w:vAlign w:val="bottom"/>
            <w:hideMark/>
          </w:tcPr>
          <w:p w14:paraId="2841154A" w14:textId="77777777" w:rsidR="008C37A0" w:rsidRPr="008C37A0" w:rsidRDefault="008C37A0" w:rsidP="008C37A0">
            <w:pPr>
              <w:spacing w:after="0"/>
              <w:jc w:val="right"/>
              <w:rPr>
                <w:rFonts w:ascii="Arial" w:hAnsi="Arial" w:cs="Arial"/>
                <w:sz w:val="16"/>
                <w:szCs w:val="16"/>
              </w:rPr>
            </w:pPr>
            <w:r w:rsidRPr="008C37A0">
              <w:rPr>
                <w:rFonts w:ascii="Arial" w:hAnsi="Arial" w:cs="Arial"/>
                <w:sz w:val="16"/>
                <w:szCs w:val="16"/>
              </w:rPr>
              <w:t>1</w:t>
            </w:r>
          </w:p>
        </w:tc>
        <w:tc>
          <w:tcPr>
            <w:tcW w:w="964" w:type="dxa"/>
            <w:tcBorders>
              <w:top w:val="nil"/>
              <w:left w:val="nil"/>
              <w:bottom w:val="nil"/>
              <w:right w:val="nil"/>
            </w:tcBorders>
            <w:shd w:val="clear" w:color="auto" w:fill="auto"/>
            <w:noWrap/>
            <w:vAlign w:val="bottom"/>
            <w:hideMark/>
          </w:tcPr>
          <w:p w14:paraId="63DA7639"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9,086</w:t>
            </w:r>
          </w:p>
        </w:tc>
        <w:tc>
          <w:tcPr>
            <w:tcW w:w="915" w:type="dxa"/>
            <w:tcBorders>
              <w:top w:val="nil"/>
              <w:left w:val="nil"/>
              <w:bottom w:val="nil"/>
              <w:right w:val="nil"/>
            </w:tcBorders>
            <w:shd w:val="clear" w:color="000000" w:fill="D9D9D9"/>
            <w:noWrap/>
            <w:vAlign w:val="bottom"/>
            <w:hideMark/>
          </w:tcPr>
          <w:p w14:paraId="4EF64757"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139</w:t>
            </w:r>
          </w:p>
        </w:tc>
        <w:tc>
          <w:tcPr>
            <w:tcW w:w="1191" w:type="dxa"/>
            <w:tcBorders>
              <w:top w:val="nil"/>
              <w:left w:val="nil"/>
              <w:bottom w:val="nil"/>
              <w:right w:val="nil"/>
            </w:tcBorders>
            <w:shd w:val="clear" w:color="auto" w:fill="auto"/>
            <w:noWrap/>
            <w:vAlign w:val="bottom"/>
            <w:hideMark/>
          </w:tcPr>
          <w:p w14:paraId="591BBE41"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7,956</w:t>
            </w:r>
          </w:p>
        </w:tc>
        <w:tc>
          <w:tcPr>
            <w:tcW w:w="917" w:type="dxa"/>
            <w:tcBorders>
              <w:top w:val="nil"/>
              <w:left w:val="nil"/>
              <w:bottom w:val="nil"/>
              <w:right w:val="nil"/>
            </w:tcBorders>
            <w:shd w:val="clear" w:color="000000" w:fill="D9D9D9"/>
            <w:noWrap/>
            <w:vAlign w:val="bottom"/>
            <w:hideMark/>
          </w:tcPr>
          <w:p w14:paraId="185EA1CD"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8,095</w:t>
            </w:r>
          </w:p>
        </w:tc>
        <w:tc>
          <w:tcPr>
            <w:tcW w:w="907" w:type="dxa"/>
            <w:tcBorders>
              <w:top w:val="nil"/>
              <w:left w:val="nil"/>
              <w:bottom w:val="nil"/>
              <w:right w:val="nil"/>
            </w:tcBorders>
            <w:shd w:val="clear" w:color="auto" w:fill="auto"/>
            <w:noWrap/>
            <w:vAlign w:val="bottom"/>
            <w:hideMark/>
          </w:tcPr>
          <w:p w14:paraId="0171F551"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9,086</w:t>
            </w:r>
          </w:p>
        </w:tc>
      </w:tr>
      <w:tr w:rsidR="008C37A0" w:rsidRPr="008C37A0" w14:paraId="3F09F1CC" w14:textId="77777777" w:rsidTr="007B6401">
        <w:trPr>
          <w:trHeight w:val="225"/>
          <w:jc w:val="center"/>
        </w:trPr>
        <w:tc>
          <w:tcPr>
            <w:tcW w:w="1757" w:type="dxa"/>
            <w:tcBorders>
              <w:top w:val="nil"/>
              <w:left w:val="nil"/>
              <w:bottom w:val="nil"/>
              <w:right w:val="nil"/>
            </w:tcBorders>
            <w:shd w:val="clear" w:color="auto" w:fill="auto"/>
            <w:vAlign w:val="bottom"/>
            <w:hideMark/>
          </w:tcPr>
          <w:p w14:paraId="30EF1AA1" w14:textId="77777777" w:rsidR="008C37A0" w:rsidRPr="008C37A0" w:rsidRDefault="008C37A0" w:rsidP="008C37A0">
            <w:pPr>
              <w:spacing w:after="0"/>
              <w:jc w:val="right"/>
              <w:rPr>
                <w:rFonts w:ascii="Arial" w:hAnsi="Arial" w:cs="Arial"/>
                <w:b/>
                <w:bCs/>
                <w:sz w:val="16"/>
                <w:szCs w:val="16"/>
              </w:rPr>
            </w:pPr>
          </w:p>
        </w:tc>
        <w:tc>
          <w:tcPr>
            <w:tcW w:w="719" w:type="dxa"/>
            <w:tcBorders>
              <w:top w:val="nil"/>
              <w:left w:val="nil"/>
              <w:bottom w:val="nil"/>
              <w:right w:val="nil"/>
            </w:tcBorders>
            <w:shd w:val="clear" w:color="auto" w:fill="auto"/>
            <w:noWrap/>
            <w:vAlign w:val="bottom"/>
            <w:hideMark/>
          </w:tcPr>
          <w:p w14:paraId="5FDD5D4D" w14:textId="77777777" w:rsidR="008C37A0" w:rsidRPr="008C37A0" w:rsidRDefault="008C37A0" w:rsidP="008C37A0">
            <w:pPr>
              <w:spacing w:after="0"/>
              <w:rPr>
                <w:rFonts w:ascii="Times New Roman" w:hAnsi="Times New Roman"/>
              </w:rPr>
            </w:pPr>
          </w:p>
        </w:tc>
        <w:tc>
          <w:tcPr>
            <w:tcW w:w="964" w:type="dxa"/>
            <w:tcBorders>
              <w:top w:val="nil"/>
              <w:left w:val="nil"/>
              <w:bottom w:val="nil"/>
              <w:right w:val="nil"/>
            </w:tcBorders>
            <w:shd w:val="clear" w:color="auto" w:fill="auto"/>
            <w:noWrap/>
            <w:vAlign w:val="bottom"/>
            <w:hideMark/>
          </w:tcPr>
          <w:p w14:paraId="4A514E1E"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9,086</w:t>
            </w:r>
          </w:p>
        </w:tc>
        <w:tc>
          <w:tcPr>
            <w:tcW w:w="915" w:type="dxa"/>
            <w:tcBorders>
              <w:top w:val="nil"/>
              <w:left w:val="nil"/>
              <w:bottom w:val="nil"/>
              <w:right w:val="nil"/>
            </w:tcBorders>
            <w:shd w:val="clear" w:color="000000" w:fill="D9D9D9"/>
            <w:noWrap/>
            <w:vAlign w:val="bottom"/>
            <w:hideMark/>
          </w:tcPr>
          <w:p w14:paraId="2C2EAFB7"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139</w:t>
            </w:r>
          </w:p>
        </w:tc>
        <w:tc>
          <w:tcPr>
            <w:tcW w:w="1191" w:type="dxa"/>
            <w:tcBorders>
              <w:top w:val="nil"/>
              <w:left w:val="nil"/>
              <w:bottom w:val="nil"/>
              <w:right w:val="nil"/>
            </w:tcBorders>
            <w:shd w:val="clear" w:color="auto" w:fill="auto"/>
            <w:noWrap/>
            <w:vAlign w:val="bottom"/>
            <w:hideMark/>
          </w:tcPr>
          <w:p w14:paraId="1617B8A7"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11,094</w:t>
            </w:r>
          </w:p>
        </w:tc>
        <w:tc>
          <w:tcPr>
            <w:tcW w:w="917" w:type="dxa"/>
            <w:tcBorders>
              <w:top w:val="nil"/>
              <w:left w:val="nil"/>
              <w:bottom w:val="nil"/>
              <w:right w:val="nil"/>
            </w:tcBorders>
            <w:shd w:val="clear" w:color="000000" w:fill="D9D9D9"/>
            <w:noWrap/>
            <w:vAlign w:val="bottom"/>
            <w:hideMark/>
          </w:tcPr>
          <w:p w14:paraId="2713A8D9"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11,233</w:t>
            </w:r>
          </w:p>
        </w:tc>
        <w:tc>
          <w:tcPr>
            <w:tcW w:w="907" w:type="dxa"/>
            <w:tcBorders>
              <w:top w:val="nil"/>
              <w:left w:val="nil"/>
              <w:bottom w:val="nil"/>
              <w:right w:val="nil"/>
            </w:tcBorders>
            <w:shd w:val="clear" w:color="auto" w:fill="auto"/>
            <w:noWrap/>
            <w:vAlign w:val="bottom"/>
            <w:hideMark/>
          </w:tcPr>
          <w:p w14:paraId="38415FEE"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9,086</w:t>
            </w:r>
          </w:p>
        </w:tc>
      </w:tr>
      <w:tr w:rsidR="008C37A0" w:rsidRPr="008C37A0" w14:paraId="1534A394" w14:textId="77777777" w:rsidTr="007B6401">
        <w:trPr>
          <w:trHeight w:val="450"/>
          <w:jc w:val="center"/>
        </w:trPr>
        <w:tc>
          <w:tcPr>
            <w:tcW w:w="1757" w:type="dxa"/>
            <w:tcBorders>
              <w:top w:val="nil"/>
              <w:left w:val="nil"/>
              <w:bottom w:val="nil"/>
              <w:right w:val="nil"/>
            </w:tcBorders>
            <w:shd w:val="clear" w:color="auto" w:fill="auto"/>
            <w:vAlign w:val="bottom"/>
            <w:hideMark/>
          </w:tcPr>
          <w:p w14:paraId="7B8DEBC2" w14:textId="77777777" w:rsidR="008C37A0" w:rsidRPr="008C37A0" w:rsidRDefault="008C37A0" w:rsidP="008C37A0">
            <w:pPr>
              <w:spacing w:after="0"/>
              <w:rPr>
                <w:rFonts w:ascii="Arial" w:hAnsi="Arial" w:cs="Arial"/>
                <w:sz w:val="16"/>
                <w:szCs w:val="16"/>
              </w:rPr>
            </w:pPr>
            <w:r w:rsidRPr="008C37A0">
              <w:rPr>
                <w:rFonts w:ascii="Arial" w:hAnsi="Arial" w:cs="Arial"/>
                <w:sz w:val="16"/>
                <w:szCs w:val="16"/>
              </w:rPr>
              <w:t>Therapeutic Goods Administration</w:t>
            </w:r>
          </w:p>
        </w:tc>
        <w:tc>
          <w:tcPr>
            <w:tcW w:w="719" w:type="dxa"/>
            <w:tcBorders>
              <w:top w:val="nil"/>
              <w:left w:val="nil"/>
              <w:bottom w:val="nil"/>
              <w:right w:val="nil"/>
            </w:tcBorders>
            <w:shd w:val="clear" w:color="auto" w:fill="auto"/>
            <w:noWrap/>
            <w:vAlign w:val="bottom"/>
            <w:hideMark/>
          </w:tcPr>
          <w:p w14:paraId="0E9A6AB7" w14:textId="77777777" w:rsidR="008C37A0" w:rsidRPr="008C37A0" w:rsidRDefault="008C37A0" w:rsidP="008C37A0">
            <w:pPr>
              <w:spacing w:after="0"/>
              <w:jc w:val="right"/>
              <w:rPr>
                <w:rFonts w:ascii="Arial" w:hAnsi="Arial" w:cs="Arial"/>
                <w:sz w:val="16"/>
                <w:szCs w:val="16"/>
              </w:rPr>
            </w:pPr>
            <w:r w:rsidRPr="008C37A0">
              <w:rPr>
                <w:rFonts w:ascii="Arial" w:hAnsi="Arial" w:cs="Arial"/>
                <w:sz w:val="16"/>
                <w:szCs w:val="16"/>
              </w:rPr>
              <w:t>1</w:t>
            </w:r>
          </w:p>
        </w:tc>
        <w:tc>
          <w:tcPr>
            <w:tcW w:w="964" w:type="dxa"/>
            <w:tcBorders>
              <w:top w:val="nil"/>
              <w:left w:val="nil"/>
              <w:bottom w:val="nil"/>
              <w:right w:val="nil"/>
            </w:tcBorders>
            <w:shd w:val="clear" w:color="auto" w:fill="auto"/>
            <w:noWrap/>
            <w:vAlign w:val="bottom"/>
            <w:hideMark/>
          </w:tcPr>
          <w:p w14:paraId="54FC9E0F"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60,102</w:t>
            </w:r>
          </w:p>
        </w:tc>
        <w:tc>
          <w:tcPr>
            <w:tcW w:w="915" w:type="dxa"/>
            <w:tcBorders>
              <w:top w:val="nil"/>
              <w:left w:val="nil"/>
              <w:bottom w:val="nil"/>
              <w:right w:val="nil"/>
            </w:tcBorders>
            <w:shd w:val="clear" w:color="000000" w:fill="D9D9D9"/>
            <w:noWrap/>
            <w:vAlign w:val="bottom"/>
            <w:hideMark/>
          </w:tcPr>
          <w:p w14:paraId="7A488C66"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202,532</w:t>
            </w:r>
          </w:p>
        </w:tc>
        <w:tc>
          <w:tcPr>
            <w:tcW w:w="1191" w:type="dxa"/>
            <w:tcBorders>
              <w:top w:val="nil"/>
              <w:left w:val="nil"/>
              <w:bottom w:val="nil"/>
              <w:right w:val="nil"/>
            </w:tcBorders>
            <w:shd w:val="clear" w:color="auto" w:fill="auto"/>
            <w:noWrap/>
            <w:vAlign w:val="bottom"/>
            <w:hideMark/>
          </w:tcPr>
          <w:p w14:paraId="4C3F14EC"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57,621</w:t>
            </w:r>
          </w:p>
        </w:tc>
        <w:tc>
          <w:tcPr>
            <w:tcW w:w="917" w:type="dxa"/>
            <w:tcBorders>
              <w:top w:val="nil"/>
              <w:left w:val="nil"/>
              <w:bottom w:val="nil"/>
              <w:right w:val="nil"/>
            </w:tcBorders>
            <w:shd w:val="clear" w:color="000000" w:fill="D9D9D9"/>
            <w:noWrap/>
            <w:vAlign w:val="bottom"/>
            <w:hideMark/>
          </w:tcPr>
          <w:p w14:paraId="2B1282EB"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263,083</w:t>
            </w:r>
          </w:p>
        </w:tc>
        <w:tc>
          <w:tcPr>
            <w:tcW w:w="907" w:type="dxa"/>
            <w:tcBorders>
              <w:top w:val="nil"/>
              <w:left w:val="nil"/>
              <w:bottom w:val="nil"/>
              <w:right w:val="nil"/>
            </w:tcBorders>
            <w:shd w:val="clear" w:color="auto" w:fill="auto"/>
            <w:noWrap/>
            <w:vAlign w:val="bottom"/>
            <w:hideMark/>
          </w:tcPr>
          <w:p w14:paraId="00353B68"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57,172</w:t>
            </w:r>
          </w:p>
        </w:tc>
      </w:tr>
      <w:tr w:rsidR="008C37A0" w:rsidRPr="008C37A0" w14:paraId="799F7DF6" w14:textId="77777777" w:rsidTr="007B6401">
        <w:trPr>
          <w:trHeight w:val="225"/>
          <w:jc w:val="center"/>
        </w:trPr>
        <w:tc>
          <w:tcPr>
            <w:tcW w:w="1757" w:type="dxa"/>
            <w:tcBorders>
              <w:top w:val="nil"/>
              <w:left w:val="nil"/>
              <w:bottom w:val="nil"/>
              <w:right w:val="nil"/>
            </w:tcBorders>
            <w:shd w:val="clear" w:color="auto" w:fill="auto"/>
            <w:noWrap/>
            <w:vAlign w:val="bottom"/>
            <w:hideMark/>
          </w:tcPr>
          <w:p w14:paraId="1F743159" w14:textId="77777777" w:rsidR="008C37A0" w:rsidRPr="008C37A0" w:rsidRDefault="008C37A0" w:rsidP="008C37A0">
            <w:pPr>
              <w:spacing w:after="0"/>
              <w:jc w:val="right"/>
              <w:rPr>
                <w:rFonts w:ascii="Arial" w:hAnsi="Arial" w:cs="Arial"/>
                <w:b/>
                <w:bCs/>
                <w:sz w:val="16"/>
                <w:szCs w:val="16"/>
              </w:rPr>
            </w:pPr>
          </w:p>
        </w:tc>
        <w:tc>
          <w:tcPr>
            <w:tcW w:w="719" w:type="dxa"/>
            <w:tcBorders>
              <w:top w:val="nil"/>
              <w:left w:val="nil"/>
              <w:bottom w:val="nil"/>
              <w:right w:val="nil"/>
            </w:tcBorders>
            <w:shd w:val="clear" w:color="auto" w:fill="auto"/>
            <w:noWrap/>
            <w:vAlign w:val="bottom"/>
            <w:hideMark/>
          </w:tcPr>
          <w:p w14:paraId="4795D73D" w14:textId="77777777" w:rsidR="008C37A0" w:rsidRPr="008C37A0" w:rsidRDefault="008C37A0" w:rsidP="008C37A0">
            <w:pPr>
              <w:spacing w:after="0"/>
              <w:rPr>
                <w:rFonts w:ascii="Times New Roman" w:hAnsi="Times New Roman"/>
              </w:rPr>
            </w:pPr>
          </w:p>
        </w:tc>
        <w:tc>
          <w:tcPr>
            <w:tcW w:w="964" w:type="dxa"/>
            <w:tcBorders>
              <w:top w:val="nil"/>
              <w:left w:val="nil"/>
              <w:bottom w:val="nil"/>
              <w:right w:val="nil"/>
            </w:tcBorders>
            <w:shd w:val="clear" w:color="auto" w:fill="auto"/>
            <w:noWrap/>
            <w:vAlign w:val="bottom"/>
            <w:hideMark/>
          </w:tcPr>
          <w:p w14:paraId="5A6F1C25"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71,623</w:t>
            </w:r>
          </w:p>
        </w:tc>
        <w:tc>
          <w:tcPr>
            <w:tcW w:w="915" w:type="dxa"/>
            <w:tcBorders>
              <w:top w:val="nil"/>
              <w:left w:val="nil"/>
              <w:bottom w:val="nil"/>
              <w:right w:val="nil"/>
            </w:tcBorders>
            <w:shd w:val="clear" w:color="000000" w:fill="D9D9D9"/>
            <w:noWrap/>
            <w:vAlign w:val="bottom"/>
            <w:hideMark/>
          </w:tcPr>
          <w:p w14:paraId="7397A13D"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195,531</w:t>
            </w:r>
          </w:p>
        </w:tc>
        <w:tc>
          <w:tcPr>
            <w:tcW w:w="1191" w:type="dxa"/>
            <w:tcBorders>
              <w:top w:val="nil"/>
              <w:left w:val="nil"/>
              <w:bottom w:val="nil"/>
              <w:right w:val="nil"/>
            </w:tcBorders>
            <w:shd w:val="clear" w:color="auto" w:fill="auto"/>
            <w:noWrap/>
            <w:vAlign w:val="bottom"/>
            <w:hideMark/>
          </w:tcPr>
          <w:p w14:paraId="1B118D49"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34,777</w:t>
            </w:r>
          </w:p>
        </w:tc>
        <w:tc>
          <w:tcPr>
            <w:tcW w:w="917" w:type="dxa"/>
            <w:tcBorders>
              <w:top w:val="nil"/>
              <w:left w:val="nil"/>
              <w:bottom w:val="nil"/>
              <w:right w:val="nil"/>
            </w:tcBorders>
            <w:shd w:val="clear" w:color="000000" w:fill="D9D9D9"/>
            <w:noWrap/>
            <w:vAlign w:val="bottom"/>
            <w:hideMark/>
          </w:tcPr>
          <w:p w14:paraId="0B65E132"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241,829</w:t>
            </w:r>
          </w:p>
        </w:tc>
        <w:tc>
          <w:tcPr>
            <w:tcW w:w="907" w:type="dxa"/>
            <w:tcBorders>
              <w:top w:val="nil"/>
              <w:left w:val="nil"/>
              <w:bottom w:val="nil"/>
              <w:right w:val="nil"/>
            </w:tcBorders>
            <w:shd w:val="clear" w:color="auto" w:fill="auto"/>
            <w:noWrap/>
            <w:vAlign w:val="bottom"/>
            <w:hideMark/>
          </w:tcPr>
          <w:p w14:paraId="5E7CED11"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60,102</w:t>
            </w:r>
          </w:p>
        </w:tc>
      </w:tr>
      <w:tr w:rsidR="008C37A0" w:rsidRPr="008C37A0" w14:paraId="04812192" w14:textId="77777777" w:rsidTr="007B6401">
        <w:trPr>
          <w:trHeight w:val="225"/>
          <w:jc w:val="center"/>
        </w:trPr>
        <w:tc>
          <w:tcPr>
            <w:tcW w:w="1757" w:type="dxa"/>
            <w:tcBorders>
              <w:top w:val="nil"/>
              <w:left w:val="nil"/>
              <w:bottom w:val="nil"/>
              <w:right w:val="nil"/>
            </w:tcBorders>
            <w:shd w:val="clear" w:color="auto" w:fill="auto"/>
            <w:noWrap/>
            <w:vAlign w:val="bottom"/>
            <w:hideMark/>
          </w:tcPr>
          <w:p w14:paraId="76B04FEF" w14:textId="77777777" w:rsidR="008C37A0" w:rsidRPr="008C37A0" w:rsidRDefault="008C37A0" w:rsidP="008C37A0">
            <w:pPr>
              <w:spacing w:after="0"/>
              <w:rPr>
                <w:rFonts w:ascii="Arial" w:hAnsi="Arial" w:cs="Arial"/>
                <w:b/>
                <w:bCs/>
                <w:sz w:val="16"/>
                <w:szCs w:val="16"/>
              </w:rPr>
            </w:pPr>
            <w:r w:rsidRPr="008C37A0">
              <w:rPr>
                <w:rFonts w:ascii="Arial" w:hAnsi="Arial" w:cs="Arial"/>
                <w:b/>
                <w:bCs/>
                <w:sz w:val="16"/>
                <w:szCs w:val="16"/>
              </w:rPr>
              <w:t>Total Departmental</w:t>
            </w:r>
          </w:p>
        </w:tc>
        <w:tc>
          <w:tcPr>
            <w:tcW w:w="719" w:type="dxa"/>
            <w:tcBorders>
              <w:top w:val="nil"/>
              <w:left w:val="nil"/>
              <w:bottom w:val="nil"/>
              <w:right w:val="nil"/>
            </w:tcBorders>
            <w:shd w:val="clear" w:color="auto" w:fill="auto"/>
            <w:noWrap/>
            <w:vAlign w:val="bottom"/>
            <w:hideMark/>
          </w:tcPr>
          <w:p w14:paraId="64F7708B" w14:textId="77777777" w:rsidR="008C37A0" w:rsidRPr="008C37A0" w:rsidRDefault="008C37A0" w:rsidP="008C37A0">
            <w:pPr>
              <w:spacing w:after="0"/>
              <w:rPr>
                <w:rFonts w:ascii="Arial" w:hAnsi="Arial" w:cs="Arial"/>
                <w:b/>
                <w:bCs/>
                <w:sz w:val="16"/>
                <w:szCs w:val="16"/>
              </w:rPr>
            </w:pPr>
          </w:p>
        </w:tc>
        <w:tc>
          <w:tcPr>
            <w:tcW w:w="964" w:type="dxa"/>
            <w:tcBorders>
              <w:top w:val="nil"/>
              <w:left w:val="nil"/>
              <w:bottom w:val="nil"/>
              <w:right w:val="nil"/>
            </w:tcBorders>
            <w:shd w:val="clear" w:color="auto" w:fill="auto"/>
            <w:noWrap/>
            <w:vAlign w:val="bottom"/>
            <w:hideMark/>
          </w:tcPr>
          <w:p w14:paraId="03A573EB" w14:textId="77777777" w:rsidR="008C37A0" w:rsidRPr="008C37A0" w:rsidRDefault="008C37A0" w:rsidP="008C37A0">
            <w:pPr>
              <w:spacing w:after="0"/>
              <w:jc w:val="right"/>
              <w:rPr>
                <w:rFonts w:ascii="Times New Roman" w:hAnsi="Times New Roman"/>
              </w:rPr>
            </w:pPr>
          </w:p>
        </w:tc>
        <w:tc>
          <w:tcPr>
            <w:tcW w:w="915" w:type="dxa"/>
            <w:tcBorders>
              <w:top w:val="nil"/>
              <w:left w:val="nil"/>
              <w:bottom w:val="nil"/>
              <w:right w:val="nil"/>
            </w:tcBorders>
            <w:shd w:val="clear" w:color="000000" w:fill="D9D9D9"/>
            <w:noWrap/>
            <w:vAlign w:val="bottom"/>
            <w:hideMark/>
          </w:tcPr>
          <w:p w14:paraId="7D5CB5AA"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 </w:t>
            </w:r>
          </w:p>
        </w:tc>
        <w:tc>
          <w:tcPr>
            <w:tcW w:w="1191" w:type="dxa"/>
            <w:tcBorders>
              <w:top w:val="nil"/>
              <w:left w:val="nil"/>
              <w:bottom w:val="nil"/>
              <w:right w:val="nil"/>
            </w:tcBorders>
            <w:shd w:val="clear" w:color="auto" w:fill="auto"/>
            <w:noWrap/>
            <w:vAlign w:val="bottom"/>
            <w:hideMark/>
          </w:tcPr>
          <w:p w14:paraId="68B23CE8" w14:textId="77777777" w:rsidR="008C37A0" w:rsidRPr="008C37A0" w:rsidRDefault="008C37A0" w:rsidP="008C37A0">
            <w:pPr>
              <w:spacing w:after="0"/>
              <w:jc w:val="right"/>
              <w:rPr>
                <w:rFonts w:ascii="Arial" w:hAnsi="Arial" w:cs="Arial"/>
                <w:i/>
                <w:iCs/>
                <w:sz w:val="16"/>
                <w:szCs w:val="16"/>
              </w:rPr>
            </w:pPr>
          </w:p>
        </w:tc>
        <w:tc>
          <w:tcPr>
            <w:tcW w:w="917" w:type="dxa"/>
            <w:tcBorders>
              <w:top w:val="nil"/>
              <w:left w:val="nil"/>
              <w:bottom w:val="nil"/>
              <w:right w:val="nil"/>
            </w:tcBorders>
            <w:shd w:val="clear" w:color="000000" w:fill="D9D9D9"/>
            <w:noWrap/>
            <w:vAlign w:val="bottom"/>
            <w:hideMark/>
          </w:tcPr>
          <w:p w14:paraId="18D77DC1"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 </w:t>
            </w:r>
          </w:p>
        </w:tc>
        <w:tc>
          <w:tcPr>
            <w:tcW w:w="907" w:type="dxa"/>
            <w:tcBorders>
              <w:top w:val="nil"/>
              <w:left w:val="nil"/>
              <w:bottom w:val="nil"/>
              <w:right w:val="nil"/>
            </w:tcBorders>
            <w:shd w:val="clear" w:color="auto" w:fill="auto"/>
            <w:noWrap/>
            <w:vAlign w:val="bottom"/>
            <w:hideMark/>
          </w:tcPr>
          <w:p w14:paraId="1E00170D" w14:textId="77777777" w:rsidR="008C37A0" w:rsidRPr="008C37A0" w:rsidRDefault="008C37A0" w:rsidP="008C37A0">
            <w:pPr>
              <w:spacing w:after="0"/>
              <w:jc w:val="right"/>
              <w:rPr>
                <w:rFonts w:ascii="Arial" w:hAnsi="Arial" w:cs="Arial"/>
                <w:i/>
                <w:iCs/>
                <w:sz w:val="16"/>
                <w:szCs w:val="16"/>
              </w:rPr>
            </w:pPr>
          </w:p>
        </w:tc>
      </w:tr>
      <w:tr w:rsidR="008C37A0" w:rsidRPr="008C37A0" w14:paraId="2D3B29F1" w14:textId="77777777" w:rsidTr="007B6401">
        <w:trPr>
          <w:trHeight w:val="225"/>
          <w:jc w:val="center"/>
        </w:trPr>
        <w:tc>
          <w:tcPr>
            <w:tcW w:w="1757" w:type="dxa"/>
            <w:tcBorders>
              <w:top w:val="nil"/>
              <w:left w:val="nil"/>
              <w:bottom w:val="nil"/>
              <w:right w:val="nil"/>
            </w:tcBorders>
            <w:shd w:val="clear" w:color="auto" w:fill="auto"/>
            <w:vAlign w:val="bottom"/>
            <w:hideMark/>
          </w:tcPr>
          <w:p w14:paraId="68F19B54" w14:textId="77777777" w:rsidR="008C37A0" w:rsidRPr="008C37A0" w:rsidRDefault="008C37A0" w:rsidP="007B6401">
            <w:pPr>
              <w:spacing w:after="0"/>
              <w:ind w:leftChars="75" w:left="150"/>
              <w:rPr>
                <w:rFonts w:ascii="Arial" w:hAnsi="Arial" w:cs="Arial"/>
                <w:b/>
                <w:bCs/>
                <w:sz w:val="16"/>
                <w:szCs w:val="16"/>
              </w:rPr>
            </w:pPr>
            <w:r w:rsidRPr="008C37A0">
              <w:rPr>
                <w:rFonts w:ascii="Arial" w:hAnsi="Arial" w:cs="Arial"/>
                <w:b/>
                <w:bCs/>
                <w:sz w:val="16"/>
                <w:szCs w:val="16"/>
              </w:rPr>
              <w:t>2024–25 estimate</w:t>
            </w:r>
          </w:p>
        </w:tc>
        <w:tc>
          <w:tcPr>
            <w:tcW w:w="719" w:type="dxa"/>
            <w:tcBorders>
              <w:top w:val="nil"/>
              <w:left w:val="nil"/>
              <w:bottom w:val="nil"/>
              <w:right w:val="nil"/>
            </w:tcBorders>
            <w:shd w:val="clear" w:color="auto" w:fill="auto"/>
            <w:noWrap/>
            <w:vAlign w:val="bottom"/>
            <w:hideMark/>
          </w:tcPr>
          <w:p w14:paraId="17E0D5B0" w14:textId="77777777" w:rsidR="008C37A0" w:rsidRPr="008C37A0" w:rsidRDefault="008C37A0" w:rsidP="008C37A0">
            <w:pPr>
              <w:spacing w:after="0"/>
              <w:ind w:firstLineChars="100" w:firstLine="160"/>
              <w:rPr>
                <w:rFonts w:ascii="Arial" w:hAnsi="Arial" w:cs="Arial"/>
                <w:b/>
                <w:bCs/>
                <w:sz w:val="16"/>
                <w:szCs w:val="16"/>
              </w:rPr>
            </w:pPr>
          </w:p>
        </w:tc>
        <w:tc>
          <w:tcPr>
            <w:tcW w:w="964" w:type="dxa"/>
            <w:tcBorders>
              <w:top w:val="nil"/>
              <w:left w:val="nil"/>
              <w:bottom w:val="nil"/>
              <w:right w:val="nil"/>
            </w:tcBorders>
            <w:shd w:val="clear" w:color="auto" w:fill="auto"/>
            <w:noWrap/>
            <w:vAlign w:val="bottom"/>
            <w:hideMark/>
          </w:tcPr>
          <w:p w14:paraId="27727131"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106,679</w:t>
            </w:r>
          </w:p>
        </w:tc>
        <w:tc>
          <w:tcPr>
            <w:tcW w:w="915" w:type="dxa"/>
            <w:tcBorders>
              <w:top w:val="nil"/>
              <w:left w:val="nil"/>
              <w:bottom w:val="nil"/>
              <w:right w:val="nil"/>
            </w:tcBorders>
            <w:shd w:val="clear" w:color="000000" w:fill="D9D9D9"/>
            <w:noWrap/>
            <w:vAlign w:val="bottom"/>
            <w:hideMark/>
          </w:tcPr>
          <w:p w14:paraId="6C6D3DBD"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223,585</w:t>
            </w:r>
          </w:p>
        </w:tc>
        <w:tc>
          <w:tcPr>
            <w:tcW w:w="1191" w:type="dxa"/>
            <w:tcBorders>
              <w:top w:val="nil"/>
              <w:left w:val="nil"/>
              <w:bottom w:val="nil"/>
              <w:right w:val="nil"/>
            </w:tcBorders>
            <w:shd w:val="clear" w:color="auto" w:fill="auto"/>
            <w:noWrap/>
            <w:vAlign w:val="bottom"/>
            <w:hideMark/>
          </w:tcPr>
          <w:p w14:paraId="35E66CCE"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67,379</w:t>
            </w:r>
          </w:p>
        </w:tc>
        <w:tc>
          <w:tcPr>
            <w:tcW w:w="917" w:type="dxa"/>
            <w:tcBorders>
              <w:top w:val="nil"/>
              <w:left w:val="nil"/>
              <w:bottom w:val="nil"/>
              <w:right w:val="nil"/>
            </w:tcBorders>
            <w:shd w:val="clear" w:color="000000" w:fill="D9D9D9"/>
            <w:noWrap/>
            <w:vAlign w:val="bottom"/>
            <w:hideMark/>
          </w:tcPr>
          <w:p w14:paraId="63E8D919"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292,894</w:t>
            </w:r>
          </w:p>
        </w:tc>
        <w:tc>
          <w:tcPr>
            <w:tcW w:w="907" w:type="dxa"/>
            <w:tcBorders>
              <w:top w:val="nil"/>
              <w:left w:val="nil"/>
              <w:bottom w:val="nil"/>
              <w:right w:val="nil"/>
            </w:tcBorders>
            <w:shd w:val="clear" w:color="auto" w:fill="auto"/>
            <w:noWrap/>
            <w:vAlign w:val="bottom"/>
            <w:hideMark/>
          </w:tcPr>
          <w:p w14:paraId="76DD921C" w14:textId="77777777" w:rsidR="008C37A0" w:rsidRPr="008C37A0" w:rsidRDefault="008C37A0" w:rsidP="008C37A0">
            <w:pPr>
              <w:spacing w:after="0"/>
              <w:jc w:val="right"/>
              <w:rPr>
                <w:rFonts w:ascii="Arial" w:hAnsi="Arial" w:cs="Arial"/>
                <w:b/>
                <w:bCs/>
                <w:sz w:val="16"/>
                <w:szCs w:val="16"/>
              </w:rPr>
            </w:pPr>
            <w:r w:rsidRPr="008C37A0">
              <w:rPr>
                <w:rFonts w:ascii="Arial" w:hAnsi="Arial" w:cs="Arial"/>
                <w:b/>
                <w:bCs/>
                <w:sz w:val="16"/>
                <w:szCs w:val="16"/>
              </w:rPr>
              <w:t>104,749</w:t>
            </w:r>
          </w:p>
        </w:tc>
      </w:tr>
      <w:tr w:rsidR="008C37A0" w:rsidRPr="008C37A0" w14:paraId="5A679775" w14:textId="77777777" w:rsidTr="007B6401">
        <w:trPr>
          <w:trHeight w:val="397"/>
          <w:jc w:val="center"/>
        </w:trPr>
        <w:tc>
          <w:tcPr>
            <w:tcW w:w="1757" w:type="dxa"/>
            <w:tcBorders>
              <w:top w:val="nil"/>
              <w:left w:val="nil"/>
              <w:bottom w:val="nil"/>
              <w:right w:val="nil"/>
            </w:tcBorders>
            <w:shd w:val="clear" w:color="auto" w:fill="auto"/>
            <w:vAlign w:val="bottom"/>
            <w:hideMark/>
          </w:tcPr>
          <w:p w14:paraId="51C4E06F" w14:textId="77777777" w:rsidR="008C37A0" w:rsidRPr="008C37A0" w:rsidRDefault="008C37A0" w:rsidP="007B6401">
            <w:pPr>
              <w:spacing w:after="0"/>
              <w:ind w:leftChars="75" w:left="150"/>
              <w:rPr>
                <w:rFonts w:ascii="Arial" w:hAnsi="Arial" w:cs="Arial"/>
                <w:i/>
                <w:iCs/>
                <w:sz w:val="16"/>
                <w:szCs w:val="16"/>
              </w:rPr>
            </w:pPr>
            <w:r w:rsidRPr="008C37A0">
              <w:rPr>
                <w:rFonts w:ascii="Arial" w:hAnsi="Arial" w:cs="Arial"/>
                <w:i/>
                <w:iCs/>
                <w:sz w:val="16"/>
                <w:szCs w:val="16"/>
              </w:rPr>
              <w:t>2023–24 estimated actual</w:t>
            </w:r>
          </w:p>
        </w:tc>
        <w:tc>
          <w:tcPr>
            <w:tcW w:w="719" w:type="dxa"/>
            <w:tcBorders>
              <w:top w:val="nil"/>
              <w:left w:val="nil"/>
              <w:bottom w:val="single" w:sz="4" w:space="0" w:color="000000"/>
              <w:right w:val="nil"/>
            </w:tcBorders>
            <w:shd w:val="clear" w:color="auto" w:fill="auto"/>
            <w:noWrap/>
            <w:vAlign w:val="bottom"/>
            <w:hideMark/>
          </w:tcPr>
          <w:p w14:paraId="08E2F305" w14:textId="77777777" w:rsidR="008C37A0" w:rsidRPr="008C37A0" w:rsidRDefault="008C37A0" w:rsidP="008C37A0">
            <w:pPr>
              <w:spacing w:after="0"/>
              <w:jc w:val="right"/>
              <w:rPr>
                <w:rFonts w:ascii="Arial" w:hAnsi="Arial" w:cs="Arial"/>
                <w:sz w:val="16"/>
                <w:szCs w:val="16"/>
              </w:rPr>
            </w:pPr>
            <w:r w:rsidRPr="008C37A0">
              <w:rPr>
                <w:rFonts w:ascii="Arial" w:hAnsi="Arial" w:cs="Arial"/>
                <w:sz w:val="16"/>
                <w:szCs w:val="16"/>
              </w:rPr>
              <w:t> </w:t>
            </w:r>
          </w:p>
        </w:tc>
        <w:tc>
          <w:tcPr>
            <w:tcW w:w="964" w:type="dxa"/>
            <w:tcBorders>
              <w:top w:val="nil"/>
              <w:left w:val="nil"/>
              <w:bottom w:val="single" w:sz="4" w:space="0" w:color="000000"/>
              <w:right w:val="nil"/>
            </w:tcBorders>
            <w:shd w:val="clear" w:color="auto" w:fill="auto"/>
            <w:noWrap/>
            <w:vAlign w:val="bottom"/>
            <w:hideMark/>
          </w:tcPr>
          <w:p w14:paraId="0591C17D"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117,273</w:t>
            </w:r>
          </w:p>
        </w:tc>
        <w:tc>
          <w:tcPr>
            <w:tcW w:w="915" w:type="dxa"/>
            <w:tcBorders>
              <w:top w:val="nil"/>
              <w:left w:val="nil"/>
              <w:bottom w:val="single" w:sz="4" w:space="0" w:color="000000"/>
              <w:right w:val="nil"/>
            </w:tcBorders>
            <w:shd w:val="clear" w:color="000000" w:fill="D9D9D9"/>
            <w:noWrap/>
            <w:vAlign w:val="bottom"/>
            <w:hideMark/>
          </w:tcPr>
          <w:p w14:paraId="43B89481"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216,561</w:t>
            </w:r>
          </w:p>
        </w:tc>
        <w:tc>
          <w:tcPr>
            <w:tcW w:w="1191" w:type="dxa"/>
            <w:tcBorders>
              <w:top w:val="nil"/>
              <w:left w:val="nil"/>
              <w:bottom w:val="single" w:sz="4" w:space="0" w:color="000000"/>
              <w:right w:val="nil"/>
            </w:tcBorders>
            <w:shd w:val="clear" w:color="auto" w:fill="auto"/>
            <w:noWrap/>
            <w:vAlign w:val="bottom"/>
            <w:hideMark/>
          </w:tcPr>
          <w:p w14:paraId="1B25E644"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46,631</w:t>
            </w:r>
          </w:p>
        </w:tc>
        <w:tc>
          <w:tcPr>
            <w:tcW w:w="917" w:type="dxa"/>
            <w:tcBorders>
              <w:top w:val="nil"/>
              <w:left w:val="nil"/>
              <w:bottom w:val="single" w:sz="4" w:space="0" w:color="000000"/>
              <w:right w:val="nil"/>
            </w:tcBorders>
            <w:shd w:val="clear" w:color="000000" w:fill="D9D9D9"/>
            <w:noWrap/>
            <w:vAlign w:val="bottom"/>
            <w:hideMark/>
          </w:tcPr>
          <w:p w14:paraId="17FF8A89"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273,786</w:t>
            </w:r>
          </w:p>
        </w:tc>
        <w:tc>
          <w:tcPr>
            <w:tcW w:w="907" w:type="dxa"/>
            <w:tcBorders>
              <w:top w:val="nil"/>
              <w:left w:val="nil"/>
              <w:bottom w:val="single" w:sz="4" w:space="0" w:color="000000"/>
              <w:right w:val="nil"/>
            </w:tcBorders>
            <w:shd w:val="clear" w:color="auto" w:fill="auto"/>
            <w:noWrap/>
            <w:vAlign w:val="bottom"/>
            <w:hideMark/>
          </w:tcPr>
          <w:p w14:paraId="4172565A" w14:textId="77777777" w:rsidR="008C37A0" w:rsidRPr="008C37A0" w:rsidRDefault="008C37A0" w:rsidP="008C37A0">
            <w:pPr>
              <w:spacing w:after="0"/>
              <w:jc w:val="right"/>
              <w:rPr>
                <w:rFonts w:ascii="Arial" w:hAnsi="Arial" w:cs="Arial"/>
                <w:i/>
                <w:iCs/>
                <w:sz w:val="16"/>
                <w:szCs w:val="16"/>
              </w:rPr>
            </w:pPr>
            <w:r w:rsidRPr="008C37A0">
              <w:rPr>
                <w:rFonts w:ascii="Arial" w:hAnsi="Arial" w:cs="Arial"/>
                <w:i/>
                <w:iCs/>
                <w:sz w:val="16"/>
                <w:szCs w:val="16"/>
              </w:rPr>
              <w:t>106,679</w:t>
            </w:r>
          </w:p>
        </w:tc>
      </w:tr>
    </w:tbl>
    <w:p w14:paraId="020A78A0" w14:textId="77777777" w:rsidR="00AB491E" w:rsidRDefault="00AB491E">
      <w:pPr>
        <w:spacing w:after="0"/>
      </w:pPr>
      <w:r>
        <w:br w:type="page"/>
      </w:r>
    </w:p>
    <w:p w14:paraId="62294B6E" w14:textId="5E1E6F5C" w:rsidR="00AB491E" w:rsidRDefault="00AB491E" w:rsidP="00D350C7">
      <w:pPr>
        <w:keepNext/>
        <w:spacing w:after="0"/>
        <w:outlineLvl w:val="3"/>
        <w:rPr>
          <w:rFonts w:ascii="Arial Bold" w:hAnsi="Arial Bold"/>
          <w:b/>
        </w:rPr>
      </w:pPr>
      <w:r>
        <w:rPr>
          <w:rFonts w:ascii="Arial Bold" w:hAnsi="Arial Bold"/>
          <w:b/>
        </w:rPr>
        <w:lastRenderedPageBreak/>
        <w:t>Table 3.1.1: Estimates of Special Accounts Cash Flows and Balances (continued)</w:t>
      </w:r>
      <w:r w:rsidR="007F4891">
        <w:rPr>
          <w:rFonts w:ascii="Arial Bold" w:hAnsi="Arial Bold"/>
          <w:b/>
        </w:rPr>
        <w:t xml:space="preserve"> </w:t>
      </w:r>
    </w:p>
    <w:tbl>
      <w:tblPr>
        <w:tblW w:w="7395" w:type="dxa"/>
        <w:jc w:val="center"/>
        <w:tblLayout w:type="fixed"/>
        <w:tblCellMar>
          <w:left w:w="0" w:type="dxa"/>
          <w:right w:w="57" w:type="dxa"/>
        </w:tblCellMar>
        <w:tblLook w:val="04A0" w:firstRow="1" w:lastRow="0" w:firstColumn="1" w:lastColumn="0" w:noHBand="0" w:noVBand="1"/>
      </w:tblPr>
      <w:tblGrid>
        <w:gridCol w:w="1871"/>
        <w:gridCol w:w="754"/>
        <w:gridCol w:w="850"/>
        <w:gridCol w:w="917"/>
        <w:gridCol w:w="1134"/>
        <w:gridCol w:w="917"/>
        <w:gridCol w:w="952"/>
      </w:tblGrid>
      <w:tr w:rsidR="000E4E59" w:rsidRPr="007B6401" w14:paraId="13A21AA0" w14:textId="77777777" w:rsidTr="00510B59">
        <w:trPr>
          <w:trHeight w:val="850"/>
          <w:jc w:val="center"/>
        </w:trPr>
        <w:tc>
          <w:tcPr>
            <w:tcW w:w="1871" w:type="dxa"/>
            <w:tcBorders>
              <w:top w:val="single" w:sz="4" w:space="0" w:color="000000"/>
              <w:left w:val="nil"/>
              <w:bottom w:val="nil"/>
              <w:right w:val="nil"/>
            </w:tcBorders>
            <w:shd w:val="clear" w:color="auto" w:fill="auto"/>
            <w:vAlign w:val="bottom"/>
            <w:hideMark/>
          </w:tcPr>
          <w:p w14:paraId="5018F6FA" w14:textId="77777777" w:rsidR="007B6401" w:rsidRPr="007B6401" w:rsidRDefault="007B6401" w:rsidP="000E4E59">
            <w:pPr>
              <w:spacing w:before="40" w:after="0"/>
              <w:jc w:val="right"/>
              <w:rPr>
                <w:rFonts w:ascii="Arial" w:hAnsi="Arial" w:cs="Arial"/>
                <w:sz w:val="16"/>
                <w:szCs w:val="16"/>
              </w:rPr>
            </w:pPr>
            <w:r w:rsidRPr="007B6401">
              <w:rPr>
                <w:rFonts w:ascii="Arial" w:hAnsi="Arial" w:cs="Arial"/>
                <w:sz w:val="16"/>
                <w:szCs w:val="16"/>
              </w:rPr>
              <w:t> </w:t>
            </w:r>
          </w:p>
        </w:tc>
        <w:tc>
          <w:tcPr>
            <w:tcW w:w="754" w:type="dxa"/>
            <w:tcBorders>
              <w:top w:val="single" w:sz="4" w:space="0" w:color="000000"/>
              <w:left w:val="nil"/>
              <w:bottom w:val="single" w:sz="4" w:space="0" w:color="auto"/>
              <w:right w:val="nil"/>
            </w:tcBorders>
            <w:shd w:val="clear" w:color="auto" w:fill="auto"/>
            <w:vAlign w:val="bottom"/>
            <w:hideMark/>
          </w:tcPr>
          <w:p w14:paraId="68C7A8BD" w14:textId="77777777" w:rsidR="007B6401" w:rsidRPr="007B6401" w:rsidRDefault="007B6401" w:rsidP="000E4E59">
            <w:pPr>
              <w:spacing w:before="40" w:after="0"/>
              <w:jc w:val="right"/>
              <w:rPr>
                <w:rFonts w:ascii="Arial" w:hAnsi="Arial" w:cs="Arial"/>
                <w:b/>
                <w:sz w:val="16"/>
                <w:szCs w:val="16"/>
              </w:rPr>
            </w:pPr>
            <w:r w:rsidRPr="007B6401">
              <w:rPr>
                <w:rFonts w:ascii="Arial" w:hAnsi="Arial" w:cs="Arial"/>
                <w:sz w:val="16"/>
                <w:szCs w:val="16"/>
              </w:rPr>
              <w:br/>
            </w:r>
            <w:r w:rsidRPr="007B6401">
              <w:rPr>
                <w:rFonts w:ascii="Arial" w:hAnsi="Arial" w:cs="Arial"/>
                <w:sz w:val="16"/>
                <w:szCs w:val="16"/>
              </w:rPr>
              <w:br/>
            </w:r>
            <w:r w:rsidRPr="007B6401">
              <w:rPr>
                <w:rFonts w:ascii="Arial" w:hAnsi="Arial" w:cs="Arial"/>
                <w:sz w:val="16"/>
                <w:szCs w:val="16"/>
              </w:rPr>
              <w:br/>
            </w:r>
            <w:r w:rsidRPr="007B6401">
              <w:rPr>
                <w:rFonts w:ascii="Arial" w:hAnsi="Arial" w:cs="Arial"/>
                <w:b/>
                <w:sz w:val="16"/>
                <w:szCs w:val="16"/>
              </w:rPr>
              <w:t>Outcome</w:t>
            </w:r>
          </w:p>
        </w:tc>
        <w:tc>
          <w:tcPr>
            <w:tcW w:w="850" w:type="dxa"/>
            <w:tcBorders>
              <w:top w:val="single" w:sz="4" w:space="0" w:color="000000"/>
              <w:left w:val="nil"/>
              <w:bottom w:val="single" w:sz="4" w:space="0" w:color="auto"/>
              <w:right w:val="nil"/>
            </w:tcBorders>
            <w:shd w:val="clear" w:color="auto" w:fill="auto"/>
            <w:vAlign w:val="bottom"/>
            <w:hideMark/>
          </w:tcPr>
          <w:p w14:paraId="4EA14548" w14:textId="77777777" w:rsidR="007B6401" w:rsidRPr="007B6401" w:rsidRDefault="007B6401" w:rsidP="000E4E59">
            <w:pPr>
              <w:spacing w:before="40" w:after="0"/>
              <w:jc w:val="right"/>
              <w:rPr>
                <w:rFonts w:ascii="Arial" w:hAnsi="Arial" w:cs="Arial"/>
                <w:b/>
                <w:bCs/>
                <w:sz w:val="16"/>
                <w:szCs w:val="16"/>
              </w:rPr>
            </w:pPr>
            <w:r w:rsidRPr="007B6401">
              <w:rPr>
                <w:rFonts w:ascii="Arial" w:hAnsi="Arial" w:cs="Arial"/>
                <w:b/>
                <w:bCs/>
                <w:sz w:val="16"/>
                <w:szCs w:val="16"/>
              </w:rPr>
              <w:t>Opening balance</w:t>
            </w:r>
            <w:r w:rsidRPr="007B6401">
              <w:rPr>
                <w:rFonts w:ascii="Arial" w:hAnsi="Arial" w:cs="Arial"/>
                <w:b/>
                <w:bCs/>
                <w:sz w:val="16"/>
                <w:szCs w:val="16"/>
              </w:rPr>
              <w:br/>
              <w:t>2024–25</w:t>
            </w:r>
            <w:r w:rsidRPr="007B6401">
              <w:rPr>
                <w:rFonts w:ascii="Arial" w:hAnsi="Arial" w:cs="Arial"/>
                <w:b/>
                <w:bCs/>
                <w:sz w:val="16"/>
                <w:szCs w:val="16"/>
              </w:rPr>
              <w:br/>
            </w:r>
            <w:r w:rsidRPr="007B6401">
              <w:rPr>
                <w:rFonts w:ascii="Arial" w:hAnsi="Arial" w:cs="Arial"/>
                <w:i/>
                <w:iCs/>
                <w:sz w:val="16"/>
                <w:szCs w:val="16"/>
              </w:rPr>
              <w:t>2023–24</w:t>
            </w:r>
            <w:r w:rsidRPr="007B6401">
              <w:rPr>
                <w:rFonts w:ascii="Arial" w:hAnsi="Arial" w:cs="Arial"/>
                <w:b/>
                <w:bCs/>
                <w:sz w:val="16"/>
                <w:szCs w:val="16"/>
              </w:rPr>
              <w:br/>
              <w:t>$'000</w:t>
            </w:r>
          </w:p>
        </w:tc>
        <w:tc>
          <w:tcPr>
            <w:tcW w:w="917" w:type="dxa"/>
            <w:tcBorders>
              <w:top w:val="single" w:sz="4" w:space="0" w:color="000000"/>
              <w:left w:val="nil"/>
              <w:bottom w:val="single" w:sz="4" w:space="0" w:color="auto"/>
              <w:right w:val="nil"/>
            </w:tcBorders>
            <w:shd w:val="clear" w:color="000000" w:fill="D9D9D9"/>
            <w:vAlign w:val="bottom"/>
            <w:hideMark/>
          </w:tcPr>
          <w:p w14:paraId="1BEBC735" w14:textId="77777777" w:rsidR="007B6401" w:rsidRPr="007B6401" w:rsidRDefault="007B6401" w:rsidP="000E4E59">
            <w:pPr>
              <w:spacing w:before="40" w:after="0"/>
              <w:jc w:val="right"/>
              <w:rPr>
                <w:rFonts w:ascii="Arial" w:hAnsi="Arial" w:cs="Arial"/>
                <w:b/>
                <w:bCs/>
                <w:sz w:val="16"/>
                <w:szCs w:val="16"/>
              </w:rPr>
            </w:pPr>
            <w:r w:rsidRPr="007B6401">
              <w:rPr>
                <w:rFonts w:ascii="Arial" w:hAnsi="Arial" w:cs="Arial"/>
                <w:b/>
                <w:bCs/>
                <w:sz w:val="16"/>
                <w:szCs w:val="16"/>
              </w:rPr>
              <w:t xml:space="preserve">Other </w:t>
            </w:r>
            <w:r w:rsidRPr="007B6401">
              <w:rPr>
                <w:rFonts w:ascii="Arial" w:hAnsi="Arial" w:cs="Arial"/>
                <w:b/>
                <w:bCs/>
                <w:sz w:val="16"/>
                <w:szCs w:val="16"/>
              </w:rPr>
              <w:br/>
              <w:t>receipts</w:t>
            </w:r>
            <w:r w:rsidRPr="007B6401">
              <w:rPr>
                <w:rFonts w:ascii="Arial" w:hAnsi="Arial" w:cs="Arial"/>
                <w:b/>
                <w:bCs/>
                <w:sz w:val="16"/>
                <w:szCs w:val="16"/>
              </w:rPr>
              <w:br/>
              <w:t>2024–25</w:t>
            </w:r>
            <w:r w:rsidRPr="007B6401">
              <w:rPr>
                <w:rFonts w:ascii="Arial" w:hAnsi="Arial" w:cs="Arial"/>
                <w:b/>
                <w:bCs/>
                <w:sz w:val="16"/>
                <w:szCs w:val="16"/>
              </w:rPr>
              <w:br/>
            </w:r>
            <w:r w:rsidRPr="007B6401">
              <w:rPr>
                <w:rFonts w:ascii="Arial" w:hAnsi="Arial" w:cs="Arial"/>
                <w:i/>
                <w:iCs/>
                <w:sz w:val="16"/>
                <w:szCs w:val="16"/>
              </w:rPr>
              <w:t>2023–24</w:t>
            </w:r>
            <w:r w:rsidRPr="007B6401">
              <w:rPr>
                <w:rFonts w:ascii="Arial" w:hAnsi="Arial" w:cs="Arial"/>
                <w:b/>
                <w:bCs/>
                <w:sz w:val="16"/>
                <w:szCs w:val="16"/>
              </w:rPr>
              <w:br/>
              <w:t>$'000</w:t>
            </w:r>
          </w:p>
        </w:tc>
        <w:tc>
          <w:tcPr>
            <w:tcW w:w="1134" w:type="dxa"/>
            <w:tcBorders>
              <w:top w:val="single" w:sz="4" w:space="0" w:color="000000"/>
              <w:left w:val="nil"/>
              <w:bottom w:val="single" w:sz="4" w:space="0" w:color="auto"/>
              <w:right w:val="nil"/>
            </w:tcBorders>
            <w:shd w:val="clear" w:color="auto" w:fill="auto"/>
            <w:vAlign w:val="bottom"/>
            <w:hideMark/>
          </w:tcPr>
          <w:p w14:paraId="3F45ECE2" w14:textId="77777777" w:rsidR="007B6401" w:rsidRPr="007B6401" w:rsidRDefault="007B6401" w:rsidP="000E4E59">
            <w:pPr>
              <w:spacing w:before="40" w:after="0"/>
              <w:jc w:val="right"/>
              <w:rPr>
                <w:rFonts w:ascii="Arial" w:hAnsi="Arial" w:cs="Arial"/>
                <w:b/>
                <w:bCs/>
                <w:sz w:val="16"/>
                <w:szCs w:val="16"/>
              </w:rPr>
            </w:pPr>
            <w:r w:rsidRPr="007B6401">
              <w:rPr>
                <w:rFonts w:ascii="Arial" w:hAnsi="Arial" w:cs="Arial"/>
                <w:b/>
                <w:bCs/>
                <w:sz w:val="16"/>
                <w:szCs w:val="16"/>
              </w:rPr>
              <w:t>Appropriation receipts</w:t>
            </w:r>
            <w:r w:rsidRPr="007B6401">
              <w:rPr>
                <w:rFonts w:ascii="Arial" w:hAnsi="Arial" w:cs="Arial"/>
                <w:b/>
                <w:bCs/>
                <w:sz w:val="16"/>
                <w:szCs w:val="16"/>
              </w:rPr>
              <w:br/>
              <w:t>2024–25</w:t>
            </w:r>
            <w:r w:rsidRPr="007B6401">
              <w:rPr>
                <w:rFonts w:ascii="Arial" w:hAnsi="Arial" w:cs="Arial"/>
                <w:b/>
                <w:bCs/>
                <w:sz w:val="16"/>
                <w:szCs w:val="16"/>
              </w:rPr>
              <w:br/>
            </w:r>
            <w:r w:rsidRPr="007B6401">
              <w:rPr>
                <w:rFonts w:ascii="Arial" w:hAnsi="Arial" w:cs="Arial"/>
                <w:i/>
                <w:iCs/>
                <w:sz w:val="16"/>
                <w:szCs w:val="16"/>
              </w:rPr>
              <w:t>2023–24</w:t>
            </w:r>
            <w:r w:rsidRPr="007B6401">
              <w:rPr>
                <w:rFonts w:ascii="Arial" w:hAnsi="Arial" w:cs="Arial"/>
                <w:b/>
                <w:bCs/>
                <w:sz w:val="16"/>
                <w:szCs w:val="16"/>
              </w:rPr>
              <w:br/>
              <w:t>$'000</w:t>
            </w:r>
          </w:p>
        </w:tc>
        <w:tc>
          <w:tcPr>
            <w:tcW w:w="917" w:type="dxa"/>
            <w:tcBorders>
              <w:top w:val="single" w:sz="4" w:space="0" w:color="000000"/>
              <w:left w:val="nil"/>
              <w:bottom w:val="single" w:sz="4" w:space="0" w:color="auto"/>
              <w:right w:val="nil"/>
            </w:tcBorders>
            <w:shd w:val="clear" w:color="000000" w:fill="D9D9D9"/>
            <w:vAlign w:val="bottom"/>
            <w:hideMark/>
          </w:tcPr>
          <w:p w14:paraId="789D6F84" w14:textId="77777777" w:rsidR="007B6401" w:rsidRPr="007B6401" w:rsidRDefault="007B6401" w:rsidP="000E4E59">
            <w:pPr>
              <w:spacing w:before="40" w:after="0"/>
              <w:jc w:val="right"/>
              <w:rPr>
                <w:rFonts w:ascii="Arial" w:hAnsi="Arial" w:cs="Arial"/>
                <w:b/>
                <w:bCs/>
                <w:sz w:val="16"/>
                <w:szCs w:val="16"/>
              </w:rPr>
            </w:pPr>
            <w:r w:rsidRPr="007B6401">
              <w:rPr>
                <w:rFonts w:ascii="Arial" w:hAnsi="Arial" w:cs="Arial"/>
                <w:b/>
                <w:bCs/>
                <w:sz w:val="16"/>
                <w:szCs w:val="16"/>
              </w:rPr>
              <w:t>Payments</w:t>
            </w:r>
            <w:r w:rsidRPr="007B6401">
              <w:rPr>
                <w:rFonts w:ascii="Arial" w:hAnsi="Arial" w:cs="Arial"/>
                <w:b/>
                <w:bCs/>
                <w:sz w:val="16"/>
                <w:szCs w:val="16"/>
              </w:rPr>
              <w:br/>
            </w:r>
            <w:r w:rsidRPr="007B6401">
              <w:rPr>
                <w:rFonts w:ascii="Arial" w:hAnsi="Arial" w:cs="Arial"/>
                <w:b/>
                <w:bCs/>
                <w:sz w:val="16"/>
                <w:szCs w:val="16"/>
              </w:rPr>
              <w:br/>
              <w:t>2024–25</w:t>
            </w:r>
            <w:r w:rsidRPr="007B6401">
              <w:rPr>
                <w:rFonts w:ascii="Arial" w:hAnsi="Arial" w:cs="Arial"/>
                <w:b/>
                <w:bCs/>
                <w:sz w:val="16"/>
                <w:szCs w:val="16"/>
              </w:rPr>
              <w:br/>
            </w:r>
            <w:r w:rsidRPr="007B6401">
              <w:rPr>
                <w:rFonts w:ascii="Arial" w:hAnsi="Arial" w:cs="Arial"/>
                <w:i/>
                <w:iCs/>
                <w:sz w:val="16"/>
                <w:szCs w:val="16"/>
              </w:rPr>
              <w:t>2023–24</w:t>
            </w:r>
            <w:r w:rsidRPr="007B6401">
              <w:rPr>
                <w:rFonts w:ascii="Arial" w:hAnsi="Arial" w:cs="Arial"/>
                <w:b/>
                <w:bCs/>
                <w:sz w:val="16"/>
                <w:szCs w:val="16"/>
              </w:rPr>
              <w:br/>
              <w:t>$'000</w:t>
            </w:r>
          </w:p>
        </w:tc>
        <w:tc>
          <w:tcPr>
            <w:tcW w:w="952" w:type="dxa"/>
            <w:tcBorders>
              <w:top w:val="single" w:sz="4" w:space="0" w:color="000000"/>
              <w:left w:val="nil"/>
              <w:bottom w:val="single" w:sz="4" w:space="0" w:color="auto"/>
              <w:right w:val="nil"/>
            </w:tcBorders>
            <w:shd w:val="clear" w:color="auto" w:fill="auto"/>
            <w:vAlign w:val="bottom"/>
            <w:hideMark/>
          </w:tcPr>
          <w:p w14:paraId="4ACC1DDA" w14:textId="77777777" w:rsidR="007B6401" w:rsidRPr="007B6401" w:rsidRDefault="007B6401" w:rsidP="000E4E59">
            <w:pPr>
              <w:spacing w:before="40" w:after="0"/>
              <w:jc w:val="right"/>
              <w:rPr>
                <w:rFonts w:ascii="Arial" w:hAnsi="Arial" w:cs="Arial"/>
                <w:b/>
                <w:bCs/>
                <w:sz w:val="16"/>
                <w:szCs w:val="16"/>
              </w:rPr>
            </w:pPr>
            <w:r w:rsidRPr="007B6401">
              <w:rPr>
                <w:rFonts w:ascii="Arial" w:hAnsi="Arial" w:cs="Arial"/>
                <w:b/>
                <w:bCs/>
                <w:sz w:val="16"/>
                <w:szCs w:val="16"/>
              </w:rPr>
              <w:t xml:space="preserve">Closing balance </w:t>
            </w:r>
            <w:r w:rsidRPr="007B6401">
              <w:rPr>
                <w:rFonts w:ascii="Arial" w:hAnsi="Arial" w:cs="Arial"/>
                <w:b/>
                <w:bCs/>
                <w:sz w:val="16"/>
                <w:szCs w:val="16"/>
              </w:rPr>
              <w:br/>
              <w:t>2024–25</w:t>
            </w:r>
            <w:r w:rsidRPr="007B6401">
              <w:rPr>
                <w:rFonts w:ascii="Arial" w:hAnsi="Arial" w:cs="Arial"/>
                <w:b/>
                <w:bCs/>
                <w:sz w:val="16"/>
                <w:szCs w:val="16"/>
              </w:rPr>
              <w:br/>
            </w:r>
            <w:r w:rsidRPr="007B6401">
              <w:rPr>
                <w:rFonts w:ascii="Arial" w:hAnsi="Arial" w:cs="Arial"/>
                <w:i/>
                <w:iCs/>
                <w:sz w:val="16"/>
                <w:szCs w:val="16"/>
              </w:rPr>
              <w:t>2023–24</w:t>
            </w:r>
            <w:r w:rsidRPr="007B6401">
              <w:rPr>
                <w:rFonts w:ascii="Arial" w:hAnsi="Arial" w:cs="Arial"/>
                <w:b/>
                <w:bCs/>
                <w:sz w:val="16"/>
                <w:szCs w:val="16"/>
              </w:rPr>
              <w:br/>
              <w:t>$'000</w:t>
            </w:r>
          </w:p>
        </w:tc>
      </w:tr>
      <w:tr w:rsidR="000E4E59" w:rsidRPr="007B6401" w14:paraId="7B314E65" w14:textId="77777777" w:rsidTr="00510B59">
        <w:trPr>
          <w:trHeight w:val="340"/>
          <w:jc w:val="center"/>
        </w:trPr>
        <w:tc>
          <w:tcPr>
            <w:tcW w:w="1871" w:type="dxa"/>
            <w:tcBorders>
              <w:top w:val="nil"/>
              <w:left w:val="nil"/>
              <w:bottom w:val="nil"/>
              <w:right w:val="nil"/>
            </w:tcBorders>
            <w:shd w:val="clear" w:color="auto" w:fill="auto"/>
            <w:vAlign w:val="bottom"/>
            <w:hideMark/>
          </w:tcPr>
          <w:p w14:paraId="4CE42B37" w14:textId="77777777" w:rsidR="007B6401" w:rsidRPr="007B6401" w:rsidRDefault="007B6401" w:rsidP="007B6401">
            <w:pPr>
              <w:spacing w:after="0"/>
              <w:rPr>
                <w:rFonts w:ascii="Arial" w:hAnsi="Arial" w:cs="Arial"/>
                <w:b/>
                <w:bCs/>
                <w:sz w:val="16"/>
                <w:szCs w:val="16"/>
              </w:rPr>
            </w:pPr>
            <w:r w:rsidRPr="007B6401">
              <w:rPr>
                <w:rFonts w:ascii="Arial" w:hAnsi="Arial" w:cs="Arial"/>
                <w:b/>
                <w:bCs/>
                <w:sz w:val="16"/>
                <w:szCs w:val="16"/>
              </w:rPr>
              <w:t>Administered</w:t>
            </w:r>
          </w:p>
        </w:tc>
        <w:tc>
          <w:tcPr>
            <w:tcW w:w="754" w:type="dxa"/>
            <w:tcBorders>
              <w:top w:val="nil"/>
              <w:left w:val="nil"/>
              <w:bottom w:val="nil"/>
              <w:right w:val="nil"/>
            </w:tcBorders>
            <w:shd w:val="clear" w:color="auto" w:fill="auto"/>
            <w:vAlign w:val="bottom"/>
            <w:hideMark/>
          </w:tcPr>
          <w:p w14:paraId="685AB492" w14:textId="77777777" w:rsidR="007B6401" w:rsidRPr="007B6401" w:rsidRDefault="007B6401" w:rsidP="007B6401">
            <w:pPr>
              <w:spacing w:after="0"/>
              <w:rPr>
                <w:rFonts w:ascii="Arial" w:hAnsi="Arial" w:cs="Arial"/>
                <w:b/>
                <w:bCs/>
                <w:sz w:val="16"/>
                <w:szCs w:val="16"/>
              </w:rPr>
            </w:pPr>
          </w:p>
        </w:tc>
        <w:tc>
          <w:tcPr>
            <w:tcW w:w="850" w:type="dxa"/>
            <w:tcBorders>
              <w:top w:val="nil"/>
              <w:left w:val="nil"/>
              <w:bottom w:val="nil"/>
              <w:right w:val="nil"/>
            </w:tcBorders>
            <w:shd w:val="clear" w:color="auto" w:fill="auto"/>
            <w:vAlign w:val="bottom"/>
            <w:hideMark/>
          </w:tcPr>
          <w:p w14:paraId="7ACE2BD6" w14:textId="77777777" w:rsidR="007B6401" w:rsidRPr="007B6401" w:rsidRDefault="007B6401" w:rsidP="007B6401">
            <w:pPr>
              <w:spacing w:after="0"/>
              <w:jc w:val="right"/>
              <w:rPr>
                <w:rFonts w:ascii="Times New Roman" w:hAnsi="Times New Roman"/>
              </w:rPr>
            </w:pPr>
          </w:p>
        </w:tc>
        <w:tc>
          <w:tcPr>
            <w:tcW w:w="917" w:type="dxa"/>
            <w:tcBorders>
              <w:top w:val="nil"/>
              <w:left w:val="nil"/>
              <w:bottom w:val="nil"/>
              <w:right w:val="nil"/>
            </w:tcBorders>
            <w:shd w:val="clear" w:color="000000" w:fill="D9D9D9"/>
            <w:vAlign w:val="bottom"/>
            <w:hideMark/>
          </w:tcPr>
          <w:p w14:paraId="5274B909"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 </w:t>
            </w:r>
          </w:p>
        </w:tc>
        <w:tc>
          <w:tcPr>
            <w:tcW w:w="1134" w:type="dxa"/>
            <w:tcBorders>
              <w:top w:val="nil"/>
              <w:left w:val="nil"/>
              <w:bottom w:val="nil"/>
              <w:right w:val="nil"/>
            </w:tcBorders>
            <w:shd w:val="clear" w:color="auto" w:fill="auto"/>
            <w:vAlign w:val="bottom"/>
            <w:hideMark/>
          </w:tcPr>
          <w:p w14:paraId="62EB77B1" w14:textId="77777777" w:rsidR="007B6401" w:rsidRPr="007B6401" w:rsidRDefault="007B6401" w:rsidP="007B6401">
            <w:pPr>
              <w:spacing w:after="0"/>
              <w:jc w:val="right"/>
              <w:rPr>
                <w:rFonts w:ascii="Arial" w:hAnsi="Arial" w:cs="Arial"/>
                <w:sz w:val="16"/>
                <w:szCs w:val="16"/>
              </w:rPr>
            </w:pPr>
          </w:p>
        </w:tc>
        <w:tc>
          <w:tcPr>
            <w:tcW w:w="917" w:type="dxa"/>
            <w:tcBorders>
              <w:top w:val="nil"/>
              <w:left w:val="nil"/>
              <w:bottom w:val="nil"/>
              <w:right w:val="nil"/>
            </w:tcBorders>
            <w:shd w:val="clear" w:color="000000" w:fill="D9D9D9"/>
            <w:vAlign w:val="bottom"/>
            <w:hideMark/>
          </w:tcPr>
          <w:p w14:paraId="7E5BB0F1"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 </w:t>
            </w:r>
          </w:p>
        </w:tc>
        <w:tc>
          <w:tcPr>
            <w:tcW w:w="952" w:type="dxa"/>
            <w:tcBorders>
              <w:top w:val="nil"/>
              <w:left w:val="nil"/>
              <w:bottom w:val="nil"/>
              <w:right w:val="nil"/>
            </w:tcBorders>
            <w:shd w:val="clear" w:color="auto" w:fill="auto"/>
            <w:vAlign w:val="bottom"/>
            <w:hideMark/>
          </w:tcPr>
          <w:p w14:paraId="1EA0001E" w14:textId="77777777" w:rsidR="007B6401" w:rsidRPr="007B6401" w:rsidRDefault="007B6401" w:rsidP="007B6401">
            <w:pPr>
              <w:spacing w:after="0"/>
              <w:jc w:val="right"/>
              <w:rPr>
                <w:rFonts w:ascii="Arial" w:hAnsi="Arial" w:cs="Arial"/>
                <w:sz w:val="16"/>
                <w:szCs w:val="16"/>
              </w:rPr>
            </w:pPr>
          </w:p>
        </w:tc>
      </w:tr>
      <w:tr w:rsidR="000E4E59" w:rsidRPr="007B6401" w14:paraId="32D8B9CC" w14:textId="77777777" w:rsidTr="00510B59">
        <w:trPr>
          <w:trHeight w:val="425"/>
          <w:jc w:val="center"/>
        </w:trPr>
        <w:tc>
          <w:tcPr>
            <w:tcW w:w="1871" w:type="dxa"/>
            <w:tcBorders>
              <w:top w:val="nil"/>
              <w:left w:val="nil"/>
              <w:bottom w:val="nil"/>
              <w:right w:val="nil"/>
            </w:tcBorders>
            <w:shd w:val="clear" w:color="auto" w:fill="auto"/>
            <w:vAlign w:val="bottom"/>
            <w:hideMark/>
          </w:tcPr>
          <w:p w14:paraId="2D996E2E" w14:textId="77777777" w:rsidR="007B6401" w:rsidRPr="007B6401" w:rsidRDefault="007B6401" w:rsidP="007B6401">
            <w:pPr>
              <w:spacing w:after="0"/>
              <w:rPr>
                <w:rFonts w:ascii="Arial" w:hAnsi="Arial" w:cs="Arial"/>
                <w:sz w:val="16"/>
                <w:szCs w:val="16"/>
              </w:rPr>
            </w:pPr>
            <w:r w:rsidRPr="007B6401">
              <w:rPr>
                <w:rFonts w:ascii="Arial" w:hAnsi="Arial" w:cs="Arial"/>
                <w:sz w:val="16"/>
                <w:szCs w:val="16"/>
              </w:rPr>
              <w:t>Australian Immunisation Register</w:t>
            </w:r>
          </w:p>
        </w:tc>
        <w:tc>
          <w:tcPr>
            <w:tcW w:w="754" w:type="dxa"/>
            <w:tcBorders>
              <w:top w:val="nil"/>
              <w:left w:val="nil"/>
              <w:bottom w:val="nil"/>
              <w:right w:val="nil"/>
            </w:tcBorders>
            <w:shd w:val="clear" w:color="auto" w:fill="auto"/>
            <w:noWrap/>
            <w:vAlign w:val="bottom"/>
            <w:hideMark/>
          </w:tcPr>
          <w:p w14:paraId="7224AD5B"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1</w:t>
            </w:r>
          </w:p>
        </w:tc>
        <w:tc>
          <w:tcPr>
            <w:tcW w:w="850" w:type="dxa"/>
            <w:tcBorders>
              <w:top w:val="nil"/>
              <w:left w:val="nil"/>
              <w:bottom w:val="nil"/>
              <w:right w:val="nil"/>
            </w:tcBorders>
            <w:shd w:val="clear" w:color="auto" w:fill="auto"/>
            <w:noWrap/>
            <w:vAlign w:val="bottom"/>
            <w:hideMark/>
          </w:tcPr>
          <w:p w14:paraId="041B6350"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9,224</w:t>
            </w:r>
          </w:p>
        </w:tc>
        <w:tc>
          <w:tcPr>
            <w:tcW w:w="917" w:type="dxa"/>
            <w:tcBorders>
              <w:top w:val="nil"/>
              <w:left w:val="nil"/>
              <w:bottom w:val="nil"/>
              <w:right w:val="nil"/>
            </w:tcBorders>
            <w:shd w:val="clear" w:color="000000" w:fill="D9D9D9"/>
            <w:noWrap/>
            <w:vAlign w:val="bottom"/>
            <w:hideMark/>
          </w:tcPr>
          <w:p w14:paraId="29BDB33B"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3,853</w:t>
            </w:r>
          </w:p>
        </w:tc>
        <w:tc>
          <w:tcPr>
            <w:tcW w:w="1134" w:type="dxa"/>
            <w:tcBorders>
              <w:top w:val="nil"/>
              <w:left w:val="nil"/>
              <w:bottom w:val="nil"/>
              <w:right w:val="nil"/>
            </w:tcBorders>
            <w:shd w:val="clear" w:color="auto" w:fill="auto"/>
            <w:noWrap/>
            <w:vAlign w:val="bottom"/>
            <w:hideMark/>
          </w:tcPr>
          <w:p w14:paraId="6D9196A1"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7,133</w:t>
            </w:r>
          </w:p>
        </w:tc>
        <w:tc>
          <w:tcPr>
            <w:tcW w:w="917" w:type="dxa"/>
            <w:tcBorders>
              <w:top w:val="nil"/>
              <w:left w:val="nil"/>
              <w:bottom w:val="nil"/>
              <w:right w:val="nil"/>
            </w:tcBorders>
            <w:shd w:val="clear" w:color="000000" w:fill="D9D9D9"/>
            <w:noWrap/>
            <w:vAlign w:val="bottom"/>
            <w:hideMark/>
          </w:tcPr>
          <w:p w14:paraId="054C812C"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9,819</w:t>
            </w:r>
          </w:p>
        </w:tc>
        <w:tc>
          <w:tcPr>
            <w:tcW w:w="952" w:type="dxa"/>
            <w:tcBorders>
              <w:top w:val="nil"/>
              <w:left w:val="nil"/>
              <w:bottom w:val="nil"/>
              <w:right w:val="nil"/>
            </w:tcBorders>
            <w:shd w:val="clear" w:color="auto" w:fill="auto"/>
            <w:noWrap/>
            <w:vAlign w:val="bottom"/>
            <w:hideMark/>
          </w:tcPr>
          <w:p w14:paraId="63043100"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10,391</w:t>
            </w:r>
          </w:p>
        </w:tc>
      </w:tr>
      <w:tr w:rsidR="000E4E59" w:rsidRPr="007B6401" w14:paraId="529F347D" w14:textId="77777777" w:rsidTr="00510B59">
        <w:trPr>
          <w:trHeight w:val="225"/>
          <w:jc w:val="center"/>
        </w:trPr>
        <w:tc>
          <w:tcPr>
            <w:tcW w:w="1871" w:type="dxa"/>
            <w:tcBorders>
              <w:top w:val="nil"/>
              <w:left w:val="nil"/>
              <w:bottom w:val="nil"/>
              <w:right w:val="nil"/>
            </w:tcBorders>
            <w:shd w:val="clear" w:color="auto" w:fill="auto"/>
            <w:noWrap/>
            <w:vAlign w:val="bottom"/>
            <w:hideMark/>
          </w:tcPr>
          <w:p w14:paraId="3F5C970F" w14:textId="77777777" w:rsidR="007B6401" w:rsidRPr="007B6401" w:rsidRDefault="007B6401" w:rsidP="007B6401">
            <w:pPr>
              <w:spacing w:after="0"/>
              <w:jc w:val="right"/>
              <w:rPr>
                <w:rFonts w:ascii="Arial" w:hAnsi="Arial" w:cs="Arial"/>
                <w:b/>
                <w:bCs/>
                <w:sz w:val="16"/>
                <w:szCs w:val="16"/>
              </w:rPr>
            </w:pPr>
          </w:p>
        </w:tc>
        <w:tc>
          <w:tcPr>
            <w:tcW w:w="754" w:type="dxa"/>
            <w:tcBorders>
              <w:top w:val="nil"/>
              <w:left w:val="nil"/>
              <w:bottom w:val="nil"/>
              <w:right w:val="nil"/>
            </w:tcBorders>
            <w:shd w:val="clear" w:color="000000" w:fill="FFFFFF"/>
            <w:noWrap/>
            <w:vAlign w:val="bottom"/>
            <w:hideMark/>
          </w:tcPr>
          <w:p w14:paraId="5E1BED05"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 </w:t>
            </w:r>
          </w:p>
        </w:tc>
        <w:tc>
          <w:tcPr>
            <w:tcW w:w="850" w:type="dxa"/>
            <w:tcBorders>
              <w:top w:val="nil"/>
              <w:left w:val="nil"/>
              <w:bottom w:val="nil"/>
              <w:right w:val="nil"/>
            </w:tcBorders>
            <w:shd w:val="clear" w:color="auto" w:fill="auto"/>
            <w:noWrap/>
            <w:vAlign w:val="bottom"/>
            <w:hideMark/>
          </w:tcPr>
          <w:p w14:paraId="7060B919"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8,057</w:t>
            </w:r>
          </w:p>
        </w:tc>
        <w:tc>
          <w:tcPr>
            <w:tcW w:w="917" w:type="dxa"/>
            <w:tcBorders>
              <w:top w:val="nil"/>
              <w:left w:val="nil"/>
              <w:bottom w:val="nil"/>
              <w:right w:val="nil"/>
            </w:tcBorders>
            <w:shd w:val="clear" w:color="000000" w:fill="D9D9D9"/>
            <w:noWrap/>
            <w:vAlign w:val="bottom"/>
            <w:hideMark/>
          </w:tcPr>
          <w:p w14:paraId="49A9DD95"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3,853</w:t>
            </w:r>
          </w:p>
        </w:tc>
        <w:tc>
          <w:tcPr>
            <w:tcW w:w="1134" w:type="dxa"/>
            <w:tcBorders>
              <w:top w:val="nil"/>
              <w:left w:val="nil"/>
              <w:bottom w:val="nil"/>
              <w:right w:val="nil"/>
            </w:tcBorders>
            <w:shd w:val="clear" w:color="auto" w:fill="auto"/>
            <w:noWrap/>
            <w:vAlign w:val="bottom"/>
            <w:hideMark/>
          </w:tcPr>
          <w:p w14:paraId="14A66D61"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7,133</w:t>
            </w:r>
          </w:p>
        </w:tc>
        <w:tc>
          <w:tcPr>
            <w:tcW w:w="917" w:type="dxa"/>
            <w:tcBorders>
              <w:top w:val="nil"/>
              <w:left w:val="nil"/>
              <w:bottom w:val="nil"/>
              <w:right w:val="nil"/>
            </w:tcBorders>
            <w:shd w:val="clear" w:color="000000" w:fill="D9D9D9"/>
            <w:noWrap/>
            <w:vAlign w:val="bottom"/>
            <w:hideMark/>
          </w:tcPr>
          <w:p w14:paraId="4FBEEA52"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9,819</w:t>
            </w:r>
          </w:p>
        </w:tc>
        <w:tc>
          <w:tcPr>
            <w:tcW w:w="952" w:type="dxa"/>
            <w:tcBorders>
              <w:top w:val="nil"/>
              <w:left w:val="nil"/>
              <w:bottom w:val="nil"/>
              <w:right w:val="nil"/>
            </w:tcBorders>
            <w:shd w:val="clear" w:color="auto" w:fill="auto"/>
            <w:noWrap/>
            <w:vAlign w:val="bottom"/>
            <w:hideMark/>
          </w:tcPr>
          <w:p w14:paraId="6A301B96"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9,224</w:t>
            </w:r>
          </w:p>
        </w:tc>
      </w:tr>
      <w:tr w:rsidR="000E4E59" w:rsidRPr="007B6401" w14:paraId="08964496" w14:textId="77777777" w:rsidTr="00510B59">
        <w:trPr>
          <w:trHeight w:val="425"/>
          <w:jc w:val="center"/>
        </w:trPr>
        <w:tc>
          <w:tcPr>
            <w:tcW w:w="1871" w:type="dxa"/>
            <w:tcBorders>
              <w:top w:val="nil"/>
              <w:left w:val="nil"/>
              <w:bottom w:val="nil"/>
              <w:right w:val="nil"/>
            </w:tcBorders>
            <w:shd w:val="clear" w:color="auto" w:fill="auto"/>
            <w:vAlign w:val="bottom"/>
            <w:hideMark/>
          </w:tcPr>
          <w:p w14:paraId="40AD87EF" w14:textId="77777777" w:rsidR="007B6401" w:rsidRPr="007B6401" w:rsidRDefault="007B6401" w:rsidP="007B6401">
            <w:pPr>
              <w:spacing w:after="0"/>
              <w:rPr>
                <w:rFonts w:ascii="Arial" w:hAnsi="Arial" w:cs="Arial"/>
                <w:sz w:val="16"/>
                <w:szCs w:val="16"/>
              </w:rPr>
            </w:pPr>
            <w:r w:rsidRPr="007B6401">
              <w:rPr>
                <w:rFonts w:ascii="Arial" w:hAnsi="Arial" w:cs="Arial"/>
                <w:sz w:val="16"/>
                <w:szCs w:val="16"/>
              </w:rPr>
              <w:t>Biomedical Translation Fund</w:t>
            </w:r>
          </w:p>
        </w:tc>
        <w:tc>
          <w:tcPr>
            <w:tcW w:w="754" w:type="dxa"/>
            <w:tcBorders>
              <w:top w:val="nil"/>
              <w:left w:val="nil"/>
              <w:bottom w:val="nil"/>
              <w:right w:val="nil"/>
            </w:tcBorders>
            <w:shd w:val="clear" w:color="auto" w:fill="auto"/>
            <w:noWrap/>
            <w:vAlign w:val="bottom"/>
            <w:hideMark/>
          </w:tcPr>
          <w:p w14:paraId="5C44C493"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1</w:t>
            </w:r>
          </w:p>
        </w:tc>
        <w:tc>
          <w:tcPr>
            <w:tcW w:w="850" w:type="dxa"/>
            <w:tcBorders>
              <w:top w:val="nil"/>
              <w:left w:val="nil"/>
              <w:bottom w:val="nil"/>
              <w:right w:val="nil"/>
            </w:tcBorders>
            <w:shd w:val="clear" w:color="auto" w:fill="auto"/>
            <w:noWrap/>
            <w:vAlign w:val="bottom"/>
            <w:hideMark/>
          </w:tcPr>
          <w:p w14:paraId="553612B1"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62,120</w:t>
            </w:r>
          </w:p>
        </w:tc>
        <w:tc>
          <w:tcPr>
            <w:tcW w:w="917" w:type="dxa"/>
            <w:tcBorders>
              <w:top w:val="nil"/>
              <w:left w:val="nil"/>
              <w:bottom w:val="nil"/>
              <w:right w:val="nil"/>
            </w:tcBorders>
            <w:shd w:val="clear" w:color="000000" w:fill="D9D9D9"/>
            <w:noWrap/>
            <w:vAlign w:val="bottom"/>
            <w:hideMark/>
          </w:tcPr>
          <w:p w14:paraId="16780198"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w:t>
            </w:r>
          </w:p>
        </w:tc>
        <w:tc>
          <w:tcPr>
            <w:tcW w:w="1134" w:type="dxa"/>
            <w:tcBorders>
              <w:top w:val="nil"/>
              <w:left w:val="nil"/>
              <w:bottom w:val="nil"/>
              <w:right w:val="nil"/>
            </w:tcBorders>
            <w:shd w:val="clear" w:color="auto" w:fill="auto"/>
            <w:noWrap/>
            <w:vAlign w:val="bottom"/>
            <w:hideMark/>
          </w:tcPr>
          <w:p w14:paraId="14E1F046"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w:t>
            </w:r>
          </w:p>
        </w:tc>
        <w:tc>
          <w:tcPr>
            <w:tcW w:w="917" w:type="dxa"/>
            <w:tcBorders>
              <w:top w:val="nil"/>
              <w:left w:val="nil"/>
              <w:bottom w:val="nil"/>
              <w:right w:val="nil"/>
            </w:tcBorders>
            <w:shd w:val="clear" w:color="000000" w:fill="D9D9D9"/>
            <w:noWrap/>
            <w:vAlign w:val="bottom"/>
            <w:hideMark/>
          </w:tcPr>
          <w:p w14:paraId="3ACB6EEB"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w:t>
            </w:r>
          </w:p>
        </w:tc>
        <w:tc>
          <w:tcPr>
            <w:tcW w:w="952" w:type="dxa"/>
            <w:tcBorders>
              <w:top w:val="nil"/>
              <w:left w:val="nil"/>
              <w:bottom w:val="nil"/>
              <w:right w:val="nil"/>
            </w:tcBorders>
            <w:shd w:val="clear" w:color="auto" w:fill="auto"/>
            <w:noWrap/>
            <w:vAlign w:val="bottom"/>
            <w:hideMark/>
          </w:tcPr>
          <w:p w14:paraId="296AFDC5"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62,120</w:t>
            </w:r>
          </w:p>
        </w:tc>
      </w:tr>
      <w:tr w:rsidR="000E4E59" w:rsidRPr="007B6401" w14:paraId="0B4C4625" w14:textId="77777777" w:rsidTr="00510B59">
        <w:trPr>
          <w:trHeight w:val="225"/>
          <w:jc w:val="center"/>
        </w:trPr>
        <w:tc>
          <w:tcPr>
            <w:tcW w:w="1871" w:type="dxa"/>
            <w:tcBorders>
              <w:top w:val="nil"/>
              <w:left w:val="nil"/>
              <w:bottom w:val="nil"/>
              <w:right w:val="nil"/>
            </w:tcBorders>
            <w:shd w:val="clear" w:color="auto" w:fill="auto"/>
            <w:noWrap/>
            <w:vAlign w:val="bottom"/>
            <w:hideMark/>
          </w:tcPr>
          <w:p w14:paraId="07D1F60D" w14:textId="77777777" w:rsidR="007B6401" w:rsidRPr="007B6401" w:rsidRDefault="007B6401" w:rsidP="007B6401">
            <w:pPr>
              <w:spacing w:after="0"/>
              <w:jc w:val="right"/>
              <w:rPr>
                <w:rFonts w:ascii="Arial" w:hAnsi="Arial" w:cs="Arial"/>
                <w:b/>
                <w:bCs/>
                <w:sz w:val="16"/>
                <w:szCs w:val="16"/>
              </w:rPr>
            </w:pPr>
          </w:p>
        </w:tc>
        <w:tc>
          <w:tcPr>
            <w:tcW w:w="754" w:type="dxa"/>
            <w:tcBorders>
              <w:top w:val="nil"/>
              <w:left w:val="nil"/>
              <w:bottom w:val="nil"/>
              <w:right w:val="nil"/>
            </w:tcBorders>
            <w:shd w:val="clear" w:color="auto" w:fill="auto"/>
            <w:noWrap/>
            <w:vAlign w:val="bottom"/>
            <w:hideMark/>
          </w:tcPr>
          <w:p w14:paraId="1CD9161C" w14:textId="77777777" w:rsidR="007B6401" w:rsidRPr="007B6401" w:rsidRDefault="007B6401" w:rsidP="007B6401">
            <w:pPr>
              <w:spacing w:after="0"/>
              <w:rPr>
                <w:rFonts w:ascii="Times New Roman" w:hAnsi="Times New Roman"/>
              </w:rPr>
            </w:pPr>
          </w:p>
        </w:tc>
        <w:tc>
          <w:tcPr>
            <w:tcW w:w="850" w:type="dxa"/>
            <w:tcBorders>
              <w:top w:val="nil"/>
              <w:left w:val="nil"/>
              <w:bottom w:val="nil"/>
              <w:right w:val="nil"/>
            </w:tcBorders>
            <w:shd w:val="clear" w:color="auto" w:fill="auto"/>
            <w:noWrap/>
            <w:vAlign w:val="bottom"/>
            <w:hideMark/>
          </w:tcPr>
          <w:p w14:paraId="4F31EB4A"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w:t>
            </w:r>
          </w:p>
        </w:tc>
        <w:tc>
          <w:tcPr>
            <w:tcW w:w="917" w:type="dxa"/>
            <w:tcBorders>
              <w:top w:val="nil"/>
              <w:left w:val="nil"/>
              <w:bottom w:val="nil"/>
              <w:right w:val="nil"/>
            </w:tcBorders>
            <w:shd w:val="clear" w:color="000000" w:fill="D9D9D9"/>
            <w:noWrap/>
            <w:vAlign w:val="bottom"/>
            <w:hideMark/>
          </w:tcPr>
          <w:p w14:paraId="491C5BC9"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w:t>
            </w:r>
          </w:p>
        </w:tc>
        <w:tc>
          <w:tcPr>
            <w:tcW w:w="1134" w:type="dxa"/>
            <w:tcBorders>
              <w:top w:val="nil"/>
              <w:left w:val="nil"/>
              <w:bottom w:val="nil"/>
              <w:right w:val="nil"/>
            </w:tcBorders>
            <w:shd w:val="clear" w:color="auto" w:fill="auto"/>
            <w:noWrap/>
            <w:vAlign w:val="bottom"/>
            <w:hideMark/>
          </w:tcPr>
          <w:p w14:paraId="5FFA090E"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69,621</w:t>
            </w:r>
          </w:p>
        </w:tc>
        <w:tc>
          <w:tcPr>
            <w:tcW w:w="917" w:type="dxa"/>
            <w:tcBorders>
              <w:top w:val="nil"/>
              <w:left w:val="nil"/>
              <w:bottom w:val="nil"/>
              <w:right w:val="nil"/>
            </w:tcBorders>
            <w:shd w:val="clear" w:color="000000" w:fill="D9D9D9"/>
            <w:noWrap/>
            <w:vAlign w:val="bottom"/>
            <w:hideMark/>
          </w:tcPr>
          <w:p w14:paraId="163A5287"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7,501</w:t>
            </w:r>
          </w:p>
        </w:tc>
        <w:tc>
          <w:tcPr>
            <w:tcW w:w="952" w:type="dxa"/>
            <w:tcBorders>
              <w:top w:val="nil"/>
              <w:left w:val="nil"/>
              <w:bottom w:val="nil"/>
              <w:right w:val="nil"/>
            </w:tcBorders>
            <w:shd w:val="clear" w:color="auto" w:fill="auto"/>
            <w:noWrap/>
            <w:vAlign w:val="bottom"/>
            <w:hideMark/>
          </w:tcPr>
          <w:p w14:paraId="567CC2DC"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62,120</w:t>
            </w:r>
          </w:p>
        </w:tc>
      </w:tr>
      <w:tr w:rsidR="000E4E59" w:rsidRPr="007B6401" w14:paraId="39869F4D" w14:textId="77777777" w:rsidTr="00510B59">
        <w:trPr>
          <w:trHeight w:val="425"/>
          <w:jc w:val="center"/>
        </w:trPr>
        <w:tc>
          <w:tcPr>
            <w:tcW w:w="1871" w:type="dxa"/>
            <w:tcBorders>
              <w:top w:val="nil"/>
              <w:left w:val="nil"/>
              <w:bottom w:val="nil"/>
              <w:right w:val="nil"/>
            </w:tcBorders>
            <w:shd w:val="clear" w:color="auto" w:fill="auto"/>
            <w:vAlign w:val="bottom"/>
            <w:hideMark/>
          </w:tcPr>
          <w:p w14:paraId="082BB337" w14:textId="77777777" w:rsidR="007B6401" w:rsidRPr="007B6401" w:rsidRDefault="007B6401" w:rsidP="007B6401">
            <w:pPr>
              <w:spacing w:after="0"/>
              <w:rPr>
                <w:rFonts w:ascii="Arial" w:hAnsi="Arial" w:cs="Arial"/>
                <w:sz w:val="16"/>
                <w:szCs w:val="16"/>
              </w:rPr>
            </w:pPr>
            <w:r w:rsidRPr="007B6401">
              <w:rPr>
                <w:rFonts w:ascii="Arial" w:hAnsi="Arial" w:cs="Arial"/>
                <w:sz w:val="16"/>
                <w:szCs w:val="16"/>
              </w:rPr>
              <w:t>Medical Research Future Fund</w:t>
            </w:r>
          </w:p>
        </w:tc>
        <w:tc>
          <w:tcPr>
            <w:tcW w:w="754" w:type="dxa"/>
            <w:tcBorders>
              <w:top w:val="nil"/>
              <w:left w:val="nil"/>
              <w:bottom w:val="nil"/>
              <w:right w:val="nil"/>
            </w:tcBorders>
            <w:shd w:val="clear" w:color="auto" w:fill="auto"/>
            <w:noWrap/>
            <w:vAlign w:val="bottom"/>
            <w:hideMark/>
          </w:tcPr>
          <w:p w14:paraId="0F86FA2F"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1</w:t>
            </w:r>
          </w:p>
        </w:tc>
        <w:tc>
          <w:tcPr>
            <w:tcW w:w="850" w:type="dxa"/>
            <w:tcBorders>
              <w:top w:val="nil"/>
              <w:left w:val="nil"/>
              <w:bottom w:val="nil"/>
              <w:right w:val="nil"/>
            </w:tcBorders>
            <w:shd w:val="clear" w:color="auto" w:fill="auto"/>
            <w:noWrap/>
            <w:vAlign w:val="bottom"/>
            <w:hideMark/>
          </w:tcPr>
          <w:p w14:paraId="48388F33"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114,455</w:t>
            </w:r>
          </w:p>
        </w:tc>
        <w:tc>
          <w:tcPr>
            <w:tcW w:w="917" w:type="dxa"/>
            <w:tcBorders>
              <w:top w:val="nil"/>
              <w:left w:val="nil"/>
              <w:bottom w:val="nil"/>
              <w:right w:val="nil"/>
            </w:tcBorders>
            <w:shd w:val="clear" w:color="000000" w:fill="D9D9D9"/>
            <w:noWrap/>
            <w:vAlign w:val="bottom"/>
            <w:hideMark/>
          </w:tcPr>
          <w:p w14:paraId="3CDA8539"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650,000</w:t>
            </w:r>
          </w:p>
        </w:tc>
        <w:tc>
          <w:tcPr>
            <w:tcW w:w="1134" w:type="dxa"/>
            <w:tcBorders>
              <w:top w:val="nil"/>
              <w:left w:val="nil"/>
              <w:bottom w:val="nil"/>
              <w:right w:val="nil"/>
            </w:tcBorders>
            <w:shd w:val="clear" w:color="auto" w:fill="auto"/>
            <w:noWrap/>
            <w:vAlign w:val="bottom"/>
            <w:hideMark/>
          </w:tcPr>
          <w:p w14:paraId="2635B28D"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w:t>
            </w:r>
          </w:p>
        </w:tc>
        <w:tc>
          <w:tcPr>
            <w:tcW w:w="917" w:type="dxa"/>
            <w:tcBorders>
              <w:top w:val="nil"/>
              <w:left w:val="nil"/>
              <w:bottom w:val="nil"/>
              <w:right w:val="nil"/>
            </w:tcBorders>
            <w:shd w:val="clear" w:color="000000" w:fill="D9D9D9"/>
            <w:noWrap/>
            <w:vAlign w:val="bottom"/>
            <w:hideMark/>
          </w:tcPr>
          <w:p w14:paraId="750F92B4"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650,000</w:t>
            </w:r>
          </w:p>
        </w:tc>
        <w:tc>
          <w:tcPr>
            <w:tcW w:w="952" w:type="dxa"/>
            <w:tcBorders>
              <w:top w:val="nil"/>
              <w:left w:val="nil"/>
              <w:bottom w:val="nil"/>
              <w:right w:val="nil"/>
            </w:tcBorders>
            <w:shd w:val="clear" w:color="auto" w:fill="auto"/>
            <w:noWrap/>
            <w:vAlign w:val="bottom"/>
            <w:hideMark/>
          </w:tcPr>
          <w:p w14:paraId="717BE82B"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114,455</w:t>
            </w:r>
          </w:p>
        </w:tc>
      </w:tr>
      <w:tr w:rsidR="000E4E59" w:rsidRPr="007B6401" w14:paraId="0A84929E" w14:textId="77777777" w:rsidTr="00510B59">
        <w:trPr>
          <w:trHeight w:val="225"/>
          <w:jc w:val="center"/>
        </w:trPr>
        <w:tc>
          <w:tcPr>
            <w:tcW w:w="1871" w:type="dxa"/>
            <w:tcBorders>
              <w:top w:val="nil"/>
              <w:left w:val="nil"/>
              <w:bottom w:val="nil"/>
              <w:right w:val="nil"/>
            </w:tcBorders>
            <w:shd w:val="clear" w:color="auto" w:fill="auto"/>
            <w:noWrap/>
            <w:vAlign w:val="bottom"/>
            <w:hideMark/>
          </w:tcPr>
          <w:p w14:paraId="7C9A132D" w14:textId="77777777" w:rsidR="007B6401" w:rsidRPr="007B6401" w:rsidRDefault="007B6401" w:rsidP="007B6401">
            <w:pPr>
              <w:spacing w:after="0"/>
              <w:jc w:val="right"/>
              <w:rPr>
                <w:rFonts w:ascii="Arial" w:hAnsi="Arial" w:cs="Arial"/>
                <w:b/>
                <w:bCs/>
                <w:sz w:val="16"/>
                <w:szCs w:val="16"/>
              </w:rPr>
            </w:pPr>
          </w:p>
        </w:tc>
        <w:tc>
          <w:tcPr>
            <w:tcW w:w="754" w:type="dxa"/>
            <w:tcBorders>
              <w:top w:val="nil"/>
              <w:left w:val="nil"/>
              <w:bottom w:val="nil"/>
              <w:right w:val="nil"/>
            </w:tcBorders>
            <w:shd w:val="clear" w:color="auto" w:fill="auto"/>
            <w:noWrap/>
            <w:vAlign w:val="bottom"/>
            <w:hideMark/>
          </w:tcPr>
          <w:p w14:paraId="3DDEAD1E" w14:textId="77777777" w:rsidR="007B6401" w:rsidRPr="007B6401" w:rsidRDefault="007B6401" w:rsidP="007B6401">
            <w:pPr>
              <w:spacing w:after="0"/>
              <w:rPr>
                <w:rFonts w:ascii="Times New Roman" w:hAnsi="Times New Roman"/>
              </w:rPr>
            </w:pPr>
          </w:p>
        </w:tc>
        <w:tc>
          <w:tcPr>
            <w:tcW w:w="850" w:type="dxa"/>
            <w:tcBorders>
              <w:top w:val="nil"/>
              <w:left w:val="nil"/>
              <w:bottom w:val="nil"/>
              <w:right w:val="nil"/>
            </w:tcBorders>
            <w:shd w:val="clear" w:color="auto" w:fill="auto"/>
            <w:noWrap/>
            <w:vAlign w:val="bottom"/>
            <w:hideMark/>
          </w:tcPr>
          <w:p w14:paraId="22A436D6"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114,455</w:t>
            </w:r>
          </w:p>
        </w:tc>
        <w:tc>
          <w:tcPr>
            <w:tcW w:w="917" w:type="dxa"/>
            <w:tcBorders>
              <w:top w:val="nil"/>
              <w:left w:val="nil"/>
              <w:bottom w:val="nil"/>
              <w:right w:val="nil"/>
            </w:tcBorders>
            <w:shd w:val="clear" w:color="000000" w:fill="D9D9D9"/>
            <w:noWrap/>
            <w:vAlign w:val="bottom"/>
            <w:hideMark/>
          </w:tcPr>
          <w:p w14:paraId="10D8688B"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650,000</w:t>
            </w:r>
          </w:p>
        </w:tc>
        <w:tc>
          <w:tcPr>
            <w:tcW w:w="1134" w:type="dxa"/>
            <w:tcBorders>
              <w:top w:val="nil"/>
              <w:left w:val="nil"/>
              <w:bottom w:val="nil"/>
              <w:right w:val="nil"/>
            </w:tcBorders>
            <w:shd w:val="clear" w:color="auto" w:fill="auto"/>
            <w:noWrap/>
            <w:vAlign w:val="bottom"/>
            <w:hideMark/>
          </w:tcPr>
          <w:p w14:paraId="592F43D5"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w:t>
            </w:r>
          </w:p>
        </w:tc>
        <w:tc>
          <w:tcPr>
            <w:tcW w:w="917" w:type="dxa"/>
            <w:tcBorders>
              <w:top w:val="nil"/>
              <w:left w:val="nil"/>
              <w:bottom w:val="nil"/>
              <w:right w:val="nil"/>
            </w:tcBorders>
            <w:shd w:val="clear" w:color="000000" w:fill="D9D9D9"/>
            <w:noWrap/>
            <w:vAlign w:val="bottom"/>
            <w:hideMark/>
          </w:tcPr>
          <w:p w14:paraId="054A2A15"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650,000</w:t>
            </w:r>
          </w:p>
        </w:tc>
        <w:tc>
          <w:tcPr>
            <w:tcW w:w="952" w:type="dxa"/>
            <w:tcBorders>
              <w:top w:val="nil"/>
              <w:left w:val="nil"/>
              <w:bottom w:val="nil"/>
              <w:right w:val="nil"/>
            </w:tcBorders>
            <w:shd w:val="clear" w:color="auto" w:fill="auto"/>
            <w:noWrap/>
            <w:vAlign w:val="bottom"/>
            <w:hideMark/>
          </w:tcPr>
          <w:p w14:paraId="093D2A18"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114,455</w:t>
            </w:r>
          </w:p>
        </w:tc>
      </w:tr>
      <w:tr w:rsidR="000E4E59" w:rsidRPr="007B6401" w14:paraId="04D10F2F" w14:textId="77777777" w:rsidTr="00510B59">
        <w:trPr>
          <w:trHeight w:val="425"/>
          <w:jc w:val="center"/>
        </w:trPr>
        <w:tc>
          <w:tcPr>
            <w:tcW w:w="1871" w:type="dxa"/>
            <w:tcBorders>
              <w:top w:val="nil"/>
              <w:left w:val="nil"/>
              <w:bottom w:val="nil"/>
              <w:right w:val="nil"/>
            </w:tcBorders>
            <w:shd w:val="clear" w:color="auto" w:fill="auto"/>
            <w:vAlign w:val="bottom"/>
            <w:hideMark/>
          </w:tcPr>
          <w:p w14:paraId="1AF97E35" w14:textId="77777777" w:rsidR="007B6401" w:rsidRPr="007B6401" w:rsidRDefault="007B6401" w:rsidP="007B6401">
            <w:pPr>
              <w:spacing w:after="0"/>
              <w:rPr>
                <w:rFonts w:ascii="Arial" w:hAnsi="Arial" w:cs="Arial"/>
                <w:sz w:val="16"/>
                <w:szCs w:val="16"/>
              </w:rPr>
            </w:pPr>
            <w:r w:rsidRPr="007B6401">
              <w:rPr>
                <w:rFonts w:ascii="Arial" w:hAnsi="Arial" w:cs="Arial"/>
                <w:sz w:val="16"/>
                <w:szCs w:val="16"/>
              </w:rPr>
              <w:t xml:space="preserve">Medicare Guarantee </w:t>
            </w:r>
            <w:r w:rsidRPr="007B6401">
              <w:rPr>
                <w:rFonts w:ascii="Arial" w:hAnsi="Arial" w:cs="Arial"/>
                <w:sz w:val="16"/>
                <w:szCs w:val="16"/>
              </w:rPr>
              <w:br/>
              <w:t>Fund</w:t>
            </w:r>
          </w:p>
        </w:tc>
        <w:tc>
          <w:tcPr>
            <w:tcW w:w="754" w:type="dxa"/>
            <w:tcBorders>
              <w:top w:val="nil"/>
              <w:left w:val="nil"/>
              <w:bottom w:val="nil"/>
              <w:right w:val="nil"/>
            </w:tcBorders>
            <w:shd w:val="clear" w:color="auto" w:fill="auto"/>
            <w:noWrap/>
            <w:vAlign w:val="bottom"/>
            <w:hideMark/>
          </w:tcPr>
          <w:p w14:paraId="706B83AE"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2</w:t>
            </w:r>
          </w:p>
        </w:tc>
        <w:tc>
          <w:tcPr>
            <w:tcW w:w="850" w:type="dxa"/>
            <w:tcBorders>
              <w:top w:val="nil"/>
              <w:left w:val="nil"/>
              <w:bottom w:val="nil"/>
              <w:right w:val="nil"/>
            </w:tcBorders>
            <w:shd w:val="clear" w:color="auto" w:fill="auto"/>
            <w:noWrap/>
            <w:vAlign w:val="bottom"/>
            <w:hideMark/>
          </w:tcPr>
          <w:p w14:paraId="67A78E8A"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5,241,726</w:t>
            </w:r>
          </w:p>
        </w:tc>
        <w:tc>
          <w:tcPr>
            <w:tcW w:w="917" w:type="dxa"/>
            <w:tcBorders>
              <w:top w:val="nil"/>
              <w:left w:val="nil"/>
              <w:bottom w:val="nil"/>
              <w:right w:val="nil"/>
            </w:tcBorders>
            <w:shd w:val="clear" w:color="000000" w:fill="D9D9D9"/>
            <w:noWrap/>
            <w:vAlign w:val="bottom"/>
            <w:hideMark/>
          </w:tcPr>
          <w:p w14:paraId="2214265E"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49,608,262</w:t>
            </w:r>
          </w:p>
        </w:tc>
        <w:tc>
          <w:tcPr>
            <w:tcW w:w="1134" w:type="dxa"/>
            <w:tcBorders>
              <w:top w:val="nil"/>
              <w:left w:val="nil"/>
              <w:bottom w:val="nil"/>
              <w:right w:val="nil"/>
            </w:tcBorders>
            <w:shd w:val="clear" w:color="auto" w:fill="auto"/>
            <w:noWrap/>
            <w:vAlign w:val="bottom"/>
            <w:hideMark/>
          </w:tcPr>
          <w:p w14:paraId="7A109CA4"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w:t>
            </w:r>
          </w:p>
        </w:tc>
        <w:tc>
          <w:tcPr>
            <w:tcW w:w="917" w:type="dxa"/>
            <w:tcBorders>
              <w:top w:val="nil"/>
              <w:left w:val="nil"/>
              <w:bottom w:val="nil"/>
              <w:right w:val="nil"/>
            </w:tcBorders>
            <w:shd w:val="clear" w:color="000000" w:fill="D9D9D9"/>
            <w:noWrap/>
            <w:vAlign w:val="bottom"/>
            <w:hideMark/>
          </w:tcPr>
          <w:p w14:paraId="6A563E21"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50,410,609</w:t>
            </w:r>
          </w:p>
        </w:tc>
        <w:tc>
          <w:tcPr>
            <w:tcW w:w="952" w:type="dxa"/>
            <w:tcBorders>
              <w:top w:val="nil"/>
              <w:left w:val="nil"/>
              <w:bottom w:val="nil"/>
              <w:right w:val="nil"/>
            </w:tcBorders>
            <w:shd w:val="clear" w:color="auto" w:fill="auto"/>
            <w:noWrap/>
            <w:vAlign w:val="bottom"/>
            <w:hideMark/>
          </w:tcPr>
          <w:p w14:paraId="099A7040"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4,439,379</w:t>
            </w:r>
          </w:p>
        </w:tc>
      </w:tr>
      <w:tr w:rsidR="000E4E59" w:rsidRPr="007B6401" w14:paraId="74C07235" w14:textId="77777777" w:rsidTr="00510B59">
        <w:trPr>
          <w:trHeight w:val="225"/>
          <w:jc w:val="center"/>
        </w:trPr>
        <w:tc>
          <w:tcPr>
            <w:tcW w:w="1871" w:type="dxa"/>
            <w:tcBorders>
              <w:top w:val="nil"/>
              <w:left w:val="nil"/>
              <w:bottom w:val="nil"/>
              <w:right w:val="nil"/>
            </w:tcBorders>
            <w:shd w:val="clear" w:color="auto" w:fill="auto"/>
            <w:noWrap/>
            <w:vAlign w:val="bottom"/>
            <w:hideMark/>
          </w:tcPr>
          <w:p w14:paraId="63403FEF" w14:textId="77777777" w:rsidR="007B6401" w:rsidRPr="007B6401" w:rsidRDefault="007B6401" w:rsidP="007B6401">
            <w:pPr>
              <w:spacing w:after="0"/>
              <w:jc w:val="right"/>
              <w:rPr>
                <w:rFonts w:ascii="Arial" w:hAnsi="Arial" w:cs="Arial"/>
                <w:b/>
                <w:bCs/>
                <w:sz w:val="16"/>
                <w:szCs w:val="16"/>
              </w:rPr>
            </w:pPr>
          </w:p>
        </w:tc>
        <w:tc>
          <w:tcPr>
            <w:tcW w:w="754" w:type="dxa"/>
            <w:tcBorders>
              <w:top w:val="nil"/>
              <w:left w:val="nil"/>
              <w:bottom w:val="nil"/>
              <w:right w:val="nil"/>
            </w:tcBorders>
            <w:shd w:val="clear" w:color="auto" w:fill="auto"/>
            <w:noWrap/>
            <w:vAlign w:val="bottom"/>
            <w:hideMark/>
          </w:tcPr>
          <w:p w14:paraId="32E1A711" w14:textId="77777777" w:rsidR="007B6401" w:rsidRPr="007B6401" w:rsidRDefault="007B6401" w:rsidP="007B6401">
            <w:pPr>
              <w:spacing w:after="0"/>
              <w:rPr>
                <w:rFonts w:ascii="Times New Roman" w:hAnsi="Times New Roman"/>
              </w:rPr>
            </w:pPr>
          </w:p>
        </w:tc>
        <w:tc>
          <w:tcPr>
            <w:tcW w:w="850" w:type="dxa"/>
            <w:tcBorders>
              <w:top w:val="nil"/>
              <w:left w:val="nil"/>
              <w:bottom w:val="nil"/>
              <w:right w:val="nil"/>
            </w:tcBorders>
            <w:shd w:val="clear" w:color="auto" w:fill="auto"/>
            <w:noWrap/>
            <w:vAlign w:val="bottom"/>
            <w:hideMark/>
          </w:tcPr>
          <w:p w14:paraId="15D2F897"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5,241,726</w:t>
            </w:r>
          </w:p>
        </w:tc>
        <w:tc>
          <w:tcPr>
            <w:tcW w:w="917" w:type="dxa"/>
            <w:tcBorders>
              <w:top w:val="nil"/>
              <w:left w:val="nil"/>
              <w:bottom w:val="nil"/>
              <w:right w:val="nil"/>
            </w:tcBorders>
            <w:shd w:val="clear" w:color="000000" w:fill="D9D9D9"/>
            <w:noWrap/>
            <w:vAlign w:val="bottom"/>
            <w:hideMark/>
          </w:tcPr>
          <w:p w14:paraId="59978249"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47,540,157</w:t>
            </w:r>
          </w:p>
        </w:tc>
        <w:tc>
          <w:tcPr>
            <w:tcW w:w="1134" w:type="dxa"/>
            <w:tcBorders>
              <w:top w:val="nil"/>
              <w:left w:val="nil"/>
              <w:bottom w:val="nil"/>
              <w:right w:val="nil"/>
            </w:tcBorders>
            <w:shd w:val="clear" w:color="auto" w:fill="auto"/>
            <w:noWrap/>
            <w:vAlign w:val="bottom"/>
            <w:hideMark/>
          </w:tcPr>
          <w:p w14:paraId="246E04A9"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w:t>
            </w:r>
          </w:p>
        </w:tc>
        <w:tc>
          <w:tcPr>
            <w:tcW w:w="917" w:type="dxa"/>
            <w:tcBorders>
              <w:top w:val="nil"/>
              <w:left w:val="nil"/>
              <w:bottom w:val="nil"/>
              <w:right w:val="nil"/>
            </w:tcBorders>
            <w:shd w:val="clear" w:color="000000" w:fill="D9D9D9"/>
            <w:noWrap/>
            <w:vAlign w:val="bottom"/>
            <w:hideMark/>
          </w:tcPr>
          <w:p w14:paraId="2BB58E94"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47,540,157</w:t>
            </w:r>
          </w:p>
        </w:tc>
        <w:tc>
          <w:tcPr>
            <w:tcW w:w="952" w:type="dxa"/>
            <w:tcBorders>
              <w:top w:val="nil"/>
              <w:left w:val="nil"/>
              <w:bottom w:val="nil"/>
              <w:right w:val="nil"/>
            </w:tcBorders>
            <w:shd w:val="clear" w:color="auto" w:fill="auto"/>
            <w:noWrap/>
            <w:vAlign w:val="bottom"/>
            <w:hideMark/>
          </w:tcPr>
          <w:p w14:paraId="6F2B8CAB"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5,241,726</w:t>
            </w:r>
          </w:p>
        </w:tc>
      </w:tr>
      <w:tr w:rsidR="000E4E59" w:rsidRPr="007B6401" w14:paraId="2BF18E13" w14:textId="77777777" w:rsidTr="00510B59">
        <w:trPr>
          <w:trHeight w:val="425"/>
          <w:jc w:val="center"/>
        </w:trPr>
        <w:tc>
          <w:tcPr>
            <w:tcW w:w="1871" w:type="dxa"/>
            <w:tcBorders>
              <w:top w:val="nil"/>
              <w:left w:val="nil"/>
              <w:bottom w:val="nil"/>
              <w:right w:val="nil"/>
            </w:tcBorders>
            <w:shd w:val="clear" w:color="auto" w:fill="auto"/>
            <w:vAlign w:val="bottom"/>
            <w:hideMark/>
          </w:tcPr>
          <w:p w14:paraId="15EA3F49" w14:textId="77777777" w:rsidR="007B6401" w:rsidRPr="007B6401" w:rsidRDefault="007B6401" w:rsidP="007B6401">
            <w:pPr>
              <w:spacing w:after="0"/>
              <w:rPr>
                <w:rFonts w:ascii="Arial" w:hAnsi="Arial" w:cs="Arial"/>
                <w:sz w:val="16"/>
                <w:szCs w:val="16"/>
              </w:rPr>
            </w:pPr>
            <w:r w:rsidRPr="007B6401">
              <w:rPr>
                <w:rFonts w:ascii="Arial" w:hAnsi="Arial" w:cs="Arial"/>
                <w:sz w:val="16"/>
                <w:szCs w:val="16"/>
              </w:rPr>
              <w:t>Sport and Recreation</w:t>
            </w:r>
          </w:p>
        </w:tc>
        <w:tc>
          <w:tcPr>
            <w:tcW w:w="754" w:type="dxa"/>
            <w:tcBorders>
              <w:top w:val="nil"/>
              <w:left w:val="nil"/>
              <w:bottom w:val="nil"/>
              <w:right w:val="nil"/>
            </w:tcBorders>
            <w:shd w:val="clear" w:color="auto" w:fill="auto"/>
            <w:noWrap/>
            <w:vAlign w:val="bottom"/>
            <w:hideMark/>
          </w:tcPr>
          <w:p w14:paraId="568A99E0"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4</w:t>
            </w:r>
          </w:p>
        </w:tc>
        <w:tc>
          <w:tcPr>
            <w:tcW w:w="850" w:type="dxa"/>
            <w:tcBorders>
              <w:top w:val="nil"/>
              <w:left w:val="nil"/>
              <w:bottom w:val="nil"/>
              <w:right w:val="nil"/>
            </w:tcBorders>
            <w:shd w:val="clear" w:color="auto" w:fill="auto"/>
            <w:noWrap/>
            <w:vAlign w:val="bottom"/>
            <w:hideMark/>
          </w:tcPr>
          <w:p w14:paraId="1E3E15B9"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182</w:t>
            </w:r>
          </w:p>
        </w:tc>
        <w:tc>
          <w:tcPr>
            <w:tcW w:w="917" w:type="dxa"/>
            <w:tcBorders>
              <w:top w:val="nil"/>
              <w:left w:val="nil"/>
              <w:bottom w:val="nil"/>
              <w:right w:val="nil"/>
            </w:tcBorders>
            <w:shd w:val="clear" w:color="000000" w:fill="D9D9D9"/>
            <w:noWrap/>
            <w:vAlign w:val="bottom"/>
            <w:hideMark/>
          </w:tcPr>
          <w:p w14:paraId="4ED40A89"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w:t>
            </w:r>
          </w:p>
        </w:tc>
        <w:tc>
          <w:tcPr>
            <w:tcW w:w="1134" w:type="dxa"/>
            <w:tcBorders>
              <w:top w:val="nil"/>
              <w:left w:val="nil"/>
              <w:bottom w:val="nil"/>
              <w:right w:val="nil"/>
            </w:tcBorders>
            <w:shd w:val="clear" w:color="auto" w:fill="auto"/>
            <w:noWrap/>
            <w:vAlign w:val="bottom"/>
            <w:hideMark/>
          </w:tcPr>
          <w:p w14:paraId="37A509AE"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w:t>
            </w:r>
          </w:p>
        </w:tc>
        <w:tc>
          <w:tcPr>
            <w:tcW w:w="917" w:type="dxa"/>
            <w:tcBorders>
              <w:top w:val="nil"/>
              <w:left w:val="nil"/>
              <w:bottom w:val="nil"/>
              <w:right w:val="nil"/>
            </w:tcBorders>
            <w:shd w:val="clear" w:color="000000" w:fill="D9D9D9"/>
            <w:noWrap/>
            <w:vAlign w:val="bottom"/>
            <w:hideMark/>
          </w:tcPr>
          <w:p w14:paraId="51711EDE"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w:t>
            </w:r>
          </w:p>
        </w:tc>
        <w:tc>
          <w:tcPr>
            <w:tcW w:w="952" w:type="dxa"/>
            <w:tcBorders>
              <w:top w:val="nil"/>
              <w:left w:val="nil"/>
              <w:bottom w:val="nil"/>
              <w:right w:val="nil"/>
            </w:tcBorders>
            <w:shd w:val="clear" w:color="auto" w:fill="auto"/>
            <w:noWrap/>
            <w:vAlign w:val="bottom"/>
            <w:hideMark/>
          </w:tcPr>
          <w:p w14:paraId="7BBA0F80"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182</w:t>
            </w:r>
          </w:p>
        </w:tc>
      </w:tr>
      <w:tr w:rsidR="000E4E59" w:rsidRPr="007B6401" w14:paraId="5101D485" w14:textId="77777777" w:rsidTr="00510B59">
        <w:trPr>
          <w:trHeight w:val="225"/>
          <w:jc w:val="center"/>
        </w:trPr>
        <w:tc>
          <w:tcPr>
            <w:tcW w:w="1871" w:type="dxa"/>
            <w:tcBorders>
              <w:top w:val="nil"/>
              <w:left w:val="nil"/>
              <w:bottom w:val="nil"/>
              <w:right w:val="nil"/>
            </w:tcBorders>
            <w:shd w:val="clear" w:color="auto" w:fill="auto"/>
            <w:noWrap/>
            <w:vAlign w:val="bottom"/>
            <w:hideMark/>
          </w:tcPr>
          <w:p w14:paraId="6CE42A05" w14:textId="77777777" w:rsidR="007B6401" w:rsidRPr="007B6401" w:rsidRDefault="007B6401" w:rsidP="007B6401">
            <w:pPr>
              <w:spacing w:after="0"/>
              <w:jc w:val="right"/>
              <w:rPr>
                <w:rFonts w:ascii="Arial" w:hAnsi="Arial" w:cs="Arial"/>
                <w:b/>
                <w:bCs/>
                <w:sz w:val="16"/>
                <w:szCs w:val="16"/>
              </w:rPr>
            </w:pPr>
          </w:p>
        </w:tc>
        <w:tc>
          <w:tcPr>
            <w:tcW w:w="754" w:type="dxa"/>
            <w:tcBorders>
              <w:top w:val="nil"/>
              <w:left w:val="nil"/>
              <w:bottom w:val="nil"/>
              <w:right w:val="nil"/>
            </w:tcBorders>
            <w:shd w:val="clear" w:color="auto" w:fill="auto"/>
            <w:noWrap/>
            <w:vAlign w:val="bottom"/>
            <w:hideMark/>
          </w:tcPr>
          <w:p w14:paraId="082CE7B9" w14:textId="77777777" w:rsidR="007B6401" w:rsidRPr="007B6401" w:rsidRDefault="007B6401" w:rsidP="007B6401">
            <w:pPr>
              <w:spacing w:after="0"/>
              <w:rPr>
                <w:rFonts w:ascii="Times New Roman" w:hAnsi="Times New Roman"/>
              </w:rPr>
            </w:pPr>
          </w:p>
        </w:tc>
        <w:tc>
          <w:tcPr>
            <w:tcW w:w="850" w:type="dxa"/>
            <w:tcBorders>
              <w:top w:val="nil"/>
              <w:left w:val="nil"/>
              <w:bottom w:val="nil"/>
              <w:right w:val="nil"/>
            </w:tcBorders>
            <w:shd w:val="clear" w:color="auto" w:fill="auto"/>
            <w:noWrap/>
            <w:vAlign w:val="bottom"/>
            <w:hideMark/>
          </w:tcPr>
          <w:p w14:paraId="3DC258E2"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182</w:t>
            </w:r>
          </w:p>
        </w:tc>
        <w:tc>
          <w:tcPr>
            <w:tcW w:w="917" w:type="dxa"/>
            <w:tcBorders>
              <w:top w:val="nil"/>
              <w:left w:val="nil"/>
              <w:bottom w:val="nil"/>
              <w:right w:val="nil"/>
            </w:tcBorders>
            <w:shd w:val="clear" w:color="000000" w:fill="D9D9D9"/>
            <w:noWrap/>
            <w:vAlign w:val="bottom"/>
            <w:hideMark/>
          </w:tcPr>
          <w:p w14:paraId="63D8A42D"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w:t>
            </w:r>
          </w:p>
        </w:tc>
        <w:tc>
          <w:tcPr>
            <w:tcW w:w="1134" w:type="dxa"/>
            <w:tcBorders>
              <w:top w:val="nil"/>
              <w:left w:val="nil"/>
              <w:bottom w:val="nil"/>
              <w:right w:val="nil"/>
            </w:tcBorders>
            <w:shd w:val="clear" w:color="auto" w:fill="auto"/>
            <w:noWrap/>
            <w:vAlign w:val="bottom"/>
            <w:hideMark/>
          </w:tcPr>
          <w:p w14:paraId="091F3688"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w:t>
            </w:r>
          </w:p>
        </w:tc>
        <w:tc>
          <w:tcPr>
            <w:tcW w:w="917" w:type="dxa"/>
            <w:tcBorders>
              <w:top w:val="nil"/>
              <w:left w:val="nil"/>
              <w:bottom w:val="nil"/>
              <w:right w:val="nil"/>
            </w:tcBorders>
            <w:shd w:val="clear" w:color="000000" w:fill="D9D9D9"/>
            <w:noWrap/>
            <w:vAlign w:val="bottom"/>
            <w:hideMark/>
          </w:tcPr>
          <w:p w14:paraId="0D7BAD44"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w:t>
            </w:r>
          </w:p>
        </w:tc>
        <w:tc>
          <w:tcPr>
            <w:tcW w:w="952" w:type="dxa"/>
            <w:tcBorders>
              <w:top w:val="nil"/>
              <w:left w:val="nil"/>
              <w:bottom w:val="nil"/>
              <w:right w:val="nil"/>
            </w:tcBorders>
            <w:shd w:val="clear" w:color="auto" w:fill="auto"/>
            <w:noWrap/>
            <w:vAlign w:val="bottom"/>
            <w:hideMark/>
          </w:tcPr>
          <w:p w14:paraId="5CB2C379"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182</w:t>
            </w:r>
          </w:p>
        </w:tc>
      </w:tr>
      <w:tr w:rsidR="000E4E59" w:rsidRPr="007B6401" w14:paraId="0F84AD89" w14:textId="77777777" w:rsidTr="00510B59">
        <w:trPr>
          <w:trHeight w:val="225"/>
          <w:jc w:val="center"/>
        </w:trPr>
        <w:tc>
          <w:tcPr>
            <w:tcW w:w="1871" w:type="dxa"/>
            <w:tcBorders>
              <w:top w:val="nil"/>
              <w:left w:val="nil"/>
              <w:bottom w:val="nil"/>
              <w:right w:val="nil"/>
            </w:tcBorders>
            <w:shd w:val="clear" w:color="auto" w:fill="auto"/>
            <w:noWrap/>
            <w:vAlign w:val="bottom"/>
            <w:hideMark/>
          </w:tcPr>
          <w:p w14:paraId="4E42CACE" w14:textId="77777777" w:rsidR="007B6401" w:rsidRPr="007B6401" w:rsidRDefault="007B6401" w:rsidP="007B6401">
            <w:pPr>
              <w:spacing w:after="0"/>
              <w:rPr>
                <w:rFonts w:ascii="Arial" w:hAnsi="Arial" w:cs="Arial"/>
                <w:b/>
                <w:bCs/>
                <w:sz w:val="16"/>
                <w:szCs w:val="16"/>
              </w:rPr>
            </w:pPr>
            <w:r w:rsidRPr="007B6401">
              <w:rPr>
                <w:rFonts w:ascii="Arial" w:hAnsi="Arial" w:cs="Arial"/>
                <w:b/>
                <w:bCs/>
                <w:sz w:val="16"/>
                <w:szCs w:val="16"/>
              </w:rPr>
              <w:t>Total Administered</w:t>
            </w:r>
          </w:p>
        </w:tc>
        <w:tc>
          <w:tcPr>
            <w:tcW w:w="754" w:type="dxa"/>
            <w:tcBorders>
              <w:top w:val="nil"/>
              <w:left w:val="nil"/>
              <w:bottom w:val="nil"/>
              <w:right w:val="nil"/>
            </w:tcBorders>
            <w:shd w:val="clear" w:color="auto" w:fill="auto"/>
            <w:noWrap/>
            <w:vAlign w:val="bottom"/>
            <w:hideMark/>
          </w:tcPr>
          <w:p w14:paraId="736B2E87" w14:textId="77777777" w:rsidR="007B6401" w:rsidRPr="007B6401" w:rsidRDefault="007B6401" w:rsidP="007B6401">
            <w:pPr>
              <w:spacing w:after="0"/>
              <w:rPr>
                <w:rFonts w:ascii="Arial" w:hAnsi="Arial" w:cs="Arial"/>
                <w:b/>
                <w:bCs/>
                <w:sz w:val="16"/>
                <w:szCs w:val="16"/>
              </w:rPr>
            </w:pPr>
          </w:p>
        </w:tc>
        <w:tc>
          <w:tcPr>
            <w:tcW w:w="850" w:type="dxa"/>
            <w:tcBorders>
              <w:top w:val="nil"/>
              <w:left w:val="nil"/>
              <w:bottom w:val="nil"/>
              <w:right w:val="nil"/>
            </w:tcBorders>
            <w:shd w:val="clear" w:color="auto" w:fill="auto"/>
            <w:noWrap/>
            <w:vAlign w:val="bottom"/>
            <w:hideMark/>
          </w:tcPr>
          <w:p w14:paraId="71E4EE3F" w14:textId="77777777" w:rsidR="007B6401" w:rsidRPr="007B6401" w:rsidRDefault="007B6401" w:rsidP="007B6401">
            <w:pPr>
              <w:spacing w:after="0"/>
              <w:jc w:val="right"/>
              <w:rPr>
                <w:rFonts w:ascii="Times New Roman" w:hAnsi="Times New Roman"/>
              </w:rPr>
            </w:pPr>
          </w:p>
        </w:tc>
        <w:tc>
          <w:tcPr>
            <w:tcW w:w="917" w:type="dxa"/>
            <w:tcBorders>
              <w:top w:val="nil"/>
              <w:left w:val="nil"/>
              <w:bottom w:val="nil"/>
              <w:right w:val="nil"/>
            </w:tcBorders>
            <w:shd w:val="clear" w:color="000000" w:fill="D9D9D9"/>
            <w:noWrap/>
            <w:vAlign w:val="bottom"/>
            <w:hideMark/>
          </w:tcPr>
          <w:p w14:paraId="7694D4CE"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 </w:t>
            </w:r>
          </w:p>
        </w:tc>
        <w:tc>
          <w:tcPr>
            <w:tcW w:w="1134" w:type="dxa"/>
            <w:tcBorders>
              <w:top w:val="nil"/>
              <w:left w:val="nil"/>
              <w:bottom w:val="nil"/>
              <w:right w:val="nil"/>
            </w:tcBorders>
            <w:shd w:val="clear" w:color="auto" w:fill="auto"/>
            <w:noWrap/>
            <w:vAlign w:val="bottom"/>
            <w:hideMark/>
          </w:tcPr>
          <w:p w14:paraId="46B4CEA8" w14:textId="77777777" w:rsidR="007B6401" w:rsidRPr="007B6401" w:rsidRDefault="007B6401" w:rsidP="007B6401">
            <w:pPr>
              <w:spacing w:after="0"/>
              <w:jc w:val="right"/>
              <w:rPr>
                <w:rFonts w:ascii="Arial" w:hAnsi="Arial" w:cs="Arial"/>
                <w:i/>
                <w:iCs/>
                <w:sz w:val="16"/>
                <w:szCs w:val="16"/>
              </w:rPr>
            </w:pPr>
          </w:p>
        </w:tc>
        <w:tc>
          <w:tcPr>
            <w:tcW w:w="917" w:type="dxa"/>
            <w:tcBorders>
              <w:top w:val="nil"/>
              <w:left w:val="nil"/>
              <w:bottom w:val="nil"/>
              <w:right w:val="nil"/>
            </w:tcBorders>
            <w:shd w:val="clear" w:color="000000" w:fill="D9D9D9"/>
            <w:noWrap/>
            <w:vAlign w:val="bottom"/>
            <w:hideMark/>
          </w:tcPr>
          <w:p w14:paraId="2168EB8F"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 </w:t>
            </w:r>
          </w:p>
        </w:tc>
        <w:tc>
          <w:tcPr>
            <w:tcW w:w="952" w:type="dxa"/>
            <w:tcBorders>
              <w:top w:val="nil"/>
              <w:left w:val="nil"/>
              <w:bottom w:val="nil"/>
              <w:right w:val="nil"/>
            </w:tcBorders>
            <w:shd w:val="clear" w:color="auto" w:fill="auto"/>
            <w:noWrap/>
            <w:vAlign w:val="bottom"/>
            <w:hideMark/>
          </w:tcPr>
          <w:p w14:paraId="51218F56" w14:textId="77777777" w:rsidR="007B6401" w:rsidRPr="007B6401" w:rsidRDefault="007B6401" w:rsidP="007B6401">
            <w:pPr>
              <w:spacing w:after="0"/>
              <w:jc w:val="right"/>
              <w:rPr>
                <w:rFonts w:ascii="Arial" w:hAnsi="Arial" w:cs="Arial"/>
                <w:i/>
                <w:iCs/>
                <w:sz w:val="16"/>
                <w:szCs w:val="16"/>
              </w:rPr>
            </w:pPr>
          </w:p>
        </w:tc>
      </w:tr>
      <w:tr w:rsidR="000E4E59" w:rsidRPr="007B6401" w14:paraId="7A04A347" w14:textId="77777777" w:rsidTr="00510B59">
        <w:trPr>
          <w:trHeight w:val="225"/>
          <w:jc w:val="center"/>
        </w:trPr>
        <w:tc>
          <w:tcPr>
            <w:tcW w:w="1871" w:type="dxa"/>
            <w:tcBorders>
              <w:top w:val="nil"/>
              <w:left w:val="nil"/>
              <w:bottom w:val="nil"/>
              <w:right w:val="nil"/>
            </w:tcBorders>
            <w:shd w:val="clear" w:color="auto" w:fill="auto"/>
            <w:vAlign w:val="bottom"/>
            <w:hideMark/>
          </w:tcPr>
          <w:p w14:paraId="70022BB2" w14:textId="77777777" w:rsidR="007B6401" w:rsidRPr="007B6401" w:rsidRDefault="007B6401" w:rsidP="00510B59">
            <w:pPr>
              <w:spacing w:after="0"/>
              <w:ind w:leftChars="75" w:left="150"/>
              <w:rPr>
                <w:rFonts w:ascii="Arial" w:hAnsi="Arial" w:cs="Arial"/>
                <w:b/>
                <w:bCs/>
                <w:sz w:val="16"/>
                <w:szCs w:val="16"/>
              </w:rPr>
            </w:pPr>
            <w:r w:rsidRPr="007B6401">
              <w:rPr>
                <w:rFonts w:ascii="Arial" w:hAnsi="Arial" w:cs="Arial"/>
                <w:b/>
                <w:bCs/>
                <w:sz w:val="16"/>
                <w:szCs w:val="16"/>
              </w:rPr>
              <w:t>2024–25 estimate</w:t>
            </w:r>
          </w:p>
        </w:tc>
        <w:tc>
          <w:tcPr>
            <w:tcW w:w="754" w:type="dxa"/>
            <w:tcBorders>
              <w:top w:val="nil"/>
              <w:left w:val="nil"/>
              <w:bottom w:val="nil"/>
              <w:right w:val="nil"/>
            </w:tcBorders>
            <w:shd w:val="clear" w:color="auto" w:fill="auto"/>
            <w:noWrap/>
            <w:vAlign w:val="bottom"/>
            <w:hideMark/>
          </w:tcPr>
          <w:p w14:paraId="1E533E15" w14:textId="77777777" w:rsidR="007B6401" w:rsidRPr="007B6401" w:rsidRDefault="007B6401" w:rsidP="007B6401">
            <w:pPr>
              <w:spacing w:after="0"/>
              <w:ind w:firstLineChars="100" w:firstLine="160"/>
              <w:rPr>
                <w:rFonts w:ascii="Arial" w:hAnsi="Arial" w:cs="Arial"/>
                <w:b/>
                <w:bCs/>
                <w:sz w:val="16"/>
                <w:szCs w:val="16"/>
              </w:rPr>
            </w:pPr>
          </w:p>
        </w:tc>
        <w:tc>
          <w:tcPr>
            <w:tcW w:w="850" w:type="dxa"/>
            <w:tcBorders>
              <w:top w:val="nil"/>
              <w:left w:val="nil"/>
              <w:bottom w:val="nil"/>
              <w:right w:val="nil"/>
            </w:tcBorders>
            <w:shd w:val="clear" w:color="auto" w:fill="auto"/>
            <w:noWrap/>
            <w:vAlign w:val="bottom"/>
            <w:hideMark/>
          </w:tcPr>
          <w:p w14:paraId="7A816D30"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5,365,587</w:t>
            </w:r>
          </w:p>
        </w:tc>
        <w:tc>
          <w:tcPr>
            <w:tcW w:w="917" w:type="dxa"/>
            <w:tcBorders>
              <w:top w:val="nil"/>
              <w:left w:val="nil"/>
              <w:bottom w:val="nil"/>
              <w:right w:val="nil"/>
            </w:tcBorders>
            <w:shd w:val="clear" w:color="000000" w:fill="D9D9D9"/>
            <w:noWrap/>
            <w:vAlign w:val="bottom"/>
            <w:hideMark/>
          </w:tcPr>
          <w:p w14:paraId="5246C82B"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50,262,115</w:t>
            </w:r>
          </w:p>
        </w:tc>
        <w:tc>
          <w:tcPr>
            <w:tcW w:w="1134" w:type="dxa"/>
            <w:tcBorders>
              <w:top w:val="nil"/>
              <w:left w:val="nil"/>
              <w:bottom w:val="nil"/>
              <w:right w:val="nil"/>
            </w:tcBorders>
            <w:shd w:val="clear" w:color="auto" w:fill="auto"/>
            <w:noWrap/>
            <w:vAlign w:val="bottom"/>
            <w:hideMark/>
          </w:tcPr>
          <w:p w14:paraId="0079EBAC"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7,133</w:t>
            </w:r>
          </w:p>
        </w:tc>
        <w:tc>
          <w:tcPr>
            <w:tcW w:w="917" w:type="dxa"/>
            <w:tcBorders>
              <w:top w:val="nil"/>
              <w:left w:val="nil"/>
              <w:bottom w:val="nil"/>
              <w:right w:val="nil"/>
            </w:tcBorders>
            <w:shd w:val="clear" w:color="000000" w:fill="D9D9D9"/>
            <w:noWrap/>
            <w:vAlign w:val="bottom"/>
            <w:hideMark/>
          </w:tcPr>
          <w:p w14:paraId="6052D4FD"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51,070,428</w:t>
            </w:r>
          </w:p>
        </w:tc>
        <w:tc>
          <w:tcPr>
            <w:tcW w:w="952" w:type="dxa"/>
            <w:tcBorders>
              <w:top w:val="nil"/>
              <w:left w:val="nil"/>
              <w:bottom w:val="nil"/>
              <w:right w:val="nil"/>
            </w:tcBorders>
            <w:shd w:val="clear" w:color="auto" w:fill="auto"/>
            <w:noWrap/>
            <w:vAlign w:val="bottom"/>
            <w:hideMark/>
          </w:tcPr>
          <w:p w14:paraId="64C1CDE4"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4,564,407</w:t>
            </w:r>
          </w:p>
        </w:tc>
      </w:tr>
      <w:tr w:rsidR="000E4E59" w:rsidRPr="007B6401" w14:paraId="2086935A" w14:textId="77777777" w:rsidTr="00510B59">
        <w:trPr>
          <w:trHeight w:val="425"/>
          <w:jc w:val="center"/>
        </w:trPr>
        <w:tc>
          <w:tcPr>
            <w:tcW w:w="1871" w:type="dxa"/>
            <w:tcBorders>
              <w:top w:val="nil"/>
              <w:left w:val="nil"/>
              <w:bottom w:val="nil"/>
              <w:right w:val="nil"/>
            </w:tcBorders>
            <w:shd w:val="clear" w:color="auto" w:fill="auto"/>
            <w:vAlign w:val="bottom"/>
            <w:hideMark/>
          </w:tcPr>
          <w:p w14:paraId="1EF8D9E0" w14:textId="77777777" w:rsidR="007B6401" w:rsidRPr="007B6401" w:rsidRDefault="007B6401" w:rsidP="00510B59">
            <w:pPr>
              <w:spacing w:after="0"/>
              <w:ind w:leftChars="75" w:left="150"/>
              <w:rPr>
                <w:rFonts w:ascii="Arial" w:hAnsi="Arial" w:cs="Arial"/>
                <w:i/>
                <w:iCs/>
                <w:sz w:val="16"/>
                <w:szCs w:val="16"/>
              </w:rPr>
            </w:pPr>
            <w:r w:rsidRPr="007B6401">
              <w:rPr>
                <w:rFonts w:ascii="Arial" w:hAnsi="Arial" w:cs="Arial"/>
                <w:i/>
                <w:iCs/>
                <w:sz w:val="16"/>
                <w:szCs w:val="16"/>
              </w:rPr>
              <w:t>2023–24 estimated actual</w:t>
            </w:r>
          </w:p>
        </w:tc>
        <w:tc>
          <w:tcPr>
            <w:tcW w:w="754" w:type="dxa"/>
            <w:tcBorders>
              <w:top w:val="nil"/>
              <w:left w:val="nil"/>
              <w:bottom w:val="single" w:sz="4" w:space="0" w:color="000000"/>
              <w:right w:val="nil"/>
            </w:tcBorders>
            <w:shd w:val="clear" w:color="auto" w:fill="auto"/>
            <w:noWrap/>
            <w:vAlign w:val="bottom"/>
            <w:hideMark/>
          </w:tcPr>
          <w:p w14:paraId="4BCB1C40"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 </w:t>
            </w:r>
          </w:p>
        </w:tc>
        <w:tc>
          <w:tcPr>
            <w:tcW w:w="850" w:type="dxa"/>
            <w:tcBorders>
              <w:top w:val="nil"/>
              <w:left w:val="nil"/>
              <w:bottom w:val="single" w:sz="4" w:space="0" w:color="000000"/>
              <w:right w:val="nil"/>
            </w:tcBorders>
            <w:shd w:val="clear" w:color="auto" w:fill="auto"/>
            <w:noWrap/>
            <w:vAlign w:val="bottom"/>
            <w:hideMark/>
          </w:tcPr>
          <w:p w14:paraId="4A078DBA"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5,364,420</w:t>
            </w:r>
          </w:p>
        </w:tc>
        <w:tc>
          <w:tcPr>
            <w:tcW w:w="917" w:type="dxa"/>
            <w:tcBorders>
              <w:top w:val="nil"/>
              <w:left w:val="nil"/>
              <w:bottom w:val="single" w:sz="4" w:space="0" w:color="000000"/>
              <w:right w:val="nil"/>
            </w:tcBorders>
            <w:shd w:val="clear" w:color="000000" w:fill="D9D9D9"/>
            <w:noWrap/>
            <w:vAlign w:val="bottom"/>
            <w:hideMark/>
          </w:tcPr>
          <w:p w14:paraId="1ED5078B"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48,194,010</w:t>
            </w:r>
          </w:p>
        </w:tc>
        <w:tc>
          <w:tcPr>
            <w:tcW w:w="1134" w:type="dxa"/>
            <w:tcBorders>
              <w:top w:val="nil"/>
              <w:left w:val="nil"/>
              <w:bottom w:val="single" w:sz="4" w:space="0" w:color="000000"/>
              <w:right w:val="nil"/>
            </w:tcBorders>
            <w:shd w:val="clear" w:color="auto" w:fill="auto"/>
            <w:noWrap/>
            <w:vAlign w:val="bottom"/>
            <w:hideMark/>
          </w:tcPr>
          <w:p w14:paraId="6D8F1358"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7,133</w:t>
            </w:r>
          </w:p>
        </w:tc>
        <w:tc>
          <w:tcPr>
            <w:tcW w:w="917" w:type="dxa"/>
            <w:tcBorders>
              <w:top w:val="nil"/>
              <w:left w:val="nil"/>
              <w:bottom w:val="single" w:sz="4" w:space="0" w:color="000000"/>
              <w:right w:val="nil"/>
            </w:tcBorders>
            <w:shd w:val="clear" w:color="000000" w:fill="D9D9D9"/>
            <w:noWrap/>
            <w:vAlign w:val="bottom"/>
            <w:hideMark/>
          </w:tcPr>
          <w:p w14:paraId="24E60B7C"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48,199,976</w:t>
            </w:r>
          </w:p>
        </w:tc>
        <w:tc>
          <w:tcPr>
            <w:tcW w:w="952" w:type="dxa"/>
            <w:tcBorders>
              <w:top w:val="nil"/>
              <w:left w:val="nil"/>
              <w:bottom w:val="single" w:sz="4" w:space="0" w:color="000000"/>
              <w:right w:val="nil"/>
            </w:tcBorders>
            <w:shd w:val="clear" w:color="auto" w:fill="auto"/>
            <w:noWrap/>
            <w:vAlign w:val="bottom"/>
            <w:hideMark/>
          </w:tcPr>
          <w:p w14:paraId="285358E8"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5,365,587</w:t>
            </w:r>
          </w:p>
        </w:tc>
      </w:tr>
      <w:tr w:rsidR="000E4E59" w:rsidRPr="007B6401" w14:paraId="5DB31F66" w14:textId="77777777" w:rsidTr="00510B59">
        <w:trPr>
          <w:trHeight w:val="425"/>
          <w:jc w:val="center"/>
        </w:trPr>
        <w:tc>
          <w:tcPr>
            <w:tcW w:w="1871" w:type="dxa"/>
            <w:tcBorders>
              <w:top w:val="nil"/>
              <w:left w:val="nil"/>
              <w:bottom w:val="nil"/>
              <w:right w:val="nil"/>
            </w:tcBorders>
            <w:shd w:val="clear" w:color="auto" w:fill="auto"/>
            <w:vAlign w:val="bottom"/>
            <w:hideMark/>
          </w:tcPr>
          <w:p w14:paraId="65CF99B7" w14:textId="77777777" w:rsidR="007B6401" w:rsidRPr="007B6401" w:rsidRDefault="007B6401" w:rsidP="007B6401">
            <w:pPr>
              <w:spacing w:after="0"/>
              <w:rPr>
                <w:rFonts w:ascii="Arial" w:hAnsi="Arial" w:cs="Arial"/>
                <w:b/>
                <w:bCs/>
                <w:sz w:val="16"/>
                <w:szCs w:val="16"/>
              </w:rPr>
            </w:pPr>
            <w:r w:rsidRPr="007B6401">
              <w:rPr>
                <w:rFonts w:ascii="Arial" w:hAnsi="Arial" w:cs="Arial"/>
                <w:b/>
                <w:bCs/>
                <w:sz w:val="16"/>
                <w:szCs w:val="16"/>
              </w:rPr>
              <w:t>Special Public Money</w:t>
            </w:r>
          </w:p>
        </w:tc>
        <w:tc>
          <w:tcPr>
            <w:tcW w:w="754" w:type="dxa"/>
            <w:tcBorders>
              <w:top w:val="nil"/>
              <w:left w:val="nil"/>
              <w:bottom w:val="nil"/>
              <w:right w:val="nil"/>
            </w:tcBorders>
            <w:shd w:val="clear" w:color="auto" w:fill="auto"/>
            <w:noWrap/>
            <w:vAlign w:val="bottom"/>
            <w:hideMark/>
          </w:tcPr>
          <w:p w14:paraId="68490042" w14:textId="77777777" w:rsidR="007B6401" w:rsidRPr="007B6401" w:rsidRDefault="007B6401" w:rsidP="007B6401">
            <w:pPr>
              <w:spacing w:after="0"/>
              <w:rPr>
                <w:rFonts w:ascii="Arial" w:hAnsi="Arial" w:cs="Arial"/>
                <w:b/>
                <w:bCs/>
                <w:sz w:val="16"/>
                <w:szCs w:val="16"/>
              </w:rPr>
            </w:pPr>
          </w:p>
        </w:tc>
        <w:tc>
          <w:tcPr>
            <w:tcW w:w="850" w:type="dxa"/>
            <w:tcBorders>
              <w:top w:val="nil"/>
              <w:left w:val="nil"/>
              <w:bottom w:val="nil"/>
              <w:right w:val="nil"/>
            </w:tcBorders>
            <w:shd w:val="clear" w:color="auto" w:fill="auto"/>
            <w:noWrap/>
            <w:vAlign w:val="bottom"/>
            <w:hideMark/>
          </w:tcPr>
          <w:p w14:paraId="539BCAB4" w14:textId="77777777" w:rsidR="007B6401" w:rsidRPr="007B6401" w:rsidRDefault="007B6401" w:rsidP="007B6401">
            <w:pPr>
              <w:spacing w:after="0"/>
              <w:jc w:val="right"/>
              <w:rPr>
                <w:rFonts w:ascii="Times New Roman" w:hAnsi="Times New Roman"/>
              </w:rPr>
            </w:pPr>
          </w:p>
        </w:tc>
        <w:tc>
          <w:tcPr>
            <w:tcW w:w="917" w:type="dxa"/>
            <w:tcBorders>
              <w:top w:val="nil"/>
              <w:left w:val="nil"/>
              <w:bottom w:val="nil"/>
              <w:right w:val="nil"/>
            </w:tcBorders>
            <w:shd w:val="clear" w:color="000000" w:fill="D9D9D9"/>
            <w:noWrap/>
            <w:vAlign w:val="bottom"/>
            <w:hideMark/>
          </w:tcPr>
          <w:p w14:paraId="1ABC365B"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 </w:t>
            </w:r>
          </w:p>
        </w:tc>
        <w:tc>
          <w:tcPr>
            <w:tcW w:w="1134" w:type="dxa"/>
            <w:tcBorders>
              <w:top w:val="nil"/>
              <w:left w:val="nil"/>
              <w:bottom w:val="nil"/>
              <w:right w:val="nil"/>
            </w:tcBorders>
            <w:shd w:val="clear" w:color="auto" w:fill="auto"/>
            <w:noWrap/>
            <w:vAlign w:val="bottom"/>
            <w:hideMark/>
          </w:tcPr>
          <w:p w14:paraId="417E082A" w14:textId="77777777" w:rsidR="007B6401" w:rsidRPr="007B6401" w:rsidRDefault="007B6401" w:rsidP="007B6401">
            <w:pPr>
              <w:spacing w:after="0"/>
              <w:jc w:val="right"/>
              <w:rPr>
                <w:rFonts w:ascii="Arial" w:hAnsi="Arial" w:cs="Arial"/>
                <w:i/>
                <w:iCs/>
                <w:sz w:val="16"/>
                <w:szCs w:val="16"/>
              </w:rPr>
            </w:pPr>
          </w:p>
        </w:tc>
        <w:tc>
          <w:tcPr>
            <w:tcW w:w="917" w:type="dxa"/>
            <w:tcBorders>
              <w:top w:val="nil"/>
              <w:left w:val="nil"/>
              <w:bottom w:val="nil"/>
              <w:right w:val="nil"/>
            </w:tcBorders>
            <w:shd w:val="clear" w:color="000000" w:fill="D9D9D9"/>
            <w:noWrap/>
            <w:vAlign w:val="bottom"/>
            <w:hideMark/>
          </w:tcPr>
          <w:p w14:paraId="1B0C1B90"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 </w:t>
            </w:r>
          </w:p>
        </w:tc>
        <w:tc>
          <w:tcPr>
            <w:tcW w:w="952" w:type="dxa"/>
            <w:tcBorders>
              <w:top w:val="nil"/>
              <w:left w:val="nil"/>
              <w:bottom w:val="nil"/>
              <w:right w:val="nil"/>
            </w:tcBorders>
            <w:shd w:val="clear" w:color="auto" w:fill="auto"/>
            <w:noWrap/>
            <w:vAlign w:val="bottom"/>
            <w:hideMark/>
          </w:tcPr>
          <w:p w14:paraId="3A8A10CB" w14:textId="77777777" w:rsidR="007B6401" w:rsidRPr="007B6401" w:rsidRDefault="007B6401" w:rsidP="007B6401">
            <w:pPr>
              <w:spacing w:after="0"/>
              <w:jc w:val="right"/>
              <w:rPr>
                <w:rFonts w:ascii="Arial" w:hAnsi="Arial" w:cs="Arial"/>
                <w:i/>
                <w:iCs/>
                <w:sz w:val="16"/>
                <w:szCs w:val="16"/>
              </w:rPr>
            </w:pPr>
          </w:p>
        </w:tc>
      </w:tr>
      <w:tr w:rsidR="000E4E59" w:rsidRPr="007B6401" w14:paraId="18917F47" w14:textId="77777777" w:rsidTr="00510B59">
        <w:trPr>
          <w:trHeight w:val="425"/>
          <w:jc w:val="center"/>
        </w:trPr>
        <w:tc>
          <w:tcPr>
            <w:tcW w:w="1871" w:type="dxa"/>
            <w:tcBorders>
              <w:top w:val="nil"/>
              <w:left w:val="nil"/>
              <w:bottom w:val="nil"/>
              <w:right w:val="nil"/>
            </w:tcBorders>
            <w:shd w:val="clear" w:color="auto" w:fill="auto"/>
            <w:vAlign w:val="bottom"/>
            <w:hideMark/>
          </w:tcPr>
          <w:p w14:paraId="3BC87C39" w14:textId="77777777" w:rsidR="007B6401" w:rsidRPr="007B6401" w:rsidRDefault="007B6401" w:rsidP="007B6401">
            <w:pPr>
              <w:spacing w:after="0"/>
              <w:rPr>
                <w:rFonts w:ascii="Arial" w:hAnsi="Arial" w:cs="Arial"/>
                <w:sz w:val="16"/>
                <w:szCs w:val="16"/>
              </w:rPr>
            </w:pPr>
            <w:r w:rsidRPr="007B6401">
              <w:rPr>
                <w:rFonts w:ascii="Arial" w:hAnsi="Arial" w:cs="Arial"/>
                <w:sz w:val="16"/>
                <w:szCs w:val="16"/>
              </w:rPr>
              <w:t>Services for Other Entities and Trust Moneys</w:t>
            </w:r>
          </w:p>
        </w:tc>
        <w:tc>
          <w:tcPr>
            <w:tcW w:w="754" w:type="dxa"/>
            <w:tcBorders>
              <w:top w:val="nil"/>
              <w:left w:val="nil"/>
              <w:bottom w:val="nil"/>
              <w:right w:val="nil"/>
            </w:tcBorders>
            <w:shd w:val="clear" w:color="auto" w:fill="auto"/>
            <w:noWrap/>
            <w:vAlign w:val="bottom"/>
            <w:hideMark/>
          </w:tcPr>
          <w:p w14:paraId="15526D54"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various</w:t>
            </w:r>
          </w:p>
        </w:tc>
        <w:tc>
          <w:tcPr>
            <w:tcW w:w="850" w:type="dxa"/>
            <w:tcBorders>
              <w:top w:val="nil"/>
              <w:left w:val="nil"/>
              <w:bottom w:val="nil"/>
              <w:right w:val="nil"/>
            </w:tcBorders>
            <w:shd w:val="clear" w:color="auto" w:fill="auto"/>
            <w:noWrap/>
            <w:vAlign w:val="bottom"/>
            <w:hideMark/>
          </w:tcPr>
          <w:p w14:paraId="1638E218"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374,124</w:t>
            </w:r>
          </w:p>
        </w:tc>
        <w:tc>
          <w:tcPr>
            <w:tcW w:w="917" w:type="dxa"/>
            <w:tcBorders>
              <w:top w:val="nil"/>
              <w:left w:val="nil"/>
              <w:bottom w:val="nil"/>
              <w:right w:val="nil"/>
            </w:tcBorders>
            <w:shd w:val="clear" w:color="000000" w:fill="D9D9D9"/>
            <w:noWrap/>
            <w:vAlign w:val="bottom"/>
            <w:hideMark/>
          </w:tcPr>
          <w:p w14:paraId="1F467D80"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26,189</w:t>
            </w:r>
          </w:p>
        </w:tc>
        <w:tc>
          <w:tcPr>
            <w:tcW w:w="1134" w:type="dxa"/>
            <w:tcBorders>
              <w:top w:val="nil"/>
              <w:left w:val="nil"/>
              <w:bottom w:val="nil"/>
              <w:right w:val="nil"/>
            </w:tcBorders>
            <w:shd w:val="clear" w:color="auto" w:fill="auto"/>
            <w:noWrap/>
            <w:vAlign w:val="bottom"/>
            <w:hideMark/>
          </w:tcPr>
          <w:p w14:paraId="6E49559D"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11,478</w:t>
            </w:r>
          </w:p>
        </w:tc>
        <w:tc>
          <w:tcPr>
            <w:tcW w:w="917" w:type="dxa"/>
            <w:tcBorders>
              <w:top w:val="nil"/>
              <w:left w:val="nil"/>
              <w:bottom w:val="nil"/>
              <w:right w:val="nil"/>
            </w:tcBorders>
            <w:shd w:val="clear" w:color="000000" w:fill="D9D9D9"/>
            <w:noWrap/>
            <w:vAlign w:val="bottom"/>
            <w:hideMark/>
          </w:tcPr>
          <w:p w14:paraId="0E665822"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31,453</w:t>
            </w:r>
          </w:p>
        </w:tc>
        <w:tc>
          <w:tcPr>
            <w:tcW w:w="952" w:type="dxa"/>
            <w:tcBorders>
              <w:top w:val="nil"/>
              <w:left w:val="nil"/>
              <w:bottom w:val="nil"/>
              <w:right w:val="nil"/>
            </w:tcBorders>
            <w:shd w:val="clear" w:color="auto" w:fill="auto"/>
            <w:noWrap/>
            <w:vAlign w:val="bottom"/>
            <w:hideMark/>
          </w:tcPr>
          <w:p w14:paraId="074FB9A4"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380,338</w:t>
            </w:r>
          </w:p>
        </w:tc>
      </w:tr>
      <w:tr w:rsidR="000E4E59" w:rsidRPr="007B6401" w14:paraId="134C92AF" w14:textId="77777777" w:rsidTr="00510B59">
        <w:trPr>
          <w:trHeight w:val="225"/>
          <w:jc w:val="center"/>
        </w:trPr>
        <w:tc>
          <w:tcPr>
            <w:tcW w:w="1871" w:type="dxa"/>
            <w:tcBorders>
              <w:top w:val="nil"/>
              <w:left w:val="nil"/>
              <w:bottom w:val="single" w:sz="4" w:space="0" w:color="auto"/>
              <w:right w:val="nil"/>
            </w:tcBorders>
            <w:shd w:val="clear" w:color="auto" w:fill="auto"/>
            <w:noWrap/>
            <w:vAlign w:val="bottom"/>
            <w:hideMark/>
          </w:tcPr>
          <w:p w14:paraId="20CC9133" w14:textId="77777777" w:rsidR="007B6401" w:rsidRPr="007B6401" w:rsidRDefault="007B6401" w:rsidP="007B6401">
            <w:pPr>
              <w:spacing w:after="0"/>
              <w:rPr>
                <w:rFonts w:ascii="Arial" w:hAnsi="Arial" w:cs="Arial"/>
                <w:sz w:val="16"/>
                <w:szCs w:val="16"/>
              </w:rPr>
            </w:pPr>
            <w:r w:rsidRPr="007B6401">
              <w:rPr>
                <w:rFonts w:ascii="Arial" w:hAnsi="Arial" w:cs="Arial"/>
                <w:sz w:val="16"/>
                <w:szCs w:val="16"/>
              </w:rPr>
              <w:t> </w:t>
            </w:r>
          </w:p>
        </w:tc>
        <w:tc>
          <w:tcPr>
            <w:tcW w:w="754" w:type="dxa"/>
            <w:tcBorders>
              <w:top w:val="nil"/>
              <w:left w:val="nil"/>
              <w:bottom w:val="single" w:sz="4" w:space="0" w:color="auto"/>
              <w:right w:val="nil"/>
            </w:tcBorders>
            <w:shd w:val="clear" w:color="auto" w:fill="auto"/>
            <w:noWrap/>
            <w:vAlign w:val="bottom"/>
            <w:hideMark/>
          </w:tcPr>
          <w:p w14:paraId="62EB132A"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 </w:t>
            </w:r>
          </w:p>
        </w:tc>
        <w:tc>
          <w:tcPr>
            <w:tcW w:w="850" w:type="dxa"/>
            <w:tcBorders>
              <w:top w:val="nil"/>
              <w:left w:val="nil"/>
              <w:bottom w:val="single" w:sz="4" w:space="0" w:color="auto"/>
              <w:right w:val="nil"/>
            </w:tcBorders>
            <w:shd w:val="clear" w:color="auto" w:fill="auto"/>
            <w:noWrap/>
            <w:vAlign w:val="bottom"/>
            <w:hideMark/>
          </w:tcPr>
          <w:p w14:paraId="6F4B1097"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368,206</w:t>
            </w:r>
          </w:p>
        </w:tc>
        <w:tc>
          <w:tcPr>
            <w:tcW w:w="917" w:type="dxa"/>
            <w:tcBorders>
              <w:top w:val="nil"/>
              <w:left w:val="nil"/>
              <w:bottom w:val="single" w:sz="4" w:space="0" w:color="auto"/>
              <w:right w:val="nil"/>
            </w:tcBorders>
            <w:shd w:val="clear" w:color="000000" w:fill="D9D9D9"/>
            <w:noWrap/>
            <w:vAlign w:val="bottom"/>
            <w:hideMark/>
          </w:tcPr>
          <w:p w14:paraId="2DC864FF"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25,214</w:t>
            </w:r>
          </w:p>
        </w:tc>
        <w:tc>
          <w:tcPr>
            <w:tcW w:w="1134" w:type="dxa"/>
            <w:tcBorders>
              <w:top w:val="nil"/>
              <w:left w:val="nil"/>
              <w:bottom w:val="single" w:sz="4" w:space="0" w:color="auto"/>
              <w:right w:val="nil"/>
            </w:tcBorders>
            <w:shd w:val="clear" w:color="auto" w:fill="auto"/>
            <w:noWrap/>
            <w:vAlign w:val="bottom"/>
            <w:hideMark/>
          </w:tcPr>
          <w:p w14:paraId="7BD75317"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10,931</w:t>
            </w:r>
          </w:p>
        </w:tc>
        <w:tc>
          <w:tcPr>
            <w:tcW w:w="917" w:type="dxa"/>
            <w:tcBorders>
              <w:top w:val="nil"/>
              <w:left w:val="nil"/>
              <w:bottom w:val="single" w:sz="4" w:space="0" w:color="auto"/>
              <w:right w:val="nil"/>
            </w:tcBorders>
            <w:shd w:val="clear" w:color="000000" w:fill="D9D9D9"/>
            <w:noWrap/>
            <w:vAlign w:val="bottom"/>
            <w:hideMark/>
          </w:tcPr>
          <w:p w14:paraId="0E9B8C00"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30,227</w:t>
            </w:r>
          </w:p>
        </w:tc>
        <w:tc>
          <w:tcPr>
            <w:tcW w:w="952" w:type="dxa"/>
            <w:tcBorders>
              <w:top w:val="nil"/>
              <w:left w:val="nil"/>
              <w:bottom w:val="single" w:sz="4" w:space="0" w:color="auto"/>
              <w:right w:val="nil"/>
            </w:tcBorders>
            <w:shd w:val="clear" w:color="auto" w:fill="auto"/>
            <w:noWrap/>
            <w:vAlign w:val="bottom"/>
            <w:hideMark/>
          </w:tcPr>
          <w:p w14:paraId="00568C2F"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374,124</w:t>
            </w:r>
          </w:p>
        </w:tc>
      </w:tr>
      <w:tr w:rsidR="000E4E59" w:rsidRPr="007B6401" w14:paraId="4ED46F94" w14:textId="77777777" w:rsidTr="00510B59">
        <w:trPr>
          <w:trHeight w:val="283"/>
          <w:jc w:val="center"/>
        </w:trPr>
        <w:tc>
          <w:tcPr>
            <w:tcW w:w="1871" w:type="dxa"/>
            <w:tcBorders>
              <w:top w:val="nil"/>
              <w:left w:val="nil"/>
              <w:bottom w:val="nil"/>
              <w:right w:val="nil"/>
            </w:tcBorders>
            <w:shd w:val="clear" w:color="auto" w:fill="auto"/>
            <w:noWrap/>
            <w:vAlign w:val="bottom"/>
            <w:hideMark/>
          </w:tcPr>
          <w:p w14:paraId="7BA41279" w14:textId="77777777" w:rsidR="007B6401" w:rsidRPr="007B6401" w:rsidRDefault="007B6401" w:rsidP="007B6401">
            <w:pPr>
              <w:spacing w:after="0"/>
              <w:rPr>
                <w:rFonts w:ascii="Arial" w:hAnsi="Arial" w:cs="Arial"/>
                <w:b/>
                <w:bCs/>
                <w:sz w:val="16"/>
                <w:szCs w:val="16"/>
              </w:rPr>
            </w:pPr>
            <w:r w:rsidRPr="007B6401">
              <w:rPr>
                <w:rFonts w:ascii="Arial" w:hAnsi="Arial" w:cs="Arial"/>
                <w:b/>
                <w:bCs/>
                <w:sz w:val="16"/>
                <w:szCs w:val="16"/>
              </w:rPr>
              <w:t>Total Special Accounts</w:t>
            </w:r>
          </w:p>
        </w:tc>
        <w:tc>
          <w:tcPr>
            <w:tcW w:w="754" w:type="dxa"/>
            <w:tcBorders>
              <w:top w:val="nil"/>
              <w:left w:val="nil"/>
              <w:bottom w:val="nil"/>
              <w:right w:val="nil"/>
            </w:tcBorders>
            <w:shd w:val="clear" w:color="auto" w:fill="auto"/>
            <w:noWrap/>
            <w:vAlign w:val="bottom"/>
            <w:hideMark/>
          </w:tcPr>
          <w:p w14:paraId="60659E6D" w14:textId="77777777" w:rsidR="007B6401" w:rsidRPr="007B6401" w:rsidRDefault="007B6401" w:rsidP="007B6401">
            <w:pPr>
              <w:spacing w:after="0"/>
              <w:rPr>
                <w:rFonts w:ascii="Arial" w:hAnsi="Arial" w:cs="Arial"/>
                <w:b/>
                <w:bCs/>
                <w:sz w:val="16"/>
                <w:szCs w:val="16"/>
              </w:rPr>
            </w:pPr>
          </w:p>
        </w:tc>
        <w:tc>
          <w:tcPr>
            <w:tcW w:w="850" w:type="dxa"/>
            <w:tcBorders>
              <w:top w:val="nil"/>
              <w:left w:val="nil"/>
              <w:bottom w:val="nil"/>
              <w:right w:val="nil"/>
            </w:tcBorders>
            <w:shd w:val="clear" w:color="auto" w:fill="auto"/>
            <w:noWrap/>
            <w:vAlign w:val="bottom"/>
            <w:hideMark/>
          </w:tcPr>
          <w:p w14:paraId="357BB25C" w14:textId="77777777" w:rsidR="007B6401" w:rsidRPr="007B6401" w:rsidRDefault="007B6401" w:rsidP="007B6401">
            <w:pPr>
              <w:spacing w:after="0"/>
              <w:jc w:val="right"/>
              <w:rPr>
                <w:rFonts w:ascii="Times New Roman" w:hAnsi="Times New Roman"/>
              </w:rPr>
            </w:pPr>
          </w:p>
        </w:tc>
        <w:tc>
          <w:tcPr>
            <w:tcW w:w="917" w:type="dxa"/>
            <w:tcBorders>
              <w:top w:val="nil"/>
              <w:left w:val="nil"/>
              <w:bottom w:val="nil"/>
              <w:right w:val="nil"/>
            </w:tcBorders>
            <w:shd w:val="clear" w:color="000000" w:fill="D9D9D9"/>
            <w:noWrap/>
            <w:vAlign w:val="bottom"/>
            <w:hideMark/>
          </w:tcPr>
          <w:p w14:paraId="65764970"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 </w:t>
            </w:r>
          </w:p>
        </w:tc>
        <w:tc>
          <w:tcPr>
            <w:tcW w:w="1134" w:type="dxa"/>
            <w:tcBorders>
              <w:top w:val="nil"/>
              <w:left w:val="nil"/>
              <w:bottom w:val="nil"/>
              <w:right w:val="nil"/>
            </w:tcBorders>
            <w:shd w:val="clear" w:color="auto" w:fill="auto"/>
            <w:noWrap/>
            <w:vAlign w:val="bottom"/>
            <w:hideMark/>
          </w:tcPr>
          <w:p w14:paraId="05EC3B9C" w14:textId="77777777" w:rsidR="007B6401" w:rsidRPr="007B6401" w:rsidRDefault="007B6401" w:rsidP="007B6401">
            <w:pPr>
              <w:spacing w:after="0"/>
              <w:jc w:val="right"/>
              <w:rPr>
                <w:rFonts w:ascii="Arial" w:hAnsi="Arial" w:cs="Arial"/>
                <w:i/>
                <w:iCs/>
                <w:sz w:val="16"/>
                <w:szCs w:val="16"/>
              </w:rPr>
            </w:pPr>
          </w:p>
        </w:tc>
        <w:tc>
          <w:tcPr>
            <w:tcW w:w="917" w:type="dxa"/>
            <w:tcBorders>
              <w:top w:val="nil"/>
              <w:left w:val="nil"/>
              <w:bottom w:val="nil"/>
              <w:right w:val="nil"/>
            </w:tcBorders>
            <w:shd w:val="clear" w:color="000000" w:fill="D9D9D9"/>
            <w:noWrap/>
            <w:vAlign w:val="bottom"/>
            <w:hideMark/>
          </w:tcPr>
          <w:p w14:paraId="52B7950E"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 </w:t>
            </w:r>
          </w:p>
        </w:tc>
        <w:tc>
          <w:tcPr>
            <w:tcW w:w="952" w:type="dxa"/>
            <w:tcBorders>
              <w:top w:val="nil"/>
              <w:left w:val="nil"/>
              <w:bottom w:val="nil"/>
              <w:right w:val="nil"/>
            </w:tcBorders>
            <w:shd w:val="clear" w:color="auto" w:fill="auto"/>
            <w:noWrap/>
            <w:vAlign w:val="bottom"/>
            <w:hideMark/>
          </w:tcPr>
          <w:p w14:paraId="67DE1B91" w14:textId="77777777" w:rsidR="007B6401" w:rsidRPr="007B6401" w:rsidRDefault="007B6401" w:rsidP="007B6401">
            <w:pPr>
              <w:spacing w:after="0"/>
              <w:jc w:val="right"/>
              <w:rPr>
                <w:rFonts w:ascii="Arial" w:hAnsi="Arial" w:cs="Arial"/>
                <w:i/>
                <w:iCs/>
                <w:sz w:val="16"/>
                <w:szCs w:val="16"/>
              </w:rPr>
            </w:pPr>
          </w:p>
        </w:tc>
      </w:tr>
      <w:tr w:rsidR="000E4E59" w:rsidRPr="007B6401" w14:paraId="1CE54B5B" w14:textId="77777777" w:rsidTr="00510B59">
        <w:trPr>
          <w:trHeight w:val="225"/>
          <w:jc w:val="center"/>
        </w:trPr>
        <w:tc>
          <w:tcPr>
            <w:tcW w:w="1871" w:type="dxa"/>
            <w:tcBorders>
              <w:top w:val="nil"/>
              <w:left w:val="nil"/>
              <w:bottom w:val="nil"/>
              <w:right w:val="nil"/>
            </w:tcBorders>
            <w:shd w:val="clear" w:color="auto" w:fill="auto"/>
            <w:vAlign w:val="bottom"/>
            <w:hideMark/>
          </w:tcPr>
          <w:p w14:paraId="46C95BCE" w14:textId="77777777" w:rsidR="007B6401" w:rsidRPr="007B6401" w:rsidRDefault="007B6401" w:rsidP="00510B59">
            <w:pPr>
              <w:spacing w:after="0"/>
              <w:ind w:leftChars="75" w:left="150"/>
              <w:rPr>
                <w:rFonts w:ascii="Arial" w:hAnsi="Arial" w:cs="Arial"/>
                <w:b/>
                <w:bCs/>
                <w:sz w:val="16"/>
                <w:szCs w:val="16"/>
              </w:rPr>
            </w:pPr>
            <w:r w:rsidRPr="007B6401">
              <w:rPr>
                <w:rFonts w:ascii="Arial" w:hAnsi="Arial" w:cs="Arial"/>
                <w:b/>
                <w:bCs/>
                <w:sz w:val="16"/>
                <w:szCs w:val="16"/>
              </w:rPr>
              <w:t>2024–25 estimate</w:t>
            </w:r>
          </w:p>
        </w:tc>
        <w:tc>
          <w:tcPr>
            <w:tcW w:w="754" w:type="dxa"/>
            <w:tcBorders>
              <w:top w:val="nil"/>
              <w:left w:val="nil"/>
              <w:bottom w:val="nil"/>
              <w:right w:val="nil"/>
            </w:tcBorders>
            <w:shd w:val="clear" w:color="auto" w:fill="auto"/>
            <w:noWrap/>
            <w:vAlign w:val="bottom"/>
            <w:hideMark/>
          </w:tcPr>
          <w:p w14:paraId="35D3BBEA" w14:textId="77777777" w:rsidR="007B6401" w:rsidRPr="007B6401" w:rsidRDefault="007B6401" w:rsidP="007B6401">
            <w:pPr>
              <w:spacing w:after="0"/>
              <w:ind w:firstLineChars="100" w:firstLine="160"/>
              <w:rPr>
                <w:rFonts w:ascii="Arial" w:hAnsi="Arial" w:cs="Arial"/>
                <w:b/>
                <w:bCs/>
                <w:sz w:val="16"/>
                <w:szCs w:val="16"/>
              </w:rPr>
            </w:pPr>
          </w:p>
        </w:tc>
        <w:tc>
          <w:tcPr>
            <w:tcW w:w="850" w:type="dxa"/>
            <w:tcBorders>
              <w:top w:val="nil"/>
              <w:left w:val="nil"/>
              <w:bottom w:val="nil"/>
              <w:right w:val="nil"/>
            </w:tcBorders>
            <w:shd w:val="clear" w:color="auto" w:fill="auto"/>
            <w:noWrap/>
            <w:vAlign w:val="bottom"/>
            <w:hideMark/>
          </w:tcPr>
          <w:p w14:paraId="16DCBDD4"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5,846,390</w:t>
            </w:r>
          </w:p>
        </w:tc>
        <w:tc>
          <w:tcPr>
            <w:tcW w:w="917" w:type="dxa"/>
            <w:tcBorders>
              <w:top w:val="nil"/>
              <w:left w:val="nil"/>
              <w:bottom w:val="nil"/>
              <w:right w:val="nil"/>
            </w:tcBorders>
            <w:shd w:val="clear" w:color="000000" w:fill="D9D9D9"/>
            <w:noWrap/>
            <w:vAlign w:val="bottom"/>
            <w:hideMark/>
          </w:tcPr>
          <w:p w14:paraId="2D6B1BE0"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50,511,889</w:t>
            </w:r>
          </w:p>
        </w:tc>
        <w:tc>
          <w:tcPr>
            <w:tcW w:w="1134" w:type="dxa"/>
            <w:tcBorders>
              <w:top w:val="nil"/>
              <w:left w:val="nil"/>
              <w:bottom w:val="nil"/>
              <w:right w:val="nil"/>
            </w:tcBorders>
            <w:shd w:val="clear" w:color="auto" w:fill="auto"/>
            <w:noWrap/>
            <w:vAlign w:val="bottom"/>
            <w:hideMark/>
          </w:tcPr>
          <w:p w14:paraId="01191A26"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85,990</w:t>
            </w:r>
          </w:p>
        </w:tc>
        <w:tc>
          <w:tcPr>
            <w:tcW w:w="917" w:type="dxa"/>
            <w:tcBorders>
              <w:top w:val="nil"/>
              <w:left w:val="nil"/>
              <w:bottom w:val="nil"/>
              <w:right w:val="nil"/>
            </w:tcBorders>
            <w:shd w:val="clear" w:color="000000" w:fill="D9D9D9"/>
            <w:noWrap/>
            <w:vAlign w:val="bottom"/>
            <w:hideMark/>
          </w:tcPr>
          <w:p w14:paraId="3B0CD901"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51,394,775</w:t>
            </w:r>
          </w:p>
        </w:tc>
        <w:tc>
          <w:tcPr>
            <w:tcW w:w="952" w:type="dxa"/>
            <w:tcBorders>
              <w:top w:val="nil"/>
              <w:left w:val="nil"/>
              <w:bottom w:val="nil"/>
              <w:right w:val="nil"/>
            </w:tcBorders>
            <w:shd w:val="clear" w:color="auto" w:fill="auto"/>
            <w:noWrap/>
            <w:vAlign w:val="bottom"/>
            <w:hideMark/>
          </w:tcPr>
          <w:p w14:paraId="76EDD3DA" w14:textId="77777777" w:rsidR="007B6401" w:rsidRPr="007B6401" w:rsidRDefault="007B6401" w:rsidP="007B6401">
            <w:pPr>
              <w:spacing w:after="0"/>
              <w:jc w:val="right"/>
              <w:rPr>
                <w:rFonts w:ascii="Arial" w:hAnsi="Arial" w:cs="Arial"/>
                <w:b/>
                <w:bCs/>
                <w:sz w:val="16"/>
                <w:szCs w:val="16"/>
              </w:rPr>
            </w:pPr>
            <w:r w:rsidRPr="007B6401">
              <w:rPr>
                <w:rFonts w:ascii="Arial" w:hAnsi="Arial" w:cs="Arial"/>
                <w:b/>
                <w:bCs/>
                <w:sz w:val="16"/>
                <w:szCs w:val="16"/>
              </w:rPr>
              <w:t>5,049,494</w:t>
            </w:r>
          </w:p>
        </w:tc>
      </w:tr>
      <w:tr w:rsidR="000E4E59" w:rsidRPr="007B6401" w14:paraId="76CB92FA" w14:textId="77777777" w:rsidTr="00510B59">
        <w:trPr>
          <w:trHeight w:val="425"/>
          <w:jc w:val="center"/>
        </w:trPr>
        <w:tc>
          <w:tcPr>
            <w:tcW w:w="1871" w:type="dxa"/>
            <w:tcBorders>
              <w:top w:val="nil"/>
              <w:left w:val="nil"/>
              <w:bottom w:val="nil"/>
              <w:right w:val="nil"/>
            </w:tcBorders>
            <w:shd w:val="clear" w:color="auto" w:fill="auto"/>
            <w:vAlign w:val="bottom"/>
            <w:hideMark/>
          </w:tcPr>
          <w:p w14:paraId="2388B0F6" w14:textId="77777777" w:rsidR="007B6401" w:rsidRPr="007B6401" w:rsidRDefault="007B6401" w:rsidP="00510B59">
            <w:pPr>
              <w:spacing w:after="0"/>
              <w:ind w:leftChars="75" w:left="150"/>
              <w:rPr>
                <w:rFonts w:ascii="Arial" w:hAnsi="Arial" w:cs="Arial"/>
                <w:i/>
                <w:iCs/>
                <w:sz w:val="16"/>
                <w:szCs w:val="16"/>
              </w:rPr>
            </w:pPr>
            <w:r w:rsidRPr="007B6401">
              <w:rPr>
                <w:rFonts w:ascii="Arial" w:hAnsi="Arial" w:cs="Arial"/>
                <w:i/>
                <w:iCs/>
                <w:sz w:val="16"/>
                <w:szCs w:val="16"/>
              </w:rPr>
              <w:t>2023–24 estimated actual</w:t>
            </w:r>
          </w:p>
        </w:tc>
        <w:tc>
          <w:tcPr>
            <w:tcW w:w="754" w:type="dxa"/>
            <w:tcBorders>
              <w:top w:val="nil"/>
              <w:left w:val="nil"/>
              <w:bottom w:val="single" w:sz="4" w:space="0" w:color="000000"/>
              <w:right w:val="nil"/>
            </w:tcBorders>
            <w:shd w:val="clear" w:color="auto" w:fill="auto"/>
            <w:noWrap/>
            <w:vAlign w:val="bottom"/>
            <w:hideMark/>
          </w:tcPr>
          <w:p w14:paraId="4DF98B1C" w14:textId="77777777" w:rsidR="007B6401" w:rsidRPr="007B6401" w:rsidRDefault="007B6401" w:rsidP="007B6401">
            <w:pPr>
              <w:spacing w:after="0"/>
              <w:jc w:val="right"/>
              <w:rPr>
                <w:rFonts w:ascii="Arial" w:hAnsi="Arial" w:cs="Arial"/>
                <w:sz w:val="16"/>
                <w:szCs w:val="16"/>
              </w:rPr>
            </w:pPr>
            <w:r w:rsidRPr="007B6401">
              <w:rPr>
                <w:rFonts w:ascii="Arial" w:hAnsi="Arial" w:cs="Arial"/>
                <w:sz w:val="16"/>
                <w:szCs w:val="16"/>
              </w:rPr>
              <w:t> </w:t>
            </w:r>
          </w:p>
        </w:tc>
        <w:tc>
          <w:tcPr>
            <w:tcW w:w="850" w:type="dxa"/>
            <w:tcBorders>
              <w:top w:val="nil"/>
              <w:left w:val="nil"/>
              <w:bottom w:val="single" w:sz="4" w:space="0" w:color="000000"/>
              <w:right w:val="nil"/>
            </w:tcBorders>
            <w:shd w:val="clear" w:color="auto" w:fill="auto"/>
            <w:noWrap/>
            <w:vAlign w:val="bottom"/>
            <w:hideMark/>
          </w:tcPr>
          <w:p w14:paraId="795A7E6B"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5,849,899</w:t>
            </w:r>
          </w:p>
        </w:tc>
        <w:tc>
          <w:tcPr>
            <w:tcW w:w="917" w:type="dxa"/>
            <w:tcBorders>
              <w:top w:val="nil"/>
              <w:left w:val="nil"/>
              <w:bottom w:val="single" w:sz="4" w:space="0" w:color="000000"/>
              <w:right w:val="nil"/>
            </w:tcBorders>
            <w:shd w:val="clear" w:color="000000" w:fill="D9D9D9"/>
            <w:noWrap/>
            <w:vAlign w:val="bottom"/>
            <w:hideMark/>
          </w:tcPr>
          <w:p w14:paraId="1FB0D97E"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48,435,785</w:t>
            </w:r>
          </w:p>
        </w:tc>
        <w:tc>
          <w:tcPr>
            <w:tcW w:w="1134" w:type="dxa"/>
            <w:tcBorders>
              <w:top w:val="nil"/>
              <w:left w:val="nil"/>
              <w:bottom w:val="single" w:sz="4" w:space="0" w:color="000000"/>
              <w:right w:val="nil"/>
            </w:tcBorders>
            <w:shd w:val="clear" w:color="auto" w:fill="auto"/>
            <w:noWrap/>
            <w:vAlign w:val="bottom"/>
            <w:hideMark/>
          </w:tcPr>
          <w:p w14:paraId="5E946BBF"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64,695</w:t>
            </w:r>
          </w:p>
        </w:tc>
        <w:tc>
          <w:tcPr>
            <w:tcW w:w="917" w:type="dxa"/>
            <w:tcBorders>
              <w:top w:val="nil"/>
              <w:left w:val="nil"/>
              <w:bottom w:val="single" w:sz="4" w:space="0" w:color="000000"/>
              <w:right w:val="nil"/>
            </w:tcBorders>
            <w:shd w:val="clear" w:color="000000" w:fill="D9D9D9"/>
            <w:noWrap/>
            <w:vAlign w:val="bottom"/>
            <w:hideMark/>
          </w:tcPr>
          <w:p w14:paraId="7EF66855"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48,503,989</w:t>
            </w:r>
          </w:p>
        </w:tc>
        <w:tc>
          <w:tcPr>
            <w:tcW w:w="952" w:type="dxa"/>
            <w:tcBorders>
              <w:top w:val="nil"/>
              <w:left w:val="nil"/>
              <w:bottom w:val="single" w:sz="4" w:space="0" w:color="000000"/>
              <w:right w:val="nil"/>
            </w:tcBorders>
            <w:shd w:val="clear" w:color="auto" w:fill="auto"/>
            <w:noWrap/>
            <w:vAlign w:val="bottom"/>
            <w:hideMark/>
          </w:tcPr>
          <w:p w14:paraId="4E0D7EF0" w14:textId="77777777" w:rsidR="007B6401" w:rsidRPr="007B6401" w:rsidRDefault="007B6401" w:rsidP="007B6401">
            <w:pPr>
              <w:spacing w:after="0"/>
              <w:jc w:val="right"/>
              <w:rPr>
                <w:rFonts w:ascii="Arial" w:hAnsi="Arial" w:cs="Arial"/>
                <w:i/>
                <w:iCs/>
                <w:sz w:val="16"/>
                <w:szCs w:val="16"/>
              </w:rPr>
            </w:pPr>
            <w:r w:rsidRPr="007B6401">
              <w:rPr>
                <w:rFonts w:ascii="Arial" w:hAnsi="Arial" w:cs="Arial"/>
                <w:i/>
                <w:iCs/>
                <w:sz w:val="16"/>
                <w:szCs w:val="16"/>
              </w:rPr>
              <w:t>5,846,390</w:t>
            </w:r>
          </w:p>
        </w:tc>
      </w:tr>
    </w:tbl>
    <w:p w14:paraId="42615D0E" w14:textId="2E06D86E" w:rsidR="00BF3CCA" w:rsidRDefault="00BF3CCA">
      <w:pPr>
        <w:spacing w:after="0"/>
        <w:rPr>
          <w:rFonts w:ascii="Arial Bold" w:hAnsi="Arial Bold"/>
          <w:b/>
        </w:rPr>
      </w:pPr>
      <w:r>
        <w:rPr>
          <w:rFonts w:ascii="Arial Bold" w:hAnsi="Arial Bold"/>
          <w:b/>
        </w:rPr>
        <w:br w:type="page"/>
      </w:r>
    </w:p>
    <w:p w14:paraId="6D8B4703" w14:textId="21973F3A" w:rsidR="001E1C06" w:rsidRPr="001E1C06" w:rsidRDefault="001E1C06" w:rsidP="001E1C06">
      <w:pPr>
        <w:keepNext/>
        <w:outlineLvl w:val="3"/>
        <w:rPr>
          <w:rFonts w:ascii="Arial Bold" w:hAnsi="Arial Bold"/>
          <w:b/>
        </w:rPr>
      </w:pPr>
      <w:r w:rsidRPr="001E1C06">
        <w:rPr>
          <w:rFonts w:ascii="Arial Bold" w:hAnsi="Arial Bold"/>
          <w:b/>
        </w:rPr>
        <w:lastRenderedPageBreak/>
        <w:t>3.1.2</w:t>
      </w:r>
      <w:r w:rsidRPr="001E1C06">
        <w:rPr>
          <w:rFonts w:ascii="Arial Bold" w:hAnsi="Arial Bold"/>
          <w:b/>
        </w:rPr>
        <w:tab/>
        <w:t>Explanatory notes and analysis of budgeted financial statements</w:t>
      </w:r>
    </w:p>
    <w:p w14:paraId="2562CBE9" w14:textId="77777777" w:rsidR="00311AD4" w:rsidRPr="005A14DF" w:rsidRDefault="00311AD4" w:rsidP="00311AD4">
      <w:pPr>
        <w:keepNext/>
        <w:autoSpaceDE w:val="0"/>
        <w:autoSpaceDN w:val="0"/>
        <w:adjustRightInd w:val="0"/>
        <w:spacing w:before="120"/>
        <w:rPr>
          <w:rFonts w:ascii="Arial" w:hAnsi="Arial" w:cs="Arial"/>
          <w:b/>
          <w:bCs/>
        </w:rPr>
      </w:pPr>
      <w:bookmarkStart w:id="6" w:name="_Toc444523518"/>
      <w:r w:rsidRPr="005A14DF">
        <w:rPr>
          <w:rFonts w:ascii="Arial" w:hAnsi="Arial" w:cs="Arial"/>
          <w:b/>
          <w:bCs/>
        </w:rPr>
        <w:t>Departmental</w:t>
      </w:r>
    </w:p>
    <w:p w14:paraId="240A3C40" w14:textId="3C5F9324" w:rsidR="00300D41" w:rsidRPr="0046391A" w:rsidRDefault="001C3F3C" w:rsidP="001C3F3C">
      <w:pPr>
        <w:rPr>
          <w:sz w:val="19"/>
          <w:szCs w:val="19"/>
        </w:rPr>
      </w:pPr>
      <w:r w:rsidRPr="0046391A">
        <w:rPr>
          <w:sz w:val="19"/>
          <w:szCs w:val="19"/>
        </w:rPr>
        <w:t>The departmental budgeted financial statements for the Department of Health and Aged Care also include the departmental special accounts of the Therapeutic Goods Administration (TGA), the Office of Gene Technology Regulator (OGTR), and the Australian Industrial Chemicals Introduction Scheme (AICIS).</w:t>
      </w:r>
    </w:p>
    <w:p w14:paraId="0C729C46" w14:textId="0BF3D39F" w:rsidR="00311AD4" w:rsidRPr="005A14DF" w:rsidRDefault="00311AD4" w:rsidP="00311AD4">
      <w:pPr>
        <w:keepNext/>
        <w:autoSpaceDE w:val="0"/>
        <w:autoSpaceDN w:val="0"/>
        <w:adjustRightInd w:val="0"/>
        <w:rPr>
          <w:rFonts w:ascii="Arial" w:hAnsi="Arial" w:cs="Arial"/>
          <w:b/>
          <w:bCs/>
          <w:sz w:val="18"/>
          <w:szCs w:val="18"/>
        </w:rPr>
      </w:pPr>
      <w:r w:rsidRPr="005A14DF">
        <w:rPr>
          <w:rFonts w:ascii="Arial" w:hAnsi="Arial" w:cs="Arial"/>
          <w:b/>
          <w:bCs/>
          <w:sz w:val="18"/>
          <w:szCs w:val="18"/>
        </w:rPr>
        <w:t>Comprehensive Income Statement</w:t>
      </w:r>
    </w:p>
    <w:p w14:paraId="4D684F9F" w14:textId="54051F32" w:rsidR="001C3F3C" w:rsidRPr="0046391A" w:rsidRDefault="001C3F3C" w:rsidP="001C3F3C">
      <w:pPr>
        <w:rPr>
          <w:sz w:val="19"/>
          <w:szCs w:val="19"/>
        </w:rPr>
      </w:pPr>
      <w:r w:rsidRPr="0046391A">
        <w:rPr>
          <w:sz w:val="19"/>
          <w:szCs w:val="19"/>
        </w:rPr>
        <w:t>Changes in appropriation and expenses for 2023–24 reflect the impact of the additional funding due to government decisions since the 2022–23 October Portfolio Budget Statements.</w:t>
      </w:r>
    </w:p>
    <w:p w14:paraId="12AFABCA" w14:textId="21893AB3" w:rsidR="00300D41" w:rsidRPr="0046391A" w:rsidRDefault="001C3F3C" w:rsidP="001C3F3C">
      <w:pPr>
        <w:rPr>
          <w:sz w:val="19"/>
          <w:szCs w:val="19"/>
        </w:rPr>
      </w:pPr>
      <w:r w:rsidRPr="0046391A">
        <w:rPr>
          <w:sz w:val="19"/>
          <w:szCs w:val="19"/>
        </w:rPr>
        <w:t>Revenues predominantly relate to the cost recovery operations of TGA and AICIS.</w:t>
      </w:r>
    </w:p>
    <w:p w14:paraId="38E18B30" w14:textId="68F178AE" w:rsidR="00311AD4" w:rsidRPr="00C80A3A" w:rsidRDefault="00311AD4" w:rsidP="00311AD4">
      <w:pPr>
        <w:keepNext/>
        <w:autoSpaceDE w:val="0"/>
        <w:autoSpaceDN w:val="0"/>
        <w:adjustRightInd w:val="0"/>
        <w:rPr>
          <w:rFonts w:ascii="Arial" w:hAnsi="Arial" w:cs="Arial"/>
          <w:b/>
          <w:bCs/>
          <w:sz w:val="18"/>
          <w:szCs w:val="18"/>
        </w:rPr>
      </w:pPr>
      <w:r w:rsidRPr="00C80A3A">
        <w:rPr>
          <w:rFonts w:ascii="Arial" w:hAnsi="Arial" w:cs="Arial"/>
          <w:b/>
          <w:bCs/>
          <w:sz w:val="18"/>
          <w:szCs w:val="18"/>
        </w:rPr>
        <w:t>Balance Sheet</w:t>
      </w:r>
    </w:p>
    <w:p w14:paraId="0E1757CD" w14:textId="77777777" w:rsidR="001C3F3C" w:rsidRPr="0046391A" w:rsidRDefault="001C3F3C" w:rsidP="001C3F3C">
      <w:pPr>
        <w:rPr>
          <w:sz w:val="19"/>
          <w:szCs w:val="19"/>
        </w:rPr>
      </w:pPr>
      <w:r w:rsidRPr="0046391A">
        <w:rPr>
          <w:sz w:val="19"/>
          <w:szCs w:val="19"/>
        </w:rPr>
        <w:t>Assets and liabilities are anticipated to remain relatively stable across the forward years.</w:t>
      </w:r>
    </w:p>
    <w:p w14:paraId="7CC45663" w14:textId="23B147FB" w:rsidR="00300D41" w:rsidRPr="0046391A" w:rsidRDefault="001C3F3C" w:rsidP="001C3F3C">
      <w:pPr>
        <w:rPr>
          <w:sz w:val="19"/>
          <w:szCs w:val="19"/>
        </w:rPr>
      </w:pPr>
      <w:r w:rsidRPr="0046391A">
        <w:rPr>
          <w:sz w:val="19"/>
          <w:szCs w:val="19"/>
        </w:rPr>
        <w:t xml:space="preserve">Accumulated deficits steadily increase over the forward estimates due to the </w:t>
      </w:r>
      <w:r w:rsidR="00F341D1" w:rsidRPr="0046391A">
        <w:rPr>
          <w:sz w:val="19"/>
          <w:szCs w:val="19"/>
        </w:rPr>
        <w:br/>
      </w:r>
      <w:r w:rsidRPr="0046391A">
        <w:rPr>
          <w:sz w:val="19"/>
          <w:szCs w:val="19"/>
        </w:rPr>
        <w:t>Net Cash Appropriation Arrangements, under which Government no longer funds agencies for depreciation/amortisation expenses, but provides for a separate capital budget through equity appropriations.</w:t>
      </w:r>
    </w:p>
    <w:p w14:paraId="37CA4986" w14:textId="5C09BDD4" w:rsidR="00311AD4" w:rsidRPr="005A14DF" w:rsidRDefault="00311AD4" w:rsidP="00311AD4">
      <w:pPr>
        <w:keepNext/>
        <w:autoSpaceDE w:val="0"/>
        <w:autoSpaceDN w:val="0"/>
        <w:adjustRightInd w:val="0"/>
        <w:rPr>
          <w:rFonts w:ascii="Arial" w:hAnsi="Arial" w:cs="Arial"/>
          <w:b/>
          <w:bCs/>
          <w:sz w:val="18"/>
          <w:szCs w:val="18"/>
        </w:rPr>
      </w:pPr>
      <w:r w:rsidRPr="005A14DF">
        <w:rPr>
          <w:rFonts w:ascii="Arial" w:hAnsi="Arial" w:cs="Arial"/>
          <w:b/>
          <w:bCs/>
          <w:sz w:val="18"/>
          <w:szCs w:val="18"/>
        </w:rPr>
        <w:t>Cash Flow</w:t>
      </w:r>
    </w:p>
    <w:p w14:paraId="183823B0" w14:textId="1E1001EE" w:rsidR="00300D41" w:rsidRPr="0046391A" w:rsidRDefault="001C3F3C" w:rsidP="001C3F3C">
      <w:pPr>
        <w:rPr>
          <w:sz w:val="19"/>
          <w:szCs w:val="19"/>
        </w:rPr>
      </w:pPr>
      <w:r w:rsidRPr="0046391A">
        <w:rPr>
          <w:sz w:val="19"/>
          <w:szCs w:val="19"/>
        </w:rPr>
        <w:t>Cash flows are consistent with projected income and expenses, appropriations from Government, and expenditure on property, plant and equipment, and intangibles.</w:t>
      </w:r>
    </w:p>
    <w:p w14:paraId="2F187318" w14:textId="79038CA9" w:rsidR="00E654A5" w:rsidRPr="006B4CE4" w:rsidRDefault="00E654A5" w:rsidP="00E654A5">
      <w:pPr>
        <w:keepNext/>
        <w:outlineLvl w:val="3"/>
        <w:rPr>
          <w:rFonts w:ascii="Arial Bold" w:hAnsi="Arial Bold"/>
          <w:b/>
        </w:rPr>
      </w:pPr>
      <w:r w:rsidRPr="006B4CE4">
        <w:rPr>
          <w:rFonts w:ascii="Arial Bold" w:hAnsi="Arial Bold"/>
          <w:b/>
        </w:rPr>
        <w:t>Administered</w:t>
      </w:r>
    </w:p>
    <w:p w14:paraId="3DFACBCD" w14:textId="77777777" w:rsidR="00311AD4" w:rsidRPr="00717948" w:rsidRDefault="00311AD4" w:rsidP="00311AD4">
      <w:pPr>
        <w:keepNext/>
        <w:autoSpaceDE w:val="0"/>
        <w:autoSpaceDN w:val="0"/>
        <w:adjustRightInd w:val="0"/>
        <w:rPr>
          <w:rFonts w:ascii="Arial" w:hAnsi="Arial" w:cs="Arial"/>
          <w:b/>
          <w:bCs/>
          <w:sz w:val="18"/>
          <w:szCs w:val="18"/>
        </w:rPr>
      </w:pPr>
      <w:r w:rsidRPr="00717948">
        <w:rPr>
          <w:rFonts w:ascii="Arial" w:hAnsi="Arial" w:cs="Arial"/>
          <w:b/>
          <w:bCs/>
          <w:sz w:val="18"/>
          <w:szCs w:val="18"/>
        </w:rPr>
        <w:t>Schedule of Budgeted Income and Expenses</w:t>
      </w:r>
    </w:p>
    <w:p w14:paraId="60DCD9B1" w14:textId="77777777" w:rsidR="001C3F3C" w:rsidRPr="0046391A" w:rsidRDefault="001C3F3C" w:rsidP="001C3F3C">
      <w:pPr>
        <w:rPr>
          <w:sz w:val="19"/>
          <w:szCs w:val="19"/>
        </w:rPr>
      </w:pPr>
      <w:r w:rsidRPr="0046391A">
        <w:rPr>
          <w:sz w:val="19"/>
          <w:szCs w:val="19"/>
        </w:rPr>
        <w:t>Revenue estimates include receipts into the Medicare Guarantee Fund and Medical Research Future Fund special accounts, medical indemnity levies and recoveries relating to pharmaceutical benefits, medical benefits and aged care.</w:t>
      </w:r>
    </w:p>
    <w:p w14:paraId="1398494C" w14:textId="77777777" w:rsidR="001C3F3C" w:rsidRPr="0046391A" w:rsidRDefault="001C3F3C" w:rsidP="001C3F3C">
      <w:pPr>
        <w:rPr>
          <w:sz w:val="19"/>
          <w:szCs w:val="19"/>
        </w:rPr>
      </w:pPr>
      <w:r w:rsidRPr="0046391A">
        <w:rPr>
          <w:sz w:val="19"/>
          <w:szCs w:val="19"/>
        </w:rPr>
        <w:t>Personal benefits relate primarily to pharmaceutical and medical benefits and the private health insurance rebate.</w:t>
      </w:r>
    </w:p>
    <w:p w14:paraId="5440B4F6" w14:textId="77777777" w:rsidR="001C3F3C" w:rsidRPr="0046391A" w:rsidRDefault="001C3F3C" w:rsidP="001C3F3C">
      <w:pPr>
        <w:rPr>
          <w:sz w:val="19"/>
          <w:szCs w:val="19"/>
        </w:rPr>
      </w:pPr>
      <w:r w:rsidRPr="0046391A">
        <w:rPr>
          <w:sz w:val="19"/>
          <w:szCs w:val="19"/>
        </w:rPr>
        <w:t>Subsidies mainly include payments for the ageing and aged care functions.</w:t>
      </w:r>
    </w:p>
    <w:p w14:paraId="36356F7E" w14:textId="516B1EBA" w:rsidR="00300D41" w:rsidRPr="0046391A" w:rsidRDefault="001C3F3C" w:rsidP="001C3F3C">
      <w:pPr>
        <w:rPr>
          <w:sz w:val="19"/>
          <w:szCs w:val="19"/>
        </w:rPr>
      </w:pPr>
      <w:r w:rsidRPr="0046391A">
        <w:rPr>
          <w:sz w:val="19"/>
          <w:szCs w:val="19"/>
        </w:rPr>
        <w:t>Write down and impairment of assets relate to the obsolescence and expiry of the National Medical Stockpile inventory.</w:t>
      </w:r>
    </w:p>
    <w:p w14:paraId="1ECDCBD5" w14:textId="7629A1E9" w:rsidR="00311AD4" w:rsidRPr="00D80FD1" w:rsidRDefault="00311AD4" w:rsidP="00311AD4">
      <w:pPr>
        <w:keepNext/>
        <w:autoSpaceDE w:val="0"/>
        <w:autoSpaceDN w:val="0"/>
        <w:adjustRightInd w:val="0"/>
        <w:rPr>
          <w:rFonts w:ascii="Arial" w:hAnsi="Arial" w:cs="Arial"/>
          <w:b/>
          <w:bCs/>
          <w:sz w:val="18"/>
          <w:szCs w:val="18"/>
        </w:rPr>
      </w:pPr>
      <w:r w:rsidRPr="00D80FD1">
        <w:rPr>
          <w:rFonts w:ascii="Arial" w:hAnsi="Arial" w:cs="Arial"/>
          <w:b/>
          <w:bCs/>
          <w:sz w:val="18"/>
          <w:szCs w:val="18"/>
        </w:rPr>
        <w:t>Schedule of Budgeted Assets and Liabilities</w:t>
      </w:r>
    </w:p>
    <w:p w14:paraId="260BCAEC" w14:textId="77777777" w:rsidR="001C3F3C" w:rsidRPr="0046391A" w:rsidRDefault="001C3F3C" w:rsidP="001C3F3C">
      <w:pPr>
        <w:rPr>
          <w:sz w:val="19"/>
          <w:szCs w:val="19"/>
        </w:rPr>
      </w:pPr>
      <w:r w:rsidRPr="0046391A">
        <w:rPr>
          <w:sz w:val="19"/>
          <w:szCs w:val="19"/>
        </w:rPr>
        <w:t>The administered Schedule of Budgeted Assets and Liabilities reports estimates for the value of key administered assets, including notably the National Medical Stockpile and COVID-19 vaccine inventories and prepayments, investments in portfolio agencies and the Biomedical Translation Fund, PBS drugs recoveries receivable and cash held in special accounts.</w:t>
      </w:r>
    </w:p>
    <w:p w14:paraId="40DD963B" w14:textId="77777777" w:rsidR="00F72A06" w:rsidRDefault="00F72A06">
      <w:pPr>
        <w:spacing w:after="0"/>
      </w:pPr>
      <w:r>
        <w:br w:type="page"/>
      </w:r>
    </w:p>
    <w:p w14:paraId="2D74857E" w14:textId="309435B8" w:rsidR="001C3F3C" w:rsidRPr="005E204A" w:rsidRDefault="001C3F3C" w:rsidP="001C3F3C">
      <w:pPr>
        <w:rPr>
          <w:sz w:val="19"/>
          <w:szCs w:val="19"/>
        </w:rPr>
      </w:pPr>
      <w:r w:rsidRPr="005E204A">
        <w:rPr>
          <w:sz w:val="19"/>
          <w:szCs w:val="19"/>
        </w:rPr>
        <w:lastRenderedPageBreak/>
        <w:t>The administered Schedule of Budgeted Assets and Liabilities also reports on key administered liabilities, including estimates for unpaid amounts relating to medical benefits, pharmaceutical benefits, and the private health insurance rebate, aged care subsidies and provisions for medical indemnity schemes.</w:t>
      </w:r>
    </w:p>
    <w:p w14:paraId="61D9C3EB" w14:textId="6A3210BB" w:rsidR="00300D41" w:rsidRPr="005E204A" w:rsidRDefault="001C3F3C" w:rsidP="001C3F3C">
      <w:pPr>
        <w:rPr>
          <w:sz w:val="19"/>
          <w:szCs w:val="19"/>
        </w:rPr>
      </w:pPr>
      <w:r w:rsidRPr="005E204A">
        <w:rPr>
          <w:sz w:val="19"/>
          <w:szCs w:val="19"/>
        </w:rPr>
        <w:t>The values of key administered assets and liabilities are budgeted to remain relatively stable over time.</w:t>
      </w:r>
    </w:p>
    <w:p w14:paraId="0ADCEC38" w14:textId="71EE665C" w:rsidR="00311AD4" w:rsidRPr="00D80FD1" w:rsidRDefault="00311AD4" w:rsidP="00311AD4">
      <w:pPr>
        <w:keepNext/>
        <w:autoSpaceDE w:val="0"/>
        <w:autoSpaceDN w:val="0"/>
        <w:adjustRightInd w:val="0"/>
        <w:rPr>
          <w:rFonts w:ascii="Arial" w:hAnsi="Arial" w:cs="Arial"/>
          <w:b/>
          <w:bCs/>
          <w:sz w:val="18"/>
          <w:szCs w:val="18"/>
        </w:rPr>
      </w:pPr>
      <w:r w:rsidRPr="00D80FD1">
        <w:rPr>
          <w:rFonts w:ascii="Arial" w:hAnsi="Arial" w:cs="Arial"/>
          <w:b/>
          <w:bCs/>
          <w:sz w:val="18"/>
          <w:szCs w:val="18"/>
        </w:rPr>
        <w:t>Schedule of Administered Capital Budget</w:t>
      </w:r>
    </w:p>
    <w:p w14:paraId="3D0F2B8A" w14:textId="5B54FA48" w:rsidR="00300D41" w:rsidRPr="005E204A" w:rsidRDefault="001C3F3C" w:rsidP="001C3F3C">
      <w:pPr>
        <w:rPr>
          <w:sz w:val="19"/>
          <w:szCs w:val="19"/>
        </w:rPr>
      </w:pPr>
      <w:r w:rsidRPr="005E204A">
        <w:rPr>
          <w:sz w:val="19"/>
          <w:szCs w:val="19"/>
        </w:rPr>
        <w:t>Capital funding in 2023–24 is predominantly for purchases of personal protective equipment, masks, and vital medical equipment as well as replenishment of the National Medical Stockpile.</w:t>
      </w:r>
    </w:p>
    <w:p w14:paraId="4864174C" w14:textId="12896C5F" w:rsidR="00311AD4" w:rsidRPr="00D80FD1" w:rsidRDefault="00311AD4" w:rsidP="00311AD4">
      <w:pPr>
        <w:keepNext/>
        <w:autoSpaceDE w:val="0"/>
        <w:autoSpaceDN w:val="0"/>
        <w:adjustRightInd w:val="0"/>
        <w:rPr>
          <w:rFonts w:ascii="Arial" w:hAnsi="Arial" w:cs="Arial"/>
          <w:b/>
          <w:bCs/>
          <w:sz w:val="18"/>
          <w:szCs w:val="18"/>
        </w:rPr>
      </w:pPr>
      <w:r>
        <w:rPr>
          <w:rFonts w:ascii="Arial" w:hAnsi="Arial" w:cs="Arial"/>
          <w:b/>
          <w:bCs/>
          <w:sz w:val="18"/>
          <w:szCs w:val="18"/>
        </w:rPr>
        <w:t>Cash Flows</w:t>
      </w:r>
    </w:p>
    <w:p w14:paraId="5603C0F5" w14:textId="480FFF50" w:rsidR="00300D41" w:rsidRPr="005E204A" w:rsidRDefault="001C3F3C" w:rsidP="001C3F3C">
      <w:pPr>
        <w:rPr>
          <w:sz w:val="19"/>
          <w:szCs w:val="19"/>
        </w:rPr>
      </w:pPr>
      <w:r w:rsidRPr="005E204A">
        <w:rPr>
          <w:sz w:val="19"/>
          <w:szCs w:val="19"/>
        </w:rPr>
        <w:t>Cash flows are consistent with projected income and expenses, capital injections from Government and investments in inventory.</w:t>
      </w:r>
    </w:p>
    <w:p w14:paraId="4CABA2FD" w14:textId="314242A7" w:rsidR="00470B4A" w:rsidRDefault="00470B4A">
      <w:pPr>
        <w:spacing w:after="0"/>
        <w:rPr>
          <w:rFonts w:ascii="Arial Bold" w:hAnsi="Arial Bold"/>
          <w:b/>
        </w:rPr>
      </w:pPr>
      <w:r>
        <w:rPr>
          <w:rFonts w:ascii="Arial Bold" w:hAnsi="Arial Bold"/>
          <w:b/>
        </w:rPr>
        <w:br w:type="page"/>
      </w:r>
    </w:p>
    <w:p w14:paraId="7FA65644" w14:textId="736D8C48" w:rsidR="003B668A" w:rsidRPr="00186BE5" w:rsidRDefault="003B668A" w:rsidP="003B668A">
      <w:pPr>
        <w:keepNext/>
        <w:outlineLvl w:val="3"/>
        <w:rPr>
          <w:rFonts w:ascii="Arial Bold" w:hAnsi="Arial Bold"/>
          <w:b/>
          <w:sz w:val="22"/>
        </w:rPr>
      </w:pPr>
      <w:r w:rsidRPr="00186BE5">
        <w:rPr>
          <w:rFonts w:ascii="Arial Bold" w:hAnsi="Arial Bold"/>
          <w:b/>
          <w:sz w:val="22"/>
        </w:rPr>
        <w:lastRenderedPageBreak/>
        <w:t>3.2.</w:t>
      </w:r>
      <w:r w:rsidRPr="00186BE5">
        <w:rPr>
          <w:rFonts w:ascii="Arial Bold" w:hAnsi="Arial Bold"/>
          <w:b/>
          <w:sz w:val="22"/>
        </w:rPr>
        <w:tab/>
        <w:t>Budgeted financial statements tables</w:t>
      </w:r>
      <w:bookmarkEnd w:id="6"/>
    </w:p>
    <w:p w14:paraId="4BB7726E" w14:textId="77777777" w:rsidR="00BF3CCA" w:rsidRPr="003B668A" w:rsidRDefault="003B668A" w:rsidP="00F21625">
      <w:pPr>
        <w:keepNext/>
        <w:spacing w:before="120" w:after="0"/>
        <w:rPr>
          <w:rFonts w:ascii="Arial" w:hAnsi="Arial"/>
          <w:b/>
          <w:snapToGrid w:val="0"/>
        </w:rPr>
      </w:pPr>
      <w:r w:rsidRPr="003B668A">
        <w:rPr>
          <w:rFonts w:ascii="Arial" w:hAnsi="Arial"/>
          <w:b/>
        </w:rPr>
        <w:t xml:space="preserve">Table 3.1: Comprehensive income statement (showing net cost of services) </w:t>
      </w:r>
      <w:r w:rsidRPr="003B668A">
        <w:rPr>
          <w:rFonts w:ascii="Arial" w:hAnsi="Arial"/>
          <w:b/>
          <w:snapToGrid w:val="0"/>
        </w:rPr>
        <w:t>for the period ended 30 June</w:t>
      </w:r>
    </w:p>
    <w:tbl>
      <w:tblPr>
        <w:tblW w:w="7360" w:type="dxa"/>
        <w:jc w:val="center"/>
        <w:tblLayout w:type="fixed"/>
        <w:tblCellMar>
          <w:left w:w="57" w:type="dxa"/>
          <w:right w:w="57" w:type="dxa"/>
        </w:tblCellMar>
        <w:tblLook w:val="04A0" w:firstRow="1" w:lastRow="0" w:firstColumn="1" w:lastColumn="0" w:noHBand="0" w:noVBand="1"/>
      </w:tblPr>
      <w:tblGrid>
        <w:gridCol w:w="2860"/>
        <w:gridCol w:w="900"/>
        <w:gridCol w:w="900"/>
        <w:gridCol w:w="900"/>
        <w:gridCol w:w="900"/>
        <w:gridCol w:w="900"/>
      </w:tblGrid>
      <w:tr w:rsidR="00F72A06" w:rsidRPr="00F72A06" w14:paraId="343BC5F8" w14:textId="77777777" w:rsidTr="00F72A06">
        <w:trPr>
          <w:trHeight w:val="680"/>
          <w:jc w:val="center"/>
        </w:trPr>
        <w:tc>
          <w:tcPr>
            <w:tcW w:w="2860" w:type="dxa"/>
            <w:tcBorders>
              <w:top w:val="single" w:sz="4" w:space="0" w:color="auto"/>
              <w:left w:val="nil"/>
              <w:bottom w:val="nil"/>
              <w:right w:val="nil"/>
            </w:tcBorders>
            <w:shd w:val="clear" w:color="auto" w:fill="auto"/>
            <w:vAlign w:val="bottom"/>
            <w:hideMark/>
          </w:tcPr>
          <w:p w14:paraId="709FEF9B" w14:textId="77777777" w:rsidR="00F72A06" w:rsidRPr="00F72A06" w:rsidRDefault="00F72A06" w:rsidP="00F72A06">
            <w:pPr>
              <w:spacing w:before="40" w:after="0"/>
              <w:jc w:val="right"/>
              <w:rPr>
                <w:rFonts w:ascii="Arial" w:hAnsi="Arial" w:cs="Arial"/>
                <w:color w:val="FF0000"/>
                <w:sz w:val="16"/>
                <w:szCs w:val="16"/>
              </w:rPr>
            </w:pPr>
            <w:r w:rsidRPr="00F72A06">
              <w:rPr>
                <w:rFonts w:ascii="Arial" w:hAnsi="Arial" w:cs="Arial"/>
                <w:color w:val="FF0000"/>
                <w:sz w:val="16"/>
                <w:szCs w:val="16"/>
              </w:rPr>
              <w:t> </w:t>
            </w:r>
          </w:p>
        </w:tc>
        <w:tc>
          <w:tcPr>
            <w:tcW w:w="900" w:type="dxa"/>
            <w:tcBorders>
              <w:top w:val="single" w:sz="4" w:space="0" w:color="auto"/>
              <w:left w:val="nil"/>
              <w:bottom w:val="single" w:sz="4" w:space="0" w:color="auto"/>
              <w:right w:val="nil"/>
            </w:tcBorders>
            <w:shd w:val="clear" w:color="auto" w:fill="auto"/>
            <w:vAlign w:val="bottom"/>
            <w:hideMark/>
          </w:tcPr>
          <w:p w14:paraId="42B804BF" w14:textId="77777777" w:rsidR="00F72A06" w:rsidRPr="00F72A06" w:rsidRDefault="00F72A06" w:rsidP="00F72A06">
            <w:pPr>
              <w:spacing w:before="40" w:after="0"/>
              <w:jc w:val="right"/>
              <w:rPr>
                <w:rFonts w:ascii="Arial" w:hAnsi="Arial" w:cs="Arial"/>
                <w:b/>
                <w:bCs/>
                <w:sz w:val="16"/>
                <w:szCs w:val="16"/>
              </w:rPr>
            </w:pPr>
            <w:r w:rsidRPr="00F72A06">
              <w:rPr>
                <w:rFonts w:ascii="Arial" w:hAnsi="Arial" w:cs="Arial"/>
                <w:b/>
                <w:bCs/>
                <w:sz w:val="16"/>
                <w:szCs w:val="16"/>
              </w:rPr>
              <w:t>2023–24</w:t>
            </w:r>
            <w:r w:rsidRPr="00F72A06">
              <w:rPr>
                <w:rFonts w:ascii="Arial" w:hAnsi="Arial" w:cs="Arial"/>
                <w:b/>
                <w:bCs/>
                <w:sz w:val="16"/>
                <w:szCs w:val="16"/>
              </w:rPr>
              <w:br/>
              <w:t>Estimated actual</w:t>
            </w:r>
            <w:r w:rsidRPr="00F72A06">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000000" w:fill="D9D9D9"/>
            <w:vAlign w:val="bottom"/>
            <w:hideMark/>
          </w:tcPr>
          <w:p w14:paraId="289ADB8B" w14:textId="77777777" w:rsidR="00F72A06" w:rsidRPr="00F72A06" w:rsidRDefault="00F72A06" w:rsidP="00F72A06">
            <w:pPr>
              <w:spacing w:before="40" w:after="0"/>
              <w:jc w:val="right"/>
              <w:rPr>
                <w:rFonts w:ascii="Arial" w:hAnsi="Arial" w:cs="Arial"/>
                <w:b/>
                <w:bCs/>
                <w:sz w:val="16"/>
                <w:szCs w:val="16"/>
              </w:rPr>
            </w:pPr>
            <w:r w:rsidRPr="00F72A06">
              <w:rPr>
                <w:rFonts w:ascii="Arial" w:hAnsi="Arial" w:cs="Arial"/>
                <w:b/>
                <w:bCs/>
                <w:sz w:val="16"/>
                <w:szCs w:val="16"/>
              </w:rPr>
              <w:t>2024–25</w:t>
            </w:r>
            <w:r w:rsidRPr="00F72A06">
              <w:rPr>
                <w:rFonts w:ascii="Arial" w:hAnsi="Arial" w:cs="Arial"/>
                <w:b/>
                <w:bCs/>
                <w:sz w:val="16"/>
                <w:szCs w:val="16"/>
              </w:rPr>
              <w:br/>
              <w:t xml:space="preserve">Budget  </w:t>
            </w:r>
            <w:r w:rsidRPr="00F72A06">
              <w:rPr>
                <w:rFonts w:ascii="Arial" w:hAnsi="Arial" w:cs="Arial"/>
                <w:b/>
                <w:bCs/>
                <w:sz w:val="16"/>
                <w:szCs w:val="16"/>
              </w:rPr>
              <w:br/>
            </w:r>
            <w:r w:rsidRPr="00F72A06">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vAlign w:val="bottom"/>
            <w:hideMark/>
          </w:tcPr>
          <w:p w14:paraId="57E53A43" w14:textId="77777777" w:rsidR="00F72A06" w:rsidRPr="00F72A06" w:rsidRDefault="00F72A06" w:rsidP="00F72A06">
            <w:pPr>
              <w:spacing w:before="40" w:after="0"/>
              <w:jc w:val="right"/>
              <w:rPr>
                <w:rFonts w:ascii="Arial" w:hAnsi="Arial" w:cs="Arial"/>
                <w:b/>
                <w:bCs/>
                <w:sz w:val="16"/>
                <w:szCs w:val="16"/>
              </w:rPr>
            </w:pPr>
            <w:r w:rsidRPr="00F72A06">
              <w:rPr>
                <w:rFonts w:ascii="Arial" w:hAnsi="Arial" w:cs="Arial"/>
                <w:b/>
                <w:bCs/>
                <w:sz w:val="16"/>
                <w:szCs w:val="16"/>
              </w:rPr>
              <w:t>2025–26</w:t>
            </w:r>
            <w:r w:rsidRPr="00F72A06">
              <w:rPr>
                <w:rFonts w:ascii="Arial" w:hAnsi="Arial" w:cs="Arial"/>
                <w:b/>
                <w:bCs/>
                <w:sz w:val="16"/>
                <w:szCs w:val="16"/>
              </w:rPr>
              <w:br/>
              <w:t xml:space="preserve">Forward estimate </w:t>
            </w:r>
            <w:r w:rsidRPr="00F72A06">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vAlign w:val="bottom"/>
            <w:hideMark/>
          </w:tcPr>
          <w:p w14:paraId="0FF90338" w14:textId="77777777" w:rsidR="00F72A06" w:rsidRPr="00F72A06" w:rsidRDefault="00F72A06" w:rsidP="00F72A06">
            <w:pPr>
              <w:spacing w:before="40" w:after="0"/>
              <w:jc w:val="right"/>
              <w:rPr>
                <w:rFonts w:ascii="Arial" w:hAnsi="Arial" w:cs="Arial"/>
                <w:b/>
                <w:bCs/>
                <w:sz w:val="16"/>
                <w:szCs w:val="16"/>
              </w:rPr>
            </w:pPr>
            <w:r w:rsidRPr="00F72A06">
              <w:rPr>
                <w:rFonts w:ascii="Arial" w:hAnsi="Arial" w:cs="Arial"/>
                <w:b/>
                <w:bCs/>
                <w:sz w:val="16"/>
                <w:szCs w:val="16"/>
              </w:rPr>
              <w:t>2026–27</w:t>
            </w:r>
            <w:r w:rsidRPr="00F72A06">
              <w:rPr>
                <w:rFonts w:ascii="Arial" w:hAnsi="Arial" w:cs="Arial"/>
                <w:b/>
                <w:bCs/>
                <w:sz w:val="16"/>
                <w:szCs w:val="16"/>
              </w:rPr>
              <w:br/>
              <w:t xml:space="preserve">Forward estimate </w:t>
            </w:r>
            <w:r w:rsidRPr="00F72A06">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vAlign w:val="bottom"/>
            <w:hideMark/>
          </w:tcPr>
          <w:p w14:paraId="5EFD3DE1" w14:textId="77777777" w:rsidR="00F72A06" w:rsidRPr="00F72A06" w:rsidRDefault="00F72A06" w:rsidP="00F72A06">
            <w:pPr>
              <w:spacing w:before="40" w:after="0"/>
              <w:jc w:val="right"/>
              <w:rPr>
                <w:rFonts w:ascii="Arial" w:hAnsi="Arial" w:cs="Arial"/>
                <w:b/>
                <w:bCs/>
                <w:sz w:val="16"/>
                <w:szCs w:val="16"/>
              </w:rPr>
            </w:pPr>
            <w:r w:rsidRPr="00F72A06">
              <w:rPr>
                <w:rFonts w:ascii="Arial" w:hAnsi="Arial" w:cs="Arial"/>
                <w:b/>
                <w:bCs/>
                <w:sz w:val="16"/>
                <w:szCs w:val="16"/>
              </w:rPr>
              <w:t>2027–28</w:t>
            </w:r>
            <w:r w:rsidRPr="00F72A06">
              <w:rPr>
                <w:rFonts w:ascii="Arial" w:hAnsi="Arial" w:cs="Arial"/>
                <w:b/>
                <w:bCs/>
                <w:sz w:val="16"/>
                <w:szCs w:val="16"/>
              </w:rPr>
              <w:br/>
              <w:t xml:space="preserve">Forward estimate </w:t>
            </w:r>
            <w:r w:rsidRPr="00F72A06">
              <w:rPr>
                <w:rFonts w:ascii="Arial" w:hAnsi="Arial" w:cs="Arial"/>
                <w:b/>
                <w:bCs/>
                <w:sz w:val="16"/>
                <w:szCs w:val="16"/>
              </w:rPr>
              <w:br/>
              <w:t>$'000</w:t>
            </w:r>
          </w:p>
        </w:tc>
      </w:tr>
      <w:tr w:rsidR="00F72A06" w:rsidRPr="00F72A06" w14:paraId="2759AB3B" w14:textId="77777777" w:rsidTr="0063430B">
        <w:trPr>
          <w:trHeight w:val="283"/>
          <w:jc w:val="center"/>
        </w:trPr>
        <w:tc>
          <w:tcPr>
            <w:tcW w:w="2860" w:type="dxa"/>
            <w:tcBorders>
              <w:top w:val="nil"/>
              <w:left w:val="nil"/>
              <w:bottom w:val="nil"/>
              <w:right w:val="nil"/>
            </w:tcBorders>
            <w:shd w:val="clear" w:color="auto" w:fill="auto"/>
            <w:noWrap/>
            <w:vAlign w:val="bottom"/>
            <w:hideMark/>
          </w:tcPr>
          <w:p w14:paraId="74267DC7" w14:textId="77777777" w:rsidR="00F72A06" w:rsidRPr="00F72A06" w:rsidRDefault="00F72A06" w:rsidP="00F72A06">
            <w:pPr>
              <w:spacing w:after="0"/>
              <w:rPr>
                <w:rFonts w:ascii="Arial" w:hAnsi="Arial" w:cs="Arial"/>
                <w:b/>
                <w:bCs/>
                <w:sz w:val="16"/>
                <w:szCs w:val="16"/>
              </w:rPr>
            </w:pPr>
            <w:r w:rsidRPr="00F72A06">
              <w:rPr>
                <w:rFonts w:ascii="Arial" w:hAnsi="Arial" w:cs="Arial"/>
                <w:b/>
                <w:bCs/>
                <w:sz w:val="16"/>
                <w:szCs w:val="16"/>
              </w:rPr>
              <w:t>EXPENSES</w:t>
            </w:r>
          </w:p>
        </w:tc>
        <w:tc>
          <w:tcPr>
            <w:tcW w:w="900" w:type="dxa"/>
            <w:tcBorders>
              <w:top w:val="single" w:sz="4" w:space="0" w:color="auto"/>
              <w:left w:val="nil"/>
              <w:bottom w:val="nil"/>
              <w:right w:val="nil"/>
            </w:tcBorders>
            <w:shd w:val="clear" w:color="auto" w:fill="auto"/>
            <w:noWrap/>
            <w:vAlign w:val="bottom"/>
            <w:hideMark/>
          </w:tcPr>
          <w:p w14:paraId="03B42E76"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 </w:t>
            </w:r>
          </w:p>
        </w:tc>
        <w:tc>
          <w:tcPr>
            <w:tcW w:w="900" w:type="dxa"/>
            <w:tcBorders>
              <w:top w:val="single" w:sz="4" w:space="0" w:color="auto"/>
              <w:left w:val="nil"/>
              <w:bottom w:val="nil"/>
              <w:right w:val="nil"/>
            </w:tcBorders>
            <w:shd w:val="clear" w:color="000000" w:fill="D9D9D9"/>
            <w:noWrap/>
            <w:vAlign w:val="bottom"/>
            <w:hideMark/>
          </w:tcPr>
          <w:p w14:paraId="32671F63"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392BED7C"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654283B0"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43C2E861"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 </w:t>
            </w:r>
          </w:p>
        </w:tc>
      </w:tr>
      <w:tr w:rsidR="00F72A06" w:rsidRPr="00F72A06" w14:paraId="1435BBE5"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360AAFAE" w14:textId="77777777" w:rsidR="00F72A06" w:rsidRPr="00F72A06" w:rsidRDefault="00F72A06" w:rsidP="0063430B">
            <w:pPr>
              <w:spacing w:after="0"/>
              <w:ind w:leftChars="75" w:left="150"/>
              <w:rPr>
                <w:rFonts w:ascii="Arial" w:hAnsi="Arial" w:cs="Arial"/>
                <w:sz w:val="16"/>
                <w:szCs w:val="16"/>
              </w:rPr>
            </w:pPr>
            <w:r w:rsidRPr="00F72A06">
              <w:rPr>
                <w:rFonts w:ascii="Arial" w:hAnsi="Arial" w:cs="Arial"/>
                <w:sz w:val="16"/>
                <w:szCs w:val="16"/>
              </w:rPr>
              <w:t>Employee benefits</w:t>
            </w:r>
          </w:p>
        </w:tc>
        <w:tc>
          <w:tcPr>
            <w:tcW w:w="900" w:type="dxa"/>
            <w:tcBorders>
              <w:top w:val="nil"/>
              <w:left w:val="nil"/>
              <w:bottom w:val="nil"/>
              <w:right w:val="nil"/>
            </w:tcBorders>
            <w:shd w:val="clear" w:color="auto" w:fill="auto"/>
            <w:noWrap/>
            <w:vAlign w:val="bottom"/>
            <w:hideMark/>
          </w:tcPr>
          <w:p w14:paraId="5302775C"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824,060</w:t>
            </w:r>
          </w:p>
        </w:tc>
        <w:tc>
          <w:tcPr>
            <w:tcW w:w="900" w:type="dxa"/>
            <w:tcBorders>
              <w:top w:val="nil"/>
              <w:left w:val="nil"/>
              <w:bottom w:val="nil"/>
              <w:right w:val="nil"/>
            </w:tcBorders>
            <w:shd w:val="clear" w:color="000000" w:fill="D9D9D9"/>
            <w:noWrap/>
            <w:vAlign w:val="bottom"/>
            <w:hideMark/>
          </w:tcPr>
          <w:p w14:paraId="20A9D366"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879,070</w:t>
            </w:r>
          </w:p>
        </w:tc>
        <w:tc>
          <w:tcPr>
            <w:tcW w:w="900" w:type="dxa"/>
            <w:tcBorders>
              <w:top w:val="nil"/>
              <w:left w:val="nil"/>
              <w:bottom w:val="nil"/>
              <w:right w:val="nil"/>
            </w:tcBorders>
            <w:shd w:val="clear" w:color="auto" w:fill="auto"/>
            <w:noWrap/>
            <w:vAlign w:val="bottom"/>
            <w:hideMark/>
          </w:tcPr>
          <w:p w14:paraId="2E1FB4C4"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836,409</w:t>
            </w:r>
          </w:p>
        </w:tc>
        <w:tc>
          <w:tcPr>
            <w:tcW w:w="900" w:type="dxa"/>
            <w:tcBorders>
              <w:top w:val="nil"/>
              <w:left w:val="nil"/>
              <w:bottom w:val="nil"/>
              <w:right w:val="nil"/>
            </w:tcBorders>
            <w:shd w:val="clear" w:color="auto" w:fill="auto"/>
            <w:noWrap/>
            <w:vAlign w:val="bottom"/>
            <w:hideMark/>
          </w:tcPr>
          <w:p w14:paraId="11668C56"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762,303</w:t>
            </w:r>
          </w:p>
        </w:tc>
        <w:tc>
          <w:tcPr>
            <w:tcW w:w="900" w:type="dxa"/>
            <w:tcBorders>
              <w:top w:val="nil"/>
              <w:left w:val="nil"/>
              <w:bottom w:val="nil"/>
              <w:right w:val="nil"/>
            </w:tcBorders>
            <w:shd w:val="clear" w:color="auto" w:fill="auto"/>
            <w:noWrap/>
            <w:vAlign w:val="bottom"/>
            <w:hideMark/>
          </w:tcPr>
          <w:p w14:paraId="26227D82"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738,428</w:t>
            </w:r>
          </w:p>
        </w:tc>
      </w:tr>
      <w:tr w:rsidR="00F72A06" w:rsidRPr="00F72A06" w14:paraId="58B96D07"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6C760798" w14:textId="77777777" w:rsidR="00F72A06" w:rsidRPr="00F72A06" w:rsidRDefault="00F72A06" w:rsidP="0063430B">
            <w:pPr>
              <w:spacing w:after="0"/>
              <w:ind w:leftChars="75" w:left="150"/>
              <w:rPr>
                <w:rFonts w:ascii="Arial" w:hAnsi="Arial" w:cs="Arial"/>
                <w:sz w:val="16"/>
                <w:szCs w:val="16"/>
              </w:rPr>
            </w:pPr>
            <w:r w:rsidRPr="00F72A06">
              <w:rPr>
                <w:rFonts w:ascii="Arial" w:hAnsi="Arial" w:cs="Arial"/>
                <w:sz w:val="16"/>
                <w:szCs w:val="16"/>
              </w:rPr>
              <w:t>Supplier expenses</w:t>
            </w:r>
          </w:p>
        </w:tc>
        <w:tc>
          <w:tcPr>
            <w:tcW w:w="900" w:type="dxa"/>
            <w:tcBorders>
              <w:top w:val="nil"/>
              <w:left w:val="nil"/>
              <w:bottom w:val="nil"/>
              <w:right w:val="nil"/>
            </w:tcBorders>
            <w:shd w:val="clear" w:color="auto" w:fill="auto"/>
            <w:noWrap/>
            <w:vAlign w:val="bottom"/>
            <w:hideMark/>
          </w:tcPr>
          <w:p w14:paraId="070E5665"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630,403</w:t>
            </w:r>
          </w:p>
        </w:tc>
        <w:tc>
          <w:tcPr>
            <w:tcW w:w="900" w:type="dxa"/>
            <w:tcBorders>
              <w:top w:val="nil"/>
              <w:left w:val="nil"/>
              <w:bottom w:val="nil"/>
              <w:right w:val="nil"/>
            </w:tcBorders>
            <w:shd w:val="clear" w:color="000000" w:fill="D9D9D9"/>
            <w:noWrap/>
            <w:vAlign w:val="bottom"/>
            <w:hideMark/>
          </w:tcPr>
          <w:p w14:paraId="4C15240D"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765,805</w:t>
            </w:r>
          </w:p>
        </w:tc>
        <w:tc>
          <w:tcPr>
            <w:tcW w:w="900" w:type="dxa"/>
            <w:tcBorders>
              <w:top w:val="nil"/>
              <w:left w:val="nil"/>
              <w:bottom w:val="nil"/>
              <w:right w:val="nil"/>
            </w:tcBorders>
            <w:shd w:val="clear" w:color="auto" w:fill="auto"/>
            <w:noWrap/>
            <w:vAlign w:val="bottom"/>
            <w:hideMark/>
          </w:tcPr>
          <w:p w14:paraId="6214EBE0"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590,316</w:t>
            </w:r>
          </w:p>
        </w:tc>
        <w:tc>
          <w:tcPr>
            <w:tcW w:w="900" w:type="dxa"/>
            <w:tcBorders>
              <w:top w:val="nil"/>
              <w:left w:val="nil"/>
              <w:bottom w:val="nil"/>
              <w:right w:val="nil"/>
            </w:tcBorders>
            <w:shd w:val="clear" w:color="auto" w:fill="auto"/>
            <w:noWrap/>
            <w:vAlign w:val="bottom"/>
            <w:hideMark/>
          </w:tcPr>
          <w:p w14:paraId="57A9D274"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250,016</w:t>
            </w:r>
          </w:p>
        </w:tc>
        <w:tc>
          <w:tcPr>
            <w:tcW w:w="900" w:type="dxa"/>
            <w:tcBorders>
              <w:top w:val="nil"/>
              <w:left w:val="nil"/>
              <w:bottom w:val="nil"/>
              <w:right w:val="nil"/>
            </w:tcBorders>
            <w:shd w:val="clear" w:color="auto" w:fill="auto"/>
            <w:noWrap/>
            <w:vAlign w:val="bottom"/>
            <w:hideMark/>
          </w:tcPr>
          <w:p w14:paraId="28FBA36E"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211,946</w:t>
            </w:r>
          </w:p>
        </w:tc>
      </w:tr>
      <w:tr w:rsidR="00F72A06" w:rsidRPr="00F72A06" w14:paraId="4D2B5591"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5C989CFA" w14:textId="77777777" w:rsidR="00F72A06" w:rsidRPr="00F72A06" w:rsidRDefault="00F72A06" w:rsidP="0063430B">
            <w:pPr>
              <w:spacing w:after="0"/>
              <w:ind w:leftChars="75" w:left="150"/>
              <w:rPr>
                <w:rFonts w:ascii="Arial" w:hAnsi="Arial" w:cs="Arial"/>
                <w:sz w:val="16"/>
                <w:szCs w:val="16"/>
              </w:rPr>
            </w:pPr>
            <w:r w:rsidRPr="00F72A06">
              <w:rPr>
                <w:rFonts w:ascii="Arial" w:hAnsi="Arial" w:cs="Arial"/>
                <w:sz w:val="16"/>
                <w:szCs w:val="16"/>
              </w:rPr>
              <w:t>Depreciation and amortisation</w:t>
            </w:r>
          </w:p>
        </w:tc>
        <w:tc>
          <w:tcPr>
            <w:tcW w:w="900" w:type="dxa"/>
            <w:tcBorders>
              <w:top w:val="nil"/>
              <w:left w:val="nil"/>
              <w:bottom w:val="nil"/>
              <w:right w:val="nil"/>
            </w:tcBorders>
            <w:shd w:val="clear" w:color="auto" w:fill="auto"/>
            <w:noWrap/>
            <w:vAlign w:val="bottom"/>
            <w:hideMark/>
          </w:tcPr>
          <w:p w14:paraId="65CB1130"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108,185</w:t>
            </w:r>
          </w:p>
        </w:tc>
        <w:tc>
          <w:tcPr>
            <w:tcW w:w="900" w:type="dxa"/>
            <w:tcBorders>
              <w:top w:val="nil"/>
              <w:left w:val="nil"/>
              <w:bottom w:val="nil"/>
              <w:right w:val="nil"/>
            </w:tcBorders>
            <w:shd w:val="clear" w:color="000000" w:fill="D9D9D9"/>
            <w:noWrap/>
            <w:vAlign w:val="bottom"/>
            <w:hideMark/>
          </w:tcPr>
          <w:p w14:paraId="3A5F4DA2"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134,496</w:t>
            </w:r>
          </w:p>
        </w:tc>
        <w:tc>
          <w:tcPr>
            <w:tcW w:w="900" w:type="dxa"/>
            <w:tcBorders>
              <w:top w:val="nil"/>
              <w:left w:val="nil"/>
              <w:bottom w:val="nil"/>
              <w:right w:val="nil"/>
            </w:tcBorders>
            <w:shd w:val="clear" w:color="auto" w:fill="auto"/>
            <w:noWrap/>
            <w:vAlign w:val="bottom"/>
            <w:hideMark/>
          </w:tcPr>
          <w:p w14:paraId="7532089B"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115,320</w:t>
            </w:r>
          </w:p>
        </w:tc>
        <w:tc>
          <w:tcPr>
            <w:tcW w:w="900" w:type="dxa"/>
            <w:tcBorders>
              <w:top w:val="nil"/>
              <w:left w:val="nil"/>
              <w:bottom w:val="nil"/>
              <w:right w:val="nil"/>
            </w:tcBorders>
            <w:shd w:val="clear" w:color="auto" w:fill="auto"/>
            <w:noWrap/>
            <w:vAlign w:val="bottom"/>
            <w:hideMark/>
          </w:tcPr>
          <w:p w14:paraId="1B810A76"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114,214</w:t>
            </w:r>
          </w:p>
        </w:tc>
        <w:tc>
          <w:tcPr>
            <w:tcW w:w="900" w:type="dxa"/>
            <w:tcBorders>
              <w:top w:val="nil"/>
              <w:left w:val="nil"/>
              <w:bottom w:val="nil"/>
              <w:right w:val="nil"/>
            </w:tcBorders>
            <w:shd w:val="clear" w:color="auto" w:fill="auto"/>
            <w:noWrap/>
            <w:vAlign w:val="bottom"/>
            <w:hideMark/>
          </w:tcPr>
          <w:p w14:paraId="407B16ED"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114,272</w:t>
            </w:r>
          </w:p>
        </w:tc>
      </w:tr>
      <w:tr w:rsidR="00F72A06" w:rsidRPr="00F72A06" w14:paraId="0BA95DA2" w14:textId="77777777" w:rsidTr="0063430B">
        <w:trPr>
          <w:trHeight w:val="397"/>
          <w:jc w:val="center"/>
        </w:trPr>
        <w:tc>
          <w:tcPr>
            <w:tcW w:w="2860" w:type="dxa"/>
            <w:tcBorders>
              <w:top w:val="nil"/>
              <w:left w:val="nil"/>
              <w:bottom w:val="nil"/>
              <w:right w:val="nil"/>
            </w:tcBorders>
            <w:shd w:val="clear" w:color="auto" w:fill="auto"/>
            <w:vAlign w:val="bottom"/>
            <w:hideMark/>
          </w:tcPr>
          <w:p w14:paraId="127E82DB" w14:textId="77777777" w:rsidR="00F72A06" w:rsidRPr="00F72A06" w:rsidRDefault="00F72A06" w:rsidP="0063430B">
            <w:pPr>
              <w:spacing w:after="0"/>
              <w:ind w:leftChars="75" w:left="150"/>
              <w:rPr>
                <w:rFonts w:ascii="Arial" w:hAnsi="Arial" w:cs="Arial"/>
                <w:sz w:val="16"/>
                <w:szCs w:val="16"/>
              </w:rPr>
            </w:pPr>
            <w:r w:rsidRPr="00F72A06">
              <w:rPr>
                <w:rFonts w:ascii="Arial" w:hAnsi="Arial" w:cs="Arial"/>
                <w:sz w:val="16"/>
                <w:szCs w:val="16"/>
              </w:rPr>
              <w:t>Write down and impairment of assets</w:t>
            </w:r>
          </w:p>
        </w:tc>
        <w:tc>
          <w:tcPr>
            <w:tcW w:w="900" w:type="dxa"/>
            <w:tcBorders>
              <w:top w:val="nil"/>
              <w:left w:val="nil"/>
              <w:bottom w:val="nil"/>
              <w:right w:val="nil"/>
            </w:tcBorders>
            <w:shd w:val="clear" w:color="auto" w:fill="auto"/>
            <w:noWrap/>
            <w:vAlign w:val="bottom"/>
            <w:hideMark/>
          </w:tcPr>
          <w:p w14:paraId="1A6EC39C"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2,210</w:t>
            </w:r>
          </w:p>
        </w:tc>
        <w:tc>
          <w:tcPr>
            <w:tcW w:w="900" w:type="dxa"/>
            <w:tcBorders>
              <w:top w:val="nil"/>
              <w:left w:val="nil"/>
              <w:bottom w:val="nil"/>
              <w:right w:val="nil"/>
            </w:tcBorders>
            <w:shd w:val="clear" w:color="000000" w:fill="D9D9D9"/>
            <w:noWrap/>
            <w:vAlign w:val="bottom"/>
            <w:hideMark/>
          </w:tcPr>
          <w:p w14:paraId="2652E60E"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2,372</w:t>
            </w:r>
          </w:p>
        </w:tc>
        <w:tc>
          <w:tcPr>
            <w:tcW w:w="900" w:type="dxa"/>
            <w:tcBorders>
              <w:top w:val="nil"/>
              <w:left w:val="nil"/>
              <w:bottom w:val="nil"/>
              <w:right w:val="nil"/>
            </w:tcBorders>
            <w:shd w:val="clear" w:color="auto" w:fill="auto"/>
            <w:noWrap/>
            <w:vAlign w:val="bottom"/>
            <w:hideMark/>
          </w:tcPr>
          <w:p w14:paraId="55506B45"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1,071</w:t>
            </w:r>
          </w:p>
        </w:tc>
        <w:tc>
          <w:tcPr>
            <w:tcW w:w="900" w:type="dxa"/>
            <w:tcBorders>
              <w:top w:val="nil"/>
              <w:left w:val="nil"/>
              <w:bottom w:val="nil"/>
              <w:right w:val="nil"/>
            </w:tcBorders>
            <w:shd w:val="clear" w:color="auto" w:fill="auto"/>
            <w:noWrap/>
            <w:vAlign w:val="bottom"/>
            <w:hideMark/>
          </w:tcPr>
          <w:p w14:paraId="09301B26"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1,071</w:t>
            </w:r>
          </w:p>
        </w:tc>
        <w:tc>
          <w:tcPr>
            <w:tcW w:w="900" w:type="dxa"/>
            <w:tcBorders>
              <w:top w:val="nil"/>
              <w:left w:val="nil"/>
              <w:bottom w:val="nil"/>
              <w:right w:val="nil"/>
            </w:tcBorders>
            <w:shd w:val="clear" w:color="auto" w:fill="auto"/>
            <w:noWrap/>
            <w:vAlign w:val="bottom"/>
            <w:hideMark/>
          </w:tcPr>
          <w:p w14:paraId="158E358F"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1,071</w:t>
            </w:r>
          </w:p>
        </w:tc>
      </w:tr>
      <w:tr w:rsidR="00F72A06" w:rsidRPr="00F72A06" w14:paraId="026A7FCB"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7B79C98B" w14:textId="77777777" w:rsidR="00F72A06" w:rsidRPr="00F72A06" w:rsidRDefault="00F72A06" w:rsidP="0063430B">
            <w:pPr>
              <w:spacing w:after="0"/>
              <w:ind w:leftChars="75" w:left="150"/>
              <w:rPr>
                <w:rFonts w:ascii="Arial" w:hAnsi="Arial" w:cs="Arial"/>
                <w:sz w:val="16"/>
                <w:szCs w:val="16"/>
              </w:rPr>
            </w:pPr>
            <w:r w:rsidRPr="00F72A06">
              <w:rPr>
                <w:rFonts w:ascii="Arial" w:hAnsi="Arial" w:cs="Arial"/>
                <w:sz w:val="16"/>
                <w:szCs w:val="16"/>
              </w:rPr>
              <w:t xml:space="preserve">Interest on </w:t>
            </w:r>
            <w:proofErr w:type="spellStart"/>
            <w:r w:rsidRPr="00F72A06">
              <w:rPr>
                <w:rFonts w:ascii="Arial" w:hAnsi="Arial" w:cs="Arial"/>
                <w:sz w:val="16"/>
                <w:szCs w:val="16"/>
              </w:rPr>
              <w:t>RoU</w:t>
            </w:r>
            <w:proofErr w:type="spellEnd"/>
          </w:p>
        </w:tc>
        <w:tc>
          <w:tcPr>
            <w:tcW w:w="900" w:type="dxa"/>
            <w:tcBorders>
              <w:top w:val="nil"/>
              <w:left w:val="nil"/>
              <w:bottom w:val="nil"/>
              <w:right w:val="nil"/>
            </w:tcBorders>
            <w:shd w:val="clear" w:color="auto" w:fill="auto"/>
            <w:noWrap/>
            <w:vAlign w:val="bottom"/>
            <w:hideMark/>
          </w:tcPr>
          <w:p w14:paraId="0A35D475"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10,417</w:t>
            </w:r>
          </w:p>
        </w:tc>
        <w:tc>
          <w:tcPr>
            <w:tcW w:w="900" w:type="dxa"/>
            <w:tcBorders>
              <w:top w:val="nil"/>
              <w:left w:val="nil"/>
              <w:bottom w:val="nil"/>
              <w:right w:val="nil"/>
            </w:tcBorders>
            <w:shd w:val="clear" w:color="000000" w:fill="D9D9D9"/>
            <w:noWrap/>
            <w:vAlign w:val="bottom"/>
            <w:hideMark/>
          </w:tcPr>
          <w:p w14:paraId="4E2442D4"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10,325</w:t>
            </w:r>
          </w:p>
        </w:tc>
        <w:tc>
          <w:tcPr>
            <w:tcW w:w="900" w:type="dxa"/>
            <w:tcBorders>
              <w:top w:val="nil"/>
              <w:left w:val="nil"/>
              <w:bottom w:val="nil"/>
              <w:right w:val="nil"/>
            </w:tcBorders>
            <w:shd w:val="clear" w:color="auto" w:fill="auto"/>
            <w:noWrap/>
            <w:vAlign w:val="bottom"/>
            <w:hideMark/>
          </w:tcPr>
          <w:p w14:paraId="60248CF0"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11,096</w:t>
            </w:r>
          </w:p>
        </w:tc>
        <w:tc>
          <w:tcPr>
            <w:tcW w:w="900" w:type="dxa"/>
            <w:tcBorders>
              <w:top w:val="nil"/>
              <w:left w:val="nil"/>
              <w:bottom w:val="nil"/>
              <w:right w:val="nil"/>
            </w:tcBorders>
            <w:shd w:val="clear" w:color="auto" w:fill="auto"/>
            <w:noWrap/>
            <w:vAlign w:val="bottom"/>
            <w:hideMark/>
          </w:tcPr>
          <w:p w14:paraId="753FCFCA"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11,037</w:t>
            </w:r>
          </w:p>
        </w:tc>
        <w:tc>
          <w:tcPr>
            <w:tcW w:w="900" w:type="dxa"/>
            <w:tcBorders>
              <w:top w:val="nil"/>
              <w:left w:val="nil"/>
              <w:bottom w:val="nil"/>
              <w:right w:val="nil"/>
            </w:tcBorders>
            <w:shd w:val="clear" w:color="auto" w:fill="auto"/>
            <w:noWrap/>
            <w:vAlign w:val="bottom"/>
            <w:hideMark/>
          </w:tcPr>
          <w:p w14:paraId="2C137B36"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10,173</w:t>
            </w:r>
          </w:p>
        </w:tc>
      </w:tr>
      <w:tr w:rsidR="00F72A06" w:rsidRPr="00F72A06" w14:paraId="07E615B0" w14:textId="77777777" w:rsidTr="00F21625">
        <w:trPr>
          <w:trHeight w:val="225"/>
          <w:jc w:val="center"/>
        </w:trPr>
        <w:tc>
          <w:tcPr>
            <w:tcW w:w="2860" w:type="dxa"/>
            <w:tcBorders>
              <w:top w:val="nil"/>
              <w:left w:val="nil"/>
              <w:bottom w:val="nil"/>
              <w:right w:val="nil"/>
            </w:tcBorders>
            <w:shd w:val="clear" w:color="auto" w:fill="auto"/>
            <w:noWrap/>
            <w:vAlign w:val="bottom"/>
            <w:hideMark/>
          </w:tcPr>
          <w:p w14:paraId="4AB53290" w14:textId="77777777" w:rsidR="00F72A06" w:rsidRPr="00F72A06" w:rsidRDefault="00F72A06" w:rsidP="0063430B">
            <w:pPr>
              <w:spacing w:after="0"/>
              <w:ind w:leftChars="75" w:left="150"/>
              <w:rPr>
                <w:rFonts w:ascii="Arial" w:hAnsi="Arial" w:cs="Arial"/>
                <w:sz w:val="16"/>
                <w:szCs w:val="16"/>
              </w:rPr>
            </w:pPr>
            <w:r w:rsidRPr="00F72A06">
              <w:rPr>
                <w:rFonts w:ascii="Arial" w:hAnsi="Arial" w:cs="Arial"/>
                <w:sz w:val="16"/>
                <w:szCs w:val="16"/>
              </w:rPr>
              <w:t>Other expenses</w:t>
            </w:r>
          </w:p>
        </w:tc>
        <w:tc>
          <w:tcPr>
            <w:tcW w:w="900" w:type="dxa"/>
            <w:tcBorders>
              <w:top w:val="nil"/>
              <w:left w:val="nil"/>
              <w:bottom w:val="single" w:sz="4" w:space="0" w:color="auto"/>
              <w:right w:val="nil"/>
            </w:tcBorders>
            <w:shd w:val="clear" w:color="auto" w:fill="auto"/>
            <w:noWrap/>
            <w:vAlign w:val="bottom"/>
            <w:hideMark/>
          </w:tcPr>
          <w:p w14:paraId="2461916A"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2,642</w:t>
            </w:r>
          </w:p>
        </w:tc>
        <w:tc>
          <w:tcPr>
            <w:tcW w:w="900" w:type="dxa"/>
            <w:tcBorders>
              <w:top w:val="nil"/>
              <w:left w:val="nil"/>
              <w:bottom w:val="single" w:sz="4" w:space="0" w:color="auto"/>
              <w:right w:val="nil"/>
            </w:tcBorders>
            <w:shd w:val="clear" w:color="000000" w:fill="D9D9D9"/>
            <w:noWrap/>
            <w:vAlign w:val="bottom"/>
            <w:hideMark/>
          </w:tcPr>
          <w:p w14:paraId="4E14447B"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2,500</w:t>
            </w:r>
          </w:p>
        </w:tc>
        <w:tc>
          <w:tcPr>
            <w:tcW w:w="900" w:type="dxa"/>
            <w:tcBorders>
              <w:top w:val="nil"/>
              <w:left w:val="nil"/>
              <w:bottom w:val="single" w:sz="4" w:space="0" w:color="auto"/>
              <w:right w:val="nil"/>
            </w:tcBorders>
            <w:shd w:val="clear" w:color="auto" w:fill="auto"/>
            <w:noWrap/>
            <w:vAlign w:val="bottom"/>
            <w:hideMark/>
          </w:tcPr>
          <w:p w14:paraId="7A940CA1"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2,500</w:t>
            </w:r>
          </w:p>
        </w:tc>
        <w:tc>
          <w:tcPr>
            <w:tcW w:w="900" w:type="dxa"/>
            <w:tcBorders>
              <w:top w:val="nil"/>
              <w:left w:val="nil"/>
              <w:bottom w:val="single" w:sz="4" w:space="0" w:color="auto"/>
              <w:right w:val="nil"/>
            </w:tcBorders>
            <w:shd w:val="clear" w:color="auto" w:fill="auto"/>
            <w:noWrap/>
            <w:vAlign w:val="bottom"/>
            <w:hideMark/>
          </w:tcPr>
          <w:p w14:paraId="1CB5768D"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2,500</w:t>
            </w:r>
          </w:p>
        </w:tc>
        <w:tc>
          <w:tcPr>
            <w:tcW w:w="900" w:type="dxa"/>
            <w:tcBorders>
              <w:top w:val="nil"/>
              <w:left w:val="nil"/>
              <w:bottom w:val="single" w:sz="4" w:space="0" w:color="auto"/>
              <w:right w:val="nil"/>
            </w:tcBorders>
            <w:shd w:val="clear" w:color="auto" w:fill="auto"/>
            <w:noWrap/>
            <w:vAlign w:val="bottom"/>
            <w:hideMark/>
          </w:tcPr>
          <w:p w14:paraId="7891AEA6"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2,500</w:t>
            </w:r>
          </w:p>
        </w:tc>
      </w:tr>
      <w:tr w:rsidR="00F72A06" w:rsidRPr="00F72A06" w14:paraId="4024FE04" w14:textId="77777777" w:rsidTr="00F21625">
        <w:trPr>
          <w:trHeight w:val="225"/>
          <w:jc w:val="center"/>
        </w:trPr>
        <w:tc>
          <w:tcPr>
            <w:tcW w:w="2860" w:type="dxa"/>
            <w:tcBorders>
              <w:top w:val="nil"/>
              <w:left w:val="nil"/>
              <w:bottom w:val="nil"/>
              <w:right w:val="nil"/>
            </w:tcBorders>
            <w:shd w:val="clear" w:color="auto" w:fill="auto"/>
            <w:noWrap/>
            <w:vAlign w:val="bottom"/>
            <w:hideMark/>
          </w:tcPr>
          <w:p w14:paraId="20DAAC53" w14:textId="77777777" w:rsidR="00F72A06" w:rsidRPr="00F72A06" w:rsidRDefault="00F72A06" w:rsidP="0063430B">
            <w:pPr>
              <w:spacing w:after="0"/>
              <w:ind w:leftChars="75" w:left="150"/>
              <w:rPr>
                <w:rFonts w:ascii="Arial" w:hAnsi="Arial" w:cs="Arial"/>
                <w:b/>
                <w:bCs/>
                <w:sz w:val="16"/>
                <w:szCs w:val="16"/>
              </w:rPr>
            </w:pPr>
            <w:r w:rsidRPr="00F72A06">
              <w:rPr>
                <w:rFonts w:ascii="Arial" w:hAnsi="Arial" w:cs="Arial"/>
                <w:b/>
                <w:bCs/>
                <w:sz w:val="16"/>
                <w:szCs w:val="16"/>
              </w:rPr>
              <w:t>Total expenses</w:t>
            </w:r>
          </w:p>
        </w:tc>
        <w:tc>
          <w:tcPr>
            <w:tcW w:w="900" w:type="dxa"/>
            <w:tcBorders>
              <w:top w:val="single" w:sz="4" w:space="0" w:color="auto"/>
              <w:left w:val="nil"/>
              <w:bottom w:val="single" w:sz="4" w:space="0" w:color="auto"/>
              <w:right w:val="nil"/>
            </w:tcBorders>
            <w:shd w:val="clear" w:color="auto" w:fill="auto"/>
            <w:noWrap/>
            <w:vAlign w:val="bottom"/>
            <w:hideMark/>
          </w:tcPr>
          <w:p w14:paraId="0011A627"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1,577,917</w:t>
            </w:r>
          </w:p>
        </w:tc>
        <w:tc>
          <w:tcPr>
            <w:tcW w:w="900" w:type="dxa"/>
            <w:tcBorders>
              <w:top w:val="single" w:sz="4" w:space="0" w:color="auto"/>
              <w:left w:val="nil"/>
              <w:bottom w:val="single" w:sz="4" w:space="0" w:color="auto"/>
              <w:right w:val="nil"/>
            </w:tcBorders>
            <w:shd w:val="clear" w:color="000000" w:fill="D9D9D9"/>
            <w:noWrap/>
            <w:vAlign w:val="bottom"/>
            <w:hideMark/>
          </w:tcPr>
          <w:p w14:paraId="401FC9E9"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1,794,568</w:t>
            </w:r>
          </w:p>
        </w:tc>
        <w:tc>
          <w:tcPr>
            <w:tcW w:w="900" w:type="dxa"/>
            <w:tcBorders>
              <w:top w:val="single" w:sz="4" w:space="0" w:color="auto"/>
              <w:left w:val="nil"/>
              <w:bottom w:val="single" w:sz="4" w:space="0" w:color="auto"/>
              <w:right w:val="nil"/>
            </w:tcBorders>
            <w:shd w:val="clear" w:color="auto" w:fill="auto"/>
            <w:noWrap/>
            <w:vAlign w:val="bottom"/>
            <w:hideMark/>
          </w:tcPr>
          <w:p w14:paraId="1E91BBC7"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1,556,712</w:t>
            </w:r>
          </w:p>
        </w:tc>
        <w:tc>
          <w:tcPr>
            <w:tcW w:w="900" w:type="dxa"/>
            <w:tcBorders>
              <w:top w:val="single" w:sz="4" w:space="0" w:color="auto"/>
              <w:left w:val="nil"/>
              <w:bottom w:val="single" w:sz="4" w:space="0" w:color="auto"/>
              <w:right w:val="nil"/>
            </w:tcBorders>
            <w:shd w:val="clear" w:color="auto" w:fill="auto"/>
            <w:noWrap/>
            <w:vAlign w:val="bottom"/>
            <w:hideMark/>
          </w:tcPr>
          <w:p w14:paraId="57DD7105"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1,141,141</w:t>
            </w:r>
          </w:p>
        </w:tc>
        <w:tc>
          <w:tcPr>
            <w:tcW w:w="900" w:type="dxa"/>
            <w:tcBorders>
              <w:top w:val="single" w:sz="4" w:space="0" w:color="auto"/>
              <w:left w:val="nil"/>
              <w:bottom w:val="single" w:sz="4" w:space="0" w:color="auto"/>
              <w:right w:val="nil"/>
            </w:tcBorders>
            <w:shd w:val="clear" w:color="auto" w:fill="auto"/>
            <w:noWrap/>
            <w:vAlign w:val="bottom"/>
            <w:hideMark/>
          </w:tcPr>
          <w:p w14:paraId="6545C1B4"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1,078,390</w:t>
            </w:r>
          </w:p>
        </w:tc>
      </w:tr>
      <w:tr w:rsidR="00F72A06" w:rsidRPr="00F72A06" w14:paraId="06DE611A" w14:textId="77777777" w:rsidTr="0063430B">
        <w:trPr>
          <w:trHeight w:val="283"/>
          <w:jc w:val="center"/>
        </w:trPr>
        <w:tc>
          <w:tcPr>
            <w:tcW w:w="2860" w:type="dxa"/>
            <w:tcBorders>
              <w:top w:val="nil"/>
              <w:left w:val="nil"/>
              <w:bottom w:val="nil"/>
              <w:right w:val="nil"/>
            </w:tcBorders>
            <w:shd w:val="clear" w:color="auto" w:fill="auto"/>
            <w:noWrap/>
            <w:vAlign w:val="bottom"/>
            <w:hideMark/>
          </w:tcPr>
          <w:p w14:paraId="6631C14F" w14:textId="77777777" w:rsidR="00F72A06" w:rsidRPr="00F72A06" w:rsidRDefault="00F72A06" w:rsidP="00F72A06">
            <w:pPr>
              <w:spacing w:after="0"/>
              <w:rPr>
                <w:rFonts w:ascii="Arial" w:hAnsi="Arial" w:cs="Arial"/>
                <w:b/>
                <w:bCs/>
                <w:sz w:val="16"/>
                <w:szCs w:val="16"/>
              </w:rPr>
            </w:pPr>
            <w:r w:rsidRPr="00F72A06">
              <w:rPr>
                <w:rFonts w:ascii="Arial" w:hAnsi="Arial" w:cs="Arial"/>
                <w:b/>
                <w:bCs/>
                <w:sz w:val="16"/>
                <w:szCs w:val="16"/>
              </w:rPr>
              <w:t xml:space="preserve">LESS: </w:t>
            </w:r>
          </w:p>
        </w:tc>
        <w:tc>
          <w:tcPr>
            <w:tcW w:w="900" w:type="dxa"/>
            <w:tcBorders>
              <w:top w:val="nil"/>
              <w:left w:val="nil"/>
              <w:bottom w:val="nil"/>
              <w:right w:val="nil"/>
            </w:tcBorders>
            <w:shd w:val="clear" w:color="auto" w:fill="auto"/>
            <w:noWrap/>
            <w:vAlign w:val="bottom"/>
            <w:hideMark/>
          </w:tcPr>
          <w:p w14:paraId="1DD1D615" w14:textId="77777777" w:rsidR="00F72A06" w:rsidRPr="00F72A06" w:rsidRDefault="00F72A06" w:rsidP="00F72A06">
            <w:pPr>
              <w:spacing w:after="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160EAA10"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4B9EF7C3" w14:textId="77777777" w:rsidR="00F72A06" w:rsidRPr="00F72A06" w:rsidRDefault="00F72A06" w:rsidP="00F72A06">
            <w:pPr>
              <w:spacing w:after="0"/>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2C93C66A" w14:textId="77777777" w:rsidR="00F72A06" w:rsidRPr="00F72A06" w:rsidRDefault="00F72A06" w:rsidP="00F72A06">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3C2F8A6E" w14:textId="77777777" w:rsidR="00F72A06" w:rsidRPr="00F72A06" w:rsidRDefault="00F72A06" w:rsidP="00F72A06">
            <w:pPr>
              <w:spacing w:after="0"/>
              <w:jc w:val="right"/>
              <w:rPr>
                <w:rFonts w:ascii="Times New Roman" w:hAnsi="Times New Roman"/>
              </w:rPr>
            </w:pPr>
          </w:p>
        </w:tc>
      </w:tr>
      <w:tr w:rsidR="00F72A06" w:rsidRPr="00F72A06" w14:paraId="751D7864"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1C3FCC55" w14:textId="77777777" w:rsidR="00F72A06" w:rsidRPr="00F72A06" w:rsidRDefault="00F72A06" w:rsidP="00F72A06">
            <w:pPr>
              <w:spacing w:after="0"/>
              <w:rPr>
                <w:rFonts w:ascii="Arial" w:hAnsi="Arial" w:cs="Arial"/>
                <w:b/>
                <w:bCs/>
                <w:sz w:val="16"/>
                <w:szCs w:val="16"/>
              </w:rPr>
            </w:pPr>
            <w:r w:rsidRPr="00F72A06">
              <w:rPr>
                <w:rFonts w:ascii="Arial" w:hAnsi="Arial" w:cs="Arial"/>
                <w:b/>
                <w:bCs/>
                <w:sz w:val="16"/>
                <w:szCs w:val="16"/>
              </w:rPr>
              <w:t>OWN-SOURCE INCOME</w:t>
            </w:r>
          </w:p>
        </w:tc>
        <w:tc>
          <w:tcPr>
            <w:tcW w:w="900" w:type="dxa"/>
            <w:tcBorders>
              <w:top w:val="nil"/>
              <w:left w:val="nil"/>
              <w:bottom w:val="nil"/>
              <w:right w:val="nil"/>
            </w:tcBorders>
            <w:shd w:val="clear" w:color="auto" w:fill="auto"/>
            <w:noWrap/>
            <w:vAlign w:val="bottom"/>
            <w:hideMark/>
          </w:tcPr>
          <w:p w14:paraId="568EA0F5" w14:textId="77777777" w:rsidR="00F72A06" w:rsidRPr="00F72A06" w:rsidRDefault="00F72A06" w:rsidP="00F72A06">
            <w:pPr>
              <w:spacing w:after="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38C1CD2B"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7DE8AF41" w14:textId="77777777" w:rsidR="00F72A06" w:rsidRPr="00F72A06" w:rsidRDefault="00F72A06" w:rsidP="00F72A06">
            <w:pPr>
              <w:spacing w:after="0"/>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62983923" w14:textId="77777777" w:rsidR="00F72A06" w:rsidRPr="00F72A06" w:rsidRDefault="00F72A06" w:rsidP="00F72A06">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04D4DC8B" w14:textId="77777777" w:rsidR="00F72A06" w:rsidRPr="00F72A06" w:rsidRDefault="00F72A06" w:rsidP="00F72A06">
            <w:pPr>
              <w:spacing w:after="0"/>
              <w:jc w:val="right"/>
              <w:rPr>
                <w:rFonts w:ascii="Times New Roman" w:hAnsi="Times New Roman"/>
              </w:rPr>
            </w:pPr>
          </w:p>
        </w:tc>
      </w:tr>
      <w:tr w:rsidR="00F72A06" w:rsidRPr="00F72A06" w14:paraId="7EA7A533"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06A08181" w14:textId="77777777" w:rsidR="00F72A06" w:rsidRPr="00F72A06" w:rsidRDefault="00F72A06" w:rsidP="0063430B">
            <w:pPr>
              <w:spacing w:after="0"/>
              <w:ind w:leftChars="75" w:left="150"/>
              <w:rPr>
                <w:rFonts w:ascii="Arial" w:hAnsi="Arial" w:cs="Arial"/>
                <w:b/>
                <w:bCs/>
                <w:sz w:val="16"/>
                <w:szCs w:val="16"/>
              </w:rPr>
            </w:pPr>
            <w:r w:rsidRPr="00F72A06">
              <w:rPr>
                <w:rFonts w:ascii="Arial" w:hAnsi="Arial" w:cs="Arial"/>
                <w:b/>
                <w:bCs/>
                <w:sz w:val="16"/>
                <w:szCs w:val="16"/>
              </w:rPr>
              <w:t>Revenue</w:t>
            </w:r>
          </w:p>
        </w:tc>
        <w:tc>
          <w:tcPr>
            <w:tcW w:w="900" w:type="dxa"/>
            <w:tcBorders>
              <w:top w:val="nil"/>
              <w:left w:val="nil"/>
              <w:bottom w:val="nil"/>
              <w:right w:val="nil"/>
            </w:tcBorders>
            <w:shd w:val="clear" w:color="auto" w:fill="auto"/>
            <w:noWrap/>
            <w:vAlign w:val="bottom"/>
            <w:hideMark/>
          </w:tcPr>
          <w:p w14:paraId="5694D800" w14:textId="77777777" w:rsidR="00F72A06" w:rsidRPr="00F72A06" w:rsidRDefault="00F72A06" w:rsidP="00F72A06">
            <w:pPr>
              <w:spacing w:after="0"/>
              <w:ind w:firstLineChars="100" w:firstLine="16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272F634D"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600138A5" w14:textId="77777777" w:rsidR="00F72A06" w:rsidRPr="00F72A06" w:rsidRDefault="00F72A06" w:rsidP="00F72A06">
            <w:pPr>
              <w:spacing w:after="0"/>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29E6EA35" w14:textId="77777777" w:rsidR="00F72A06" w:rsidRPr="00F72A06" w:rsidRDefault="00F72A06" w:rsidP="00F72A06">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1AB3CC0C" w14:textId="77777777" w:rsidR="00F72A06" w:rsidRPr="00F72A06" w:rsidRDefault="00F72A06" w:rsidP="00F72A06">
            <w:pPr>
              <w:spacing w:after="0"/>
              <w:jc w:val="right"/>
              <w:rPr>
                <w:rFonts w:ascii="Times New Roman" w:hAnsi="Times New Roman"/>
              </w:rPr>
            </w:pPr>
          </w:p>
        </w:tc>
      </w:tr>
      <w:tr w:rsidR="00F72A06" w:rsidRPr="00F72A06" w14:paraId="0F70A148" w14:textId="77777777" w:rsidTr="0063430B">
        <w:trPr>
          <w:trHeight w:val="397"/>
          <w:jc w:val="center"/>
        </w:trPr>
        <w:tc>
          <w:tcPr>
            <w:tcW w:w="2860" w:type="dxa"/>
            <w:tcBorders>
              <w:top w:val="nil"/>
              <w:left w:val="nil"/>
              <w:bottom w:val="nil"/>
              <w:right w:val="nil"/>
            </w:tcBorders>
            <w:shd w:val="clear" w:color="auto" w:fill="auto"/>
            <w:vAlign w:val="bottom"/>
            <w:hideMark/>
          </w:tcPr>
          <w:p w14:paraId="00798241" w14:textId="77777777" w:rsidR="00F72A06" w:rsidRPr="00F72A06" w:rsidRDefault="00F72A06" w:rsidP="0063430B">
            <w:pPr>
              <w:spacing w:after="0"/>
              <w:ind w:leftChars="150" w:left="300"/>
              <w:rPr>
                <w:rFonts w:ascii="Arial" w:hAnsi="Arial" w:cs="Arial"/>
                <w:sz w:val="16"/>
                <w:szCs w:val="16"/>
              </w:rPr>
            </w:pPr>
            <w:r w:rsidRPr="00F72A06">
              <w:rPr>
                <w:rFonts w:ascii="Arial" w:hAnsi="Arial" w:cs="Arial"/>
                <w:sz w:val="16"/>
                <w:szCs w:val="16"/>
              </w:rPr>
              <w:t>Sale of goods and rendering of services</w:t>
            </w:r>
          </w:p>
        </w:tc>
        <w:tc>
          <w:tcPr>
            <w:tcW w:w="900" w:type="dxa"/>
            <w:tcBorders>
              <w:top w:val="nil"/>
              <w:left w:val="nil"/>
              <w:bottom w:val="nil"/>
              <w:right w:val="nil"/>
            </w:tcBorders>
            <w:shd w:val="clear" w:color="auto" w:fill="auto"/>
            <w:noWrap/>
            <w:vAlign w:val="bottom"/>
            <w:hideMark/>
          </w:tcPr>
          <w:p w14:paraId="50869A4E"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239,746</w:t>
            </w:r>
          </w:p>
        </w:tc>
        <w:tc>
          <w:tcPr>
            <w:tcW w:w="900" w:type="dxa"/>
            <w:tcBorders>
              <w:top w:val="nil"/>
              <w:left w:val="nil"/>
              <w:bottom w:val="nil"/>
              <w:right w:val="nil"/>
            </w:tcBorders>
            <w:shd w:val="clear" w:color="000000" w:fill="D9D9D9"/>
            <w:noWrap/>
            <w:vAlign w:val="bottom"/>
            <w:hideMark/>
          </w:tcPr>
          <w:p w14:paraId="56DA7FFF"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246,965</w:t>
            </w:r>
          </w:p>
        </w:tc>
        <w:tc>
          <w:tcPr>
            <w:tcW w:w="900" w:type="dxa"/>
            <w:tcBorders>
              <w:top w:val="nil"/>
              <w:left w:val="nil"/>
              <w:bottom w:val="nil"/>
              <w:right w:val="nil"/>
            </w:tcBorders>
            <w:shd w:val="clear" w:color="auto" w:fill="auto"/>
            <w:noWrap/>
            <w:vAlign w:val="bottom"/>
            <w:hideMark/>
          </w:tcPr>
          <w:p w14:paraId="176D40E4"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251,943</w:t>
            </w:r>
          </w:p>
        </w:tc>
        <w:tc>
          <w:tcPr>
            <w:tcW w:w="900" w:type="dxa"/>
            <w:tcBorders>
              <w:top w:val="nil"/>
              <w:left w:val="nil"/>
              <w:bottom w:val="nil"/>
              <w:right w:val="nil"/>
            </w:tcBorders>
            <w:shd w:val="clear" w:color="auto" w:fill="auto"/>
            <w:noWrap/>
            <w:vAlign w:val="bottom"/>
            <w:hideMark/>
          </w:tcPr>
          <w:p w14:paraId="555F29D8"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256,376</w:t>
            </w:r>
          </w:p>
        </w:tc>
        <w:tc>
          <w:tcPr>
            <w:tcW w:w="900" w:type="dxa"/>
            <w:tcBorders>
              <w:top w:val="nil"/>
              <w:left w:val="nil"/>
              <w:bottom w:val="nil"/>
              <w:right w:val="nil"/>
            </w:tcBorders>
            <w:shd w:val="clear" w:color="auto" w:fill="auto"/>
            <w:noWrap/>
            <w:vAlign w:val="bottom"/>
            <w:hideMark/>
          </w:tcPr>
          <w:p w14:paraId="3ED51418"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256,376</w:t>
            </w:r>
          </w:p>
        </w:tc>
      </w:tr>
      <w:tr w:rsidR="00F72A06" w:rsidRPr="00F72A06" w14:paraId="5642497E"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6EE80259" w14:textId="77777777" w:rsidR="00F72A06" w:rsidRPr="00F72A06" w:rsidRDefault="00F72A06" w:rsidP="0063430B">
            <w:pPr>
              <w:spacing w:after="0"/>
              <w:ind w:leftChars="150" w:left="300"/>
              <w:rPr>
                <w:rFonts w:ascii="Arial" w:hAnsi="Arial" w:cs="Arial"/>
                <w:sz w:val="16"/>
                <w:szCs w:val="16"/>
              </w:rPr>
            </w:pPr>
            <w:r w:rsidRPr="00F72A06">
              <w:rPr>
                <w:rFonts w:ascii="Arial" w:hAnsi="Arial" w:cs="Arial"/>
                <w:sz w:val="16"/>
                <w:szCs w:val="16"/>
              </w:rPr>
              <w:t>Interest</w:t>
            </w:r>
          </w:p>
        </w:tc>
        <w:tc>
          <w:tcPr>
            <w:tcW w:w="900" w:type="dxa"/>
            <w:tcBorders>
              <w:top w:val="nil"/>
              <w:left w:val="nil"/>
              <w:bottom w:val="nil"/>
              <w:right w:val="nil"/>
            </w:tcBorders>
            <w:shd w:val="clear" w:color="auto" w:fill="auto"/>
            <w:noWrap/>
            <w:vAlign w:val="bottom"/>
            <w:hideMark/>
          </w:tcPr>
          <w:p w14:paraId="55AEFD34"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w:t>
            </w:r>
          </w:p>
        </w:tc>
        <w:tc>
          <w:tcPr>
            <w:tcW w:w="900" w:type="dxa"/>
            <w:tcBorders>
              <w:top w:val="nil"/>
              <w:left w:val="nil"/>
              <w:bottom w:val="nil"/>
              <w:right w:val="nil"/>
            </w:tcBorders>
            <w:shd w:val="clear" w:color="000000" w:fill="D9D9D9"/>
            <w:noWrap/>
            <w:vAlign w:val="bottom"/>
            <w:hideMark/>
          </w:tcPr>
          <w:p w14:paraId="35348AE2"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132</w:t>
            </w:r>
          </w:p>
        </w:tc>
        <w:tc>
          <w:tcPr>
            <w:tcW w:w="900" w:type="dxa"/>
            <w:tcBorders>
              <w:top w:val="nil"/>
              <w:left w:val="nil"/>
              <w:bottom w:val="nil"/>
              <w:right w:val="nil"/>
            </w:tcBorders>
            <w:shd w:val="clear" w:color="auto" w:fill="auto"/>
            <w:noWrap/>
            <w:vAlign w:val="bottom"/>
            <w:hideMark/>
          </w:tcPr>
          <w:p w14:paraId="3BC0D585"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885</w:t>
            </w:r>
          </w:p>
        </w:tc>
        <w:tc>
          <w:tcPr>
            <w:tcW w:w="900" w:type="dxa"/>
            <w:tcBorders>
              <w:top w:val="nil"/>
              <w:left w:val="nil"/>
              <w:bottom w:val="nil"/>
              <w:right w:val="nil"/>
            </w:tcBorders>
            <w:shd w:val="clear" w:color="auto" w:fill="auto"/>
            <w:noWrap/>
            <w:vAlign w:val="bottom"/>
            <w:hideMark/>
          </w:tcPr>
          <w:p w14:paraId="6FCC2BDA"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885</w:t>
            </w:r>
          </w:p>
        </w:tc>
        <w:tc>
          <w:tcPr>
            <w:tcW w:w="900" w:type="dxa"/>
            <w:tcBorders>
              <w:top w:val="nil"/>
              <w:left w:val="nil"/>
              <w:bottom w:val="nil"/>
              <w:right w:val="nil"/>
            </w:tcBorders>
            <w:shd w:val="clear" w:color="auto" w:fill="auto"/>
            <w:noWrap/>
            <w:vAlign w:val="bottom"/>
            <w:hideMark/>
          </w:tcPr>
          <w:p w14:paraId="06BB308D"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885</w:t>
            </w:r>
          </w:p>
        </w:tc>
      </w:tr>
      <w:tr w:rsidR="00F72A06" w:rsidRPr="00F72A06" w14:paraId="28FE482B" w14:textId="77777777" w:rsidTr="00F21625">
        <w:trPr>
          <w:trHeight w:val="225"/>
          <w:jc w:val="center"/>
        </w:trPr>
        <w:tc>
          <w:tcPr>
            <w:tcW w:w="2860" w:type="dxa"/>
            <w:tcBorders>
              <w:top w:val="nil"/>
              <w:left w:val="nil"/>
              <w:bottom w:val="nil"/>
              <w:right w:val="nil"/>
            </w:tcBorders>
            <w:shd w:val="clear" w:color="auto" w:fill="auto"/>
            <w:noWrap/>
            <w:vAlign w:val="bottom"/>
            <w:hideMark/>
          </w:tcPr>
          <w:p w14:paraId="480A506C" w14:textId="77777777" w:rsidR="00F72A06" w:rsidRPr="00F72A06" w:rsidRDefault="00F72A06" w:rsidP="0063430B">
            <w:pPr>
              <w:spacing w:after="0"/>
              <w:ind w:leftChars="150" w:left="300"/>
              <w:rPr>
                <w:rFonts w:ascii="Arial" w:hAnsi="Arial" w:cs="Arial"/>
                <w:sz w:val="16"/>
                <w:szCs w:val="16"/>
              </w:rPr>
            </w:pPr>
            <w:r w:rsidRPr="00F72A06">
              <w:rPr>
                <w:rFonts w:ascii="Arial" w:hAnsi="Arial" w:cs="Arial"/>
                <w:sz w:val="16"/>
                <w:szCs w:val="16"/>
              </w:rPr>
              <w:t>Other revenue</w:t>
            </w:r>
          </w:p>
        </w:tc>
        <w:tc>
          <w:tcPr>
            <w:tcW w:w="900" w:type="dxa"/>
            <w:tcBorders>
              <w:top w:val="nil"/>
              <w:left w:val="nil"/>
              <w:bottom w:val="single" w:sz="4" w:space="0" w:color="auto"/>
              <w:right w:val="nil"/>
            </w:tcBorders>
            <w:shd w:val="clear" w:color="auto" w:fill="auto"/>
            <w:noWrap/>
            <w:vAlign w:val="bottom"/>
            <w:hideMark/>
          </w:tcPr>
          <w:p w14:paraId="4EBC1D6B"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1,847</w:t>
            </w:r>
          </w:p>
        </w:tc>
        <w:tc>
          <w:tcPr>
            <w:tcW w:w="900" w:type="dxa"/>
            <w:tcBorders>
              <w:top w:val="nil"/>
              <w:left w:val="nil"/>
              <w:bottom w:val="single" w:sz="4" w:space="0" w:color="auto"/>
              <w:right w:val="nil"/>
            </w:tcBorders>
            <w:shd w:val="clear" w:color="000000" w:fill="D9D9D9"/>
            <w:noWrap/>
            <w:vAlign w:val="bottom"/>
            <w:hideMark/>
          </w:tcPr>
          <w:p w14:paraId="21C17813"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1,847</w:t>
            </w:r>
          </w:p>
        </w:tc>
        <w:tc>
          <w:tcPr>
            <w:tcW w:w="900" w:type="dxa"/>
            <w:tcBorders>
              <w:top w:val="nil"/>
              <w:left w:val="nil"/>
              <w:bottom w:val="single" w:sz="4" w:space="0" w:color="auto"/>
              <w:right w:val="nil"/>
            </w:tcBorders>
            <w:shd w:val="clear" w:color="auto" w:fill="auto"/>
            <w:noWrap/>
            <w:vAlign w:val="bottom"/>
            <w:hideMark/>
          </w:tcPr>
          <w:p w14:paraId="16284174"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1,847</w:t>
            </w:r>
          </w:p>
        </w:tc>
        <w:tc>
          <w:tcPr>
            <w:tcW w:w="900" w:type="dxa"/>
            <w:tcBorders>
              <w:top w:val="nil"/>
              <w:left w:val="nil"/>
              <w:bottom w:val="single" w:sz="4" w:space="0" w:color="auto"/>
              <w:right w:val="nil"/>
            </w:tcBorders>
            <w:shd w:val="clear" w:color="auto" w:fill="auto"/>
            <w:noWrap/>
            <w:vAlign w:val="bottom"/>
            <w:hideMark/>
          </w:tcPr>
          <w:p w14:paraId="2163BCBC"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1,847</w:t>
            </w:r>
          </w:p>
        </w:tc>
        <w:tc>
          <w:tcPr>
            <w:tcW w:w="900" w:type="dxa"/>
            <w:tcBorders>
              <w:top w:val="nil"/>
              <w:left w:val="nil"/>
              <w:bottom w:val="single" w:sz="4" w:space="0" w:color="auto"/>
              <w:right w:val="nil"/>
            </w:tcBorders>
            <w:shd w:val="clear" w:color="auto" w:fill="auto"/>
            <w:noWrap/>
            <w:vAlign w:val="bottom"/>
            <w:hideMark/>
          </w:tcPr>
          <w:p w14:paraId="0A4C379D"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1,847</w:t>
            </w:r>
          </w:p>
        </w:tc>
      </w:tr>
      <w:tr w:rsidR="00F72A06" w:rsidRPr="00F72A06" w14:paraId="6B598035" w14:textId="77777777" w:rsidTr="00F21625">
        <w:trPr>
          <w:trHeight w:val="225"/>
          <w:jc w:val="center"/>
        </w:trPr>
        <w:tc>
          <w:tcPr>
            <w:tcW w:w="2860" w:type="dxa"/>
            <w:tcBorders>
              <w:top w:val="nil"/>
              <w:left w:val="nil"/>
              <w:bottom w:val="nil"/>
              <w:right w:val="nil"/>
            </w:tcBorders>
            <w:shd w:val="clear" w:color="auto" w:fill="auto"/>
            <w:noWrap/>
            <w:vAlign w:val="bottom"/>
            <w:hideMark/>
          </w:tcPr>
          <w:p w14:paraId="3E23740F" w14:textId="77777777" w:rsidR="00F72A06" w:rsidRPr="00F72A06" w:rsidRDefault="00F72A06" w:rsidP="0063430B">
            <w:pPr>
              <w:spacing w:after="0"/>
              <w:ind w:leftChars="150" w:left="300"/>
              <w:rPr>
                <w:rFonts w:ascii="Arial" w:hAnsi="Arial" w:cs="Arial"/>
                <w:b/>
                <w:bCs/>
                <w:sz w:val="16"/>
                <w:szCs w:val="16"/>
              </w:rPr>
            </w:pPr>
            <w:r w:rsidRPr="00F72A06">
              <w:rPr>
                <w:rFonts w:ascii="Arial" w:hAnsi="Arial" w:cs="Arial"/>
                <w:b/>
                <w:bCs/>
                <w:sz w:val="16"/>
                <w:szCs w:val="16"/>
              </w:rPr>
              <w:t>Total revenue</w:t>
            </w:r>
          </w:p>
        </w:tc>
        <w:tc>
          <w:tcPr>
            <w:tcW w:w="900" w:type="dxa"/>
            <w:tcBorders>
              <w:top w:val="single" w:sz="4" w:space="0" w:color="auto"/>
              <w:left w:val="nil"/>
              <w:bottom w:val="single" w:sz="4" w:space="0" w:color="auto"/>
              <w:right w:val="nil"/>
            </w:tcBorders>
            <w:shd w:val="clear" w:color="auto" w:fill="auto"/>
            <w:noWrap/>
            <w:vAlign w:val="bottom"/>
            <w:hideMark/>
          </w:tcPr>
          <w:p w14:paraId="71284680"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241,593</w:t>
            </w:r>
          </w:p>
        </w:tc>
        <w:tc>
          <w:tcPr>
            <w:tcW w:w="900" w:type="dxa"/>
            <w:tcBorders>
              <w:top w:val="single" w:sz="4" w:space="0" w:color="auto"/>
              <w:left w:val="nil"/>
              <w:bottom w:val="single" w:sz="4" w:space="0" w:color="auto"/>
              <w:right w:val="nil"/>
            </w:tcBorders>
            <w:shd w:val="clear" w:color="000000" w:fill="D9D9D9"/>
            <w:noWrap/>
            <w:vAlign w:val="bottom"/>
            <w:hideMark/>
          </w:tcPr>
          <w:p w14:paraId="3125A1A6"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248,944</w:t>
            </w:r>
          </w:p>
        </w:tc>
        <w:tc>
          <w:tcPr>
            <w:tcW w:w="900" w:type="dxa"/>
            <w:tcBorders>
              <w:top w:val="single" w:sz="4" w:space="0" w:color="auto"/>
              <w:left w:val="nil"/>
              <w:bottom w:val="single" w:sz="4" w:space="0" w:color="auto"/>
              <w:right w:val="nil"/>
            </w:tcBorders>
            <w:shd w:val="clear" w:color="auto" w:fill="auto"/>
            <w:noWrap/>
            <w:vAlign w:val="bottom"/>
            <w:hideMark/>
          </w:tcPr>
          <w:p w14:paraId="0BB72E9B"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254,675</w:t>
            </w:r>
          </w:p>
        </w:tc>
        <w:tc>
          <w:tcPr>
            <w:tcW w:w="900" w:type="dxa"/>
            <w:tcBorders>
              <w:top w:val="single" w:sz="4" w:space="0" w:color="auto"/>
              <w:left w:val="nil"/>
              <w:bottom w:val="single" w:sz="4" w:space="0" w:color="auto"/>
              <w:right w:val="nil"/>
            </w:tcBorders>
            <w:shd w:val="clear" w:color="auto" w:fill="auto"/>
            <w:noWrap/>
            <w:vAlign w:val="bottom"/>
            <w:hideMark/>
          </w:tcPr>
          <w:p w14:paraId="0D83A6DC"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259,108</w:t>
            </w:r>
          </w:p>
        </w:tc>
        <w:tc>
          <w:tcPr>
            <w:tcW w:w="900" w:type="dxa"/>
            <w:tcBorders>
              <w:top w:val="single" w:sz="4" w:space="0" w:color="auto"/>
              <w:left w:val="nil"/>
              <w:bottom w:val="single" w:sz="4" w:space="0" w:color="auto"/>
              <w:right w:val="nil"/>
            </w:tcBorders>
            <w:shd w:val="clear" w:color="auto" w:fill="auto"/>
            <w:noWrap/>
            <w:vAlign w:val="bottom"/>
            <w:hideMark/>
          </w:tcPr>
          <w:p w14:paraId="0EA50264"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259,108</w:t>
            </w:r>
          </w:p>
        </w:tc>
      </w:tr>
      <w:tr w:rsidR="00F72A06" w:rsidRPr="00F72A06" w14:paraId="1A59746F" w14:textId="77777777" w:rsidTr="0063430B">
        <w:trPr>
          <w:trHeight w:val="283"/>
          <w:jc w:val="center"/>
        </w:trPr>
        <w:tc>
          <w:tcPr>
            <w:tcW w:w="2860" w:type="dxa"/>
            <w:tcBorders>
              <w:top w:val="nil"/>
              <w:left w:val="nil"/>
              <w:bottom w:val="nil"/>
              <w:right w:val="nil"/>
            </w:tcBorders>
            <w:shd w:val="clear" w:color="auto" w:fill="auto"/>
            <w:noWrap/>
            <w:vAlign w:val="bottom"/>
            <w:hideMark/>
          </w:tcPr>
          <w:p w14:paraId="63984ED6" w14:textId="77777777" w:rsidR="00F72A06" w:rsidRPr="00F72A06" w:rsidRDefault="00F72A06" w:rsidP="0063430B">
            <w:pPr>
              <w:spacing w:after="0"/>
              <w:ind w:leftChars="75" w:left="150"/>
              <w:rPr>
                <w:rFonts w:ascii="Arial" w:hAnsi="Arial" w:cs="Arial"/>
                <w:b/>
                <w:bCs/>
                <w:sz w:val="16"/>
                <w:szCs w:val="16"/>
              </w:rPr>
            </w:pPr>
            <w:r w:rsidRPr="00F72A06">
              <w:rPr>
                <w:rFonts w:ascii="Arial" w:hAnsi="Arial" w:cs="Arial"/>
                <w:b/>
                <w:bCs/>
                <w:sz w:val="16"/>
                <w:szCs w:val="16"/>
              </w:rPr>
              <w:t>Gains</w:t>
            </w:r>
          </w:p>
        </w:tc>
        <w:tc>
          <w:tcPr>
            <w:tcW w:w="900" w:type="dxa"/>
            <w:tcBorders>
              <w:top w:val="nil"/>
              <w:left w:val="nil"/>
              <w:bottom w:val="nil"/>
              <w:right w:val="nil"/>
            </w:tcBorders>
            <w:shd w:val="clear" w:color="auto" w:fill="auto"/>
            <w:noWrap/>
            <w:vAlign w:val="bottom"/>
            <w:hideMark/>
          </w:tcPr>
          <w:p w14:paraId="651562FF" w14:textId="77777777" w:rsidR="00F72A06" w:rsidRPr="00F72A06" w:rsidRDefault="00F72A06" w:rsidP="00F72A06">
            <w:pPr>
              <w:spacing w:after="0"/>
              <w:ind w:firstLineChars="100" w:firstLine="16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0083C920"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5AC78719" w14:textId="77777777" w:rsidR="00F72A06" w:rsidRPr="00F72A06" w:rsidRDefault="00F72A06" w:rsidP="00F72A06">
            <w:pPr>
              <w:spacing w:after="0"/>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3396A5F2" w14:textId="77777777" w:rsidR="00F72A06" w:rsidRPr="00F72A06" w:rsidRDefault="00F72A06" w:rsidP="00F72A06">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35690E61" w14:textId="77777777" w:rsidR="00F72A06" w:rsidRPr="00F72A06" w:rsidRDefault="00F72A06" w:rsidP="00F72A06">
            <w:pPr>
              <w:spacing w:after="0"/>
              <w:jc w:val="right"/>
              <w:rPr>
                <w:rFonts w:ascii="Times New Roman" w:hAnsi="Times New Roman"/>
              </w:rPr>
            </w:pPr>
          </w:p>
        </w:tc>
      </w:tr>
      <w:tr w:rsidR="00F72A06" w:rsidRPr="00F72A06" w14:paraId="36793E2F"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74D48DF4" w14:textId="77777777" w:rsidR="00F72A06" w:rsidRPr="00F72A06" w:rsidRDefault="00F72A06" w:rsidP="0063430B">
            <w:pPr>
              <w:spacing w:after="0"/>
              <w:ind w:leftChars="150" w:left="300"/>
              <w:rPr>
                <w:rFonts w:ascii="Arial" w:hAnsi="Arial" w:cs="Arial"/>
                <w:sz w:val="16"/>
                <w:szCs w:val="16"/>
              </w:rPr>
            </w:pPr>
            <w:r w:rsidRPr="00F72A06">
              <w:rPr>
                <w:rFonts w:ascii="Arial" w:hAnsi="Arial" w:cs="Arial"/>
                <w:sz w:val="16"/>
                <w:szCs w:val="16"/>
              </w:rPr>
              <w:t>Other</w:t>
            </w:r>
          </w:p>
        </w:tc>
        <w:tc>
          <w:tcPr>
            <w:tcW w:w="900" w:type="dxa"/>
            <w:tcBorders>
              <w:top w:val="nil"/>
              <w:left w:val="nil"/>
              <w:bottom w:val="nil"/>
              <w:right w:val="nil"/>
            </w:tcBorders>
            <w:shd w:val="clear" w:color="auto" w:fill="auto"/>
            <w:noWrap/>
            <w:vAlign w:val="bottom"/>
            <w:hideMark/>
          </w:tcPr>
          <w:p w14:paraId="1956BC5C"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920</w:t>
            </w:r>
          </w:p>
        </w:tc>
        <w:tc>
          <w:tcPr>
            <w:tcW w:w="900" w:type="dxa"/>
            <w:tcBorders>
              <w:top w:val="nil"/>
              <w:left w:val="nil"/>
              <w:bottom w:val="nil"/>
              <w:right w:val="nil"/>
            </w:tcBorders>
            <w:shd w:val="clear" w:color="000000" w:fill="D9D9D9"/>
            <w:noWrap/>
            <w:vAlign w:val="bottom"/>
            <w:hideMark/>
          </w:tcPr>
          <w:p w14:paraId="2F84CC7F"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945</w:t>
            </w:r>
          </w:p>
        </w:tc>
        <w:tc>
          <w:tcPr>
            <w:tcW w:w="900" w:type="dxa"/>
            <w:tcBorders>
              <w:top w:val="nil"/>
              <w:left w:val="nil"/>
              <w:bottom w:val="nil"/>
              <w:right w:val="nil"/>
            </w:tcBorders>
            <w:shd w:val="clear" w:color="auto" w:fill="auto"/>
            <w:noWrap/>
            <w:vAlign w:val="bottom"/>
            <w:hideMark/>
          </w:tcPr>
          <w:p w14:paraId="14A5EB06"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953</w:t>
            </w:r>
          </w:p>
        </w:tc>
        <w:tc>
          <w:tcPr>
            <w:tcW w:w="900" w:type="dxa"/>
            <w:tcBorders>
              <w:top w:val="nil"/>
              <w:left w:val="nil"/>
              <w:bottom w:val="nil"/>
              <w:right w:val="nil"/>
            </w:tcBorders>
            <w:shd w:val="clear" w:color="auto" w:fill="auto"/>
            <w:noWrap/>
            <w:vAlign w:val="bottom"/>
            <w:hideMark/>
          </w:tcPr>
          <w:p w14:paraId="3C35F236"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953</w:t>
            </w:r>
          </w:p>
        </w:tc>
        <w:tc>
          <w:tcPr>
            <w:tcW w:w="900" w:type="dxa"/>
            <w:tcBorders>
              <w:top w:val="nil"/>
              <w:left w:val="nil"/>
              <w:bottom w:val="nil"/>
              <w:right w:val="nil"/>
            </w:tcBorders>
            <w:shd w:val="clear" w:color="auto" w:fill="auto"/>
            <w:noWrap/>
            <w:vAlign w:val="bottom"/>
            <w:hideMark/>
          </w:tcPr>
          <w:p w14:paraId="7C99E1D2"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953</w:t>
            </w:r>
          </w:p>
        </w:tc>
      </w:tr>
      <w:tr w:rsidR="00F72A06" w:rsidRPr="00F72A06" w14:paraId="27DEDE41" w14:textId="77777777" w:rsidTr="00F72A06">
        <w:trPr>
          <w:trHeight w:val="225"/>
          <w:jc w:val="center"/>
        </w:trPr>
        <w:tc>
          <w:tcPr>
            <w:tcW w:w="2860" w:type="dxa"/>
            <w:tcBorders>
              <w:top w:val="nil"/>
              <w:left w:val="nil"/>
              <w:bottom w:val="nil"/>
              <w:right w:val="nil"/>
            </w:tcBorders>
            <w:shd w:val="clear" w:color="auto" w:fill="auto"/>
            <w:noWrap/>
            <w:vAlign w:val="bottom"/>
            <w:hideMark/>
          </w:tcPr>
          <w:p w14:paraId="64536584" w14:textId="77777777" w:rsidR="00F72A06" w:rsidRPr="00F72A06" w:rsidRDefault="00F72A06" w:rsidP="0063430B">
            <w:pPr>
              <w:spacing w:after="0"/>
              <w:ind w:leftChars="150" w:left="300"/>
              <w:rPr>
                <w:rFonts w:ascii="Arial" w:hAnsi="Arial" w:cs="Arial"/>
                <w:b/>
                <w:bCs/>
                <w:sz w:val="16"/>
                <w:szCs w:val="16"/>
              </w:rPr>
            </w:pPr>
            <w:r w:rsidRPr="00F72A06">
              <w:rPr>
                <w:rFonts w:ascii="Arial" w:hAnsi="Arial" w:cs="Arial"/>
                <w:b/>
                <w:bCs/>
                <w:sz w:val="16"/>
                <w:szCs w:val="16"/>
              </w:rPr>
              <w:t>Total gains</w:t>
            </w:r>
          </w:p>
        </w:tc>
        <w:tc>
          <w:tcPr>
            <w:tcW w:w="900" w:type="dxa"/>
            <w:tcBorders>
              <w:top w:val="nil"/>
              <w:left w:val="nil"/>
              <w:bottom w:val="single" w:sz="4" w:space="0" w:color="auto"/>
              <w:right w:val="nil"/>
            </w:tcBorders>
            <w:shd w:val="clear" w:color="auto" w:fill="auto"/>
            <w:noWrap/>
            <w:vAlign w:val="bottom"/>
            <w:hideMark/>
          </w:tcPr>
          <w:p w14:paraId="6E6A6DFD"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920</w:t>
            </w:r>
          </w:p>
        </w:tc>
        <w:tc>
          <w:tcPr>
            <w:tcW w:w="900" w:type="dxa"/>
            <w:tcBorders>
              <w:top w:val="nil"/>
              <w:left w:val="nil"/>
              <w:bottom w:val="single" w:sz="4" w:space="0" w:color="auto"/>
              <w:right w:val="nil"/>
            </w:tcBorders>
            <w:shd w:val="clear" w:color="000000" w:fill="D9D9D9"/>
            <w:noWrap/>
            <w:vAlign w:val="bottom"/>
            <w:hideMark/>
          </w:tcPr>
          <w:p w14:paraId="040A787A"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945</w:t>
            </w:r>
          </w:p>
        </w:tc>
        <w:tc>
          <w:tcPr>
            <w:tcW w:w="900" w:type="dxa"/>
            <w:tcBorders>
              <w:top w:val="nil"/>
              <w:left w:val="nil"/>
              <w:bottom w:val="single" w:sz="4" w:space="0" w:color="auto"/>
              <w:right w:val="nil"/>
            </w:tcBorders>
            <w:shd w:val="clear" w:color="auto" w:fill="auto"/>
            <w:noWrap/>
            <w:vAlign w:val="bottom"/>
            <w:hideMark/>
          </w:tcPr>
          <w:p w14:paraId="20BC93A6"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953</w:t>
            </w:r>
          </w:p>
        </w:tc>
        <w:tc>
          <w:tcPr>
            <w:tcW w:w="900" w:type="dxa"/>
            <w:tcBorders>
              <w:top w:val="nil"/>
              <w:left w:val="nil"/>
              <w:bottom w:val="single" w:sz="4" w:space="0" w:color="auto"/>
              <w:right w:val="nil"/>
            </w:tcBorders>
            <w:shd w:val="clear" w:color="auto" w:fill="auto"/>
            <w:noWrap/>
            <w:vAlign w:val="bottom"/>
            <w:hideMark/>
          </w:tcPr>
          <w:p w14:paraId="7D790B09"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953</w:t>
            </w:r>
          </w:p>
        </w:tc>
        <w:tc>
          <w:tcPr>
            <w:tcW w:w="900" w:type="dxa"/>
            <w:tcBorders>
              <w:top w:val="nil"/>
              <w:left w:val="nil"/>
              <w:bottom w:val="single" w:sz="4" w:space="0" w:color="auto"/>
              <w:right w:val="nil"/>
            </w:tcBorders>
            <w:shd w:val="clear" w:color="auto" w:fill="auto"/>
            <w:noWrap/>
            <w:vAlign w:val="bottom"/>
            <w:hideMark/>
          </w:tcPr>
          <w:p w14:paraId="27A96044"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953</w:t>
            </w:r>
          </w:p>
        </w:tc>
      </w:tr>
      <w:tr w:rsidR="00F72A06" w:rsidRPr="00F72A06" w14:paraId="4A55F24F" w14:textId="77777777" w:rsidTr="0063430B">
        <w:trPr>
          <w:trHeight w:val="283"/>
          <w:jc w:val="center"/>
        </w:trPr>
        <w:tc>
          <w:tcPr>
            <w:tcW w:w="2860" w:type="dxa"/>
            <w:tcBorders>
              <w:top w:val="nil"/>
              <w:left w:val="nil"/>
              <w:bottom w:val="nil"/>
              <w:right w:val="nil"/>
            </w:tcBorders>
            <w:shd w:val="clear" w:color="auto" w:fill="auto"/>
            <w:noWrap/>
            <w:vAlign w:val="bottom"/>
            <w:hideMark/>
          </w:tcPr>
          <w:p w14:paraId="2C013D61" w14:textId="77777777" w:rsidR="00F72A06" w:rsidRPr="00F72A06" w:rsidRDefault="00F72A06" w:rsidP="0063430B">
            <w:pPr>
              <w:spacing w:after="0"/>
              <w:ind w:leftChars="75" w:left="150"/>
              <w:rPr>
                <w:rFonts w:ascii="Arial" w:hAnsi="Arial" w:cs="Arial"/>
                <w:b/>
                <w:bCs/>
                <w:sz w:val="16"/>
                <w:szCs w:val="16"/>
              </w:rPr>
            </w:pPr>
            <w:r w:rsidRPr="00F72A06">
              <w:rPr>
                <w:rFonts w:ascii="Arial" w:hAnsi="Arial" w:cs="Arial"/>
                <w:b/>
                <w:bCs/>
                <w:sz w:val="16"/>
                <w:szCs w:val="16"/>
              </w:rPr>
              <w:t>Total own-source income</w:t>
            </w:r>
          </w:p>
        </w:tc>
        <w:tc>
          <w:tcPr>
            <w:tcW w:w="900" w:type="dxa"/>
            <w:tcBorders>
              <w:top w:val="nil"/>
              <w:left w:val="nil"/>
              <w:bottom w:val="single" w:sz="4" w:space="0" w:color="auto"/>
              <w:right w:val="nil"/>
            </w:tcBorders>
            <w:shd w:val="clear" w:color="auto" w:fill="auto"/>
            <w:noWrap/>
            <w:vAlign w:val="bottom"/>
            <w:hideMark/>
          </w:tcPr>
          <w:p w14:paraId="469C7CF1"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242,513</w:t>
            </w:r>
          </w:p>
        </w:tc>
        <w:tc>
          <w:tcPr>
            <w:tcW w:w="900" w:type="dxa"/>
            <w:tcBorders>
              <w:top w:val="nil"/>
              <w:left w:val="nil"/>
              <w:bottom w:val="single" w:sz="4" w:space="0" w:color="auto"/>
              <w:right w:val="nil"/>
            </w:tcBorders>
            <w:shd w:val="clear" w:color="000000" w:fill="D9D9D9"/>
            <w:noWrap/>
            <w:vAlign w:val="bottom"/>
            <w:hideMark/>
          </w:tcPr>
          <w:p w14:paraId="7C72070F"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249,889</w:t>
            </w:r>
          </w:p>
        </w:tc>
        <w:tc>
          <w:tcPr>
            <w:tcW w:w="900" w:type="dxa"/>
            <w:tcBorders>
              <w:top w:val="nil"/>
              <w:left w:val="nil"/>
              <w:bottom w:val="single" w:sz="4" w:space="0" w:color="auto"/>
              <w:right w:val="nil"/>
            </w:tcBorders>
            <w:shd w:val="clear" w:color="auto" w:fill="auto"/>
            <w:noWrap/>
            <w:vAlign w:val="bottom"/>
            <w:hideMark/>
          </w:tcPr>
          <w:p w14:paraId="3D85BEAA"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255,628</w:t>
            </w:r>
          </w:p>
        </w:tc>
        <w:tc>
          <w:tcPr>
            <w:tcW w:w="900" w:type="dxa"/>
            <w:tcBorders>
              <w:top w:val="nil"/>
              <w:left w:val="nil"/>
              <w:bottom w:val="single" w:sz="4" w:space="0" w:color="auto"/>
              <w:right w:val="nil"/>
            </w:tcBorders>
            <w:shd w:val="clear" w:color="auto" w:fill="auto"/>
            <w:noWrap/>
            <w:vAlign w:val="bottom"/>
            <w:hideMark/>
          </w:tcPr>
          <w:p w14:paraId="4EF04F1B"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260,061</w:t>
            </w:r>
          </w:p>
        </w:tc>
        <w:tc>
          <w:tcPr>
            <w:tcW w:w="900" w:type="dxa"/>
            <w:tcBorders>
              <w:top w:val="nil"/>
              <w:left w:val="nil"/>
              <w:bottom w:val="single" w:sz="4" w:space="0" w:color="auto"/>
              <w:right w:val="nil"/>
            </w:tcBorders>
            <w:shd w:val="clear" w:color="auto" w:fill="auto"/>
            <w:noWrap/>
            <w:vAlign w:val="bottom"/>
            <w:hideMark/>
          </w:tcPr>
          <w:p w14:paraId="7417A65B"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260,061</w:t>
            </w:r>
          </w:p>
        </w:tc>
      </w:tr>
      <w:tr w:rsidR="00F72A06" w:rsidRPr="00F72A06" w14:paraId="6E2D2A2E" w14:textId="77777777" w:rsidTr="0063430B">
        <w:trPr>
          <w:trHeight w:val="454"/>
          <w:jc w:val="center"/>
        </w:trPr>
        <w:tc>
          <w:tcPr>
            <w:tcW w:w="2860" w:type="dxa"/>
            <w:tcBorders>
              <w:top w:val="nil"/>
              <w:left w:val="nil"/>
              <w:bottom w:val="nil"/>
              <w:right w:val="nil"/>
            </w:tcBorders>
            <w:shd w:val="clear" w:color="auto" w:fill="auto"/>
            <w:vAlign w:val="bottom"/>
            <w:hideMark/>
          </w:tcPr>
          <w:p w14:paraId="5E3DA746" w14:textId="77777777" w:rsidR="00F72A06" w:rsidRPr="00F72A06" w:rsidRDefault="00F72A06" w:rsidP="00F72A06">
            <w:pPr>
              <w:spacing w:after="0"/>
              <w:rPr>
                <w:rFonts w:ascii="Arial" w:hAnsi="Arial" w:cs="Arial"/>
                <w:b/>
                <w:bCs/>
                <w:sz w:val="16"/>
                <w:szCs w:val="16"/>
              </w:rPr>
            </w:pPr>
            <w:r w:rsidRPr="00F72A06">
              <w:rPr>
                <w:rFonts w:ascii="Arial" w:hAnsi="Arial" w:cs="Arial"/>
                <w:b/>
                <w:bCs/>
                <w:sz w:val="16"/>
                <w:szCs w:val="16"/>
              </w:rPr>
              <w:t xml:space="preserve">Net cost of (contribution by) services </w:t>
            </w:r>
          </w:p>
        </w:tc>
        <w:tc>
          <w:tcPr>
            <w:tcW w:w="900" w:type="dxa"/>
            <w:tcBorders>
              <w:top w:val="nil"/>
              <w:left w:val="nil"/>
              <w:bottom w:val="single" w:sz="4" w:space="0" w:color="auto"/>
              <w:right w:val="nil"/>
            </w:tcBorders>
            <w:shd w:val="clear" w:color="auto" w:fill="auto"/>
            <w:noWrap/>
            <w:vAlign w:val="bottom"/>
            <w:hideMark/>
          </w:tcPr>
          <w:p w14:paraId="7E471BD1"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1,335,404</w:t>
            </w:r>
          </w:p>
        </w:tc>
        <w:tc>
          <w:tcPr>
            <w:tcW w:w="900" w:type="dxa"/>
            <w:tcBorders>
              <w:top w:val="nil"/>
              <w:left w:val="nil"/>
              <w:bottom w:val="single" w:sz="4" w:space="0" w:color="auto"/>
              <w:right w:val="nil"/>
            </w:tcBorders>
            <w:shd w:val="clear" w:color="000000" w:fill="D9D9D9"/>
            <w:noWrap/>
            <w:vAlign w:val="bottom"/>
            <w:hideMark/>
          </w:tcPr>
          <w:p w14:paraId="090316A4"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1,544,679</w:t>
            </w:r>
          </w:p>
        </w:tc>
        <w:tc>
          <w:tcPr>
            <w:tcW w:w="900" w:type="dxa"/>
            <w:tcBorders>
              <w:top w:val="nil"/>
              <w:left w:val="nil"/>
              <w:bottom w:val="single" w:sz="4" w:space="0" w:color="auto"/>
              <w:right w:val="nil"/>
            </w:tcBorders>
            <w:shd w:val="clear" w:color="auto" w:fill="auto"/>
            <w:noWrap/>
            <w:vAlign w:val="bottom"/>
            <w:hideMark/>
          </w:tcPr>
          <w:p w14:paraId="568852D7"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1,301,084</w:t>
            </w:r>
          </w:p>
        </w:tc>
        <w:tc>
          <w:tcPr>
            <w:tcW w:w="900" w:type="dxa"/>
            <w:tcBorders>
              <w:top w:val="nil"/>
              <w:left w:val="nil"/>
              <w:bottom w:val="single" w:sz="4" w:space="0" w:color="auto"/>
              <w:right w:val="nil"/>
            </w:tcBorders>
            <w:shd w:val="clear" w:color="auto" w:fill="auto"/>
            <w:noWrap/>
            <w:vAlign w:val="bottom"/>
            <w:hideMark/>
          </w:tcPr>
          <w:p w14:paraId="46DEE3F6"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881,080</w:t>
            </w:r>
          </w:p>
        </w:tc>
        <w:tc>
          <w:tcPr>
            <w:tcW w:w="900" w:type="dxa"/>
            <w:tcBorders>
              <w:top w:val="nil"/>
              <w:left w:val="nil"/>
              <w:bottom w:val="single" w:sz="4" w:space="0" w:color="auto"/>
              <w:right w:val="nil"/>
            </w:tcBorders>
            <w:shd w:val="clear" w:color="auto" w:fill="auto"/>
            <w:noWrap/>
            <w:vAlign w:val="bottom"/>
            <w:hideMark/>
          </w:tcPr>
          <w:p w14:paraId="6FDC36BF"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818,329</w:t>
            </w:r>
          </w:p>
        </w:tc>
      </w:tr>
      <w:tr w:rsidR="00F72A06" w:rsidRPr="00F72A06" w14:paraId="2BB2239E" w14:textId="77777777" w:rsidTr="0063430B">
        <w:trPr>
          <w:trHeight w:val="283"/>
          <w:jc w:val="center"/>
        </w:trPr>
        <w:tc>
          <w:tcPr>
            <w:tcW w:w="2860" w:type="dxa"/>
            <w:tcBorders>
              <w:top w:val="nil"/>
              <w:left w:val="nil"/>
              <w:bottom w:val="nil"/>
              <w:right w:val="nil"/>
            </w:tcBorders>
            <w:shd w:val="clear" w:color="auto" w:fill="auto"/>
            <w:noWrap/>
            <w:vAlign w:val="bottom"/>
            <w:hideMark/>
          </w:tcPr>
          <w:p w14:paraId="55B81D06" w14:textId="77777777" w:rsidR="00F72A06" w:rsidRPr="00F72A06" w:rsidRDefault="00F72A06" w:rsidP="0063430B">
            <w:pPr>
              <w:spacing w:after="0"/>
              <w:ind w:leftChars="75" w:left="150"/>
              <w:rPr>
                <w:rFonts w:ascii="Arial" w:hAnsi="Arial" w:cs="Arial"/>
                <w:sz w:val="16"/>
                <w:szCs w:val="16"/>
              </w:rPr>
            </w:pPr>
            <w:r w:rsidRPr="00F72A06">
              <w:rPr>
                <w:rFonts w:ascii="Arial" w:hAnsi="Arial" w:cs="Arial"/>
                <w:sz w:val="16"/>
                <w:szCs w:val="16"/>
              </w:rPr>
              <w:t>Revenue from Government</w:t>
            </w:r>
          </w:p>
        </w:tc>
        <w:tc>
          <w:tcPr>
            <w:tcW w:w="900" w:type="dxa"/>
            <w:tcBorders>
              <w:top w:val="nil"/>
              <w:left w:val="nil"/>
              <w:bottom w:val="nil"/>
              <w:right w:val="nil"/>
            </w:tcBorders>
            <w:shd w:val="clear" w:color="auto" w:fill="auto"/>
            <w:noWrap/>
            <w:vAlign w:val="bottom"/>
            <w:hideMark/>
          </w:tcPr>
          <w:p w14:paraId="133E41D4"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1,293,156</w:t>
            </w:r>
          </w:p>
        </w:tc>
        <w:tc>
          <w:tcPr>
            <w:tcW w:w="900" w:type="dxa"/>
            <w:tcBorders>
              <w:top w:val="nil"/>
              <w:left w:val="nil"/>
              <w:bottom w:val="nil"/>
              <w:right w:val="nil"/>
            </w:tcBorders>
            <w:shd w:val="clear" w:color="000000" w:fill="D9D9D9"/>
            <w:noWrap/>
            <w:vAlign w:val="bottom"/>
            <w:hideMark/>
          </w:tcPr>
          <w:p w14:paraId="567022E7"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1,479,713</w:t>
            </w:r>
          </w:p>
        </w:tc>
        <w:tc>
          <w:tcPr>
            <w:tcW w:w="900" w:type="dxa"/>
            <w:tcBorders>
              <w:top w:val="nil"/>
              <w:left w:val="nil"/>
              <w:bottom w:val="nil"/>
              <w:right w:val="nil"/>
            </w:tcBorders>
            <w:shd w:val="clear" w:color="auto" w:fill="auto"/>
            <w:noWrap/>
            <w:vAlign w:val="bottom"/>
            <w:hideMark/>
          </w:tcPr>
          <w:p w14:paraId="26F7DD4C"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1,247,284</w:t>
            </w:r>
          </w:p>
        </w:tc>
        <w:tc>
          <w:tcPr>
            <w:tcW w:w="900" w:type="dxa"/>
            <w:tcBorders>
              <w:top w:val="nil"/>
              <w:left w:val="nil"/>
              <w:bottom w:val="nil"/>
              <w:right w:val="nil"/>
            </w:tcBorders>
            <w:shd w:val="clear" w:color="auto" w:fill="auto"/>
            <w:noWrap/>
            <w:vAlign w:val="bottom"/>
            <w:hideMark/>
          </w:tcPr>
          <w:p w14:paraId="0DF17D3C"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828,386</w:t>
            </w:r>
          </w:p>
        </w:tc>
        <w:tc>
          <w:tcPr>
            <w:tcW w:w="900" w:type="dxa"/>
            <w:tcBorders>
              <w:top w:val="nil"/>
              <w:left w:val="nil"/>
              <w:bottom w:val="nil"/>
              <w:right w:val="nil"/>
            </w:tcBorders>
            <w:shd w:val="clear" w:color="auto" w:fill="auto"/>
            <w:noWrap/>
            <w:vAlign w:val="bottom"/>
            <w:hideMark/>
          </w:tcPr>
          <w:p w14:paraId="045E2B5C"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765,577</w:t>
            </w:r>
          </w:p>
        </w:tc>
      </w:tr>
      <w:tr w:rsidR="00F72A06" w:rsidRPr="00F72A06" w14:paraId="3F03D822" w14:textId="77777777" w:rsidTr="0063430B">
        <w:trPr>
          <w:trHeight w:val="283"/>
          <w:jc w:val="center"/>
        </w:trPr>
        <w:tc>
          <w:tcPr>
            <w:tcW w:w="2860" w:type="dxa"/>
            <w:tcBorders>
              <w:top w:val="nil"/>
              <w:left w:val="nil"/>
              <w:bottom w:val="nil"/>
              <w:right w:val="nil"/>
            </w:tcBorders>
            <w:shd w:val="clear" w:color="auto" w:fill="auto"/>
            <w:noWrap/>
            <w:vAlign w:val="bottom"/>
            <w:hideMark/>
          </w:tcPr>
          <w:p w14:paraId="6C0D2AE7" w14:textId="77777777" w:rsidR="00F72A06" w:rsidRPr="00F72A06" w:rsidRDefault="00F72A06" w:rsidP="00F72A06">
            <w:pPr>
              <w:spacing w:after="0"/>
              <w:rPr>
                <w:rFonts w:ascii="Arial" w:hAnsi="Arial" w:cs="Arial"/>
                <w:b/>
                <w:bCs/>
                <w:sz w:val="16"/>
                <w:szCs w:val="16"/>
              </w:rPr>
            </w:pPr>
            <w:r w:rsidRPr="00F72A06">
              <w:rPr>
                <w:rFonts w:ascii="Arial" w:hAnsi="Arial" w:cs="Arial"/>
                <w:b/>
                <w:bCs/>
                <w:sz w:val="16"/>
                <w:szCs w:val="16"/>
              </w:rPr>
              <w:t>Surplus (Deficit)</w:t>
            </w:r>
          </w:p>
        </w:tc>
        <w:tc>
          <w:tcPr>
            <w:tcW w:w="900" w:type="dxa"/>
            <w:tcBorders>
              <w:top w:val="nil"/>
              <w:left w:val="nil"/>
              <w:bottom w:val="single" w:sz="4" w:space="0" w:color="auto"/>
              <w:right w:val="nil"/>
            </w:tcBorders>
            <w:shd w:val="clear" w:color="auto" w:fill="auto"/>
            <w:noWrap/>
            <w:vAlign w:val="bottom"/>
            <w:hideMark/>
          </w:tcPr>
          <w:p w14:paraId="5033DD33"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(42,248)</w:t>
            </w:r>
          </w:p>
        </w:tc>
        <w:tc>
          <w:tcPr>
            <w:tcW w:w="900" w:type="dxa"/>
            <w:tcBorders>
              <w:top w:val="nil"/>
              <w:left w:val="nil"/>
              <w:bottom w:val="single" w:sz="4" w:space="0" w:color="auto"/>
              <w:right w:val="nil"/>
            </w:tcBorders>
            <w:shd w:val="clear" w:color="000000" w:fill="D9D9D9"/>
            <w:noWrap/>
            <w:vAlign w:val="bottom"/>
            <w:hideMark/>
          </w:tcPr>
          <w:p w14:paraId="70B9BBFA"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(64,966)</w:t>
            </w:r>
          </w:p>
        </w:tc>
        <w:tc>
          <w:tcPr>
            <w:tcW w:w="900" w:type="dxa"/>
            <w:tcBorders>
              <w:top w:val="nil"/>
              <w:left w:val="nil"/>
              <w:bottom w:val="single" w:sz="4" w:space="0" w:color="auto"/>
              <w:right w:val="nil"/>
            </w:tcBorders>
            <w:shd w:val="clear" w:color="auto" w:fill="auto"/>
            <w:noWrap/>
            <w:vAlign w:val="bottom"/>
            <w:hideMark/>
          </w:tcPr>
          <w:p w14:paraId="206D467B"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(53,800)</w:t>
            </w:r>
          </w:p>
        </w:tc>
        <w:tc>
          <w:tcPr>
            <w:tcW w:w="900" w:type="dxa"/>
            <w:tcBorders>
              <w:top w:val="nil"/>
              <w:left w:val="nil"/>
              <w:bottom w:val="single" w:sz="4" w:space="0" w:color="auto"/>
              <w:right w:val="nil"/>
            </w:tcBorders>
            <w:shd w:val="clear" w:color="auto" w:fill="auto"/>
            <w:noWrap/>
            <w:vAlign w:val="bottom"/>
            <w:hideMark/>
          </w:tcPr>
          <w:p w14:paraId="1B359C73"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(52,694)</w:t>
            </w:r>
          </w:p>
        </w:tc>
        <w:tc>
          <w:tcPr>
            <w:tcW w:w="900" w:type="dxa"/>
            <w:tcBorders>
              <w:top w:val="nil"/>
              <w:left w:val="nil"/>
              <w:bottom w:val="single" w:sz="4" w:space="0" w:color="auto"/>
              <w:right w:val="nil"/>
            </w:tcBorders>
            <w:shd w:val="clear" w:color="auto" w:fill="auto"/>
            <w:noWrap/>
            <w:vAlign w:val="bottom"/>
            <w:hideMark/>
          </w:tcPr>
          <w:p w14:paraId="72BFB15B"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(52,752)</w:t>
            </w:r>
          </w:p>
        </w:tc>
      </w:tr>
      <w:tr w:rsidR="00F72A06" w:rsidRPr="00F72A06" w14:paraId="2A44CED2" w14:textId="77777777" w:rsidTr="0063430B">
        <w:trPr>
          <w:trHeight w:val="454"/>
          <w:jc w:val="center"/>
        </w:trPr>
        <w:tc>
          <w:tcPr>
            <w:tcW w:w="2860" w:type="dxa"/>
            <w:tcBorders>
              <w:top w:val="nil"/>
              <w:left w:val="nil"/>
              <w:bottom w:val="nil"/>
              <w:right w:val="nil"/>
            </w:tcBorders>
            <w:shd w:val="clear" w:color="auto" w:fill="auto"/>
            <w:vAlign w:val="bottom"/>
            <w:hideMark/>
          </w:tcPr>
          <w:p w14:paraId="118775BC" w14:textId="77777777" w:rsidR="00F72A06" w:rsidRPr="00F72A06" w:rsidRDefault="00F72A06" w:rsidP="00F72A06">
            <w:pPr>
              <w:spacing w:after="0"/>
              <w:rPr>
                <w:rFonts w:ascii="Arial" w:hAnsi="Arial" w:cs="Arial"/>
                <w:b/>
                <w:bCs/>
                <w:sz w:val="16"/>
                <w:szCs w:val="16"/>
              </w:rPr>
            </w:pPr>
            <w:r w:rsidRPr="00F72A06">
              <w:rPr>
                <w:rFonts w:ascii="Arial" w:hAnsi="Arial" w:cs="Arial"/>
                <w:b/>
                <w:bCs/>
                <w:sz w:val="16"/>
                <w:szCs w:val="16"/>
              </w:rPr>
              <w:t>Surplus (Deficit) attributable to the Australian Government</w:t>
            </w:r>
          </w:p>
        </w:tc>
        <w:tc>
          <w:tcPr>
            <w:tcW w:w="900" w:type="dxa"/>
            <w:tcBorders>
              <w:top w:val="nil"/>
              <w:left w:val="nil"/>
              <w:bottom w:val="single" w:sz="4" w:space="0" w:color="auto"/>
              <w:right w:val="nil"/>
            </w:tcBorders>
            <w:shd w:val="clear" w:color="auto" w:fill="auto"/>
            <w:noWrap/>
            <w:vAlign w:val="bottom"/>
            <w:hideMark/>
          </w:tcPr>
          <w:p w14:paraId="14BC578F"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(42,248)</w:t>
            </w:r>
          </w:p>
        </w:tc>
        <w:tc>
          <w:tcPr>
            <w:tcW w:w="900" w:type="dxa"/>
            <w:tcBorders>
              <w:top w:val="nil"/>
              <w:left w:val="nil"/>
              <w:bottom w:val="single" w:sz="4" w:space="0" w:color="auto"/>
              <w:right w:val="nil"/>
            </w:tcBorders>
            <w:shd w:val="clear" w:color="000000" w:fill="D9D9D9"/>
            <w:noWrap/>
            <w:vAlign w:val="bottom"/>
            <w:hideMark/>
          </w:tcPr>
          <w:p w14:paraId="1877CD83"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(64,966)</w:t>
            </w:r>
          </w:p>
        </w:tc>
        <w:tc>
          <w:tcPr>
            <w:tcW w:w="900" w:type="dxa"/>
            <w:tcBorders>
              <w:top w:val="nil"/>
              <w:left w:val="nil"/>
              <w:bottom w:val="single" w:sz="4" w:space="0" w:color="auto"/>
              <w:right w:val="nil"/>
            </w:tcBorders>
            <w:shd w:val="clear" w:color="auto" w:fill="auto"/>
            <w:noWrap/>
            <w:vAlign w:val="bottom"/>
            <w:hideMark/>
          </w:tcPr>
          <w:p w14:paraId="4713D5C8"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(53,800)</w:t>
            </w:r>
          </w:p>
        </w:tc>
        <w:tc>
          <w:tcPr>
            <w:tcW w:w="900" w:type="dxa"/>
            <w:tcBorders>
              <w:top w:val="nil"/>
              <w:left w:val="nil"/>
              <w:bottom w:val="single" w:sz="4" w:space="0" w:color="auto"/>
              <w:right w:val="nil"/>
            </w:tcBorders>
            <w:shd w:val="clear" w:color="auto" w:fill="auto"/>
            <w:noWrap/>
            <w:vAlign w:val="bottom"/>
            <w:hideMark/>
          </w:tcPr>
          <w:p w14:paraId="5EFD4687"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(52,694)</w:t>
            </w:r>
          </w:p>
        </w:tc>
        <w:tc>
          <w:tcPr>
            <w:tcW w:w="900" w:type="dxa"/>
            <w:tcBorders>
              <w:top w:val="nil"/>
              <w:left w:val="nil"/>
              <w:bottom w:val="single" w:sz="4" w:space="0" w:color="auto"/>
              <w:right w:val="nil"/>
            </w:tcBorders>
            <w:shd w:val="clear" w:color="auto" w:fill="auto"/>
            <w:noWrap/>
            <w:vAlign w:val="bottom"/>
            <w:hideMark/>
          </w:tcPr>
          <w:p w14:paraId="35877FF6"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(52,752)</w:t>
            </w:r>
          </w:p>
        </w:tc>
      </w:tr>
      <w:tr w:rsidR="00F72A06" w:rsidRPr="00F72A06" w14:paraId="171DC272" w14:textId="77777777" w:rsidTr="0063430B">
        <w:trPr>
          <w:trHeight w:val="283"/>
          <w:jc w:val="center"/>
        </w:trPr>
        <w:tc>
          <w:tcPr>
            <w:tcW w:w="2860" w:type="dxa"/>
            <w:tcBorders>
              <w:top w:val="nil"/>
              <w:left w:val="nil"/>
              <w:bottom w:val="nil"/>
              <w:right w:val="nil"/>
            </w:tcBorders>
            <w:shd w:val="clear" w:color="auto" w:fill="auto"/>
            <w:noWrap/>
            <w:vAlign w:val="bottom"/>
            <w:hideMark/>
          </w:tcPr>
          <w:p w14:paraId="2CBF0896" w14:textId="77777777" w:rsidR="00F72A06" w:rsidRPr="00F72A06" w:rsidRDefault="00F72A06" w:rsidP="00F72A06">
            <w:pPr>
              <w:spacing w:after="0"/>
              <w:rPr>
                <w:rFonts w:ascii="Arial" w:hAnsi="Arial" w:cs="Arial"/>
                <w:b/>
                <w:bCs/>
                <w:sz w:val="16"/>
                <w:szCs w:val="16"/>
              </w:rPr>
            </w:pPr>
            <w:r w:rsidRPr="00F72A06">
              <w:rPr>
                <w:rFonts w:ascii="Arial" w:hAnsi="Arial" w:cs="Arial"/>
                <w:b/>
                <w:bCs/>
                <w:sz w:val="16"/>
                <w:szCs w:val="16"/>
              </w:rPr>
              <w:t>OTHER COMPREHENSIVE INCOME</w:t>
            </w:r>
          </w:p>
        </w:tc>
        <w:tc>
          <w:tcPr>
            <w:tcW w:w="900" w:type="dxa"/>
            <w:tcBorders>
              <w:top w:val="nil"/>
              <w:left w:val="nil"/>
              <w:bottom w:val="nil"/>
              <w:right w:val="nil"/>
            </w:tcBorders>
            <w:shd w:val="clear" w:color="auto" w:fill="auto"/>
            <w:noWrap/>
            <w:vAlign w:val="bottom"/>
            <w:hideMark/>
          </w:tcPr>
          <w:p w14:paraId="37B9221B" w14:textId="77777777" w:rsidR="00F72A06" w:rsidRPr="00F72A06" w:rsidRDefault="00F72A06" w:rsidP="00F72A06">
            <w:pPr>
              <w:spacing w:after="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545E47D0"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3FF5E6E1" w14:textId="77777777" w:rsidR="00F72A06" w:rsidRPr="00F72A06" w:rsidRDefault="00F72A06" w:rsidP="00F72A06">
            <w:pPr>
              <w:spacing w:after="0"/>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57A72A4A" w14:textId="77777777" w:rsidR="00F72A06" w:rsidRPr="00F72A06" w:rsidRDefault="00F72A06" w:rsidP="00F72A06">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430E4FF2" w14:textId="77777777" w:rsidR="00F72A06" w:rsidRPr="00F72A06" w:rsidRDefault="00F72A06" w:rsidP="00F72A06">
            <w:pPr>
              <w:spacing w:after="0"/>
              <w:jc w:val="right"/>
              <w:rPr>
                <w:rFonts w:ascii="Times New Roman" w:hAnsi="Times New Roman"/>
              </w:rPr>
            </w:pPr>
          </w:p>
        </w:tc>
      </w:tr>
      <w:tr w:rsidR="00F72A06" w:rsidRPr="00F72A06" w14:paraId="48DD86AA" w14:textId="77777777" w:rsidTr="0063430B">
        <w:trPr>
          <w:trHeight w:val="454"/>
          <w:jc w:val="center"/>
        </w:trPr>
        <w:tc>
          <w:tcPr>
            <w:tcW w:w="2860" w:type="dxa"/>
            <w:tcBorders>
              <w:top w:val="nil"/>
              <w:left w:val="nil"/>
              <w:bottom w:val="nil"/>
              <w:right w:val="nil"/>
            </w:tcBorders>
            <w:shd w:val="clear" w:color="auto" w:fill="auto"/>
            <w:vAlign w:val="bottom"/>
            <w:hideMark/>
          </w:tcPr>
          <w:p w14:paraId="6BB9467C" w14:textId="77777777" w:rsidR="00F72A06" w:rsidRPr="00F72A06" w:rsidRDefault="00F72A06" w:rsidP="0063430B">
            <w:pPr>
              <w:spacing w:after="0"/>
              <w:ind w:leftChars="75" w:left="150"/>
              <w:rPr>
                <w:rFonts w:ascii="Arial" w:hAnsi="Arial" w:cs="Arial"/>
                <w:sz w:val="16"/>
                <w:szCs w:val="16"/>
              </w:rPr>
            </w:pPr>
            <w:r w:rsidRPr="00F72A06">
              <w:rPr>
                <w:rFonts w:ascii="Arial" w:hAnsi="Arial" w:cs="Arial"/>
                <w:sz w:val="16"/>
                <w:szCs w:val="16"/>
              </w:rPr>
              <w:t>Changes in asset revaluation reserves</w:t>
            </w:r>
          </w:p>
        </w:tc>
        <w:tc>
          <w:tcPr>
            <w:tcW w:w="900" w:type="dxa"/>
            <w:tcBorders>
              <w:top w:val="nil"/>
              <w:left w:val="nil"/>
              <w:bottom w:val="nil"/>
              <w:right w:val="nil"/>
            </w:tcBorders>
            <w:shd w:val="clear" w:color="auto" w:fill="auto"/>
            <w:noWrap/>
            <w:vAlign w:val="bottom"/>
            <w:hideMark/>
          </w:tcPr>
          <w:p w14:paraId="3DD1F04B"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w:t>
            </w:r>
          </w:p>
        </w:tc>
        <w:tc>
          <w:tcPr>
            <w:tcW w:w="900" w:type="dxa"/>
            <w:tcBorders>
              <w:top w:val="nil"/>
              <w:left w:val="nil"/>
              <w:bottom w:val="nil"/>
              <w:right w:val="nil"/>
            </w:tcBorders>
            <w:shd w:val="clear" w:color="000000" w:fill="D9D9D9"/>
            <w:noWrap/>
            <w:vAlign w:val="bottom"/>
            <w:hideMark/>
          </w:tcPr>
          <w:p w14:paraId="39FC40CB"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1D4E7388"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65B2DC54"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19BB7E00" w14:textId="77777777" w:rsidR="00F72A06" w:rsidRPr="00F72A06" w:rsidRDefault="00F72A06" w:rsidP="00F72A06">
            <w:pPr>
              <w:spacing w:after="0"/>
              <w:jc w:val="right"/>
              <w:rPr>
                <w:rFonts w:ascii="Arial" w:hAnsi="Arial" w:cs="Arial"/>
                <w:sz w:val="16"/>
                <w:szCs w:val="16"/>
              </w:rPr>
            </w:pPr>
            <w:r w:rsidRPr="00F72A06">
              <w:rPr>
                <w:rFonts w:ascii="Arial" w:hAnsi="Arial" w:cs="Arial"/>
                <w:sz w:val="16"/>
                <w:szCs w:val="16"/>
              </w:rPr>
              <w:t>-</w:t>
            </w:r>
          </w:p>
        </w:tc>
      </w:tr>
      <w:tr w:rsidR="00F72A06" w:rsidRPr="00F72A06" w14:paraId="14FF8440" w14:textId="77777777" w:rsidTr="00582771">
        <w:trPr>
          <w:trHeight w:val="454"/>
          <w:jc w:val="center"/>
        </w:trPr>
        <w:tc>
          <w:tcPr>
            <w:tcW w:w="2860" w:type="dxa"/>
            <w:tcBorders>
              <w:top w:val="nil"/>
              <w:left w:val="nil"/>
              <w:right w:val="nil"/>
            </w:tcBorders>
            <w:shd w:val="clear" w:color="auto" w:fill="auto"/>
            <w:vAlign w:val="bottom"/>
            <w:hideMark/>
          </w:tcPr>
          <w:p w14:paraId="7583F83A" w14:textId="77777777" w:rsidR="00F72A06" w:rsidRPr="00F72A06" w:rsidRDefault="00F72A06" w:rsidP="0063430B">
            <w:pPr>
              <w:spacing w:after="0"/>
              <w:ind w:leftChars="75" w:left="150"/>
              <w:rPr>
                <w:rFonts w:ascii="Arial" w:hAnsi="Arial" w:cs="Arial"/>
                <w:b/>
                <w:bCs/>
                <w:sz w:val="16"/>
                <w:szCs w:val="16"/>
              </w:rPr>
            </w:pPr>
            <w:r w:rsidRPr="00F72A06">
              <w:rPr>
                <w:rFonts w:ascii="Arial" w:hAnsi="Arial" w:cs="Arial"/>
                <w:b/>
                <w:bCs/>
                <w:sz w:val="16"/>
                <w:szCs w:val="16"/>
              </w:rPr>
              <w:t>Total other comprehensive income (loss)</w:t>
            </w:r>
          </w:p>
        </w:tc>
        <w:tc>
          <w:tcPr>
            <w:tcW w:w="900" w:type="dxa"/>
            <w:tcBorders>
              <w:top w:val="nil"/>
              <w:left w:val="nil"/>
              <w:bottom w:val="single" w:sz="4" w:space="0" w:color="auto"/>
              <w:right w:val="nil"/>
            </w:tcBorders>
            <w:shd w:val="clear" w:color="auto" w:fill="auto"/>
            <w:noWrap/>
            <w:vAlign w:val="bottom"/>
            <w:hideMark/>
          </w:tcPr>
          <w:p w14:paraId="62D6CC6B"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w:t>
            </w:r>
          </w:p>
        </w:tc>
        <w:tc>
          <w:tcPr>
            <w:tcW w:w="900" w:type="dxa"/>
            <w:tcBorders>
              <w:top w:val="nil"/>
              <w:left w:val="nil"/>
              <w:bottom w:val="single" w:sz="4" w:space="0" w:color="auto"/>
              <w:right w:val="nil"/>
            </w:tcBorders>
            <w:shd w:val="clear" w:color="000000" w:fill="D9D9D9"/>
            <w:noWrap/>
            <w:vAlign w:val="bottom"/>
            <w:hideMark/>
          </w:tcPr>
          <w:p w14:paraId="656D0EBE"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23DB821E"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371B6C60"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3219708C"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w:t>
            </w:r>
          </w:p>
        </w:tc>
      </w:tr>
      <w:tr w:rsidR="00F72A06" w:rsidRPr="00F72A06" w14:paraId="2EFB3F8D" w14:textId="77777777" w:rsidTr="00582771">
        <w:trPr>
          <w:trHeight w:val="680"/>
          <w:jc w:val="center"/>
        </w:trPr>
        <w:tc>
          <w:tcPr>
            <w:tcW w:w="2860" w:type="dxa"/>
            <w:tcBorders>
              <w:top w:val="nil"/>
              <w:left w:val="nil"/>
              <w:right w:val="nil"/>
            </w:tcBorders>
            <w:shd w:val="clear" w:color="auto" w:fill="auto"/>
            <w:vAlign w:val="bottom"/>
            <w:hideMark/>
          </w:tcPr>
          <w:p w14:paraId="2981597A" w14:textId="77777777" w:rsidR="00F72A06" w:rsidRPr="00F72A06" w:rsidRDefault="00F72A06" w:rsidP="00F72A06">
            <w:pPr>
              <w:spacing w:after="0"/>
              <w:rPr>
                <w:rFonts w:ascii="Arial" w:hAnsi="Arial" w:cs="Arial"/>
                <w:b/>
                <w:bCs/>
                <w:sz w:val="16"/>
                <w:szCs w:val="16"/>
              </w:rPr>
            </w:pPr>
            <w:r w:rsidRPr="00F72A06">
              <w:rPr>
                <w:rFonts w:ascii="Arial" w:hAnsi="Arial" w:cs="Arial"/>
                <w:b/>
                <w:bCs/>
                <w:sz w:val="16"/>
                <w:szCs w:val="16"/>
              </w:rPr>
              <w:t>Total comprehensive income (loss) attributable to the Australian Government</w:t>
            </w:r>
          </w:p>
        </w:tc>
        <w:tc>
          <w:tcPr>
            <w:tcW w:w="900" w:type="dxa"/>
            <w:tcBorders>
              <w:top w:val="nil"/>
              <w:left w:val="nil"/>
              <w:bottom w:val="single" w:sz="4" w:space="0" w:color="auto"/>
              <w:right w:val="nil"/>
            </w:tcBorders>
            <w:shd w:val="clear" w:color="auto" w:fill="auto"/>
            <w:noWrap/>
            <w:vAlign w:val="bottom"/>
            <w:hideMark/>
          </w:tcPr>
          <w:p w14:paraId="62526912"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(42,248)</w:t>
            </w:r>
          </w:p>
        </w:tc>
        <w:tc>
          <w:tcPr>
            <w:tcW w:w="900" w:type="dxa"/>
            <w:tcBorders>
              <w:top w:val="nil"/>
              <w:left w:val="nil"/>
              <w:bottom w:val="single" w:sz="4" w:space="0" w:color="auto"/>
              <w:right w:val="nil"/>
            </w:tcBorders>
            <w:shd w:val="clear" w:color="000000" w:fill="D9D9D9"/>
            <w:noWrap/>
            <w:vAlign w:val="bottom"/>
            <w:hideMark/>
          </w:tcPr>
          <w:p w14:paraId="0E95C9E2"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(64,966)</w:t>
            </w:r>
          </w:p>
        </w:tc>
        <w:tc>
          <w:tcPr>
            <w:tcW w:w="900" w:type="dxa"/>
            <w:tcBorders>
              <w:top w:val="nil"/>
              <w:left w:val="nil"/>
              <w:bottom w:val="single" w:sz="4" w:space="0" w:color="auto"/>
              <w:right w:val="nil"/>
            </w:tcBorders>
            <w:shd w:val="clear" w:color="auto" w:fill="auto"/>
            <w:noWrap/>
            <w:vAlign w:val="bottom"/>
            <w:hideMark/>
          </w:tcPr>
          <w:p w14:paraId="236E9D9F"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(53,800)</w:t>
            </w:r>
          </w:p>
        </w:tc>
        <w:tc>
          <w:tcPr>
            <w:tcW w:w="900" w:type="dxa"/>
            <w:tcBorders>
              <w:top w:val="nil"/>
              <w:left w:val="nil"/>
              <w:bottom w:val="single" w:sz="4" w:space="0" w:color="auto"/>
              <w:right w:val="nil"/>
            </w:tcBorders>
            <w:shd w:val="clear" w:color="auto" w:fill="auto"/>
            <w:noWrap/>
            <w:vAlign w:val="bottom"/>
            <w:hideMark/>
          </w:tcPr>
          <w:p w14:paraId="65A1B147"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(52,694)</w:t>
            </w:r>
          </w:p>
        </w:tc>
        <w:tc>
          <w:tcPr>
            <w:tcW w:w="900" w:type="dxa"/>
            <w:tcBorders>
              <w:top w:val="nil"/>
              <w:left w:val="nil"/>
              <w:bottom w:val="single" w:sz="4" w:space="0" w:color="auto"/>
              <w:right w:val="nil"/>
            </w:tcBorders>
            <w:shd w:val="clear" w:color="auto" w:fill="auto"/>
            <w:noWrap/>
            <w:vAlign w:val="bottom"/>
            <w:hideMark/>
          </w:tcPr>
          <w:p w14:paraId="071AECCE" w14:textId="77777777" w:rsidR="00F72A06" w:rsidRPr="00F72A06" w:rsidRDefault="00F72A06" w:rsidP="00F72A06">
            <w:pPr>
              <w:spacing w:after="0"/>
              <w:jc w:val="right"/>
              <w:rPr>
                <w:rFonts w:ascii="Arial" w:hAnsi="Arial" w:cs="Arial"/>
                <w:b/>
                <w:bCs/>
                <w:sz w:val="16"/>
                <w:szCs w:val="16"/>
              </w:rPr>
            </w:pPr>
            <w:r w:rsidRPr="00F72A06">
              <w:rPr>
                <w:rFonts w:ascii="Arial" w:hAnsi="Arial" w:cs="Arial"/>
                <w:b/>
                <w:bCs/>
                <w:sz w:val="16"/>
                <w:szCs w:val="16"/>
              </w:rPr>
              <w:t>(52,752)</w:t>
            </w:r>
          </w:p>
        </w:tc>
      </w:tr>
    </w:tbl>
    <w:p w14:paraId="7BD96F5F" w14:textId="565A51F8" w:rsidR="00C61C63" w:rsidRDefault="00C61C63" w:rsidP="008638CF">
      <w:pPr>
        <w:keepNext/>
        <w:spacing w:before="120"/>
      </w:pPr>
      <w:r>
        <w:br w:type="page"/>
      </w:r>
      <w:r w:rsidRPr="003B668A">
        <w:rPr>
          <w:rFonts w:ascii="Arial" w:hAnsi="Arial"/>
          <w:b/>
        </w:rPr>
        <w:lastRenderedPageBreak/>
        <w:t xml:space="preserve">Table 3.1: Comprehensive income statement (showing net cost of services) </w:t>
      </w:r>
      <w:r w:rsidRPr="003B668A">
        <w:rPr>
          <w:rFonts w:ascii="Arial" w:hAnsi="Arial"/>
          <w:b/>
          <w:snapToGrid w:val="0"/>
        </w:rPr>
        <w:t>for the period ended 30 June</w:t>
      </w:r>
      <w:r>
        <w:rPr>
          <w:rFonts w:ascii="Arial" w:hAnsi="Arial"/>
          <w:b/>
          <w:snapToGrid w:val="0"/>
        </w:rPr>
        <w:t xml:space="preserve"> (continued)</w:t>
      </w:r>
    </w:p>
    <w:tbl>
      <w:tblPr>
        <w:tblW w:w="7360" w:type="dxa"/>
        <w:jc w:val="center"/>
        <w:tblLayout w:type="fixed"/>
        <w:tblCellMar>
          <w:left w:w="57" w:type="dxa"/>
          <w:right w:w="57" w:type="dxa"/>
        </w:tblCellMar>
        <w:tblLook w:val="04A0" w:firstRow="1" w:lastRow="0" w:firstColumn="1" w:lastColumn="0" w:noHBand="0" w:noVBand="1"/>
      </w:tblPr>
      <w:tblGrid>
        <w:gridCol w:w="2860"/>
        <w:gridCol w:w="900"/>
        <w:gridCol w:w="900"/>
        <w:gridCol w:w="900"/>
        <w:gridCol w:w="900"/>
        <w:gridCol w:w="900"/>
      </w:tblGrid>
      <w:tr w:rsidR="0063430B" w:rsidRPr="0063430B" w14:paraId="046D3E75" w14:textId="77777777" w:rsidTr="0063430B">
        <w:trPr>
          <w:trHeight w:val="240"/>
          <w:jc w:val="center"/>
        </w:trPr>
        <w:tc>
          <w:tcPr>
            <w:tcW w:w="7360" w:type="dxa"/>
            <w:gridSpan w:val="6"/>
            <w:tcBorders>
              <w:top w:val="nil"/>
              <w:left w:val="nil"/>
              <w:bottom w:val="single" w:sz="4" w:space="0" w:color="auto"/>
              <w:right w:val="nil"/>
            </w:tcBorders>
            <w:shd w:val="clear" w:color="auto" w:fill="auto"/>
            <w:noWrap/>
            <w:vAlign w:val="bottom"/>
            <w:hideMark/>
          </w:tcPr>
          <w:p w14:paraId="67A01C5E" w14:textId="77777777" w:rsidR="0063430B" w:rsidRPr="0063430B" w:rsidRDefault="0063430B" w:rsidP="00027AE5">
            <w:pPr>
              <w:spacing w:before="100" w:beforeAutospacing="1" w:after="20"/>
              <w:rPr>
                <w:rFonts w:ascii="Arial" w:hAnsi="Arial" w:cs="Arial"/>
                <w:b/>
                <w:bCs/>
                <w:color w:val="000000"/>
                <w:sz w:val="16"/>
                <w:szCs w:val="16"/>
              </w:rPr>
            </w:pPr>
            <w:r w:rsidRPr="0063430B">
              <w:rPr>
                <w:rFonts w:ascii="Arial" w:hAnsi="Arial" w:cs="Arial"/>
                <w:b/>
                <w:bCs/>
                <w:color w:val="000000"/>
                <w:sz w:val="16"/>
                <w:szCs w:val="16"/>
              </w:rPr>
              <w:t>Note: Impact of net cash appropriation arrangements</w:t>
            </w:r>
          </w:p>
        </w:tc>
      </w:tr>
      <w:tr w:rsidR="0063430B" w:rsidRPr="0063430B" w14:paraId="4CD21C28" w14:textId="77777777" w:rsidTr="0063430B">
        <w:trPr>
          <w:trHeight w:val="680"/>
          <w:jc w:val="center"/>
        </w:trPr>
        <w:tc>
          <w:tcPr>
            <w:tcW w:w="2860" w:type="dxa"/>
            <w:tcBorders>
              <w:top w:val="nil"/>
              <w:left w:val="nil"/>
              <w:bottom w:val="nil"/>
              <w:right w:val="nil"/>
            </w:tcBorders>
            <w:shd w:val="clear" w:color="auto" w:fill="auto"/>
            <w:vAlign w:val="bottom"/>
            <w:hideMark/>
          </w:tcPr>
          <w:p w14:paraId="6E01CF17" w14:textId="77777777" w:rsidR="0063430B" w:rsidRPr="0063430B" w:rsidRDefault="0063430B" w:rsidP="0063430B">
            <w:pPr>
              <w:spacing w:before="40" w:after="0"/>
              <w:rPr>
                <w:rFonts w:ascii="Arial" w:hAnsi="Arial" w:cs="Arial"/>
                <w:b/>
                <w:bCs/>
                <w:color w:val="000000"/>
                <w:sz w:val="16"/>
                <w:szCs w:val="16"/>
              </w:rPr>
            </w:pPr>
          </w:p>
        </w:tc>
        <w:tc>
          <w:tcPr>
            <w:tcW w:w="900" w:type="dxa"/>
            <w:tcBorders>
              <w:top w:val="nil"/>
              <w:left w:val="nil"/>
              <w:bottom w:val="single" w:sz="4" w:space="0" w:color="auto"/>
              <w:right w:val="nil"/>
            </w:tcBorders>
            <w:shd w:val="clear" w:color="auto" w:fill="auto"/>
            <w:vAlign w:val="bottom"/>
            <w:hideMark/>
          </w:tcPr>
          <w:p w14:paraId="56729539"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2023–24</w:t>
            </w:r>
            <w:r w:rsidRPr="0063430B">
              <w:rPr>
                <w:rFonts w:ascii="Arial" w:hAnsi="Arial" w:cs="Arial"/>
                <w:b/>
                <w:bCs/>
                <w:sz w:val="16"/>
                <w:szCs w:val="16"/>
              </w:rPr>
              <w:br/>
              <w:t>Estimated actual</w:t>
            </w:r>
            <w:r w:rsidRPr="0063430B">
              <w:rPr>
                <w:rFonts w:ascii="Arial" w:hAnsi="Arial" w:cs="Arial"/>
                <w:b/>
                <w:bCs/>
                <w:sz w:val="16"/>
                <w:szCs w:val="16"/>
              </w:rPr>
              <w:br/>
              <w:t>$'000</w:t>
            </w:r>
          </w:p>
        </w:tc>
        <w:tc>
          <w:tcPr>
            <w:tcW w:w="900" w:type="dxa"/>
            <w:tcBorders>
              <w:top w:val="nil"/>
              <w:left w:val="nil"/>
              <w:bottom w:val="single" w:sz="4" w:space="0" w:color="auto"/>
              <w:right w:val="nil"/>
            </w:tcBorders>
            <w:shd w:val="clear" w:color="000000" w:fill="D9D9D9"/>
            <w:vAlign w:val="bottom"/>
            <w:hideMark/>
          </w:tcPr>
          <w:p w14:paraId="04D38CE5"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2024–25</w:t>
            </w:r>
            <w:r w:rsidRPr="0063430B">
              <w:rPr>
                <w:rFonts w:ascii="Arial" w:hAnsi="Arial" w:cs="Arial"/>
                <w:b/>
                <w:bCs/>
                <w:sz w:val="16"/>
                <w:szCs w:val="16"/>
              </w:rPr>
              <w:br/>
              <w:t xml:space="preserve">Budget  </w:t>
            </w:r>
            <w:r w:rsidRPr="0063430B">
              <w:rPr>
                <w:rFonts w:ascii="Arial" w:hAnsi="Arial" w:cs="Arial"/>
                <w:b/>
                <w:bCs/>
                <w:sz w:val="16"/>
                <w:szCs w:val="16"/>
              </w:rPr>
              <w:br/>
            </w:r>
            <w:r w:rsidRPr="0063430B">
              <w:rPr>
                <w:rFonts w:ascii="Arial" w:hAnsi="Arial" w:cs="Arial"/>
                <w:b/>
                <w:bCs/>
                <w:sz w:val="16"/>
                <w:szCs w:val="16"/>
              </w:rPr>
              <w:br/>
              <w:t>$'000</w:t>
            </w:r>
          </w:p>
        </w:tc>
        <w:tc>
          <w:tcPr>
            <w:tcW w:w="900" w:type="dxa"/>
            <w:tcBorders>
              <w:top w:val="nil"/>
              <w:left w:val="nil"/>
              <w:bottom w:val="single" w:sz="4" w:space="0" w:color="auto"/>
              <w:right w:val="nil"/>
            </w:tcBorders>
            <w:shd w:val="clear" w:color="auto" w:fill="auto"/>
            <w:vAlign w:val="bottom"/>
            <w:hideMark/>
          </w:tcPr>
          <w:p w14:paraId="42D0D0DC"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2025–26</w:t>
            </w:r>
            <w:r w:rsidRPr="0063430B">
              <w:rPr>
                <w:rFonts w:ascii="Arial" w:hAnsi="Arial" w:cs="Arial"/>
                <w:b/>
                <w:bCs/>
                <w:sz w:val="16"/>
                <w:szCs w:val="16"/>
              </w:rPr>
              <w:br/>
              <w:t xml:space="preserve">Forward estimate </w:t>
            </w:r>
            <w:r w:rsidRPr="0063430B">
              <w:rPr>
                <w:rFonts w:ascii="Arial" w:hAnsi="Arial" w:cs="Arial"/>
                <w:b/>
                <w:bCs/>
                <w:sz w:val="16"/>
                <w:szCs w:val="16"/>
              </w:rPr>
              <w:br/>
              <w:t>$'000</w:t>
            </w:r>
          </w:p>
        </w:tc>
        <w:tc>
          <w:tcPr>
            <w:tcW w:w="900" w:type="dxa"/>
            <w:tcBorders>
              <w:top w:val="nil"/>
              <w:left w:val="nil"/>
              <w:bottom w:val="single" w:sz="4" w:space="0" w:color="auto"/>
              <w:right w:val="nil"/>
            </w:tcBorders>
            <w:shd w:val="clear" w:color="auto" w:fill="auto"/>
            <w:vAlign w:val="bottom"/>
            <w:hideMark/>
          </w:tcPr>
          <w:p w14:paraId="5FE94D14"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2026–27</w:t>
            </w:r>
            <w:r w:rsidRPr="0063430B">
              <w:rPr>
                <w:rFonts w:ascii="Arial" w:hAnsi="Arial" w:cs="Arial"/>
                <w:b/>
                <w:bCs/>
                <w:sz w:val="16"/>
                <w:szCs w:val="16"/>
              </w:rPr>
              <w:br/>
              <w:t xml:space="preserve">Forward estimate </w:t>
            </w:r>
            <w:r w:rsidRPr="0063430B">
              <w:rPr>
                <w:rFonts w:ascii="Arial" w:hAnsi="Arial" w:cs="Arial"/>
                <w:b/>
                <w:bCs/>
                <w:sz w:val="16"/>
                <w:szCs w:val="16"/>
              </w:rPr>
              <w:br/>
              <w:t>$'000</w:t>
            </w:r>
          </w:p>
        </w:tc>
        <w:tc>
          <w:tcPr>
            <w:tcW w:w="900" w:type="dxa"/>
            <w:tcBorders>
              <w:top w:val="nil"/>
              <w:left w:val="nil"/>
              <w:bottom w:val="single" w:sz="4" w:space="0" w:color="auto"/>
              <w:right w:val="nil"/>
            </w:tcBorders>
            <w:shd w:val="clear" w:color="auto" w:fill="auto"/>
            <w:vAlign w:val="bottom"/>
            <w:hideMark/>
          </w:tcPr>
          <w:p w14:paraId="143EEB35"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2027–28</w:t>
            </w:r>
            <w:r w:rsidRPr="0063430B">
              <w:rPr>
                <w:rFonts w:ascii="Arial" w:hAnsi="Arial" w:cs="Arial"/>
                <w:b/>
                <w:bCs/>
                <w:sz w:val="16"/>
                <w:szCs w:val="16"/>
              </w:rPr>
              <w:br/>
              <w:t xml:space="preserve">Forward estimate </w:t>
            </w:r>
            <w:r w:rsidRPr="0063430B">
              <w:rPr>
                <w:rFonts w:ascii="Arial" w:hAnsi="Arial" w:cs="Arial"/>
                <w:b/>
                <w:bCs/>
                <w:sz w:val="16"/>
                <w:szCs w:val="16"/>
              </w:rPr>
              <w:br/>
              <w:t>$'000</w:t>
            </w:r>
          </w:p>
        </w:tc>
      </w:tr>
      <w:tr w:rsidR="0063430B" w:rsidRPr="0063430B" w14:paraId="4B0DCF91" w14:textId="77777777" w:rsidTr="0063430B">
        <w:trPr>
          <w:trHeight w:val="624"/>
          <w:jc w:val="center"/>
        </w:trPr>
        <w:tc>
          <w:tcPr>
            <w:tcW w:w="2860" w:type="dxa"/>
            <w:tcBorders>
              <w:top w:val="nil"/>
              <w:left w:val="nil"/>
              <w:bottom w:val="nil"/>
              <w:right w:val="nil"/>
            </w:tcBorders>
            <w:shd w:val="clear" w:color="auto" w:fill="auto"/>
            <w:vAlign w:val="bottom"/>
            <w:hideMark/>
          </w:tcPr>
          <w:p w14:paraId="338F0472" w14:textId="40864B4C" w:rsidR="0063430B" w:rsidRPr="0063430B" w:rsidRDefault="0063430B" w:rsidP="0063430B">
            <w:pPr>
              <w:spacing w:after="0"/>
              <w:rPr>
                <w:rFonts w:ascii="Arial" w:hAnsi="Arial" w:cs="Arial"/>
                <w:b/>
                <w:bCs/>
                <w:sz w:val="16"/>
                <w:szCs w:val="16"/>
              </w:rPr>
            </w:pPr>
            <w:r w:rsidRPr="0063430B">
              <w:rPr>
                <w:rFonts w:ascii="Arial" w:hAnsi="Arial" w:cs="Arial"/>
                <w:b/>
                <w:bCs/>
                <w:sz w:val="16"/>
                <w:szCs w:val="16"/>
              </w:rPr>
              <w:t xml:space="preserve">Total comprehensive income </w:t>
            </w:r>
            <w:r>
              <w:rPr>
                <w:rFonts w:ascii="Arial" w:hAnsi="Arial" w:cs="Arial"/>
                <w:b/>
                <w:bCs/>
                <w:sz w:val="16"/>
                <w:szCs w:val="16"/>
              </w:rPr>
              <w:br/>
            </w:r>
            <w:r w:rsidRPr="0063430B">
              <w:rPr>
                <w:rFonts w:ascii="Arial" w:hAnsi="Arial" w:cs="Arial"/>
                <w:b/>
                <w:bCs/>
                <w:sz w:val="16"/>
                <w:szCs w:val="16"/>
              </w:rPr>
              <w:t xml:space="preserve">(loss) attributable to the </w:t>
            </w:r>
            <w:r>
              <w:rPr>
                <w:rFonts w:ascii="Arial" w:hAnsi="Arial" w:cs="Arial"/>
                <w:b/>
                <w:bCs/>
                <w:sz w:val="16"/>
                <w:szCs w:val="16"/>
              </w:rPr>
              <w:br/>
            </w:r>
            <w:r w:rsidRPr="0063430B">
              <w:rPr>
                <w:rFonts w:ascii="Arial" w:hAnsi="Arial" w:cs="Arial"/>
                <w:b/>
                <w:bCs/>
                <w:sz w:val="16"/>
                <w:szCs w:val="16"/>
              </w:rPr>
              <w:t>Australian Government</w:t>
            </w:r>
          </w:p>
        </w:tc>
        <w:tc>
          <w:tcPr>
            <w:tcW w:w="900" w:type="dxa"/>
            <w:tcBorders>
              <w:top w:val="nil"/>
              <w:left w:val="nil"/>
              <w:bottom w:val="nil"/>
              <w:right w:val="nil"/>
            </w:tcBorders>
            <w:shd w:val="clear" w:color="auto" w:fill="auto"/>
            <w:noWrap/>
            <w:vAlign w:val="bottom"/>
            <w:hideMark/>
          </w:tcPr>
          <w:p w14:paraId="10AA620F"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(42,248)</w:t>
            </w:r>
          </w:p>
        </w:tc>
        <w:tc>
          <w:tcPr>
            <w:tcW w:w="900" w:type="dxa"/>
            <w:tcBorders>
              <w:top w:val="nil"/>
              <w:left w:val="nil"/>
              <w:bottom w:val="nil"/>
              <w:right w:val="nil"/>
            </w:tcBorders>
            <w:shd w:val="clear" w:color="000000" w:fill="D9D9D9"/>
            <w:noWrap/>
            <w:vAlign w:val="bottom"/>
            <w:hideMark/>
          </w:tcPr>
          <w:p w14:paraId="7380885A"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(64,966)</w:t>
            </w:r>
          </w:p>
        </w:tc>
        <w:tc>
          <w:tcPr>
            <w:tcW w:w="900" w:type="dxa"/>
            <w:tcBorders>
              <w:top w:val="nil"/>
              <w:left w:val="nil"/>
              <w:bottom w:val="nil"/>
              <w:right w:val="nil"/>
            </w:tcBorders>
            <w:shd w:val="clear" w:color="auto" w:fill="auto"/>
            <w:noWrap/>
            <w:vAlign w:val="bottom"/>
            <w:hideMark/>
          </w:tcPr>
          <w:p w14:paraId="24FBD9A9"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(53,800)</w:t>
            </w:r>
          </w:p>
        </w:tc>
        <w:tc>
          <w:tcPr>
            <w:tcW w:w="900" w:type="dxa"/>
            <w:tcBorders>
              <w:top w:val="nil"/>
              <w:left w:val="nil"/>
              <w:bottom w:val="nil"/>
              <w:right w:val="nil"/>
            </w:tcBorders>
            <w:shd w:val="clear" w:color="auto" w:fill="auto"/>
            <w:noWrap/>
            <w:vAlign w:val="bottom"/>
            <w:hideMark/>
          </w:tcPr>
          <w:p w14:paraId="6CD9F0B3"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(52,694)</w:t>
            </w:r>
          </w:p>
        </w:tc>
        <w:tc>
          <w:tcPr>
            <w:tcW w:w="900" w:type="dxa"/>
            <w:tcBorders>
              <w:top w:val="nil"/>
              <w:left w:val="nil"/>
              <w:bottom w:val="nil"/>
              <w:right w:val="nil"/>
            </w:tcBorders>
            <w:shd w:val="clear" w:color="auto" w:fill="auto"/>
            <w:noWrap/>
            <w:vAlign w:val="bottom"/>
            <w:hideMark/>
          </w:tcPr>
          <w:p w14:paraId="7FF3E7BA"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(52,752)</w:t>
            </w:r>
          </w:p>
        </w:tc>
      </w:tr>
      <w:tr w:rsidR="0063430B" w:rsidRPr="0063430B" w14:paraId="28E6939F" w14:textId="77777777" w:rsidTr="0063430B">
        <w:trPr>
          <w:trHeight w:val="624"/>
          <w:jc w:val="center"/>
        </w:trPr>
        <w:tc>
          <w:tcPr>
            <w:tcW w:w="2860" w:type="dxa"/>
            <w:tcBorders>
              <w:top w:val="nil"/>
              <w:left w:val="nil"/>
              <w:bottom w:val="nil"/>
              <w:right w:val="nil"/>
            </w:tcBorders>
            <w:shd w:val="clear" w:color="auto" w:fill="auto"/>
            <w:vAlign w:val="bottom"/>
            <w:hideMark/>
          </w:tcPr>
          <w:p w14:paraId="6BE0D766" w14:textId="77777777" w:rsidR="0063430B" w:rsidRPr="0063430B" w:rsidRDefault="0063430B" w:rsidP="0063430B">
            <w:pPr>
              <w:spacing w:after="0"/>
              <w:ind w:leftChars="75" w:left="150"/>
              <w:rPr>
                <w:rFonts w:ascii="Arial" w:hAnsi="Arial" w:cs="Arial"/>
                <w:color w:val="000000"/>
                <w:sz w:val="16"/>
                <w:szCs w:val="16"/>
              </w:rPr>
            </w:pPr>
            <w:r w:rsidRPr="0063430B">
              <w:rPr>
                <w:rFonts w:ascii="Arial" w:hAnsi="Arial" w:cs="Arial"/>
                <w:color w:val="000000"/>
                <w:sz w:val="16"/>
                <w:szCs w:val="16"/>
              </w:rPr>
              <w:t>plus: non-appropriated expenses including depreciation and amortisation expenses</w:t>
            </w:r>
          </w:p>
        </w:tc>
        <w:tc>
          <w:tcPr>
            <w:tcW w:w="900" w:type="dxa"/>
            <w:tcBorders>
              <w:top w:val="nil"/>
              <w:left w:val="nil"/>
              <w:bottom w:val="nil"/>
              <w:right w:val="nil"/>
            </w:tcBorders>
            <w:shd w:val="clear" w:color="auto" w:fill="auto"/>
            <w:noWrap/>
            <w:vAlign w:val="bottom"/>
            <w:hideMark/>
          </w:tcPr>
          <w:p w14:paraId="2BB44936"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42,875</w:t>
            </w:r>
          </w:p>
        </w:tc>
        <w:tc>
          <w:tcPr>
            <w:tcW w:w="900" w:type="dxa"/>
            <w:tcBorders>
              <w:top w:val="nil"/>
              <w:left w:val="nil"/>
              <w:bottom w:val="nil"/>
              <w:right w:val="nil"/>
            </w:tcBorders>
            <w:shd w:val="clear" w:color="000000" w:fill="D9D9D9"/>
            <w:noWrap/>
            <w:vAlign w:val="bottom"/>
            <w:hideMark/>
          </w:tcPr>
          <w:p w14:paraId="3E69587C"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68,784</w:t>
            </w:r>
          </w:p>
        </w:tc>
        <w:tc>
          <w:tcPr>
            <w:tcW w:w="900" w:type="dxa"/>
            <w:tcBorders>
              <w:top w:val="nil"/>
              <w:left w:val="nil"/>
              <w:bottom w:val="nil"/>
              <w:right w:val="nil"/>
            </w:tcBorders>
            <w:shd w:val="clear" w:color="auto" w:fill="auto"/>
            <w:noWrap/>
            <w:vAlign w:val="bottom"/>
            <w:hideMark/>
          </w:tcPr>
          <w:p w14:paraId="6A746BE7"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58,940</w:t>
            </w:r>
          </w:p>
        </w:tc>
        <w:tc>
          <w:tcPr>
            <w:tcW w:w="900" w:type="dxa"/>
            <w:tcBorders>
              <w:top w:val="nil"/>
              <w:left w:val="nil"/>
              <w:bottom w:val="nil"/>
              <w:right w:val="nil"/>
            </w:tcBorders>
            <w:shd w:val="clear" w:color="auto" w:fill="auto"/>
            <w:noWrap/>
            <w:vAlign w:val="bottom"/>
            <w:hideMark/>
          </w:tcPr>
          <w:p w14:paraId="0F5C7B7A"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57,834</w:t>
            </w:r>
          </w:p>
        </w:tc>
        <w:tc>
          <w:tcPr>
            <w:tcW w:w="900" w:type="dxa"/>
            <w:tcBorders>
              <w:top w:val="nil"/>
              <w:left w:val="nil"/>
              <w:bottom w:val="nil"/>
              <w:right w:val="nil"/>
            </w:tcBorders>
            <w:shd w:val="clear" w:color="auto" w:fill="auto"/>
            <w:noWrap/>
            <w:vAlign w:val="bottom"/>
            <w:hideMark/>
          </w:tcPr>
          <w:p w14:paraId="69F9A2C7"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57,892</w:t>
            </w:r>
          </w:p>
        </w:tc>
      </w:tr>
      <w:tr w:rsidR="0063430B" w:rsidRPr="0063430B" w14:paraId="22490219" w14:textId="77777777" w:rsidTr="0063430B">
        <w:trPr>
          <w:trHeight w:val="225"/>
          <w:jc w:val="center"/>
        </w:trPr>
        <w:tc>
          <w:tcPr>
            <w:tcW w:w="2860" w:type="dxa"/>
            <w:tcBorders>
              <w:top w:val="nil"/>
              <w:left w:val="nil"/>
              <w:bottom w:val="nil"/>
              <w:right w:val="nil"/>
            </w:tcBorders>
            <w:shd w:val="clear" w:color="auto" w:fill="auto"/>
            <w:vAlign w:val="bottom"/>
            <w:hideMark/>
          </w:tcPr>
          <w:p w14:paraId="30BA00BF" w14:textId="77777777" w:rsidR="0063430B" w:rsidRPr="0063430B" w:rsidRDefault="0063430B" w:rsidP="0063430B">
            <w:pPr>
              <w:spacing w:after="0"/>
              <w:ind w:leftChars="75" w:left="150"/>
              <w:rPr>
                <w:rFonts w:ascii="Arial" w:hAnsi="Arial" w:cs="Arial"/>
                <w:color w:val="000000"/>
                <w:sz w:val="16"/>
                <w:szCs w:val="16"/>
              </w:rPr>
            </w:pPr>
            <w:r w:rsidRPr="0063430B">
              <w:rPr>
                <w:rFonts w:ascii="Arial" w:hAnsi="Arial" w:cs="Arial"/>
                <w:color w:val="000000"/>
                <w:sz w:val="16"/>
                <w:szCs w:val="16"/>
              </w:rPr>
              <w:t>less: cost recovered depreciation</w:t>
            </w:r>
          </w:p>
        </w:tc>
        <w:tc>
          <w:tcPr>
            <w:tcW w:w="900" w:type="dxa"/>
            <w:tcBorders>
              <w:top w:val="nil"/>
              <w:left w:val="nil"/>
              <w:bottom w:val="nil"/>
              <w:right w:val="nil"/>
            </w:tcBorders>
            <w:shd w:val="clear" w:color="auto" w:fill="auto"/>
            <w:noWrap/>
            <w:vAlign w:val="bottom"/>
            <w:hideMark/>
          </w:tcPr>
          <w:p w14:paraId="6ABB6BE3" w14:textId="77777777" w:rsidR="0063430B" w:rsidRPr="0063430B" w:rsidRDefault="0063430B" w:rsidP="0063430B">
            <w:pPr>
              <w:spacing w:after="0"/>
              <w:ind w:firstLineChars="100" w:firstLine="160"/>
              <w:rPr>
                <w:rFonts w:ascii="Arial" w:hAnsi="Arial" w:cs="Arial"/>
                <w:color w:val="000000"/>
                <w:sz w:val="16"/>
                <w:szCs w:val="16"/>
              </w:rPr>
            </w:pPr>
          </w:p>
        </w:tc>
        <w:tc>
          <w:tcPr>
            <w:tcW w:w="900" w:type="dxa"/>
            <w:tcBorders>
              <w:top w:val="nil"/>
              <w:left w:val="nil"/>
              <w:bottom w:val="nil"/>
              <w:right w:val="nil"/>
            </w:tcBorders>
            <w:shd w:val="clear" w:color="000000" w:fill="D9D9D9"/>
            <w:noWrap/>
            <w:vAlign w:val="bottom"/>
            <w:hideMark/>
          </w:tcPr>
          <w:p w14:paraId="3326CEC3"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72D6ECDF" w14:textId="77777777" w:rsidR="0063430B" w:rsidRPr="0063430B" w:rsidRDefault="0063430B" w:rsidP="0063430B">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3A4A25A4" w14:textId="77777777" w:rsidR="0063430B" w:rsidRPr="0063430B" w:rsidRDefault="0063430B" w:rsidP="0063430B">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4992DD85" w14:textId="77777777" w:rsidR="0063430B" w:rsidRPr="0063430B" w:rsidRDefault="0063430B" w:rsidP="0063430B">
            <w:pPr>
              <w:spacing w:after="0"/>
              <w:jc w:val="right"/>
              <w:rPr>
                <w:rFonts w:ascii="Times New Roman" w:hAnsi="Times New Roman"/>
              </w:rPr>
            </w:pPr>
          </w:p>
        </w:tc>
      </w:tr>
      <w:tr w:rsidR="0063430B" w:rsidRPr="0063430B" w14:paraId="42EB2825" w14:textId="77777777" w:rsidTr="0063430B">
        <w:trPr>
          <w:trHeight w:val="227"/>
          <w:jc w:val="center"/>
        </w:trPr>
        <w:tc>
          <w:tcPr>
            <w:tcW w:w="2860" w:type="dxa"/>
            <w:tcBorders>
              <w:top w:val="nil"/>
              <w:left w:val="nil"/>
              <w:bottom w:val="nil"/>
              <w:right w:val="nil"/>
            </w:tcBorders>
            <w:shd w:val="clear" w:color="auto" w:fill="auto"/>
            <w:vAlign w:val="bottom"/>
            <w:hideMark/>
          </w:tcPr>
          <w:p w14:paraId="65E23732"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AICIS</w:t>
            </w:r>
          </w:p>
        </w:tc>
        <w:tc>
          <w:tcPr>
            <w:tcW w:w="900" w:type="dxa"/>
            <w:tcBorders>
              <w:top w:val="nil"/>
              <w:left w:val="nil"/>
              <w:bottom w:val="nil"/>
              <w:right w:val="nil"/>
            </w:tcBorders>
            <w:shd w:val="clear" w:color="auto" w:fill="auto"/>
            <w:noWrap/>
            <w:vAlign w:val="bottom"/>
            <w:hideMark/>
          </w:tcPr>
          <w:p w14:paraId="326C6942"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(2,500)</w:t>
            </w:r>
          </w:p>
        </w:tc>
        <w:tc>
          <w:tcPr>
            <w:tcW w:w="900" w:type="dxa"/>
            <w:tcBorders>
              <w:top w:val="nil"/>
              <w:left w:val="nil"/>
              <w:bottom w:val="nil"/>
              <w:right w:val="nil"/>
            </w:tcBorders>
            <w:shd w:val="clear" w:color="000000" w:fill="D9D9D9"/>
            <w:noWrap/>
            <w:vAlign w:val="bottom"/>
            <w:hideMark/>
          </w:tcPr>
          <w:p w14:paraId="040ED8A1"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(2,500)</w:t>
            </w:r>
          </w:p>
        </w:tc>
        <w:tc>
          <w:tcPr>
            <w:tcW w:w="900" w:type="dxa"/>
            <w:tcBorders>
              <w:top w:val="nil"/>
              <w:left w:val="nil"/>
              <w:bottom w:val="nil"/>
              <w:right w:val="nil"/>
            </w:tcBorders>
            <w:shd w:val="clear" w:color="auto" w:fill="auto"/>
            <w:noWrap/>
            <w:vAlign w:val="bottom"/>
            <w:hideMark/>
          </w:tcPr>
          <w:p w14:paraId="48994F30"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(2,500)</w:t>
            </w:r>
          </w:p>
        </w:tc>
        <w:tc>
          <w:tcPr>
            <w:tcW w:w="900" w:type="dxa"/>
            <w:tcBorders>
              <w:top w:val="nil"/>
              <w:left w:val="nil"/>
              <w:bottom w:val="nil"/>
              <w:right w:val="nil"/>
            </w:tcBorders>
            <w:shd w:val="clear" w:color="auto" w:fill="auto"/>
            <w:noWrap/>
            <w:vAlign w:val="bottom"/>
            <w:hideMark/>
          </w:tcPr>
          <w:p w14:paraId="3C7FAED8"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(2,500)</w:t>
            </w:r>
          </w:p>
        </w:tc>
        <w:tc>
          <w:tcPr>
            <w:tcW w:w="900" w:type="dxa"/>
            <w:tcBorders>
              <w:top w:val="nil"/>
              <w:left w:val="nil"/>
              <w:bottom w:val="nil"/>
              <w:right w:val="nil"/>
            </w:tcBorders>
            <w:shd w:val="clear" w:color="auto" w:fill="auto"/>
            <w:noWrap/>
            <w:vAlign w:val="bottom"/>
            <w:hideMark/>
          </w:tcPr>
          <w:p w14:paraId="0963561C"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(2,500)</w:t>
            </w:r>
          </w:p>
        </w:tc>
      </w:tr>
      <w:tr w:rsidR="0063430B" w:rsidRPr="0063430B" w14:paraId="67E6DB68" w14:textId="77777777" w:rsidTr="0063430B">
        <w:trPr>
          <w:trHeight w:val="227"/>
          <w:jc w:val="center"/>
        </w:trPr>
        <w:tc>
          <w:tcPr>
            <w:tcW w:w="2860" w:type="dxa"/>
            <w:tcBorders>
              <w:top w:val="nil"/>
              <w:left w:val="nil"/>
              <w:bottom w:val="nil"/>
              <w:right w:val="nil"/>
            </w:tcBorders>
            <w:shd w:val="clear" w:color="auto" w:fill="auto"/>
            <w:vAlign w:val="bottom"/>
            <w:hideMark/>
          </w:tcPr>
          <w:p w14:paraId="526FE137"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TGA</w:t>
            </w:r>
          </w:p>
        </w:tc>
        <w:tc>
          <w:tcPr>
            <w:tcW w:w="900" w:type="dxa"/>
            <w:tcBorders>
              <w:top w:val="nil"/>
              <w:left w:val="nil"/>
              <w:bottom w:val="nil"/>
              <w:right w:val="nil"/>
            </w:tcBorders>
            <w:shd w:val="clear" w:color="auto" w:fill="auto"/>
            <w:noWrap/>
            <w:vAlign w:val="bottom"/>
            <w:hideMark/>
          </w:tcPr>
          <w:p w14:paraId="291FE9A7"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(5,971)</w:t>
            </w:r>
          </w:p>
        </w:tc>
        <w:tc>
          <w:tcPr>
            <w:tcW w:w="900" w:type="dxa"/>
            <w:tcBorders>
              <w:top w:val="nil"/>
              <w:left w:val="nil"/>
              <w:bottom w:val="nil"/>
              <w:right w:val="nil"/>
            </w:tcBorders>
            <w:shd w:val="clear" w:color="000000" w:fill="D9D9D9"/>
            <w:noWrap/>
            <w:vAlign w:val="bottom"/>
            <w:hideMark/>
          </w:tcPr>
          <w:p w14:paraId="48536A02"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(5,971)</w:t>
            </w:r>
          </w:p>
        </w:tc>
        <w:tc>
          <w:tcPr>
            <w:tcW w:w="900" w:type="dxa"/>
            <w:tcBorders>
              <w:top w:val="nil"/>
              <w:left w:val="nil"/>
              <w:bottom w:val="nil"/>
              <w:right w:val="nil"/>
            </w:tcBorders>
            <w:shd w:val="clear" w:color="auto" w:fill="auto"/>
            <w:noWrap/>
            <w:vAlign w:val="bottom"/>
            <w:hideMark/>
          </w:tcPr>
          <w:p w14:paraId="4316AD5C"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(5,971)</w:t>
            </w:r>
          </w:p>
        </w:tc>
        <w:tc>
          <w:tcPr>
            <w:tcW w:w="900" w:type="dxa"/>
            <w:tcBorders>
              <w:top w:val="nil"/>
              <w:left w:val="nil"/>
              <w:bottom w:val="nil"/>
              <w:right w:val="nil"/>
            </w:tcBorders>
            <w:shd w:val="clear" w:color="auto" w:fill="auto"/>
            <w:noWrap/>
            <w:vAlign w:val="bottom"/>
            <w:hideMark/>
          </w:tcPr>
          <w:p w14:paraId="58058C12"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(5,971)</w:t>
            </w:r>
          </w:p>
        </w:tc>
        <w:tc>
          <w:tcPr>
            <w:tcW w:w="900" w:type="dxa"/>
            <w:tcBorders>
              <w:top w:val="nil"/>
              <w:left w:val="nil"/>
              <w:bottom w:val="nil"/>
              <w:right w:val="nil"/>
            </w:tcBorders>
            <w:shd w:val="clear" w:color="auto" w:fill="auto"/>
            <w:noWrap/>
            <w:vAlign w:val="bottom"/>
            <w:hideMark/>
          </w:tcPr>
          <w:p w14:paraId="67DB6CB9"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(5,971)</w:t>
            </w:r>
          </w:p>
        </w:tc>
      </w:tr>
      <w:tr w:rsidR="0063430B" w:rsidRPr="0063430B" w14:paraId="6CDE51DA" w14:textId="77777777" w:rsidTr="0063430B">
        <w:trPr>
          <w:trHeight w:val="425"/>
          <w:jc w:val="center"/>
        </w:trPr>
        <w:tc>
          <w:tcPr>
            <w:tcW w:w="2860" w:type="dxa"/>
            <w:tcBorders>
              <w:top w:val="nil"/>
              <w:left w:val="nil"/>
              <w:bottom w:val="nil"/>
              <w:right w:val="nil"/>
            </w:tcBorders>
            <w:shd w:val="clear" w:color="auto" w:fill="auto"/>
            <w:vAlign w:val="bottom"/>
            <w:hideMark/>
          </w:tcPr>
          <w:p w14:paraId="1E7C1BB2" w14:textId="77777777" w:rsidR="0063430B" w:rsidRPr="0063430B" w:rsidRDefault="0063430B" w:rsidP="0063430B">
            <w:pPr>
              <w:spacing w:after="0"/>
              <w:ind w:leftChars="75" w:left="150"/>
              <w:rPr>
                <w:rFonts w:ascii="Arial" w:hAnsi="Arial" w:cs="Arial"/>
                <w:color w:val="000000"/>
                <w:sz w:val="16"/>
                <w:szCs w:val="16"/>
              </w:rPr>
            </w:pPr>
            <w:r w:rsidRPr="0063430B">
              <w:rPr>
                <w:rFonts w:ascii="Arial" w:hAnsi="Arial" w:cs="Arial"/>
                <w:color w:val="000000"/>
                <w:sz w:val="16"/>
                <w:szCs w:val="16"/>
              </w:rPr>
              <w:t xml:space="preserve">plus: depreciation and amortisation expenses for </w:t>
            </w:r>
            <w:proofErr w:type="spellStart"/>
            <w:r w:rsidRPr="0063430B">
              <w:rPr>
                <w:rFonts w:ascii="Arial" w:hAnsi="Arial" w:cs="Arial"/>
                <w:color w:val="000000"/>
                <w:sz w:val="16"/>
                <w:szCs w:val="16"/>
              </w:rPr>
              <w:t>RoU</w:t>
            </w:r>
            <w:proofErr w:type="spellEnd"/>
          </w:p>
        </w:tc>
        <w:tc>
          <w:tcPr>
            <w:tcW w:w="900" w:type="dxa"/>
            <w:tcBorders>
              <w:top w:val="nil"/>
              <w:left w:val="nil"/>
              <w:bottom w:val="nil"/>
              <w:right w:val="nil"/>
            </w:tcBorders>
            <w:shd w:val="clear" w:color="auto" w:fill="auto"/>
            <w:noWrap/>
            <w:vAlign w:val="bottom"/>
            <w:hideMark/>
          </w:tcPr>
          <w:p w14:paraId="1A3F3942"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65,310</w:t>
            </w:r>
          </w:p>
        </w:tc>
        <w:tc>
          <w:tcPr>
            <w:tcW w:w="900" w:type="dxa"/>
            <w:tcBorders>
              <w:top w:val="nil"/>
              <w:left w:val="nil"/>
              <w:bottom w:val="nil"/>
              <w:right w:val="nil"/>
            </w:tcBorders>
            <w:shd w:val="clear" w:color="000000" w:fill="D9D9D9"/>
            <w:noWrap/>
            <w:vAlign w:val="bottom"/>
            <w:hideMark/>
          </w:tcPr>
          <w:p w14:paraId="0684584B"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65,712</w:t>
            </w:r>
          </w:p>
        </w:tc>
        <w:tc>
          <w:tcPr>
            <w:tcW w:w="900" w:type="dxa"/>
            <w:tcBorders>
              <w:top w:val="nil"/>
              <w:left w:val="nil"/>
              <w:bottom w:val="nil"/>
              <w:right w:val="nil"/>
            </w:tcBorders>
            <w:shd w:val="clear" w:color="auto" w:fill="auto"/>
            <w:noWrap/>
            <w:vAlign w:val="bottom"/>
            <w:hideMark/>
          </w:tcPr>
          <w:p w14:paraId="1E3BFB62"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56,380</w:t>
            </w:r>
          </w:p>
        </w:tc>
        <w:tc>
          <w:tcPr>
            <w:tcW w:w="900" w:type="dxa"/>
            <w:tcBorders>
              <w:top w:val="nil"/>
              <w:left w:val="nil"/>
              <w:bottom w:val="nil"/>
              <w:right w:val="nil"/>
            </w:tcBorders>
            <w:shd w:val="clear" w:color="auto" w:fill="auto"/>
            <w:noWrap/>
            <w:vAlign w:val="bottom"/>
            <w:hideMark/>
          </w:tcPr>
          <w:p w14:paraId="7E2792AC"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56,380</w:t>
            </w:r>
          </w:p>
        </w:tc>
        <w:tc>
          <w:tcPr>
            <w:tcW w:w="900" w:type="dxa"/>
            <w:tcBorders>
              <w:top w:val="nil"/>
              <w:left w:val="nil"/>
              <w:bottom w:val="nil"/>
              <w:right w:val="nil"/>
            </w:tcBorders>
            <w:shd w:val="clear" w:color="auto" w:fill="auto"/>
            <w:noWrap/>
            <w:vAlign w:val="bottom"/>
            <w:hideMark/>
          </w:tcPr>
          <w:p w14:paraId="4F32D9E7"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56,380</w:t>
            </w:r>
          </w:p>
        </w:tc>
      </w:tr>
      <w:tr w:rsidR="0063430B" w:rsidRPr="0063430B" w14:paraId="55D2CBE7" w14:textId="77777777" w:rsidTr="0063430B">
        <w:trPr>
          <w:trHeight w:val="227"/>
          <w:jc w:val="center"/>
        </w:trPr>
        <w:tc>
          <w:tcPr>
            <w:tcW w:w="2860" w:type="dxa"/>
            <w:tcBorders>
              <w:top w:val="nil"/>
              <w:left w:val="nil"/>
              <w:bottom w:val="nil"/>
              <w:right w:val="nil"/>
            </w:tcBorders>
            <w:shd w:val="clear" w:color="auto" w:fill="auto"/>
            <w:vAlign w:val="bottom"/>
            <w:hideMark/>
          </w:tcPr>
          <w:p w14:paraId="27F6F75B" w14:textId="77777777" w:rsidR="0063430B" w:rsidRPr="0063430B" w:rsidRDefault="0063430B" w:rsidP="0063430B">
            <w:pPr>
              <w:spacing w:after="0"/>
              <w:ind w:leftChars="75" w:left="150"/>
              <w:rPr>
                <w:rFonts w:ascii="Arial" w:hAnsi="Arial" w:cs="Arial"/>
                <w:color w:val="000000"/>
                <w:sz w:val="16"/>
                <w:szCs w:val="16"/>
              </w:rPr>
            </w:pPr>
            <w:r w:rsidRPr="0063430B">
              <w:rPr>
                <w:rFonts w:ascii="Arial" w:hAnsi="Arial" w:cs="Arial"/>
                <w:color w:val="000000"/>
                <w:sz w:val="16"/>
                <w:szCs w:val="16"/>
              </w:rPr>
              <w:t>less: lease principal repayments</w:t>
            </w:r>
          </w:p>
        </w:tc>
        <w:tc>
          <w:tcPr>
            <w:tcW w:w="900" w:type="dxa"/>
            <w:tcBorders>
              <w:top w:val="nil"/>
              <w:left w:val="nil"/>
              <w:bottom w:val="nil"/>
              <w:right w:val="nil"/>
            </w:tcBorders>
            <w:shd w:val="clear" w:color="auto" w:fill="auto"/>
            <w:noWrap/>
            <w:vAlign w:val="bottom"/>
            <w:hideMark/>
          </w:tcPr>
          <w:p w14:paraId="487C2BE9"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(57,943)</w:t>
            </w:r>
          </w:p>
        </w:tc>
        <w:tc>
          <w:tcPr>
            <w:tcW w:w="900" w:type="dxa"/>
            <w:tcBorders>
              <w:top w:val="nil"/>
              <w:left w:val="nil"/>
              <w:bottom w:val="nil"/>
              <w:right w:val="nil"/>
            </w:tcBorders>
            <w:shd w:val="clear" w:color="000000" w:fill="D9D9D9"/>
            <w:noWrap/>
            <w:vAlign w:val="bottom"/>
            <w:hideMark/>
          </w:tcPr>
          <w:p w14:paraId="5EAD58EB"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(61,059)</w:t>
            </w:r>
          </w:p>
        </w:tc>
        <w:tc>
          <w:tcPr>
            <w:tcW w:w="900" w:type="dxa"/>
            <w:tcBorders>
              <w:top w:val="nil"/>
              <w:left w:val="nil"/>
              <w:bottom w:val="nil"/>
              <w:right w:val="nil"/>
            </w:tcBorders>
            <w:shd w:val="clear" w:color="auto" w:fill="auto"/>
            <w:noWrap/>
            <w:vAlign w:val="bottom"/>
            <w:hideMark/>
          </w:tcPr>
          <w:p w14:paraId="3B390FF4"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(53,049)</w:t>
            </w:r>
          </w:p>
        </w:tc>
        <w:tc>
          <w:tcPr>
            <w:tcW w:w="900" w:type="dxa"/>
            <w:tcBorders>
              <w:top w:val="nil"/>
              <w:left w:val="nil"/>
              <w:bottom w:val="nil"/>
              <w:right w:val="nil"/>
            </w:tcBorders>
            <w:shd w:val="clear" w:color="auto" w:fill="auto"/>
            <w:noWrap/>
            <w:vAlign w:val="bottom"/>
            <w:hideMark/>
          </w:tcPr>
          <w:p w14:paraId="1725E2A7"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(53,049)</w:t>
            </w:r>
          </w:p>
        </w:tc>
        <w:tc>
          <w:tcPr>
            <w:tcW w:w="900" w:type="dxa"/>
            <w:tcBorders>
              <w:top w:val="nil"/>
              <w:left w:val="nil"/>
              <w:bottom w:val="nil"/>
              <w:right w:val="nil"/>
            </w:tcBorders>
            <w:shd w:val="clear" w:color="auto" w:fill="auto"/>
            <w:noWrap/>
            <w:vAlign w:val="bottom"/>
            <w:hideMark/>
          </w:tcPr>
          <w:p w14:paraId="2374E06F" w14:textId="77777777" w:rsidR="0063430B" w:rsidRPr="0063430B" w:rsidRDefault="0063430B" w:rsidP="0063430B">
            <w:pPr>
              <w:spacing w:after="0"/>
              <w:jc w:val="right"/>
              <w:rPr>
                <w:rFonts w:ascii="Arial" w:hAnsi="Arial" w:cs="Arial"/>
                <w:sz w:val="16"/>
                <w:szCs w:val="16"/>
              </w:rPr>
            </w:pPr>
            <w:r w:rsidRPr="0063430B">
              <w:rPr>
                <w:rFonts w:ascii="Arial" w:hAnsi="Arial" w:cs="Arial"/>
                <w:sz w:val="16"/>
                <w:szCs w:val="16"/>
              </w:rPr>
              <w:t>(53,049)</w:t>
            </w:r>
          </w:p>
        </w:tc>
      </w:tr>
      <w:tr w:rsidR="0063430B" w:rsidRPr="0063430B" w14:paraId="0CFEA78E" w14:textId="77777777" w:rsidTr="0063430B">
        <w:trPr>
          <w:trHeight w:val="454"/>
          <w:jc w:val="center"/>
        </w:trPr>
        <w:tc>
          <w:tcPr>
            <w:tcW w:w="2860" w:type="dxa"/>
            <w:tcBorders>
              <w:top w:val="nil"/>
              <w:left w:val="nil"/>
              <w:bottom w:val="single" w:sz="4" w:space="0" w:color="auto"/>
              <w:right w:val="nil"/>
            </w:tcBorders>
            <w:shd w:val="clear" w:color="auto" w:fill="auto"/>
            <w:vAlign w:val="bottom"/>
            <w:hideMark/>
          </w:tcPr>
          <w:p w14:paraId="12E544FF" w14:textId="77777777" w:rsidR="0063430B" w:rsidRPr="0063430B" w:rsidRDefault="0063430B" w:rsidP="0063430B">
            <w:pPr>
              <w:spacing w:after="0"/>
              <w:rPr>
                <w:rFonts w:ascii="Arial" w:hAnsi="Arial" w:cs="Arial"/>
                <w:b/>
                <w:bCs/>
                <w:sz w:val="16"/>
                <w:szCs w:val="16"/>
              </w:rPr>
            </w:pPr>
            <w:r w:rsidRPr="0063430B">
              <w:rPr>
                <w:rFonts w:ascii="Arial" w:hAnsi="Arial" w:cs="Arial"/>
                <w:b/>
                <w:bCs/>
                <w:sz w:val="16"/>
                <w:szCs w:val="16"/>
              </w:rPr>
              <w:t>Total comprehensive income (loss) attributable to the agency</w:t>
            </w:r>
          </w:p>
        </w:tc>
        <w:tc>
          <w:tcPr>
            <w:tcW w:w="900" w:type="dxa"/>
            <w:tcBorders>
              <w:top w:val="nil"/>
              <w:left w:val="nil"/>
              <w:bottom w:val="single" w:sz="4" w:space="0" w:color="auto"/>
              <w:right w:val="nil"/>
            </w:tcBorders>
            <w:shd w:val="clear" w:color="auto" w:fill="auto"/>
            <w:noWrap/>
            <w:vAlign w:val="bottom"/>
            <w:hideMark/>
          </w:tcPr>
          <w:p w14:paraId="0094A995" w14:textId="77777777" w:rsidR="0063430B" w:rsidRPr="0063430B" w:rsidRDefault="0063430B" w:rsidP="0063430B">
            <w:pPr>
              <w:spacing w:after="0"/>
              <w:jc w:val="right"/>
              <w:rPr>
                <w:rFonts w:ascii="Arial" w:hAnsi="Arial" w:cs="Arial"/>
                <w:b/>
                <w:bCs/>
                <w:sz w:val="16"/>
                <w:szCs w:val="16"/>
              </w:rPr>
            </w:pPr>
            <w:r w:rsidRPr="0063430B">
              <w:rPr>
                <w:rFonts w:ascii="Arial" w:hAnsi="Arial" w:cs="Arial"/>
                <w:b/>
                <w:bCs/>
                <w:sz w:val="16"/>
                <w:szCs w:val="16"/>
              </w:rPr>
              <w:t>(477)</w:t>
            </w:r>
          </w:p>
        </w:tc>
        <w:tc>
          <w:tcPr>
            <w:tcW w:w="900" w:type="dxa"/>
            <w:tcBorders>
              <w:top w:val="nil"/>
              <w:left w:val="nil"/>
              <w:bottom w:val="single" w:sz="4" w:space="0" w:color="auto"/>
              <w:right w:val="nil"/>
            </w:tcBorders>
            <w:shd w:val="clear" w:color="000000" w:fill="D9D9D9"/>
            <w:noWrap/>
            <w:vAlign w:val="bottom"/>
            <w:hideMark/>
          </w:tcPr>
          <w:p w14:paraId="623A5C6B" w14:textId="77777777" w:rsidR="0063430B" w:rsidRPr="0063430B" w:rsidRDefault="0063430B" w:rsidP="0063430B">
            <w:pPr>
              <w:spacing w:after="0"/>
              <w:jc w:val="right"/>
              <w:rPr>
                <w:rFonts w:ascii="Arial" w:hAnsi="Arial" w:cs="Arial"/>
                <w:b/>
                <w:bCs/>
                <w:sz w:val="16"/>
                <w:szCs w:val="16"/>
              </w:rPr>
            </w:pPr>
            <w:r w:rsidRPr="0063430B">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73F863EA" w14:textId="77777777" w:rsidR="0063430B" w:rsidRPr="0063430B" w:rsidRDefault="0063430B" w:rsidP="0063430B">
            <w:pPr>
              <w:spacing w:after="0"/>
              <w:jc w:val="right"/>
              <w:rPr>
                <w:rFonts w:ascii="Arial" w:hAnsi="Arial" w:cs="Arial"/>
                <w:b/>
                <w:bCs/>
                <w:sz w:val="16"/>
                <w:szCs w:val="16"/>
              </w:rPr>
            </w:pPr>
            <w:r w:rsidRPr="0063430B">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1B1DF4A8" w14:textId="77777777" w:rsidR="0063430B" w:rsidRPr="0063430B" w:rsidRDefault="0063430B" w:rsidP="0063430B">
            <w:pPr>
              <w:spacing w:after="0"/>
              <w:jc w:val="right"/>
              <w:rPr>
                <w:rFonts w:ascii="Arial" w:hAnsi="Arial" w:cs="Arial"/>
                <w:b/>
                <w:bCs/>
                <w:sz w:val="16"/>
                <w:szCs w:val="16"/>
              </w:rPr>
            </w:pPr>
            <w:r w:rsidRPr="0063430B">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673F9331" w14:textId="77777777" w:rsidR="0063430B" w:rsidRPr="0063430B" w:rsidRDefault="0063430B" w:rsidP="0063430B">
            <w:pPr>
              <w:spacing w:after="0"/>
              <w:jc w:val="right"/>
              <w:rPr>
                <w:rFonts w:ascii="Arial" w:hAnsi="Arial" w:cs="Arial"/>
                <w:b/>
                <w:bCs/>
                <w:sz w:val="16"/>
                <w:szCs w:val="16"/>
              </w:rPr>
            </w:pPr>
            <w:r w:rsidRPr="0063430B">
              <w:rPr>
                <w:rFonts w:ascii="Arial" w:hAnsi="Arial" w:cs="Arial"/>
                <w:b/>
                <w:bCs/>
                <w:sz w:val="16"/>
                <w:szCs w:val="16"/>
              </w:rPr>
              <w:t>-</w:t>
            </w:r>
          </w:p>
        </w:tc>
      </w:tr>
    </w:tbl>
    <w:p w14:paraId="170E5D8A" w14:textId="4D46C41E" w:rsidR="00DD7680" w:rsidRDefault="00DD7680" w:rsidP="00DD7680">
      <w:pPr>
        <w:pStyle w:val="NEGCFootnote"/>
        <w:spacing w:before="120" w:after="40"/>
      </w:pPr>
      <w:r>
        <w:t>Prepared on Australian Accounting Standards basis.</w:t>
      </w:r>
    </w:p>
    <w:p w14:paraId="1D272823" w14:textId="613FEBFF" w:rsidR="00DD7680" w:rsidRDefault="00DD7680" w:rsidP="00DD7680">
      <w:pPr>
        <w:pStyle w:val="NEGCFootnote"/>
        <w:spacing w:after="40"/>
      </w:pPr>
      <w:r>
        <w:t>Table has been prepared inclusive of 202</w:t>
      </w:r>
      <w:r w:rsidR="0063430B">
        <w:t>3</w:t>
      </w:r>
      <w:r w:rsidR="000A3E14">
        <w:t>–</w:t>
      </w:r>
      <w:r w:rsidR="0063430B">
        <w:t>24</w:t>
      </w:r>
      <w:r>
        <w:t xml:space="preserve"> Additional Estimates figures.</w:t>
      </w:r>
    </w:p>
    <w:p w14:paraId="33CE55AB" w14:textId="03C130FB" w:rsidR="00DD7680" w:rsidRDefault="00DD7680" w:rsidP="00DD7680">
      <w:pPr>
        <w:pStyle w:val="NEGCFootnote"/>
      </w:pPr>
      <w:proofErr w:type="spellStart"/>
      <w:r>
        <w:t>RoU</w:t>
      </w:r>
      <w:proofErr w:type="spellEnd"/>
      <w:r>
        <w:t xml:space="preserve"> = Right-of-Use asset</w:t>
      </w:r>
    </w:p>
    <w:p w14:paraId="66EEEF72" w14:textId="2CD6497F" w:rsidR="003B668A" w:rsidRPr="003B668A" w:rsidRDefault="00892374" w:rsidP="00BF3CCA">
      <w:pPr>
        <w:rPr>
          <w:snapToGrid w:val="0"/>
        </w:rPr>
      </w:pPr>
      <w:r w:rsidRPr="00CA1DA9">
        <w:br w:type="page"/>
      </w:r>
    </w:p>
    <w:p w14:paraId="7488469C" w14:textId="77777777" w:rsidR="00C61C63" w:rsidRPr="00E654A5" w:rsidRDefault="00E654A5" w:rsidP="00027AE5">
      <w:pPr>
        <w:keepNext/>
        <w:spacing w:before="120" w:after="0"/>
        <w:rPr>
          <w:rFonts w:ascii="Arial" w:hAnsi="Arial"/>
          <w:b/>
        </w:rPr>
      </w:pPr>
      <w:r w:rsidRPr="00E654A5">
        <w:rPr>
          <w:rFonts w:ascii="Arial" w:hAnsi="Arial"/>
          <w:b/>
        </w:rPr>
        <w:lastRenderedPageBreak/>
        <w:t>Table 3.2: Budgeted departmental balance sheet (as at 30 June)</w:t>
      </w:r>
    </w:p>
    <w:tbl>
      <w:tblPr>
        <w:tblW w:w="7360" w:type="dxa"/>
        <w:jc w:val="center"/>
        <w:tblLayout w:type="fixed"/>
        <w:tblCellMar>
          <w:left w:w="57" w:type="dxa"/>
          <w:right w:w="57" w:type="dxa"/>
        </w:tblCellMar>
        <w:tblLook w:val="04A0" w:firstRow="1" w:lastRow="0" w:firstColumn="1" w:lastColumn="0" w:noHBand="0" w:noVBand="1"/>
      </w:tblPr>
      <w:tblGrid>
        <w:gridCol w:w="2963"/>
        <w:gridCol w:w="885"/>
        <w:gridCol w:w="878"/>
        <w:gridCol w:w="878"/>
        <w:gridCol w:w="878"/>
        <w:gridCol w:w="878"/>
      </w:tblGrid>
      <w:tr w:rsidR="0063430B" w:rsidRPr="0063430B" w14:paraId="01C440C3" w14:textId="77777777" w:rsidTr="0063430B">
        <w:trPr>
          <w:trHeight w:val="680"/>
          <w:jc w:val="center"/>
        </w:trPr>
        <w:tc>
          <w:tcPr>
            <w:tcW w:w="2963" w:type="dxa"/>
            <w:tcBorders>
              <w:top w:val="single" w:sz="4" w:space="0" w:color="auto"/>
              <w:left w:val="nil"/>
              <w:bottom w:val="nil"/>
              <w:right w:val="nil"/>
            </w:tcBorders>
            <w:shd w:val="clear" w:color="auto" w:fill="auto"/>
            <w:vAlign w:val="bottom"/>
            <w:hideMark/>
          </w:tcPr>
          <w:p w14:paraId="3DEFBFDB" w14:textId="77777777" w:rsidR="0063430B" w:rsidRPr="0063430B" w:rsidRDefault="0063430B" w:rsidP="0063430B">
            <w:pPr>
              <w:spacing w:before="40" w:after="0"/>
              <w:jc w:val="right"/>
              <w:rPr>
                <w:rFonts w:ascii="Arial" w:hAnsi="Arial" w:cs="Arial"/>
                <w:color w:val="FF0000"/>
                <w:sz w:val="16"/>
                <w:szCs w:val="16"/>
              </w:rPr>
            </w:pPr>
            <w:r w:rsidRPr="0063430B">
              <w:rPr>
                <w:rFonts w:ascii="Arial" w:hAnsi="Arial" w:cs="Arial"/>
                <w:color w:val="FF0000"/>
                <w:sz w:val="16"/>
                <w:szCs w:val="16"/>
              </w:rPr>
              <w:t> </w:t>
            </w:r>
          </w:p>
        </w:tc>
        <w:tc>
          <w:tcPr>
            <w:tcW w:w="885" w:type="dxa"/>
            <w:tcBorders>
              <w:top w:val="single" w:sz="4" w:space="0" w:color="auto"/>
              <w:left w:val="nil"/>
              <w:bottom w:val="single" w:sz="4" w:space="0" w:color="auto"/>
              <w:right w:val="nil"/>
            </w:tcBorders>
            <w:shd w:val="clear" w:color="auto" w:fill="auto"/>
            <w:vAlign w:val="bottom"/>
            <w:hideMark/>
          </w:tcPr>
          <w:p w14:paraId="319FFCA4"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2023–24</w:t>
            </w:r>
            <w:r w:rsidRPr="0063430B">
              <w:rPr>
                <w:rFonts w:ascii="Arial" w:hAnsi="Arial" w:cs="Arial"/>
                <w:b/>
                <w:bCs/>
                <w:sz w:val="16"/>
                <w:szCs w:val="16"/>
              </w:rPr>
              <w:br/>
              <w:t>Estimated actual</w:t>
            </w:r>
            <w:r w:rsidRPr="0063430B">
              <w:rPr>
                <w:rFonts w:ascii="Arial" w:hAnsi="Arial" w:cs="Arial"/>
                <w:b/>
                <w:bCs/>
                <w:sz w:val="16"/>
                <w:szCs w:val="16"/>
              </w:rPr>
              <w:br/>
              <w:t>$'000</w:t>
            </w:r>
          </w:p>
        </w:tc>
        <w:tc>
          <w:tcPr>
            <w:tcW w:w="878" w:type="dxa"/>
            <w:tcBorders>
              <w:top w:val="single" w:sz="4" w:space="0" w:color="auto"/>
              <w:left w:val="nil"/>
              <w:bottom w:val="single" w:sz="4" w:space="0" w:color="auto"/>
              <w:right w:val="nil"/>
            </w:tcBorders>
            <w:shd w:val="clear" w:color="000000" w:fill="D9D9D9"/>
            <w:vAlign w:val="bottom"/>
            <w:hideMark/>
          </w:tcPr>
          <w:p w14:paraId="61ABEF60"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2024–25</w:t>
            </w:r>
            <w:r w:rsidRPr="0063430B">
              <w:rPr>
                <w:rFonts w:ascii="Arial" w:hAnsi="Arial" w:cs="Arial"/>
                <w:b/>
                <w:bCs/>
                <w:sz w:val="16"/>
                <w:szCs w:val="16"/>
              </w:rPr>
              <w:br/>
              <w:t xml:space="preserve">Budget  </w:t>
            </w:r>
            <w:r w:rsidRPr="0063430B">
              <w:rPr>
                <w:rFonts w:ascii="Arial" w:hAnsi="Arial" w:cs="Arial"/>
                <w:b/>
                <w:bCs/>
                <w:sz w:val="16"/>
                <w:szCs w:val="16"/>
              </w:rPr>
              <w:br/>
            </w:r>
            <w:r w:rsidRPr="0063430B">
              <w:rPr>
                <w:rFonts w:ascii="Arial" w:hAnsi="Arial" w:cs="Arial"/>
                <w:b/>
                <w:bCs/>
                <w:sz w:val="16"/>
                <w:szCs w:val="16"/>
              </w:rPr>
              <w:br/>
              <w:t>$'000</w:t>
            </w:r>
          </w:p>
        </w:tc>
        <w:tc>
          <w:tcPr>
            <w:tcW w:w="878" w:type="dxa"/>
            <w:tcBorders>
              <w:top w:val="single" w:sz="4" w:space="0" w:color="auto"/>
              <w:left w:val="nil"/>
              <w:bottom w:val="single" w:sz="4" w:space="0" w:color="auto"/>
              <w:right w:val="nil"/>
            </w:tcBorders>
            <w:shd w:val="clear" w:color="auto" w:fill="auto"/>
            <w:vAlign w:val="bottom"/>
            <w:hideMark/>
          </w:tcPr>
          <w:p w14:paraId="1C0B20E0"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2025–26</w:t>
            </w:r>
            <w:r w:rsidRPr="0063430B">
              <w:rPr>
                <w:rFonts w:ascii="Arial" w:hAnsi="Arial" w:cs="Arial"/>
                <w:b/>
                <w:bCs/>
                <w:sz w:val="16"/>
                <w:szCs w:val="16"/>
              </w:rPr>
              <w:br/>
              <w:t xml:space="preserve">Forward estimate </w:t>
            </w:r>
            <w:r w:rsidRPr="0063430B">
              <w:rPr>
                <w:rFonts w:ascii="Arial" w:hAnsi="Arial" w:cs="Arial"/>
                <w:b/>
                <w:bCs/>
                <w:sz w:val="16"/>
                <w:szCs w:val="16"/>
              </w:rPr>
              <w:br/>
              <w:t>$'000</w:t>
            </w:r>
          </w:p>
        </w:tc>
        <w:tc>
          <w:tcPr>
            <w:tcW w:w="878" w:type="dxa"/>
            <w:tcBorders>
              <w:top w:val="single" w:sz="4" w:space="0" w:color="auto"/>
              <w:left w:val="nil"/>
              <w:bottom w:val="single" w:sz="4" w:space="0" w:color="auto"/>
              <w:right w:val="nil"/>
            </w:tcBorders>
            <w:shd w:val="clear" w:color="auto" w:fill="auto"/>
            <w:vAlign w:val="bottom"/>
            <w:hideMark/>
          </w:tcPr>
          <w:p w14:paraId="71F8F389"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2026–27</w:t>
            </w:r>
            <w:r w:rsidRPr="0063430B">
              <w:rPr>
                <w:rFonts w:ascii="Arial" w:hAnsi="Arial" w:cs="Arial"/>
                <w:b/>
                <w:bCs/>
                <w:sz w:val="16"/>
                <w:szCs w:val="16"/>
              </w:rPr>
              <w:br/>
              <w:t xml:space="preserve">Forward estimate </w:t>
            </w:r>
            <w:r w:rsidRPr="0063430B">
              <w:rPr>
                <w:rFonts w:ascii="Arial" w:hAnsi="Arial" w:cs="Arial"/>
                <w:b/>
                <w:bCs/>
                <w:sz w:val="16"/>
                <w:szCs w:val="16"/>
              </w:rPr>
              <w:br/>
              <w:t>$'000</w:t>
            </w:r>
          </w:p>
        </w:tc>
        <w:tc>
          <w:tcPr>
            <w:tcW w:w="878" w:type="dxa"/>
            <w:tcBorders>
              <w:top w:val="single" w:sz="4" w:space="0" w:color="auto"/>
              <w:left w:val="nil"/>
              <w:bottom w:val="single" w:sz="4" w:space="0" w:color="auto"/>
              <w:right w:val="nil"/>
            </w:tcBorders>
            <w:shd w:val="clear" w:color="auto" w:fill="auto"/>
            <w:vAlign w:val="bottom"/>
            <w:hideMark/>
          </w:tcPr>
          <w:p w14:paraId="76A3B784" w14:textId="77777777" w:rsidR="0063430B" w:rsidRPr="0063430B" w:rsidRDefault="0063430B" w:rsidP="0063430B">
            <w:pPr>
              <w:spacing w:before="40" w:after="0"/>
              <w:jc w:val="right"/>
              <w:rPr>
                <w:rFonts w:ascii="Arial" w:hAnsi="Arial" w:cs="Arial"/>
                <w:b/>
                <w:bCs/>
                <w:sz w:val="16"/>
                <w:szCs w:val="16"/>
              </w:rPr>
            </w:pPr>
            <w:r w:rsidRPr="0063430B">
              <w:rPr>
                <w:rFonts w:ascii="Arial" w:hAnsi="Arial" w:cs="Arial"/>
                <w:b/>
                <w:bCs/>
                <w:sz w:val="16"/>
                <w:szCs w:val="16"/>
              </w:rPr>
              <w:t>2027–28</w:t>
            </w:r>
            <w:r w:rsidRPr="0063430B">
              <w:rPr>
                <w:rFonts w:ascii="Arial" w:hAnsi="Arial" w:cs="Arial"/>
                <w:b/>
                <w:bCs/>
                <w:sz w:val="16"/>
                <w:szCs w:val="16"/>
              </w:rPr>
              <w:br/>
              <w:t xml:space="preserve">Forward estimate </w:t>
            </w:r>
            <w:r w:rsidRPr="0063430B">
              <w:rPr>
                <w:rFonts w:ascii="Arial" w:hAnsi="Arial" w:cs="Arial"/>
                <w:b/>
                <w:bCs/>
                <w:sz w:val="16"/>
                <w:szCs w:val="16"/>
              </w:rPr>
              <w:br/>
              <w:t>$'000</w:t>
            </w:r>
          </w:p>
        </w:tc>
      </w:tr>
      <w:tr w:rsidR="0063430B" w:rsidRPr="0063430B" w14:paraId="060DBA59"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60F52B6A" w14:textId="77777777" w:rsidR="0063430B" w:rsidRPr="0063430B" w:rsidRDefault="0063430B" w:rsidP="0063430B">
            <w:pPr>
              <w:spacing w:after="0"/>
              <w:rPr>
                <w:rFonts w:ascii="Arial" w:hAnsi="Arial" w:cs="Arial"/>
                <w:b/>
                <w:bCs/>
                <w:color w:val="000000"/>
                <w:sz w:val="16"/>
                <w:szCs w:val="16"/>
              </w:rPr>
            </w:pPr>
            <w:r w:rsidRPr="0063430B">
              <w:rPr>
                <w:rFonts w:ascii="Arial" w:hAnsi="Arial" w:cs="Arial"/>
                <w:b/>
                <w:bCs/>
                <w:color w:val="000000"/>
                <w:sz w:val="16"/>
                <w:szCs w:val="16"/>
              </w:rPr>
              <w:t>ASSETS</w:t>
            </w:r>
          </w:p>
        </w:tc>
        <w:tc>
          <w:tcPr>
            <w:tcW w:w="885" w:type="dxa"/>
            <w:tcBorders>
              <w:top w:val="single" w:sz="4" w:space="0" w:color="auto"/>
              <w:left w:val="nil"/>
              <w:bottom w:val="nil"/>
              <w:right w:val="nil"/>
            </w:tcBorders>
            <w:shd w:val="clear" w:color="auto" w:fill="auto"/>
            <w:noWrap/>
            <w:vAlign w:val="bottom"/>
            <w:hideMark/>
          </w:tcPr>
          <w:p w14:paraId="388F72A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single" w:sz="4" w:space="0" w:color="auto"/>
              <w:left w:val="nil"/>
              <w:bottom w:val="nil"/>
              <w:right w:val="nil"/>
            </w:tcBorders>
            <w:shd w:val="clear" w:color="000000" w:fill="D9D9D9"/>
            <w:noWrap/>
            <w:vAlign w:val="bottom"/>
            <w:hideMark/>
          </w:tcPr>
          <w:p w14:paraId="722E45C9"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single" w:sz="4" w:space="0" w:color="auto"/>
              <w:left w:val="nil"/>
              <w:bottom w:val="nil"/>
              <w:right w:val="nil"/>
            </w:tcBorders>
            <w:shd w:val="clear" w:color="auto" w:fill="auto"/>
            <w:noWrap/>
            <w:vAlign w:val="bottom"/>
            <w:hideMark/>
          </w:tcPr>
          <w:p w14:paraId="7438170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single" w:sz="4" w:space="0" w:color="auto"/>
              <w:left w:val="nil"/>
              <w:bottom w:val="nil"/>
              <w:right w:val="nil"/>
            </w:tcBorders>
            <w:shd w:val="clear" w:color="auto" w:fill="auto"/>
            <w:noWrap/>
            <w:vAlign w:val="bottom"/>
            <w:hideMark/>
          </w:tcPr>
          <w:p w14:paraId="26D8F7E9"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single" w:sz="4" w:space="0" w:color="auto"/>
              <w:left w:val="nil"/>
              <w:bottom w:val="nil"/>
              <w:right w:val="nil"/>
            </w:tcBorders>
            <w:shd w:val="clear" w:color="auto" w:fill="auto"/>
            <w:noWrap/>
            <w:vAlign w:val="bottom"/>
            <w:hideMark/>
          </w:tcPr>
          <w:p w14:paraId="6CAB634F"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r>
      <w:tr w:rsidR="0063430B" w:rsidRPr="0063430B" w14:paraId="0096DE04"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57B2AA7E" w14:textId="77777777" w:rsidR="0063430B" w:rsidRPr="0063430B" w:rsidRDefault="0063430B" w:rsidP="0063430B">
            <w:pPr>
              <w:spacing w:after="0"/>
              <w:ind w:firstLineChars="100" w:firstLine="160"/>
              <w:rPr>
                <w:rFonts w:ascii="Arial" w:hAnsi="Arial" w:cs="Arial"/>
                <w:b/>
                <w:bCs/>
                <w:color w:val="000000"/>
                <w:sz w:val="16"/>
                <w:szCs w:val="16"/>
              </w:rPr>
            </w:pPr>
            <w:r w:rsidRPr="0063430B">
              <w:rPr>
                <w:rFonts w:ascii="Arial" w:hAnsi="Arial" w:cs="Arial"/>
                <w:b/>
                <w:bCs/>
                <w:color w:val="000000"/>
                <w:sz w:val="16"/>
                <w:szCs w:val="16"/>
              </w:rPr>
              <w:t>Financial assets</w:t>
            </w:r>
          </w:p>
        </w:tc>
        <w:tc>
          <w:tcPr>
            <w:tcW w:w="885" w:type="dxa"/>
            <w:tcBorders>
              <w:top w:val="nil"/>
              <w:left w:val="nil"/>
              <w:bottom w:val="nil"/>
              <w:right w:val="nil"/>
            </w:tcBorders>
            <w:shd w:val="clear" w:color="auto" w:fill="auto"/>
            <w:noWrap/>
            <w:vAlign w:val="bottom"/>
            <w:hideMark/>
          </w:tcPr>
          <w:p w14:paraId="7C438C85" w14:textId="77777777" w:rsidR="0063430B" w:rsidRPr="0063430B" w:rsidRDefault="0063430B" w:rsidP="0063430B">
            <w:pPr>
              <w:spacing w:after="0"/>
              <w:ind w:firstLineChars="100" w:firstLine="160"/>
              <w:rPr>
                <w:rFonts w:ascii="Arial" w:hAnsi="Arial" w:cs="Arial"/>
                <w:b/>
                <w:bCs/>
                <w:color w:val="000000"/>
                <w:sz w:val="16"/>
                <w:szCs w:val="16"/>
              </w:rPr>
            </w:pPr>
          </w:p>
        </w:tc>
        <w:tc>
          <w:tcPr>
            <w:tcW w:w="878" w:type="dxa"/>
            <w:tcBorders>
              <w:top w:val="nil"/>
              <w:left w:val="nil"/>
              <w:bottom w:val="nil"/>
              <w:right w:val="nil"/>
            </w:tcBorders>
            <w:shd w:val="clear" w:color="000000" w:fill="D9D9D9"/>
            <w:noWrap/>
            <w:vAlign w:val="bottom"/>
            <w:hideMark/>
          </w:tcPr>
          <w:p w14:paraId="4672C7F9"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3C6E6676" w14:textId="77777777" w:rsidR="0063430B" w:rsidRPr="0063430B" w:rsidRDefault="0063430B" w:rsidP="0063430B">
            <w:pPr>
              <w:spacing w:after="0"/>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725D8FE3" w14:textId="77777777" w:rsidR="0063430B" w:rsidRPr="0063430B" w:rsidRDefault="0063430B" w:rsidP="0063430B">
            <w:pPr>
              <w:spacing w:after="0"/>
              <w:jc w:val="right"/>
              <w:rPr>
                <w:rFonts w:ascii="Times New Roman" w:hAnsi="Times New Roman"/>
              </w:rPr>
            </w:pPr>
          </w:p>
        </w:tc>
        <w:tc>
          <w:tcPr>
            <w:tcW w:w="878" w:type="dxa"/>
            <w:tcBorders>
              <w:top w:val="nil"/>
              <w:left w:val="nil"/>
              <w:bottom w:val="nil"/>
              <w:right w:val="nil"/>
            </w:tcBorders>
            <w:shd w:val="clear" w:color="auto" w:fill="auto"/>
            <w:noWrap/>
            <w:vAlign w:val="bottom"/>
            <w:hideMark/>
          </w:tcPr>
          <w:p w14:paraId="0A65DB33" w14:textId="77777777" w:rsidR="0063430B" w:rsidRPr="0063430B" w:rsidRDefault="0063430B" w:rsidP="0063430B">
            <w:pPr>
              <w:spacing w:after="0"/>
              <w:jc w:val="right"/>
              <w:rPr>
                <w:rFonts w:ascii="Times New Roman" w:hAnsi="Times New Roman"/>
              </w:rPr>
            </w:pPr>
          </w:p>
        </w:tc>
      </w:tr>
      <w:tr w:rsidR="0063430B" w:rsidRPr="0063430B" w14:paraId="67E21852"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36CFF28E"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Cash and cash equivalents</w:t>
            </w:r>
          </w:p>
        </w:tc>
        <w:tc>
          <w:tcPr>
            <w:tcW w:w="885" w:type="dxa"/>
            <w:tcBorders>
              <w:top w:val="nil"/>
              <w:left w:val="nil"/>
              <w:bottom w:val="nil"/>
              <w:right w:val="nil"/>
            </w:tcBorders>
            <w:shd w:val="clear" w:color="auto" w:fill="auto"/>
            <w:noWrap/>
            <w:vAlign w:val="bottom"/>
            <w:hideMark/>
          </w:tcPr>
          <w:p w14:paraId="629906C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107,891</w:t>
            </w:r>
          </w:p>
        </w:tc>
        <w:tc>
          <w:tcPr>
            <w:tcW w:w="878" w:type="dxa"/>
            <w:tcBorders>
              <w:top w:val="nil"/>
              <w:left w:val="nil"/>
              <w:bottom w:val="nil"/>
              <w:right w:val="nil"/>
            </w:tcBorders>
            <w:shd w:val="clear" w:color="000000" w:fill="D9D9D9"/>
            <w:noWrap/>
            <w:vAlign w:val="bottom"/>
            <w:hideMark/>
          </w:tcPr>
          <w:p w14:paraId="23A5F9C1"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106,416</w:t>
            </w:r>
          </w:p>
        </w:tc>
        <w:tc>
          <w:tcPr>
            <w:tcW w:w="878" w:type="dxa"/>
            <w:tcBorders>
              <w:top w:val="nil"/>
              <w:left w:val="nil"/>
              <w:bottom w:val="nil"/>
              <w:right w:val="nil"/>
            </w:tcBorders>
            <w:shd w:val="clear" w:color="auto" w:fill="auto"/>
            <w:noWrap/>
            <w:vAlign w:val="bottom"/>
            <w:hideMark/>
          </w:tcPr>
          <w:p w14:paraId="316B257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106,787</w:t>
            </w:r>
          </w:p>
        </w:tc>
        <w:tc>
          <w:tcPr>
            <w:tcW w:w="878" w:type="dxa"/>
            <w:tcBorders>
              <w:top w:val="nil"/>
              <w:left w:val="nil"/>
              <w:bottom w:val="nil"/>
              <w:right w:val="nil"/>
            </w:tcBorders>
            <w:shd w:val="clear" w:color="auto" w:fill="auto"/>
            <w:noWrap/>
            <w:vAlign w:val="bottom"/>
            <w:hideMark/>
          </w:tcPr>
          <w:p w14:paraId="7688796D"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107,158</w:t>
            </w:r>
          </w:p>
        </w:tc>
        <w:tc>
          <w:tcPr>
            <w:tcW w:w="878" w:type="dxa"/>
            <w:tcBorders>
              <w:top w:val="nil"/>
              <w:left w:val="nil"/>
              <w:bottom w:val="nil"/>
              <w:right w:val="nil"/>
            </w:tcBorders>
            <w:shd w:val="clear" w:color="auto" w:fill="auto"/>
            <w:noWrap/>
            <w:vAlign w:val="bottom"/>
            <w:hideMark/>
          </w:tcPr>
          <w:p w14:paraId="6CA743D4"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107,529</w:t>
            </w:r>
          </w:p>
        </w:tc>
      </w:tr>
      <w:tr w:rsidR="0063430B" w:rsidRPr="0063430B" w14:paraId="761A4605"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67CBE8D0"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Receivables</w:t>
            </w:r>
          </w:p>
        </w:tc>
        <w:tc>
          <w:tcPr>
            <w:tcW w:w="885" w:type="dxa"/>
            <w:tcBorders>
              <w:top w:val="nil"/>
              <w:left w:val="nil"/>
              <w:bottom w:val="nil"/>
              <w:right w:val="nil"/>
            </w:tcBorders>
            <w:shd w:val="clear" w:color="auto" w:fill="auto"/>
            <w:noWrap/>
            <w:vAlign w:val="bottom"/>
            <w:hideMark/>
          </w:tcPr>
          <w:p w14:paraId="14AF6A6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171,968</w:t>
            </w:r>
          </w:p>
        </w:tc>
        <w:tc>
          <w:tcPr>
            <w:tcW w:w="878" w:type="dxa"/>
            <w:tcBorders>
              <w:top w:val="nil"/>
              <w:left w:val="nil"/>
              <w:bottom w:val="nil"/>
              <w:right w:val="nil"/>
            </w:tcBorders>
            <w:shd w:val="clear" w:color="000000" w:fill="D9D9D9"/>
            <w:noWrap/>
            <w:vAlign w:val="bottom"/>
            <w:hideMark/>
          </w:tcPr>
          <w:p w14:paraId="2891A80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195,519</w:t>
            </w:r>
          </w:p>
        </w:tc>
        <w:tc>
          <w:tcPr>
            <w:tcW w:w="878" w:type="dxa"/>
            <w:tcBorders>
              <w:top w:val="nil"/>
              <w:left w:val="nil"/>
              <w:bottom w:val="nil"/>
              <w:right w:val="nil"/>
            </w:tcBorders>
            <w:shd w:val="clear" w:color="auto" w:fill="auto"/>
            <w:noWrap/>
            <w:vAlign w:val="bottom"/>
            <w:hideMark/>
          </w:tcPr>
          <w:p w14:paraId="76E8716E"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209,342</w:t>
            </w:r>
          </w:p>
        </w:tc>
        <w:tc>
          <w:tcPr>
            <w:tcW w:w="878" w:type="dxa"/>
            <w:tcBorders>
              <w:top w:val="nil"/>
              <w:left w:val="nil"/>
              <w:bottom w:val="nil"/>
              <w:right w:val="nil"/>
            </w:tcBorders>
            <w:shd w:val="clear" w:color="auto" w:fill="auto"/>
            <w:noWrap/>
            <w:vAlign w:val="bottom"/>
            <w:hideMark/>
          </w:tcPr>
          <w:p w14:paraId="4E547515"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223,165</w:t>
            </w:r>
          </w:p>
        </w:tc>
        <w:tc>
          <w:tcPr>
            <w:tcW w:w="878" w:type="dxa"/>
            <w:tcBorders>
              <w:top w:val="nil"/>
              <w:left w:val="nil"/>
              <w:bottom w:val="nil"/>
              <w:right w:val="nil"/>
            </w:tcBorders>
            <w:shd w:val="clear" w:color="auto" w:fill="auto"/>
            <w:noWrap/>
            <w:vAlign w:val="bottom"/>
            <w:hideMark/>
          </w:tcPr>
          <w:p w14:paraId="191C84A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236,988</w:t>
            </w:r>
          </w:p>
        </w:tc>
      </w:tr>
      <w:tr w:rsidR="0063430B" w:rsidRPr="0063430B" w14:paraId="13CD577B"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68FD2CF8"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Other</w:t>
            </w:r>
          </w:p>
        </w:tc>
        <w:tc>
          <w:tcPr>
            <w:tcW w:w="885" w:type="dxa"/>
            <w:tcBorders>
              <w:top w:val="nil"/>
              <w:left w:val="nil"/>
              <w:bottom w:val="nil"/>
              <w:right w:val="nil"/>
            </w:tcBorders>
            <w:shd w:val="clear" w:color="auto" w:fill="auto"/>
            <w:noWrap/>
            <w:vAlign w:val="bottom"/>
            <w:hideMark/>
          </w:tcPr>
          <w:p w14:paraId="53B3095F"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6,892</w:t>
            </w:r>
          </w:p>
        </w:tc>
        <w:tc>
          <w:tcPr>
            <w:tcW w:w="878" w:type="dxa"/>
            <w:tcBorders>
              <w:top w:val="nil"/>
              <w:left w:val="nil"/>
              <w:bottom w:val="nil"/>
              <w:right w:val="nil"/>
            </w:tcBorders>
            <w:shd w:val="clear" w:color="000000" w:fill="D9D9D9"/>
            <w:noWrap/>
            <w:vAlign w:val="bottom"/>
            <w:hideMark/>
          </w:tcPr>
          <w:p w14:paraId="167B7534"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6,892</w:t>
            </w:r>
          </w:p>
        </w:tc>
        <w:tc>
          <w:tcPr>
            <w:tcW w:w="878" w:type="dxa"/>
            <w:tcBorders>
              <w:top w:val="nil"/>
              <w:left w:val="nil"/>
              <w:bottom w:val="nil"/>
              <w:right w:val="nil"/>
            </w:tcBorders>
            <w:shd w:val="clear" w:color="auto" w:fill="auto"/>
            <w:noWrap/>
            <w:vAlign w:val="bottom"/>
            <w:hideMark/>
          </w:tcPr>
          <w:p w14:paraId="194C10C1"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6,892</w:t>
            </w:r>
          </w:p>
        </w:tc>
        <w:tc>
          <w:tcPr>
            <w:tcW w:w="878" w:type="dxa"/>
            <w:tcBorders>
              <w:top w:val="nil"/>
              <w:left w:val="nil"/>
              <w:bottom w:val="nil"/>
              <w:right w:val="nil"/>
            </w:tcBorders>
            <w:shd w:val="clear" w:color="auto" w:fill="auto"/>
            <w:noWrap/>
            <w:vAlign w:val="bottom"/>
            <w:hideMark/>
          </w:tcPr>
          <w:p w14:paraId="162B6CD2"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6,892</w:t>
            </w:r>
          </w:p>
        </w:tc>
        <w:tc>
          <w:tcPr>
            <w:tcW w:w="878" w:type="dxa"/>
            <w:tcBorders>
              <w:top w:val="nil"/>
              <w:left w:val="nil"/>
              <w:bottom w:val="nil"/>
              <w:right w:val="nil"/>
            </w:tcBorders>
            <w:shd w:val="clear" w:color="auto" w:fill="auto"/>
            <w:noWrap/>
            <w:vAlign w:val="bottom"/>
            <w:hideMark/>
          </w:tcPr>
          <w:p w14:paraId="1AFA6A51"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6,892</w:t>
            </w:r>
          </w:p>
        </w:tc>
      </w:tr>
      <w:tr w:rsidR="0063430B" w:rsidRPr="0063430B" w14:paraId="3C00641D"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47A1CA0C" w14:textId="77777777" w:rsidR="0063430B" w:rsidRPr="0063430B" w:rsidRDefault="0063430B" w:rsidP="0063430B">
            <w:pPr>
              <w:spacing w:after="0"/>
              <w:ind w:firstLineChars="200" w:firstLine="320"/>
              <w:rPr>
                <w:rFonts w:ascii="Arial" w:hAnsi="Arial" w:cs="Arial"/>
                <w:b/>
                <w:bCs/>
                <w:color w:val="000000"/>
                <w:sz w:val="16"/>
                <w:szCs w:val="16"/>
              </w:rPr>
            </w:pPr>
            <w:r w:rsidRPr="0063430B">
              <w:rPr>
                <w:rFonts w:ascii="Arial" w:hAnsi="Arial" w:cs="Arial"/>
                <w:b/>
                <w:bCs/>
                <w:color w:val="000000"/>
                <w:sz w:val="16"/>
                <w:szCs w:val="16"/>
              </w:rPr>
              <w:t>Total financial assets</w:t>
            </w:r>
          </w:p>
        </w:tc>
        <w:tc>
          <w:tcPr>
            <w:tcW w:w="885" w:type="dxa"/>
            <w:tcBorders>
              <w:top w:val="nil"/>
              <w:left w:val="nil"/>
              <w:bottom w:val="single" w:sz="4" w:space="0" w:color="auto"/>
              <w:right w:val="nil"/>
            </w:tcBorders>
            <w:shd w:val="clear" w:color="auto" w:fill="auto"/>
            <w:noWrap/>
            <w:vAlign w:val="bottom"/>
            <w:hideMark/>
          </w:tcPr>
          <w:p w14:paraId="24D10953"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286,751</w:t>
            </w:r>
          </w:p>
        </w:tc>
        <w:tc>
          <w:tcPr>
            <w:tcW w:w="878" w:type="dxa"/>
            <w:tcBorders>
              <w:top w:val="nil"/>
              <w:left w:val="nil"/>
              <w:bottom w:val="single" w:sz="4" w:space="0" w:color="auto"/>
              <w:right w:val="nil"/>
            </w:tcBorders>
            <w:shd w:val="clear" w:color="000000" w:fill="D9D9D9"/>
            <w:noWrap/>
            <w:vAlign w:val="bottom"/>
            <w:hideMark/>
          </w:tcPr>
          <w:p w14:paraId="025F7C43"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308,827</w:t>
            </w:r>
          </w:p>
        </w:tc>
        <w:tc>
          <w:tcPr>
            <w:tcW w:w="878" w:type="dxa"/>
            <w:tcBorders>
              <w:top w:val="nil"/>
              <w:left w:val="nil"/>
              <w:bottom w:val="single" w:sz="4" w:space="0" w:color="auto"/>
              <w:right w:val="nil"/>
            </w:tcBorders>
            <w:shd w:val="clear" w:color="auto" w:fill="auto"/>
            <w:noWrap/>
            <w:vAlign w:val="bottom"/>
            <w:hideMark/>
          </w:tcPr>
          <w:p w14:paraId="242ED847"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323,021</w:t>
            </w:r>
          </w:p>
        </w:tc>
        <w:tc>
          <w:tcPr>
            <w:tcW w:w="878" w:type="dxa"/>
            <w:tcBorders>
              <w:top w:val="nil"/>
              <w:left w:val="nil"/>
              <w:bottom w:val="single" w:sz="4" w:space="0" w:color="auto"/>
              <w:right w:val="nil"/>
            </w:tcBorders>
            <w:shd w:val="clear" w:color="auto" w:fill="auto"/>
            <w:noWrap/>
            <w:vAlign w:val="bottom"/>
            <w:hideMark/>
          </w:tcPr>
          <w:p w14:paraId="342BEFA4"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337,215</w:t>
            </w:r>
          </w:p>
        </w:tc>
        <w:tc>
          <w:tcPr>
            <w:tcW w:w="878" w:type="dxa"/>
            <w:tcBorders>
              <w:top w:val="nil"/>
              <w:left w:val="nil"/>
              <w:bottom w:val="single" w:sz="4" w:space="0" w:color="auto"/>
              <w:right w:val="nil"/>
            </w:tcBorders>
            <w:shd w:val="clear" w:color="auto" w:fill="auto"/>
            <w:noWrap/>
            <w:vAlign w:val="bottom"/>
            <w:hideMark/>
          </w:tcPr>
          <w:p w14:paraId="14953AE0"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351,409</w:t>
            </w:r>
          </w:p>
        </w:tc>
      </w:tr>
      <w:tr w:rsidR="0063430B" w:rsidRPr="0063430B" w14:paraId="2E2921B2"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760D83F9" w14:textId="77777777" w:rsidR="0063430B" w:rsidRPr="0063430B" w:rsidRDefault="0063430B" w:rsidP="0063430B">
            <w:pPr>
              <w:spacing w:after="0"/>
              <w:ind w:firstLineChars="100" w:firstLine="160"/>
              <w:rPr>
                <w:rFonts w:ascii="Arial" w:hAnsi="Arial" w:cs="Arial"/>
                <w:b/>
                <w:bCs/>
                <w:color w:val="000000"/>
                <w:sz w:val="16"/>
                <w:szCs w:val="16"/>
              </w:rPr>
            </w:pPr>
            <w:r w:rsidRPr="0063430B">
              <w:rPr>
                <w:rFonts w:ascii="Arial" w:hAnsi="Arial" w:cs="Arial"/>
                <w:b/>
                <w:bCs/>
                <w:color w:val="000000"/>
                <w:sz w:val="16"/>
                <w:szCs w:val="16"/>
              </w:rPr>
              <w:t>Non-financial assets</w:t>
            </w:r>
          </w:p>
        </w:tc>
        <w:tc>
          <w:tcPr>
            <w:tcW w:w="885" w:type="dxa"/>
            <w:tcBorders>
              <w:top w:val="nil"/>
              <w:left w:val="nil"/>
              <w:bottom w:val="nil"/>
              <w:right w:val="nil"/>
            </w:tcBorders>
            <w:shd w:val="clear" w:color="auto" w:fill="auto"/>
            <w:noWrap/>
            <w:vAlign w:val="bottom"/>
            <w:hideMark/>
          </w:tcPr>
          <w:p w14:paraId="7F8CE6AF" w14:textId="77777777" w:rsidR="0063430B" w:rsidRPr="0063430B" w:rsidRDefault="0063430B" w:rsidP="0063430B">
            <w:pPr>
              <w:spacing w:after="0"/>
              <w:ind w:firstLineChars="100" w:firstLine="160"/>
              <w:rPr>
                <w:rFonts w:ascii="Arial" w:hAnsi="Arial" w:cs="Arial"/>
                <w:b/>
                <w:bCs/>
                <w:color w:val="000000"/>
                <w:sz w:val="16"/>
                <w:szCs w:val="16"/>
              </w:rPr>
            </w:pPr>
          </w:p>
        </w:tc>
        <w:tc>
          <w:tcPr>
            <w:tcW w:w="878" w:type="dxa"/>
            <w:tcBorders>
              <w:top w:val="nil"/>
              <w:left w:val="nil"/>
              <w:bottom w:val="nil"/>
              <w:right w:val="nil"/>
            </w:tcBorders>
            <w:shd w:val="clear" w:color="000000" w:fill="D9D9D9"/>
            <w:noWrap/>
            <w:vAlign w:val="bottom"/>
            <w:hideMark/>
          </w:tcPr>
          <w:p w14:paraId="5B7AB1E5"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0D0794CE" w14:textId="77777777" w:rsidR="0063430B" w:rsidRPr="0063430B" w:rsidRDefault="0063430B" w:rsidP="0063430B">
            <w:pPr>
              <w:spacing w:after="0"/>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76E46AEA" w14:textId="77777777" w:rsidR="0063430B" w:rsidRPr="0063430B" w:rsidRDefault="0063430B" w:rsidP="0063430B">
            <w:pPr>
              <w:spacing w:after="0"/>
              <w:jc w:val="right"/>
              <w:rPr>
                <w:rFonts w:ascii="Times New Roman" w:hAnsi="Times New Roman"/>
              </w:rPr>
            </w:pPr>
          </w:p>
        </w:tc>
        <w:tc>
          <w:tcPr>
            <w:tcW w:w="878" w:type="dxa"/>
            <w:tcBorders>
              <w:top w:val="nil"/>
              <w:left w:val="nil"/>
              <w:bottom w:val="nil"/>
              <w:right w:val="nil"/>
            </w:tcBorders>
            <w:shd w:val="clear" w:color="auto" w:fill="auto"/>
            <w:noWrap/>
            <w:vAlign w:val="bottom"/>
            <w:hideMark/>
          </w:tcPr>
          <w:p w14:paraId="33E6892C" w14:textId="77777777" w:rsidR="0063430B" w:rsidRPr="0063430B" w:rsidRDefault="0063430B" w:rsidP="0063430B">
            <w:pPr>
              <w:spacing w:after="0"/>
              <w:jc w:val="right"/>
              <w:rPr>
                <w:rFonts w:ascii="Times New Roman" w:hAnsi="Times New Roman"/>
              </w:rPr>
            </w:pPr>
          </w:p>
        </w:tc>
      </w:tr>
      <w:tr w:rsidR="0063430B" w:rsidRPr="0063430B" w14:paraId="671924C4"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7AFE72CA"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Land and buildings</w:t>
            </w:r>
          </w:p>
        </w:tc>
        <w:tc>
          <w:tcPr>
            <w:tcW w:w="885" w:type="dxa"/>
            <w:tcBorders>
              <w:top w:val="nil"/>
              <w:left w:val="nil"/>
              <w:bottom w:val="nil"/>
              <w:right w:val="nil"/>
            </w:tcBorders>
            <w:shd w:val="clear" w:color="auto" w:fill="auto"/>
            <w:noWrap/>
            <w:vAlign w:val="bottom"/>
            <w:hideMark/>
          </w:tcPr>
          <w:p w14:paraId="0E86BA61"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548,734</w:t>
            </w:r>
          </w:p>
        </w:tc>
        <w:tc>
          <w:tcPr>
            <w:tcW w:w="878" w:type="dxa"/>
            <w:tcBorders>
              <w:top w:val="nil"/>
              <w:left w:val="nil"/>
              <w:bottom w:val="nil"/>
              <w:right w:val="nil"/>
            </w:tcBorders>
            <w:shd w:val="clear" w:color="000000" w:fill="D9D9D9"/>
            <w:noWrap/>
            <w:vAlign w:val="bottom"/>
            <w:hideMark/>
          </w:tcPr>
          <w:p w14:paraId="61A8CC9D"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530,122</w:t>
            </w:r>
          </w:p>
        </w:tc>
        <w:tc>
          <w:tcPr>
            <w:tcW w:w="878" w:type="dxa"/>
            <w:tcBorders>
              <w:top w:val="nil"/>
              <w:left w:val="nil"/>
              <w:bottom w:val="nil"/>
              <w:right w:val="nil"/>
            </w:tcBorders>
            <w:shd w:val="clear" w:color="auto" w:fill="auto"/>
            <w:noWrap/>
            <w:vAlign w:val="bottom"/>
            <w:hideMark/>
          </w:tcPr>
          <w:p w14:paraId="23BE97C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495,972</w:t>
            </w:r>
          </w:p>
        </w:tc>
        <w:tc>
          <w:tcPr>
            <w:tcW w:w="878" w:type="dxa"/>
            <w:tcBorders>
              <w:top w:val="nil"/>
              <w:left w:val="nil"/>
              <w:bottom w:val="nil"/>
              <w:right w:val="nil"/>
            </w:tcBorders>
            <w:shd w:val="clear" w:color="auto" w:fill="auto"/>
            <w:noWrap/>
            <w:vAlign w:val="bottom"/>
            <w:hideMark/>
          </w:tcPr>
          <w:p w14:paraId="61D1609E"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459,542</w:t>
            </w:r>
          </w:p>
        </w:tc>
        <w:tc>
          <w:tcPr>
            <w:tcW w:w="878" w:type="dxa"/>
            <w:tcBorders>
              <w:top w:val="nil"/>
              <w:left w:val="nil"/>
              <w:bottom w:val="nil"/>
              <w:right w:val="nil"/>
            </w:tcBorders>
            <w:shd w:val="clear" w:color="auto" w:fill="auto"/>
            <w:noWrap/>
            <w:vAlign w:val="bottom"/>
            <w:hideMark/>
          </w:tcPr>
          <w:p w14:paraId="3874777F"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423,054</w:t>
            </w:r>
          </w:p>
        </w:tc>
      </w:tr>
      <w:tr w:rsidR="0063430B" w:rsidRPr="0063430B" w14:paraId="144EF3EB"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4AA4670B"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Plant and equipment</w:t>
            </w:r>
          </w:p>
        </w:tc>
        <w:tc>
          <w:tcPr>
            <w:tcW w:w="885" w:type="dxa"/>
            <w:tcBorders>
              <w:top w:val="nil"/>
              <w:left w:val="nil"/>
              <w:bottom w:val="nil"/>
              <w:right w:val="nil"/>
            </w:tcBorders>
            <w:shd w:val="clear" w:color="auto" w:fill="auto"/>
            <w:noWrap/>
            <w:vAlign w:val="bottom"/>
            <w:hideMark/>
          </w:tcPr>
          <w:p w14:paraId="2011E3C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6,077</w:t>
            </w:r>
          </w:p>
        </w:tc>
        <w:tc>
          <w:tcPr>
            <w:tcW w:w="878" w:type="dxa"/>
            <w:tcBorders>
              <w:top w:val="nil"/>
              <w:left w:val="nil"/>
              <w:bottom w:val="nil"/>
              <w:right w:val="nil"/>
            </w:tcBorders>
            <w:shd w:val="clear" w:color="000000" w:fill="D9D9D9"/>
            <w:noWrap/>
            <w:vAlign w:val="bottom"/>
            <w:hideMark/>
          </w:tcPr>
          <w:p w14:paraId="695CB192"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7,061</w:t>
            </w:r>
          </w:p>
        </w:tc>
        <w:tc>
          <w:tcPr>
            <w:tcW w:w="878" w:type="dxa"/>
            <w:tcBorders>
              <w:top w:val="nil"/>
              <w:left w:val="nil"/>
              <w:bottom w:val="nil"/>
              <w:right w:val="nil"/>
            </w:tcBorders>
            <w:shd w:val="clear" w:color="auto" w:fill="auto"/>
            <w:noWrap/>
            <w:vAlign w:val="bottom"/>
            <w:hideMark/>
          </w:tcPr>
          <w:p w14:paraId="24150B2D"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7,485</w:t>
            </w:r>
          </w:p>
        </w:tc>
        <w:tc>
          <w:tcPr>
            <w:tcW w:w="878" w:type="dxa"/>
            <w:tcBorders>
              <w:top w:val="nil"/>
              <w:left w:val="nil"/>
              <w:bottom w:val="nil"/>
              <w:right w:val="nil"/>
            </w:tcBorders>
            <w:shd w:val="clear" w:color="auto" w:fill="auto"/>
            <w:noWrap/>
            <w:vAlign w:val="bottom"/>
            <w:hideMark/>
          </w:tcPr>
          <w:p w14:paraId="565A8EB8"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7,917</w:t>
            </w:r>
          </w:p>
        </w:tc>
        <w:tc>
          <w:tcPr>
            <w:tcW w:w="878" w:type="dxa"/>
            <w:tcBorders>
              <w:top w:val="nil"/>
              <w:left w:val="nil"/>
              <w:bottom w:val="nil"/>
              <w:right w:val="nil"/>
            </w:tcBorders>
            <w:shd w:val="clear" w:color="auto" w:fill="auto"/>
            <w:noWrap/>
            <w:vAlign w:val="bottom"/>
            <w:hideMark/>
          </w:tcPr>
          <w:p w14:paraId="6B220CB9"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8,350</w:t>
            </w:r>
          </w:p>
        </w:tc>
      </w:tr>
      <w:tr w:rsidR="0063430B" w:rsidRPr="0063430B" w14:paraId="61296564"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33F048A0"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Intangibles</w:t>
            </w:r>
          </w:p>
        </w:tc>
        <w:tc>
          <w:tcPr>
            <w:tcW w:w="885" w:type="dxa"/>
            <w:tcBorders>
              <w:top w:val="nil"/>
              <w:left w:val="nil"/>
              <w:bottom w:val="nil"/>
              <w:right w:val="nil"/>
            </w:tcBorders>
            <w:shd w:val="clear" w:color="auto" w:fill="auto"/>
            <w:noWrap/>
            <w:vAlign w:val="bottom"/>
            <w:hideMark/>
          </w:tcPr>
          <w:p w14:paraId="241EFC31"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622,910</w:t>
            </w:r>
          </w:p>
        </w:tc>
        <w:tc>
          <w:tcPr>
            <w:tcW w:w="878" w:type="dxa"/>
            <w:tcBorders>
              <w:top w:val="nil"/>
              <w:left w:val="nil"/>
              <w:bottom w:val="nil"/>
              <w:right w:val="nil"/>
            </w:tcBorders>
            <w:shd w:val="clear" w:color="000000" w:fill="D9D9D9"/>
            <w:noWrap/>
            <w:vAlign w:val="bottom"/>
            <w:hideMark/>
          </w:tcPr>
          <w:p w14:paraId="53BDA40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891,568</w:t>
            </w:r>
          </w:p>
        </w:tc>
        <w:tc>
          <w:tcPr>
            <w:tcW w:w="878" w:type="dxa"/>
            <w:tcBorders>
              <w:top w:val="nil"/>
              <w:left w:val="nil"/>
              <w:bottom w:val="nil"/>
              <w:right w:val="nil"/>
            </w:tcBorders>
            <w:shd w:val="clear" w:color="auto" w:fill="auto"/>
            <w:noWrap/>
            <w:vAlign w:val="bottom"/>
            <w:hideMark/>
          </w:tcPr>
          <w:p w14:paraId="2D49FA7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991,346</w:t>
            </w:r>
          </w:p>
        </w:tc>
        <w:tc>
          <w:tcPr>
            <w:tcW w:w="878" w:type="dxa"/>
            <w:tcBorders>
              <w:top w:val="nil"/>
              <w:left w:val="nil"/>
              <w:bottom w:val="nil"/>
              <w:right w:val="nil"/>
            </w:tcBorders>
            <w:shd w:val="clear" w:color="auto" w:fill="auto"/>
            <w:noWrap/>
            <w:vAlign w:val="bottom"/>
            <w:hideMark/>
          </w:tcPr>
          <w:p w14:paraId="0A1B1009"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951,975</w:t>
            </w:r>
          </w:p>
        </w:tc>
        <w:tc>
          <w:tcPr>
            <w:tcW w:w="878" w:type="dxa"/>
            <w:tcBorders>
              <w:top w:val="nil"/>
              <w:left w:val="nil"/>
              <w:bottom w:val="nil"/>
              <w:right w:val="nil"/>
            </w:tcBorders>
            <w:shd w:val="clear" w:color="auto" w:fill="auto"/>
            <w:noWrap/>
            <w:vAlign w:val="bottom"/>
            <w:hideMark/>
          </w:tcPr>
          <w:p w14:paraId="4B42EA75"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911,952</w:t>
            </w:r>
          </w:p>
        </w:tc>
      </w:tr>
      <w:tr w:rsidR="0063430B" w:rsidRPr="0063430B" w14:paraId="7728058C"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0C2393D5"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Other</w:t>
            </w:r>
          </w:p>
        </w:tc>
        <w:tc>
          <w:tcPr>
            <w:tcW w:w="885" w:type="dxa"/>
            <w:tcBorders>
              <w:top w:val="nil"/>
              <w:left w:val="nil"/>
              <w:bottom w:val="nil"/>
              <w:right w:val="nil"/>
            </w:tcBorders>
            <w:shd w:val="clear" w:color="auto" w:fill="auto"/>
            <w:noWrap/>
            <w:vAlign w:val="bottom"/>
            <w:hideMark/>
          </w:tcPr>
          <w:p w14:paraId="4BEB1870"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26,940</w:t>
            </w:r>
          </w:p>
        </w:tc>
        <w:tc>
          <w:tcPr>
            <w:tcW w:w="878" w:type="dxa"/>
            <w:tcBorders>
              <w:top w:val="nil"/>
              <w:left w:val="nil"/>
              <w:bottom w:val="nil"/>
              <w:right w:val="nil"/>
            </w:tcBorders>
            <w:shd w:val="clear" w:color="000000" w:fill="D9D9D9"/>
            <w:noWrap/>
            <w:vAlign w:val="bottom"/>
            <w:hideMark/>
          </w:tcPr>
          <w:p w14:paraId="15155429"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27,739</w:t>
            </w:r>
          </w:p>
        </w:tc>
        <w:tc>
          <w:tcPr>
            <w:tcW w:w="878" w:type="dxa"/>
            <w:tcBorders>
              <w:top w:val="nil"/>
              <w:left w:val="nil"/>
              <w:bottom w:val="nil"/>
              <w:right w:val="nil"/>
            </w:tcBorders>
            <w:shd w:val="clear" w:color="auto" w:fill="auto"/>
            <w:noWrap/>
            <w:vAlign w:val="bottom"/>
            <w:hideMark/>
          </w:tcPr>
          <w:p w14:paraId="6E4A69B4"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28,453</w:t>
            </w:r>
          </w:p>
        </w:tc>
        <w:tc>
          <w:tcPr>
            <w:tcW w:w="878" w:type="dxa"/>
            <w:tcBorders>
              <w:top w:val="nil"/>
              <w:left w:val="nil"/>
              <w:bottom w:val="nil"/>
              <w:right w:val="nil"/>
            </w:tcBorders>
            <w:shd w:val="clear" w:color="auto" w:fill="auto"/>
            <w:noWrap/>
            <w:vAlign w:val="bottom"/>
            <w:hideMark/>
          </w:tcPr>
          <w:p w14:paraId="37C6232A"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29,167</w:t>
            </w:r>
          </w:p>
        </w:tc>
        <w:tc>
          <w:tcPr>
            <w:tcW w:w="878" w:type="dxa"/>
            <w:tcBorders>
              <w:top w:val="nil"/>
              <w:left w:val="nil"/>
              <w:bottom w:val="nil"/>
              <w:right w:val="nil"/>
            </w:tcBorders>
            <w:shd w:val="clear" w:color="auto" w:fill="auto"/>
            <w:noWrap/>
            <w:vAlign w:val="bottom"/>
            <w:hideMark/>
          </w:tcPr>
          <w:p w14:paraId="473FD700"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29,881</w:t>
            </w:r>
          </w:p>
        </w:tc>
      </w:tr>
      <w:tr w:rsidR="0063430B" w:rsidRPr="0063430B" w14:paraId="7A5380CC"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5569B0F0" w14:textId="77777777" w:rsidR="0063430B" w:rsidRPr="0063430B" w:rsidRDefault="0063430B" w:rsidP="0063430B">
            <w:pPr>
              <w:spacing w:after="0"/>
              <w:ind w:firstLineChars="200" w:firstLine="320"/>
              <w:rPr>
                <w:rFonts w:ascii="Arial" w:hAnsi="Arial" w:cs="Arial"/>
                <w:b/>
                <w:bCs/>
                <w:color w:val="000000"/>
                <w:sz w:val="16"/>
                <w:szCs w:val="16"/>
              </w:rPr>
            </w:pPr>
            <w:r w:rsidRPr="0063430B">
              <w:rPr>
                <w:rFonts w:ascii="Arial" w:hAnsi="Arial" w:cs="Arial"/>
                <w:b/>
                <w:bCs/>
                <w:color w:val="000000"/>
                <w:sz w:val="16"/>
                <w:szCs w:val="16"/>
              </w:rPr>
              <w:t>Total non-financial assets</w:t>
            </w:r>
          </w:p>
        </w:tc>
        <w:tc>
          <w:tcPr>
            <w:tcW w:w="885" w:type="dxa"/>
            <w:tcBorders>
              <w:top w:val="nil"/>
              <w:left w:val="nil"/>
              <w:bottom w:val="single" w:sz="4" w:space="0" w:color="auto"/>
              <w:right w:val="nil"/>
            </w:tcBorders>
            <w:shd w:val="clear" w:color="auto" w:fill="auto"/>
            <w:noWrap/>
            <w:vAlign w:val="bottom"/>
            <w:hideMark/>
          </w:tcPr>
          <w:p w14:paraId="52B5C260"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1,204,661</w:t>
            </w:r>
          </w:p>
        </w:tc>
        <w:tc>
          <w:tcPr>
            <w:tcW w:w="878" w:type="dxa"/>
            <w:tcBorders>
              <w:top w:val="nil"/>
              <w:left w:val="nil"/>
              <w:bottom w:val="single" w:sz="4" w:space="0" w:color="auto"/>
              <w:right w:val="nil"/>
            </w:tcBorders>
            <w:shd w:val="clear" w:color="000000" w:fill="D9D9D9"/>
            <w:noWrap/>
            <w:vAlign w:val="bottom"/>
            <w:hideMark/>
          </w:tcPr>
          <w:p w14:paraId="21EEB8E4"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1,456,490</w:t>
            </w:r>
          </w:p>
        </w:tc>
        <w:tc>
          <w:tcPr>
            <w:tcW w:w="878" w:type="dxa"/>
            <w:tcBorders>
              <w:top w:val="nil"/>
              <w:left w:val="nil"/>
              <w:bottom w:val="single" w:sz="4" w:space="0" w:color="auto"/>
              <w:right w:val="nil"/>
            </w:tcBorders>
            <w:shd w:val="clear" w:color="auto" w:fill="auto"/>
            <w:noWrap/>
            <w:vAlign w:val="bottom"/>
            <w:hideMark/>
          </w:tcPr>
          <w:p w14:paraId="5E37B866"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1,523,256</w:t>
            </w:r>
          </w:p>
        </w:tc>
        <w:tc>
          <w:tcPr>
            <w:tcW w:w="878" w:type="dxa"/>
            <w:tcBorders>
              <w:top w:val="nil"/>
              <w:left w:val="nil"/>
              <w:bottom w:val="single" w:sz="4" w:space="0" w:color="auto"/>
              <w:right w:val="nil"/>
            </w:tcBorders>
            <w:shd w:val="clear" w:color="auto" w:fill="auto"/>
            <w:noWrap/>
            <w:vAlign w:val="bottom"/>
            <w:hideMark/>
          </w:tcPr>
          <w:p w14:paraId="1AAA1C64"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1,448,601</w:t>
            </w:r>
          </w:p>
        </w:tc>
        <w:tc>
          <w:tcPr>
            <w:tcW w:w="878" w:type="dxa"/>
            <w:tcBorders>
              <w:top w:val="nil"/>
              <w:left w:val="nil"/>
              <w:bottom w:val="single" w:sz="4" w:space="0" w:color="auto"/>
              <w:right w:val="nil"/>
            </w:tcBorders>
            <w:shd w:val="clear" w:color="auto" w:fill="auto"/>
            <w:noWrap/>
            <w:vAlign w:val="bottom"/>
            <w:hideMark/>
          </w:tcPr>
          <w:p w14:paraId="0B0FDB0F"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1,373,237</w:t>
            </w:r>
          </w:p>
        </w:tc>
      </w:tr>
      <w:tr w:rsidR="0063430B" w:rsidRPr="0063430B" w14:paraId="590AC50E"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708114B5" w14:textId="77777777" w:rsidR="0063430B" w:rsidRPr="0063430B" w:rsidRDefault="0063430B" w:rsidP="0063430B">
            <w:pPr>
              <w:spacing w:after="0"/>
              <w:ind w:firstLineChars="100" w:firstLine="160"/>
              <w:rPr>
                <w:rFonts w:ascii="Arial" w:hAnsi="Arial" w:cs="Arial"/>
                <w:b/>
                <w:bCs/>
                <w:color w:val="000000"/>
                <w:sz w:val="16"/>
                <w:szCs w:val="16"/>
              </w:rPr>
            </w:pPr>
            <w:r w:rsidRPr="0063430B">
              <w:rPr>
                <w:rFonts w:ascii="Arial" w:hAnsi="Arial" w:cs="Arial"/>
                <w:b/>
                <w:bCs/>
                <w:color w:val="000000"/>
                <w:sz w:val="16"/>
                <w:szCs w:val="16"/>
              </w:rPr>
              <w:t>Total assets</w:t>
            </w:r>
          </w:p>
        </w:tc>
        <w:tc>
          <w:tcPr>
            <w:tcW w:w="885" w:type="dxa"/>
            <w:tcBorders>
              <w:top w:val="nil"/>
              <w:left w:val="nil"/>
              <w:bottom w:val="single" w:sz="4" w:space="0" w:color="auto"/>
              <w:right w:val="nil"/>
            </w:tcBorders>
            <w:shd w:val="clear" w:color="auto" w:fill="auto"/>
            <w:noWrap/>
            <w:vAlign w:val="bottom"/>
            <w:hideMark/>
          </w:tcPr>
          <w:p w14:paraId="230454AC"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1,491,412</w:t>
            </w:r>
          </w:p>
        </w:tc>
        <w:tc>
          <w:tcPr>
            <w:tcW w:w="878" w:type="dxa"/>
            <w:tcBorders>
              <w:top w:val="nil"/>
              <w:left w:val="nil"/>
              <w:bottom w:val="single" w:sz="4" w:space="0" w:color="auto"/>
              <w:right w:val="nil"/>
            </w:tcBorders>
            <w:shd w:val="clear" w:color="000000" w:fill="D9D9D9"/>
            <w:noWrap/>
            <w:vAlign w:val="bottom"/>
            <w:hideMark/>
          </w:tcPr>
          <w:p w14:paraId="78311A21"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1,765,317</w:t>
            </w:r>
          </w:p>
        </w:tc>
        <w:tc>
          <w:tcPr>
            <w:tcW w:w="878" w:type="dxa"/>
            <w:tcBorders>
              <w:top w:val="nil"/>
              <w:left w:val="nil"/>
              <w:bottom w:val="single" w:sz="4" w:space="0" w:color="auto"/>
              <w:right w:val="nil"/>
            </w:tcBorders>
            <w:shd w:val="clear" w:color="auto" w:fill="auto"/>
            <w:noWrap/>
            <w:vAlign w:val="bottom"/>
            <w:hideMark/>
          </w:tcPr>
          <w:p w14:paraId="0EC4676A"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1,846,277</w:t>
            </w:r>
          </w:p>
        </w:tc>
        <w:tc>
          <w:tcPr>
            <w:tcW w:w="878" w:type="dxa"/>
            <w:tcBorders>
              <w:top w:val="nil"/>
              <w:left w:val="nil"/>
              <w:bottom w:val="single" w:sz="4" w:space="0" w:color="auto"/>
              <w:right w:val="nil"/>
            </w:tcBorders>
            <w:shd w:val="clear" w:color="auto" w:fill="auto"/>
            <w:noWrap/>
            <w:vAlign w:val="bottom"/>
            <w:hideMark/>
          </w:tcPr>
          <w:p w14:paraId="1FC01810"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1,785,816</w:t>
            </w:r>
          </w:p>
        </w:tc>
        <w:tc>
          <w:tcPr>
            <w:tcW w:w="878" w:type="dxa"/>
            <w:tcBorders>
              <w:top w:val="nil"/>
              <w:left w:val="nil"/>
              <w:bottom w:val="single" w:sz="4" w:space="0" w:color="auto"/>
              <w:right w:val="nil"/>
            </w:tcBorders>
            <w:shd w:val="clear" w:color="auto" w:fill="auto"/>
            <w:noWrap/>
            <w:vAlign w:val="bottom"/>
            <w:hideMark/>
          </w:tcPr>
          <w:p w14:paraId="2767ED63"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1,724,646</w:t>
            </w:r>
          </w:p>
        </w:tc>
      </w:tr>
      <w:tr w:rsidR="0063430B" w:rsidRPr="0063430B" w14:paraId="37BA7226"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0D369EFA" w14:textId="77777777" w:rsidR="0063430B" w:rsidRPr="0063430B" w:rsidRDefault="0063430B" w:rsidP="0063430B">
            <w:pPr>
              <w:spacing w:after="0"/>
              <w:rPr>
                <w:rFonts w:ascii="Arial" w:hAnsi="Arial" w:cs="Arial"/>
                <w:b/>
                <w:bCs/>
                <w:color w:val="000000"/>
                <w:sz w:val="16"/>
                <w:szCs w:val="16"/>
              </w:rPr>
            </w:pPr>
            <w:r w:rsidRPr="0063430B">
              <w:rPr>
                <w:rFonts w:ascii="Arial" w:hAnsi="Arial" w:cs="Arial"/>
                <w:b/>
                <w:bCs/>
                <w:color w:val="000000"/>
                <w:sz w:val="16"/>
                <w:szCs w:val="16"/>
              </w:rPr>
              <w:t>LIABILITIES</w:t>
            </w:r>
          </w:p>
        </w:tc>
        <w:tc>
          <w:tcPr>
            <w:tcW w:w="885" w:type="dxa"/>
            <w:tcBorders>
              <w:top w:val="nil"/>
              <w:left w:val="nil"/>
              <w:bottom w:val="nil"/>
              <w:right w:val="nil"/>
            </w:tcBorders>
            <w:shd w:val="clear" w:color="auto" w:fill="auto"/>
            <w:noWrap/>
            <w:vAlign w:val="bottom"/>
            <w:hideMark/>
          </w:tcPr>
          <w:p w14:paraId="037D9E16" w14:textId="77777777" w:rsidR="0063430B" w:rsidRPr="0063430B" w:rsidRDefault="0063430B" w:rsidP="0063430B">
            <w:pPr>
              <w:spacing w:after="0"/>
              <w:rPr>
                <w:rFonts w:ascii="Arial" w:hAnsi="Arial" w:cs="Arial"/>
                <w:b/>
                <w:bCs/>
                <w:color w:val="000000"/>
                <w:sz w:val="16"/>
                <w:szCs w:val="16"/>
              </w:rPr>
            </w:pPr>
          </w:p>
        </w:tc>
        <w:tc>
          <w:tcPr>
            <w:tcW w:w="878" w:type="dxa"/>
            <w:tcBorders>
              <w:top w:val="nil"/>
              <w:left w:val="nil"/>
              <w:bottom w:val="nil"/>
              <w:right w:val="nil"/>
            </w:tcBorders>
            <w:shd w:val="clear" w:color="000000" w:fill="D9D9D9"/>
            <w:noWrap/>
            <w:vAlign w:val="bottom"/>
            <w:hideMark/>
          </w:tcPr>
          <w:p w14:paraId="05266D7D"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2E43106E" w14:textId="77777777" w:rsidR="0063430B" w:rsidRPr="0063430B" w:rsidRDefault="0063430B" w:rsidP="0063430B">
            <w:pPr>
              <w:spacing w:after="0"/>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5DDA1264" w14:textId="77777777" w:rsidR="0063430B" w:rsidRPr="0063430B" w:rsidRDefault="0063430B" w:rsidP="0063430B">
            <w:pPr>
              <w:spacing w:after="0"/>
              <w:jc w:val="right"/>
              <w:rPr>
                <w:rFonts w:ascii="Times New Roman" w:hAnsi="Times New Roman"/>
              </w:rPr>
            </w:pPr>
          </w:p>
        </w:tc>
        <w:tc>
          <w:tcPr>
            <w:tcW w:w="878" w:type="dxa"/>
            <w:tcBorders>
              <w:top w:val="nil"/>
              <w:left w:val="nil"/>
              <w:bottom w:val="nil"/>
              <w:right w:val="nil"/>
            </w:tcBorders>
            <w:shd w:val="clear" w:color="auto" w:fill="auto"/>
            <w:noWrap/>
            <w:vAlign w:val="bottom"/>
            <w:hideMark/>
          </w:tcPr>
          <w:p w14:paraId="12007CA5" w14:textId="77777777" w:rsidR="0063430B" w:rsidRPr="0063430B" w:rsidRDefault="0063430B" w:rsidP="0063430B">
            <w:pPr>
              <w:spacing w:after="0"/>
              <w:jc w:val="right"/>
              <w:rPr>
                <w:rFonts w:ascii="Times New Roman" w:hAnsi="Times New Roman"/>
              </w:rPr>
            </w:pPr>
          </w:p>
        </w:tc>
      </w:tr>
      <w:tr w:rsidR="0063430B" w:rsidRPr="0063430B" w14:paraId="3BD0766D"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06B9FC17" w14:textId="77777777" w:rsidR="0063430B" w:rsidRPr="0063430B" w:rsidRDefault="0063430B" w:rsidP="0063430B">
            <w:pPr>
              <w:spacing w:after="0"/>
              <w:ind w:firstLineChars="100" w:firstLine="160"/>
              <w:rPr>
                <w:rFonts w:ascii="Arial" w:hAnsi="Arial" w:cs="Arial"/>
                <w:b/>
                <w:bCs/>
                <w:color w:val="000000"/>
                <w:sz w:val="16"/>
                <w:szCs w:val="16"/>
              </w:rPr>
            </w:pPr>
            <w:r w:rsidRPr="0063430B">
              <w:rPr>
                <w:rFonts w:ascii="Arial" w:hAnsi="Arial" w:cs="Arial"/>
                <w:b/>
                <w:bCs/>
                <w:color w:val="000000"/>
                <w:sz w:val="16"/>
                <w:szCs w:val="16"/>
              </w:rPr>
              <w:t>Payables</w:t>
            </w:r>
          </w:p>
        </w:tc>
        <w:tc>
          <w:tcPr>
            <w:tcW w:w="885" w:type="dxa"/>
            <w:tcBorders>
              <w:top w:val="nil"/>
              <w:left w:val="nil"/>
              <w:bottom w:val="nil"/>
              <w:right w:val="nil"/>
            </w:tcBorders>
            <w:shd w:val="clear" w:color="auto" w:fill="auto"/>
            <w:noWrap/>
            <w:vAlign w:val="bottom"/>
            <w:hideMark/>
          </w:tcPr>
          <w:p w14:paraId="2808C17E" w14:textId="77777777" w:rsidR="0063430B" w:rsidRPr="0063430B" w:rsidRDefault="0063430B" w:rsidP="0063430B">
            <w:pPr>
              <w:spacing w:after="0"/>
              <w:ind w:firstLineChars="100" w:firstLine="160"/>
              <w:rPr>
                <w:rFonts w:ascii="Arial" w:hAnsi="Arial" w:cs="Arial"/>
                <w:b/>
                <w:bCs/>
                <w:color w:val="000000"/>
                <w:sz w:val="16"/>
                <w:szCs w:val="16"/>
              </w:rPr>
            </w:pPr>
          </w:p>
        </w:tc>
        <w:tc>
          <w:tcPr>
            <w:tcW w:w="878" w:type="dxa"/>
            <w:tcBorders>
              <w:top w:val="nil"/>
              <w:left w:val="nil"/>
              <w:bottom w:val="nil"/>
              <w:right w:val="nil"/>
            </w:tcBorders>
            <w:shd w:val="clear" w:color="000000" w:fill="D9D9D9"/>
            <w:noWrap/>
            <w:vAlign w:val="bottom"/>
            <w:hideMark/>
          </w:tcPr>
          <w:p w14:paraId="72F3CF05"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0E59E144" w14:textId="77777777" w:rsidR="0063430B" w:rsidRPr="0063430B" w:rsidRDefault="0063430B" w:rsidP="0063430B">
            <w:pPr>
              <w:spacing w:after="0"/>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2923974A" w14:textId="77777777" w:rsidR="0063430B" w:rsidRPr="0063430B" w:rsidRDefault="0063430B" w:rsidP="0063430B">
            <w:pPr>
              <w:spacing w:after="0"/>
              <w:jc w:val="right"/>
              <w:rPr>
                <w:rFonts w:ascii="Times New Roman" w:hAnsi="Times New Roman"/>
              </w:rPr>
            </w:pPr>
          </w:p>
        </w:tc>
        <w:tc>
          <w:tcPr>
            <w:tcW w:w="878" w:type="dxa"/>
            <w:tcBorders>
              <w:top w:val="nil"/>
              <w:left w:val="nil"/>
              <w:bottom w:val="nil"/>
              <w:right w:val="nil"/>
            </w:tcBorders>
            <w:shd w:val="clear" w:color="auto" w:fill="auto"/>
            <w:noWrap/>
            <w:vAlign w:val="bottom"/>
            <w:hideMark/>
          </w:tcPr>
          <w:p w14:paraId="556FC474" w14:textId="77777777" w:rsidR="0063430B" w:rsidRPr="0063430B" w:rsidRDefault="0063430B" w:rsidP="0063430B">
            <w:pPr>
              <w:spacing w:after="0"/>
              <w:jc w:val="right"/>
              <w:rPr>
                <w:rFonts w:ascii="Times New Roman" w:hAnsi="Times New Roman"/>
              </w:rPr>
            </w:pPr>
          </w:p>
        </w:tc>
      </w:tr>
      <w:tr w:rsidR="0063430B" w:rsidRPr="0063430B" w14:paraId="7C5BE974"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475BF6BC"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Employees</w:t>
            </w:r>
          </w:p>
        </w:tc>
        <w:tc>
          <w:tcPr>
            <w:tcW w:w="885" w:type="dxa"/>
            <w:tcBorders>
              <w:top w:val="nil"/>
              <w:left w:val="nil"/>
              <w:bottom w:val="nil"/>
              <w:right w:val="nil"/>
            </w:tcBorders>
            <w:shd w:val="clear" w:color="auto" w:fill="auto"/>
            <w:noWrap/>
            <w:vAlign w:val="bottom"/>
            <w:hideMark/>
          </w:tcPr>
          <w:p w14:paraId="2E155A8C"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24,067</w:t>
            </w:r>
          </w:p>
        </w:tc>
        <w:tc>
          <w:tcPr>
            <w:tcW w:w="878" w:type="dxa"/>
            <w:tcBorders>
              <w:top w:val="nil"/>
              <w:left w:val="nil"/>
              <w:bottom w:val="nil"/>
              <w:right w:val="nil"/>
            </w:tcBorders>
            <w:shd w:val="clear" w:color="000000" w:fill="D9D9D9"/>
            <w:noWrap/>
            <w:vAlign w:val="bottom"/>
            <w:hideMark/>
          </w:tcPr>
          <w:p w14:paraId="043F74F2"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26,608</w:t>
            </w:r>
          </w:p>
        </w:tc>
        <w:tc>
          <w:tcPr>
            <w:tcW w:w="878" w:type="dxa"/>
            <w:tcBorders>
              <w:top w:val="nil"/>
              <w:left w:val="nil"/>
              <w:bottom w:val="nil"/>
              <w:right w:val="nil"/>
            </w:tcBorders>
            <w:shd w:val="clear" w:color="auto" w:fill="auto"/>
            <w:noWrap/>
            <w:vAlign w:val="bottom"/>
            <w:hideMark/>
          </w:tcPr>
          <w:p w14:paraId="1176115A"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29,036</w:t>
            </w:r>
          </w:p>
        </w:tc>
        <w:tc>
          <w:tcPr>
            <w:tcW w:w="878" w:type="dxa"/>
            <w:tcBorders>
              <w:top w:val="nil"/>
              <w:left w:val="nil"/>
              <w:bottom w:val="nil"/>
              <w:right w:val="nil"/>
            </w:tcBorders>
            <w:shd w:val="clear" w:color="auto" w:fill="auto"/>
            <w:noWrap/>
            <w:vAlign w:val="bottom"/>
            <w:hideMark/>
          </w:tcPr>
          <w:p w14:paraId="79846E54"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31,464</w:t>
            </w:r>
          </w:p>
        </w:tc>
        <w:tc>
          <w:tcPr>
            <w:tcW w:w="878" w:type="dxa"/>
            <w:tcBorders>
              <w:top w:val="nil"/>
              <w:left w:val="nil"/>
              <w:bottom w:val="nil"/>
              <w:right w:val="nil"/>
            </w:tcBorders>
            <w:shd w:val="clear" w:color="auto" w:fill="auto"/>
            <w:noWrap/>
            <w:vAlign w:val="bottom"/>
            <w:hideMark/>
          </w:tcPr>
          <w:p w14:paraId="6889750A"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33,892</w:t>
            </w:r>
          </w:p>
        </w:tc>
      </w:tr>
      <w:tr w:rsidR="0063430B" w:rsidRPr="0063430B" w14:paraId="3F10E622"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6D180BC3"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Suppliers</w:t>
            </w:r>
          </w:p>
        </w:tc>
        <w:tc>
          <w:tcPr>
            <w:tcW w:w="885" w:type="dxa"/>
            <w:tcBorders>
              <w:top w:val="nil"/>
              <w:left w:val="nil"/>
              <w:bottom w:val="nil"/>
              <w:right w:val="nil"/>
            </w:tcBorders>
            <w:shd w:val="clear" w:color="auto" w:fill="auto"/>
            <w:noWrap/>
            <w:vAlign w:val="bottom"/>
            <w:hideMark/>
          </w:tcPr>
          <w:p w14:paraId="4E882529"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83,251</w:t>
            </w:r>
          </w:p>
        </w:tc>
        <w:tc>
          <w:tcPr>
            <w:tcW w:w="878" w:type="dxa"/>
            <w:tcBorders>
              <w:top w:val="nil"/>
              <w:left w:val="nil"/>
              <w:bottom w:val="nil"/>
              <w:right w:val="nil"/>
            </w:tcBorders>
            <w:shd w:val="clear" w:color="000000" w:fill="D9D9D9"/>
            <w:noWrap/>
            <w:vAlign w:val="bottom"/>
            <w:hideMark/>
          </w:tcPr>
          <w:p w14:paraId="58067055"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84,337</w:t>
            </w:r>
          </w:p>
        </w:tc>
        <w:tc>
          <w:tcPr>
            <w:tcW w:w="878" w:type="dxa"/>
            <w:tcBorders>
              <w:top w:val="nil"/>
              <w:left w:val="nil"/>
              <w:bottom w:val="nil"/>
              <w:right w:val="nil"/>
            </w:tcBorders>
            <w:shd w:val="clear" w:color="auto" w:fill="auto"/>
            <w:noWrap/>
            <w:vAlign w:val="bottom"/>
            <w:hideMark/>
          </w:tcPr>
          <w:p w14:paraId="0A104FF0"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84,337</w:t>
            </w:r>
          </w:p>
        </w:tc>
        <w:tc>
          <w:tcPr>
            <w:tcW w:w="878" w:type="dxa"/>
            <w:tcBorders>
              <w:top w:val="nil"/>
              <w:left w:val="nil"/>
              <w:bottom w:val="nil"/>
              <w:right w:val="nil"/>
            </w:tcBorders>
            <w:shd w:val="clear" w:color="auto" w:fill="auto"/>
            <w:noWrap/>
            <w:vAlign w:val="bottom"/>
            <w:hideMark/>
          </w:tcPr>
          <w:p w14:paraId="2ED7629C"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84,337</w:t>
            </w:r>
          </w:p>
        </w:tc>
        <w:tc>
          <w:tcPr>
            <w:tcW w:w="878" w:type="dxa"/>
            <w:tcBorders>
              <w:top w:val="nil"/>
              <w:left w:val="nil"/>
              <w:bottom w:val="nil"/>
              <w:right w:val="nil"/>
            </w:tcBorders>
            <w:shd w:val="clear" w:color="auto" w:fill="auto"/>
            <w:noWrap/>
            <w:vAlign w:val="bottom"/>
            <w:hideMark/>
          </w:tcPr>
          <w:p w14:paraId="17EECBE6"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84,337</w:t>
            </w:r>
          </w:p>
        </w:tc>
      </w:tr>
      <w:tr w:rsidR="0063430B" w:rsidRPr="0063430B" w14:paraId="4B5CB80F"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06598D4F"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Other payables</w:t>
            </w:r>
          </w:p>
        </w:tc>
        <w:tc>
          <w:tcPr>
            <w:tcW w:w="885" w:type="dxa"/>
            <w:tcBorders>
              <w:top w:val="nil"/>
              <w:left w:val="nil"/>
              <w:bottom w:val="nil"/>
              <w:right w:val="nil"/>
            </w:tcBorders>
            <w:shd w:val="clear" w:color="auto" w:fill="auto"/>
            <w:noWrap/>
            <w:vAlign w:val="bottom"/>
            <w:hideMark/>
          </w:tcPr>
          <w:p w14:paraId="348EB2D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34,021</w:t>
            </w:r>
          </w:p>
        </w:tc>
        <w:tc>
          <w:tcPr>
            <w:tcW w:w="878" w:type="dxa"/>
            <w:tcBorders>
              <w:top w:val="nil"/>
              <w:left w:val="nil"/>
              <w:bottom w:val="nil"/>
              <w:right w:val="nil"/>
            </w:tcBorders>
            <w:shd w:val="clear" w:color="000000" w:fill="D9D9D9"/>
            <w:noWrap/>
            <w:vAlign w:val="bottom"/>
            <w:hideMark/>
          </w:tcPr>
          <w:p w14:paraId="616FC336"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48,387</w:t>
            </w:r>
          </w:p>
        </w:tc>
        <w:tc>
          <w:tcPr>
            <w:tcW w:w="878" w:type="dxa"/>
            <w:tcBorders>
              <w:top w:val="nil"/>
              <w:left w:val="nil"/>
              <w:bottom w:val="nil"/>
              <w:right w:val="nil"/>
            </w:tcBorders>
            <w:shd w:val="clear" w:color="auto" w:fill="auto"/>
            <w:noWrap/>
            <w:vAlign w:val="bottom"/>
            <w:hideMark/>
          </w:tcPr>
          <w:p w14:paraId="17A0D80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56,940</w:t>
            </w:r>
          </w:p>
        </w:tc>
        <w:tc>
          <w:tcPr>
            <w:tcW w:w="878" w:type="dxa"/>
            <w:tcBorders>
              <w:top w:val="nil"/>
              <w:left w:val="nil"/>
              <w:bottom w:val="nil"/>
              <w:right w:val="nil"/>
            </w:tcBorders>
            <w:shd w:val="clear" w:color="auto" w:fill="auto"/>
            <w:noWrap/>
            <w:vAlign w:val="bottom"/>
            <w:hideMark/>
          </w:tcPr>
          <w:p w14:paraId="108CE74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65,493</w:t>
            </w:r>
          </w:p>
        </w:tc>
        <w:tc>
          <w:tcPr>
            <w:tcW w:w="878" w:type="dxa"/>
            <w:tcBorders>
              <w:top w:val="nil"/>
              <w:left w:val="nil"/>
              <w:bottom w:val="nil"/>
              <w:right w:val="nil"/>
            </w:tcBorders>
            <w:shd w:val="clear" w:color="auto" w:fill="auto"/>
            <w:noWrap/>
            <w:vAlign w:val="bottom"/>
            <w:hideMark/>
          </w:tcPr>
          <w:p w14:paraId="08915B00"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74,046</w:t>
            </w:r>
          </w:p>
        </w:tc>
      </w:tr>
      <w:tr w:rsidR="0063430B" w:rsidRPr="0063430B" w14:paraId="2E0CE31B"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3F0E05F8" w14:textId="77777777" w:rsidR="0063430B" w:rsidRPr="0063430B" w:rsidRDefault="0063430B" w:rsidP="0063430B">
            <w:pPr>
              <w:spacing w:after="0"/>
              <w:ind w:firstLineChars="200" w:firstLine="320"/>
              <w:rPr>
                <w:rFonts w:ascii="Arial" w:hAnsi="Arial" w:cs="Arial"/>
                <w:b/>
                <w:bCs/>
                <w:color w:val="000000"/>
                <w:sz w:val="16"/>
                <w:szCs w:val="16"/>
              </w:rPr>
            </w:pPr>
            <w:r w:rsidRPr="0063430B">
              <w:rPr>
                <w:rFonts w:ascii="Arial" w:hAnsi="Arial" w:cs="Arial"/>
                <w:b/>
                <w:bCs/>
                <w:color w:val="000000"/>
                <w:sz w:val="16"/>
                <w:szCs w:val="16"/>
              </w:rPr>
              <w:t>Total payables</w:t>
            </w:r>
          </w:p>
        </w:tc>
        <w:tc>
          <w:tcPr>
            <w:tcW w:w="885" w:type="dxa"/>
            <w:tcBorders>
              <w:top w:val="nil"/>
              <w:left w:val="nil"/>
              <w:bottom w:val="single" w:sz="4" w:space="0" w:color="auto"/>
              <w:right w:val="nil"/>
            </w:tcBorders>
            <w:shd w:val="clear" w:color="auto" w:fill="auto"/>
            <w:noWrap/>
            <w:vAlign w:val="bottom"/>
            <w:hideMark/>
          </w:tcPr>
          <w:p w14:paraId="1807D1DD"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141,339</w:t>
            </w:r>
          </w:p>
        </w:tc>
        <w:tc>
          <w:tcPr>
            <w:tcW w:w="878" w:type="dxa"/>
            <w:tcBorders>
              <w:top w:val="nil"/>
              <w:left w:val="nil"/>
              <w:bottom w:val="single" w:sz="4" w:space="0" w:color="auto"/>
              <w:right w:val="nil"/>
            </w:tcBorders>
            <w:shd w:val="clear" w:color="000000" w:fill="D9D9D9"/>
            <w:noWrap/>
            <w:vAlign w:val="bottom"/>
            <w:hideMark/>
          </w:tcPr>
          <w:p w14:paraId="7F0ACBCB"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159,332</w:t>
            </w:r>
          </w:p>
        </w:tc>
        <w:tc>
          <w:tcPr>
            <w:tcW w:w="878" w:type="dxa"/>
            <w:tcBorders>
              <w:top w:val="nil"/>
              <w:left w:val="nil"/>
              <w:bottom w:val="single" w:sz="4" w:space="0" w:color="auto"/>
              <w:right w:val="nil"/>
            </w:tcBorders>
            <w:shd w:val="clear" w:color="auto" w:fill="auto"/>
            <w:noWrap/>
            <w:vAlign w:val="bottom"/>
            <w:hideMark/>
          </w:tcPr>
          <w:p w14:paraId="5C393A02"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170,313</w:t>
            </w:r>
          </w:p>
        </w:tc>
        <w:tc>
          <w:tcPr>
            <w:tcW w:w="878" w:type="dxa"/>
            <w:tcBorders>
              <w:top w:val="nil"/>
              <w:left w:val="nil"/>
              <w:bottom w:val="single" w:sz="4" w:space="0" w:color="auto"/>
              <w:right w:val="nil"/>
            </w:tcBorders>
            <w:shd w:val="clear" w:color="auto" w:fill="auto"/>
            <w:noWrap/>
            <w:vAlign w:val="bottom"/>
            <w:hideMark/>
          </w:tcPr>
          <w:p w14:paraId="1A7343F5"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181,294</w:t>
            </w:r>
          </w:p>
        </w:tc>
        <w:tc>
          <w:tcPr>
            <w:tcW w:w="878" w:type="dxa"/>
            <w:tcBorders>
              <w:top w:val="nil"/>
              <w:left w:val="nil"/>
              <w:bottom w:val="single" w:sz="4" w:space="0" w:color="auto"/>
              <w:right w:val="nil"/>
            </w:tcBorders>
            <w:shd w:val="clear" w:color="auto" w:fill="auto"/>
            <w:noWrap/>
            <w:vAlign w:val="bottom"/>
            <w:hideMark/>
          </w:tcPr>
          <w:p w14:paraId="5302D0B0"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192,275</w:t>
            </w:r>
          </w:p>
        </w:tc>
      </w:tr>
      <w:tr w:rsidR="0063430B" w:rsidRPr="0063430B" w14:paraId="770C1424"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3F713D41" w14:textId="77777777" w:rsidR="0063430B" w:rsidRPr="0063430B" w:rsidRDefault="0063430B" w:rsidP="0063430B">
            <w:pPr>
              <w:spacing w:after="0"/>
              <w:ind w:firstLineChars="100" w:firstLine="160"/>
              <w:rPr>
                <w:rFonts w:ascii="Arial" w:hAnsi="Arial" w:cs="Arial"/>
                <w:b/>
                <w:bCs/>
                <w:color w:val="000000"/>
                <w:sz w:val="16"/>
                <w:szCs w:val="16"/>
              </w:rPr>
            </w:pPr>
            <w:r w:rsidRPr="0063430B">
              <w:rPr>
                <w:rFonts w:ascii="Arial" w:hAnsi="Arial" w:cs="Arial"/>
                <w:b/>
                <w:bCs/>
                <w:color w:val="000000"/>
                <w:sz w:val="16"/>
                <w:szCs w:val="16"/>
              </w:rPr>
              <w:t>Interest bearing liabilities</w:t>
            </w:r>
          </w:p>
        </w:tc>
        <w:tc>
          <w:tcPr>
            <w:tcW w:w="885" w:type="dxa"/>
            <w:tcBorders>
              <w:top w:val="nil"/>
              <w:left w:val="nil"/>
              <w:bottom w:val="nil"/>
              <w:right w:val="nil"/>
            </w:tcBorders>
            <w:shd w:val="clear" w:color="auto" w:fill="auto"/>
            <w:noWrap/>
            <w:vAlign w:val="bottom"/>
            <w:hideMark/>
          </w:tcPr>
          <w:p w14:paraId="7647B429" w14:textId="77777777" w:rsidR="0063430B" w:rsidRPr="0063430B" w:rsidRDefault="0063430B" w:rsidP="0063430B">
            <w:pPr>
              <w:spacing w:after="0"/>
              <w:ind w:firstLineChars="100" w:firstLine="160"/>
              <w:rPr>
                <w:rFonts w:ascii="Arial" w:hAnsi="Arial" w:cs="Arial"/>
                <w:b/>
                <w:bCs/>
                <w:color w:val="000000"/>
                <w:sz w:val="16"/>
                <w:szCs w:val="16"/>
              </w:rPr>
            </w:pPr>
          </w:p>
        </w:tc>
        <w:tc>
          <w:tcPr>
            <w:tcW w:w="878" w:type="dxa"/>
            <w:tcBorders>
              <w:top w:val="nil"/>
              <w:left w:val="nil"/>
              <w:bottom w:val="nil"/>
              <w:right w:val="nil"/>
            </w:tcBorders>
            <w:shd w:val="clear" w:color="000000" w:fill="D9D9D9"/>
            <w:noWrap/>
            <w:vAlign w:val="bottom"/>
            <w:hideMark/>
          </w:tcPr>
          <w:p w14:paraId="37D78906"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62B07608" w14:textId="77777777" w:rsidR="0063430B" w:rsidRPr="0063430B" w:rsidRDefault="0063430B" w:rsidP="0063430B">
            <w:pPr>
              <w:spacing w:after="0"/>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26ACFC5B" w14:textId="77777777" w:rsidR="0063430B" w:rsidRPr="0063430B" w:rsidRDefault="0063430B" w:rsidP="0063430B">
            <w:pPr>
              <w:spacing w:after="0"/>
              <w:jc w:val="right"/>
              <w:rPr>
                <w:rFonts w:ascii="Times New Roman" w:hAnsi="Times New Roman"/>
              </w:rPr>
            </w:pPr>
          </w:p>
        </w:tc>
        <w:tc>
          <w:tcPr>
            <w:tcW w:w="878" w:type="dxa"/>
            <w:tcBorders>
              <w:top w:val="nil"/>
              <w:left w:val="nil"/>
              <w:bottom w:val="nil"/>
              <w:right w:val="nil"/>
            </w:tcBorders>
            <w:shd w:val="clear" w:color="auto" w:fill="auto"/>
            <w:noWrap/>
            <w:vAlign w:val="bottom"/>
            <w:hideMark/>
          </w:tcPr>
          <w:p w14:paraId="5559F4AA" w14:textId="77777777" w:rsidR="0063430B" w:rsidRPr="0063430B" w:rsidRDefault="0063430B" w:rsidP="0063430B">
            <w:pPr>
              <w:spacing w:after="0"/>
              <w:jc w:val="right"/>
              <w:rPr>
                <w:rFonts w:ascii="Times New Roman" w:hAnsi="Times New Roman"/>
              </w:rPr>
            </w:pPr>
          </w:p>
        </w:tc>
      </w:tr>
      <w:tr w:rsidR="0063430B" w:rsidRPr="0063430B" w14:paraId="2226F2F9"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256DA8FC"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Leases</w:t>
            </w:r>
          </w:p>
        </w:tc>
        <w:tc>
          <w:tcPr>
            <w:tcW w:w="885" w:type="dxa"/>
            <w:tcBorders>
              <w:top w:val="nil"/>
              <w:left w:val="nil"/>
              <w:bottom w:val="nil"/>
              <w:right w:val="nil"/>
            </w:tcBorders>
            <w:shd w:val="clear" w:color="auto" w:fill="auto"/>
            <w:noWrap/>
            <w:vAlign w:val="bottom"/>
            <w:hideMark/>
          </w:tcPr>
          <w:p w14:paraId="7AF8816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540,945</w:t>
            </w:r>
          </w:p>
        </w:tc>
        <w:tc>
          <w:tcPr>
            <w:tcW w:w="878" w:type="dxa"/>
            <w:tcBorders>
              <w:top w:val="nil"/>
              <w:left w:val="nil"/>
              <w:bottom w:val="nil"/>
              <w:right w:val="nil"/>
            </w:tcBorders>
            <w:shd w:val="clear" w:color="000000" w:fill="D9D9D9"/>
            <w:noWrap/>
            <w:vAlign w:val="bottom"/>
            <w:hideMark/>
          </w:tcPr>
          <w:p w14:paraId="2A89D6B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511,839</w:t>
            </w:r>
          </w:p>
        </w:tc>
        <w:tc>
          <w:tcPr>
            <w:tcW w:w="878" w:type="dxa"/>
            <w:tcBorders>
              <w:top w:val="nil"/>
              <w:left w:val="nil"/>
              <w:bottom w:val="nil"/>
              <w:right w:val="nil"/>
            </w:tcBorders>
            <w:shd w:val="clear" w:color="auto" w:fill="auto"/>
            <w:noWrap/>
            <w:vAlign w:val="bottom"/>
            <w:hideMark/>
          </w:tcPr>
          <w:p w14:paraId="04FEF33D"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470,290</w:t>
            </w:r>
          </w:p>
        </w:tc>
        <w:tc>
          <w:tcPr>
            <w:tcW w:w="878" w:type="dxa"/>
            <w:tcBorders>
              <w:top w:val="nil"/>
              <w:left w:val="nil"/>
              <w:bottom w:val="nil"/>
              <w:right w:val="nil"/>
            </w:tcBorders>
            <w:shd w:val="clear" w:color="auto" w:fill="auto"/>
            <w:noWrap/>
            <w:vAlign w:val="bottom"/>
            <w:hideMark/>
          </w:tcPr>
          <w:p w14:paraId="43C62CF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428,741</w:t>
            </w:r>
          </w:p>
        </w:tc>
        <w:tc>
          <w:tcPr>
            <w:tcW w:w="878" w:type="dxa"/>
            <w:tcBorders>
              <w:top w:val="nil"/>
              <w:left w:val="nil"/>
              <w:bottom w:val="nil"/>
              <w:right w:val="nil"/>
            </w:tcBorders>
            <w:shd w:val="clear" w:color="auto" w:fill="auto"/>
            <w:noWrap/>
            <w:vAlign w:val="bottom"/>
            <w:hideMark/>
          </w:tcPr>
          <w:p w14:paraId="24B72C30"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387,192</w:t>
            </w:r>
          </w:p>
        </w:tc>
      </w:tr>
      <w:tr w:rsidR="0063430B" w:rsidRPr="0063430B" w14:paraId="3F4AA138"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4B440383" w14:textId="77777777" w:rsidR="0063430B" w:rsidRPr="0063430B" w:rsidRDefault="0063430B" w:rsidP="0063430B">
            <w:pPr>
              <w:spacing w:after="0"/>
              <w:ind w:firstLineChars="200" w:firstLine="320"/>
              <w:rPr>
                <w:rFonts w:ascii="Arial" w:hAnsi="Arial" w:cs="Arial"/>
                <w:b/>
                <w:bCs/>
                <w:color w:val="000000"/>
                <w:sz w:val="16"/>
                <w:szCs w:val="16"/>
              </w:rPr>
            </w:pPr>
            <w:r w:rsidRPr="0063430B">
              <w:rPr>
                <w:rFonts w:ascii="Arial" w:hAnsi="Arial" w:cs="Arial"/>
                <w:b/>
                <w:bCs/>
                <w:color w:val="000000"/>
                <w:sz w:val="16"/>
                <w:szCs w:val="16"/>
              </w:rPr>
              <w:t>Total Interest bearing liabilities</w:t>
            </w:r>
          </w:p>
        </w:tc>
        <w:tc>
          <w:tcPr>
            <w:tcW w:w="885" w:type="dxa"/>
            <w:tcBorders>
              <w:top w:val="nil"/>
              <w:left w:val="nil"/>
              <w:bottom w:val="single" w:sz="4" w:space="0" w:color="auto"/>
              <w:right w:val="nil"/>
            </w:tcBorders>
            <w:shd w:val="clear" w:color="auto" w:fill="auto"/>
            <w:noWrap/>
            <w:vAlign w:val="bottom"/>
            <w:hideMark/>
          </w:tcPr>
          <w:p w14:paraId="0B479641"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540,945</w:t>
            </w:r>
          </w:p>
        </w:tc>
        <w:tc>
          <w:tcPr>
            <w:tcW w:w="878" w:type="dxa"/>
            <w:tcBorders>
              <w:top w:val="nil"/>
              <w:left w:val="nil"/>
              <w:bottom w:val="single" w:sz="4" w:space="0" w:color="auto"/>
              <w:right w:val="nil"/>
            </w:tcBorders>
            <w:shd w:val="clear" w:color="000000" w:fill="D9D9D9"/>
            <w:noWrap/>
            <w:vAlign w:val="bottom"/>
            <w:hideMark/>
          </w:tcPr>
          <w:p w14:paraId="545BF109"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511,839</w:t>
            </w:r>
          </w:p>
        </w:tc>
        <w:tc>
          <w:tcPr>
            <w:tcW w:w="878" w:type="dxa"/>
            <w:tcBorders>
              <w:top w:val="nil"/>
              <w:left w:val="nil"/>
              <w:bottom w:val="single" w:sz="4" w:space="0" w:color="auto"/>
              <w:right w:val="nil"/>
            </w:tcBorders>
            <w:shd w:val="clear" w:color="auto" w:fill="auto"/>
            <w:noWrap/>
            <w:vAlign w:val="bottom"/>
            <w:hideMark/>
          </w:tcPr>
          <w:p w14:paraId="663AD3AA"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470,290</w:t>
            </w:r>
          </w:p>
        </w:tc>
        <w:tc>
          <w:tcPr>
            <w:tcW w:w="878" w:type="dxa"/>
            <w:tcBorders>
              <w:top w:val="nil"/>
              <w:left w:val="nil"/>
              <w:bottom w:val="single" w:sz="4" w:space="0" w:color="auto"/>
              <w:right w:val="nil"/>
            </w:tcBorders>
            <w:shd w:val="clear" w:color="auto" w:fill="auto"/>
            <w:noWrap/>
            <w:vAlign w:val="bottom"/>
            <w:hideMark/>
          </w:tcPr>
          <w:p w14:paraId="79D70216"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428,741</w:t>
            </w:r>
          </w:p>
        </w:tc>
        <w:tc>
          <w:tcPr>
            <w:tcW w:w="878" w:type="dxa"/>
            <w:tcBorders>
              <w:top w:val="nil"/>
              <w:left w:val="nil"/>
              <w:bottom w:val="single" w:sz="4" w:space="0" w:color="auto"/>
              <w:right w:val="nil"/>
            </w:tcBorders>
            <w:shd w:val="clear" w:color="auto" w:fill="auto"/>
            <w:noWrap/>
            <w:vAlign w:val="bottom"/>
            <w:hideMark/>
          </w:tcPr>
          <w:p w14:paraId="48780452"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387,192</w:t>
            </w:r>
          </w:p>
        </w:tc>
      </w:tr>
      <w:tr w:rsidR="0063430B" w:rsidRPr="0063430B" w14:paraId="61D9BDE3"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2D17BC9C" w14:textId="77777777" w:rsidR="0063430B" w:rsidRPr="0063430B" w:rsidRDefault="0063430B" w:rsidP="0063430B">
            <w:pPr>
              <w:spacing w:after="0"/>
              <w:ind w:firstLineChars="100" w:firstLine="160"/>
              <w:rPr>
                <w:rFonts w:ascii="Arial" w:hAnsi="Arial" w:cs="Arial"/>
                <w:b/>
                <w:bCs/>
                <w:color w:val="000000"/>
                <w:sz w:val="16"/>
                <w:szCs w:val="16"/>
              </w:rPr>
            </w:pPr>
            <w:r w:rsidRPr="0063430B">
              <w:rPr>
                <w:rFonts w:ascii="Arial" w:hAnsi="Arial" w:cs="Arial"/>
                <w:b/>
                <w:bCs/>
                <w:color w:val="000000"/>
                <w:sz w:val="16"/>
                <w:szCs w:val="16"/>
              </w:rPr>
              <w:t>Provisions</w:t>
            </w:r>
          </w:p>
        </w:tc>
        <w:tc>
          <w:tcPr>
            <w:tcW w:w="885" w:type="dxa"/>
            <w:tcBorders>
              <w:top w:val="nil"/>
              <w:left w:val="nil"/>
              <w:bottom w:val="nil"/>
              <w:right w:val="nil"/>
            </w:tcBorders>
            <w:shd w:val="clear" w:color="auto" w:fill="auto"/>
            <w:noWrap/>
            <w:vAlign w:val="bottom"/>
            <w:hideMark/>
          </w:tcPr>
          <w:p w14:paraId="02AB694B" w14:textId="77777777" w:rsidR="0063430B" w:rsidRPr="0063430B" w:rsidRDefault="0063430B" w:rsidP="0063430B">
            <w:pPr>
              <w:spacing w:after="0"/>
              <w:ind w:firstLineChars="100" w:firstLine="160"/>
              <w:rPr>
                <w:rFonts w:ascii="Arial" w:hAnsi="Arial" w:cs="Arial"/>
                <w:b/>
                <w:bCs/>
                <w:color w:val="000000"/>
                <w:sz w:val="16"/>
                <w:szCs w:val="16"/>
              </w:rPr>
            </w:pPr>
          </w:p>
        </w:tc>
        <w:tc>
          <w:tcPr>
            <w:tcW w:w="878" w:type="dxa"/>
            <w:tcBorders>
              <w:top w:val="nil"/>
              <w:left w:val="nil"/>
              <w:bottom w:val="nil"/>
              <w:right w:val="nil"/>
            </w:tcBorders>
            <w:shd w:val="clear" w:color="000000" w:fill="D9D9D9"/>
            <w:noWrap/>
            <w:vAlign w:val="bottom"/>
            <w:hideMark/>
          </w:tcPr>
          <w:p w14:paraId="04F313B4"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7C478F5F" w14:textId="77777777" w:rsidR="0063430B" w:rsidRPr="0063430B" w:rsidRDefault="0063430B" w:rsidP="0063430B">
            <w:pPr>
              <w:spacing w:after="0"/>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60541C12" w14:textId="77777777" w:rsidR="0063430B" w:rsidRPr="0063430B" w:rsidRDefault="0063430B" w:rsidP="0063430B">
            <w:pPr>
              <w:spacing w:after="0"/>
              <w:jc w:val="right"/>
              <w:rPr>
                <w:rFonts w:ascii="Times New Roman" w:hAnsi="Times New Roman"/>
              </w:rPr>
            </w:pPr>
          </w:p>
        </w:tc>
        <w:tc>
          <w:tcPr>
            <w:tcW w:w="878" w:type="dxa"/>
            <w:tcBorders>
              <w:top w:val="nil"/>
              <w:left w:val="nil"/>
              <w:bottom w:val="nil"/>
              <w:right w:val="nil"/>
            </w:tcBorders>
            <w:shd w:val="clear" w:color="auto" w:fill="auto"/>
            <w:noWrap/>
            <w:vAlign w:val="bottom"/>
            <w:hideMark/>
          </w:tcPr>
          <w:p w14:paraId="15C5D71A" w14:textId="77777777" w:rsidR="0063430B" w:rsidRPr="0063430B" w:rsidRDefault="0063430B" w:rsidP="0063430B">
            <w:pPr>
              <w:spacing w:after="0"/>
              <w:jc w:val="right"/>
              <w:rPr>
                <w:rFonts w:ascii="Times New Roman" w:hAnsi="Times New Roman"/>
              </w:rPr>
            </w:pPr>
          </w:p>
        </w:tc>
      </w:tr>
      <w:tr w:rsidR="0063430B" w:rsidRPr="0063430B" w14:paraId="5DB84946"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79568534"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Employees</w:t>
            </w:r>
          </w:p>
        </w:tc>
        <w:tc>
          <w:tcPr>
            <w:tcW w:w="885" w:type="dxa"/>
            <w:tcBorders>
              <w:top w:val="nil"/>
              <w:left w:val="nil"/>
              <w:bottom w:val="nil"/>
              <w:right w:val="nil"/>
            </w:tcBorders>
            <w:shd w:val="clear" w:color="auto" w:fill="auto"/>
            <w:noWrap/>
            <w:vAlign w:val="bottom"/>
            <w:hideMark/>
          </w:tcPr>
          <w:p w14:paraId="074110A2"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209,855</w:t>
            </w:r>
          </w:p>
        </w:tc>
        <w:tc>
          <w:tcPr>
            <w:tcW w:w="878" w:type="dxa"/>
            <w:tcBorders>
              <w:top w:val="nil"/>
              <w:left w:val="nil"/>
              <w:bottom w:val="nil"/>
              <w:right w:val="nil"/>
            </w:tcBorders>
            <w:shd w:val="clear" w:color="000000" w:fill="D9D9D9"/>
            <w:noWrap/>
            <w:vAlign w:val="bottom"/>
            <w:hideMark/>
          </w:tcPr>
          <w:p w14:paraId="6627CA5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214,731</w:t>
            </w:r>
          </w:p>
        </w:tc>
        <w:tc>
          <w:tcPr>
            <w:tcW w:w="878" w:type="dxa"/>
            <w:tcBorders>
              <w:top w:val="nil"/>
              <w:left w:val="nil"/>
              <w:bottom w:val="nil"/>
              <w:right w:val="nil"/>
            </w:tcBorders>
            <w:shd w:val="clear" w:color="auto" w:fill="auto"/>
            <w:noWrap/>
            <w:vAlign w:val="bottom"/>
            <w:hideMark/>
          </w:tcPr>
          <w:p w14:paraId="1F89CA31"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218,116</w:t>
            </w:r>
          </w:p>
        </w:tc>
        <w:tc>
          <w:tcPr>
            <w:tcW w:w="878" w:type="dxa"/>
            <w:tcBorders>
              <w:top w:val="nil"/>
              <w:left w:val="nil"/>
              <w:bottom w:val="nil"/>
              <w:right w:val="nil"/>
            </w:tcBorders>
            <w:shd w:val="clear" w:color="auto" w:fill="auto"/>
            <w:noWrap/>
            <w:vAlign w:val="bottom"/>
            <w:hideMark/>
          </w:tcPr>
          <w:p w14:paraId="041E6CD5"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221,501</w:t>
            </w:r>
          </w:p>
        </w:tc>
        <w:tc>
          <w:tcPr>
            <w:tcW w:w="878" w:type="dxa"/>
            <w:tcBorders>
              <w:top w:val="nil"/>
              <w:left w:val="nil"/>
              <w:bottom w:val="nil"/>
              <w:right w:val="nil"/>
            </w:tcBorders>
            <w:shd w:val="clear" w:color="auto" w:fill="auto"/>
            <w:noWrap/>
            <w:vAlign w:val="bottom"/>
            <w:hideMark/>
          </w:tcPr>
          <w:p w14:paraId="1E41CF3E"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224,886</w:t>
            </w:r>
          </w:p>
        </w:tc>
      </w:tr>
      <w:tr w:rsidR="0063430B" w:rsidRPr="0063430B" w14:paraId="12E40F05"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01DFF4C6" w14:textId="77777777" w:rsidR="0063430B" w:rsidRPr="0063430B" w:rsidRDefault="0063430B" w:rsidP="0063430B">
            <w:pPr>
              <w:spacing w:after="0"/>
              <w:ind w:firstLineChars="200" w:firstLine="320"/>
              <w:rPr>
                <w:rFonts w:ascii="Arial" w:hAnsi="Arial" w:cs="Arial"/>
                <w:color w:val="000000"/>
                <w:sz w:val="16"/>
                <w:szCs w:val="16"/>
              </w:rPr>
            </w:pPr>
            <w:r w:rsidRPr="0063430B">
              <w:rPr>
                <w:rFonts w:ascii="Arial" w:hAnsi="Arial" w:cs="Arial"/>
                <w:color w:val="000000"/>
                <w:sz w:val="16"/>
                <w:szCs w:val="16"/>
              </w:rPr>
              <w:t>Other provisions</w:t>
            </w:r>
          </w:p>
        </w:tc>
        <w:tc>
          <w:tcPr>
            <w:tcW w:w="885" w:type="dxa"/>
            <w:tcBorders>
              <w:top w:val="nil"/>
              <w:left w:val="nil"/>
              <w:bottom w:val="nil"/>
              <w:right w:val="nil"/>
            </w:tcBorders>
            <w:shd w:val="clear" w:color="auto" w:fill="auto"/>
            <w:noWrap/>
            <w:vAlign w:val="bottom"/>
            <w:hideMark/>
          </w:tcPr>
          <w:p w14:paraId="07BE0A74"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14,330</w:t>
            </w:r>
          </w:p>
        </w:tc>
        <w:tc>
          <w:tcPr>
            <w:tcW w:w="878" w:type="dxa"/>
            <w:tcBorders>
              <w:top w:val="nil"/>
              <w:left w:val="nil"/>
              <w:bottom w:val="nil"/>
              <w:right w:val="nil"/>
            </w:tcBorders>
            <w:shd w:val="clear" w:color="000000" w:fill="D9D9D9"/>
            <w:noWrap/>
            <w:vAlign w:val="bottom"/>
            <w:hideMark/>
          </w:tcPr>
          <w:p w14:paraId="20A3B24D"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14,330</w:t>
            </w:r>
          </w:p>
        </w:tc>
        <w:tc>
          <w:tcPr>
            <w:tcW w:w="878" w:type="dxa"/>
            <w:tcBorders>
              <w:top w:val="nil"/>
              <w:left w:val="nil"/>
              <w:bottom w:val="nil"/>
              <w:right w:val="nil"/>
            </w:tcBorders>
            <w:shd w:val="clear" w:color="auto" w:fill="auto"/>
            <w:noWrap/>
            <w:vAlign w:val="bottom"/>
            <w:hideMark/>
          </w:tcPr>
          <w:p w14:paraId="42FBFA3F"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14,330</w:t>
            </w:r>
          </w:p>
        </w:tc>
        <w:tc>
          <w:tcPr>
            <w:tcW w:w="878" w:type="dxa"/>
            <w:tcBorders>
              <w:top w:val="nil"/>
              <w:left w:val="nil"/>
              <w:bottom w:val="nil"/>
              <w:right w:val="nil"/>
            </w:tcBorders>
            <w:shd w:val="clear" w:color="auto" w:fill="auto"/>
            <w:noWrap/>
            <w:vAlign w:val="bottom"/>
            <w:hideMark/>
          </w:tcPr>
          <w:p w14:paraId="57BC1C0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14,330</w:t>
            </w:r>
          </w:p>
        </w:tc>
        <w:tc>
          <w:tcPr>
            <w:tcW w:w="878" w:type="dxa"/>
            <w:tcBorders>
              <w:top w:val="nil"/>
              <w:left w:val="nil"/>
              <w:bottom w:val="nil"/>
              <w:right w:val="nil"/>
            </w:tcBorders>
            <w:shd w:val="clear" w:color="auto" w:fill="auto"/>
            <w:noWrap/>
            <w:vAlign w:val="bottom"/>
            <w:hideMark/>
          </w:tcPr>
          <w:p w14:paraId="668B8E6E"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14,330</w:t>
            </w:r>
          </w:p>
        </w:tc>
      </w:tr>
      <w:tr w:rsidR="0063430B" w:rsidRPr="0063430B" w14:paraId="46AE4228"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5220EC5C" w14:textId="77777777" w:rsidR="0063430B" w:rsidRPr="0063430B" w:rsidRDefault="0063430B" w:rsidP="0063430B">
            <w:pPr>
              <w:spacing w:after="0"/>
              <w:ind w:firstLineChars="200" w:firstLine="320"/>
              <w:rPr>
                <w:rFonts w:ascii="Arial" w:hAnsi="Arial" w:cs="Arial"/>
                <w:b/>
                <w:bCs/>
                <w:color w:val="000000"/>
                <w:sz w:val="16"/>
                <w:szCs w:val="16"/>
              </w:rPr>
            </w:pPr>
            <w:r w:rsidRPr="0063430B">
              <w:rPr>
                <w:rFonts w:ascii="Arial" w:hAnsi="Arial" w:cs="Arial"/>
                <w:b/>
                <w:bCs/>
                <w:color w:val="000000"/>
                <w:sz w:val="16"/>
                <w:szCs w:val="16"/>
              </w:rPr>
              <w:t>Total provisions</w:t>
            </w:r>
          </w:p>
        </w:tc>
        <w:tc>
          <w:tcPr>
            <w:tcW w:w="885" w:type="dxa"/>
            <w:tcBorders>
              <w:top w:val="nil"/>
              <w:left w:val="nil"/>
              <w:bottom w:val="single" w:sz="4" w:space="0" w:color="auto"/>
              <w:right w:val="nil"/>
            </w:tcBorders>
            <w:shd w:val="clear" w:color="auto" w:fill="auto"/>
            <w:noWrap/>
            <w:vAlign w:val="bottom"/>
            <w:hideMark/>
          </w:tcPr>
          <w:p w14:paraId="54187271"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224,185</w:t>
            </w:r>
          </w:p>
        </w:tc>
        <w:tc>
          <w:tcPr>
            <w:tcW w:w="878" w:type="dxa"/>
            <w:tcBorders>
              <w:top w:val="nil"/>
              <w:left w:val="nil"/>
              <w:bottom w:val="single" w:sz="4" w:space="0" w:color="auto"/>
              <w:right w:val="nil"/>
            </w:tcBorders>
            <w:shd w:val="clear" w:color="000000" w:fill="D9D9D9"/>
            <w:noWrap/>
            <w:vAlign w:val="bottom"/>
            <w:hideMark/>
          </w:tcPr>
          <w:p w14:paraId="48EB3DE7"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229,061</w:t>
            </w:r>
          </w:p>
        </w:tc>
        <w:tc>
          <w:tcPr>
            <w:tcW w:w="878" w:type="dxa"/>
            <w:tcBorders>
              <w:top w:val="nil"/>
              <w:left w:val="nil"/>
              <w:bottom w:val="single" w:sz="4" w:space="0" w:color="auto"/>
              <w:right w:val="nil"/>
            </w:tcBorders>
            <w:shd w:val="clear" w:color="auto" w:fill="auto"/>
            <w:noWrap/>
            <w:vAlign w:val="bottom"/>
            <w:hideMark/>
          </w:tcPr>
          <w:p w14:paraId="03B2B37E"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232,446</w:t>
            </w:r>
          </w:p>
        </w:tc>
        <w:tc>
          <w:tcPr>
            <w:tcW w:w="878" w:type="dxa"/>
            <w:tcBorders>
              <w:top w:val="nil"/>
              <w:left w:val="nil"/>
              <w:bottom w:val="single" w:sz="4" w:space="0" w:color="auto"/>
              <w:right w:val="nil"/>
            </w:tcBorders>
            <w:shd w:val="clear" w:color="auto" w:fill="auto"/>
            <w:noWrap/>
            <w:vAlign w:val="bottom"/>
            <w:hideMark/>
          </w:tcPr>
          <w:p w14:paraId="799CA3D0"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235,831</w:t>
            </w:r>
          </w:p>
        </w:tc>
        <w:tc>
          <w:tcPr>
            <w:tcW w:w="878" w:type="dxa"/>
            <w:tcBorders>
              <w:top w:val="nil"/>
              <w:left w:val="nil"/>
              <w:bottom w:val="single" w:sz="4" w:space="0" w:color="auto"/>
              <w:right w:val="nil"/>
            </w:tcBorders>
            <w:shd w:val="clear" w:color="auto" w:fill="auto"/>
            <w:noWrap/>
            <w:vAlign w:val="bottom"/>
            <w:hideMark/>
          </w:tcPr>
          <w:p w14:paraId="094567DD"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239,216</w:t>
            </w:r>
          </w:p>
        </w:tc>
      </w:tr>
      <w:tr w:rsidR="0063430B" w:rsidRPr="0063430B" w14:paraId="122A62E9"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262CCD34" w14:textId="77777777" w:rsidR="0063430B" w:rsidRPr="0063430B" w:rsidRDefault="0063430B" w:rsidP="0063430B">
            <w:pPr>
              <w:spacing w:after="0"/>
              <w:ind w:firstLineChars="100" w:firstLine="160"/>
              <w:rPr>
                <w:rFonts w:ascii="Arial" w:hAnsi="Arial" w:cs="Arial"/>
                <w:b/>
                <w:bCs/>
                <w:color w:val="000000"/>
                <w:sz w:val="16"/>
                <w:szCs w:val="16"/>
              </w:rPr>
            </w:pPr>
            <w:r w:rsidRPr="0063430B">
              <w:rPr>
                <w:rFonts w:ascii="Arial" w:hAnsi="Arial" w:cs="Arial"/>
                <w:b/>
                <w:bCs/>
                <w:color w:val="000000"/>
                <w:sz w:val="16"/>
                <w:szCs w:val="16"/>
              </w:rPr>
              <w:t>Total liabilities</w:t>
            </w:r>
          </w:p>
        </w:tc>
        <w:tc>
          <w:tcPr>
            <w:tcW w:w="885" w:type="dxa"/>
            <w:tcBorders>
              <w:top w:val="nil"/>
              <w:left w:val="nil"/>
              <w:bottom w:val="single" w:sz="4" w:space="0" w:color="auto"/>
              <w:right w:val="nil"/>
            </w:tcBorders>
            <w:shd w:val="clear" w:color="auto" w:fill="auto"/>
            <w:noWrap/>
            <w:vAlign w:val="bottom"/>
            <w:hideMark/>
          </w:tcPr>
          <w:p w14:paraId="1FC9011C"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906,469</w:t>
            </w:r>
          </w:p>
        </w:tc>
        <w:tc>
          <w:tcPr>
            <w:tcW w:w="878" w:type="dxa"/>
            <w:tcBorders>
              <w:top w:val="nil"/>
              <w:left w:val="nil"/>
              <w:bottom w:val="single" w:sz="4" w:space="0" w:color="auto"/>
              <w:right w:val="nil"/>
            </w:tcBorders>
            <w:shd w:val="clear" w:color="000000" w:fill="D9D9D9"/>
            <w:noWrap/>
            <w:vAlign w:val="bottom"/>
            <w:hideMark/>
          </w:tcPr>
          <w:p w14:paraId="7D3C5201"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900,232</w:t>
            </w:r>
          </w:p>
        </w:tc>
        <w:tc>
          <w:tcPr>
            <w:tcW w:w="878" w:type="dxa"/>
            <w:tcBorders>
              <w:top w:val="nil"/>
              <w:left w:val="nil"/>
              <w:bottom w:val="single" w:sz="4" w:space="0" w:color="auto"/>
              <w:right w:val="nil"/>
            </w:tcBorders>
            <w:shd w:val="clear" w:color="auto" w:fill="auto"/>
            <w:noWrap/>
            <w:vAlign w:val="bottom"/>
            <w:hideMark/>
          </w:tcPr>
          <w:p w14:paraId="0E22F178"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873,049</w:t>
            </w:r>
          </w:p>
        </w:tc>
        <w:tc>
          <w:tcPr>
            <w:tcW w:w="878" w:type="dxa"/>
            <w:tcBorders>
              <w:top w:val="nil"/>
              <w:left w:val="nil"/>
              <w:bottom w:val="single" w:sz="4" w:space="0" w:color="auto"/>
              <w:right w:val="nil"/>
            </w:tcBorders>
            <w:shd w:val="clear" w:color="auto" w:fill="auto"/>
            <w:noWrap/>
            <w:vAlign w:val="bottom"/>
            <w:hideMark/>
          </w:tcPr>
          <w:p w14:paraId="6D963ADE"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845,866</w:t>
            </w:r>
          </w:p>
        </w:tc>
        <w:tc>
          <w:tcPr>
            <w:tcW w:w="878" w:type="dxa"/>
            <w:tcBorders>
              <w:top w:val="nil"/>
              <w:left w:val="nil"/>
              <w:bottom w:val="single" w:sz="4" w:space="0" w:color="auto"/>
              <w:right w:val="nil"/>
            </w:tcBorders>
            <w:shd w:val="clear" w:color="auto" w:fill="auto"/>
            <w:noWrap/>
            <w:vAlign w:val="bottom"/>
            <w:hideMark/>
          </w:tcPr>
          <w:p w14:paraId="375D5248"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818,683</w:t>
            </w:r>
          </w:p>
        </w:tc>
      </w:tr>
      <w:tr w:rsidR="0063430B" w:rsidRPr="0063430B" w14:paraId="676DC339"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7F213472" w14:textId="77777777" w:rsidR="0063430B" w:rsidRPr="0063430B" w:rsidRDefault="0063430B" w:rsidP="0063430B">
            <w:pPr>
              <w:spacing w:after="0"/>
              <w:rPr>
                <w:rFonts w:ascii="Arial" w:hAnsi="Arial" w:cs="Arial"/>
                <w:b/>
                <w:bCs/>
                <w:color w:val="000000"/>
                <w:sz w:val="16"/>
                <w:szCs w:val="16"/>
              </w:rPr>
            </w:pPr>
            <w:r w:rsidRPr="0063430B">
              <w:rPr>
                <w:rFonts w:ascii="Arial" w:hAnsi="Arial" w:cs="Arial"/>
                <w:b/>
                <w:bCs/>
                <w:color w:val="000000"/>
                <w:sz w:val="16"/>
                <w:szCs w:val="16"/>
              </w:rPr>
              <w:t>Net assets</w:t>
            </w:r>
          </w:p>
        </w:tc>
        <w:tc>
          <w:tcPr>
            <w:tcW w:w="885" w:type="dxa"/>
            <w:tcBorders>
              <w:top w:val="nil"/>
              <w:left w:val="nil"/>
              <w:bottom w:val="single" w:sz="4" w:space="0" w:color="auto"/>
              <w:right w:val="nil"/>
            </w:tcBorders>
            <w:shd w:val="clear" w:color="auto" w:fill="auto"/>
            <w:noWrap/>
            <w:vAlign w:val="bottom"/>
            <w:hideMark/>
          </w:tcPr>
          <w:p w14:paraId="37E5F545"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584,943</w:t>
            </w:r>
          </w:p>
        </w:tc>
        <w:tc>
          <w:tcPr>
            <w:tcW w:w="878" w:type="dxa"/>
            <w:tcBorders>
              <w:top w:val="nil"/>
              <w:left w:val="nil"/>
              <w:bottom w:val="single" w:sz="4" w:space="0" w:color="auto"/>
              <w:right w:val="nil"/>
            </w:tcBorders>
            <w:shd w:val="clear" w:color="000000" w:fill="D9D9D9"/>
            <w:noWrap/>
            <w:vAlign w:val="bottom"/>
            <w:hideMark/>
          </w:tcPr>
          <w:p w14:paraId="0BFF3BA6"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865,085</w:t>
            </w:r>
          </w:p>
        </w:tc>
        <w:tc>
          <w:tcPr>
            <w:tcW w:w="878" w:type="dxa"/>
            <w:tcBorders>
              <w:top w:val="nil"/>
              <w:left w:val="nil"/>
              <w:bottom w:val="single" w:sz="4" w:space="0" w:color="auto"/>
              <w:right w:val="nil"/>
            </w:tcBorders>
            <w:shd w:val="clear" w:color="auto" w:fill="auto"/>
            <w:noWrap/>
            <w:vAlign w:val="bottom"/>
            <w:hideMark/>
          </w:tcPr>
          <w:p w14:paraId="59A01224"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973,228</w:t>
            </w:r>
          </w:p>
        </w:tc>
        <w:tc>
          <w:tcPr>
            <w:tcW w:w="878" w:type="dxa"/>
            <w:tcBorders>
              <w:top w:val="nil"/>
              <w:left w:val="nil"/>
              <w:bottom w:val="single" w:sz="4" w:space="0" w:color="auto"/>
              <w:right w:val="nil"/>
            </w:tcBorders>
            <w:shd w:val="clear" w:color="auto" w:fill="auto"/>
            <w:noWrap/>
            <w:vAlign w:val="bottom"/>
            <w:hideMark/>
          </w:tcPr>
          <w:p w14:paraId="6CE4C9D0"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939,950</w:t>
            </w:r>
          </w:p>
        </w:tc>
        <w:tc>
          <w:tcPr>
            <w:tcW w:w="878" w:type="dxa"/>
            <w:tcBorders>
              <w:top w:val="nil"/>
              <w:left w:val="nil"/>
              <w:bottom w:val="single" w:sz="4" w:space="0" w:color="auto"/>
              <w:right w:val="nil"/>
            </w:tcBorders>
            <w:shd w:val="clear" w:color="auto" w:fill="auto"/>
            <w:noWrap/>
            <w:vAlign w:val="bottom"/>
            <w:hideMark/>
          </w:tcPr>
          <w:p w14:paraId="201F2F7E"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905,963</w:t>
            </w:r>
          </w:p>
        </w:tc>
      </w:tr>
      <w:tr w:rsidR="0063430B" w:rsidRPr="0063430B" w14:paraId="2186BE7E" w14:textId="77777777" w:rsidTr="0063430B">
        <w:trPr>
          <w:trHeight w:val="283"/>
          <w:jc w:val="center"/>
        </w:trPr>
        <w:tc>
          <w:tcPr>
            <w:tcW w:w="2963" w:type="dxa"/>
            <w:tcBorders>
              <w:top w:val="nil"/>
              <w:left w:val="nil"/>
              <w:bottom w:val="nil"/>
              <w:right w:val="nil"/>
            </w:tcBorders>
            <w:shd w:val="clear" w:color="auto" w:fill="auto"/>
            <w:noWrap/>
            <w:vAlign w:val="bottom"/>
            <w:hideMark/>
          </w:tcPr>
          <w:p w14:paraId="78E7425D" w14:textId="77777777" w:rsidR="0063430B" w:rsidRPr="0063430B" w:rsidRDefault="0063430B" w:rsidP="0063430B">
            <w:pPr>
              <w:spacing w:after="0"/>
              <w:rPr>
                <w:rFonts w:ascii="Arial" w:hAnsi="Arial" w:cs="Arial"/>
                <w:b/>
                <w:bCs/>
                <w:color w:val="000000"/>
                <w:sz w:val="16"/>
                <w:szCs w:val="16"/>
              </w:rPr>
            </w:pPr>
            <w:r w:rsidRPr="0063430B">
              <w:rPr>
                <w:rFonts w:ascii="Arial" w:hAnsi="Arial" w:cs="Arial"/>
                <w:b/>
                <w:bCs/>
                <w:color w:val="000000"/>
                <w:sz w:val="16"/>
                <w:szCs w:val="16"/>
              </w:rPr>
              <w:t>EQUITY</w:t>
            </w:r>
          </w:p>
        </w:tc>
        <w:tc>
          <w:tcPr>
            <w:tcW w:w="885" w:type="dxa"/>
            <w:tcBorders>
              <w:top w:val="nil"/>
              <w:left w:val="nil"/>
              <w:bottom w:val="nil"/>
              <w:right w:val="nil"/>
            </w:tcBorders>
            <w:shd w:val="clear" w:color="auto" w:fill="auto"/>
            <w:noWrap/>
            <w:vAlign w:val="bottom"/>
            <w:hideMark/>
          </w:tcPr>
          <w:p w14:paraId="5AE9CFC3" w14:textId="77777777" w:rsidR="0063430B" w:rsidRPr="0063430B" w:rsidRDefault="0063430B" w:rsidP="0063430B">
            <w:pPr>
              <w:spacing w:after="0"/>
              <w:rPr>
                <w:rFonts w:ascii="Arial" w:hAnsi="Arial" w:cs="Arial"/>
                <w:b/>
                <w:bCs/>
                <w:color w:val="000000"/>
                <w:sz w:val="16"/>
                <w:szCs w:val="16"/>
              </w:rPr>
            </w:pPr>
          </w:p>
        </w:tc>
        <w:tc>
          <w:tcPr>
            <w:tcW w:w="878" w:type="dxa"/>
            <w:tcBorders>
              <w:top w:val="nil"/>
              <w:left w:val="nil"/>
              <w:bottom w:val="nil"/>
              <w:right w:val="nil"/>
            </w:tcBorders>
            <w:shd w:val="clear" w:color="000000" w:fill="D9D9D9"/>
            <w:noWrap/>
            <w:vAlign w:val="bottom"/>
            <w:hideMark/>
          </w:tcPr>
          <w:p w14:paraId="56D44DE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29BE27A9" w14:textId="77777777" w:rsidR="0063430B" w:rsidRPr="0063430B" w:rsidRDefault="0063430B" w:rsidP="0063430B">
            <w:pPr>
              <w:spacing w:after="0"/>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7F043876" w14:textId="77777777" w:rsidR="0063430B" w:rsidRPr="0063430B" w:rsidRDefault="0063430B" w:rsidP="0063430B">
            <w:pPr>
              <w:spacing w:after="0"/>
              <w:jc w:val="right"/>
              <w:rPr>
                <w:rFonts w:ascii="Times New Roman" w:hAnsi="Times New Roman"/>
              </w:rPr>
            </w:pPr>
          </w:p>
        </w:tc>
        <w:tc>
          <w:tcPr>
            <w:tcW w:w="878" w:type="dxa"/>
            <w:tcBorders>
              <w:top w:val="nil"/>
              <w:left w:val="nil"/>
              <w:bottom w:val="nil"/>
              <w:right w:val="nil"/>
            </w:tcBorders>
            <w:shd w:val="clear" w:color="auto" w:fill="auto"/>
            <w:noWrap/>
            <w:vAlign w:val="bottom"/>
            <w:hideMark/>
          </w:tcPr>
          <w:p w14:paraId="5FF6FE4D" w14:textId="77777777" w:rsidR="0063430B" w:rsidRPr="0063430B" w:rsidRDefault="0063430B" w:rsidP="0063430B">
            <w:pPr>
              <w:spacing w:after="0"/>
              <w:jc w:val="right"/>
              <w:rPr>
                <w:rFonts w:ascii="Times New Roman" w:hAnsi="Times New Roman"/>
              </w:rPr>
            </w:pPr>
          </w:p>
        </w:tc>
      </w:tr>
      <w:tr w:rsidR="0063430B" w:rsidRPr="0063430B" w14:paraId="3B930402"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4946BE8A" w14:textId="77777777" w:rsidR="0063430B" w:rsidRPr="0063430B" w:rsidRDefault="0063430B" w:rsidP="0063430B">
            <w:pPr>
              <w:spacing w:after="0"/>
              <w:ind w:firstLineChars="100" w:firstLine="160"/>
              <w:rPr>
                <w:rFonts w:ascii="Arial" w:hAnsi="Arial" w:cs="Arial"/>
                <w:color w:val="000000"/>
                <w:sz w:val="16"/>
                <w:szCs w:val="16"/>
              </w:rPr>
            </w:pPr>
            <w:r w:rsidRPr="0063430B">
              <w:rPr>
                <w:rFonts w:ascii="Arial" w:hAnsi="Arial" w:cs="Arial"/>
                <w:color w:val="000000"/>
                <w:sz w:val="16"/>
                <w:szCs w:val="16"/>
              </w:rPr>
              <w:t>Contributed equity</w:t>
            </w:r>
          </w:p>
        </w:tc>
        <w:tc>
          <w:tcPr>
            <w:tcW w:w="885" w:type="dxa"/>
            <w:tcBorders>
              <w:top w:val="nil"/>
              <w:left w:val="nil"/>
              <w:bottom w:val="nil"/>
              <w:right w:val="nil"/>
            </w:tcBorders>
            <w:shd w:val="clear" w:color="auto" w:fill="auto"/>
            <w:noWrap/>
            <w:vAlign w:val="bottom"/>
            <w:hideMark/>
          </w:tcPr>
          <w:p w14:paraId="3A089B0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976,582</w:t>
            </w:r>
          </w:p>
        </w:tc>
        <w:tc>
          <w:tcPr>
            <w:tcW w:w="878" w:type="dxa"/>
            <w:tcBorders>
              <w:top w:val="nil"/>
              <w:left w:val="nil"/>
              <w:bottom w:val="nil"/>
              <w:right w:val="nil"/>
            </w:tcBorders>
            <w:shd w:val="clear" w:color="000000" w:fill="D9D9D9"/>
            <w:noWrap/>
            <w:vAlign w:val="bottom"/>
            <w:hideMark/>
          </w:tcPr>
          <w:p w14:paraId="772F84A0"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1,321,601</w:t>
            </w:r>
          </w:p>
        </w:tc>
        <w:tc>
          <w:tcPr>
            <w:tcW w:w="878" w:type="dxa"/>
            <w:tcBorders>
              <w:top w:val="nil"/>
              <w:left w:val="nil"/>
              <w:bottom w:val="nil"/>
              <w:right w:val="nil"/>
            </w:tcBorders>
            <w:shd w:val="clear" w:color="auto" w:fill="auto"/>
            <w:noWrap/>
            <w:vAlign w:val="bottom"/>
            <w:hideMark/>
          </w:tcPr>
          <w:p w14:paraId="74FFD35A"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1,483,544</w:t>
            </w:r>
          </w:p>
        </w:tc>
        <w:tc>
          <w:tcPr>
            <w:tcW w:w="878" w:type="dxa"/>
            <w:tcBorders>
              <w:top w:val="nil"/>
              <w:left w:val="nil"/>
              <w:bottom w:val="nil"/>
              <w:right w:val="nil"/>
            </w:tcBorders>
            <w:shd w:val="clear" w:color="auto" w:fill="auto"/>
            <w:noWrap/>
            <w:vAlign w:val="bottom"/>
            <w:hideMark/>
          </w:tcPr>
          <w:p w14:paraId="155C0CD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1,502,960</w:t>
            </w:r>
          </w:p>
        </w:tc>
        <w:tc>
          <w:tcPr>
            <w:tcW w:w="878" w:type="dxa"/>
            <w:tcBorders>
              <w:top w:val="nil"/>
              <w:left w:val="nil"/>
              <w:bottom w:val="nil"/>
              <w:right w:val="nil"/>
            </w:tcBorders>
            <w:shd w:val="clear" w:color="auto" w:fill="auto"/>
            <w:noWrap/>
            <w:vAlign w:val="bottom"/>
            <w:hideMark/>
          </w:tcPr>
          <w:p w14:paraId="0764A82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1,521,725</w:t>
            </w:r>
          </w:p>
        </w:tc>
      </w:tr>
      <w:tr w:rsidR="0063430B" w:rsidRPr="0063430B" w14:paraId="72B94F59" w14:textId="77777777" w:rsidTr="0063430B">
        <w:trPr>
          <w:trHeight w:val="225"/>
          <w:jc w:val="center"/>
        </w:trPr>
        <w:tc>
          <w:tcPr>
            <w:tcW w:w="2963" w:type="dxa"/>
            <w:tcBorders>
              <w:top w:val="nil"/>
              <w:left w:val="nil"/>
              <w:bottom w:val="nil"/>
              <w:right w:val="nil"/>
            </w:tcBorders>
            <w:shd w:val="clear" w:color="auto" w:fill="auto"/>
            <w:noWrap/>
            <w:vAlign w:val="bottom"/>
            <w:hideMark/>
          </w:tcPr>
          <w:p w14:paraId="120D8A89" w14:textId="77777777" w:rsidR="0063430B" w:rsidRPr="0063430B" w:rsidRDefault="0063430B" w:rsidP="0063430B">
            <w:pPr>
              <w:spacing w:after="0"/>
              <w:ind w:firstLineChars="100" w:firstLine="160"/>
              <w:rPr>
                <w:rFonts w:ascii="Arial" w:hAnsi="Arial" w:cs="Arial"/>
                <w:color w:val="000000"/>
                <w:sz w:val="16"/>
                <w:szCs w:val="16"/>
              </w:rPr>
            </w:pPr>
            <w:r w:rsidRPr="0063430B">
              <w:rPr>
                <w:rFonts w:ascii="Arial" w:hAnsi="Arial" w:cs="Arial"/>
                <w:color w:val="000000"/>
                <w:sz w:val="16"/>
                <w:szCs w:val="16"/>
              </w:rPr>
              <w:t>Reserves</w:t>
            </w:r>
          </w:p>
        </w:tc>
        <w:tc>
          <w:tcPr>
            <w:tcW w:w="885" w:type="dxa"/>
            <w:tcBorders>
              <w:top w:val="nil"/>
              <w:left w:val="nil"/>
              <w:bottom w:val="nil"/>
              <w:right w:val="nil"/>
            </w:tcBorders>
            <w:shd w:val="clear" w:color="auto" w:fill="auto"/>
            <w:noWrap/>
            <w:vAlign w:val="bottom"/>
            <w:hideMark/>
          </w:tcPr>
          <w:p w14:paraId="2C885A06"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32,042</w:t>
            </w:r>
          </w:p>
        </w:tc>
        <w:tc>
          <w:tcPr>
            <w:tcW w:w="878" w:type="dxa"/>
            <w:tcBorders>
              <w:top w:val="nil"/>
              <w:left w:val="nil"/>
              <w:bottom w:val="nil"/>
              <w:right w:val="nil"/>
            </w:tcBorders>
            <w:shd w:val="clear" w:color="000000" w:fill="D9D9D9"/>
            <w:noWrap/>
            <w:vAlign w:val="bottom"/>
            <w:hideMark/>
          </w:tcPr>
          <w:p w14:paraId="05F27120"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32,042</w:t>
            </w:r>
          </w:p>
        </w:tc>
        <w:tc>
          <w:tcPr>
            <w:tcW w:w="878" w:type="dxa"/>
            <w:tcBorders>
              <w:top w:val="nil"/>
              <w:left w:val="nil"/>
              <w:bottom w:val="nil"/>
              <w:right w:val="nil"/>
            </w:tcBorders>
            <w:shd w:val="clear" w:color="auto" w:fill="auto"/>
            <w:noWrap/>
            <w:vAlign w:val="bottom"/>
            <w:hideMark/>
          </w:tcPr>
          <w:p w14:paraId="40EA7D0A"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32,042</w:t>
            </w:r>
          </w:p>
        </w:tc>
        <w:tc>
          <w:tcPr>
            <w:tcW w:w="878" w:type="dxa"/>
            <w:tcBorders>
              <w:top w:val="nil"/>
              <w:left w:val="nil"/>
              <w:bottom w:val="nil"/>
              <w:right w:val="nil"/>
            </w:tcBorders>
            <w:shd w:val="clear" w:color="auto" w:fill="auto"/>
            <w:noWrap/>
            <w:vAlign w:val="bottom"/>
            <w:hideMark/>
          </w:tcPr>
          <w:p w14:paraId="7ECBCD1C"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32,042</w:t>
            </w:r>
          </w:p>
        </w:tc>
        <w:tc>
          <w:tcPr>
            <w:tcW w:w="878" w:type="dxa"/>
            <w:tcBorders>
              <w:top w:val="nil"/>
              <w:left w:val="nil"/>
              <w:bottom w:val="nil"/>
              <w:right w:val="nil"/>
            </w:tcBorders>
            <w:shd w:val="clear" w:color="auto" w:fill="auto"/>
            <w:noWrap/>
            <w:vAlign w:val="bottom"/>
            <w:hideMark/>
          </w:tcPr>
          <w:p w14:paraId="6B889B43"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32,042</w:t>
            </w:r>
          </w:p>
        </w:tc>
      </w:tr>
      <w:tr w:rsidR="0063430B" w:rsidRPr="0063430B" w14:paraId="616D9066" w14:textId="77777777" w:rsidTr="00027AE5">
        <w:trPr>
          <w:trHeight w:val="225"/>
          <w:jc w:val="center"/>
        </w:trPr>
        <w:tc>
          <w:tcPr>
            <w:tcW w:w="2963" w:type="dxa"/>
            <w:tcBorders>
              <w:top w:val="nil"/>
              <w:left w:val="nil"/>
              <w:bottom w:val="nil"/>
              <w:right w:val="nil"/>
            </w:tcBorders>
            <w:shd w:val="clear" w:color="auto" w:fill="auto"/>
            <w:noWrap/>
            <w:vAlign w:val="bottom"/>
            <w:hideMark/>
          </w:tcPr>
          <w:p w14:paraId="4A260CD5" w14:textId="77777777" w:rsidR="0063430B" w:rsidRPr="0063430B" w:rsidRDefault="0063430B" w:rsidP="0063430B">
            <w:pPr>
              <w:spacing w:after="0"/>
              <w:ind w:firstLineChars="100" w:firstLine="160"/>
              <w:rPr>
                <w:rFonts w:ascii="Arial" w:hAnsi="Arial" w:cs="Arial"/>
                <w:color w:val="000000"/>
                <w:sz w:val="16"/>
                <w:szCs w:val="16"/>
              </w:rPr>
            </w:pPr>
            <w:r w:rsidRPr="0063430B">
              <w:rPr>
                <w:rFonts w:ascii="Arial" w:hAnsi="Arial" w:cs="Arial"/>
                <w:color w:val="000000"/>
                <w:sz w:val="16"/>
                <w:szCs w:val="16"/>
              </w:rPr>
              <w:t>Accumulated deficits</w:t>
            </w:r>
          </w:p>
        </w:tc>
        <w:tc>
          <w:tcPr>
            <w:tcW w:w="885" w:type="dxa"/>
            <w:tcBorders>
              <w:top w:val="nil"/>
              <w:left w:val="nil"/>
              <w:bottom w:val="single" w:sz="4" w:space="0" w:color="auto"/>
              <w:right w:val="nil"/>
            </w:tcBorders>
            <w:shd w:val="clear" w:color="auto" w:fill="auto"/>
            <w:noWrap/>
            <w:vAlign w:val="bottom"/>
            <w:hideMark/>
          </w:tcPr>
          <w:p w14:paraId="30C718D4"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(423,681)</w:t>
            </w:r>
          </w:p>
        </w:tc>
        <w:tc>
          <w:tcPr>
            <w:tcW w:w="878" w:type="dxa"/>
            <w:tcBorders>
              <w:top w:val="nil"/>
              <w:left w:val="nil"/>
              <w:bottom w:val="single" w:sz="4" w:space="0" w:color="auto"/>
              <w:right w:val="nil"/>
            </w:tcBorders>
            <w:shd w:val="clear" w:color="000000" w:fill="D9D9D9"/>
            <w:noWrap/>
            <w:vAlign w:val="bottom"/>
            <w:hideMark/>
          </w:tcPr>
          <w:p w14:paraId="61104180"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(488,558)</w:t>
            </w:r>
          </w:p>
        </w:tc>
        <w:tc>
          <w:tcPr>
            <w:tcW w:w="878" w:type="dxa"/>
            <w:tcBorders>
              <w:top w:val="nil"/>
              <w:left w:val="nil"/>
              <w:bottom w:val="single" w:sz="4" w:space="0" w:color="auto"/>
              <w:right w:val="nil"/>
            </w:tcBorders>
            <w:shd w:val="clear" w:color="auto" w:fill="auto"/>
            <w:noWrap/>
            <w:vAlign w:val="bottom"/>
            <w:hideMark/>
          </w:tcPr>
          <w:p w14:paraId="47ADA61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(542,358)</w:t>
            </w:r>
          </w:p>
        </w:tc>
        <w:tc>
          <w:tcPr>
            <w:tcW w:w="878" w:type="dxa"/>
            <w:tcBorders>
              <w:top w:val="nil"/>
              <w:left w:val="nil"/>
              <w:bottom w:val="single" w:sz="4" w:space="0" w:color="auto"/>
              <w:right w:val="nil"/>
            </w:tcBorders>
            <w:shd w:val="clear" w:color="auto" w:fill="auto"/>
            <w:noWrap/>
            <w:vAlign w:val="bottom"/>
            <w:hideMark/>
          </w:tcPr>
          <w:p w14:paraId="6BC98AFB"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(595,052)</w:t>
            </w:r>
          </w:p>
        </w:tc>
        <w:tc>
          <w:tcPr>
            <w:tcW w:w="878" w:type="dxa"/>
            <w:tcBorders>
              <w:top w:val="nil"/>
              <w:left w:val="nil"/>
              <w:bottom w:val="single" w:sz="4" w:space="0" w:color="auto"/>
              <w:right w:val="nil"/>
            </w:tcBorders>
            <w:shd w:val="clear" w:color="auto" w:fill="auto"/>
            <w:noWrap/>
            <w:vAlign w:val="bottom"/>
            <w:hideMark/>
          </w:tcPr>
          <w:p w14:paraId="2DE5BC17" w14:textId="77777777" w:rsidR="0063430B" w:rsidRPr="0063430B" w:rsidRDefault="0063430B" w:rsidP="0063430B">
            <w:pPr>
              <w:spacing w:after="0"/>
              <w:jc w:val="right"/>
              <w:rPr>
                <w:rFonts w:ascii="Arial" w:hAnsi="Arial" w:cs="Arial"/>
                <w:color w:val="000000"/>
                <w:sz w:val="16"/>
                <w:szCs w:val="16"/>
              </w:rPr>
            </w:pPr>
            <w:r w:rsidRPr="0063430B">
              <w:rPr>
                <w:rFonts w:ascii="Arial" w:hAnsi="Arial" w:cs="Arial"/>
                <w:color w:val="000000"/>
                <w:sz w:val="16"/>
                <w:szCs w:val="16"/>
              </w:rPr>
              <w:t>(647,804)</w:t>
            </w:r>
          </w:p>
        </w:tc>
      </w:tr>
      <w:tr w:rsidR="0063430B" w:rsidRPr="0063430B" w14:paraId="4686D781" w14:textId="77777777" w:rsidTr="00FB07F1">
        <w:trPr>
          <w:trHeight w:val="283"/>
          <w:jc w:val="center"/>
        </w:trPr>
        <w:tc>
          <w:tcPr>
            <w:tcW w:w="2963" w:type="dxa"/>
            <w:tcBorders>
              <w:top w:val="nil"/>
              <w:left w:val="nil"/>
              <w:bottom w:val="single" w:sz="4" w:space="0" w:color="auto"/>
              <w:right w:val="nil"/>
            </w:tcBorders>
            <w:shd w:val="clear" w:color="auto" w:fill="auto"/>
            <w:noWrap/>
            <w:vAlign w:val="bottom"/>
            <w:hideMark/>
          </w:tcPr>
          <w:p w14:paraId="43499549" w14:textId="77777777" w:rsidR="0063430B" w:rsidRPr="0063430B" w:rsidRDefault="0063430B" w:rsidP="0063430B">
            <w:pPr>
              <w:spacing w:after="0"/>
              <w:ind w:firstLineChars="100" w:firstLine="160"/>
              <w:rPr>
                <w:rFonts w:ascii="Arial" w:hAnsi="Arial" w:cs="Arial"/>
                <w:b/>
                <w:bCs/>
                <w:color w:val="000000"/>
                <w:sz w:val="16"/>
                <w:szCs w:val="16"/>
              </w:rPr>
            </w:pPr>
            <w:r w:rsidRPr="0063430B">
              <w:rPr>
                <w:rFonts w:ascii="Arial" w:hAnsi="Arial" w:cs="Arial"/>
                <w:b/>
                <w:bCs/>
                <w:color w:val="000000"/>
                <w:sz w:val="16"/>
                <w:szCs w:val="16"/>
              </w:rPr>
              <w:t>Total equity</w:t>
            </w:r>
          </w:p>
        </w:tc>
        <w:tc>
          <w:tcPr>
            <w:tcW w:w="885" w:type="dxa"/>
            <w:tcBorders>
              <w:top w:val="single" w:sz="4" w:space="0" w:color="auto"/>
              <w:left w:val="nil"/>
              <w:bottom w:val="single" w:sz="4" w:space="0" w:color="auto"/>
              <w:right w:val="nil"/>
            </w:tcBorders>
            <w:shd w:val="clear" w:color="auto" w:fill="auto"/>
            <w:noWrap/>
            <w:vAlign w:val="bottom"/>
            <w:hideMark/>
          </w:tcPr>
          <w:p w14:paraId="78F0F180"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584,943</w:t>
            </w:r>
          </w:p>
        </w:tc>
        <w:tc>
          <w:tcPr>
            <w:tcW w:w="878" w:type="dxa"/>
            <w:tcBorders>
              <w:top w:val="single" w:sz="4" w:space="0" w:color="auto"/>
              <w:left w:val="nil"/>
              <w:bottom w:val="single" w:sz="4" w:space="0" w:color="auto"/>
              <w:right w:val="nil"/>
            </w:tcBorders>
            <w:shd w:val="clear" w:color="000000" w:fill="D9D9D9"/>
            <w:noWrap/>
            <w:vAlign w:val="bottom"/>
            <w:hideMark/>
          </w:tcPr>
          <w:p w14:paraId="4E6DAF7D"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865,085</w:t>
            </w:r>
          </w:p>
        </w:tc>
        <w:tc>
          <w:tcPr>
            <w:tcW w:w="878" w:type="dxa"/>
            <w:tcBorders>
              <w:top w:val="single" w:sz="4" w:space="0" w:color="auto"/>
              <w:left w:val="nil"/>
              <w:bottom w:val="single" w:sz="4" w:space="0" w:color="auto"/>
              <w:right w:val="nil"/>
            </w:tcBorders>
            <w:shd w:val="clear" w:color="auto" w:fill="auto"/>
            <w:noWrap/>
            <w:vAlign w:val="bottom"/>
            <w:hideMark/>
          </w:tcPr>
          <w:p w14:paraId="60F22F24"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973,228</w:t>
            </w:r>
          </w:p>
        </w:tc>
        <w:tc>
          <w:tcPr>
            <w:tcW w:w="878" w:type="dxa"/>
            <w:tcBorders>
              <w:top w:val="single" w:sz="4" w:space="0" w:color="auto"/>
              <w:left w:val="nil"/>
              <w:bottom w:val="single" w:sz="4" w:space="0" w:color="auto"/>
              <w:right w:val="nil"/>
            </w:tcBorders>
            <w:shd w:val="clear" w:color="auto" w:fill="auto"/>
            <w:noWrap/>
            <w:vAlign w:val="bottom"/>
            <w:hideMark/>
          </w:tcPr>
          <w:p w14:paraId="46076506"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939,950</w:t>
            </w:r>
          </w:p>
        </w:tc>
        <w:tc>
          <w:tcPr>
            <w:tcW w:w="878" w:type="dxa"/>
            <w:tcBorders>
              <w:top w:val="single" w:sz="4" w:space="0" w:color="auto"/>
              <w:left w:val="nil"/>
              <w:bottom w:val="single" w:sz="4" w:space="0" w:color="auto"/>
              <w:right w:val="nil"/>
            </w:tcBorders>
            <w:shd w:val="clear" w:color="auto" w:fill="auto"/>
            <w:noWrap/>
            <w:vAlign w:val="bottom"/>
            <w:hideMark/>
          </w:tcPr>
          <w:p w14:paraId="24BB7511" w14:textId="77777777" w:rsidR="0063430B" w:rsidRPr="0063430B" w:rsidRDefault="0063430B" w:rsidP="0063430B">
            <w:pPr>
              <w:spacing w:after="0"/>
              <w:jc w:val="right"/>
              <w:rPr>
                <w:rFonts w:ascii="Arial" w:hAnsi="Arial" w:cs="Arial"/>
                <w:b/>
                <w:bCs/>
                <w:color w:val="000000"/>
                <w:sz w:val="16"/>
                <w:szCs w:val="16"/>
              </w:rPr>
            </w:pPr>
            <w:r w:rsidRPr="0063430B">
              <w:rPr>
                <w:rFonts w:ascii="Arial" w:hAnsi="Arial" w:cs="Arial"/>
                <w:b/>
                <w:bCs/>
                <w:color w:val="000000"/>
                <w:sz w:val="16"/>
                <w:szCs w:val="16"/>
              </w:rPr>
              <w:t>905,963</w:t>
            </w:r>
          </w:p>
        </w:tc>
      </w:tr>
    </w:tbl>
    <w:p w14:paraId="195B4A5D" w14:textId="03E11D4E" w:rsidR="0036687C" w:rsidRPr="0036687C" w:rsidRDefault="0036687C" w:rsidP="0036687C">
      <w:pPr>
        <w:pStyle w:val="NEGCFootnote"/>
        <w:spacing w:before="120" w:after="40"/>
      </w:pPr>
      <w:r w:rsidRPr="0036687C">
        <w:t>Prepared on Australian Accounting Standards basis.</w:t>
      </w:r>
    </w:p>
    <w:p w14:paraId="4E18381D" w14:textId="6FFBEEC3" w:rsidR="00896B3B" w:rsidRPr="00896B3B" w:rsidRDefault="0036687C" w:rsidP="0036687C">
      <w:pPr>
        <w:pStyle w:val="NEGCFootnote"/>
        <w:rPr>
          <w:color w:val="auto"/>
        </w:rPr>
      </w:pPr>
      <w:r w:rsidRPr="0036687C">
        <w:t>Table has</w:t>
      </w:r>
      <w:r w:rsidR="0063430B">
        <w:t xml:space="preserve"> been prepared inclusive of 2023–24</w:t>
      </w:r>
      <w:r w:rsidRPr="0036687C">
        <w:t xml:space="preserve"> Additional Estimates figures.</w:t>
      </w:r>
    </w:p>
    <w:p w14:paraId="6BED2BF9" w14:textId="4756200C" w:rsidR="00064204" w:rsidRDefault="00064204">
      <w:pPr>
        <w:spacing w:after="0"/>
        <w:rPr>
          <w:rFonts w:ascii="Arial" w:hAnsi="Arial" w:cs="Arial"/>
          <w:b/>
          <w:color w:val="000000"/>
          <w:sz w:val="22"/>
          <w:szCs w:val="22"/>
          <w:lang w:eastAsia="en-US"/>
        </w:rPr>
      </w:pPr>
      <w:r>
        <w:rPr>
          <w:sz w:val="22"/>
          <w:szCs w:val="22"/>
        </w:rPr>
        <w:br w:type="page"/>
      </w:r>
    </w:p>
    <w:p w14:paraId="08FFF061" w14:textId="3ED848BA" w:rsidR="00C61C63" w:rsidRPr="00E654A5" w:rsidRDefault="00E654A5" w:rsidP="001B0824">
      <w:pPr>
        <w:keepNext/>
        <w:spacing w:before="120" w:after="0"/>
        <w:rPr>
          <w:rFonts w:ascii="Arial" w:hAnsi="Arial"/>
          <w:b/>
          <w:color w:val="000000"/>
          <w:lang w:val="x-none" w:eastAsia="x-none"/>
        </w:rPr>
      </w:pPr>
      <w:r w:rsidRPr="00E654A5">
        <w:rPr>
          <w:rFonts w:ascii="Arial" w:hAnsi="Arial"/>
          <w:b/>
        </w:rPr>
        <w:lastRenderedPageBreak/>
        <w:t>Table 3.3: Departmental statement of changes in equity — summary of movement (Budget year 202</w:t>
      </w:r>
      <w:r w:rsidR="0063430B">
        <w:rPr>
          <w:rFonts w:ascii="Arial" w:hAnsi="Arial"/>
          <w:b/>
        </w:rPr>
        <w:t>4</w:t>
      </w:r>
      <w:r>
        <w:rPr>
          <w:rFonts w:ascii="Arial" w:hAnsi="Arial"/>
          <w:b/>
        </w:rPr>
        <w:t>–</w:t>
      </w:r>
      <w:r w:rsidRPr="00E654A5">
        <w:rPr>
          <w:rFonts w:ascii="Arial" w:hAnsi="Arial"/>
          <w:b/>
        </w:rPr>
        <w:t>2</w:t>
      </w:r>
      <w:r w:rsidR="0063430B">
        <w:rPr>
          <w:rFonts w:ascii="Arial" w:hAnsi="Arial"/>
          <w:b/>
        </w:rPr>
        <w:t>5</w:t>
      </w:r>
      <w:r w:rsidRPr="00E654A5">
        <w:rPr>
          <w:rFonts w:ascii="Arial" w:hAnsi="Arial"/>
          <w:b/>
        </w:rPr>
        <w:t>)</w:t>
      </w:r>
    </w:p>
    <w:tbl>
      <w:tblPr>
        <w:tblW w:w="7380" w:type="dxa"/>
        <w:jc w:val="center"/>
        <w:tblLayout w:type="fixed"/>
        <w:tblLook w:val="04A0" w:firstRow="1" w:lastRow="0" w:firstColumn="1" w:lastColumn="0" w:noHBand="0" w:noVBand="1"/>
      </w:tblPr>
      <w:tblGrid>
        <w:gridCol w:w="2860"/>
        <w:gridCol w:w="1060"/>
        <w:gridCol w:w="1200"/>
        <w:gridCol w:w="1200"/>
        <w:gridCol w:w="1060"/>
      </w:tblGrid>
      <w:tr w:rsidR="00FC1B04" w:rsidRPr="00FC1B04" w14:paraId="493A57E1" w14:textId="77777777" w:rsidTr="00FC1B04">
        <w:trPr>
          <w:trHeight w:val="680"/>
          <w:jc w:val="center"/>
        </w:trPr>
        <w:tc>
          <w:tcPr>
            <w:tcW w:w="2860" w:type="dxa"/>
            <w:tcBorders>
              <w:top w:val="single" w:sz="4" w:space="0" w:color="auto"/>
              <w:left w:val="nil"/>
              <w:bottom w:val="nil"/>
              <w:right w:val="nil"/>
            </w:tcBorders>
            <w:shd w:val="clear" w:color="auto" w:fill="auto"/>
            <w:hideMark/>
          </w:tcPr>
          <w:p w14:paraId="76B21AFD" w14:textId="77777777" w:rsidR="00FC1B04" w:rsidRPr="00FC1B04" w:rsidRDefault="00FC1B04" w:rsidP="00FC1B04">
            <w:pPr>
              <w:spacing w:before="40" w:after="0"/>
              <w:jc w:val="right"/>
              <w:rPr>
                <w:rFonts w:ascii="Arial" w:hAnsi="Arial" w:cs="Arial"/>
                <w:color w:val="000000"/>
                <w:sz w:val="16"/>
                <w:szCs w:val="16"/>
              </w:rPr>
            </w:pPr>
            <w:r w:rsidRPr="00FC1B04">
              <w:rPr>
                <w:rFonts w:ascii="Arial" w:hAnsi="Arial" w:cs="Arial"/>
                <w:color w:val="000000"/>
                <w:sz w:val="16"/>
                <w:szCs w:val="16"/>
              </w:rPr>
              <w:t> </w:t>
            </w:r>
          </w:p>
        </w:tc>
        <w:tc>
          <w:tcPr>
            <w:tcW w:w="1060" w:type="dxa"/>
            <w:tcBorders>
              <w:top w:val="single" w:sz="4" w:space="0" w:color="auto"/>
              <w:left w:val="nil"/>
              <w:bottom w:val="nil"/>
              <w:right w:val="nil"/>
            </w:tcBorders>
            <w:shd w:val="clear" w:color="auto" w:fill="auto"/>
            <w:hideMark/>
          </w:tcPr>
          <w:p w14:paraId="29C26243" w14:textId="77777777" w:rsidR="00FC1B04" w:rsidRPr="001B0824" w:rsidRDefault="00FC1B04" w:rsidP="00FC1B04">
            <w:pPr>
              <w:spacing w:before="40" w:after="0"/>
              <w:jc w:val="right"/>
              <w:rPr>
                <w:rFonts w:ascii="Arial" w:hAnsi="Arial" w:cs="Arial"/>
                <w:b/>
                <w:bCs/>
                <w:color w:val="000000"/>
                <w:sz w:val="16"/>
                <w:szCs w:val="16"/>
              </w:rPr>
            </w:pPr>
            <w:r w:rsidRPr="001B0824">
              <w:rPr>
                <w:rFonts w:ascii="Arial" w:hAnsi="Arial" w:cs="Arial"/>
                <w:b/>
                <w:bCs/>
                <w:color w:val="000000"/>
                <w:sz w:val="16"/>
                <w:szCs w:val="16"/>
              </w:rPr>
              <w:t xml:space="preserve">Retained earnings </w:t>
            </w:r>
            <w:r w:rsidRPr="001B0824">
              <w:rPr>
                <w:rFonts w:ascii="Arial" w:hAnsi="Arial" w:cs="Arial"/>
                <w:b/>
                <w:bCs/>
                <w:color w:val="000000"/>
                <w:sz w:val="16"/>
                <w:szCs w:val="16"/>
              </w:rPr>
              <w:br/>
            </w:r>
            <w:r w:rsidRPr="001B0824">
              <w:rPr>
                <w:rFonts w:ascii="Arial" w:hAnsi="Arial" w:cs="Arial"/>
                <w:b/>
                <w:bCs/>
                <w:color w:val="000000"/>
                <w:sz w:val="16"/>
                <w:szCs w:val="16"/>
              </w:rPr>
              <w:br/>
            </w:r>
            <w:r w:rsidRPr="001B0824">
              <w:rPr>
                <w:rFonts w:ascii="Arial" w:hAnsi="Arial" w:cs="Arial"/>
                <w:b/>
                <w:color w:val="000000"/>
                <w:sz w:val="16"/>
                <w:szCs w:val="16"/>
              </w:rPr>
              <w:t>$'000</w:t>
            </w:r>
          </w:p>
        </w:tc>
        <w:tc>
          <w:tcPr>
            <w:tcW w:w="1200" w:type="dxa"/>
            <w:tcBorders>
              <w:top w:val="single" w:sz="4" w:space="0" w:color="auto"/>
              <w:left w:val="nil"/>
              <w:bottom w:val="nil"/>
              <w:right w:val="nil"/>
            </w:tcBorders>
            <w:shd w:val="clear" w:color="auto" w:fill="auto"/>
            <w:hideMark/>
          </w:tcPr>
          <w:p w14:paraId="2140629C" w14:textId="77777777" w:rsidR="00FC1B04" w:rsidRPr="001B0824" w:rsidRDefault="00FC1B04" w:rsidP="00FC1B04">
            <w:pPr>
              <w:spacing w:before="40" w:after="0"/>
              <w:jc w:val="right"/>
              <w:rPr>
                <w:rFonts w:ascii="Arial" w:hAnsi="Arial" w:cs="Arial"/>
                <w:b/>
                <w:bCs/>
                <w:color w:val="000000"/>
                <w:sz w:val="16"/>
                <w:szCs w:val="16"/>
              </w:rPr>
            </w:pPr>
            <w:r w:rsidRPr="001B0824">
              <w:rPr>
                <w:rFonts w:ascii="Arial" w:hAnsi="Arial" w:cs="Arial"/>
                <w:b/>
                <w:bCs/>
                <w:color w:val="000000"/>
                <w:sz w:val="16"/>
                <w:szCs w:val="16"/>
              </w:rPr>
              <w:t>Asset revaluation reserve</w:t>
            </w:r>
            <w:r w:rsidRPr="001B0824">
              <w:rPr>
                <w:rFonts w:ascii="Arial" w:hAnsi="Arial" w:cs="Arial"/>
                <w:b/>
                <w:bCs/>
                <w:color w:val="000000"/>
                <w:sz w:val="16"/>
                <w:szCs w:val="16"/>
              </w:rPr>
              <w:br/>
            </w:r>
            <w:r w:rsidRPr="001B0824">
              <w:rPr>
                <w:rFonts w:ascii="Arial" w:hAnsi="Arial" w:cs="Arial"/>
                <w:b/>
                <w:color w:val="000000"/>
                <w:sz w:val="16"/>
                <w:szCs w:val="16"/>
              </w:rPr>
              <w:t>$'000</w:t>
            </w:r>
          </w:p>
        </w:tc>
        <w:tc>
          <w:tcPr>
            <w:tcW w:w="1200" w:type="dxa"/>
            <w:tcBorders>
              <w:top w:val="single" w:sz="4" w:space="0" w:color="auto"/>
              <w:left w:val="nil"/>
              <w:bottom w:val="nil"/>
              <w:right w:val="nil"/>
            </w:tcBorders>
            <w:shd w:val="clear" w:color="auto" w:fill="auto"/>
            <w:hideMark/>
          </w:tcPr>
          <w:p w14:paraId="3E13ABFA" w14:textId="77777777" w:rsidR="00FC1B04" w:rsidRPr="001B0824" w:rsidRDefault="00FC1B04" w:rsidP="00FC1B04">
            <w:pPr>
              <w:spacing w:before="40" w:after="0"/>
              <w:jc w:val="right"/>
              <w:rPr>
                <w:rFonts w:ascii="Arial" w:hAnsi="Arial" w:cs="Arial"/>
                <w:b/>
                <w:bCs/>
                <w:color w:val="000000"/>
                <w:sz w:val="16"/>
                <w:szCs w:val="16"/>
              </w:rPr>
            </w:pPr>
            <w:r w:rsidRPr="001B0824">
              <w:rPr>
                <w:rFonts w:ascii="Arial" w:hAnsi="Arial" w:cs="Arial"/>
                <w:b/>
                <w:bCs/>
                <w:color w:val="000000"/>
                <w:sz w:val="16"/>
                <w:szCs w:val="16"/>
              </w:rPr>
              <w:t>Contributed equity/</w:t>
            </w:r>
            <w:r w:rsidRPr="001B0824">
              <w:rPr>
                <w:rFonts w:ascii="Arial" w:hAnsi="Arial" w:cs="Arial"/>
                <w:b/>
                <w:bCs/>
                <w:color w:val="000000"/>
                <w:sz w:val="16"/>
                <w:szCs w:val="16"/>
              </w:rPr>
              <w:br/>
              <w:t>capital</w:t>
            </w:r>
            <w:r w:rsidRPr="001B0824">
              <w:rPr>
                <w:rFonts w:ascii="Arial" w:hAnsi="Arial" w:cs="Arial"/>
                <w:b/>
                <w:bCs/>
                <w:color w:val="000000"/>
                <w:sz w:val="16"/>
                <w:szCs w:val="16"/>
              </w:rPr>
              <w:br/>
            </w:r>
            <w:r w:rsidRPr="001B0824">
              <w:rPr>
                <w:rFonts w:ascii="Arial" w:hAnsi="Arial" w:cs="Arial"/>
                <w:b/>
                <w:color w:val="000000"/>
                <w:sz w:val="16"/>
                <w:szCs w:val="16"/>
              </w:rPr>
              <w:t>$'000</w:t>
            </w:r>
          </w:p>
        </w:tc>
        <w:tc>
          <w:tcPr>
            <w:tcW w:w="1060" w:type="dxa"/>
            <w:tcBorders>
              <w:top w:val="single" w:sz="4" w:space="0" w:color="auto"/>
              <w:left w:val="nil"/>
              <w:bottom w:val="nil"/>
              <w:right w:val="nil"/>
            </w:tcBorders>
            <w:shd w:val="clear" w:color="auto" w:fill="auto"/>
            <w:hideMark/>
          </w:tcPr>
          <w:p w14:paraId="13B95D3B" w14:textId="77777777" w:rsidR="00FC1B04" w:rsidRPr="001B0824" w:rsidRDefault="00FC1B04" w:rsidP="00FC1B04">
            <w:pPr>
              <w:spacing w:before="40" w:after="0"/>
              <w:jc w:val="right"/>
              <w:rPr>
                <w:rFonts w:ascii="Arial" w:hAnsi="Arial" w:cs="Arial"/>
                <w:b/>
                <w:bCs/>
                <w:color w:val="000000"/>
                <w:sz w:val="16"/>
                <w:szCs w:val="16"/>
              </w:rPr>
            </w:pPr>
            <w:r w:rsidRPr="001B0824">
              <w:rPr>
                <w:rFonts w:ascii="Arial" w:hAnsi="Arial" w:cs="Arial"/>
                <w:b/>
                <w:bCs/>
                <w:color w:val="000000"/>
                <w:sz w:val="16"/>
                <w:szCs w:val="16"/>
              </w:rPr>
              <w:t xml:space="preserve">Total </w:t>
            </w:r>
            <w:r w:rsidRPr="001B0824">
              <w:rPr>
                <w:rFonts w:ascii="Arial" w:hAnsi="Arial" w:cs="Arial"/>
                <w:b/>
                <w:bCs/>
                <w:color w:val="000000"/>
                <w:sz w:val="16"/>
                <w:szCs w:val="16"/>
              </w:rPr>
              <w:br/>
              <w:t xml:space="preserve">equity </w:t>
            </w:r>
            <w:r w:rsidRPr="001B0824">
              <w:rPr>
                <w:rFonts w:ascii="Arial" w:hAnsi="Arial" w:cs="Arial"/>
                <w:b/>
                <w:bCs/>
                <w:color w:val="000000"/>
                <w:sz w:val="16"/>
                <w:szCs w:val="16"/>
              </w:rPr>
              <w:br/>
            </w:r>
            <w:r w:rsidRPr="001B0824">
              <w:rPr>
                <w:rFonts w:ascii="Arial" w:hAnsi="Arial" w:cs="Arial"/>
                <w:b/>
                <w:bCs/>
                <w:color w:val="000000"/>
                <w:sz w:val="16"/>
                <w:szCs w:val="16"/>
              </w:rPr>
              <w:br/>
            </w:r>
            <w:r w:rsidRPr="001B0824">
              <w:rPr>
                <w:rFonts w:ascii="Arial" w:hAnsi="Arial" w:cs="Arial"/>
                <w:b/>
                <w:color w:val="000000"/>
                <w:sz w:val="16"/>
                <w:szCs w:val="16"/>
              </w:rPr>
              <w:t>$'000</w:t>
            </w:r>
          </w:p>
        </w:tc>
      </w:tr>
      <w:tr w:rsidR="00FC1B04" w:rsidRPr="00FC1B04" w14:paraId="760B522F" w14:textId="77777777" w:rsidTr="00FC1B04">
        <w:trPr>
          <w:trHeight w:val="283"/>
          <w:jc w:val="center"/>
        </w:trPr>
        <w:tc>
          <w:tcPr>
            <w:tcW w:w="2860" w:type="dxa"/>
            <w:tcBorders>
              <w:top w:val="nil"/>
              <w:left w:val="nil"/>
              <w:bottom w:val="nil"/>
              <w:right w:val="nil"/>
            </w:tcBorders>
            <w:shd w:val="clear" w:color="auto" w:fill="auto"/>
            <w:noWrap/>
            <w:vAlign w:val="bottom"/>
            <w:hideMark/>
          </w:tcPr>
          <w:p w14:paraId="5E4A3C76" w14:textId="77777777" w:rsidR="00FC1B04" w:rsidRPr="00FC1B04" w:rsidRDefault="00FC1B04" w:rsidP="00FC1B04">
            <w:pPr>
              <w:spacing w:after="0"/>
              <w:rPr>
                <w:rFonts w:ascii="Arial" w:hAnsi="Arial" w:cs="Arial"/>
                <w:b/>
                <w:bCs/>
                <w:color w:val="000000"/>
                <w:sz w:val="16"/>
                <w:szCs w:val="16"/>
              </w:rPr>
            </w:pPr>
            <w:r w:rsidRPr="00FC1B04">
              <w:rPr>
                <w:rFonts w:ascii="Arial" w:hAnsi="Arial" w:cs="Arial"/>
                <w:b/>
                <w:bCs/>
                <w:color w:val="000000"/>
                <w:sz w:val="16"/>
                <w:szCs w:val="16"/>
              </w:rPr>
              <w:t>Opening balance as at 1 July 2024</w:t>
            </w:r>
          </w:p>
        </w:tc>
        <w:tc>
          <w:tcPr>
            <w:tcW w:w="1060" w:type="dxa"/>
            <w:tcBorders>
              <w:top w:val="single" w:sz="4" w:space="0" w:color="auto"/>
              <w:left w:val="nil"/>
              <w:bottom w:val="nil"/>
              <w:right w:val="nil"/>
            </w:tcBorders>
            <w:shd w:val="clear" w:color="auto" w:fill="auto"/>
            <w:noWrap/>
            <w:vAlign w:val="bottom"/>
            <w:hideMark/>
          </w:tcPr>
          <w:p w14:paraId="60FE6005"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1200" w:type="dxa"/>
            <w:tcBorders>
              <w:top w:val="single" w:sz="4" w:space="0" w:color="auto"/>
              <w:left w:val="nil"/>
              <w:bottom w:val="nil"/>
              <w:right w:val="nil"/>
            </w:tcBorders>
            <w:shd w:val="clear" w:color="auto" w:fill="auto"/>
            <w:noWrap/>
            <w:vAlign w:val="bottom"/>
            <w:hideMark/>
          </w:tcPr>
          <w:p w14:paraId="19B681E6"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1200" w:type="dxa"/>
            <w:tcBorders>
              <w:top w:val="single" w:sz="4" w:space="0" w:color="auto"/>
              <w:left w:val="nil"/>
              <w:bottom w:val="nil"/>
              <w:right w:val="nil"/>
            </w:tcBorders>
            <w:shd w:val="clear" w:color="auto" w:fill="auto"/>
            <w:noWrap/>
            <w:vAlign w:val="bottom"/>
            <w:hideMark/>
          </w:tcPr>
          <w:p w14:paraId="09A2257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1060" w:type="dxa"/>
            <w:tcBorders>
              <w:top w:val="single" w:sz="4" w:space="0" w:color="auto"/>
              <w:left w:val="nil"/>
              <w:bottom w:val="nil"/>
              <w:right w:val="nil"/>
            </w:tcBorders>
            <w:shd w:val="clear" w:color="auto" w:fill="auto"/>
            <w:noWrap/>
            <w:vAlign w:val="bottom"/>
            <w:hideMark/>
          </w:tcPr>
          <w:p w14:paraId="2C8499C1"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r>
      <w:tr w:rsidR="00FC1B04" w:rsidRPr="00FC1B04" w14:paraId="63BE2F5F" w14:textId="77777777" w:rsidTr="00FC1B04">
        <w:trPr>
          <w:trHeight w:val="454"/>
          <w:jc w:val="center"/>
        </w:trPr>
        <w:tc>
          <w:tcPr>
            <w:tcW w:w="2860" w:type="dxa"/>
            <w:tcBorders>
              <w:top w:val="nil"/>
              <w:left w:val="nil"/>
              <w:bottom w:val="nil"/>
              <w:right w:val="nil"/>
            </w:tcBorders>
            <w:shd w:val="clear" w:color="auto" w:fill="auto"/>
            <w:vAlign w:val="bottom"/>
            <w:hideMark/>
          </w:tcPr>
          <w:p w14:paraId="2B5CC372" w14:textId="77777777" w:rsidR="00FC1B04" w:rsidRPr="00FC1B04" w:rsidRDefault="00FC1B04" w:rsidP="00FC1B04">
            <w:pPr>
              <w:spacing w:after="0"/>
              <w:ind w:leftChars="75" w:left="150"/>
              <w:rPr>
                <w:rFonts w:ascii="Arial" w:hAnsi="Arial" w:cs="Arial"/>
                <w:color w:val="000000"/>
                <w:sz w:val="16"/>
                <w:szCs w:val="16"/>
              </w:rPr>
            </w:pPr>
            <w:r w:rsidRPr="00FC1B04">
              <w:rPr>
                <w:rFonts w:ascii="Arial" w:hAnsi="Arial" w:cs="Arial"/>
                <w:color w:val="000000"/>
                <w:sz w:val="16"/>
                <w:szCs w:val="16"/>
              </w:rPr>
              <w:t>Balance carried forward from previous period</w:t>
            </w:r>
          </w:p>
        </w:tc>
        <w:tc>
          <w:tcPr>
            <w:tcW w:w="1060" w:type="dxa"/>
            <w:tcBorders>
              <w:top w:val="nil"/>
              <w:left w:val="nil"/>
              <w:bottom w:val="nil"/>
              <w:right w:val="nil"/>
            </w:tcBorders>
            <w:shd w:val="clear" w:color="auto" w:fill="auto"/>
            <w:noWrap/>
            <w:vAlign w:val="bottom"/>
            <w:hideMark/>
          </w:tcPr>
          <w:p w14:paraId="20C2B552"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(423,681)</w:t>
            </w:r>
          </w:p>
        </w:tc>
        <w:tc>
          <w:tcPr>
            <w:tcW w:w="1200" w:type="dxa"/>
            <w:tcBorders>
              <w:top w:val="nil"/>
              <w:left w:val="nil"/>
              <w:bottom w:val="nil"/>
              <w:right w:val="nil"/>
            </w:tcBorders>
            <w:shd w:val="clear" w:color="auto" w:fill="auto"/>
            <w:noWrap/>
            <w:vAlign w:val="bottom"/>
            <w:hideMark/>
          </w:tcPr>
          <w:p w14:paraId="68B2DA83"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32,042</w:t>
            </w:r>
          </w:p>
        </w:tc>
        <w:tc>
          <w:tcPr>
            <w:tcW w:w="1200" w:type="dxa"/>
            <w:tcBorders>
              <w:top w:val="nil"/>
              <w:left w:val="nil"/>
              <w:bottom w:val="nil"/>
              <w:right w:val="nil"/>
            </w:tcBorders>
            <w:shd w:val="clear" w:color="auto" w:fill="auto"/>
            <w:noWrap/>
            <w:vAlign w:val="bottom"/>
            <w:hideMark/>
          </w:tcPr>
          <w:p w14:paraId="3075B79F"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976,582</w:t>
            </w:r>
          </w:p>
        </w:tc>
        <w:tc>
          <w:tcPr>
            <w:tcW w:w="1060" w:type="dxa"/>
            <w:tcBorders>
              <w:top w:val="nil"/>
              <w:left w:val="nil"/>
              <w:bottom w:val="nil"/>
              <w:right w:val="nil"/>
            </w:tcBorders>
            <w:shd w:val="clear" w:color="auto" w:fill="auto"/>
            <w:noWrap/>
            <w:vAlign w:val="bottom"/>
            <w:hideMark/>
          </w:tcPr>
          <w:p w14:paraId="2F12150C" w14:textId="77777777" w:rsidR="00FC1B04" w:rsidRPr="00FC1B04" w:rsidRDefault="00FC1B04" w:rsidP="00FC1B04">
            <w:pPr>
              <w:spacing w:after="0"/>
              <w:jc w:val="right"/>
              <w:rPr>
                <w:rFonts w:ascii="Arial" w:hAnsi="Arial" w:cs="Arial"/>
                <w:b/>
                <w:bCs/>
                <w:sz w:val="16"/>
                <w:szCs w:val="16"/>
              </w:rPr>
            </w:pPr>
            <w:r w:rsidRPr="00FC1B04">
              <w:rPr>
                <w:rFonts w:ascii="Arial" w:hAnsi="Arial" w:cs="Arial"/>
                <w:b/>
                <w:bCs/>
                <w:sz w:val="16"/>
                <w:szCs w:val="16"/>
              </w:rPr>
              <w:t>584,943</w:t>
            </w:r>
          </w:p>
        </w:tc>
      </w:tr>
      <w:tr w:rsidR="00FC1B04" w:rsidRPr="00FC1B04" w14:paraId="40F9BB1C" w14:textId="77777777" w:rsidTr="00FC1B04">
        <w:trPr>
          <w:trHeight w:val="283"/>
          <w:jc w:val="center"/>
        </w:trPr>
        <w:tc>
          <w:tcPr>
            <w:tcW w:w="2860" w:type="dxa"/>
            <w:tcBorders>
              <w:top w:val="nil"/>
              <w:left w:val="nil"/>
              <w:bottom w:val="nil"/>
              <w:right w:val="nil"/>
            </w:tcBorders>
            <w:shd w:val="clear" w:color="auto" w:fill="auto"/>
            <w:noWrap/>
            <w:vAlign w:val="bottom"/>
            <w:hideMark/>
          </w:tcPr>
          <w:p w14:paraId="122C2A54" w14:textId="77777777" w:rsidR="00FC1B04" w:rsidRPr="00FC1B04" w:rsidRDefault="00FC1B04" w:rsidP="00FC1B04">
            <w:pPr>
              <w:spacing w:after="0"/>
              <w:ind w:leftChars="75" w:left="150"/>
              <w:rPr>
                <w:rFonts w:ascii="Arial" w:hAnsi="Arial" w:cs="Arial"/>
                <w:sz w:val="16"/>
                <w:szCs w:val="16"/>
              </w:rPr>
            </w:pPr>
            <w:r w:rsidRPr="00FC1B04">
              <w:rPr>
                <w:rFonts w:ascii="Arial" w:hAnsi="Arial" w:cs="Arial"/>
                <w:sz w:val="16"/>
                <w:szCs w:val="16"/>
              </w:rPr>
              <w:t>Surplus (deficit) for the period</w:t>
            </w:r>
          </w:p>
        </w:tc>
        <w:tc>
          <w:tcPr>
            <w:tcW w:w="1060" w:type="dxa"/>
            <w:tcBorders>
              <w:top w:val="nil"/>
              <w:left w:val="nil"/>
              <w:bottom w:val="nil"/>
              <w:right w:val="nil"/>
            </w:tcBorders>
            <w:shd w:val="clear" w:color="auto" w:fill="auto"/>
            <w:noWrap/>
            <w:vAlign w:val="bottom"/>
            <w:hideMark/>
          </w:tcPr>
          <w:p w14:paraId="436091B0"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(64,966)</w:t>
            </w:r>
          </w:p>
        </w:tc>
        <w:tc>
          <w:tcPr>
            <w:tcW w:w="1200" w:type="dxa"/>
            <w:tcBorders>
              <w:top w:val="nil"/>
              <w:left w:val="nil"/>
              <w:bottom w:val="nil"/>
              <w:right w:val="nil"/>
            </w:tcBorders>
            <w:shd w:val="clear" w:color="auto" w:fill="auto"/>
            <w:noWrap/>
            <w:vAlign w:val="bottom"/>
            <w:hideMark/>
          </w:tcPr>
          <w:p w14:paraId="6AC1D71D"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29666CFF"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w:t>
            </w:r>
          </w:p>
        </w:tc>
        <w:tc>
          <w:tcPr>
            <w:tcW w:w="1060" w:type="dxa"/>
            <w:tcBorders>
              <w:top w:val="nil"/>
              <w:left w:val="nil"/>
              <w:bottom w:val="nil"/>
              <w:right w:val="nil"/>
            </w:tcBorders>
            <w:shd w:val="clear" w:color="auto" w:fill="auto"/>
            <w:noWrap/>
            <w:vAlign w:val="bottom"/>
            <w:hideMark/>
          </w:tcPr>
          <w:p w14:paraId="597036F8" w14:textId="77777777" w:rsidR="00FC1B04" w:rsidRPr="00FC1B04" w:rsidRDefault="00FC1B04" w:rsidP="00FC1B04">
            <w:pPr>
              <w:spacing w:after="0"/>
              <w:jc w:val="right"/>
              <w:rPr>
                <w:rFonts w:ascii="Arial" w:hAnsi="Arial" w:cs="Arial"/>
                <w:b/>
                <w:bCs/>
                <w:sz w:val="16"/>
                <w:szCs w:val="16"/>
              </w:rPr>
            </w:pPr>
            <w:r w:rsidRPr="00FC1B04">
              <w:rPr>
                <w:rFonts w:ascii="Arial" w:hAnsi="Arial" w:cs="Arial"/>
                <w:b/>
                <w:bCs/>
                <w:sz w:val="16"/>
                <w:szCs w:val="16"/>
              </w:rPr>
              <w:t>(64,966)</w:t>
            </w:r>
          </w:p>
        </w:tc>
      </w:tr>
      <w:tr w:rsidR="00FC1B04" w:rsidRPr="00FC1B04" w14:paraId="782D3CA1" w14:textId="77777777" w:rsidTr="00FC1B04">
        <w:trPr>
          <w:trHeight w:val="283"/>
          <w:jc w:val="center"/>
        </w:trPr>
        <w:tc>
          <w:tcPr>
            <w:tcW w:w="2860" w:type="dxa"/>
            <w:tcBorders>
              <w:top w:val="nil"/>
              <w:left w:val="nil"/>
              <w:bottom w:val="nil"/>
              <w:right w:val="nil"/>
            </w:tcBorders>
            <w:shd w:val="clear" w:color="auto" w:fill="auto"/>
            <w:noWrap/>
            <w:vAlign w:val="bottom"/>
            <w:hideMark/>
          </w:tcPr>
          <w:p w14:paraId="478BF40B" w14:textId="77777777" w:rsidR="00FC1B04" w:rsidRPr="00FC1B04" w:rsidRDefault="00FC1B04" w:rsidP="00FC1B04">
            <w:pPr>
              <w:spacing w:after="0"/>
              <w:ind w:leftChars="75" w:left="150"/>
              <w:rPr>
                <w:rFonts w:ascii="Arial" w:hAnsi="Arial" w:cs="Arial"/>
                <w:sz w:val="16"/>
                <w:szCs w:val="16"/>
              </w:rPr>
            </w:pPr>
            <w:r w:rsidRPr="00FC1B04">
              <w:rPr>
                <w:rFonts w:ascii="Arial" w:hAnsi="Arial" w:cs="Arial"/>
                <w:sz w:val="16"/>
                <w:szCs w:val="16"/>
              </w:rPr>
              <w:t>Equity injection - appropriations</w:t>
            </w:r>
          </w:p>
        </w:tc>
        <w:tc>
          <w:tcPr>
            <w:tcW w:w="1060" w:type="dxa"/>
            <w:tcBorders>
              <w:top w:val="nil"/>
              <w:left w:val="nil"/>
              <w:bottom w:val="nil"/>
              <w:right w:val="nil"/>
            </w:tcBorders>
            <w:shd w:val="clear" w:color="auto" w:fill="auto"/>
            <w:noWrap/>
            <w:vAlign w:val="bottom"/>
            <w:hideMark/>
          </w:tcPr>
          <w:p w14:paraId="5F1E1FCA"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21B66166"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6CC357CD"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322,855</w:t>
            </w:r>
          </w:p>
        </w:tc>
        <w:tc>
          <w:tcPr>
            <w:tcW w:w="1060" w:type="dxa"/>
            <w:tcBorders>
              <w:top w:val="nil"/>
              <w:left w:val="nil"/>
              <w:bottom w:val="nil"/>
              <w:right w:val="nil"/>
            </w:tcBorders>
            <w:shd w:val="clear" w:color="auto" w:fill="auto"/>
            <w:noWrap/>
            <w:vAlign w:val="bottom"/>
            <w:hideMark/>
          </w:tcPr>
          <w:p w14:paraId="1D0C33D5" w14:textId="77777777" w:rsidR="00FC1B04" w:rsidRPr="00FC1B04" w:rsidRDefault="00FC1B04" w:rsidP="00FC1B04">
            <w:pPr>
              <w:spacing w:after="0"/>
              <w:jc w:val="right"/>
              <w:rPr>
                <w:rFonts w:ascii="Arial" w:hAnsi="Arial" w:cs="Arial"/>
                <w:b/>
                <w:bCs/>
                <w:sz w:val="16"/>
                <w:szCs w:val="16"/>
              </w:rPr>
            </w:pPr>
            <w:r w:rsidRPr="00FC1B04">
              <w:rPr>
                <w:rFonts w:ascii="Arial" w:hAnsi="Arial" w:cs="Arial"/>
                <w:b/>
                <w:bCs/>
                <w:sz w:val="16"/>
                <w:szCs w:val="16"/>
              </w:rPr>
              <w:t>322,855</w:t>
            </w:r>
          </w:p>
        </w:tc>
      </w:tr>
      <w:tr w:rsidR="00FC1B04" w:rsidRPr="00FC1B04" w14:paraId="6D3D426B" w14:textId="77777777" w:rsidTr="00FC1B04">
        <w:trPr>
          <w:trHeight w:val="283"/>
          <w:jc w:val="center"/>
        </w:trPr>
        <w:tc>
          <w:tcPr>
            <w:tcW w:w="2860" w:type="dxa"/>
            <w:tcBorders>
              <w:top w:val="nil"/>
              <w:left w:val="nil"/>
              <w:bottom w:val="nil"/>
              <w:right w:val="nil"/>
            </w:tcBorders>
            <w:shd w:val="clear" w:color="000000" w:fill="FFFFFF"/>
            <w:noWrap/>
            <w:vAlign w:val="bottom"/>
            <w:hideMark/>
          </w:tcPr>
          <w:p w14:paraId="7A7BECEA" w14:textId="77777777" w:rsidR="00FC1B04" w:rsidRPr="00FC1B04" w:rsidRDefault="00FC1B04" w:rsidP="00FC1B04">
            <w:pPr>
              <w:spacing w:after="0"/>
              <w:ind w:leftChars="75" w:left="150"/>
              <w:rPr>
                <w:rFonts w:ascii="Arial" w:hAnsi="Arial" w:cs="Arial"/>
                <w:sz w:val="16"/>
                <w:szCs w:val="16"/>
              </w:rPr>
            </w:pPr>
            <w:r w:rsidRPr="00FC1B04">
              <w:rPr>
                <w:rFonts w:ascii="Arial" w:hAnsi="Arial" w:cs="Arial"/>
                <w:sz w:val="16"/>
                <w:szCs w:val="16"/>
              </w:rPr>
              <w:t>Departmental Capital Budget</w:t>
            </w:r>
          </w:p>
        </w:tc>
        <w:tc>
          <w:tcPr>
            <w:tcW w:w="1060" w:type="dxa"/>
            <w:tcBorders>
              <w:top w:val="nil"/>
              <w:left w:val="nil"/>
              <w:bottom w:val="nil"/>
              <w:right w:val="nil"/>
            </w:tcBorders>
            <w:shd w:val="clear" w:color="auto" w:fill="auto"/>
            <w:noWrap/>
            <w:vAlign w:val="bottom"/>
            <w:hideMark/>
          </w:tcPr>
          <w:p w14:paraId="7F3CB3BB"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56C80E55"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53DAC764"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21,449</w:t>
            </w:r>
          </w:p>
        </w:tc>
        <w:tc>
          <w:tcPr>
            <w:tcW w:w="1060" w:type="dxa"/>
            <w:tcBorders>
              <w:top w:val="nil"/>
              <w:left w:val="nil"/>
              <w:bottom w:val="nil"/>
              <w:right w:val="nil"/>
            </w:tcBorders>
            <w:shd w:val="clear" w:color="auto" w:fill="auto"/>
            <w:noWrap/>
            <w:vAlign w:val="bottom"/>
            <w:hideMark/>
          </w:tcPr>
          <w:p w14:paraId="0B20327B" w14:textId="77777777" w:rsidR="00FC1B04" w:rsidRPr="00FC1B04" w:rsidRDefault="00FC1B04" w:rsidP="00FC1B04">
            <w:pPr>
              <w:spacing w:after="0"/>
              <w:jc w:val="right"/>
              <w:rPr>
                <w:rFonts w:ascii="Arial" w:hAnsi="Arial" w:cs="Arial"/>
                <w:b/>
                <w:bCs/>
                <w:sz w:val="16"/>
                <w:szCs w:val="16"/>
              </w:rPr>
            </w:pPr>
            <w:r w:rsidRPr="00FC1B04">
              <w:rPr>
                <w:rFonts w:ascii="Arial" w:hAnsi="Arial" w:cs="Arial"/>
                <w:b/>
                <w:bCs/>
                <w:sz w:val="16"/>
                <w:szCs w:val="16"/>
              </w:rPr>
              <w:t>21,449</w:t>
            </w:r>
          </w:p>
        </w:tc>
      </w:tr>
      <w:tr w:rsidR="00FC1B04" w:rsidRPr="00FC1B04" w14:paraId="3E0107F4" w14:textId="77777777" w:rsidTr="00FC1B04">
        <w:trPr>
          <w:trHeight w:val="283"/>
          <w:jc w:val="center"/>
        </w:trPr>
        <w:tc>
          <w:tcPr>
            <w:tcW w:w="2860" w:type="dxa"/>
            <w:tcBorders>
              <w:top w:val="nil"/>
              <w:left w:val="nil"/>
              <w:bottom w:val="nil"/>
              <w:right w:val="nil"/>
            </w:tcBorders>
            <w:shd w:val="clear" w:color="000000" w:fill="FFFFFF"/>
            <w:noWrap/>
            <w:vAlign w:val="bottom"/>
            <w:hideMark/>
          </w:tcPr>
          <w:p w14:paraId="6229E361" w14:textId="77777777" w:rsidR="00FC1B04" w:rsidRPr="00FC1B04" w:rsidRDefault="00FC1B04" w:rsidP="00FC1B04">
            <w:pPr>
              <w:spacing w:after="0"/>
              <w:ind w:leftChars="75" w:left="150"/>
              <w:rPr>
                <w:rFonts w:ascii="Arial" w:hAnsi="Arial" w:cs="Arial"/>
                <w:sz w:val="16"/>
                <w:szCs w:val="16"/>
              </w:rPr>
            </w:pPr>
            <w:r w:rsidRPr="00FC1B04">
              <w:rPr>
                <w:rFonts w:ascii="Arial" w:hAnsi="Arial" w:cs="Arial"/>
                <w:sz w:val="16"/>
                <w:szCs w:val="16"/>
              </w:rPr>
              <w:t>Restructuring</w:t>
            </w:r>
          </w:p>
        </w:tc>
        <w:tc>
          <w:tcPr>
            <w:tcW w:w="1060" w:type="dxa"/>
            <w:tcBorders>
              <w:top w:val="nil"/>
              <w:left w:val="nil"/>
              <w:bottom w:val="nil"/>
              <w:right w:val="nil"/>
            </w:tcBorders>
            <w:shd w:val="clear" w:color="auto" w:fill="auto"/>
            <w:noWrap/>
            <w:vAlign w:val="bottom"/>
            <w:hideMark/>
          </w:tcPr>
          <w:p w14:paraId="7C04D847"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89</w:t>
            </w:r>
          </w:p>
        </w:tc>
        <w:tc>
          <w:tcPr>
            <w:tcW w:w="1200" w:type="dxa"/>
            <w:tcBorders>
              <w:top w:val="nil"/>
              <w:left w:val="nil"/>
              <w:bottom w:val="nil"/>
              <w:right w:val="nil"/>
            </w:tcBorders>
            <w:shd w:val="clear" w:color="auto" w:fill="auto"/>
            <w:noWrap/>
            <w:vAlign w:val="bottom"/>
            <w:hideMark/>
          </w:tcPr>
          <w:p w14:paraId="60EA060A"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0CF69D5B" w14:textId="77777777" w:rsidR="00FC1B04" w:rsidRPr="00FC1B04" w:rsidRDefault="00FC1B04" w:rsidP="00FC1B04">
            <w:pPr>
              <w:spacing w:after="0"/>
              <w:jc w:val="right"/>
              <w:rPr>
                <w:rFonts w:ascii="Arial" w:hAnsi="Arial" w:cs="Arial"/>
                <w:sz w:val="16"/>
                <w:szCs w:val="16"/>
              </w:rPr>
            </w:pPr>
            <w:r w:rsidRPr="00FC1B04">
              <w:rPr>
                <w:rFonts w:ascii="Arial" w:hAnsi="Arial" w:cs="Arial"/>
                <w:sz w:val="16"/>
                <w:szCs w:val="16"/>
              </w:rPr>
              <w:t>715</w:t>
            </w:r>
          </w:p>
        </w:tc>
        <w:tc>
          <w:tcPr>
            <w:tcW w:w="1060" w:type="dxa"/>
            <w:tcBorders>
              <w:top w:val="nil"/>
              <w:left w:val="nil"/>
              <w:bottom w:val="nil"/>
              <w:right w:val="nil"/>
            </w:tcBorders>
            <w:shd w:val="clear" w:color="auto" w:fill="auto"/>
            <w:noWrap/>
            <w:vAlign w:val="bottom"/>
            <w:hideMark/>
          </w:tcPr>
          <w:p w14:paraId="6BFF58DD" w14:textId="77777777" w:rsidR="00FC1B04" w:rsidRPr="00FC1B04" w:rsidRDefault="00FC1B04" w:rsidP="00FC1B04">
            <w:pPr>
              <w:spacing w:after="0"/>
              <w:jc w:val="right"/>
              <w:rPr>
                <w:rFonts w:ascii="Arial" w:hAnsi="Arial" w:cs="Arial"/>
                <w:b/>
                <w:bCs/>
                <w:sz w:val="16"/>
                <w:szCs w:val="16"/>
              </w:rPr>
            </w:pPr>
            <w:r w:rsidRPr="00FC1B04">
              <w:rPr>
                <w:rFonts w:ascii="Arial" w:hAnsi="Arial" w:cs="Arial"/>
                <w:b/>
                <w:bCs/>
                <w:sz w:val="16"/>
                <w:szCs w:val="16"/>
              </w:rPr>
              <w:t>804</w:t>
            </w:r>
          </w:p>
        </w:tc>
      </w:tr>
      <w:tr w:rsidR="00FC1B04" w:rsidRPr="00FC1B04" w14:paraId="5817D96F" w14:textId="77777777" w:rsidTr="00FC1B04">
        <w:trPr>
          <w:trHeight w:val="454"/>
          <w:jc w:val="center"/>
        </w:trPr>
        <w:tc>
          <w:tcPr>
            <w:tcW w:w="2860" w:type="dxa"/>
            <w:tcBorders>
              <w:top w:val="nil"/>
              <w:left w:val="nil"/>
              <w:bottom w:val="single" w:sz="4" w:space="0" w:color="auto"/>
              <w:right w:val="nil"/>
            </w:tcBorders>
            <w:shd w:val="clear" w:color="auto" w:fill="auto"/>
            <w:vAlign w:val="bottom"/>
            <w:hideMark/>
          </w:tcPr>
          <w:p w14:paraId="489AE43F" w14:textId="3C053B40" w:rsidR="00FC1B04" w:rsidRPr="00FC1B04" w:rsidRDefault="00FC1B04" w:rsidP="00FC1B04">
            <w:pPr>
              <w:spacing w:after="0"/>
              <w:rPr>
                <w:rFonts w:ascii="Arial" w:hAnsi="Arial" w:cs="Arial"/>
                <w:b/>
                <w:bCs/>
                <w:color w:val="000000"/>
                <w:sz w:val="16"/>
                <w:szCs w:val="16"/>
              </w:rPr>
            </w:pPr>
            <w:r w:rsidRPr="00FC1B04">
              <w:rPr>
                <w:rFonts w:ascii="Arial" w:hAnsi="Arial" w:cs="Arial"/>
                <w:b/>
                <w:bCs/>
                <w:color w:val="000000"/>
                <w:sz w:val="16"/>
                <w:szCs w:val="16"/>
              </w:rPr>
              <w:t xml:space="preserve">Estimated closing balance as at </w:t>
            </w:r>
            <w:r>
              <w:rPr>
                <w:rFonts w:ascii="Arial" w:hAnsi="Arial" w:cs="Arial"/>
                <w:b/>
                <w:bCs/>
                <w:color w:val="000000"/>
                <w:sz w:val="16"/>
                <w:szCs w:val="16"/>
              </w:rPr>
              <w:br/>
            </w:r>
            <w:r w:rsidRPr="00FC1B04">
              <w:rPr>
                <w:rFonts w:ascii="Arial" w:hAnsi="Arial" w:cs="Arial"/>
                <w:b/>
                <w:bCs/>
                <w:color w:val="000000"/>
                <w:sz w:val="16"/>
                <w:szCs w:val="16"/>
              </w:rPr>
              <w:t>30 June 2025</w:t>
            </w:r>
          </w:p>
        </w:tc>
        <w:tc>
          <w:tcPr>
            <w:tcW w:w="1060" w:type="dxa"/>
            <w:tcBorders>
              <w:top w:val="single" w:sz="4" w:space="0" w:color="auto"/>
              <w:left w:val="nil"/>
              <w:bottom w:val="single" w:sz="4" w:space="0" w:color="auto"/>
              <w:right w:val="nil"/>
            </w:tcBorders>
            <w:shd w:val="clear" w:color="auto" w:fill="auto"/>
            <w:noWrap/>
            <w:vAlign w:val="bottom"/>
            <w:hideMark/>
          </w:tcPr>
          <w:p w14:paraId="79331F19"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(488,558)</w:t>
            </w:r>
          </w:p>
        </w:tc>
        <w:tc>
          <w:tcPr>
            <w:tcW w:w="1200" w:type="dxa"/>
            <w:tcBorders>
              <w:top w:val="single" w:sz="4" w:space="0" w:color="auto"/>
              <w:left w:val="nil"/>
              <w:bottom w:val="single" w:sz="4" w:space="0" w:color="auto"/>
              <w:right w:val="nil"/>
            </w:tcBorders>
            <w:shd w:val="clear" w:color="auto" w:fill="auto"/>
            <w:noWrap/>
            <w:vAlign w:val="bottom"/>
            <w:hideMark/>
          </w:tcPr>
          <w:p w14:paraId="393CF699"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32,042</w:t>
            </w:r>
          </w:p>
        </w:tc>
        <w:tc>
          <w:tcPr>
            <w:tcW w:w="1200" w:type="dxa"/>
            <w:tcBorders>
              <w:top w:val="single" w:sz="4" w:space="0" w:color="auto"/>
              <w:left w:val="nil"/>
              <w:bottom w:val="single" w:sz="4" w:space="0" w:color="auto"/>
              <w:right w:val="nil"/>
            </w:tcBorders>
            <w:shd w:val="clear" w:color="auto" w:fill="auto"/>
            <w:noWrap/>
            <w:vAlign w:val="bottom"/>
            <w:hideMark/>
          </w:tcPr>
          <w:p w14:paraId="72CD1070"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1,321,601</w:t>
            </w:r>
          </w:p>
        </w:tc>
        <w:tc>
          <w:tcPr>
            <w:tcW w:w="1060" w:type="dxa"/>
            <w:tcBorders>
              <w:top w:val="single" w:sz="4" w:space="0" w:color="auto"/>
              <w:left w:val="nil"/>
              <w:bottom w:val="single" w:sz="4" w:space="0" w:color="auto"/>
              <w:right w:val="nil"/>
            </w:tcBorders>
            <w:shd w:val="clear" w:color="auto" w:fill="auto"/>
            <w:noWrap/>
            <w:vAlign w:val="bottom"/>
            <w:hideMark/>
          </w:tcPr>
          <w:p w14:paraId="3FFC961E"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865,085</w:t>
            </w:r>
          </w:p>
        </w:tc>
      </w:tr>
    </w:tbl>
    <w:p w14:paraId="5F28140B" w14:textId="67785B6F" w:rsidR="001D20BC" w:rsidRPr="001D20BC" w:rsidRDefault="001D20BC" w:rsidP="001D20BC">
      <w:pPr>
        <w:pStyle w:val="NEGCFootnote"/>
        <w:spacing w:before="120" w:after="40"/>
      </w:pPr>
      <w:r w:rsidRPr="001D20BC">
        <w:t>Prepared on Australian Accounting Standards basis.</w:t>
      </w:r>
    </w:p>
    <w:p w14:paraId="0E1D800F" w14:textId="17BE076F" w:rsidR="001D20BC" w:rsidRDefault="001D20BC" w:rsidP="001D20BC">
      <w:pPr>
        <w:pStyle w:val="NEGCFootnote"/>
      </w:pPr>
      <w:r w:rsidRPr="001D20BC">
        <w:t>Table has</w:t>
      </w:r>
      <w:r w:rsidR="0063430B">
        <w:t xml:space="preserve"> been prepared inclusive of 2023</w:t>
      </w:r>
      <w:r w:rsidR="003618DB">
        <w:t>–</w:t>
      </w:r>
      <w:r w:rsidR="0063430B">
        <w:t>24</w:t>
      </w:r>
      <w:r w:rsidRPr="001D20BC">
        <w:t xml:space="preserve"> Additional Estimates figures.</w:t>
      </w:r>
    </w:p>
    <w:p w14:paraId="069C51D4" w14:textId="766B515E" w:rsidR="00A83349" w:rsidRPr="00DB7CE0" w:rsidRDefault="00121CF9" w:rsidP="001D20BC">
      <w:pPr>
        <w:pStyle w:val="NEGCFootnote"/>
        <w:rPr>
          <w:b/>
        </w:rPr>
      </w:pPr>
      <w:r w:rsidRPr="00DB7CE0">
        <w:br w:type="page"/>
      </w:r>
    </w:p>
    <w:p w14:paraId="6A0C7883" w14:textId="77777777" w:rsidR="00C61C63" w:rsidRPr="00E654A5" w:rsidRDefault="00E654A5" w:rsidP="001B0824">
      <w:pPr>
        <w:keepNext/>
        <w:spacing w:before="120" w:after="0"/>
        <w:rPr>
          <w:rFonts w:ascii="Arial" w:hAnsi="Arial"/>
          <w:b/>
        </w:rPr>
      </w:pPr>
      <w:r w:rsidRPr="00E654A5">
        <w:rPr>
          <w:rFonts w:ascii="Arial" w:hAnsi="Arial"/>
          <w:b/>
        </w:rPr>
        <w:lastRenderedPageBreak/>
        <w:t>Table 3.4: Budgeted departmental statement of cash flows (for the period ended 30 June)</w:t>
      </w:r>
    </w:p>
    <w:tbl>
      <w:tblPr>
        <w:tblW w:w="7360" w:type="dxa"/>
        <w:jc w:val="center"/>
        <w:tblLayout w:type="fixed"/>
        <w:tblCellMar>
          <w:left w:w="28" w:type="dxa"/>
          <w:right w:w="57" w:type="dxa"/>
        </w:tblCellMar>
        <w:tblLook w:val="04A0" w:firstRow="1" w:lastRow="0" w:firstColumn="1" w:lastColumn="0" w:noHBand="0" w:noVBand="1"/>
      </w:tblPr>
      <w:tblGrid>
        <w:gridCol w:w="3177"/>
        <w:gridCol w:w="855"/>
        <w:gridCol w:w="832"/>
        <w:gridCol w:w="832"/>
        <w:gridCol w:w="832"/>
        <w:gridCol w:w="832"/>
      </w:tblGrid>
      <w:tr w:rsidR="00FC1B04" w:rsidRPr="00FC1B04" w14:paraId="6142239C" w14:textId="77777777" w:rsidTr="00FC1B04">
        <w:trPr>
          <w:trHeight w:val="737"/>
          <w:jc w:val="center"/>
        </w:trPr>
        <w:tc>
          <w:tcPr>
            <w:tcW w:w="3177" w:type="dxa"/>
            <w:tcBorders>
              <w:top w:val="single" w:sz="4" w:space="0" w:color="auto"/>
              <w:left w:val="nil"/>
              <w:bottom w:val="nil"/>
              <w:right w:val="nil"/>
            </w:tcBorders>
            <w:shd w:val="clear" w:color="auto" w:fill="auto"/>
            <w:hideMark/>
          </w:tcPr>
          <w:p w14:paraId="092A015B" w14:textId="77777777" w:rsidR="00FC1B04" w:rsidRPr="00FC1B04" w:rsidRDefault="00FC1B04" w:rsidP="00FC1B04">
            <w:pPr>
              <w:spacing w:before="40" w:after="0"/>
              <w:jc w:val="right"/>
              <w:rPr>
                <w:rFonts w:ascii="Arial" w:hAnsi="Arial" w:cs="Arial"/>
                <w:color w:val="FF0000"/>
                <w:sz w:val="16"/>
                <w:szCs w:val="16"/>
              </w:rPr>
            </w:pPr>
            <w:r w:rsidRPr="00FC1B04">
              <w:rPr>
                <w:rFonts w:ascii="Arial" w:hAnsi="Arial" w:cs="Arial"/>
                <w:color w:val="FF0000"/>
                <w:sz w:val="16"/>
                <w:szCs w:val="16"/>
              </w:rPr>
              <w:t> </w:t>
            </w:r>
          </w:p>
        </w:tc>
        <w:tc>
          <w:tcPr>
            <w:tcW w:w="855" w:type="dxa"/>
            <w:tcBorders>
              <w:top w:val="single" w:sz="4" w:space="0" w:color="auto"/>
              <w:left w:val="nil"/>
              <w:bottom w:val="single" w:sz="4" w:space="0" w:color="auto"/>
              <w:right w:val="nil"/>
            </w:tcBorders>
            <w:shd w:val="clear" w:color="auto" w:fill="auto"/>
            <w:hideMark/>
          </w:tcPr>
          <w:p w14:paraId="2B82BC87" w14:textId="77777777" w:rsidR="00FC1B04" w:rsidRPr="00FC1B04" w:rsidRDefault="00FC1B04" w:rsidP="00FC1B04">
            <w:pPr>
              <w:spacing w:before="40" w:after="0"/>
              <w:jc w:val="right"/>
              <w:rPr>
                <w:rFonts w:ascii="Arial" w:hAnsi="Arial" w:cs="Arial"/>
                <w:b/>
                <w:bCs/>
                <w:sz w:val="16"/>
                <w:szCs w:val="16"/>
              </w:rPr>
            </w:pPr>
            <w:r w:rsidRPr="00FC1B04">
              <w:rPr>
                <w:rFonts w:ascii="Arial" w:hAnsi="Arial" w:cs="Arial"/>
                <w:b/>
                <w:bCs/>
                <w:sz w:val="16"/>
                <w:szCs w:val="16"/>
              </w:rPr>
              <w:t>2023–24</w:t>
            </w:r>
            <w:r w:rsidRPr="00FC1B04">
              <w:rPr>
                <w:rFonts w:ascii="Arial" w:hAnsi="Arial" w:cs="Arial"/>
                <w:b/>
                <w:bCs/>
                <w:sz w:val="16"/>
                <w:szCs w:val="16"/>
              </w:rPr>
              <w:br/>
              <w:t>Estimated actual</w:t>
            </w:r>
            <w:r w:rsidRPr="00FC1B04">
              <w:rPr>
                <w:rFonts w:ascii="Arial" w:hAnsi="Arial" w:cs="Arial"/>
                <w:b/>
                <w:bCs/>
                <w:sz w:val="16"/>
                <w:szCs w:val="16"/>
              </w:rPr>
              <w:br/>
              <w:t>$'000</w:t>
            </w:r>
          </w:p>
        </w:tc>
        <w:tc>
          <w:tcPr>
            <w:tcW w:w="832" w:type="dxa"/>
            <w:tcBorders>
              <w:top w:val="single" w:sz="4" w:space="0" w:color="auto"/>
              <w:left w:val="nil"/>
              <w:bottom w:val="single" w:sz="4" w:space="0" w:color="auto"/>
              <w:right w:val="nil"/>
            </w:tcBorders>
            <w:shd w:val="clear" w:color="000000" w:fill="D9D9D9"/>
            <w:hideMark/>
          </w:tcPr>
          <w:p w14:paraId="518750EC" w14:textId="77777777" w:rsidR="00FC1B04" w:rsidRPr="00FC1B04" w:rsidRDefault="00FC1B04" w:rsidP="00FC1B04">
            <w:pPr>
              <w:spacing w:before="40" w:after="0"/>
              <w:jc w:val="right"/>
              <w:rPr>
                <w:rFonts w:ascii="Arial" w:hAnsi="Arial" w:cs="Arial"/>
                <w:b/>
                <w:bCs/>
                <w:sz w:val="16"/>
                <w:szCs w:val="16"/>
              </w:rPr>
            </w:pPr>
            <w:r w:rsidRPr="00FC1B04">
              <w:rPr>
                <w:rFonts w:ascii="Arial" w:hAnsi="Arial" w:cs="Arial"/>
                <w:b/>
                <w:bCs/>
                <w:sz w:val="16"/>
                <w:szCs w:val="16"/>
              </w:rPr>
              <w:t>2024–25</w:t>
            </w:r>
            <w:r w:rsidRPr="00FC1B04">
              <w:rPr>
                <w:rFonts w:ascii="Arial" w:hAnsi="Arial" w:cs="Arial"/>
                <w:b/>
                <w:bCs/>
                <w:sz w:val="16"/>
                <w:szCs w:val="16"/>
              </w:rPr>
              <w:br/>
              <w:t xml:space="preserve">Budget  </w:t>
            </w:r>
            <w:r w:rsidRPr="00FC1B04">
              <w:rPr>
                <w:rFonts w:ascii="Arial" w:hAnsi="Arial" w:cs="Arial"/>
                <w:b/>
                <w:bCs/>
                <w:sz w:val="16"/>
                <w:szCs w:val="16"/>
              </w:rPr>
              <w:br/>
            </w:r>
            <w:r w:rsidRPr="00FC1B04">
              <w:rPr>
                <w:rFonts w:ascii="Arial" w:hAnsi="Arial" w:cs="Arial"/>
                <w:b/>
                <w:bCs/>
                <w:sz w:val="16"/>
                <w:szCs w:val="16"/>
              </w:rPr>
              <w:br/>
              <w:t>$'000</w:t>
            </w:r>
          </w:p>
        </w:tc>
        <w:tc>
          <w:tcPr>
            <w:tcW w:w="832" w:type="dxa"/>
            <w:tcBorders>
              <w:top w:val="single" w:sz="4" w:space="0" w:color="auto"/>
              <w:left w:val="nil"/>
              <w:bottom w:val="single" w:sz="4" w:space="0" w:color="auto"/>
              <w:right w:val="nil"/>
            </w:tcBorders>
            <w:shd w:val="clear" w:color="auto" w:fill="auto"/>
            <w:hideMark/>
          </w:tcPr>
          <w:p w14:paraId="4F384B52" w14:textId="77777777" w:rsidR="00FC1B04" w:rsidRPr="00FC1B04" w:rsidRDefault="00FC1B04" w:rsidP="00FC1B04">
            <w:pPr>
              <w:spacing w:before="40" w:after="0"/>
              <w:jc w:val="right"/>
              <w:rPr>
                <w:rFonts w:ascii="Arial" w:hAnsi="Arial" w:cs="Arial"/>
                <w:b/>
                <w:bCs/>
                <w:sz w:val="16"/>
                <w:szCs w:val="16"/>
              </w:rPr>
            </w:pPr>
            <w:r w:rsidRPr="00FC1B04">
              <w:rPr>
                <w:rFonts w:ascii="Arial" w:hAnsi="Arial" w:cs="Arial"/>
                <w:b/>
                <w:bCs/>
                <w:sz w:val="16"/>
                <w:szCs w:val="16"/>
              </w:rPr>
              <w:t>2025–26</w:t>
            </w:r>
            <w:r w:rsidRPr="00FC1B04">
              <w:rPr>
                <w:rFonts w:ascii="Arial" w:hAnsi="Arial" w:cs="Arial"/>
                <w:b/>
                <w:bCs/>
                <w:sz w:val="16"/>
                <w:szCs w:val="16"/>
              </w:rPr>
              <w:br/>
              <w:t xml:space="preserve">Forward estimate </w:t>
            </w:r>
            <w:r w:rsidRPr="00FC1B04">
              <w:rPr>
                <w:rFonts w:ascii="Arial" w:hAnsi="Arial" w:cs="Arial"/>
                <w:b/>
                <w:bCs/>
                <w:sz w:val="16"/>
                <w:szCs w:val="16"/>
              </w:rPr>
              <w:br/>
              <w:t>$'000</w:t>
            </w:r>
          </w:p>
        </w:tc>
        <w:tc>
          <w:tcPr>
            <w:tcW w:w="832" w:type="dxa"/>
            <w:tcBorders>
              <w:top w:val="single" w:sz="4" w:space="0" w:color="auto"/>
              <w:left w:val="nil"/>
              <w:bottom w:val="single" w:sz="4" w:space="0" w:color="auto"/>
              <w:right w:val="nil"/>
            </w:tcBorders>
            <w:shd w:val="clear" w:color="auto" w:fill="auto"/>
            <w:hideMark/>
          </w:tcPr>
          <w:p w14:paraId="3DAE5D9C" w14:textId="77777777" w:rsidR="00FC1B04" w:rsidRPr="00FC1B04" w:rsidRDefault="00FC1B04" w:rsidP="00FC1B04">
            <w:pPr>
              <w:spacing w:before="40" w:after="0"/>
              <w:jc w:val="right"/>
              <w:rPr>
                <w:rFonts w:ascii="Arial" w:hAnsi="Arial" w:cs="Arial"/>
                <w:b/>
                <w:bCs/>
                <w:sz w:val="16"/>
                <w:szCs w:val="16"/>
              </w:rPr>
            </w:pPr>
            <w:r w:rsidRPr="00FC1B04">
              <w:rPr>
                <w:rFonts w:ascii="Arial" w:hAnsi="Arial" w:cs="Arial"/>
                <w:b/>
                <w:bCs/>
                <w:sz w:val="16"/>
                <w:szCs w:val="16"/>
              </w:rPr>
              <w:t>2026–27</w:t>
            </w:r>
            <w:r w:rsidRPr="00FC1B04">
              <w:rPr>
                <w:rFonts w:ascii="Arial" w:hAnsi="Arial" w:cs="Arial"/>
                <w:b/>
                <w:bCs/>
                <w:sz w:val="16"/>
                <w:szCs w:val="16"/>
              </w:rPr>
              <w:br/>
              <w:t xml:space="preserve">Forward estimate </w:t>
            </w:r>
            <w:r w:rsidRPr="00FC1B04">
              <w:rPr>
                <w:rFonts w:ascii="Arial" w:hAnsi="Arial" w:cs="Arial"/>
                <w:b/>
                <w:bCs/>
                <w:sz w:val="16"/>
                <w:szCs w:val="16"/>
              </w:rPr>
              <w:br/>
              <w:t>$'000</w:t>
            </w:r>
          </w:p>
        </w:tc>
        <w:tc>
          <w:tcPr>
            <w:tcW w:w="832" w:type="dxa"/>
            <w:tcBorders>
              <w:top w:val="single" w:sz="4" w:space="0" w:color="auto"/>
              <w:left w:val="nil"/>
              <w:bottom w:val="single" w:sz="4" w:space="0" w:color="auto"/>
              <w:right w:val="nil"/>
            </w:tcBorders>
            <w:shd w:val="clear" w:color="auto" w:fill="auto"/>
            <w:hideMark/>
          </w:tcPr>
          <w:p w14:paraId="6549F4D3" w14:textId="77777777" w:rsidR="00FC1B04" w:rsidRPr="00FC1B04" w:rsidRDefault="00FC1B04" w:rsidP="00FC1B04">
            <w:pPr>
              <w:spacing w:before="40" w:after="0"/>
              <w:jc w:val="right"/>
              <w:rPr>
                <w:rFonts w:ascii="Arial" w:hAnsi="Arial" w:cs="Arial"/>
                <w:b/>
                <w:bCs/>
                <w:sz w:val="16"/>
                <w:szCs w:val="16"/>
              </w:rPr>
            </w:pPr>
            <w:r w:rsidRPr="00FC1B04">
              <w:rPr>
                <w:rFonts w:ascii="Arial" w:hAnsi="Arial" w:cs="Arial"/>
                <w:b/>
                <w:bCs/>
                <w:sz w:val="16"/>
                <w:szCs w:val="16"/>
              </w:rPr>
              <w:t>2027–28</w:t>
            </w:r>
            <w:r w:rsidRPr="00FC1B04">
              <w:rPr>
                <w:rFonts w:ascii="Arial" w:hAnsi="Arial" w:cs="Arial"/>
                <w:b/>
                <w:bCs/>
                <w:sz w:val="16"/>
                <w:szCs w:val="16"/>
              </w:rPr>
              <w:br/>
              <w:t xml:space="preserve">Forward estimate </w:t>
            </w:r>
            <w:r w:rsidRPr="00FC1B04">
              <w:rPr>
                <w:rFonts w:ascii="Arial" w:hAnsi="Arial" w:cs="Arial"/>
                <w:b/>
                <w:bCs/>
                <w:sz w:val="16"/>
                <w:szCs w:val="16"/>
              </w:rPr>
              <w:br/>
              <w:t>$'000</w:t>
            </w:r>
          </w:p>
        </w:tc>
      </w:tr>
      <w:tr w:rsidR="00FC1B04" w:rsidRPr="00FC1B04" w14:paraId="5F856537" w14:textId="77777777" w:rsidTr="00FC1B04">
        <w:trPr>
          <w:trHeight w:val="227"/>
          <w:jc w:val="center"/>
        </w:trPr>
        <w:tc>
          <w:tcPr>
            <w:tcW w:w="3177" w:type="dxa"/>
            <w:tcBorders>
              <w:top w:val="nil"/>
              <w:left w:val="nil"/>
              <w:bottom w:val="nil"/>
              <w:right w:val="nil"/>
            </w:tcBorders>
            <w:shd w:val="clear" w:color="auto" w:fill="auto"/>
            <w:noWrap/>
            <w:vAlign w:val="bottom"/>
            <w:hideMark/>
          </w:tcPr>
          <w:p w14:paraId="415CF329" w14:textId="77777777" w:rsidR="00FC1B04" w:rsidRPr="00FC1B04" w:rsidRDefault="00FC1B04" w:rsidP="00FC1B04">
            <w:pPr>
              <w:spacing w:after="0"/>
              <w:rPr>
                <w:rFonts w:ascii="Arial" w:hAnsi="Arial" w:cs="Arial"/>
                <w:b/>
                <w:bCs/>
                <w:color w:val="000000"/>
                <w:sz w:val="16"/>
                <w:szCs w:val="16"/>
              </w:rPr>
            </w:pPr>
            <w:r w:rsidRPr="00FC1B04">
              <w:rPr>
                <w:rFonts w:ascii="Arial" w:hAnsi="Arial" w:cs="Arial"/>
                <w:b/>
                <w:bCs/>
                <w:color w:val="000000"/>
                <w:sz w:val="16"/>
                <w:szCs w:val="16"/>
              </w:rPr>
              <w:t>OPERATING ACTIVITIES</w:t>
            </w:r>
          </w:p>
        </w:tc>
        <w:tc>
          <w:tcPr>
            <w:tcW w:w="855" w:type="dxa"/>
            <w:tcBorders>
              <w:top w:val="single" w:sz="4" w:space="0" w:color="auto"/>
              <w:left w:val="nil"/>
              <w:bottom w:val="nil"/>
              <w:right w:val="nil"/>
            </w:tcBorders>
            <w:shd w:val="clear" w:color="auto" w:fill="auto"/>
            <w:noWrap/>
            <w:vAlign w:val="bottom"/>
            <w:hideMark/>
          </w:tcPr>
          <w:p w14:paraId="25E93D6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single" w:sz="4" w:space="0" w:color="auto"/>
              <w:left w:val="nil"/>
              <w:bottom w:val="nil"/>
              <w:right w:val="nil"/>
            </w:tcBorders>
            <w:shd w:val="clear" w:color="000000" w:fill="D9D9D9"/>
            <w:noWrap/>
            <w:vAlign w:val="bottom"/>
            <w:hideMark/>
          </w:tcPr>
          <w:p w14:paraId="7FE5FD52"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single" w:sz="4" w:space="0" w:color="auto"/>
              <w:left w:val="nil"/>
              <w:bottom w:val="nil"/>
              <w:right w:val="nil"/>
            </w:tcBorders>
            <w:shd w:val="clear" w:color="auto" w:fill="auto"/>
            <w:noWrap/>
            <w:vAlign w:val="bottom"/>
            <w:hideMark/>
          </w:tcPr>
          <w:p w14:paraId="35342F9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single" w:sz="4" w:space="0" w:color="auto"/>
              <w:left w:val="nil"/>
              <w:bottom w:val="nil"/>
              <w:right w:val="nil"/>
            </w:tcBorders>
            <w:shd w:val="clear" w:color="auto" w:fill="auto"/>
            <w:noWrap/>
            <w:vAlign w:val="bottom"/>
            <w:hideMark/>
          </w:tcPr>
          <w:p w14:paraId="2E13B1E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single" w:sz="4" w:space="0" w:color="auto"/>
              <w:left w:val="nil"/>
              <w:bottom w:val="nil"/>
              <w:right w:val="nil"/>
            </w:tcBorders>
            <w:shd w:val="clear" w:color="auto" w:fill="auto"/>
            <w:noWrap/>
            <w:vAlign w:val="bottom"/>
            <w:hideMark/>
          </w:tcPr>
          <w:p w14:paraId="449D3EF7"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r>
      <w:tr w:rsidR="00FC1B04" w:rsidRPr="00FC1B04" w14:paraId="7E8CE318"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1B88E6DE"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Cash received</w:t>
            </w:r>
          </w:p>
        </w:tc>
        <w:tc>
          <w:tcPr>
            <w:tcW w:w="855" w:type="dxa"/>
            <w:tcBorders>
              <w:top w:val="nil"/>
              <w:left w:val="nil"/>
              <w:bottom w:val="nil"/>
              <w:right w:val="nil"/>
            </w:tcBorders>
            <w:shd w:val="clear" w:color="auto" w:fill="auto"/>
            <w:noWrap/>
            <w:vAlign w:val="bottom"/>
            <w:hideMark/>
          </w:tcPr>
          <w:p w14:paraId="6E0D9E19" w14:textId="77777777" w:rsidR="00FC1B04" w:rsidRPr="00FC1B04" w:rsidRDefault="00FC1B04" w:rsidP="00FC1B04">
            <w:pPr>
              <w:spacing w:after="0"/>
              <w:ind w:firstLineChars="100" w:firstLine="160"/>
              <w:rPr>
                <w:rFonts w:ascii="Arial" w:hAnsi="Arial" w:cs="Arial"/>
                <w:b/>
                <w:bCs/>
                <w:color w:val="000000"/>
                <w:sz w:val="16"/>
                <w:szCs w:val="16"/>
              </w:rPr>
            </w:pPr>
          </w:p>
        </w:tc>
        <w:tc>
          <w:tcPr>
            <w:tcW w:w="832" w:type="dxa"/>
            <w:tcBorders>
              <w:top w:val="nil"/>
              <w:left w:val="nil"/>
              <w:bottom w:val="nil"/>
              <w:right w:val="nil"/>
            </w:tcBorders>
            <w:shd w:val="clear" w:color="000000" w:fill="D9D9D9"/>
            <w:noWrap/>
            <w:vAlign w:val="bottom"/>
            <w:hideMark/>
          </w:tcPr>
          <w:p w14:paraId="1B7721EA"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nil"/>
              <w:left w:val="nil"/>
              <w:bottom w:val="nil"/>
              <w:right w:val="nil"/>
            </w:tcBorders>
            <w:shd w:val="clear" w:color="auto" w:fill="auto"/>
            <w:noWrap/>
            <w:vAlign w:val="bottom"/>
            <w:hideMark/>
          </w:tcPr>
          <w:p w14:paraId="445CD929" w14:textId="77777777" w:rsidR="00FC1B04" w:rsidRPr="00FC1B04" w:rsidRDefault="00FC1B04" w:rsidP="00FC1B04">
            <w:pPr>
              <w:spacing w:after="0"/>
              <w:jc w:val="right"/>
              <w:rPr>
                <w:rFonts w:ascii="Arial" w:hAnsi="Arial" w:cs="Arial"/>
                <w:color w:val="000000"/>
                <w:sz w:val="16"/>
                <w:szCs w:val="16"/>
              </w:rPr>
            </w:pPr>
          </w:p>
        </w:tc>
        <w:tc>
          <w:tcPr>
            <w:tcW w:w="832" w:type="dxa"/>
            <w:tcBorders>
              <w:top w:val="nil"/>
              <w:left w:val="nil"/>
              <w:bottom w:val="nil"/>
              <w:right w:val="nil"/>
            </w:tcBorders>
            <w:shd w:val="clear" w:color="auto" w:fill="auto"/>
            <w:noWrap/>
            <w:vAlign w:val="bottom"/>
            <w:hideMark/>
          </w:tcPr>
          <w:p w14:paraId="3903DADA" w14:textId="77777777" w:rsidR="00FC1B04" w:rsidRPr="00FC1B04" w:rsidRDefault="00FC1B04" w:rsidP="00FC1B04">
            <w:pPr>
              <w:spacing w:after="0"/>
              <w:jc w:val="right"/>
              <w:rPr>
                <w:rFonts w:ascii="Times New Roman" w:hAnsi="Times New Roman"/>
              </w:rPr>
            </w:pPr>
          </w:p>
        </w:tc>
        <w:tc>
          <w:tcPr>
            <w:tcW w:w="832" w:type="dxa"/>
            <w:tcBorders>
              <w:top w:val="nil"/>
              <w:left w:val="nil"/>
              <w:bottom w:val="nil"/>
              <w:right w:val="nil"/>
            </w:tcBorders>
            <w:shd w:val="clear" w:color="auto" w:fill="auto"/>
            <w:noWrap/>
            <w:vAlign w:val="bottom"/>
            <w:hideMark/>
          </w:tcPr>
          <w:p w14:paraId="63EFB8AE" w14:textId="77777777" w:rsidR="00FC1B04" w:rsidRPr="00FC1B04" w:rsidRDefault="00FC1B04" w:rsidP="00FC1B04">
            <w:pPr>
              <w:spacing w:after="0"/>
              <w:jc w:val="right"/>
              <w:rPr>
                <w:rFonts w:ascii="Times New Roman" w:hAnsi="Times New Roman"/>
              </w:rPr>
            </w:pPr>
          </w:p>
        </w:tc>
      </w:tr>
      <w:tr w:rsidR="00FC1B04" w:rsidRPr="00FC1B04" w14:paraId="06ED26D9"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7DF10188"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Goods and services</w:t>
            </w:r>
          </w:p>
        </w:tc>
        <w:tc>
          <w:tcPr>
            <w:tcW w:w="855" w:type="dxa"/>
            <w:tcBorders>
              <w:top w:val="nil"/>
              <w:left w:val="nil"/>
              <w:bottom w:val="nil"/>
              <w:right w:val="nil"/>
            </w:tcBorders>
            <w:shd w:val="clear" w:color="auto" w:fill="auto"/>
            <w:noWrap/>
            <w:vAlign w:val="bottom"/>
            <w:hideMark/>
          </w:tcPr>
          <w:p w14:paraId="21D4BB50"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252,726</w:t>
            </w:r>
          </w:p>
        </w:tc>
        <w:tc>
          <w:tcPr>
            <w:tcW w:w="832" w:type="dxa"/>
            <w:tcBorders>
              <w:top w:val="nil"/>
              <w:left w:val="nil"/>
              <w:bottom w:val="nil"/>
              <w:right w:val="nil"/>
            </w:tcBorders>
            <w:shd w:val="clear" w:color="000000" w:fill="D9D9D9"/>
            <w:noWrap/>
            <w:vAlign w:val="bottom"/>
            <w:hideMark/>
          </w:tcPr>
          <w:p w14:paraId="7922BE1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260,358</w:t>
            </w:r>
          </w:p>
        </w:tc>
        <w:tc>
          <w:tcPr>
            <w:tcW w:w="832" w:type="dxa"/>
            <w:tcBorders>
              <w:top w:val="nil"/>
              <w:left w:val="nil"/>
              <w:bottom w:val="nil"/>
              <w:right w:val="nil"/>
            </w:tcBorders>
            <w:shd w:val="clear" w:color="auto" w:fill="auto"/>
            <w:noWrap/>
            <w:vAlign w:val="bottom"/>
            <w:hideMark/>
          </w:tcPr>
          <w:p w14:paraId="44E40E0A"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259,528</w:t>
            </w:r>
          </w:p>
        </w:tc>
        <w:tc>
          <w:tcPr>
            <w:tcW w:w="832" w:type="dxa"/>
            <w:tcBorders>
              <w:top w:val="nil"/>
              <w:left w:val="nil"/>
              <w:bottom w:val="nil"/>
              <w:right w:val="nil"/>
            </w:tcBorders>
            <w:shd w:val="clear" w:color="auto" w:fill="auto"/>
            <w:noWrap/>
            <w:vAlign w:val="bottom"/>
            <w:hideMark/>
          </w:tcPr>
          <w:p w14:paraId="7BFB75C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263,961</w:t>
            </w:r>
          </w:p>
        </w:tc>
        <w:tc>
          <w:tcPr>
            <w:tcW w:w="832" w:type="dxa"/>
            <w:tcBorders>
              <w:top w:val="nil"/>
              <w:left w:val="nil"/>
              <w:bottom w:val="nil"/>
              <w:right w:val="nil"/>
            </w:tcBorders>
            <w:shd w:val="clear" w:color="auto" w:fill="auto"/>
            <w:noWrap/>
            <w:vAlign w:val="bottom"/>
            <w:hideMark/>
          </w:tcPr>
          <w:p w14:paraId="78E1BBC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264,961</w:t>
            </w:r>
          </w:p>
        </w:tc>
      </w:tr>
      <w:tr w:rsidR="00FC1B04" w:rsidRPr="00FC1B04" w14:paraId="2D59CCD8"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52F801D0"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Appropriations</w:t>
            </w:r>
          </w:p>
        </w:tc>
        <w:tc>
          <w:tcPr>
            <w:tcW w:w="855" w:type="dxa"/>
            <w:tcBorders>
              <w:top w:val="nil"/>
              <w:left w:val="nil"/>
              <w:bottom w:val="nil"/>
              <w:right w:val="nil"/>
            </w:tcBorders>
            <w:shd w:val="clear" w:color="auto" w:fill="auto"/>
            <w:noWrap/>
            <w:vAlign w:val="bottom"/>
            <w:hideMark/>
          </w:tcPr>
          <w:p w14:paraId="0F6A5E22"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1,446,561</w:t>
            </w:r>
          </w:p>
        </w:tc>
        <w:tc>
          <w:tcPr>
            <w:tcW w:w="832" w:type="dxa"/>
            <w:tcBorders>
              <w:top w:val="nil"/>
              <w:left w:val="nil"/>
              <w:bottom w:val="nil"/>
              <w:right w:val="nil"/>
            </w:tcBorders>
            <w:shd w:val="clear" w:color="000000" w:fill="D9D9D9"/>
            <w:noWrap/>
            <w:vAlign w:val="bottom"/>
            <w:hideMark/>
          </w:tcPr>
          <w:p w14:paraId="7EAA0275"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1,596,717</w:t>
            </w:r>
          </w:p>
        </w:tc>
        <w:tc>
          <w:tcPr>
            <w:tcW w:w="832" w:type="dxa"/>
            <w:tcBorders>
              <w:top w:val="nil"/>
              <w:left w:val="nil"/>
              <w:bottom w:val="nil"/>
              <w:right w:val="nil"/>
            </w:tcBorders>
            <w:shd w:val="clear" w:color="auto" w:fill="auto"/>
            <w:noWrap/>
            <w:vAlign w:val="bottom"/>
            <w:hideMark/>
          </w:tcPr>
          <w:p w14:paraId="5B2D46FA"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1,232,527</w:t>
            </w:r>
          </w:p>
        </w:tc>
        <w:tc>
          <w:tcPr>
            <w:tcW w:w="832" w:type="dxa"/>
            <w:tcBorders>
              <w:top w:val="nil"/>
              <w:left w:val="nil"/>
              <w:bottom w:val="nil"/>
              <w:right w:val="nil"/>
            </w:tcBorders>
            <w:shd w:val="clear" w:color="auto" w:fill="auto"/>
            <w:noWrap/>
            <w:vAlign w:val="bottom"/>
            <w:hideMark/>
          </w:tcPr>
          <w:p w14:paraId="7308C40D"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813,629</w:t>
            </w:r>
          </w:p>
        </w:tc>
        <w:tc>
          <w:tcPr>
            <w:tcW w:w="832" w:type="dxa"/>
            <w:tcBorders>
              <w:top w:val="nil"/>
              <w:left w:val="nil"/>
              <w:bottom w:val="nil"/>
              <w:right w:val="nil"/>
            </w:tcBorders>
            <w:shd w:val="clear" w:color="auto" w:fill="auto"/>
            <w:noWrap/>
            <w:vAlign w:val="bottom"/>
            <w:hideMark/>
          </w:tcPr>
          <w:p w14:paraId="325621C2"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750,820</w:t>
            </w:r>
          </w:p>
        </w:tc>
      </w:tr>
      <w:tr w:rsidR="00FC1B04" w:rsidRPr="00FC1B04" w14:paraId="078BA146"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69144B3D"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Interest</w:t>
            </w:r>
          </w:p>
        </w:tc>
        <w:tc>
          <w:tcPr>
            <w:tcW w:w="855" w:type="dxa"/>
            <w:tcBorders>
              <w:top w:val="nil"/>
              <w:left w:val="nil"/>
              <w:bottom w:val="nil"/>
              <w:right w:val="nil"/>
            </w:tcBorders>
            <w:shd w:val="clear" w:color="auto" w:fill="auto"/>
            <w:noWrap/>
            <w:vAlign w:val="bottom"/>
            <w:hideMark/>
          </w:tcPr>
          <w:p w14:paraId="4A975C05"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000000" w:fill="D9D9D9"/>
            <w:noWrap/>
            <w:vAlign w:val="bottom"/>
            <w:hideMark/>
          </w:tcPr>
          <w:p w14:paraId="2BB20522"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132</w:t>
            </w:r>
          </w:p>
        </w:tc>
        <w:tc>
          <w:tcPr>
            <w:tcW w:w="832" w:type="dxa"/>
            <w:tcBorders>
              <w:top w:val="nil"/>
              <w:left w:val="nil"/>
              <w:bottom w:val="nil"/>
              <w:right w:val="nil"/>
            </w:tcBorders>
            <w:shd w:val="clear" w:color="auto" w:fill="auto"/>
            <w:noWrap/>
            <w:vAlign w:val="bottom"/>
            <w:hideMark/>
          </w:tcPr>
          <w:p w14:paraId="677BB09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885</w:t>
            </w:r>
          </w:p>
        </w:tc>
        <w:tc>
          <w:tcPr>
            <w:tcW w:w="832" w:type="dxa"/>
            <w:tcBorders>
              <w:top w:val="nil"/>
              <w:left w:val="nil"/>
              <w:bottom w:val="nil"/>
              <w:right w:val="nil"/>
            </w:tcBorders>
            <w:shd w:val="clear" w:color="auto" w:fill="auto"/>
            <w:noWrap/>
            <w:vAlign w:val="bottom"/>
            <w:hideMark/>
          </w:tcPr>
          <w:p w14:paraId="0F33208C"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885</w:t>
            </w:r>
          </w:p>
        </w:tc>
        <w:tc>
          <w:tcPr>
            <w:tcW w:w="832" w:type="dxa"/>
            <w:tcBorders>
              <w:top w:val="nil"/>
              <w:left w:val="nil"/>
              <w:bottom w:val="nil"/>
              <w:right w:val="nil"/>
            </w:tcBorders>
            <w:shd w:val="clear" w:color="auto" w:fill="auto"/>
            <w:noWrap/>
            <w:vAlign w:val="bottom"/>
            <w:hideMark/>
          </w:tcPr>
          <w:p w14:paraId="37746676"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885</w:t>
            </w:r>
          </w:p>
        </w:tc>
      </w:tr>
      <w:tr w:rsidR="00FC1B04" w:rsidRPr="00FC1B04" w14:paraId="3B07A369"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12B6BD32"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Net GST received</w:t>
            </w:r>
          </w:p>
        </w:tc>
        <w:tc>
          <w:tcPr>
            <w:tcW w:w="855" w:type="dxa"/>
            <w:tcBorders>
              <w:top w:val="nil"/>
              <w:left w:val="nil"/>
              <w:bottom w:val="nil"/>
              <w:right w:val="nil"/>
            </w:tcBorders>
            <w:shd w:val="clear" w:color="auto" w:fill="auto"/>
            <w:noWrap/>
            <w:vAlign w:val="bottom"/>
            <w:hideMark/>
          </w:tcPr>
          <w:p w14:paraId="0784D49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47,008</w:t>
            </w:r>
          </w:p>
        </w:tc>
        <w:tc>
          <w:tcPr>
            <w:tcW w:w="832" w:type="dxa"/>
            <w:tcBorders>
              <w:top w:val="nil"/>
              <w:left w:val="nil"/>
              <w:bottom w:val="nil"/>
              <w:right w:val="nil"/>
            </w:tcBorders>
            <w:shd w:val="clear" w:color="000000" w:fill="D9D9D9"/>
            <w:noWrap/>
            <w:vAlign w:val="bottom"/>
            <w:hideMark/>
          </w:tcPr>
          <w:p w14:paraId="0DDBC1B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35,769</w:t>
            </w:r>
          </w:p>
        </w:tc>
        <w:tc>
          <w:tcPr>
            <w:tcW w:w="832" w:type="dxa"/>
            <w:tcBorders>
              <w:top w:val="nil"/>
              <w:left w:val="nil"/>
              <w:bottom w:val="nil"/>
              <w:right w:val="nil"/>
            </w:tcBorders>
            <w:shd w:val="clear" w:color="auto" w:fill="auto"/>
            <w:noWrap/>
            <w:vAlign w:val="bottom"/>
            <w:hideMark/>
          </w:tcPr>
          <w:p w14:paraId="42A3CA7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28,267</w:t>
            </w:r>
          </w:p>
        </w:tc>
        <w:tc>
          <w:tcPr>
            <w:tcW w:w="832" w:type="dxa"/>
            <w:tcBorders>
              <w:top w:val="nil"/>
              <w:left w:val="nil"/>
              <w:bottom w:val="nil"/>
              <w:right w:val="nil"/>
            </w:tcBorders>
            <w:shd w:val="clear" w:color="auto" w:fill="auto"/>
            <w:noWrap/>
            <w:vAlign w:val="bottom"/>
            <w:hideMark/>
          </w:tcPr>
          <w:p w14:paraId="209C4062"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30,861</w:t>
            </w:r>
          </w:p>
        </w:tc>
        <w:tc>
          <w:tcPr>
            <w:tcW w:w="832" w:type="dxa"/>
            <w:tcBorders>
              <w:top w:val="nil"/>
              <w:left w:val="nil"/>
              <w:bottom w:val="nil"/>
              <w:right w:val="nil"/>
            </w:tcBorders>
            <w:shd w:val="clear" w:color="auto" w:fill="auto"/>
            <w:noWrap/>
            <w:vAlign w:val="bottom"/>
            <w:hideMark/>
          </w:tcPr>
          <w:p w14:paraId="255EA5B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20,123</w:t>
            </w:r>
          </w:p>
        </w:tc>
      </w:tr>
      <w:tr w:rsidR="00FC1B04" w:rsidRPr="00FC1B04" w14:paraId="3ACF9EED"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2F14D5C0"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Other cash received</w:t>
            </w:r>
          </w:p>
        </w:tc>
        <w:tc>
          <w:tcPr>
            <w:tcW w:w="855" w:type="dxa"/>
            <w:tcBorders>
              <w:top w:val="nil"/>
              <w:left w:val="nil"/>
              <w:bottom w:val="nil"/>
              <w:right w:val="nil"/>
            </w:tcBorders>
            <w:shd w:val="clear" w:color="auto" w:fill="auto"/>
            <w:noWrap/>
            <w:vAlign w:val="bottom"/>
            <w:hideMark/>
          </w:tcPr>
          <w:p w14:paraId="4D590216"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(8,153)</w:t>
            </w:r>
          </w:p>
        </w:tc>
        <w:tc>
          <w:tcPr>
            <w:tcW w:w="832" w:type="dxa"/>
            <w:tcBorders>
              <w:top w:val="nil"/>
              <w:left w:val="nil"/>
              <w:bottom w:val="nil"/>
              <w:right w:val="nil"/>
            </w:tcBorders>
            <w:shd w:val="clear" w:color="000000" w:fill="D9D9D9"/>
            <w:noWrap/>
            <w:vAlign w:val="bottom"/>
            <w:hideMark/>
          </w:tcPr>
          <w:p w14:paraId="6AB1EFF0"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2,847</w:t>
            </w:r>
          </w:p>
        </w:tc>
        <w:tc>
          <w:tcPr>
            <w:tcW w:w="832" w:type="dxa"/>
            <w:tcBorders>
              <w:top w:val="nil"/>
              <w:left w:val="nil"/>
              <w:bottom w:val="nil"/>
              <w:right w:val="nil"/>
            </w:tcBorders>
            <w:shd w:val="clear" w:color="auto" w:fill="auto"/>
            <w:noWrap/>
            <w:vAlign w:val="bottom"/>
            <w:hideMark/>
          </w:tcPr>
          <w:p w14:paraId="474EC43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2,847</w:t>
            </w:r>
          </w:p>
        </w:tc>
        <w:tc>
          <w:tcPr>
            <w:tcW w:w="832" w:type="dxa"/>
            <w:tcBorders>
              <w:top w:val="nil"/>
              <w:left w:val="nil"/>
              <w:bottom w:val="nil"/>
              <w:right w:val="nil"/>
            </w:tcBorders>
            <w:shd w:val="clear" w:color="auto" w:fill="auto"/>
            <w:noWrap/>
            <w:vAlign w:val="bottom"/>
            <w:hideMark/>
          </w:tcPr>
          <w:p w14:paraId="33CB7A9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2,847</w:t>
            </w:r>
          </w:p>
        </w:tc>
        <w:tc>
          <w:tcPr>
            <w:tcW w:w="832" w:type="dxa"/>
            <w:tcBorders>
              <w:top w:val="nil"/>
              <w:left w:val="nil"/>
              <w:bottom w:val="nil"/>
              <w:right w:val="nil"/>
            </w:tcBorders>
            <w:shd w:val="clear" w:color="auto" w:fill="auto"/>
            <w:noWrap/>
            <w:vAlign w:val="bottom"/>
            <w:hideMark/>
          </w:tcPr>
          <w:p w14:paraId="202B5E5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1,847</w:t>
            </w:r>
          </w:p>
        </w:tc>
      </w:tr>
      <w:tr w:rsidR="00FC1B04" w:rsidRPr="00FC1B04" w14:paraId="1E37359B"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4A10CA15" w14:textId="77777777" w:rsidR="00FC1B04" w:rsidRPr="00FC1B04" w:rsidRDefault="00FC1B04" w:rsidP="00996719">
            <w:pPr>
              <w:spacing w:after="0"/>
              <w:ind w:leftChars="150" w:left="300"/>
              <w:rPr>
                <w:rFonts w:ascii="Arial" w:hAnsi="Arial" w:cs="Arial"/>
                <w:b/>
                <w:bCs/>
                <w:color w:val="000000"/>
                <w:sz w:val="16"/>
                <w:szCs w:val="16"/>
              </w:rPr>
            </w:pPr>
            <w:r w:rsidRPr="00FC1B04">
              <w:rPr>
                <w:rFonts w:ascii="Arial" w:hAnsi="Arial" w:cs="Arial"/>
                <w:b/>
                <w:bCs/>
                <w:color w:val="000000"/>
                <w:sz w:val="16"/>
                <w:szCs w:val="16"/>
              </w:rPr>
              <w:t>Total cash received</w:t>
            </w:r>
          </w:p>
        </w:tc>
        <w:tc>
          <w:tcPr>
            <w:tcW w:w="855" w:type="dxa"/>
            <w:tcBorders>
              <w:top w:val="nil"/>
              <w:left w:val="nil"/>
              <w:bottom w:val="single" w:sz="4" w:space="0" w:color="auto"/>
              <w:right w:val="nil"/>
            </w:tcBorders>
            <w:shd w:val="clear" w:color="auto" w:fill="auto"/>
            <w:noWrap/>
            <w:vAlign w:val="bottom"/>
            <w:hideMark/>
          </w:tcPr>
          <w:p w14:paraId="01255542"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1,738,142</w:t>
            </w:r>
          </w:p>
        </w:tc>
        <w:tc>
          <w:tcPr>
            <w:tcW w:w="832" w:type="dxa"/>
            <w:tcBorders>
              <w:top w:val="nil"/>
              <w:left w:val="nil"/>
              <w:bottom w:val="single" w:sz="4" w:space="0" w:color="auto"/>
              <w:right w:val="nil"/>
            </w:tcBorders>
            <w:shd w:val="clear" w:color="000000" w:fill="D9D9D9"/>
            <w:noWrap/>
            <w:vAlign w:val="bottom"/>
            <w:hideMark/>
          </w:tcPr>
          <w:p w14:paraId="10447F59"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1,895,823</w:t>
            </w:r>
          </w:p>
        </w:tc>
        <w:tc>
          <w:tcPr>
            <w:tcW w:w="832" w:type="dxa"/>
            <w:tcBorders>
              <w:top w:val="nil"/>
              <w:left w:val="nil"/>
              <w:bottom w:val="single" w:sz="4" w:space="0" w:color="auto"/>
              <w:right w:val="nil"/>
            </w:tcBorders>
            <w:shd w:val="clear" w:color="auto" w:fill="auto"/>
            <w:noWrap/>
            <w:vAlign w:val="bottom"/>
            <w:hideMark/>
          </w:tcPr>
          <w:p w14:paraId="2ED63FEB"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1,524,054</w:t>
            </w:r>
          </w:p>
        </w:tc>
        <w:tc>
          <w:tcPr>
            <w:tcW w:w="832" w:type="dxa"/>
            <w:tcBorders>
              <w:top w:val="nil"/>
              <w:left w:val="nil"/>
              <w:bottom w:val="single" w:sz="4" w:space="0" w:color="auto"/>
              <w:right w:val="nil"/>
            </w:tcBorders>
            <w:shd w:val="clear" w:color="auto" w:fill="auto"/>
            <w:noWrap/>
            <w:vAlign w:val="bottom"/>
            <w:hideMark/>
          </w:tcPr>
          <w:p w14:paraId="6C5EDD64"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1,112,183</w:t>
            </w:r>
          </w:p>
        </w:tc>
        <w:tc>
          <w:tcPr>
            <w:tcW w:w="832" w:type="dxa"/>
            <w:tcBorders>
              <w:top w:val="nil"/>
              <w:left w:val="nil"/>
              <w:bottom w:val="single" w:sz="4" w:space="0" w:color="auto"/>
              <w:right w:val="nil"/>
            </w:tcBorders>
            <w:shd w:val="clear" w:color="auto" w:fill="auto"/>
            <w:noWrap/>
            <w:vAlign w:val="bottom"/>
            <w:hideMark/>
          </w:tcPr>
          <w:p w14:paraId="0E6044AC"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1,038,636</w:t>
            </w:r>
          </w:p>
        </w:tc>
      </w:tr>
      <w:tr w:rsidR="00FC1B04" w:rsidRPr="00FC1B04" w14:paraId="24E4C2BE" w14:textId="77777777" w:rsidTr="00996719">
        <w:trPr>
          <w:trHeight w:val="227"/>
          <w:jc w:val="center"/>
        </w:trPr>
        <w:tc>
          <w:tcPr>
            <w:tcW w:w="3177" w:type="dxa"/>
            <w:tcBorders>
              <w:top w:val="nil"/>
              <w:left w:val="nil"/>
              <w:bottom w:val="nil"/>
              <w:right w:val="nil"/>
            </w:tcBorders>
            <w:shd w:val="clear" w:color="auto" w:fill="auto"/>
            <w:noWrap/>
            <w:vAlign w:val="bottom"/>
            <w:hideMark/>
          </w:tcPr>
          <w:p w14:paraId="47103AD9"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Cash used</w:t>
            </w:r>
          </w:p>
        </w:tc>
        <w:tc>
          <w:tcPr>
            <w:tcW w:w="855" w:type="dxa"/>
            <w:tcBorders>
              <w:top w:val="nil"/>
              <w:left w:val="nil"/>
              <w:bottom w:val="nil"/>
              <w:right w:val="nil"/>
            </w:tcBorders>
            <w:shd w:val="clear" w:color="auto" w:fill="auto"/>
            <w:noWrap/>
            <w:vAlign w:val="bottom"/>
            <w:hideMark/>
          </w:tcPr>
          <w:p w14:paraId="54AE71DE" w14:textId="77777777" w:rsidR="00FC1B04" w:rsidRPr="00FC1B04" w:rsidRDefault="00FC1B04" w:rsidP="00FC1B04">
            <w:pPr>
              <w:spacing w:after="0"/>
              <w:ind w:firstLineChars="100" w:firstLine="160"/>
              <w:rPr>
                <w:rFonts w:ascii="Arial" w:hAnsi="Arial" w:cs="Arial"/>
                <w:b/>
                <w:bCs/>
                <w:color w:val="000000"/>
                <w:sz w:val="16"/>
                <w:szCs w:val="16"/>
              </w:rPr>
            </w:pPr>
          </w:p>
        </w:tc>
        <w:tc>
          <w:tcPr>
            <w:tcW w:w="832" w:type="dxa"/>
            <w:tcBorders>
              <w:top w:val="nil"/>
              <w:left w:val="nil"/>
              <w:bottom w:val="nil"/>
              <w:right w:val="nil"/>
            </w:tcBorders>
            <w:shd w:val="clear" w:color="000000" w:fill="D9D9D9"/>
            <w:noWrap/>
            <w:vAlign w:val="bottom"/>
            <w:hideMark/>
          </w:tcPr>
          <w:p w14:paraId="43534616"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nil"/>
              <w:left w:val="nil"/>
              <w:bottom w:val="nil"/>
              <w:right w:val="nil"/>
            </w:tcBorders>
            <w:shd w:val="clear" w:color="auto" w:fill="auto"/>
            <w:noWrap/>
            <w:vAlign w:val="bottom"/>
            <w:hideMark/>
          </w:tcPr>
          <w:p w14:paraId="6CB49E2B" w14:textId="77777777" w:rsidR="00FC1B04" w:rsidRPr="00FC1B04" w:rsidRDefault="00FC1B04" w:rsidP="00FC1B04">
            <w:pPr>
              <w:spacing w:after="0"/>
              <w:jc w:val="right"/>
              <w:rPr>
                <w:rFonts w:ascii="Arial" w:hAnsi="Arial" w:cs="Arial"/>
                <w:color w:val="000000"/>
                <w:sz w:val="16"/>
                <w:szCs w:val="16"/>
              </w:rPr>
            </w:pPr>
          </w:p>
        </w:tc>
        <w:tc>
          <w:tcPr>
            <w:tcW w:w="832" w:type="dxa"/>
            <w:tcBorders>
              <w:top w:val="nil"/>
              <w:left w:val="nil"/>
              <w:bottom w:val="nil"/>
              <w:right w:val="nil"/>
            </w:tcBorders>
            <w:shd w:val="clear" w:color="auto" w:fill="auto"/>
            <w:noWrap/>
            <w:vAlign w:val="bottom"/>
            <w:hideMark/>
          </w:tcPr>
          <w:p w14:paraId="6824D234" w14:textId="77777777" w:rsidR="00FC1B04" w:rsidRPr="00FC1B04" w:rsidRDefault="00FC1B04" w:rsidP="00FC1B04">
            <w:pPr>
              <w:spacing w:after="0"/>
              <w:jc w:val="right"/>
              <w:rPr>
                <w:rFonts w:ascii="Times New Roman" w:hAnsi="Times New Roman"/>
              </w:rPr>
            </w:pPr>
          </w:p>
        </w:tc>
        <w:tc>
          <w:tcPr>
            <w:tcW w:w="832" w:type="dxa"/>
            <w:tcBorders>
              <w:top w:val="nil"/>
              <w:left w:val="nil"/>
              <w:bottom w:val="nil"/>
              <w:right w:val="nil"/>
            </w:tcBorders>
            <w:shd w:val="clear" w:color="auto" w:fill="auto"/>
            <w:noWrap/>
            <w:vAlign w:val="bottom"/>
            <w:hideMark/>
          </w:tcPr>
          <w:p w14:paraId="67A0F506" w14:textId="77777777" w:rsidR="00FC1B04" w:rsidRPr="00FC1B04" w:rsidRDefault="00FC1B04" w:rsidP="00FC1B04">
            <w:pPr>
              <w:spacing w:after="0"/>
              <w:jc w:val="right"/>
              <w:rPr>
                <w:rFonts w:ascii="Times New Roman" w:hAnsi="Times New Roman"/>
              </w:rPr>
            </w:pPr>
          </w:p>
        </w:tc>
      </w:tr>
      <w:tr w:rsidR="00FC1B04" w:rsidRPr="00FC1B04" w14:paraId="062FF6FF"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770FCB83"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Employees</w:t>
            </w:r>
          </w:p>
        </w:tc>
        <w:tc>
          <w:tcPr>
            <w:tcW w:w="855" w:type="dxa"/>
            <w:tcBorders>
              <w:top w:val="nil"/>
              <w:left w:val="nil"/>
              <w:bottom w:val="nil"/>
              <w:right w:val="nil"/>
            </w:tcBorders>
            <w:shd w:val="clear" w:color="auto" w:fill="auto"/>
            <w:noWrap/>
            <w:vAlign w:val="bottom"/>
            <w:hideMark/>
          </w:tcPr>
          <w:p w14:paraId="33FF4E49"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821,059</w:t>
            </w:r>
          </w:p>
        </w:tc>
        <w:tc>
          <w:tcPr>
            <w:tcW w:w="832" w:type="dxa"/>
            <w:tcBorders>
              <w:top w:val="nil"/>
              <w:left w:val="nil"/>
              <w:bottom w:val="nil"/>
              <w:right w:val="nil"/>
            </w:tcBorders>
            <w:shd w:val="clear" w:color="000000" w:fill="D9D9D9"/>
            <w:noWrap/>
            <w:vAlign w:val="bottom"/>
            <w:hideMark/>
          </w:tcPr>
          <w:p w14:paraId="646B1D5C"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873,407</w:t>
            </w:r>
          </w:p>
        </w:tc>
        <w:tc>
          <w:tcPr>
            <w:tcW w:w="832" w:type="dxa"/>
            <w:tcBorders>
              <w:top w:val="nil"/>
              <w:left w:val="nil"/>
              <w:bottom w:val="nil"/>
              <w:right w:val="nil"/>
            </w:tcBorders>
            <w:shd w:val="clear" w:color="auto" w:fill="auto"/>
            <w:noWrap/>
            <w:vAlign w:val="bottom"/>
            <w:hideMark/>
          </w:tcPr>
          <w:p w14:paraId="7C52404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830,596</w:t>
            </w:r>
          </w:p>
        </w:tc>
        <w:tc>
          <w:tcPr>
            <w:tcW w:w="832" w:type="dxa"/>
            <w:tcBorders>
              <w:top w:val="nil"/>
              <w:left w:val="nil"/>
              <w:bottom w:val="nil"/>
              <w:right w:val="nil"/>
            </w:tcBorders>
            <w:shd w:val="clear" w:color="auto" w:fill="auto"/>
            <w:noWrap/>
            <w:vAlign w:val="bottom"/>
            <w:hideMark/>
          </w:tcPr>
          <w:p w14:paraId="7A78557A"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756,490</w:t>
            </w:r>
          </w:p>
        </w:tc>
        <w:tc>
          <w:tcPr>
            <w:tcW w:w="832" w:type="dxa"/>
            <w:tcBorders>
              <w:top w:val="nil"/>
              <w:left w:val="nil"/>
              <w:bottom w:val="nil"/>
              <w:right w:val="nil"/>
            </w:tcBorders>
            <w:shd w:val="clear" w:color="auto" w:fill="auto"/>
            <w:noWrap/>
            <w:vAlign w:val="bottom"/>
            <w:hideMark/>
          </w:tcPr>
          <w:p w14:paraId="7574355C"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732,615</w:t>
            </w:r>
          </w:p>
        </w:tc>
      </w:tr>
      <w:tr w:rsidR="00FC1B04" w:rsidRPr="00FC1B04" w14:paraId="483232D5"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79234FC1"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Suppliers</w:t>
            </w:r>
          </w:p>
        </w:tc>
        <w:tc>
          <w:tcPr>
            <w:tcW w:w="855" w:type="dxa"/>
            <w:tcBorders>
              <w:top w:val="nil"/>
              <w:left w:val="nil"/>
              <w:bottom w:val="nil"/>
              <w:right w:val="nil"/>
            </w:tcBorders>
            <w:shd w:val="clear" w:color="auto" w:fill="auto"/>
            <w:noWrap/>
            <w:vAlign w:val="bottom"/>
            <w:hideMark/>
          </w:tcPr>
          <w:p w14:paraId="5AB7850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630,163</w:t>
            </w:r>
          </w:p>
        </w:tc>
        <w:tc>
          <w:tcPr>
            <w:tcW w:w="832" w:type="dxa"/>
            <w:tcBorders>
              <w:top w:val="nil"/>
              <w:left w:val="nil"/>
              <w:bottom w:val="nil"/>
              <w:right w:val="nil"/>
            </w:tcBorders>
            <w:shd w:val="clear" w:color="000000" w:fill="D9D9D9"/>
            <w:noWrap/>
            <w:vAlign w:val="bottom"/>
            <w:hideMark/>
          </w:tcPr>
          <w:p w14:paraId="4D76C57E"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765,574</w:t>
            </w:r>
          </w:p>
        </w:tc>
        <w:tc>
          <w:tcPr>
            <w:tcW w:w="832" w:type="dxa"/>
            <w:tcBorders>
              <w:top w:val="nil"/>
              <w:left w:val="nil"/>
              <w:bottom w:val="nil"/>
              <w:right w:val="nil"/>
            </w:tcBorders>
            <w:shd w:val="clear" w:color="auto" w:fill="auto"/>
            <w:noWrap/>
            <w:vAlign w:val="bottom"/>
            <w:hideMark/>
          </w:tcPr>
          <w:p w14:paraId="608340D9"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590,077</w:t>
            </w:r>
          </w:p>
        </w:tc>
        <w:tc>
          <w:tcPr>
            <w:tcW w:w="832" w:type="dxa"/>
            <w:tcBorders>
              <w:top w:val="nil"/>
              <w:left w:val="nil"/>
              <w:bottom w:val="nil"/>
              <w:right w:val="nil"/>
            </w:tcBorders>
            <w:shd w:val="clear" w:color="auto" w:fill="auto"/>
            <w:noWrap/>
            <w:vAlign w:val="bottom"/>
            <w:hideMark/>
          </w:tcPr>
          <w:p w14:paraId="265BA90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249,777</w:t>
            </w:r>
          </w:p>
        </w:tc>
        <w:tc>
          <w:tcPr>
            <w:tcW w:w="832" w:type="dxa"/>
            <w:tcBorders>
              <w:top w:val="nil"/>
              <w:left w:val="nil"/>
              <w:bottom w:val="nil"/>
              <w:right w:val="nil"/>
            </w:tcBorders>
            <w:shd w:val="clear" w:color="auto" w:fill="auto"/>
            <w:noWrap/>
            <w:vAlign w:val="bottom"/>
            <w:hideMark/>
          </w:tcPr>
          <w:p w14:paraId="256FAC50"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211,707</w:t>
            </w:r>
          </w:p>
        </w:tc>
      </w:tr>
      <w:tr w:rsidR="00FC1B04" w:rsidRPr="00FC1B04" w14:paraId="41F12844"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48D4F0F1"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Net GST paid</w:t>
            </w:r>
          </w:p>
        </w:tc>
        <w:tc>
          <w:tcPr>
            <w:tcW w:w="855" w:type="dxa"/>
            <w:tcBorders>
              <w:top w:val="nil"/>
              <w:left w:val="nil"/>
              <w:bottom w:val="nil"/>
              <w:right w:val="nil"/>
            </w:tcBorders>
            <w:shd w:val="clear" w:color="auto" w:fill="auto"/>
            <w:noWrap/>
            <w:vAlign w:val="bottom"/>
            <w:hideMark/>
          </w:tcPr>
          <w:p w14:paraId="2C2C260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47,008</w:t>
            </w:r>
          </w:p>
        </w:tc>
        <w:tc>
          <w:tcPr>
            <w:tcW w:w="832" w:type="dxa"/>
            <w:tcBorders>
              <w:top w:val="nil"/>
              <w:left w:val="nil"/>
              <w:bottom w:val="nil"/>
              <w:right w:val="nil"/>
            </w:tcBorders>
            <w:shd w:val="clear" w:color="000000" w:fill="D9D9D9"/>
            <w:noWrap/>
            <w:vAlign w:val="bottom"/>
            <w:hideMark/>
          </w:tcPr>
          <w:p w14:paraId="34BC3B5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35,769</w:t>
            </w:r>
          </w:p>
        </w:tc>
        <w:tc>
          <w:tcPr>
            <w:tcW w:w="832" w:type="dxa"/>
            <w:tcBorders>
              <w:top w:val="nil"/>
              <w:left w:val="nil"/>
              <w:bottom w:val="nil"/>
              <w:right w:val="nil"/>
            </w:tcBorders>
            <w:shd w:val="clear" w:color="auto" w:fill="auto"/>
            <w:noWrap/>
            <w:vAlign w:val="bottom"/>
            <w:hideMark/>
          </w:tcPr>
          <w:p w14:paraId="343CDC5C"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28,267</w:t>
            </w:r>
          </w:p>
        </w:tc>
        <w:tc>
          <w:tcPr>
            <w:tcW w:w="832" w:type="dxa"/>
            <w:tcBorders>
              <w:top w:val="nil"/>
              <w:left w:val="nil"/>
              <w:bottom w:val="nil"/>
              <w:right w:val="nil"/>
            </w:tcBorders>
            <w:shd w:val="clear" w:color="auto" w:fill="auto"/>
            <w:noWrap/>
            <w:vAlign w:val="bottom"/>
            <w:hideMark/>
          </w:tcPr>
          <w:p w14:paraId="1DDE7CE8"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30,861</w:t>
            </w:r>
          </w:p>
        </w:tc>
        <w:tc>
          <w:tcPr>
            <w:tcW w:w="832" w:type="dxa"/>
            <w:tcBorders>
              <w:top w:val="nil"/>
              <w:left w:val="nil"/>
              <w:bottom w:val="nil"/>
              <w:right w:val="nil"/>
            </w:tcBorders>
            <w:shd w:val="clear" w:color="auto" w:fill="auto"/>
            <w:noWrap/>
            <w:vAlign w:val="bottom"/>
            <w:hideMark/>
          </w:tcPr>
          <w:p w14:paraId="7B6A8EB1"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20,123</w:t>
            </w:r>
          </w:p>
        </w:tc>
      </w:tr>
      <w:tr w:rsidR="00FC1B04" w:rsidRPr="00FC1B04" w14:paraId="1CA33FCA"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5BA29E3B"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Interest payments on lease liabilities</w:t>
            </w:r>
          </w:p>
        </w:tc>
        <w:tc>
          <w:tcPr>
            <w:tcW w:w="855" w:type="dxa"/>
            <w:tcBorders>
              <w:top w:val="nil"/>
              <w:left w:val="nil"/>
              <w:bottom w:val="nil"/>
              <w:right w:val="nil"/>
            </w:tcBorders>
            <w:shd w:val="clear" w:color="auto" w:fill="auto"/>
            <w:noWrap/>
            <w:vAlign w:val="bottom"/>
            <w:hideMark/>
          </w:tcPr>
          <w:p w14:paraId="089D1BF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10,417</w:t>
            </w:r>
          </w:p>
        </w:tc>
        <w:tc>
          <w:tcPr>
            <w:tcW w:w="832" w:type="dxa"/>
            <w:tcBorders>
              <w:top w:val="nil"/>
              <w:left w:val="nil"/>
              <w:bottom w:val="nil"/>
              <w:right w:val="nil"/>
            </w:tcBorders>
            <w:shd w:val="clear" w:color="000000" w:fill="D9D9D9"/>
            <w:noWrap/>
            <w:vAlign w:val="bottom"/>
            <w:hideMark/>
          </w:tcPr>
          <w:p w14:paraId="0E47C1F5"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10,325</w:t>
            </w:r>
          </w:p>
        </w:tc>
        <w:tc>
          <w:tcPr>
            <w:tcW w:w="832" w:type="dxa"/>
            <w:tcBorders>
              <w:top w:val="nil"/>
              <w:left w:val="nil"/>
              <w:bottom w:val="nil"/>
              <w:right w:val="nil"/>
            </w:tcBorders>
            <w:shd w:val="clear" w:color="auto" w:fill="auto"/>
            <w:noWrap/>
            <w:vAlign w:val="bottom"/>
            <w:hideMark/>
          </w:tcPr>
          <w:p w14:paraId="71E88FF2"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11,096</w:t>
            </w:r>
          </w:p>
        </w:tc>
        <w:tc>
          <w:tcPr>
            <w:tcW w:w="832" w:type="dxa"/>
            <w:tcBorders>
              <w:top w:val="nil"/>
              <w:left w:val="nil"/>
              <w:bottom w:val="nil"/>
              <w:right w:val="nil"/>
            </w:tcBorders>
            <w:shd w:val="clear" w:color="auto" w:fill="auto"/>
            <w:noWrap/>
            <w:vAlign w:val="bottom"/>
            <w:hideMark/>
          </w:tcPr>
          <w:p w14:paraId="01E71CB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11,037</w:t>
            </w:r>
          </w:p>
        </w:tc>
        <w:tc>
          <w:tcPr>
            <w:tcW w:w="832" w:type="dxa"/>
            <w:tcBorders>
              <w:top w:val="nil"/>
              <w:left w:val="nil"/>
              <w:bottom w:val="nil"/>
              <w:right w:val="nil"/>
            </w:tcBorders>
            <w:shd w:val="clear" w:color="auto" w:fill="auto"/>
            <w:noWrap/>
            <w:vAlign w:val="bottom"/>
            <w:hideMark/>
          </w:tcPr>
          <w:p w14:paraId="1A46792C"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10,173</w:t>
            </w:r>
          </w:p>
        </w:tc>
      </w:tr>
      <w:tr w:rsidR="00FC1B04" w:rsidRPr="00FC1B04" w14:paraId="2B8E3C46"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3DD2F8B5"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Cash to the Official Public Account</w:t>
            </w:r>
          </w:p>
        </w:tc>
        <w:tc>
          <w:tcPr>
            <w:tcW w:w="855" w:type="dxa"/>
            <w:tcBorders>
              <w:top w:val="nil"/>
              <w:left w:val="nil"/>
              <w:bottom w:val="nil"/>
              <w:right w:val="nil"/>
            </w:tcBorders>
            <w:shd w:val="clear" w:color="auto" w:fill="auto"/>
            <w:noWrap/>
            <w:vAlign w:val="bottom"/>
            <w:hideMark/>
          </w:tcPr>
          <w:p w14:paraId="619C06CD"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137,599</w:t>
            </w:r>
          </w:p>
        </w:tc>
        <w:tc>
          <w:tcPr>
            <w:tcW w:w="832" w:type="dxa"/>
            <w:tcBorders>
              <w:top w:val="nil"/>
              <w:left w:val="nil"/>
              <w:bottom w:val="nil"/>
              <w:right w:val="nil"/>
            </w:tcBorders>
            <w:shd w:val="clear" w:color="000000" w:fill="D9D9D9"/>
            <w:noWrap/>
            <w:vAlign w:val="bottom"/>
            <w:hideMark/>
          </w:tcPr>
          <w:p w14:paraId="39BDD88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138,719</w:t>
            </w:r>
          </w:p>
        </w:tc>
        <w:tc>
          <w:tcPr>
            <w:tcW w:w="832" w:type="dxa"/>
            <w:tcBorders>
              <w:top w:val="nil"/>
              <w:left w:val="nil"/>
              <w:bottom w:val="nil"/>
              <w:right w:val="nil"/>
            </w:tcBorders>
            <w:shd w:val="clear" w:color="auto" w:fill="auto"/>
            <w:noWrap/>
            <w:vAlign w:val="bottom"/>
            <w:hideMark/>
          </w:tcPr>
          <w:p w14:paraId="432804F6"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auto" w:fill="auto"/>
            <w:noWrap/>
            <w:vAlign w:val="bottom"/>
            <w:hideMark/>
          </w:tcPr>
          <w:p w14:paraId="7153365E"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auto" w:fill="auto"/>
            <w:noWrap/>
            <w:vAlign w:val="bottom"/>
            <w:hideMark/>
          </w:tcPr>
          <w:p w14:paraId="2059AEA9"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r>
      <w:tr w:rsidR="00FC1B04" w:rsidRPr="00FC1B04" w14:paraId="1F669551"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0AAB09B9"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Other</w:t>
            </w:r>
          </w:p>
        </w:tc>
        <w:tc>
          <w:tcPr>
            <w:tcW w:w="855" w:type="dxa"/>
            <w:tcBorders>
              <w:top w:val="nil"/>
              <w:left w:val="nil"/>
              <w:bottom w:val="nil"/>
              <w:right w:val="nil"/>
            </w:tcBorders>
            <w:shd w:val="clear" w:color="auto" w:fill="auto"/>
            <w:noWrap/>
            <w:vAlign w:val="bottom"/>
            <w:hideMark/>
          </w:tcPr>
          <w:p w14:paraId="5EA0ABD6"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2,500</w:t>
            </w:r>
          </w:p>
        </w:tc>
        <w:tc>
          <w:tcPr>
            <w:tcW w:w="832" w:type="dxa"/>
            <w:tcBorders>
              <w:top w:val="nil"/>
              <w:left w:val="nil"/>
              <w:bottom w:val="nil"/>
              <w:right w:val="nil"/>
            </w:tcBorders>
            <w:shd w:val="clear" w:color="000000" w:fill="D9D9D9"/>
            <w:noWrap/>
            <w:vAlign w:val="bottom"/>
            <w:hideMark/>
          </w:tcPr>
          <w:p w14:paraId="54ED2255"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2,500</w:t>
            </w:r>
          </w:p>
        </w:tc>
        <w:tc>
          <w:tcPr>
            <w:tcW w:w="832" w:type="dxa"/>
            <w:tcBorders>
              <w:top w:val="nil"/>
              <w:left w:val="nil"/>
              <w:bottom w:val="nil"/>
              <w:right w:val="nil"/>
            </w:tcBorders>
            <w:shd w:val="clear" w:color="auto" w:fill="auto"/>
            <w:noWrap/>
            <w:vAlign w:val="bottom"/>
            <w:hideMark/>
          </w:tcPr>
          <w:p w14:paraId="284AFECE"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2,500</w:t>
            </w:r>
          </w:p>
        </w:tc>
        <w:tc>
          <w:tcPr>
            <w:tcW w:w="832" w:type="dxa"/>
            <w:tcBorders>
              <w:top w:val="nil"/>
              <w:left w:val="nil"/>
              <w:bottom w:val="nil"/>
              <w:right w:val="nil"/>
            </w:tcBorders>
            <w:shd w:val="clear" w:color="auto" w:fill="auto"/>
            <w:noWrap/>
            <w:vAlign w:val="bottom"/>
            <w:hideMark/>
          </w:tcPr>
          <w:p w14:paraId="601DFC3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2,500</w:t>
            </w:r>
          </w:p>
        </w:tc>
        <w:tc>
          <w:tcPr>
            <w:tcW w:w="832" w:type="dxa"/>
            <w:tcBorders>
              <w:top w:val="nil"/>
              <w:left w:val="nil"/>
              <w:bottom w:val="nil"/>
              <w:right w:val="nil"/>
            </w:tcBorders>
            <w:shd w:val="clear" w:color="auto" w:fill="auto"/>
            <w:noWrap/>
            <w:vAlign w:val="bottom"/>
            <w:hideMark/>
          </w:tcPr>
          <w:p w14:paraId="796128C9"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2,500</w:t>
            </w:r>
          </w:p>
        </w:tc>
      </w:tr>
      <w:tr w:rsidR="00FC1B04" w:rsidRPr="00FC1B04" w14:paraId="44D40B76"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3D7B064A" w14:textId="77777777" w:rsidR="00FC1B04" w:rsidRPr="00FC1B04" w:rsidRDefault="00FC1B04" w:rsidP="00996719">
            <w:pPr>
              <w:spacing w:after="0"/>
              <w:ind w:leftChars="150" w:left="300"/>
              <w:rPr>
                <w:rFonts w:ascii="Arial" w:hAnsi="Arial" w:cs="Arial"/>
                <w:b/>
                <w:bCs/>
                <w:color w:val="000000"/>
                <w:sz w:val="16"/>
                <w:szCs w:val="16"/>
              </w:rPr>
            </w:pPr>
            <w:r w:rsidRPr="00FC1B04">
              <w:rPr>
                <w:rFonts w:ascii="Arial" w:hAnsi="Arial" w:cs="Arial"/>
                <w:b/>
                <w:bCs/>
                <w:color w:val="000000"/>
                <w:sz w:val="16"/>
                <w:szCs w:val="16"/>
              </w:rPr>
              <w:t>Total cash used</w:t>
            </w:r>
          </w:p>
        </w:tc>
        <w:tc>
          <w:tcPr>
            <w:tcW w:w="855" w:type="dxa"/>
            <w:tcBorders>
              <w:top w:val="nil"/>
              <w:left w:val="nil"/>
              <w:bottom w:val="single" w:sz="4" w:space="0" w:color="auto"/>
              <w:right w:val="nil"/>
            </w:tcBorders>
            <w:shd w:val="clear" w:color="auto" w:fill="auto"/>
            <w:noWrap/>
            <w:vAlign w:val="bottom"/>
            <w:hideMark/>
          </w:tcPr>
          <w:p w14:paraId="33AD11C3"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1,648,746</w:t>
            </w:r>
          </w:p>
        </w:tc>
        <w:tc>
          <w:tcPr>
            <w:tcW w:w="832" w:type="dxa"/>
            <w:tcBorders>
              <w:top w:val="nil"/>
              <w:left w:val="nil"/>
              <w:bottom w:val="single" w:sz="4" w:space="0" w:color="auto"/>
              <w:right w:val="nil"/>
            </w:tcBorders>
            <w:shd w:val="clear" w:color="000000" w:fill="D9D9D9"/>
            <w:noWrap/>
            <w:vAlign w:val="bottom"/>
            <w:hideMark/>
          </w:tcPr>
          <w:p w14:paraId="118F2741"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1,826,294</w:t>
            </w:r>
          </w:p>
        </w:tc>
        <w:tc>
          <w:tcPr>
            <w:tcW w:w="832" w:type="dxa"/>
            <w:tcBorders>
              <w:top w:val="nil"/>
              <w:left w:val="nil"/>
              <w:bottom w:val="single" w:sz="4" w:space="0" w:color="auto"/>
              <w:right w:val="nil"/>
            </w:tcBorders>
            <w:shd w:val="clear" w:color="auto" w:fill="auto"/>
            <w:noWrap/>
            <w:vAlign w:val="bottom"/>
            <w:hideMark/>
          </w:tcPr>
          <w:p w14:paraId="3BE1B20B"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1,462,536</w:t>
            </w:r>
          </w:p>
        </w:tc>
        <w:tc>
          <w:tcPr>
            <w:tcW w:w="832" w:type="dxa"/>
            <w:tcBorders>
              <w:top w:val="nil"/>
              <w:left w:val="nil"/>
              <w:bottom w:val="single" w:sz="4" w:space="0" w:color="auto"/>
              <w:right w:val="nil"/>
            </w:tcBorders>
            <w:shd w:val="clear" w:color="auto" w:fill="auto"/>
            <w:noWrap/>
            <w:vAlign w:val="bottom"/>
            <w:hideMark/>
          </w:tcPr>
          <w:p w14:paraId="5C782A22"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1,050,665</w:t>
            </w:r>
          </w:p>
        </w:tc>
        <w:tc>
          <w:tcPr>
            <w:tcW w:w="832" w:type="dxa"/>
            <w:tcBorders>
              <w:top w:val="nil"/>
              <w:left w:val="nil"/>
              <w:bottom w:val="single" w:sz="4" w:space="0" w:color="auto"/>
              <w:right w:val="nil"/>
            </w:tcBorders>
            <w:shd w:val="clear" w:color="auto" w:fill="auto"/>
            <w:noWrap/>
            <w:vAlign w:val="bottom"/>
            <w:hideMark/>
          </w:tcPr>
          <w:p w14:paraId="08F547E7"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977,118</w:t>
            </w:r>
          </w:p>
        </w:tc>
      </w:tr>
      <w:tr w:rsidR="00FC1B04" w:rsidRPr="00FC1B04" w14:paraId="0FC30413" w14:textId="77777777" w:rsidTr="00FC1B04">
        <w:trPr>
          <w:trHeight w:val="397"/>
          <w:jc w:val="center"/>
        </w:trPr>
        <w:tc>
          <w:tcPr>
            <w:tcW w:w="3177" w:type="dxa"/>
            <w:tcBorders>
              <w:top w:val="nil"/>
              <w:left w:val="nil"/>
              <w:bottom w:val="nil"/>
              <w:right w:val="nil"/>
            </w:tcBorders>
            <w:shd w:val="clear" w:color="auto" w:fill="auto"/>
            <w:vAlign w:val="bottom"/>
            <w:hideMark/>
          </w:tcPr>
          <w:p w14:paraId="15C87D98"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Net cash from (or used by) operating activities</w:t>
            </w:r>
          </w:p>
        </w:tc>
        <w:tc>
          <w:tcPr>
            <w:tcW w:w="855" w:type="dxa"/>
            <w:tcBorders>
              <w:top w:val="nil"/>
              <w:left w:val="nil"/>
              <w:bottom w:val="single" w:sz="4" w:space="0" w:color="auto"/>
              <w:right w:val="nil"/>
            </w:tcBorders>
            <w:shd w:val="clear" w:color="auto" w:fill="auto"/>
            <w:noWrap/>
            <w:vAlign w:val="bottom"/>
            <w:hideMark/>
          </w:tcPr>
          <w:p w14:paraId="4786EDE2"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89,396</w:t>
            </w:r>
          </w:p>
        </w:tc>
        <w:tc>
          <w:tcPr>
            <w:tcW w:w="832" w:type="dxa"/>
            <w:tcBorders>
              <w:top w:val="nil"/>
              <w:left w:val="nil"/>
              <w:bottom w:val="single" w:sz="4" w:space="0" w:color="auto"/>
              <w:right w:val="nil"/>
            </w:tcBorders>
            <w:shd w:val="clear" w:color="000000" w:fill="D9D9D9"/>
            <w:noWrap/>
            <w:vAlign w:val="bottom"/>
            <w:hideMark/>
          </w:tcPr>
          <w:p w14:paraId="1E60E3C0"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69,529</w:t>
            </w:r>
          </w:p>
        </w:tc>
        <w:tc>
          <w:tcPr>
            <w:tcW w:w="832" w:type="dxa"/>
            <w:tcBorders>
              <w:top w:val="nil"/>
              <w:left w:val="nil"/>
              <w:bottom w:val="single" w:sz="4" w:space="0" w:color="auto"/>
              <w:right w:val="nil"/>
            </w:tcBorders>
            <w:shd w:val="clear" w:color="auto" w:fill="auto"/>
            <w:noWrap/>
            <w:vAlign w:val="bottom"/>
            <w:hideMark/>
          </w:tcPr>
          <w:p w14:paraId="060DFEC4"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61,518</w:t>
            </w:r>
          </w:p>
        </w:tc>
        <w:tc>
          <w:tcPr>
            <w:tcW w:w="832" w:type="dxa"/>
            <w:tcBorders>
              <w:top w:val="nil"/>
              <w:left w:val="nil"/>
              <w:bottom w:val="single" w:sz="4" w:space="0" w:color="auto"/>
              <w:right w:val="nil"/>
            </w:tcBorders>
            <w:shd w:val="clear" w:color="auto" w:fill="auto"/>
            <w:noWrap/>
            <w:vAlign w:val="bottom"/>
            <w:hideMark/>
          </w:tcPr>
          <w:p w14:paraId="61F359A7"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61,518</w:t>
            </w:r>
          </w:p>
        </w:tc>
        <w:tc>
          <w:tcPr>
            <w:tcW w:w="832" w:type="dxa"/>
            <w:tcBorders>
              <w:top w:val="nil"/>
              <w:left w:val="nil"/>
              <w:bottom w:val="single" w:sz="4" w:space="0" w:color="auto"/>
              <w:right w:val="nil"/>
            </w:tcBorders>
            <w:shd w:val="clear" w:color="auto" w:fill="auto"/>
            <w:noWrap/>
            <w:vAlign w:val="bottom"/>
            <w:hideMark/>
          </w:tcPr>
          <w:p w14:paraId="4FC33B33"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61,518</w:t>
            </w:r>
          </w:p>
        </w:tc>
      </w:tr>
      <w:tr w:rsidR="00FC1B04" w:rsidRPr="00FC1B04" w14:paraId="60BE33B0" w14:textId="77777777" w:rsidTr="00FC1B04">
        <w:trPr>
          <w:trHeight w:val="227"/>
          <w:jc w:val="center"/>
        </w:trPr>
        <w:tc>
          <w:tcPr>
            <w:tcW w:w="3177" w:type="dxa"/>
            <w:tcBorders>
              <w:top w:val="nil"/>
              <w:left w:val="nil"/>
              <w:bottom w:val="nil"/>
              <w:right w:val="nil"/>
            </w:tcBorders>
            <w:shd w:val="clear" w:color="auto" w:fill="auto"/>
            <w:noWrap/>
            <w:vAlign w:val="bottom"/>
            <w:hideMark/>
          </w:tcPr>
          <w:p w14:paraId="477FF9A2" w14:textId="77777777" w:rsidR="00FC1B04" w:rsidRPr="00FC1B04" w:rsidRDefault="00FC1B04" w:rsidP="00FC1B04">
            <w:pPr>
              <w:spacing w:after="0"/>
              <w:rPr>
                <w:rFonts w:ascii="Arial" w:hAnsi="Arial" w:cs="Arial"/>
                <w:b/>
                <w:bCs/>
                <w:color w:val="000000"/>
                <w:sz w:val="16"/>
                <w:szCs w:val="16"/>
              </w:rPr>
            </w:pPr>
            <w:r w:rsidRPr="00FC1B04">
              <w:rPr>
                <w:rFonts w:ascii="Arial" w:hAnsi="Arial" w:cs="Arial"/>
                <w:b/>
                <w:bCs/>
                <w:color w:val="000000"/>
                <w:sz w:val="16"/>
                <w:szCs w:val="16"/>
              </w:rPr>
              <w:t>INVESTING ACTIVITIES</w:t>
            </w:r>
          </w:p>
        </w:tc>
        <w:tc>
          <w:tcPr>
            <w:tcW w:w="855" w:type="dxa"/>
            <w:tcBorders>
              <w:top w:val="nil"/>
              <w:left w:val="nil"/>
              <w:bottom w:val="nil"/>
              <w:right w:val="nil"/>
            </w:tcBorders>
            <w:shd w:val="clear" w:color="auto" w:fill="auto"/>
            <w:noWrap/>
            <w:vAlign w:val="bottom"/>
            <w:hideMark/>
          </w:tcPr>
          <w:p w14:paraId="1398A68D" w14:textId="77777777" w:rsidR="00FC1B04" w:rsidRPr="00FC1B04" w:rsidRDefault="00FC1B04" w:rsidP="00FC1B04">
            <w:pPr>
              <w:spacing w:after="0"/>
              <w:rPr>
                <w:rFonts w:ascii="Arial" w:hAnsi="Arial" w:cs="Arial"/>
                <w:b/>
                <w:bCs/>
                <w:color w:val="000000"/>
                <w:sz w:val="16"/>
                <w:szCs w:val="16"/>
              </w:rPr>
            </w:pPr>
          </w:p>
        </w:tc>
        <w:tc>
          <w:tcPr>
            <w:tcW w:w="832" w:type="dxa"/>
            <w:tcBorders>
              <w:top w:val="nil"/>
              <w:left w:val="nil"/>
              <w:bottom w:val="nil"/>
              <w:right w:val="nil"/>
            </w:tcBorders>
            <w:shd w:val="clear" w:color="000000" w:fill="D9D9D9"/>
            <w:noWrap/>
            <w:vAlign w:val="bottom"/>
            <w:hideMark/>
          </w:tcPr>
          <w:p w14:paraId="623A3BD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nil"/>
              <w:left w:val="nil"/>
              <w:bottom w:val="nil"/>
              <w:right w:val="nil"/>
            </w:tcBorders>
            <w:shd w:val="clear" w:color="auto" w:fill="auto"/>
            <w:noWrap/>
            <w:vAlign w:val="bottom"/>
            <w:hideMark/>
          </w:tcPr>
          <w:p w14:paraId="6F17D33E"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xml:space="preserve"> </w:t>
            </w:r>
          </w:p>
        </w:tc>
        <w:tc>
          <w:tcPr>
            <w:tcW w:w="832" w:type="dxa"/>
            <w:tcBorders>
              <w:top w:val="nil"/>
              <w:left w:val="nil"/>
              <w:bottom w:val="nil"/>
              <w:right w:val="nil"/>
            </w:tcBorders>
            <w:shd w:val="clear" w:color="auto" w:fill="auto"/>
            <w:noWrap/>
            <w:vAlign w:val="bottom"/>
            <w:hideMark/>
          </w:tcPr>
          <w:p w14:paraId="000FEDAF" w14:textId="77777777" w:rsidR="00FC1B04" w:rsidRPr="00FC1B04" w:rsidRDefault="00FC1B04" w:rsidP="00FC1B04">
            <w:pPr>
              <w:spacing w:after="0"/>
              <w:jc w:val="right"/>
              <w:rPr>
                <w:rFonts w:ascii="Arial" w:hAnsi="Arial" w:cs="Arial"/>
                <w:color w:val="000000"/>
                <w:sz w:val="16"/>
                <w:szCs w:val="16"/>
              </w:rPr>
            </w:pPr>
          </w:p>
        </w:tc>
        <w:tc>
          <w:tcPr>
            <w:tcW w:w="832" w:type="dxa"/>
            <w:tcBorders>
              <w:top w:val="nil"/>
              <w:left w:val="nil"/>
              <w:bottom w:val="nil"/>
              <w:right w:val="nil"/>
            </w:tcBorders>
            <w:shd w:val="clear" w:color="auto" w:fill="auto"/>
            <w:noWrap/>
            <w:vAlign w:val="bottom"/>
            <w:hideMark/>
          </w:tcPr>
          <w:p w14:paraId="7E1E054C" w14:textId="77777777" w:rsidR="00FC1B04" w:rsidRPr="00FC1B04" w:rsidRDefault="00FC1B04" w:rsidP="00FC1B04">
            <w:pPr>
              <w:spacing w:after="0"/>
              <w:jc w:val="right"/>
              <w:rPr>
                <w:rFonts w:ascii="Times New Roman" w:hAnsi="Times New Roman"/>
              </w:rPr>
            </w:pPr>
          </w:p>
        </w:tc>
      </w:tr>
      <w:tr w:rsidR="00FC1B04" w:rsidRPr="00FC1B04" w14:paraId="52175BC7"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7BD1D0F5"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Cash received</w:t>
            </w:r>
          </w:p>
        </w:tc>
        <w:tc>
          <w:tcPr>
            <w:tcW w:w="855" w:type="dxa"/>
            <w:tcBorders>
              <w:top w:val="nil"/>
              <w:left w:val="nil"/>
              <w:bottom w:val="nil"/>
              <w:right w:val="nil"/>
            </w:tcBorders>
            <w:shd w:val="clear" w:color="auto" w:fill="auto"/>
            <w:noWrap/>
            <w:vAlign w:val="bottom"/>
            <w:hideMark/>
          </w:tcPr>
          <w:p w14:paraId="3B4A4808" w14:textId="77777777" w:rsidR="00FC1B04" w:rsidRPr="00FC1B04" w:rsidRDefault="00FC1B04" w:rsidP="00FC1B04">
            <w:pPr>
              <w:spacing w:after="0"/>
              <w:ind w:firstLineChars="100" w:firstLine="160"/>
              <w:rPr>
                <w:rFonts w:ascii="Arial" w:hAnsi="Arial" w:cs="Arial"/>
                <w:b/>
                <w:bCs/>
                <w:color w:val="000000"/>
                <w:sz w:val="16"/>
                <w:szCs w:val="16"/>
              </w:rPr>
            </w:pPr>
          </w:p>
        </w:tc>
        <w:tc>
          <w:tcPr>
            <w:tcW w:w="832" w:type="dxa"/>
            <w:tcBorders>
              <w:top w:val="nil"/>
              <w:left w:val="nil"/>
              <w:bottom w:val="nil"/>
              <w:right w:val="nil"/>
            </w:tcBorders>
            <w:shd w:val="clear" w:color="000000" w:fill="D9D9D9"/>
            <w:noWrap/>
            <w:vAlign w:val="bottom"/>
            <w:hideMark/>
          </w:tcPr>
          <w:p w14:paraId="2BBA2CA8"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nil"/>
              <w:left w:val="nil"/>
              <w:bottom w:val="nil"/>
              <w:right w:val="nil"/>
            </w:tcBorders>
            <w:shd w:val="clear" w:color="auto" w:fill="auto"/>
            <w:noWrap/>
            <w:vAlign w:val="bottom"/>
            <w:hideMark/>
          </w:tcPr>
          <w:p w14:paraId="204FE307" w14:textId="77777777" w:rsidR="00FC1B04" w:rsidRPr="00FC1B04" w:rsidRDefault="00FC1B04" w:rsidP="00FC1B04">
            <w:pPr>
              <w:spacing w:after="0"/>
              <w:jc w:val="right"/>
              <w:rPr>
                <w:rFonts w:ascii="Arial" w:hAnsi="Arial" w:cs="Arial"/>
                <w:color w:val="000000"/>
                <w:sz w:val="16"/>
                <w:szCs w:val="16"/>
              </w:rPr>
            </w:pPr>
          </w:p>
        </w:tc>
        <w:tc>
          <w:tcPr>
            <w:tcW w:w="832" w:type="dxa"/>
            <w:tcBorders>
              <w:top w:val="nil"/>
              <w:left w:val="nil"/>
              <w:bottom w:val="nil"/>
              <w:right w:val="nil"/>
            </w:tcBorders>
            <w:shd w:val="clear" w:color="auto" w:fill="auto"/>
            <w:noWrap/>
            <w:vAlign w:val="bottom"/>
            <w:hideMark/>
          </w:tcPr>
          <w:p w14:paraId="33C54DA6" w14:textId="77777777" w:rsidR="00FC1B04" w:rsidRPr="00FC1B04" w:rsidRDefault="00FC1B04" w:rsidP="00FC1B04">
            <w:pPr>
              <w:spacing w:after="0"/>
              <w:jc w:val="right"/>
              <w:rPr>
                <w:rFonts w:ascii="Times New Roman" w:hAnsi="Times New Roman"/>
              </w:rPr>
            </w:pPr>
          </w:p>
        </w:tc>
        <w:tc>
          <w:tcPr>
            <w:tcW w:w="832" w:type="dxa"/>
            <w:tcBorders>
              <w:top w:val="nil"/>
              <w:left w:val="nil"/>
              <w:bottom w:val="nil"/>
              <w:right w:val="nil"/>
            </w:tcBorders>
            <w:shd w:val="clear" w:color="auto" w:fill="auto"/>
            <w:noWrap/>
            <w:vAlign w:val="bottom"/>
            <w:hideMark/>
          </w:tcPr>
          <w:p w14:paraId="3340A56F" w14:textId="77777777" w:rsidR="00FC1B04" w:rsidRPr="00FC1B04" w:rsidRDefault="00FC1B04" w:rsidP="00FC1B04">
            <w:pPr>
              <w:spacing w:after="0"/>
              <w:jc w:val="right"/>
              <w:rPr>
                <w:rFonts w:ascii="Times New Roman" w:hAnsi="Times New Roman"/>
              </w:rPr>
            </w:pPr>
          </w:p>
        </w:tc>
      </w:tr>
      <w:tr w:rsidR="00FC1B04" w:rsidRPr="00FC1B04" w14:paraId="195761B2" w14:textId="77777777" w:rsidTr="00FC1B04">
        <w:trPr>
          <w:trHeight w:val="397"/>
          <w:jc w:val="center"/>
        </w:trPr>
        <w:tc>
          <w:tcPr>
            <w:tcW w:w="3177" w:type="dxa"/>
            <w:tcBorders>
              <w:top w:val="nil"/>
              <w:left w:val="nil"/>
              <w:bottom w:val="nil"/>
              <w:right w:val="nil"/>
            </w:tcBorders>
            <w:shd w:val="clear" w:color="auto" w:fill="auto"/>
            <w:vAlign w:val="bottom"/>
            <w:hideMark/>
          </w:tcPr>
          <w:p w14:paraId="6528D3EE"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Proceeds from sales of property, plant and equipment</w:t>
            </w:r>
          </w:p>
        </w:tc>
        <w:tc>
          <w:tcPr>
            <w:tcW w:w="855" w:type="dxa"/>
            <w:tcBorders>
              <w:top w:val="nil"/>
              <w:left w:val="nil"/>
              <w:bottom w:val="nil"/>
              <w:right w:val="nil"/>
            </w:tcBorders>
            <w:shd w:val="clear" w:color="auto" w:fill="auto"/>
            <w:noWrap/>
            <w:vAlign w:val="bottom"/>
            <w:hideMark/>
          </w:tcPr>
          <w:p w14:paraId="6A574E37"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000000" w:fill="D9D9D9"/>
            <w:noWrap/>
            <w:vAlign w:val="bottom"/>
            <w:hideMark/>
          </w:tcPr>
          <w:p w14:paraId="32607E61"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auto" w:fill="auto"/>
            <w:noWrap/>
            <w:vAlign w:val="bottom"/>
            <w:hideMark/>
          </w:tcPr>
          <w:p w14:paraId="3ADD2661"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auto" w:fill="auto"/>
            <w:noWrap/>
            <w:vAlign w:val="bottom"/>
            <w:hideMark/>
          </w:tcPr>
          <w:p w14:paraId="51163A98"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auto" w:fill="auto"/>
            <w:noWrap/>
            <w:vAlign w:val="bottom"/>
            <w:hideMark/>
          </w:tcPr>
          <w:p w14:paraId="5CD2AD8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r>
      <w:tr w:rsidR="00FC1B04" w:rsidRPr="00FC1B04" w14:paraId="1BFE9BD2"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484B9ABE" w14:textId="77777777" w:rsidR="00FC1B04" w:rsidRPr="00FC1B04" w:rsidRDefault="00FC1B04" w:rsidP="00996719">
            <w:pPr>
              <w:spacing w:after="0"/>
              <w:ind w:leftChars="150" w:left="300"/>
              <w:rPr>
                <w:rFonts w:ascii="Arial" w:hAnsi="Arial" w:cs="Arial"/>
                <w:b/>
                <w:bCs/>
                <w:color w:val="000000"/>
                <w:sz w:val="16"/>
                <w:szCs w:val="16"/>
              </w:rPr>
            </w:pPr>
            <w:r w:rsidRPr="00FC1B04">
              <w:rPr>
                <w:rFonts w:ascii="Arial" w:hAnsi="Arial" w:cs="Arial"/>
                <w:b/>
                <w:bCs/>
                <w:color w:val="000000"/>
                <w:sz w:val="16"/>
                <w:szCs w:val="16"/>
              </w:rPr>
              <w:t>Total cash received</w:t>
            </w:r>
          </w:p>
        </w:tc>
        <w:tc>
          <w:tcPr>
            <w:tcW w:w="855" w:type="dxa"/>
            <w:tcBorders>
              <w:top w:val="nil"/>
              <w:left w:val="nil"/>
              <w:bottom w:val="single" w:sz="4" w:space="0" w:color="auto"/>
              <w:right w:val="nil"/>
            </w:tcBorders>
            <w:shd w:val="clear" w:color="auto" w:fill="auto"/>
            <w:noWrap/>
            <w:vAlign w:val="bottom"/>
            <w:hideMark/>
          </w:tcPr>
          <w:p w14:paraId="177C43E4"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w:t>
            </w:r>
          </w:p>
        </w:tc>
        <w:tc>
          <w:tcPr>
            <w:tcW w:w="832" w:type="dxa"/>
            <w:tcBorders>
              <w:top w:val="nil"/>
              <w:left w:val="nil"/>
              <w:bottom w:val="single" w:sz="4" w:space="0" w:color="auto"/>
              <w:right w:val="nil"/>
            </w:tcBorders>
            <w:shd w:val="clear" w:color="000000" w:fill="D9D9D9"/>
            <w:noWrap/>
            <w:vAlign w:val="bottom"/>
            <w:hideMark/>
          </w:tcPr>
          <w:p w14:paraId="154545A4"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w:t>
            </w:r>
          </w:p>
        </w:tc>
        <w:tc>
          <w:tcPr>
            <w:tcW w:w="832" w:type="dxa"/>
            <w:tcBorders>
              <w:top w:val="nil"/>
              <w:left w:val="nil"/>
              <w:bottom w:val="single" w:sz="4" w:space="0" w:color="auto"/>
              <w:right w:val="nil"/>
            </w:tcBorders>
            <w:shd w:val="clear" w:color="auto" w:fill="auto"/>
            <w:noWrap/>
            <w:vAlign w:val="bottom"/>
            <w:hideMark/>
          </w:tcPr>
          <w:p w14:paraId="1D8D66D1"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w:t>
            </w:r>
          </w:p>
        </w:tc>
        <w:tc>
          <w:tcPr>
            <w:tcW w:w="832" w:type="dxa"/>
            <w:tcBorders>
              <w:top w:val="nil"/>
              <w:left w:val="nil"/>
              <w:bottom w:val="single" w:sz="4" w:space="0" w:color="auto"/>
              <w:right w:val="nil"/>
            </w:tcBorders>
            <w:shd w:val="clear" w:color="auto" w:fill="auto"/>
            <w:noWrap/>
            <w:vAlign w:val="bottom"/>
            <w:hideMark/>
          </w:tcPr>
          <w:p w14:paraId="54AE2948"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w:t>
            </w:r>
          </w:p>
        </w:tc>
        <w:tc>
          <w:tcPr>
            <w:tcW w:w="832" w:type="dxa"/>
            <w:tcBorders>
              <w:top w:val="nil"/>
              <w:left w:val="nil"/>
              <w:bottom w:val="single" w:sz="4" w:space="0" w:color="auto"/>
              <w:right w:val="nil"/>
            </w:tcBorders>
            <w:shd w:val="clear" w:color="auto" w:fill="auto"/>
            <w:noWrap/>
            <w:vAlign w:val="bottom"/>
            <w:hideMark/>
          </w:tcPr>
          <w:p w14:paraId="38728254"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w:t>
            </w:r>
          </w:p>
        </w:tc>
      </w:tr>
      <w:tr w:rsidR="00FC1B04" w:rsidRPr="00FC1B04" w14:paraId="1B0530CB" w14:textId="77777777" w:rsidTr="00FC1B04">
        <w:trPr>
          <w:trHeight w:val="227"/>
          <w:jc w:val="center"/>
        </w:trPr>
        <w:tc>
          <w:tcPr>
            <w:tcW w:w="3177" w:type="dxa"/>
            <w:tcBorders>
              <w:top w:val="nil"/>
              <w:left w:val="nil"/>
              <w:bottom w:val="nil"/>
              <w:right w:val="nil"/>
            </w:tcBorders>
            <w:shd w:val="clear" w:color="auto" w:fill="auto"/>
            <w:noWrap/>
            <w:vAlign w:val="bottom"/>
            <w:hideMark/>
          </w:tcPr>
          <w:p w14:paraId="11AC8FD3"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Cash used</w:t>
            </w:r>
          </w:p>
        </w:tc>
        <w:tc>
          <w:tcPr>
            <w:tcW w:w="855" w:type="dxa"/>
            <w:tcBorders>
              <w:top w:val="nil"/>
              <w:left w:val="nil"/>
              <w:bottom w:val="nil"/>
              <w:right w:val="nil"/>
            </w:tcBorders>
            <w:shd w:val="clear" w:color="auto" w:fill="auto"/>
            <w:noWrap/>
            <w:vAlign w:val="bottom"/>
            <w:hideMark/>
          </w:tcPr>
          <w:p w14:paraId="24163E89" w14:textId="77777777" w:rsidR="00FC1B04" w:rsidRPr="00FC1B04" w:rsidRDefault="00FC1B04" w:rsidP="00FC1B04">
            <w:pPr>
              <w:spacing w:after="0"/>
              <w:ind w:firstLineChars="100" w:firstLine="160"/>
              <w:rPr>
                <w:rFonts w:ascii="Arial" w:hAnsi="Arial" w:cs="Arial"/>
                <w:b/>
                <w:bCs/>
                <w:color w:val="000000"/>
                <w:sz w:val="16"/>
                <w:szCs w:val="16"/>
              </w:rPr>
            </w:pPr>
          </w:p>
        </w:tc>
        <w:tc>
          <w:tcPr>
            <w:tcW w:w="832" w:type="dxa"/>
            <w:tcBorders>
              <w:top w:val="nil"/>
              <w:left w:val="nil"/>
              <w:bottom w:val="nil"/>
              <w:right w:val="nil"/>
            </w:tcBorders>
            <w:shd w:val="clear" w:color="000000" w:fill="D9D9D9"/>
            <w:noWrap/>
            <w:vAlign w:val="bottom"/>
            <w:hideMark/>
          </w:tcPr>
          <w:p w14:paraId="0469E00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xml:space="preserve"> </w:t>
            </w:r>
          </w:p>
        </w:tc>
        <w:tc>
          <w:tcPr>
            <w:tcW w:w="832" w:type="dxa"/>
            <w:tcBorders>
              <w:top w:val="nil"/>
              <w:left w:val="nil"/>
              <w:bottom w:val="nil"/>
              <w:right w:val="nil"/>
            </w:tcBorders>
            <w:shd w:val="clear" w:color="auto" w:fill="auto"/>
            <w:noWrap/>
            <w:vAlign w:val="bottom"/>
            <w:hideMark/>
          </w:tcPr>
          <w:p w14:paraId="6CC4CA67" w14:textId="77777777" w:rsidR="00FC1B04" w:rsidRPr="00FC1B04" w:rsidRDefault="00FC1B04" w:rsidP="00FC1B04">
            <w:pPr>
              <w:spacing w:after="0"/>
              <w:jc w:val="right"/>
              <w:rPr>
                <w:rFonts w:ascii="Arial" w:hAnsi="Arial" w:cs="Arial"/>
                <w:color w:val="000000"/>
                <w:sz w:val="16"/>
                <w:szCs w:val="16"/>
              </w:rPr>
            </w:pPr>
          </w:p>
        </w:tc>
        <w:tc>
          <w:tcPr>
            <w:tcW w:w="832" w:type="dxa"/>
            <w:tcBorders>
              <w:top w:val="nil"/>
              <w:left w:val="nil"/>
              <w:bottom w:val="nil"/>
              <w:right w:val="nil"/>
            </w:tcBorders>
            <w:shd w:val="clear" w:color="auto" w:fill="auto"/>
            <w:noWrap/>
            <w:vAlign w:val="bottom"/>
            <w:hideMark/>
          </w:tcPr>
          <w:p w14:paraId="5495CB66" w14:textId="77777777" w:rsidR="00FC1B04" w:rsidRPr="00FC1B04" w:rsidRDefault="00FC1B04" w:rsidP="00FC1B04">
            <w:pPr>
              <w:spacing w:after="0"/>
              <w:jc w:val="right"/>
              <w:rPr>
                <w:rFonts w:ascii="Times New Roman" w:hAnsi="Times New Roman"/>
              </w:rPr>
            </w:pPr>
          </w:p>
        </w:tc>
        <w:tc>
          <w:tcPr>
            <w:tcW w:w="832" w:type="dxa"/>
            <w:tcBorders>
              <w:top w:val="nil"/>
              <w:left w:val="nil"/>
              <w:bottom w:val="nil"/>
              <w:right w:val="nil"/>
            </w:tcBorders>
            <w:shd w:val="clear" w:color="auto" w:fill="auto"/>
            <w:noWrap/>
            <w:vAlign w:val="bottom"/>
            <w:hideMark/>
          </w:tcPr>
          <w:p w14:paraId="11A8FD2C" w14:textId="77777777" w:rsidR="00FC1B04" w:rsidRPr="00FC1B04" w:rsidRDefault="00FC1B04" w:rsidP="00FC1B04">
            <w:pPr>
              <w:spacing w:after="0"/>
              <w:jc w:val="right"/>
              <w:rPr>
                <w:rFonts w:ascii="Times New Roman" w:hAnsi="Times New Roman"/>
              </w:rPr>
            </w:pPr>
          </w:p>
        </w:tc>
      </w:tr>
      <w:tr w:rsidR="00FC1B04" w:rsidRPr="00FC1B04" w14:paraId="6F8DCBDA" w14:textId="77777777" w:rsidTr="00FC1B04">
        <w:trPr>
          <w:trHeight w:val="397"/>
          <w:jc w:val="center"/>
        </w:trPr>
        <w:tc>
          <w:tcPr>
            <w:tcW w:w="3177" w:type="dxa"/>
            <w:tcBorders>
              <w:top w:val="nil"/>
              <w:left w:val="nil"/>
              <w:bottom w:val="nil"/>
              <w:right w:val="nil"/>
            </w:tcBorders>
            <w:shd w:val="clear" w:color="auto" w:fill="auto"/>
            <w:vAlign w:val="bottom"/>
            <w:hideMark/>
          </w:tcPr>
          <w:p w14:paraId="312D8AE1"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Purchase of property, plant and equipment</w:t>
            </w:r>
          </w:p>
        </w:tc>
        <w:tc>
          <w:tcPr>
            <w:tcW w:w="855" w:type="dxa"/>
            <w:tcBorders>
              <w:top w:val="nil"/>
              <w:left w:val="nil"/>
              <w:bottom w:val="nil"/>
              <w:right w:val="nil"/>
            </w:tcBorders>
            <w:shd w:val="clear" w:color="auto" w:fill="auto"/>
            <w:noWrap/>
            <w:vAlign w:val="bottom"/>
            <w:hideMark/>
          </w:tcPr>
          <w:p w14:paraId="3B3596E1"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284,181</w:t>
            </w:r>
          </w:p>
        </w:tc>
        <w:tc>
          <w:tcPr>
            <w:tcW w:w="832" w:type="dxa"/>
            <w:tcBorders>
              <w:top w:val="nil"/>
              <w:left w:val="nil"/>
              <w:bottom w:val="nil"/>
              <w:right w:val="nil"/>
            </w:tcBorders>
            <w:shd w:val="clear" w:color="000000" w:fill="D9D9D9"/>
            <w:noWrap/>
            <w:vAlign w:val="bottom"/>
            <w:hideMark/>
          </w:tcPr>
          <w:p w14:paraId="11EA17F9"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355,604</w:t>
            </w:r>
          </w:p>
        </w:tc>
        <w:tc>
          <w:tcPr>
            <w:tcW w:w="832" w:type="dxa"/>
            <w:tcBorders>
              <w:top w:val="nil"/>
              <w:left w:val="nil"/>
              <w:bottom w:val="nil"/>
              <w:right w:val="nil"/>
            </w:tcBorders>
            <w:shd w:val="clear" w:color="auto" w:fill="auto"/>
            <w:noWrap/>
            <w:vAlign w:val="bottom"/>
            <w:hideMark/>
          </w:tcPr>
          <w:p w14:paraId="5CA663F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170,943</w:t>
            </w:r>
          </w:p>
        </w:tc>
        <w:tc>
          <w:tcPr>
            <w:tcW w:w="832" w:type="dxa"/>
            <w:tcBorders>
              <w:top w:val="nil"/>
              <w:left w:val="nil"/>
              <w:bottom w:val="nil"/>
              <w:right w:val="nil"/>
            </w:tcBorders>
            <w:shd w:val="clear" w:color="auto" w:fill="auto"/>
            <w:noWrap/>
            <w:vAlign w:val="bottom"/>
            <w:hideMark/>
          </w:tcPr>
          <w:p w14:paraId="76555FD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28,416</w:t>
            </w:r>
          </w:p>
        </w:tc>
        <w:tc>
          <w:tcPr>
            <w:tcW w:w="832" w:type="dxa"/>
            <w:tcBorders>
              <w:top w:val="nil"/>
              <w:left w:val="nil"/>
              <w:bottom w:val="nil"/>
              <w:right w:val="nil"/>
            </w:tcBorders>
            <w:shd w:val="clear" w:color="auto" w:fill="auto"/>
            <w:noWrap/>
            <w:vAlign w:val="bottom"/>
            <w:hideMark/>
          </w:tcPr>
          <w:p w14:paraId="444A403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27,765</w:t>
            </w:r>
          </w:p>
        </w:tc>
      </w:tr>
      <w:tr w:rsidR="00FC1B04" w:rsidRPr="00FC1B04" w14:paraId="59BA8991"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2DD2568B" w14:textId="77777777" w:rsidR="00FC1B04" w:rsidRPr="00FC1B04" w:rsidRDefault="00FC1B04" w:rsidP="00996719">
            <w:pPr>
              <w:spacing w:after="0"/>
              <w:ind w:leftChars="150" w:left="300"/>
              <w:rPr>
                <w:rFonts w:ascii="Arial" w:hAnsi="Arial" w:cs="Arial"/>
                <w:b/>
                <w:bCs/>
                <w:color w:val="000000"/>
                <w:sz w:val="16"/>
                <w:szCs w:val="16"/>
              </w:rPr>
            </w:pPr>
            <w:r w:rsidRPr="00FC1B04">
              <w:rPr>
                <w:rFonts w:ascii="Arial" w:hAnsi="Arial" w:cs="Arial"/>
                <w:b/>
                <w:bCs/>
                <w:color w:val="000000"/>
                <w:sz w:val="16"/>
                <w:szCs w:val="16"/>
              </w:rPr>
              <w:t>Total cash used</w:t>
            </w:r>
          </w:p>
        </w:tc>
        <w:tc>
          <w:tcPr>
            <w:tcW w:w="855" w:type="dxa"/>
            <w:tcBorders>
              <w:top w:val="nil"/>
              <w:left w:val="nil"/>
              <w:bottom w:val="single" w:sz="4" w:space="0" w:color="auto"/>
              <w:right w:val="nil"/>
            </w:tcBorders>
            <w:shd w:val="clear" w:color="auto" w:fill="auto"/>
            <w:noWrap/>
            <w:vAlign w:val="bottom"/>
            <w:hideMark/>
          </w:tcPr>
          <w:p w14:paraId="794EDF25"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284,181</w:t>
            </w:r>
          </w:p>
        </w:tc>
        <w:tc>
          <w:tcPr>
            <w:tcW w:w="832" w:type="dxa"/>
            <w:tcBorders>
              <w:top w:val="nil"/>
              <w:left w:val="nil"/>
              <w:bottom w:val="single" w:sz="4" w:space="0" w:color="auto"/>
              <w:right w:val="nil"/>
            </w:tcBorders>
            <w:shd w:val="clear" w:color="000000" w:fill="D9D9D9"/>
            <w:noWrap/>
            <w:vAlign w:val="bottom"/>
            <w:hideMark/>
          </w:tcPr>
          <w:p w14:paraId="61D387AC"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355,604</w:t>
            </w:r>
          </w:p>
        </w:tc>
        <w:tc>
          <w:tcPr>
            <w:tcW w:w="832" w:type="dxa"/>
            <w:tcBorders>
              <w:top w:val="nil"/>
              <w:left w:val="nil"/>
              <w:bottom w:val="single" w:sz="4" w:space="0" w:color="auto"/>
              <w:right w:val="nil"/>
            </w:tcBorders>
            <w:shd w:val="clear" w:color="auto" w:fill="auto"/>
            <w:noWrap/>
            <w:vAlign w:val="bottom"/>
            <w:hideMark/>
          </w:tcPr>
          <w:p w14:paraId="0B08CDCB"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170,943</w:t>
            </w:r>
          </w:p>
        </w:tc>
        <w:tc>
          <w:tcPr>
            <w:tcW w:w="832" w:type="dxa"/>
            <w:tcBorders>
              <w:top w:val="nil"/>
              <w:left w:val="nil"/>
              <w:bottom w:val="single" w:sz="4" w:space="0" w:color="auto"/>
              <w:right w:val="nil"/>
            </w:tcBorders>
            <w:shd w:val="clear" w:color="auto" w:fill="auto"/>
            <w:noWrap/>
            <w:vAlign w:val="bottom"/>
            <w:hideMark/>
          </w:tcPr>
          <w:p w14:paraId="6BCBA555"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28,416</w:t>
            </w:r>
          </w:p>
        </w:tc>
        <w:tc>
          <w:tcPr>
            <w:tcW w:w="832" w:type="dxa"/>
            <w:tcBorders>
              <w:top w:val="nil"/>
              <w:left w:val="nil"/>
              <w:bottom w:val="single" w:sz="4" w:space="0" w:color="auto"/>
              <w:right w:val="nil"/>
            </w:tcBorders>
            <w:shd w:val="clear" w:color="auto" w:fill="auto"/>
            <w:noWrap/>
            <w:vAlign w:val="bottom"/>
            <w:hideMark/>
          </w:tcPr>
          <w:p w14:paraId="7E929DBE"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27,765</w:t>
            </w:r>
          </w:p>
        </w:tc>
      </w:tr>
      <w:tr w:rsidR="00FC1B04" w:rsidRPr="00FC1B04" w14:paraId="65CE04FC" w14:textId="77777777" w:rsidTr="00FC1B04">
        <w:trPr>
          <w:trHeight w:val="397"/>
          <w:jc w:val="center"/>
        </w:trPr>
        <w:tc>
          <w:tcPr>
            <w:tcW w:w="3177" w:type="dxa"/>
            <w:tcBorders>
              <w:top w:val="nil"/>
              <w:left w:val="nil"/>
              <w:bottom w:val="nil"/>
              <w:right w:val="nil"/>
            </w:tcBorders>
            <w:shd w:val="clear" w:color="auto" w:fill="auto"/>
            <w:vAlign w:val="bottom"/>
            <w:hideMark/>
          </w:tcPr>
          <w:p w14:paraId="643C7024"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Net cash from (or used by) investing activities</w:t>
            </w:r>
          </w:p>
        </w:tc>
        <w:tc>
          <w:tcPr>
            <w:tcW w:w="855" w:type="dxa"/>
            <w:tcBorders>
              <w:top w:val="nil"/>
              <w:left w:val="nil"/>
              <w:bottom w:val="single" w:sz="4" w:space="0" w:color="auto"/>
              <w:right w:val="nil"/>
            </w:tcBorders>
            <w:shd w:val="clear" w:color="auto" w:fill="auto"/>
            <w:noWrap/>
            <w:vAlign w:val="bottom"/>
            <w:hideMark/>
          </w:tcPr>
          <w:p w14:paraId="7DA70791"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(284,181)</w:t>
            </w:r>
          </w:p>
        </w:tc>
        <w:tc>
          <w:tcPr>
            <w:tcW w:w="832" w:type="dxa"/>
            <w:tcBorders>
              <w:top w:val="nil"/>
              <w:left w:val="nil"/>
              <w:bottom w:val="single" w:sz="4" w:space="0" w:color="auto"/>
              <w:right w:val="nil"/>
            </w:tcBorders>
            <w:shd w:val="clear" w:color="000000" w:fill="D9D9D9"/>
            <w:noWrap/>
            <w:vAlign w:val="bottom"/>
            <w:hideMark/>
          </w:tcPr>
          <w:p w14:paraId="0BDA3480"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(355,604)</w:t>
            </w:r>
          </w:p>
        </w:tc>
        <w:tc>
          <w:tcPr>
            <w:tcW w:w="832" w:type="dxa"/>
            <w:tcBorders>
              <w:top w:val="nil"/>
              <w:left w:val="nil"/>
              <w:bottom w:val="single" w:sz="4" w:space="0" w:color="auto"/>
              <w:right w:val="nil"/>
            </w:tcBorders>
            <w:shd w:val="clear" w:color="auto" w:fill="auto"/>
            <w:noWrap/>
            <w:vAlign w:val="bottom"/>
            <w:hideMark/>
          </w:tcPr>
          <w:p w14:paraId="4D1CB87D"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(170,943)</w:t>
            </w:r>
          </w:p>
        </w:tc>
        <w:tc>
          <w:tcPr>
            <w:tcW w:w="832" w:type="dxa"/>
            <w:tcBorders>
              <w:top w:val="nil"/>
              <w:left w:val="nil"/>
              <w:bottom w:val="single" w:sz="4" w:space="0" w:color="auto"/>
              <w:right w:val="nil"/>
            </w:tcBorders>
            <w:shd w:val="clear" w:color="auto" w:fill="auto"/>
            <w:noWrap/>
            <w:vAlign w:val="bottom"/>
            <w:hideMark/>
          </w:tcPr>
          <w:p w14:paraId="61DE70C5"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(28,416)</w:t>
            </w:r>
          </w:p>
        </w:tc>
        <w:tc>
          <w:tcPr>
            <w:tcW w:w="832" w:type="dxa"/>
            <w:tcBorders>
              <w:top w:val="nil"/>
              <w:left w:val="nil"/>
              <w:bottom w:val="single" w:sz="4" w:space="0" w:color="auto"/>
              <w:right w:val="nil"/>
            </w:tcBorders>
            <w:shd w:val="clear" w:color="auto" w:fill="auto"/>
            <w:noWrap/>
            <w:vAlign w:val="bottom"/>
            <w:hideMark/>
          </w:tcPr>
          <w:p w14:paraId="2D991BD8"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(27,765)</w:t>
            </w:r>
          </w:p>
        </w:tc>
      </w:tr>
      <w:tr w:rsidR="00FC1B04" w:rsidRPr="00FC1B04" w14:paraId="7FB23744" w14:textId="77777777" w:rsidTr="00FC1B04">
        <w:trPr>
          <w:trHeight w:val="227"/>
          <w:jc w:val="center"/>
        </w:trPr>
        <w:tc>
          <w:tcPr>
            <w:tcW w:w="3177" w:type="dxa"/>
            <w:tcBorders>
              <w:top w:val="nil"/>
              <w:left w:val="nil"/>
              <w:bottom w:val="nil"/>
              <w:right w:val="nil"/>
            </w:tcBorders>
            <w:shd w:val="clear" w:color="auto" w:fill="auto"/>
            <w:noWrap/>
            <w:vAlign w:val="bottom"/>
            <w:hideMark/>
          </w:tcPr>
          <w:p w14:paraId="2BA21762" w14:textId="77777777" w:rsidR="00FC1B04" w:rsidRPr="00FC1B04" w:rsidRDefault="00FC1B04" w:rsidP="00FC1B04">
            <w:pPr>
              <w:spacing w:after="0"/>
              <w:rPr>
                <w:rFonts w:ascii="Arial" w:hAnsi="Arial" w:cs="Arial"/>
                <w:b/>
                <w:bCs/>
                <w:color w:val="000000"/>
                <w:sz w:val="16"/>
                <w:szCs w:val="16"/>
              </w:rPr>
            </w:pPr>
            <w:r w:rsidRPr="00FC1B04">
              <w:rPr>
                <w:rFonts w:ascii="Arial" w:hAnsi="Arial" w:cs="Arial"/>
                <w:b/>
                <w:bCs/>
                <w:color w:val="000000"/>
                <w:sz w:val="16"/>
                <w:szCs w:val="16"/>
              </w:rPr>
              <w:t>FINANCING ACTIVITIES</w:t>
            </w:r>
          </w:p>
        </w:tc>
        <w:tc>
          <w:tcPr>
            <w:tcW w:w="855" w:type="dxa"/>
            <w:tcBorders>
              <w:top w:val="nil"/>
              <w:left w:val="nil"/>
              <w:bottom w:val="nil"/>
              <w:right w:val="nil"/>
            </w:tcBorders>
            <w:shd w:val="clear" w:color="auto" w:fill="auto"/>
            <w:noWrap/>
            <w:vAlign w:val="bottom"/>
            <w:hideMark/>
          </w:tcPr>
          <w:p w14:paraId="0467CA4B" w14:textId="77777777" w:rsidR="00FC1B04" w:rsidRPr="00FC1B04" w:rsidRDefault="00FC1B04" w:rsidP="00FC1B04">
            <w:pPr>
              <w:spacing w:after="0"/>
              <w:rPr>
                <w:rFonts w:ascii="Arial" w:hAnsi="Arial" w:cs="Arial"/>
                <w:b/>
                <w:bCs/>
                <w:color w:val="000000"/>
                <w:sz w:val="16"/>
                <w:szCs w:val="16"/>
              </w:rPr>
            </w:pPr>
          </w:p>
        </w:tc>
        <w:tc>
          <w:tcPr>
            <w:tcW w:w="832" w:type="dxa"/>
            <w:tcBorders>
              <w:top w:val="nil"/>
              <w:left w:val="nil"/>
              <w:bottom w:val="nil"/>
              <w:right w:val="nil"/>
            </w:tcBorders>
            <w:shd w:val="clear" w:color="000000" w:fill="D9D9D9"/>
            <w:noWrap/>
            <w:vAlign w:val="bottom"/>
            <w:hideMark/>
          </w:tcPr>
          <w:p w14:paraId="1CC861DC"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nil"/>
              <w:left w:val="nil"/>
              <w:bottom w:val="nil"/>
              <w:right w:val="nil"/>
            </w:tcBorders>
            <w:shd w:val="clear" w:color="auto" w:fill="auto"/>
            <w:noWrap/>
            <w:vAlign w:val="bottom"/>
            <w:hideMark/>
          </w:tcPr>
          <w:p w14:paraId="4E5EFAC1" w14:textId="77777777" w:rsidR="00FC1B04" w:rsidRPr="00FC1B04" w:rsidRDefault="00FC1B04" w:rsidP="00FC1B04">
            <w:pPr>
              <w:spacing w:after="0"/>
              <w:jc w:val="right"/>
              <w:rPr>
                <w:rFonts w:ascii="Arial" w:hAnsi="Arial" w:cs="Arial"/>
                <w:color w:val="000000"/>
                <w:sz w:val="16"/>
                <w:szCs w:val="16"/>
              </w:rPr>
            </w:pPr>
          </w:p>
        </w:tc>
        <w:tc>
          <w:tcPr>
            <w:tcW w:w="832" w:type="dxa"/>
            <w:tcBorders>
              <w:top w:val="nil"/>
              <w:left w:val="nil"/>
              <w:bottom w:val="nil"/>
              <w:right w:val="nil"/>
            </w:tcBorders>
            <w:shd w:val="clear" w:color="auto" w:fill="auto"/>
            <w:noWrap/>
            <w:vAlign w:val="bottom"/>
            <w:hideMark/>
          </w:tcPr>
          <w:p w14:paraId="2CC6A30B" w14:textId="77777777" w:rsidR="00FC1B04" w:rsidRPr="00FC1B04" w:rsidRDefault="00FC1B04" w:rsidP="00FC1B04">
            <w:pPr>
              <w:spacing w:after="0"/>
              <w:jc w:val="right"/>
              <w:rPr>
                <w:rFonts w:ascii="Times New Roman" w:hAnsi="Times New Roman"/>
              </w:rPr>
            </w:pPr>
          </w:p>
        </w:tc>
        <w:tc>
          <w:tcPr>
            <w:tcW w:w="832" w:type="dxa"/>
            <w:tcBorders>
              <w:top w:val="nil"/>
              <w:left w:val="nil"/>
              <w:bottom w:val="nil"/>
              <w:right w:val="nil"/>
            </w:tcBorders>
            <w:shd w:val="clear" w:color="auto" w:fill="auto"/>
            <w:noWrap/>
            <w:vAlign w:val="bottom"/>
            <w:hideMark/>
          </w:tcPr>
          <w:p w14:paraId="5B69AA2C" w14:textId="77777777" w:rsidR="00FC1B04" w:rsidRPr="00FC1B04" w:rsidRDefault="00FC1B04" w:rsidP="00FC1B04">
            <w:pPr>
              <w:spacing w:after="0"/>
              <w:jc w:val="right"/>
              <w:rPr>
                <w:rFonts w:ascii="Times New Roman" w:hAnsi="Times New Roman"/>
              </w:rPr>
            </w:pPr>
          </w:p>
        </w:tc>
      </w:tr>
      <w:tr w:rsidR="00FC1B04" w:rsidRPr="00FC1B04" w14:paraId="0981546C"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72FF315F"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Cash received</w:t>
            </w:r>
          </w:p>
        </w:tc>
        <w:tc>
          <w:tcPr>
            <w:tcW w:w="855" w:type="dxa"/>
            <w:tcBorders>
              <w:top w:val="nil"/>
              <w:left w:val="nil"/>
              <w:bottom w:val="nil"/>
              <w:right w:val="nil"/>
            </w:tcBorders>
            <w:shd w:val="clear" w:color="auto" w:fill="auto"/>
            <w:noWrap/>
            <w:vAlign w:val="bottom"/>
            <w:hideMark/>
          </w:tcPr>
          <w:p w14:paraId="43160B83" w14:textId="77777777" w:rsidR="00FC1B04" w:rsidRPr="00FC1B04" w:rsidRDefault="00FC1B04" w:rsidP="00FC1B04">
            <w:pPr>
              <w:spacing w:after="0"/>
              <w:ind w:firstLineChars="100" w:firstLine="160"/>
              <w:rPr>
                <w:rFonts w:ascii="Arial" w:hAnsi="Arial" w:cs="Arial"/>
                <w:b/>
                <w:bCs/>
                <w:color w:val="000000"/>
                <w:sz w:val="16"/>
                <w:szCs w:val="16"/>
              </w:rPr>
            </w:pPr>
          </w:p>
        </w:tc>
        <w:tc>
          <w:tcPr>
            <w:tcW w:w="832" w:type="dxa"/>
            <w:tcBorders>
              <w:top w:val="nil"/>
              <w:left w:val="nil"/>
              <w:bottom w:val="nil"/>
              <w:right w:val="nil"/>
            </w:tcBorders>
            <w:shd w:val="clear" w:color="000000" w:fill="D9D9D9"/>
            <w:noWrap/>
            <w:vAlign w:val="bottom"/>
            <w:hideMark/>
          </w:tcPr>
          <w:p w14:paraId="3FC48020"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nil"/>
              <w:left w:val="nil"/>
              <w:bottom w:val="nil"/>
              <w:right w:val="nil"/>
            </w:tcBorders>
            <w:shd w:val="clear" w:color="auto" w:fill="auto"/>
            <w:noWrap/>
            <w:vAlign w:val="bottom"/>
            <w:hideMark/>
          </w:tcPr>
          <w:p w14:paraId="707415CD" w14:textId="77777777" w:rsidR="00FC1B04" w:rsidRPr="00FC1B04" w:rsidRDefault="00FC1B04" w:rsidP="00FC1B04">
            <w:pPr>
              <w:spacing w:after="0"/>
              <w:jc w:val="right"/>
              <w:rPr>
                <w:rFonts w:ascii="Arial" w:hAnsi="Arial" w:cs="Arial"/>
                <w:color w:val="000000"/>
                <w:sz w:val="16"/>
                <w:szCs w:val="16"/>
              </w:rPr>
            </w:pPr>
          </w:p>
        </w:tc>
        <w:tc>
          <w:tcPr>
            <w:tcW w:w="832" w:type="dxa"/>
            <w:tcBorders>
              <w:top w:val="nil"/>
              <w:left w:val="nil"/>
              <w:bottom w:val="nil"/>
              <w:right w:val="nil"/>
            </w:tcBorders>
            <w:shd w:val="clear" w:color="auto" w:fill="auto"/>
            <w:noWrap/>
            <w:vAlign w:val="bottom"/>
            <w:hideMark/>
          </w:tcPr>
          <w:p w14:paraId="307552EF" w14:textId="77777777" w:rsidR="00FC1B04" w:rsidRPr="00FC1B04" w:rsidRDefault="00FC1B04" w:rsidP="00FC1B04">
            <w:pPr>
              <w:spacing w:after="0"/>
              <w:jc w:val="right"/>
              <w:rPr>
                <w:rFonts w:ascii="Times New Roman" w:hAnsi="Times New Roman"/>
              </w:rPr>
            </w:pPr>
          </w:p>
        </w:tc>
        <w:tc>
          <w:tcPr>
            <w:tcW w:w="832" w:type="dxa"/>
            <w:tcBorders>
              <w:top w:val="nil"/>
              <w:left w:val="nil"/>
              <w:bottom w:val="nil"/>
              <w:right w:val="nil"/>
            </w:tcBorders>
            <w:shd w:val="clear" w:color="auto" w:fill="auto"/>
            <w:noWrap/>
            <w:vAlign w:val="bottom"/>
            <w:hideMark/>
          </w:tcPr>
          <w:p w14:paraId="1FFB5F3C" w14:textId="77777777" w:rsidR="00FC1B04" w:rsidRPr="00FC1B04" w:rsidRDefault="00FC1B04" w:rsidP="00FC1B04">
            <w:pPr>
              <w:spacing w:after="0"/>
              <w:jc w:val="right"/>
              <w:rPr>
                <w:rFonts w:ascii="Times New Roman" w:hAnsi="Times New Roman"/>
              </w:rPr>
            </w:pPr>
          </w:p>
        </w:tc>
      </w:tr>
      <w:tr w:rsidR="00FC1B04" w:rsidRPr="00FC1B04" w14:paraId="22EFD929"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41905B9F"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Appropriations - contributed equity</w:t>
            </w:r>
          </w:p>
        </w:tc>
        <w:tc>
          <w:tcPr>
            <w:tcW w:w="855" w:type="dxa"/>
            <w:tcBorders>
              <w:top w:val="nil"/>
              <w:left w:val="nil"/>
              <w:bottom w:val="nil"/>
              <w:right w:val="nil"/>
            </w:tcBorders>
            <w:shd w:val="clear" w:color="auto" w:fill="auto"/>
            <w:noWrap/>
            <w:vAlign w:val="bottom"/>
            <w:hideMark/>
          </w:tcPr>
          <w:p w14:paraId="5A17B8EE"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222,426</w:t>
            </w:r>
          </w:p>
        </w:tc>
        <w:tc>
          <w:tcPr>
            <w:tcW w:w="832" w:type="dxa"/>
            <w:tcBorders>
              <w:top w:val="nil"/>
              <w:left w:val="nil"/>
              <w:bottom w:val="nil"/>
              <w:right w:val="nil"/>
            </w:tcBorders>
            <w:shd w:val="clear" w:color="000000" w:fill="D9D9D9"/>
            <w:noWrap/>
            <w:vAlign w:val="bottom"/>
            <w:hideMark/>
          </w:tcPr>
          <w:p w14:paraId="5B1E57F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323,756</w:t>
            </w:r>
          </w:p>
        </w:tc>
        <w:tc>
          <w:tcPr>
            <w:tcW w:w="832" w:type="dxa"/>
            <w:tcBorders>
              <w:top w:val="nil"/>
              <w:left w:val="nil"/>
              <w:bottom w:val="nil"/>
              <w:right w:val="nil"/>
            </w:tcBorders>
            <w:shd w:val="clear" w:color="auto" w:fill="auto"/>
            <w:noWrap/>
            <w:vAlign w:val="bottom"/>
            <w:hideMark/>
          </w:tcPr>
          <w:p w14:paraId="36210F25"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147,258</w:t>
            </w:r>
          </w:p>
        </w:tc>
        <w:tc>
          <w:tcPr>
            <w:tcW w:w="832" w:type="dxa"/>
            <w:tcBorders>
              <w:top w:val="nil"/>
              <w:left w:val="nil"/>
              <w:bottom w:val="nil"/>
              <w:right w:val="nil"/>
            </w:tcBorders>
            <w:shd w:val="clear" w:color="auto" w:fill="auto"/>
            <w:noWrap/>
            <w:vAlign w:val="bottom"/>
            <w:hideMark/>
          </w:tcPr>
          <w:p w14:paraId="2D4EE0AD"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7,084</w:t>
            </w:r>
          </w:p>
        </w:tc>
        <w:tc>
          <w:tcPr>
            <w:tcW w:w="832" w:type="dxa"/>
            <w:tcBorders>
              <w:top w:val="nil"/>
              <w:left w:val="nil"/>
              <w:bottom w:val="nil"/>
              <w:right w:val="nil"/>
            </w:tcBorders>
            <w:shd w:val="clear" w:color="auto" w:fill="auto"/>
            <w:noWrap/>
            <w:vAlign w:val="bottom"/>
            <w:hideMark/>
          </w:tcPr>
          <w:p w14:paraId="460E0558"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6,288</w:t>
            </w:r>
          </w:p>
        </w:tc>
      </w:tr>
      <w:tr w:rsidR="00FC1B04" w:rsidRPr="00FC1B04" w14:paraId="574A2514"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666ACBB7" w14:textId="7F3EE09B"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 xml:space="preserve">Appropriations </w:t>
            </w:r>
            <w:r>
              <w:rPr>
                <w:rFonts w:ascii="Arial" w:hAnsi="Arial" w:cs="Arial"/>
                <w:color w:val="000000"/>
                <w:sz w:val="16"/>
                <w:szCs w:val="16"/>
              </w:rPr>
              <w:t>–</w:t>
            </w:r>
            <w:r w:rsidRPr="00FC1B04">
              <w:rPr>
                <w:rFonts w:ascii="Arial" w:hAnsi="Arial" w:cs="Arial"/>
                <w:color w:val="000000"/>
                <w:sz w:val="16"/>
                <w:szCs w:val="16"/>
              </w:rPr>
              <w:t xml:space="preserve"> DCB</w:t>
            </w:r>
          </w:p>
        </w:tc>
        <w:tc>
          <w:tcPr>
            <w:tcW w:w="855" w:type="dxa"/>
            <w:tcBorders>
              <w:top w:val="nil"/>
              <w:left w:val="nil"/>
              <w:bottom w:val="nil"/>
              <w:right w:val="nil"/>
            </w:tcBorders>
            <w:shd w:val="clear" w:color="auto" w:fill="auto"/>
            <w:noWrap/>
            <w:vAlign w:val="bottom"/>
            <w:hideMark/>
          </w:tcPr>
          <w:p w14:paraId="2A1612C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19,708</w:t>
            </w:r>
          </w:p>
        </w:tc>
        <w:tc>
          <w:tcPr>
            <w:tcW w:w="832" w:type="dxa"/>
            <w:tcBorders>
              <w:top w:val="nil"/>
              <w:left w:val="nil"/>
              <w:bottom w:val="nil"/>
              <w:right w:val="nil"/>
            </w:tcBorders>
            <w:shd w:val="clear" w:color="000000" w:fill="D9D9D9"/>
            <w:noWrap/>
            <w:vAlign w:val="bottom"/>
            <w:hideMark/>
          </w:tcPr>
          <w:p w14:paraId="2BDC552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21,449</w:t>
            </w:r>
          </w:p>
        </w:tc>
        <w:tc>
          <w:tcPr>
            <w:tcW w:w="832" w:type="dxa"/>
            <w:tcBorders>
              <w:top w:val="nil"/>
              <w:left w:val="nil"/>
              <w:bottom w:val="nil"/>
              <w:right w:val="nil"/>
            </w:tcBorders>
            <w:shd w:val="clear" w:color="auto" w:fill="auto"/>
            <w:noWrap/>
            <w:vAlign w:val="bottom"/>
            <w:hideMark/>
          </w:tcPr>
          <w:p w14:paraId="3EBCB89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15,587</w:t>
            </w:r>
          </w:p>
        </w:tc>
        <w:tc>
          <w:tcPr>
            <w:tcW w:w="832" w:type="dxa"/>
            <w:tcBorders>
              <w:top w:val="nil"/>
              <w:left w:val="nil"/>
              <w:bottom w:val="nil"/>
              <w:right w:val="nil"/>
            </w:tcBorders>
            <w:shd w:val="clear" w:color="auto" w:fill="auto"/>
            <w:noWrap/>
            <w:vAlign w:val="bottom"/>
            <w:hideMark/>
          </w:tcPr>
          <w:p w14:paraId="6901CAB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13,234</w:t>
            </w:r>
          </w:p>
        </w:tc>
        <w:tc>
          <w:tcPr>
            <w:tcW w:w="832" w:type="dxa"/>
            <w:tcBorders>
              <w:top w:val="nil"/>
              <w:left w:val="nil"/>
              <w:bottom w:val="nil"/>
              <w:right w:val="nil"/>
            </w:tcBorders>
            <w:shd w:val="clear" w:color="auto" w:fill="auto"/>
            <w:noWrap/>
            <w:vAlign w:val="bottom"/>
            <w:hideMark/>
          </w:tcPr>
          <w:p w14:paraId="04CA1311"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13,379</w:t>
            </w:r>
          </w:p>
        </w:tc>
      </w:tr>
      <w:tr w:rsidR="00FC1B04" w:rsidRPr="00FC1B04" w14:paraId="4F2C9297"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527D490E"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Cash received due to restructuring</w:t>
            </w:r>
          </w:p>
        </w:tc>
        <w:tc>
          <w:tcPr>
            <w:tcW w:w="855" w:type="dxa"/>
            <w:tcBorders>
              <w:top w:val="nil"/>
              <w:left w:val="nil"/>
              <w:bottom w:val="nil"/>
              <w:right w:val="nil"/>
            </w:tcBorders>
            <w:shd w:val="clear" w:color="auto" w:fill="auto"/>
            <w:noWrap/>
            <w:vAlign w:val="bottom"/>
            <w:hideMark/>
          </w:tcPr>
          <w:p w14:paraId="2B68814B"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000000" w:fill="D9D9D9"/>
            <w:noWrap/>
            <w:vAlign w:val="bottom"/>
            <w:hideMark/>
          </w:tcPr>
          <w:p w14:paraId="6334E09A"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454</w:t>
            </w:r>
          </w:p>
        </w:tc>
        <w:tc>
          <w:tcPr>
            <w:tcW w:w="832" w:type="dxa"/>
            <w:tcBorders>
              <w:top w:val="nil"/>
              <w:left w:val="nil"/>
              <w:bottom w:val="nil"/>
              <w:right w:val="nil"/>
            </w:tcBorders>
            <w:shd w:val="clear" w:color="auto" w:fill="auto"/>
            <w:noWrap/>
            <w:vAlign w:val="bottom"/>
            <w:hideMark/>
          </w:tcPr>
          <w:p w14:paraId="7E996349"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auto" w:fill="auto"/>
            <w:noWrap/>
            <w:vAlign w:val="bottom"/>
            <w:hideMark/>
          </w:tcPr>
          <w:p w14:paraId="5D82E49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c>
          <w:tcPr>
            <w:tcW w:w="832" w:type="dxa"/>
            <w:tcBorders>
              <w:top w:val="nil"/>
              <w:left w:val="nil"/>
              <w:bottom w:val="nil"/>
              <w:right w:val="nil"/>
            </w:tcBorders>
            <w:shd w:val="clear" w:color="auto" w:fill="auto"/>
            <w:noWrap/>
            <w:vAlign w:val="bottom"/>
            <w:hideMark/>
          </w:tcPr>
          <w:p w14:paraId="0187BB64"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w:t>
            </w:r>
          </w:p>
        </w:tc>
      </w:tr>
      <w:tr w:rsidR="00FC1B04" w:rsidRPr="00FC1B04" w14:paraId="03615FD8"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7C008B96" w14:textId="77777777" w:rsidR="00FC1B04" w:rsidRPr="00FC1B04" w:rsidRDefault="00FC1B04" w:rsidP="00996719">
            <w:pPr>
              <w:spacing w:after="0"/>
              <w:ind w:leftChars="150" w:left="300"/>
              <w:rPr>
                <w:rFonts w:ascii="Arial" w:hAnsi="Arial" w:cs="Arial"/>
                <w:b/>
                <w:bCs/>
                <w:color w:val="000000"/>
                <w:sz w:val="16"/>
                <w:szCs w:val="16"/>
              </w:rPr>
            </w:pPr>
            <w:r w:rsidRPr="00FC1B04">
              <w:rPr>
                <w:rFonts w:ascii="Arial" w:hAnsi="Arial" w:cs="Arial"/>
                <w:b/>
                <w:bCs/>
                <w:color w:val="000000"/>
                <w:sz w:val="16"/>
                <w:szCs w:val="16"/>
              </w:rPr>
              <w:t>Total cash received</w:t>
            </w:r>
          </w:p>
        </w:tc>
        <w:tc>
          <w:tcPr>
            <w:tcW w:w="855" w:type="dxa"/>
            <w:tcBorders>
              <w:top w:val="nil"/>
              <w:left w:val="nil"/>
              <w:bottom w:val="single" w:sz="4" w:space="0" w:color="auto"/>
              <w:right w:val="nil"/>
            </w:tcBorders>
            <w:shd w:val="clear" w:color="auto" w:fill="auto"/>
            <w:noWrap/>
            <w:vAlign w:val="bottom"/>
            <w:hideMark/>
          </w:tcPr>
          <w:p w14:paraId="3BF7F1E7"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242,134</w:t>
            </w:r>
          </w:p>
        </w:tc>
        <w:tc>
          <w:tcPr>
            <w:tcW w:w="832" w:type="dxa"/>
            <w:tcBorders>
              <w:top w:val="nil"/>
              <w:left w:val="nil"/>
              <w:bottom w:val="single" w:sz="4" w:space="0" w:color="auto"/>
              <w:right w:val="nil"/>
            </w:tcBorders>
            <w:shd w:val="clear" w:color="000000" w:fill="D9D9D9"/>
            <w:noWrap/>
            <w:vAlign w:val="bottom"/>
            <w:hideMark/>
          </w:tcPr>
          <w:p w14:paraId="320800DD"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345,659</w:t>
            </w:r>
          </w:p>
        </w:tc>
        <w:tc>
          <w:tcPr>
            <w:tcW w:w="832" w:type="dxa"/>
            <w:tcBorders>
              <w:top w:val="nil"/>
              <w:left w:val="nil"/>
              <w:bottom w:val="single" w:sz="4" w:space="0" w:color="auto"/>
              <w:right w:val="nil"/>
            </w:tcBorders>
            <w:shd w:val="clear" w:color="auto" w:fill="auto"/>
            <w:noWrap/>
            <w:vAlign w:val="bottom"/>
            <w:hideMark/>
          </w:tcPr>
          <w:p w14:paraId="7815DEDF"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162,845</w:t>
            </w:r>
          </w:p>
        </w:tc>
        <w:tc>
          <w:tcPr>
            <w:tcW w:w="832" w:type="dxa"/>
            <w:tcBorders>
              <w:top w:val="nil"/>
              <w:left w:val="nil"/>
              <w:bottom w:val="single" w:sz="4" w:space="0" w:color="auto"/>
              <w:right w:val="nil"/>
            </w:tcBorders>
            <w:shd w:val="clear" w:color="auto" w:fill="auto"/>
            <w:noWrap/>
            <w:vAlign w:val="bottom"/>
            <w:hideMark/>
          </w:tcPr>
          <w:p w14:paraId="7A1400E0"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20,318</w:t>
            </w:r>
          </w:p>
        </w:tc>
        <w:tc>
          <w:tcPr>
            <w:tcW w:w="832" w:type="dxa"/>
            <w:tcBorders>
              <w:top w:val="nil"/>
              <w:left w:val="nil"/>
              <w:bottom w:val="single" w:sz="4" w:space="0" w:color="auto"/>
              <w:right w:val="nil"/>
            </w:tcBorders>
            <w:shd w:val="clear" w:color="auto" w:fill="auto"/>
            <w:noWrap/>
            <w:vAlign w:val="bottom"/>
            <w:hideMark/>
          </w:tcPr>
          <w:p w14:paraId="6C7298EB"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19,667</w:t>
            </w:r>
          </w:p>
        </w:tc>
      </w:tr>
      <w:tr w:rsidR="00FC1B04" w:rsidRPr="00FC1B04" w14:paraId="6F1597C4" w14:textId="77777777" w:rsidTr="00FC1B04">
        <w:trPr>
          <w:trHeight w:val="227"/>
          <w:jc w:val="center"/>
        </w:trPr>
        <w:tc>
          <w:tcPr>
            <w:tcW w:w="3177" w:type="dxa"/>
            <w:tcBorders>
              <w:top w:val="nil"/>
              <w:left w:val="nil"/>
              <w:bottom w:val="nil"/>
              <w:right w:val="nil"/>
            </w:tcBorders>
            <w:shd w:val="clear" w:color="auto" w:fill="auto"/>
            <w:noWrap/>
            <w:vAlign w:val="bottom"/>
            <w:hideMark/>
          </w:tcPr>
          <w:p w14:paraId="49A6874F"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Cash used</w:t>
            </w:r>
          </w:p>
        </w:tc>
        <w:tc>
          <w:tcPr>
            <w:tcW w:w="855" w:type="dxa"/>
            <w:tcBorders>
              <w:top w:val="nil"/>
              <w:left w:val="nil"/>
              <w:bottom w:val="nil"/>
              <w:right w:val="nil"/>
            </w:tcBorders>
            <w:shd w:val="clear" w:color="auto" w:fill="auto"/>
            <w:noWrap/>
            <w:vAlign w:val="bottom"/>
            <w:hideMark/>
          </w:tcPr>
          <w:p w14:paraId="14A1B120" w14:textId="77777777" w:rsidR="00FC1B04" w:rsidRPr="00FC1B04" w:rsidRDefault="00FC1B04" w:rsidP="00FC1B04">
            <w:pPr>
              <w:spacing w:after="0"/>
              <w:ind w:firstLineChars="100" w:firstLine="160"/>
              <w:rPr>
                <w:rFonts w:ascii="Arial" w:hAnsi="Arial" w:cs="Arial"/>
                <w:b/>
                <w:bCs/>
                <w:color w:val="000000"/>
                <w:sz w:val="16"/>
                <w:szCs w:val="16"/>
              </w:rPr>
            </w:pPr>
          </w:p>
        </w:tc>
        <w:tc>
          <w:tcPr>
            <w:tcW w:w="832" w:type="dxa"/>
            <w:tcBorders>
              <w:top w:val="nil"/>
              <w:left w:val="nil"/>
              <w:bottom w:val="nil"/>
              <w:right w:val="nil"/>
            </w:tcBorders>
            <w:shd w:val="clear" w:color="000000" w:fill="D9D9D9"/>
            <w:noWrap/>
            <w:vAlign w:val="bottom"/>
            <w:hideMark/>
          </w:tcPr>
          <w:p w14:paraId="1A14E0C9"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 </w:t>
            </w:r>
          </w:p>
        </w:tc>
        <w:tc>
          <w:tcPr>
            <w:tcW w:w="832" w:type="dxa"/>
            <w:tcBorders>
              <w:top w:val="nil"/>
              <w:left w:val="nil"/>
              <w:bottom w:val="nil"/>
              <w:right w:val="nil"/>
            </w:tcBorders>
            <w:shd w:val="clear" w:color="auto" w:fill="auto"/>
            <w:noWrap/>
            <w:vAlign w:val="bottom"/>
            <w:hideMark/>
          </w:tcPr>
          <w:p w14:paraId="2E002F6D" w14:textId="77777777" w:rsidR="00FC1B04" w:rsidRPr="00FC1B04" w:rsidRDefault="00FC1B04" w:rsidP="00FC1B04">
            <w:pPr>
              <w:spacing w:after="0"/>
              <w:jc w:val="right"/>
              <w:rPr>
                <w:rFonts w:ascii="Arial" w:hAnsi="Arial" w:cs="Arial"/>
                <w:color w:val="000000"/>
                <w:sz w:val="16"/>
                <w:szCs w:val="16"/>
              </w:rPr>
            </w:pPr>
          </w:p>
        </w:tc>
        <w:tc>
          <w:tcPr>
            <w:tcW w:w="832" w:type="dxa"/>
            <w:tcBorders>
              <w:top w:val="nil"/>
              <w:left w:val="nil"/>
              <w:bottom w:val="nil"/>
              <w:right w:val="nil"/>
            </w:tcBorders>
            <w:shd w:val="clear" w:color="auto" w:fill="auto"/>
            <w:noWrap/>
            <w:vAlign w:val="bottom"/>
            <w:hideMark/>
          </w:tcPr>
          <w:p w14:paraId="5828291C" w14:textId="77777777" w:rsidR="00FC1B04" w:rsidRPr="00FC1B04" w:rsidRDefault="00FC1B04" w:rsidP="00FC1B04">
            <w:pPr>
              <w:spacing w:after="0"/>
              <w:jc w:val="right"/>
              <w:rPr>
                <w:rFonts w:ascii="Times New Roman" w:hAnsi="Times New Roman"/>
              </w:rPr>
            </w:pPr>
          </w:p>
        </w:tc>
        <w:tc>
          <w:tcPr>
            <w:tcW w:w="832" w:type="dxa"/>
            <w:tcBorders>
              <w:top w:val="nil"/>
              <w:left w:val="nil"/>
              <w:bottom w:val="nil"/>
              <w:right w:val="nil"/>
            </w:tcBorders>
            <w:shd w:val="clear" w:color="auto" w:fill="auto"/>
            <w:noWrap/>
            <w:vAlign w:val="bottom"/>
            <w:hideMark/>
          </w:tcPr>
          <w:p w14:paraId="17BE0013" w14:textId="77777777" w:rsidR="00FC1B04" w:rsidRPr="00FC1B04" w:rsidRDefault="00FC1B04" w:rsidP="00FC1B04">
            <w:pPr>
              <w:spacing w:after="0"/>
              <w:jc w:val="right"/>
              <w:rPr>
                <w:rFonts w:ascii="Times New Roman" w:hAnsi="Times New Roman"/>
              </w:rPr>
            </w:pPr>
          </w:p>
        </w:tc>
      </w:tr>
      <w:tr w:rsidR="00FC1B04" w:rsidRPr="00FC1B04" w14:paraId="78A1D27C"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2A6C2341" w14:textId="77777777" w:rsidR="00FC1B04" w:rsidRPr="00FC1B04" w:rsidRDefault="00FC1B04" w:rsidP="00996719">
            <w:pPr>
              <w:spacing w:after="0"/>
              <w:ind w:leftChars="150" w:left="300"/>
              <w:rPr>
                <w:rFonts w:ascii="Arial" w:hAnsi="Arial" w:cs="Arial"/>
                <w:color w:val="000000"/>
                <w:sz w:val="16"/>
                <w:szCs w:val="16"/>
              </w:rPr>
            </w:pPr>
            <w:r w:rsidRPr="00FC1B04">
              <w:rPr>
                <w:rFonts w:ascii="Arial" w:hAnsi="Arial" w:cs="Arial"/>
                <w:color w:val="000000"/>
                <w:sz w:val="16"/>
                <w:szCs w:val="16"/>
              </w:rPr>
              <w:t>Lease principal repayments</w:t>
            </w:r>
          </w:p>
        </w:tc>
        <w:tc>
          <w:tcPr>
            <w:tcW w:w="855" w:type="dxa"/>
            <w:tcBorders>
              <w:top w:val="nil"/>
              <w:left w:val="nil"/>
              <w:bottom w:val="nil"/>
              <w:right w:val="nil"/>
            </w:tcBorders>
            <w:shd w:val="clear" w:color="auto" w:fill="auto"/>
            <w:noWrap/>
            <w:vAlign w:val="bottom"/>
            <w:hideMark/>
          </w:tcPr>
          <w:p w14:paraId="11914191"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57,943</w:t>
            </w:r>
          </w:p>
        </w:tc>
        <w:tc>
          <w:tcPr>
            <w:tcW w:w="832" w:type="dxa"/>
            <w:tcBorders>
              <w:top w:val="nil"/>
              <w:left w:val="nil"/>
              <w:bottom w:val="nil"/>
              <w:right w:val="nil"/>
            </w:tcBorders>
            <w:shd w:val="clear" w:color="000000" w:fill="D9D9D9"/>
            <w:noWrap/>
            <w:vAlign w:val="bottom"/>
            <w:hideMark/>
          </w:tcPr>
          <w:p w14:paraId="0C8D200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61,059</w:t>
            </w:r>
          </w:p>
        </w:tc>
        <w:tc>
          <w:tcPr>
            <w:tcW w:w="832" w:type="dxa"/>
            <w:tcBorders>
              <w:top w:val="nil"/>
              <w:left w:val="nil"/>
              <w:bottom w:val="nil"/>
              <w:right w:val="nil"/>
            </w:tcBorders>
            <w:shd w:val="clear" w:color="auto" w:fill="auto"/>
            <w:noWrap/>
            <w:vAlign w:val="bottom"/>
            <w:hideMark/>
          </w:tcPr>
          <w:p w14:paraId="1D13A4C3"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53,049</w:t>
            </w:r>
          </w:p>
        </w:tc>
        <w:tc>
          <w:tcPr>
            <w:tcW w:w="832" w:type="dxa"/>
            <w:tcBorders>
              <w:top w:val="nil"/>
              <w:left w:val="nil"/>
              <w:bottom w:val="nil"/>
              <w:right w:val="nil"/>
            </w:tcBorders>
            <w:shd w:val="clear" w:color="auto" w:fill="auto"/>
            <w:noWrap/>
            <w:vAlign w:val="bottom"/>
            <w:hideMark/>
          </w:tcPr>
          <w:p w14:paraId="15A480FE"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53,049</w:t>
            </w:r>
          </w:p>
        </w:tc>
        <w:tc>
          <w:tcPr>
            <w:tcW w:w="832" w:type="dxa"/>
            <w:tcBorders>
              <w:top w:val="nil"/>
              <w:left w:val="nil"/>
              <w:bottom w:val="nil"/>
              <w:right w:val="nil"/>
            </w:tcBorders>
            <w:shd w:val="clear" w:color="auto" w:fill="auto"/>
            <w:noWrap/>
            <w:vAlign w:val="bottom"/>
            <w:hideMark/>
          </w:tcPr>
          <w:p w14:paraId="62F553EF"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53,049</w:t>
            </w:r>
          </w:p>
        </w:tc>
      </w:tr>
      <w:tr w:rsidR="00FC1B04" w:rsidRPr="00FC1B04" w14:paraId="65D74CEE" w14:textId="77777777" w:rsidTr="00FC1B04">
        <w:trPr>
          <w:trHeight w:val="225"/>
          <w:jc w:val="center"/>
        </w:trPr>
        <w:tc>
          <w:tcPr>
            <w:tcW w:w="3177" w:type="dxa"/>
            <w:tcBorders>
              <w:top w:val="nil"/>
              <w:left w:val="nil"/>
              <w:bottom w:val="nil"/>
              <w:right w:val="nil"/>
            </w:tcBorders>
            <w:shd w:val="clear" w:color="auto" w:fill="auto"/>
            <w:noWrap/>
            <w:vAlign w:val="bottom"/>
            <w:hideMark/>
          </w:tcPr>
          <w:p w14:paraId="7314D701" w14:textId="77777777" w:rsidR="00FC1B04" w:rsidRPr="00FC1B04" w:rsidRDefault="00FC1B04" w:rsidP="00996719">
            <w:pPr>
              <w:spacing w:after="0"/>
              <w:ind w:leftChars="150" w:left="300"/>
              <w:rPr>
                <w:rFonts w:ascii="Arial" w:hAnsi="Arial" w:cs="Arial"/>
                <w:b/>
                <w:bCs/>
                <w:color w:val="000000"/>
                <w:sz w:val="16"/>
                <w:szCs w:val="16"/>
              </w:rPr>
            </w:pPr>
            <w:r w:rsidRPr="00FC1B04">
              <w:rPr>
                <w:rFonts w:ascii="Arial" w:hAnsi="Arial" w:cs="Arial"/>
                <w:b/>
                <w:bCs/>
                <w:color w:val="000000"/>
                <w:sz w:val="16"/>
                <w:szCs w:val="16"/>
              </w:rPr>
              <w:t>Total cash used</w:t>
            </w:r>
          </w:p>
        </w:tc>
        <w:tc>
          <w:tcPr>
            <w:tcW w:w="855" w:type="dxa"/>
            <w:tcBorders>
              <w:top w:val="nil"/>
              <w:left w:val="nil"/>
              <w:bottom w:val="single" w:sz="4" w:space="0" w:color="auto"/>
              <w:right w:val="nil"/>
            </w:tcBorders>
            <w:shd w:val="clear" w:color="auto" w:fill="auto"/>
            <w:noWrap/>
            <w:vAlign w:val="bottom"/>
            <w:hideMark/>
          </w:tcPr>
          <w:p w14:paraId="01893A3A"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57,943</w:t>
            </w:r>
          </w:p>
        </w:tc>
        <w:tc>
          <w:tcPr>
            <w:tcW w:w="832" w:type="dxa"/>
            <w:tcBorders>
              <w:top w:val="nil"/>
              <w:left w:val="nil"/>
              <w:bottom w:val="single" w:sz="4" w:space="0" w:color="auto"/>
              <w:right w:val="nil"/>
            </w:tcBorders>
            <w:shd w:val="clear" w:color="000000" w:fill="D9D9D9"/>
            <w:noWrap/>
            <w:vAlign w:val="bottom"/>
            <w:hideMark/>
          </w:tcPr>
          <w:p w14:paraId="088B761A"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61,059</w:t>
            </w:r>
          </w:p>
        </w:tc>
        <w:tc>
          <w:tcPr>
            <w:tcW w:w="832" w:type="dxa"/>
            <w:tcBorders>
              <w:top w:val="nil"/>
              <w:left w:val="nil"/>
              <w:bottom w:val="single" w:sz="4" w:space="0" w:color="auto"/>
              <w:right w:val="nil"/>
            </w:tcBorders>
            <w:shd w:val="clear" w:color="auto" w:fill="auto"/>
            <w:noWrap/>
            <w:vAlign w:val="bottom"/>
            <w:hideMark/>
          </w:tcPr>
          <w:p w14:paraId="693E6B4E"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53,049</w:t>
            </w:r>
          </w:p>
        </w:tc>
        <w:tc>
          <w:tcPr>
            <w:tcW w:w="832" w:type="dxa"/>
            <w:tcBorders>
              <w:top w:val="nil"/>
              <w:left w:val="nil"/>
              <w:bottom w:val="single" w:sz="4" w:space="0" w:color="auto"/>
              <w:right w:val="nil"/>
            </w:tcBorders>
            <w:shd w:val="clear" w:color="auto" w:fill="auto"/>
            <w:noWrap/>
            <w:vAlign w:val="bottom"/>
            <w:hideMark/>
          </w:tcPr>
          <w:p w14:paraId="1AA78CF5"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53,049</w:t>
            </w:r>
          </w:p>
        </w:tc>
        <w:tc>
          <w:tcPr>
            <w:tcW w:w="832" w:type="dxa"/>
            <w:tcBorders>
              <w:top w:val="nil"/>
              <w:left w:val="nil"/>
              <w:bottom w:val="single" w:sz="4" w:space="0" w:color="auto"/>
              <w:right w:val="nil"/>
            </w:tcBorders>
            <w:shd w:val="clear" w:color="auto" w:fill="auto"/>
            <w:noWrap/>
            <w:vAlign w:val="bottom"/>
            <w:hideMark/>
          </w:tcPr>
          <w:p w14:paraId="28D7474E"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53,049</w:t>
            </w:r>
          </w:p>
        </w:tc>
      </w:tr>
      <w:tr w:rsidR="00FC1B04" w:rsidRPr="00FC1B04" w14:paraId="20ED2973" w14:textId="77777777" w:rsidTr="00996719">
        <w:trPr>
          <w:trHeight w:val="340"/>
          <w:jc w:val="center"/>
        </w:trPr>
        <w:tc>
          <w:tcPr>
            <w:tcW w:w="3177" w:type="dxa"/>
            <w:tcBorders>
              <w:top w:val="nil"/>
              <w:left w:val="nil"/>
              <w:bottom w:val="nil"/>
              <w:right w:val="nil"/>
            </w:tcBorders>
            <w:shd w:val="clear" w:color="auto" w:fill="auto"/>
            <w:vAlign w:val="bottom"/>
            <w:hideMark/>
          </w:tcPr>
          <w:p w14:paraId="0FAF3F40"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Net cash from (or used by) financing activities</w:t>
            </w:r>
          </w:p>
        </w:tc>
        <w:tc>
          <w:tcPr>
            <w:tcW w:w="855" w:type="dxa"/>
            <w:tcBorders>
              <w:top w:val="nil"/>
              <w:left w:val="nil"/>
              <w:bottom w:val="single" w:sz="4" w:space="0" w:color="auto"/>
              <w:right w:val="nil"/>
            </w:tcBorders>
            <w:shd w:val="clear" w:color="auto" w:fill="auto"/>
            <w:noWrap/>
            <w:vAlign w:val="bottom"/>
            <w:hideMark/>
          </w:tcPr>
          <w:p w14:paraId="511A263B"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184,191</w:t>
            </w:r>
          </w:p>
        </w:tc>
        <w:tc>
          <w:tcPr>
            <w:tcW w:w="832" w:type="dxa"/>
            <w:tcBorders>
              <w:top w:val="nil"/>
              <w:left w:val="nil"/>
              <w:bottom w:val="single" w:sz="4" w:space="0" w:color="auto"/>
              <w:right w:val="nil"/>
            </w:tcBorders>
            <w:shd w:val="clear" w:color="000000" w:fill="D9D9D9"/>
            <w:noWrap/>
            <w:vAlign w:val="bottom"/>
            <w:hideMark/>
          </w:tcPr>
          <w:p w14:paraId="7339972C"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284,600</w:t>
            </w:r>
          </w:p>
        </w:tc>
        <w:tc>
          <w:tcPr>
            <w:tcW w:w="832" w:type="dxa"/>
            <w:tcBorders>
              <w:top w:val="nil"/>
              <w:left w:val="nil"/>
              <w:bottom w:val="single" w:sz="4" w:space="0" w:color="auto"/>
              <w:right w:val="nil"/>
            </w:tcBorders>
            <w:shd w:val="clear" w:color="auto" w:fill="auto"/>
            <w:noWrap/>
            <w:vAlign w:val="bottom"/>
            <w:hideMark/>
          </w:tcPr>
          <w:p w14:paraId="036968DA"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109,796</w:t>
            </w:r>
          </w:p>
        </w:tc>
        <w:tc>
          <w:tcPr>
            <w:tcW w:w="832" w:type="dxa"/>
            <w:tcBorders>
              <w:top w:val="nil"/>
              <w:left w:val="nil"/>
              <w:bottom w:val="single" w:sz="4" w:space="0" w:color="auto"/>
              <w:right w:val="nil"/>
            </w:tcBorders>
            <w:shd w:val="clear" w:color="auto" w:fill="auto"/>
            <w:noWrap/>
            <w:vAlign w:val="bottom"/>
            <w:hideMark/>
          </w:tcPr>
          <w:p w14:paraId="7DE81C07"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(32,731)</w:t>
            </w:r>
          </w:p>
        </w:tc>
        <w:tc>
          <w:tcPr>
            <w:tcW w:w="832" w:type="dxa"/>
            <w:tcBorders>
              <w:top w:val="nil"/>
              <w:left w:val="nil"/>
              <w:bottom w:val="single" w:sz="4" w:space="0" w:color="auto"/>
              <w:right w:val="nil"/>
            </w:tcBorders>
            <w:shd w:val="clear" w:color="auto" w:fill="auto"/>
            <w:noWrap/>
            <w:vAlign w:val="bottom"/>
            <w:hideMark/>
          </w:tcPr>
          <w:p w14:paraId="4C883885"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(33,382)</w:t>
            </w:r>
          </w:p>
        </w:tc>
      </w:tr>
      <w:tr w:rsidR="00FC1B04" w:rsidRPr="00FC1B04" w14:paraId="11EDAAE5" w14:textId="77777777" w:rsidTr="00996719">
        <w:trPr>
          <w:trHeight w:val="340"/>
          <w:jc w:val="center"/>
        </w:trPr>
        <w:tc>
          <w:tcPr>
            <w:tcW w:w="3177" w:type="dxa"/>
            <w:tcBorders>
              <w:top w:val="nil"/>
              <w:left w:val="nil"/>
              <w:bottom w:val="nil"/>
              <w:right w:val="nil"/>
            </w:tcBorders>
            <w:shd w:val="clear" w:color="auto" w:fill="auto"/>
            <w:vAlign w:val="bottom"/>
            <w:hideMark/>
          </w:tcPr>
          <w:p w14:paraId="455BE02B" w14:textId="77777777" w:rsidR="00FC1B04" w:rsidRPr="00FC1B04" w:rsidRDefault="00FC1B04" w:rsidP="00996719">
            <w:pPr>
              <w:spacing w:after="0"/>
              <w:ind w:leftChars="75" w:left="150"/>
              <w:rPr>
                <w:rFonts w:ascii="Arial" w:hAnsi="Arial" w:cs="Arial"/>
                <w:b/>
                <w:bCs/>
                <w:color w:val="000000"/>
                <w:sz w:val="16"/>
                <w:szCs w:val="16"/>
              </w:rPr>
            </w:pPr>
            <w:r w:rsidRPr="00FC1B04">
              <w:rPr>
                <w:rFonts w:ascii="Arial" w:hAnsi="Arial" w:cs="Arial"/>
                <w:b/>
                <w:bCs/>
                <w:color w:val="000000"/>
                <w:sz w:val="16"/>
                <w:szCs w:val="16"/>
              </w:rPr>
              <w:t>Net increase (or decrease) in cash held</w:t>
            </w:r>
          </w:p>
        </w:tc>
        <w:tc>
          <w:tcPr>
            <w:tcW w:w="855" w:type="dxa"/>
            <w:tcBorders>
              <w:top w:val="nil"/>
              <w:left w:val="nil"/>
              <w:bottom w:val="single" w:sz="4" w:space="0" w:color="auto"/>
              <w:right w:val="nil"/>
            </w:tcBorders>
            <w:shd w:val="clear" w:color="auto" w:fill="auto"/>
            <w:noWrap/>
            <w:vAlign w:val="bottom"/>
            <w:hideMark/>
          </w:tcPr>
          <w:p w14:paraId="70B39EB8"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(10,594)</w:t>
            </w:r>
          </w:p>
        </w:tc>
        <w:tc>
          <w:tcPr>
            <w:tcW w:w="832" w:type="dxa"/>
            <w:tcBorders>
              <w:top w:val="nil"/>
              <w:left w:val="nil"/>
              <w:bottom w:val="single" w:sz="4" w:space="0" w:color="auto"/>
              <w:right w:val="nil"/>
            </w:tcBorders>
            <w:shd w:val="clear" w:color="000000" w:fill="D9D9D9"/>
            <w:noWrap/>
            <w:vAlign w:val="bottom"/>
            <w:hideMark/>
          </w:tcPr>
          <w:p w14:paraId="35DCF586"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(1,475)</w:t>
            </w:r>
          </w:p>
        </w:tc>
        <w:tc>
          <w:tcPr>
            <w:tcW w:w="832" w:type="dxa"/>
            <w:tcBorders>
              <w:top w:val="nil"/>
              <w:left w:val="nil"/>
              <w:bottom w:val="single" w:sz="4" w:space="0" w:color="auto"/>
              <w:right w:val="nil"/>
            </w:tcBorders>
            <w:shd w:val="clear" w:color="auto" w:fill="auto"/>
            <w:noWrap/>
            <w:vAlign w:val="bottom"/>
            <w:hideMark/>
          </w:tcPr>
          <w:p w14:paraId="78C3F91B"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371</w:t>
            </w:r>
          </w:p>
        </w:tc>
        <w:tc>
          <w:tcPr>
            <w:tcW w:w="832" w:type="dxa"/>
            <w:tcBorders>
              <w:top w:val="nil"/>
              <w:left w:val="nil"/>
              <w:bottom w:val="single" w:sz="4" w:space="0" w:color="auto"/>
              <w:right w:val="nil"/>
            </w:tcBorders>
            <w:shd w:val="clear" w:color="auto" w:fill="auto"/>
            <w:noWrap/>
            <w:vAlign w:val="bottom"/>
            <w:hideMark/>
          </w:tcPr>
          <w:p w14:paraId="11388270"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371</w:t>
            </w:r>
          </w:p>
        </w:tc>
        <w:tc>
          <w:tcPr>
            <w:tcW w:w="832" w:type="dxa"/>
            <w:tcBorders>
              <w:top w:val="nil"/>
              <w:left w:val="nil"/>
              <w:bottom w:val="single" w:sz="4" w:space="0" w:color="auto"/>
              <w:right w:val="nil"/>
            </w:tcBorders>
            <w:shd w:val="clear" w:color="auto" w:fill="auto"/>
            <w:noWrap/>
            <w:vAlign w:val="bottom"/>
            <w:hideMark/>
          </w:tcPr>
          <w:p w14:paraId="3FF0BF74"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371</w:t>
            </w:r>
          </w:p>
        </w:tc>
      </w:tr>
      <w:tr w:rsidR="00FC1B04" w:rsidRPr="00FC1B04" w14:paraId="75BA13C4" w14:textId="77777777" w:rsidTr="00996719">
        <w:trPr>
          <w:trHeight w:val="340"/>
          <w:jc w:val="center"/>
        </w:trPr>
        <w:tc>
          <w:tcPr>
            <w:tcW w:w="3177" w:type="dxa"/>
            <w:tcBorders>
              <w:top w:val="nil"/>
              <w:left w:val="nil"/>
              <w:bottom w:val="nil"/>
              <w:right w:val="nil"/>
            </w:tcBorders>
            <w:shd w:val="clear" w:color="auto" w:fill="auto"/>
            <w:vAlign w:val="bottom"/>
            <w:hideMark/>
          </w:tcPr>
          <w:p w14:paraId="65C1E04A" w14:textId="77777777" w:rsidR="00FC1B04" w:rsidRPr="00FC1B04" w:rsidRDefault="00FC1B04" w:rsidP="00996719">
            <w:pPr>
              <w:spacing w:after="0"/>
              <w:ind w:leftChars="75" w:left="150"/>
              <w:rPr>
                <w:rFonts w:ascii="Arial" w:hAnsi="Arial" w:cs="Arial"/>
                <w:color w:val="000000"/>
                <w:sz w:val="16"/>
                <w:szCs w:val="16"/>
              </w:rPr>
            </w:pPr>
            <w:r w:rsidRPr="00FC1B04">
              <w:rPr>
                <w:rFonts w:ascii="Arial" w:hAnsi="Arial" w:cs="Arial"/>
                <w:color w:val="000000"/>
                <w:sz w:val="16"/>
                <w:szCs w:val="16"/>
              </w:rPr>
              <w:t>Cash and cash equivalents at the beginning of the reporting period</w:t>
            </w:r>
          </w:p>
        </w:tc>
        <w:tc>
          <w:tcPr>
            <w:tcW w:w="855" w:type="dxa"/>
            <w:tcBorders>
              <w:top w:val="nil"/>
              <w:left w:val="nil"/>
              <w:bottom w:val="nil"/>
              <w:right w:val="nil"/>
            </w:tcBorders>
            <w:shd w:val="clear" w:color="auto" w:fill="auto"/>
            <w:noWrap/>
            <w:vAlign w:val="bottom"/>
            <w:hideMark/>
          </w:tcPr>
          <w:p w14:paraId="59C67390"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118,485</w:t>
            </w:r>
          </w:p>
        </w:tc>
        <w:tc>
          <w:tcPr>
            <w:tcW w:w="832" w:type="dxa"/>
            <w:tcBorders>
              <w:top w:val="nil"/>
              <w:left w:val="nil"/>
              <w:bottom w:val="nil"/>
              <w:right w:val="nil"/>
            </w:tcBorders>
            <w:shd w:val="clear" w:color="000000" w:fill="D9D9D9"/>
            <w:noWrap/>
            <w:vAlign w:val="bottom"/>
            <w:hideMark/>
          </w:tcPr>
          <w:p w14:paraId="2D4C3EBE"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107,891</w:t>
            </w:r>
          </w:p>
        </w:tc>
        <w:tc>
          <w:tcPr>
            <w:tcW w:w="832" w:type="dxa"/>
            <w:tcBorders>
              <w:top w:val="nil"/>
              <w:left w:val="nil"/>
              <w:bottom w:val="nil"/>
              <w:right w:val="nil"/>
            </w:tcBorders>
            <w:shd w:val="clear" w:color="auto" w:fill="auto"/>
            <w:noWrap/>
            <w:vAlign w:val="bottom"/>
            <w:hideMark/>
          </w:tcPr>
          <w:p w14:paraId="610FDA49"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106,416</w:t>
            </w:r>
          </w:p>
        </w:tc>
        <w:tc>
          <w:tcPr>
            <w:tcW w:w="832" w:type="dxa"/>
            <w:tcBorders>
              <w:top w:val="nil"/>
              <w:left w:val="nil"/>
              <w:bottom w:val="nil"/>
              <w:right w:val="nil"/>
            </w:tcBorders>
            <w:shd w:val="clear" w:color="auto" w:fill="auto"/>
            <w:noWrap/>
            <w:vAlign w:val="bottom"/>
            <w:hideMark/>
          </w:tcPr>
          <w:p w14:paraId="38360580"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106,787</w:t>
            </w:r>
          </w:p>
        </w:tc>
        <w:tc>
          <w:tcPr>
            <w:tcW w:w="832" w:type="dxa"/>
            <w:tcBorders>
              <w:top w:val="nil"/>
              <w:left w:val="nil"/>
              <w:bottom w:val="nil"/>
              <w:right w:val="nil"/>
            </w:tcBorders>
            <w:shd w:val="clear" w:color="auto" w:fill="auto"/>
            <w:noWrap/>
            <w:vAlign w:val="bottom"/>
            <w:hideMark/>
          </w:tcPr>
          <w:p w14:paraId="0B7DD752" w14:textId="77777777" w:rsidR="00FC1B04" w:rsidRPr="00FC1B04" w:rsidRDefault="00FC1B04" w:rsidP="00FC1B04">
            <w:pPr>
              <w:spacing w:after="0"/>
              <w:jc w:val="right"/>
              <w:rPr>
                <w:rFonts w:ascii="Arial" w:hAnsi="Arial" w:cs="Arial"/>
                <w:color w:val="000000"/>
                <w:sz w:val="16"/>
                <w:szCs w:val="16"/>
              </w:rPr>
            </w:pPr>
            <w:r w:rsidRPr="00FC1B04">
              <w:rPr>
                <w:rFonts w:ascii="Arial" w:hAnsi="Arial" w:cs="Arial"/>
                <w:color w:val="000000"/>
                <w:sz w:val="16"/>
                <w:szCs w:val="16"/>
              </w:rPr>
              <w:t>107,158</w:t>
            </w:r>
          </w:p>
        </w:tc>
      </w:tr>
      <w:tr w:rsidR="00FC1B04" w:rsidRPr="00FC1B04" w14:paraId="5201B06E" w14:textId="77777777" w:rsidTr="00996719">
        <w:trPr>
          <w:trHeight w:val="340"/>
          <w:jc w:val="center"/>
        </w:trPr>
        <w:tc>
          <w:tcPr>
            <w:tcW w:w="3177" w:type="dxa"/>
            <w:tcBorders>
              <w:top w:val="nil"/>
              <w:left w:val="nil"/>
              <w:bottom w:val="single" w:sz="4" w:space="0" w:color="auto"/>
              <w:right w:val="nil"/>
            </w:tcBorders>
            <w:shd w:val="clear" w:color="auto" w:fill="auto"/>
            <w:vAlign w:val="bottom"/>
            <w:hideMark/>
          </w:tcPr>
          <w:p w14:paraId="7E954222" w14:textId="77777777" w:rsidR="00FC1B04" w:rsidRPr="00FC1B04" w:rsidRDefault="00FC1B04" w:rsidP="00FC1B04">
            <w:pPr>
              <w:spacing w:after="0"/>
              <w:rPr>
                <w:rFonts w:ascii="Arial" w:hAnsi="Arial" w:cs="Arial"/>
                <w:b/>
                <w:bCs/>
                <w:color w:val="000000"/>
                <w:sz w:val="16"/>
                <w:szCs w:val="16"/>
              </w:rPr>
            </w:pPr>
            <w:r w:rsidRPr="00FC1B04">
              <w:rPr>
                <w:rFonts w:ascii="Arial" w:hAnsi="Arial" w:cs="Arial"/>
                <w:b/>
                <w:bCs/>
                <w:color w:val="000000"/>
                <w:sz w:val="16"/>
                <w:szCs w:val="16"/>
              </w:rPr>
              <w:t>Cash and cash equivalents at the end of the reporting period</w:t>
            </w:r>
          </w:p>
        </w:tc>
        <w:tc>
          <w:tcPr>
            <w:tcW w:w="855" w:type="dxa"/>
            <w:tcBorders>
              <w:top w:val="nil"/>
              <w:left w:val="nil"/>
              <w:bottom w:val="single" w:sz="4" w:space="0" w:color="auto"/>
              <w:right w:val="nil"/>
            </w:tcBorders>
            <w:shd w:val="clear" w:color="auto" w:fill="auto"/>
            <w:noWrap/>
            <w:vAlign w:val="bottom"/>
            <w:hideMark/>
          </w:tcPr>
          <w:p w14:paraId="3F16FCFA"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107,891</w:t>
            </w:r>
          </w:p>
        </w:tc>
        <w:tc>
          <w:tcPr>
            <w:tcW w:w="832" w:type="dxa"/>
            <w:tcBorders>
              <w:top w:val="nil"/>
              <w:left w:val="nil"/>
              <w:bottom w:val="single" w:sz="4" w:space="0" w:color="auto"/>
              <w:right w:val="nil"/>
            </w:tcBorders>
            <w:shd w:val="clear" w:color="000000" w:fill="D9D9D9"/>
            <w:noWrap/>
            <w:vAlign w:val="bottom"/>
            <w:hideMark/>
          </w:tcPr>
          <w:p w14:paraId="6FF3C893"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106,416</w:t>
            </w:r>
          </w:p>
        </w:tc>
        <w:tc>
          <w:tcPr>
            <w:tcW w:w="832" w:type="dxa"/>
            <w:tcBorders>
              <w:top w:val="nil"/>
              <w:left w:val="nil"/>
              <w:bottom w:val="single" w:sz="4" w:space="0" w:color="auto"/>
              <w:right w:val="nil"/>
            </w:tcBorders>
            <w:shd w:val="clear" w:color="auto" w:fill="auto"/>
            <w:noWrap/>
            <w:vAlign w:val="bottom"/>
            <w:hideMark/>
          </w:tcPr>
          <w:p w14:paraId="7662B3B9"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106,787</w:t>
            </w:r>
          </w:p>
        </w:tc>
        <w:tc>
          <w:tcPr>
            <w:tcW w:w="832" w:type="dxa"/>
            <w:tcBorders>
              <w:top w:val="nil"/>
              <w:left w:val="nil"/>
              <w:bottom w:val="single" w:sz="4" w:space="0" w:color="auto"/>
              <w:right w:val="nil"/>
            </w:tcBorders>
            <w:shd w:val="clear" w:color="auto" w:fill="auto"/>
            <w:noWrap/>
            <w:vAlign w:val="bottom"/>
            <w:hideMark/>
          </w:tcPr>
          <w:p w14:paraId="4395B804"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107,158</w:t>
            </w:r>
          </w:p>
        </w:tc>
        <w:tc>
          <w:tcPr>
            <w:tcW w:w="832" w:type="dxa"/>
            <w:tcBorders>
              <w:top w:val="nil"/>
              <w:left w:val="nil"/>
              <w:bottom w:val="single" w:sz="4" w:space="0" w:color="auto"/>
              <w:right w:val="nil"/>
            </w:tcBorders>
            <w:shd w:val="clear" w:color="auto" w:fill="auto"/>
            <w:noWrap/>
            <w:vAlign w:val="bottom"/>
            <w:hideMark/>
          </w:tcPr>
          <w:p w14:paraId="61C15C60" w14:textId="77777777" w:rsidR="00FC1B04" w:rsidRPr="00FC1B04" w:rsidRDefault="00FC1B04" w:rsidP="00FC1B04">
            <w:pPr>
              <w:spacing w:after="0"/>
              <w:jc w:val="right"/>
              <w:rPr>
                <w:rFonts w:ascii="Arial" w:hAnsi="Arial" w:cs="Arial"/>
                <w:b/>
                <w:bCs/>
                <w:color w:val="000000"/>
                <w:sz w:val="16"/>
                <w:szCs w:val="16"/>
              </w:rPr>
            </w:pPr>
            <w:r w:rsidRPr="00FC1B04">
              <w:rPr>
                <w:rFonts w:ascii="Arial" w:hAnsi="Arial" w:cs="Arial"/>
                <w:b/>
                <w:bCs/>
                <w:color w:val="000000"/>
                <w:sz w:val="16"/>
                <w:szCs w:val="16"/>
              </w:rPr>
              <w:t>107,529</w:t>
            </w:r>
          </w:p>
        </w:tc>
      </w:tr>
    </w:tbl>
    <w:p w14:paraId="3DE27F10" w14:textId="5B81D043" w:rsidR="003A25DD" w:rsidRPr="003A25DD" w:rsidRDefault="003A25DD" w:rsidP="003A25DD">
      <w:pPr>
        <w:pStyle w:val="NEGCFootnote"/>
        <w:spacing w:before="120" w:after="40"/>
      </w:pPr>
      <w:r w:rsidRPr="003A25DD">
        <w:t>Prepared on Australian Accounting Standards basis.</w:t>
      </w:r>
    </w:p>
    <w:p w14:paraId="353158C3" w14:textId="60719E58" w:rsidR="003A25DD" w:rsidRPr="003A25DD" w:rsidRDefault="003A25DD" w:rsidP="003A25DD">
      <w:pPr>
        <w:pStyle w:val="NEGCFootnote"/>
        <w:spacing w:after="40"/>
      </w:pPr>
      <w:r w:rsidRPr="003A25DD">
        <w:t>Table has</w:t>
      </w:r>
      <w:r w:rsidR="00FC1B04">
        <w:t xml:space="preserve"> been prepared inclusive of 2023–24</w:t>
      </w:r>
      <w:r w:rsidRPr="003A25DD">
        <w:t xml:space="preserve"> Additional Estimates figures.</w:t>
      </w:r>
    </w:p>
    <w:p w14:paraId="4C0376C5" w14:textId="077F5DB6" w:rsidR="00B14489" w:rsidRDefault="003A25DD" w:rsidP="003A25DD">
      <w:pPr>
        <w:pStyle w:val="NEGCFootnote"/>
      </w:pPr>
      <w:r w:rsidRPr="003A25DD">
        <w:t>DCB = Departmental Capital Budget</w:t>
      </w:r>
    </w:p>
    <w:p w14:paraId="1209F29F" w14:textId="7AA9A7FA" w:rsidR="00331F8A" w:rsidRPr="00E654A5" w:rsidRDefault="00E654A5" w:rsidP="001B0824">
      <w:pPr>
        <w:keepNext/>
        <w:spacing w:before="120" w:after="0"/>
        <w:rPr>
          <w:rFonts w:ascii="Arial" w:hAnsi="Arial"/>
          <w:b/>
        </w:rPr>
      </w:pPr>
      <w:r w:rsidRPr="00E654A5">
        <w:rPr>
          <w:rFonts w:ascii="Arial" w:hAnsi="Arial"/>
          <w:b/>
        </w:rPr>
        <w:lastRenderedPageBreak/>
        <w:t>Table 3.5: Departmental capital budget statement (for the period ended 30</w:t>
      </w:r>
      <w:r>
        <w:rPr>
          <w:rFonts w:ascii="Arial" w:hAnsi="Arial"/>
          <w:b/>
        </w:rPr>
        <w:t> </w:t>
      </w:r>
      <w:r w:rsidRPr="00E654A5">
        <w:rPr>
          <w:rFonts w:ascii="Arial" w:hAnsi="Arial"/>
          <w:b/>
        </w:rPr>
        <w:t>June)</w:t>
      </w:r>
    </w:p>
    <w:tbl>
      <w:tblPr>
        <w:tblW w:w="7360" w:type="dxa"/>
        <w:jc w:val="center"/>
        <w:tblLayout w:type="fixed"/>
        <w:tblCellMar>
          <w:left w:w="57" w:type="dxa"/>
          <w:right w:w="57" w:type="dxa"/>
        </w:tblCellMar>
        <w:tblLook w:val="04A0" w:firstRow="1" w:lastRow="0" w:firstColumn="1" w:lastColumn="0" w:noHBand="0" w:noVBand="1"/>
      </w:tblPr>
      <w:tblGrid>
        <w:gridCol w:w="2860"/>
        <w:gridCol w:w="900"/>
        <w:gridCol w:w="900"/>
        <w:gridCol w:w="900"/>
        <w:gridCol w:w="900"/>
        <w:gridCol w:w="900"/>
      </w:tblGrid>
      <w:tr w:rsidR="00996719" w:rsidRPr="00996719" w14:paraId="1C5226DA" w14:textId="77777777" w:rsidTr="00996719">
        <w:trPr>
          <w:trHeight w:val="737"/>
          <w:jc w:val="center"/>
        </w:trPr>
        <w:tc>
          <w:tcPr>
            <w:tcW w:w="2860" w:type="dxa"/>
            <w:tcBorders>
              <w:top w:val="single" w:sz="4" w:space="0" w:color="auto"/>
              <w:left w:val="nil"/>
              <w:bottom w:val="nil"/>
              <w:right w:val="nil"/>
            </w:tcBorders>
            <w:shd w:val="clear" w:color="auto" w:fill="auto"/>
            <w:vAlign w:val="bottom"/>
            <w:hideMark/>
          </w:tcPr>
          <w:p w14:paraId="25B2E8B5" w14:textId="77777777" w:rsidR="00996719" w:rsidRPr="00996719" w:rsidRDefault="00996719" w:rsidP="00996719">
            <w:pPr>
              <w:spacing w:before="40" w:after="0"/>
              <w:jc w:val="right"/>
              <w:rPr>
                <w:rFonts w:ascii="Arial" w:hAnsi="Arial" w:cs="Arial"/>
                <w:color w:val="FF0000"/>
                <w:sz w:val="16"/>
                <w:szCs w:val="16"/>
              </w:rPr>
            </w:pPr>
            <w:r w:rsidRPr="00996719">
              <w:rPr>
                <w:rFonts w:ascii="Arial" w:hAnsi="Arial" w:cs="Arial"/>
                <w:color w:val="FF0000"/>
                <w:sz w:val="16"/>
                <w:szCs w:val="16"/>
              </w:rPr>
              <w:t> </w:t>
            </w:r>
          </w:p>
        </w:tc>
        <w:tc>
          <w:tcPr>
            <w:tcW w:w="900" w:type="dxa"/>
            <w:tcBorders>
              <w:top w:val="single" w:sz="4" w:space="0" w:color="auto"/>
              <w:left w:val="nil"/>
              <w:bottom w:val="single" w:sz="4" w:space="0" w:color="auto"/>
              <w:right w:val="nil"/>
            </w:tcBorders>
            <w:shd w:val="clear" w:color="auto" w:fill="auto"/>
            <w:vAlign w:val="bottom"/>
            <w:hideMark/>
          </w:tcPr>
          <w:p w14:paraId="5B962977" w14:textId="77777777" w:rsidR="00996719" w:rsidRPr="00996719" w:rsidRDefault="00996719" w:rsidP="00996719">
            <w:pPr>
              <w:spacing w:before="40" w:after="0"/>
              <w:jc w:val="right"/>
              <w:rPr>
                <w:rFonts w:ascii="Arial" w:hAnsi="Arial" w:cs="Arial"/>
                <w:b/>
                <w:bCs/>
                <w:sz w:val="16"/>
                <w:szCs w:val="16"/>
              </w:rPr>
            </w:pPr>
            <w:r w:rsidRPr="00996719">
              <w:rPr>
                <w:rFonts w:ascii="Arial" w:hAnsi="Arial" w:cs="Arial"/>
                <w:b/>
                <w:bCs/>
                <w:sz w:val="16"/>
                <w:szCs w:val="16"/>
              </w:rPr>
              <w:t>2023–24</w:t>
            </w:r>
            <w:r w:rsidRPr="00996719">
              <w:rPr>
                <w:rFonts w:ascii="Arial" w:hAnsi="Arial" w:cs="Arial"/>
                <w:b/>
                <w:bCs/>
                <w:sz w:val="16"/>
                <w:szCs w:val="16"/>
              </w:rPr>
              <w:br/>
              <w:t>Estimated actual</w:t>
            </w:r>
            <w:r w:rsidRPr="00996719">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000000" w:fill="D9D9D9"/>
            <w:vAlign w:val="bottom"/>
            <w:hideMark/>
          </w:tcPr>
          <w:p w14:paraId="2AC19F89" w14:textId="77777777" w:rsidR="00996719" w:rsidRPr="00996719" w:rsidRDefault="00996719" w:rsidP="00996719">
            <w:pPr>
              <w:spacing w:before="40" w:after="0"/>
              <w:jc w:val="right"/>
              <w:rPr>
                <w:rFonts w:ascii="Arial" w:hAnsi="Arial" w:cs="Arial"/>
                <w:b/>
                <w:bCs/>
                <w:sz w:val="16"/>
                <w:szCs w:val="16"/>
              </w:rPr>
            </w:pPr>
            <w:r w:rsidRPr="00996719">
              <w:rPr>
                <w:rFonts w:ascii="Arial" w:hAnsi="Arial" w:cs="Arial"/>
                <w:b/>
                <w:bCs/>
                <w:sz w:val="16"/>
                <w:szCs w:val="16"/>
              </w:rPr>
              <w:t>2024–25</w:t>
            </w:r>
            <w:r w:rsidRPr="00996719">
              <w:rPr>
                <w:rFonts w:ascii="Arial" w:hAnsi="Arial" w:cs="Arial"/>
                <w:b/>
                <w:bCs/>
                <w:sz w:val="16"/>
                <w:szCs w:val="16"/>
              </w:rPr>
              <w:br/>
              <w:t xml:space="preserve">Budget  </w:t>
            </w:r>
            <w:r w:rsidRPr="00996719">
              <w:rPr>
                <w:rFonts w:ascii="Arial" w:hAnsi="Arial" w:cs="Arial"/>
                <w:b/>
                <w:bCs/>
                <w:sz w:val="16"/>
                <w:szCs w:val="16"/>
              </w:rPr>
              <w:br/>
            </w:r>
            <w:r w:rsidRPr="00996719">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vAlign w:val="bottom"/>
            <w:hideMark/>
          </w:tcPr>
          <w:p w14:paraId="6112146C" w14:textId="77777777" w:rsidR="00996719" w:rsidRPr="00996719" w:rsidRDefault="00996719" w:rsidP="00996719">
            <w:pPr>
              <w:spacing w:before="40" w:after="0"/>
              <w:jc w:val="right"/>
              <w:rPr>
                <w:rFonts w:ascii="Arial" w:hAnsi="Arial" w:cs="Arial"/>
                <w:b/>
                <w:bCs/>
                <w:sz w:val="16"/>
                <w:szCs w:val="16"/>
              </w:rPr>
            </w:pPr>
            <w:r w:rsidRPr="00996719">
              <w:rPr>
                <w:rFonts w:ascii="Arial" w:hAnsi="Arial" w:cs="Arial"/>
                <w:b/>
                <w:bCs/>
                <w:sz w:val="16"/>
                <w:szCs w:val="16"/>
              </w:rPr>
              <w:t>2025–26</w:t>
            </w:r>
            <w:r w:rsidRPr="00996719">
              <w:rPr>
                <w:rFonts w:ascii="Arial" w:hAnsi="Arial" w:cs="Arial"/>
                <w:b/>
                <w:bCs/>
                <w:sz w:val="16"/>
                <w:szCs w:val="16"/>
              </w:rPr>
              <w:br/>
              <w:t xml:space="preserve">Forward estimate </w:t>
            </w:r>
            <w:r w:rsidRPr="00996719">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vAlign w:val="bottom"/>
            <w:hideMark/>
          </w:tcPr>
          <w:p w14:paraId="0DA66248" w14:textId="77777777" w:rsidR="00996719" w:rsidRPr="00996719" w:rsidRDefault="00996719" w:rsidP="00996719">
            <w:pPr>
              <w:spacing w:before="40" w:after="0"/>
              <w:jc w:val="right"/>
              <w:rPr>
                <w:rFonts w:ascii="Arial" w:hAnsi="Arial" w:cs="Arial"/>
                <w:b/>
                <w:bCs/>
                <w:sz w:val="16"/>
                <w:szCs w:val="16"/>
              </w:rPr>
            </w:pPr>
            <w:r w:rsidRPr="00996719">
              <w:rPr>
                <w:rFonts w:ascii="Arial" w:hAnsi="Arial" w:cs="Arial"/>
                <w:b/>
                <w:bCs/>
                <w:sz w:val="16"/>
                <w:szCs w:val="16"/>
              </w:rPr>
              <w:t>2026–27</w:t>
            </w:r>
            <w:r w:rsidRPr="00996719">
              <w:rPr>
                <w:rFonts w:ascii="Arial" w:hAnsi="Arial" w:cs="Arial"/>
                <w:b/>
                <w:bCs/>
                <w:sz w:val="16"/>
                <w:szCs w:val="16"/>
              </w:rPr>
              <w:br/>
              <w:t xml:space="preserve">Forward estimate </w:t>
            </w:r>
            <w:r w:rsidRPr="00996719">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vAlign w:val="bottom"/>
            <w:hideMark/>
          </w:tcPr>
          <w:p w14:paraId="43151EFA" w14:textId="77777777" w:rsidR="00996719" w:rsidRPr="00996719" w:rsidRDefault="00996719" w:rsidP="00996719">
            <w:pPr>
              <w:spacing w:before="40" w:after="0"/>
              <w:jc w:val="right"/>
              <w:rPr>
                <w:rFonts w:ascii="Arial" w:hAnsi="Arial" w:cs="Arial"/>
                <w:b/>
                <w:bCs/>
                <w:sz w:val="16"/>
                <w:szCs w:val="16"/>
              </w:rPr>
            </w:pPr>
            <w:r w:rsidRPr="00996719">
              <w:rPr>
                <w:rFonts w:ascii="Arial" w:hAnsi="Arial" w:cs="Arial"/>
                <w:b/>
                <w:bCs/>
                <w:sz w:val="16"/>
                <w:szCs w:val="16"/>
              </w:rPr>
              <w:t>2027–28</w:t>
            </w:r>
            <w:r w:rsidRPr="00996719">
              <w:rPr>
                <w:rFonts w:ascii="Arial" w:hAnsi="Arial" w:cs="Arial"/>
                <w:b/>
                <w:bCs/>
                <w:sz w:val="16"/>
                <w:szCs w:val="16"/>
              </w:rPr>
              <w:br/>
              <w:t xml:space="preserve">Forward estimate </w:t>
            </w:r>
            <w:r w:rsidRPr="00996719">
              <w:rPr>
                <w:rFonts w:ascii="Arial" w:hAnsi="Arial" w:cs="Arial"/>
                <w:b/>
                <w:bCs/>
                <w:sz w:val="16"/>
                <w:szCs w:val="16"/>
              </w:rPr>
              <w:br/>
              <w:t>$'000</w:t>
            </w:r>
          </w:p>
        </w:tc>
      </w:tr>
      <w:tr w:rsidR="00996719" w:rsidRPr="00996719" w14:paraId="166D99B3" w14:textId="77777777" w:rsidTr="00996719">
        <w:trPr>
          <w:trHeight w:val="283"/>
          <w:jc w:val="center"/>
        </w:trPr>
        <w:tc>
          <w:tcPr>
            <w:tcW w:w="2860" w:type="dxa"/>
            <w:tcBorders>
              <w:top w:val="nil"/>
              <w:left w:val="nil"/>
              <w:bottom w:val="nil"/>
              <w:right w:val="nil"/>
            </w:tcBorders>
            <w:shd w:val="clear" w:color="000000" w:fill="FFFFFF"/>
            <w:noWrap/>
            <w:vAlign w:val="bottom"/>
            <w:hideMark/>
          </w:tcPr>
          <w:p w14:paraId="16A93E5B" w14:textId="77777777" w:rsidR="00996719" w:rsidRPr="00996719" w:rsidRDefault="00996719" w:rsidP="00996719">
            <w:pPr>
              <w:spacing w:after="0"/>
              <w:rPr>
                <w:rFonts w:ascii="Arial" w:hAnsi="Arial" w:cs="Arial"/>
                <w:b/>
                <w:bCs/>
                <w:sz w:val="16"/>
                <w:szCs w:val="16"/>
              </w:rPr>
            </w:pPr>
            <w:r w:rsidRPr="00996719">
              <w:rPr>
                <w:rFonts w:ascii="Arial" w:hAnsi="Arial" w:cs="Arial"/>
                <w:b/>
                <w:bCs/>
                <w:sz w:val="16"/>
                <w:szCs w:val="16"/>
              </w:rPr>
              <w:t>CAPITAL APPROPRIATIONS</w:t>
            </w:r>
          </w:p>
        </w:tc>
        <w:tc>
          <w:tcPr>
            <w:tcW w:w="900" w:type="dxa"/>
            <w:tcBorders>
              <w:top w:val="nil"/>
              <w:left w:val="nil"/>
              <w:bottom w:val="nil"/>
              <w:right w:val="nil"/>
            </w:tcBorders>
            <w:shd w:val="clear" w:color="000000" w:fill="FFFFFF"/>
            <w:noWrap/>
            <w:vAlign w:val="bottom"/>
            <w:hideMark/>
          </w:tcPr>
          <w:p w14:paraId="75C9F5A2"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c>
          <w:tcPr>
            <w:tcW w:w="900" w:type="dxa"/>
            <w:tcBorders>
              <w:top w:val="nil"/>
              <w:left w:val="nil"/>
              <w:bottom w:val="nil"/>
              <w:right w:val="nil"/>
            </w:tcBorders>
            <w:shd w:val="clear" w:color="000000" w:fill="D9D9D9"/>
            <w:noWrap/>
            <w:vAlign w:val="bottom"/>
            <w:hideMark/>
          </w:tcPr>
          <w:p w14:paraId="5FE13A1E"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5E7F6AE3" w14:textId="77777777" w:rsidR="00996719" w:rsidRPr="00996719" w:rsidRDefault="00996719" w:rsidP="00996719">
            <w:pPr>
              <w:spacing w:after="0"/>
              <w:jc w:val="right"/>
              <w:rPr>
                <w:rFonts w:ascii="Arial" w:hAnsi="Arial" w:cs="Arial"/>
                <w:sz w:val="16"/>
                <w:szCs w:val="16"/>
              </w:rPr>
            </w:pPr>
          </w:p>
        </w:tc>
        <w:tc>
          <w:tcPr>
            <w:tcW w:w="900" w:type="dxa"/>
            <w:tcBorders>
              <w:top w:val="nil"/>
              <w:left w:val="nil"/>
              <w:bottom w:val="nil"/>
              <w:right w:val="nil"/>
            </w:tcBorders>
            <w:shd w:val="clear" w:color="000000" w:fill="FFFFFF"/>
            <w:noWrap/>
            <w:vAlign w:val="bottom"/>
            <w:hideMark/>
          </w:tcPr>
          <w:p w14:paraId="59346612"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c>
          <w:tcPr>
            <w:tcW w:w="900" w:type="dxa"/>
            <w:tcBorders>
              <w:top w:val="nil"/>
              <w:left w:val="nil"/>
              <w:bottom w:val="nil"/>
              <w:right w:val="nil"/>
            </w:tcBorders>
            <w:shd w:val="clear" w:color="000000" w:fill="FFFFFF"/>
            <w:noWrap/>
            <w:vAlign w:val="bottom"/>
            <w:hideMark/>
          </w:tcPr>
          <w:p w14:paraId="4A3CB80D"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r>
      <w:tr w:rsidR="00996719" w:rsidRPr="00996719" w14:paraId="3762FF27" w14:textId="77777777" w:rsidTr="00996719">
        <w:trPr>
          <w:trHeight w:val="227"/>
          <w:jc w:val="center"/>
        </w:trPr>
        <w:tc>
          <w:tcPr>
            <w:tcW w:w="2860" w:type="dxa"/>
            <w:tcBorders>
              <w:top w:val="nil"/>
              <w:left w:val="nil"/>
              <w:bottom w:val="nil"/>
              <w:right w:val="nil"/>
            </w:tcBorders>
            <w:shd w:val="clear" w:color="000000" w:fill="FFFFFF"/>
            <w:noWrap/>
            <w:vAlign w:val="bottom"/>
            <w:hideMark/>
          </w:tcPr>
          <w:p w14:paraId="05AE2CBE"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Equity injections - Bill 2</w:t>
            </w:r>
          </w:p>
        </w:tc>
        <w:tc>
          <w:tcPr>
            <w:tcW w:w="900" w:type="dxa"/>
            <w:tcBorders>
              <w:top w:val="nil"/>
              <w:left w:val="nil"/>
              <w:bottom w:val="nil"/>
              <w:right w:val="nil"/>
            </w:tcBorders>
            <w:shd w:val="clear" w:color="auto" w:fill="auto"/>
            <w:noWrap/>
            <w:vAlign w:val="bottom"/>
            <w:hideMark/>
          </w:tcPr>
          <w:p w14:paraId="05F717C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221,949</w:t>
            </w:r>
          </w:p>
        </w:tc>
        <w:tc>
          <w:tcPr>
            <w:tcW w:w="900" w:type="dxa"/>
            <w:tcBorders>
              <w:top w:val="nil"/>
              <w:left w:val="nil"/>
              <w:bottom w:val="nil"/>
              <w:right w:val="nil"/>
            </w:tcBorders>
            <w:shd w:val="clear" w:color="000000" w:fill="D9D9D9"/>
            <w:noWrap/>
            <w:vAlign w:val="bottom"/>
            <w:hideMark/>
          </w:tcPr>
          <w:p w14:paraId="73588502"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322,855</w:t>
            </w:r>
          </w:p>
        </w:tc>
        <w:tc>
          <w:tcPr>
            <w:tcW w:w="900" w:type="dxa"/>
            <w:tcBorders>
              <w:top w:val="nil"/>
              <w:left w:val="nil"/>
              <w:bottom w:val="nil"/>
              <w:right w:val="nil"/>
            </w:tcBorders>
            <w:shd w:val="clear" w:color="auto" w:fill="auto"/>
            <w:noWrap/>
            <w:vAlign w:val="bottom"/>
            <w:hideMark/>
          </w:tcPr>
          <w:p w14:paraId="25F39BC2"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146,356</w:t>
            </w:r>
          </w:p>
        </w:tc>
        <w:tc>
          <w:tcPr>
            <w:tcW w:w="900" w:type="dxa"/>
            <w:tcBorders>
              <w:top w:val="nil"/>
              <w:left w:val="nil"/>
              <w:bottom w:val="nil"/>
              <w:right w:val="nil"/>
            </w:tcBorders>
            <w:shd w:val="clear" w:color="auto" w:fill="auto"/>
            <w:noWrap/>
            <w:vAlign w:val="bottom"/>
            <w:hideMark/>
          </w:tcPr>
          <w:p w14:paraId="0DAB2909"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6,182</w:t>
            </w:r>
          </w:p>
        </w:tc>
        <w:tc>
          <w:tcPr>
            <w:tcW w:w="900" w:type="dxa"/>
            <w:tcBorders>
              <w:top w:val="nil"/>
              <w:left w:val="nil"/>
              <w:bottom w:val="nil"/>
              <w:right w:val="nil"/>
            </w:tcBorders>
            <w:shd w:val="clear" w:color="auto" w:fill="auto"/>
            <w:noWrap/>
            <w:vAlign w:val="bottom"/>
            <w:hideMark/>
          </w:tcPr>
          <w:p w14:paraId="7A5203A6"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5,386</w:t>
            </w:r>
          </w:p>
        </w:tc>
      </w:tr>
      <w:tr w:rsidR="00996719" w:rsidRPr="00996719" w14:paraId="65C33F61" w14:textId="77777777" w:rsidTr="00996719">
        <w:trPr>
          <w:trHeight w:val="225"/>
          <w:jc w:val="center"/>
        </w:trPr>
        <w:tc>
          <w:tcPr>
            <w:tcW w:w="2860" w:type="dxa"/>
            <w:tcBorders>
              <w:top w:val="nil"/>
              <w:left w:val="nil"/>
              <w:bottom w:val="nil"/>
              <w:right w:val="nil"/>
            </w:tcBorders>
            <w:shd w:val="clear" w:color="000000" w:fill="FFFFFF"/>
            <w:noWrap/>
            <w:vAlign w:val="bottom"/>
            <w:hideMark/>
          </w:tcPr>
          <w:p w14:paraId="6BE33AC8"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Capital budget - Bill 1 (DCB)</w:t>
            </w:r>
          </w:p>
        </w:tc>
        <w:tc>
          <w:tcPr>
            <w:tcW w:w="900" w:type="dxa"/>
            <w:tcBorders>
              <w:top w:val="nil"/>
              <w:left w:val="nil"/>
              <w:bottom w:val="nil"/>
              <w:right w:val="nil"/>
            </w:tcBorders>
            <w:shd w:val="clear" w:color="auto" w:fill="auto"/>
            <w:noWrap/>
            <w:vAlign w:val="bottom"/>
            <w:hideMark/>
          </w:tcPr>
          <w:p w14:paraId="0752ECA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19,708</w:t>
            </w:r>
          </w:p>
        </w:tc>
        <w:tc>
          <w:tcPr>
            <w:tcW w:w="900" w:type="dxa"/>
            <w:tcBorders>
              <w:top w:val="nil"/>
              <w:left w:val="nil"/>
              <w:bottom w:val="nil"/>
              <w:right w:val="nil"/>
            </w:tcBorders>
            <w:shd w:val="clear" w:color="000000" w:fill="D9D9D9"/>
            <w:noWrap/>
            <w:vAlign w:val="bottom"/>
            <w:hideMark/>
          </w:tcPr>
          <w:p w14:paraId="134DFFB7"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21,449</w:t>
            </w:r>
          </w:p>
        </w:tc>
        <w:tc>
          <w:tcPr>
            <w:tcW w:w="900" w:type="dxa"/>
            <w:tcBorders>
              <w:top w:val="nil"/>
              <w:left w:val="nil"/>
              <w:bottom w:val="nil"/>
              <w:right w:val="nil"/>
            </w:tcBorders>
            <w:shd w:val="clear" w:color="auto" w:fill="auto"/>
            <w:noWrap/>
            <w:vAlign w:val="bottom"/>
            <w:hideMark/>
          </w:tcPr>
          <w:p w14:paraId="3257CDAC"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15,587</w:t>
            </w:r>
          </w:p>
        </w:tc>
        <w:tc>
          <w:tcPr>
            <w:tcW w:w="900" w:type="dxa"/>
            <w:tcBorders>
              <w:top w:val="nil"/>
              <w:left w:val="nil"/>
              <w:bottom w:val="nil"/>
              <w:right w:val="nil"/>
            </w:tcBorders>
            <w:shd w:val="clear" w:color="auto" w:fill="auto"/>
            <w:noWrap/>
            <w:vAlign w:val="bottom"/>
            <w:hideMark/>
          </w:tcPr>
          <w:p w14:paraId="6D7A102E"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13,234</w:t>
            </w:r>
          </w:p>
        </w:tc>
        <w:tc>
          <w:tcPr>
            <w:tcW w:w="900" w:type="dxa"/>
            <w:tcBorders>
              <w:top w:val="nil"/>
              <w:left w:val="nil"/>
              <w:bottom w:val="nil"/>
              <w:right w:val="nil"/>
            </w:tcBorders>
            <w:shd w:val="clear" w:color="auto" w:fill="auto"/>
            <w:noWrap/>
            <w:vAlign w:val="bottom"/>
            <w:hideMark/>
          </w:tcPr>
          <w:p w14:paraId="7ECBA699"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13,379</w:t>
            </w:r>
          </w:p>
        </w:tc>
      </w:tr>
      <w:tr w:rsidR="00996719" w:rsidRPr="00996719" w14:paraId="15EC485C" w14:textId="77777777" w:rsidTr="00996719">
        <w:trPr>
          <w:trHeight w:val="225"/>
          <w:jc w:val="center"/>
        </w:trPr>
        <w:tc>
          <w:tcPr>
            <w:tcW w:w="2860" w:type="dxa"/>
            <w:tcBorders>
              <w:top w:val="nil"/>
              <w:left w:val="nil"/>
              <w:bottom w:val="nil"/>
              <w:right w:val="nil"/>
            </w:tcBorders>
            <w:shd w:val="clear" w:color="000000" w:fill="FFFFFF"/>
            <w:noWrap/>
            <w:vAlign w:val="bottom"/>
            <w:hideMark/>
          </w:tcPr>
          <w:p w14:paraId="0E635990"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Total capital appropriations</w:t>
            </w:r>
          </w:p>
        </w:tc>
        <w:tc>
          <w:tcPr>
            <w:tcW w:w="900" w:type="dxa"/>
            <w:tcBorders>
              <w:top w:val="nil"/>
              <w:left w:val="nil"/>
              <w:bottom w:val="single" w:sz="4" w:space="0" w:color="auto"/>
              <w:right w:val="nil"/>
            </w:tcBorders>
            <w:shd w:val="clear" w:color="auto" w:fill="auto"/>
            <w:noWrap/>
            <w:vAlign w:val="bottom"/>
            <w:hideMark/>
          </w:tcPr>
          <w:p w14:paraId="146F9D51"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241,657</w:t>
            </w:r>
          </w:p>
        </w:tc>
        <w:tc>
          <w:tcPr>
            <w:tcW w:w="900" w:type="dxa"/>
            <w:tcBorders>
              <w:top w:val="nil"/>
              <w:left w:val="nil"/>
              <w:bottom w:val="single" w:sz="4" w:space="0" w:color="auto"/>
              <w:right w:val="nil"/>
            </w:tcBorders>
            <w:shd w:val="clear" w:color="000000" w:fill="D9D9D9"/>
            <w:noWrap/>
            <w:vAlign w:val="bottom"/>
            <w:hideMark/>
          </w:tcPr>
          <w:p w14:paraId="18F2E227"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344,304</w:t>
            </w:r>
          </w:p>
        </w:tc>
        <w:tc>
          <w:tcPr>
            <w:tcW w:w="900" w:type="dxa"/>
            <w:tcBorders>
              <w:top w:val="nil"/>
              <w:left w:val="nil"/>
              <w:bottom w:val="single" w:sz="4" w:space="0" w:color="auto"/>
              <w:right w:val="nil"/>
            </w:tcBorders>
            <w:shd w:val="clear" w:color="auto" w:fill="auto"/>
            <w:noWrap/>
            <w:vAlign w:val="bottom"/>
            <w:hideMark/>
          </w:tcPr>
          <w:p w14:paraId="38DAAEB6"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161,943</w:t>
            </w:r>
          </w:p>
        </w:tc>
        <w:tc>
          <w:tcPr>
            <w:tcW w:w="900" w:type="dxa"/>
            <w:tcBorders>
              <w:top w:val="nil"/>
              <w:left w:val="nil"/>
              <w:bottom w:val="single" w:sz="4" w:space="0" w:color="auto"/>
              <w:right w:val="nil"/>
            </w:tcBorders>
            <w:shd w:val="clear" w:color="auto" w:fill="auto"/>
            <w:noWrap/>
            <w:vAlign w:val="bottom"/>
            <w:hideMark/>
          </w:tcPr>
          <w:p w14:paraId="386D4CF7"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19,416</w:t>
            </w:r>
          </w:p>
        </w:tc>
        <w:tc>
          <w:tcPr>
            <w:tcW w:w="900" w:type="dxa"/>
            <w:tcBorders>
              <w:top w:val="nil"/>
              <w:left w:val="nil"/>
              <w:bottom w:val="single" w:sz="4" w:space="0" w:color="auto"/>
              <w:right w:val="nil"/>
            </w:tcBorders>
            <w:shd w:val="clear" w:color="auto" w:fill="auto"/>
            <w:noWrap/>
            <w:vAlign w:val="bottom"/>
            <w:hideMark/>
          </w:tcPr>
          <w:p w14:paraId="542E7932"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18,765</w:t>
            </w:r>
          </w:p>
        </w:tc>
      </w:tr>
      <w:tr w:rsidR="00996719" w:rsidRPr="00996719" w14:paraId="0DC9EC42" w14:textId="77777777" w:rsidTr="00996719">
        <w:trPr>
          <w:trHeight w:val="454"/>
          <w:jc w:val="center"/>
        </w:trPr>
        <w:tc>
          <w:tcPr>
            <w:tcW w:w="2860" w:type="dxa"/>
            <w:tcBorders>
              <w:top w:val="nil"/>
              <w:left w:val="nil"/>
              <w:bottom w:val="nil"/>
              <w:right w:val="nil"/>
            </w:tcBorders>
            <w:shd w:val="clear" w:color="000000" w:fill="FFFFFF"/>
            <w:vAlign w:val="bottom"/>
            <w:hideMark/>
          </w:tcPr>
          <w:p w14:paraId="24A0B90E"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Total new capital appropriations represented by:</w:t>
            </w:r>
          </w:p>
        </w:tc>
        <w:tc>
          <w:tcPr>
            <w:tcW w:w="900" w:type="dxa"/>
            <w:tcBorders>
              <w:top w:val="nil"/>
              <w:left w:val="nil"/>
              <w:bottom w:val="nil"/>
              <w:right w:val="nil"/>
            </w:tcBorders>
            <w:shd w:val="clear" w:color="auto" w:fill="auto"/>
            <w:noWrap/>
            <w:vAlign w:val="bottom"/>
            <w:hideMark/>
          </w:tcPr>
          <w:p w14:paraId="44E81A70" w14:textId="77777777" w:rsidR="00996719" w:rsidRPr="00996719" w:rsidRDefault="00996719" w:rsidP="00996719">
            <w:pPr>
              <w:spacing w:after="0"/>
              <w:ind w:firstLineChars="100" w:firstLine="16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174B180D"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36E66AA3" w14:textId="77777777" w:rsidR="00996719" w:rsidRPr="00996719" w:rsidRDefault="00996719" w:rsidP="00996719">
            <w:pPr>
              <w:spacing w:after="0"/>
              <w:jc w:val="right"/>
              <w:rPr>
                <w:rFonts w:ascii="Arial" w:hAnsi="Arial" w:cs="Arial"/>
                <w:sz w:val="16"/>
                <w:szCs w:val="16"/>
              </w:rPr>
            </w:pPr>
          </w:p>
        </w:tc>
        <w:tc>
          <w:tcPr>
            <w:tcW w:w="900" w:type="dxa"/>
            <w:tcBorders>
              <w:top w:val="nil"/>
              <w:left w:val="nil"/>
              <w:bottom w:val="nil"/>
              <w:right w:val="nil"/>
            </w:tcBorders>
            <w:shd w:val="clear" w:color="000000" w:fill="FFFFFF"/>
            <w:noWrap/>
            <w:vAlign w:val="bottom"/>
            <w:hideMark/>
          </w:tcPr>
          <w:p w14:paraId="4095C6BB"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c>
          <w:tcPr>
            <w:tcW w:w="900" w:type="dxa"/>
            <w:tcBorders>
              <w:top w:val="nil"/>
              <w:left w:val="nil"/>
              <w:bottom w:val="nil"/>
              <w:right w:val="nil"/>
            </w:tcBorders>
            <w:shd w:val="clear" w:color="000000" w:fill="FFFFFF"/>
            <w:noWrap/>
            <w:vAlign w:val="bottom"/>
            <w:hideMark/>
          </w:tcPr>
          <w:p w14:paraId="4CF5D3C4"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r>
      <w:tr w:rsidR="00996719" w:rsidRPr="00996719" w14:paraId="5B1E0DC6" w14:textId="77777777" w:rsidTr="00996719">
        <w:trPr>
          <w:trHeight w:val="225"/>
          <w:jc w:val="center"/>
        </w:trPr>
        <w:tc>
          <w:tcPr>
            <w:tcW w:w="2860" w:type="dxa"/>
            <w:tcBorders>
              <w:top w:val="nil"/>
              <w:left w:val="nil"/>
              <w:bottom w:val="nil"/>
              <w:right w:val="nil"/>
            </w:tcBorders>
            <w:shd w:val="clear" w:color="000000" w:fill="FFFFFF"/>
            <w:noWrap/>
            <w:vAlign w:val="bottom"/>
            <w:hideMark/>
          </w:tcPr>
          <w:p w14:paraId="16796297"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Purchase of non-financial assets</w:t>
            </w:r>
          </w:p>
        </w:tc>
        <w:tc>
          <w:tcPr>
            <w:tcW w:w="900" w:type="dxa"/>
            <w:tcBorders>
              <w:top w:val="nil"/>
              <w:left w:val="nil"/>
              <w:bottom w:val="nil"/>
              <w:right w:val="nil"/>
            </w:tcBorders>
            <w:shd w:val="clear" w:color="auto" w:fill="auto"/>
            <w:noWrap/>
            <w:vAlign w:val="bottom"/>
            <w:hideMark/>
          </w:tcPr>
          <w:p w14:paraId="49C800B0"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241,657</w:t>
            </w:r>
          </w:p>
        </w:tc>
        <w:tc>
          <w:tcPr>
            <w:tcW w:w="900" w:type="dxa"/>
            <w:tcBorders>
              <w:top w:val="nil"/>
              <w:left w:val="nil"/>
              <w:bottom w:val="nil"/>
              <w:right w:val="nil"/>
            </w:tcBorders>
            <w:shd w:val="clear" w:color="000000" w:fill="D9D9D9"/>
            <w:noWrap/>
            <w:vAlign w:val="bottom"/>
            <w:hideMark/>
          </w:tcPr>
          <w:p w14:paraId="18CF44DE"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344,304</w:t>
            </w:r>
          </w:p>
        </w:tc>
        <w:tc>
          <w:tcPr>
            <w:tcW w:w="900" w:type="dxa"/>
            <w:tcBorders>
              <w:top w:val="nil"/>
              <w:left w:val="nil"/>
              <w:bottom w:val="nil"/>
              <w:right w:val="nil"/>
            </w:tcBorders>
            <w:shd w:val="clear" w:color="auto" w:fill="auto"/>
            <w:noWrap/>
            <w:vAlign w:val="bottom"/>
            <w:hideMark/>
          </w:tcPr>
          <w:p w14:paraId="6291C5D3"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161,943</w:t>
            </w:r>
          </w:p>
        </w:tc>
        <w:tc>
          <w:tcPr>
            <w:tcW w:w="900" w:type="dxa"/>
            <w:tcBorders>
              <w:top w:val="nil"/>
              <w:left w:val="nil"/>
              <w:bottom w:val="nil"/>
              <w:right w:val="nil"/>
            </w:tcBorders>
            <w:shd w:val="clear" w:color="auto" w:fill="auto"/>
            <w:noWrap/>
            <w:vAlign w:val="bottom"/>
            <w:hideMark/>
          </w:tcPr>
          <w:p w14:paraId="0D5F0CF1"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19,416</w:t>
            </w:r>
          </w:p>
        </w:tc>
        <w:tc>
          <w:tcPr>
            <w:tcW w:w="900" w:type="dxa"/>
            <w:tcBorders>
              <w:top w:val="nil"/>
              <w:left w:val="nil"/>
              <w:bottom w:val="nil"/>
              <w:right w:val="nil"/>
            </w:tcBorders>
            <w:shd w:val="clear" w:color="auto" w:fill="auto"/>
            <w:noWrap/>
            <w:vAlign w:val="bottom"/>
            <w:hideMark/>
          </w:tcPr>
          <w:p w14:paraId="12803280"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18,765</w:t>
            </w:r>
          </w:p>
        </w:tc>
      </w:tr>
      <w:tr w:rsidR="00996719" w:rsidRPr="00996719" w14:paraId="17D7EEF6" w14:textId="77777777" w:rsidTr="00996719">
        <w:trPr>
          <w:trHeight w:val="225"/>
          <w:jc w:val="center"/>
        </w:trPr>
        <w:tc>
          <w:tcPr>
            <w:tcW w:w="2860" w:type="dxa"/>
            <w:tcBorders>
              <w:top w:val="nil"/>
              <w:left w:val="nil"/>
              <w:bottom w:val="nil"/>
              <w:right w:val="nil"/>
            </w:tcBorders>
            <w:shd w:val="clear" w:color="000000" w:fill="FFFFFF"/>
            <w:noWrap/>
            <w:vAlign w:val="bottom"/>
            <w:hideMark/>
          </w:tcPr>
          <w:p w14:paraId="2B034464"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Total items</w:t>
            </w:r>
          </w:p>
        </w:tc>
        <w:tc>
          <w:tcPr>
            <w:tcW w:w="900" w:type="dxa"/>
            <w:tcBorders>
              <w:top w:val="nil"/>
              <w:left w:val="nil"/>
              <w:bottom w:val="single" w:sz="4" w:space="0" w:color="auto"/>
              <w:right w:val="nil"/>
            </w:tcBorders>
            <w:shd w:val="clear" w:color="auto" w:fill="auto"/>
            <w:noWrap/>
            <w:vAlign w:val="bottom"/>
            <w:hideMark/>
          </w:tcPr>
          <w:p w14:paraId="3763738A"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241,657</w:t>
            </w:r>
          </w:p>
        </w:tc>
        <w:tc>
          <w:tcPr>
            <w:tcW w:w="900" w:type="dxa"/>
            <w:tcBorders>
              <w:top w:val="nil"/>
              <w:left w:val="nil"/>
              <w:bottom w:val="single" w:sz="4" w:space="0" w:color="auto"/>
              <w:right w:val="nil"/>
            </w:tcBorders>
            <w:shd w:val="clear" w:color="000000" w:fill="D9D9D9"/>
            <w:noWrap/>
            <w:vAlign w:val="bottom"/>
            <w:hideMark/>
          </w:tcPr>
          <w:p w14:paraId="7D544C59"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344,304</w:t>
            </w:r>
          </w:p>
        </w:tc>
        <w:tc>
          <w:tcPr>
            <w:tcW w:w="900" w:type="dxa"/>
            <w:tcBorders>
              <w:top w:val="nil"/>
              <w:left w:val="nil"/>
              <w:bottom w:val="single" w:sz="4" w:space="0" w:color="auto"/>
              <w:right w:val="nil"/>
            </w:tcBorders>
            <w:shd w:val="clear" w:color="auto" w:fill="auto"/>
            <w:noWrap/>
            <w:vAlign w:val="bottom"/>
            <w:hideMark/>
          </w:tcPr>
          <w:p w14:paraId="2601DCA8"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161,943</w:t>
            </w:r>
          </w:p>
        </w:tc>
        <w:tc>
          <w:tcPr>
            <w:tcW w:w="900" w:type="dxa"/>
            <w:tcBorders>
              <w:top w:val="nil"/>
              <w:left w:val="nil"/>
              <w:bottom w:val="single" w:sz="4" w:space="0" w:color="auto"/>
              <w:right w:val="nil"/>
            </w:tcBorders>
            <w:shd w:val="clear" w:color="auto" w:fill="auto"/>
            <w:noWrap/>
            <w:vAlign w:val="bottom"/>
            <w:hideMark/>
          </w:tcPr>
          <w:p w14:paraId="307AE948"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19,416</w:t>
            </w:r>
          </w:p>
        </w:tc>
        <w:tc>
          <w:tcPr>
            <w:tcW w:w="900" w:type="dxa"/>
            <w:tcBorders>
              <w:top w:val="nil"/>
              <w:left w:val="nil"/>
              <w:bottom w:val="single" w:sz="4" w:space="0" w:color="auto"/>
              <w:right w:val="nil"/>
            </w:tcBorders>
            <w:shd w:val="clear" w:color="auto" w:fill="auto"/>
            <w:noWrap/>
            <w:vAlign w:val="bottom"/>
            <w:hideMark/>
          </w:tcPr>
          <w:p w14:paraId="7654373C"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18,765</w:t>
            </w:r>
          </w:p>
        </w:tc>
      </w:tr>
      <w:tr w:rsidR="00996719" w:rsidRPr="00996719" w14:paraId="01EBAAA6" w14:textId="77777777" w:rsidTr="00996719">
        <w:trPr>
          <w:trHeight w:val="510"/>
          <w:jc w:val="center"/>
        </w:trPr>
        <w:tc>
          <w:tcPr>
            <w:tcW w:w="2860" w:type="dxa"/>
            <w:tcBorders>
              <w:top w:val="nil"/>
              <w:left w:val="nil"/>
              <w:bottom w:val="nil"/>
              <w:right w:val="nil"/>
            </w:tcBorders>
            <w:shd w:val="clear" w:color="000000" w:fill="FFFFFF"/>
            <w:vAlign w:val="bottom"/>
            <w:hideMark/>
          </w:tcPr>
          <w:p w14:paraId="51F71813" w14:textId="77777777" w:rsidR="00996719" w:rsidRPr="00996719" w:rsidRDefault="00996719" w:rsidP="00996719">
            <w:pPr>
              <w:spacing w:after="0"/>
              <w:rPr>
                <w:rFonts w:ascii="Arial" w:hAnsi="Arial" w:cs="Arial"/>
                <w:b/>
                <w:bCs/>
                <w:sz w:val="16"/>
                <w:szCs w:val="16"/>
              </w:rPr>
            </w:pPr>
            <w:r w:rsidRPr="00996719">
              <w:rPr>
                <w:rFonts w:ascii="Arial" w:hAnsi="Arial" w:cs="Arial"/>
                <w:b/>
                <w:bCs/>
                <w:sz w:val="16"/>
                <w:szCs w:val="16"/>
              </w:rPr>
              <w:t>PURCHASE OF NON-FINANCIAL ASSETS</w:t>
            </w:r>
          </w:p>
        </w:tc>
        <w:tc>
          <w:tcPr>
            <w:tcW w:w="900" w:type="dxa"/>
            <w:tcBorders>
              <w:top w:val="nil"/>
              <w:left w:val="nil"/>
              <w:bottom w:val="nil"/>
              <w:right w:val="nil"/>
            </w:tcBorders>
            <w:shd w:val="clear" w:color="000000" w:fill="FFFFFF"/>
            <w:noWrap/>
            <w:vAlign w:val="bottom"/>
            <w:hideMark/>
          </w:tcPr>
          <w:p w14:paraId="0F638066"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c>
          <w:tcPr>
            <w:tcW w:w="900" w:type="dxa"/>
            <w:tcBorders>
              <w:top w:val="nil"/>
              <w:left w:val="nil"/>
              <w:bottom w:val="nil"/>
              <w:right w:val="nil"/>
            </w:tcBorders>
            <w:shd w:val="clear" w:color="000000" w:fill="D9D9D9"/>
            <w:noWrap/>
            <w:vAlign w:val="bottom"/>
            <w:hideMark/>
          </w:tcPr>
          <w:p w14:paraId="77418751"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27F12C75" w14:textId="77777777" w:rsidR="00996719" w:rsidRPr="00996719" w:rsidRDefault="00996719" w:rsidP="00996719">
            <w:pPr>
              <w:spacing w:after="0"/>
              <w:jc w:val="right"/>
              <w:rPr>
                <w:rFonts w:ascii="Arial" w:hAnsi="Arial" w:cs="Arial"/>
                <w:sz w:val="16"/>
                <w:szCs w:val="16"/>
              </w:rPr>
            </w:pPr>
          </w:p>
        </w:tc>
        <w:tc>
          <w:tcPr>
            <w:tcW w:w="900" w:type="dxa"/>
            <w:tcBorders>
              <w:top w:val="nil"/>
              <w:left w:val="nil"/>
              <w:bottom w:val="nil"/>
              <w:right w:val="nil"/>
            </w:tcBorders>
            <w:shd w:val="clear" w:color="000000" w:fill="FFFFFF"/>
            <w:noWrap/>
            <w:vAlign w:val="bottom"/>
            <w:hideMark/>
          </w:tcPr>
          <w:p w14:paraId="6A434C0F"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c>
          <w:tcPr>
            <w:tcW w:w="900" w:type="dxa"/>
            <w:tcBorders>
              <w:top w:val="nil"/>
              <w:left w:val="nil"/>
              <w:bottom w:val="nil"/>
              <w:right w:val="nil"/>
            </w:tcBorders>
            <w:shd w:val="clear" w:color="000000" w:fill="FFFFFF"/>
            <w:noWrap/>
            <w:vAlign w:val="bottom"/>
            <w:hideMark/>
          </w:tcPr>
          <w:p w14:paraId="32C9C732" w14:textId="77777777" w:rsidR="00996719" w:rsidRPr="00996719" w:rsidRDefault="00996719" w:rsidP="00996719">
            <w:pPr>
              <w:spacing w:after="0"/>
              <w:jc w:val="right"/>
              <w:rPr>
                <w:rFonts w:ascii="Arial" w:hAnsi="Arial" w:cs="Arial"/>
                <w:sz w:val="16"/>
                <w:szCs w:val="16"/>
              </w:rPr>
            </w:pPr>
            <w:r w:rsidRPr="00996719">
              <w:rPr>
                <w:rFonts w:ascii="Arial" w:hAnsi="Arial" w:cs="Arial"/>
                <w:sz w:val="16"/>
                <w:szCs w:val="16"/>
              </w:rPr>
              <w:t> </w:t>
            </w:r>
          </w:p>
        </w:tc>
      </w:tr>
      <w:tr w:rsidR="00996719" w:rsidRPr="00996719" w14:paraId="3E3307ED" w14:textId="77777777" w:rsidTr="00996719">
        <w:trPr>
          <w:trHeight w:val="454"/>
          <w:jc w:val="center"/>
        </w:trPr>
        <w:tc>
          <w:tcPr>
            <w:tcW w:w="2860" w:type="dxa"/>
            <w:tcBorders>
              <w:top w:val="nil"/>
              <w:left w:val="nil"/>
              <w:bottom w:val="nil"/>
              <w:right w:val="nil"/>
            </w:tcBorders>
            <w:shd w:val="clear" w:color="auto" w:fill="auto"/>
            <w:vAlign w:val="bottom"/>
            <w:hideMark/>
          </w:tcPr>
          <w:p w14:paraId="48FE61D8"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Funded by capital appropriations </w:t>
            </w:r>
            <w:r w:rsidRPr="00996719">
              <w:rPr>
                <w:rFonts w:ascii="Arial" w:hAnsi="Arial" w:cs="Arial"/>
                <w:sz w:val="16"/>
                <w:szCs w:val="16"/>
              </w:rPr>
              <w:br/>
              <w:t xml:space="preserve">- equity injection </w:t>
            </w:r>
            <w:r w:rsidRPr="00996719">
              <w:rPr>
                <w:rFonts w:ascii="Arial" w:hAnsi="Arial" w:cs="Arial"/>
                <w:sz w:val="16"/>
                <w:szCs w:val="16"/>
                <w:vertAlign w:val="superscript"/>
              </w:rPr>
              <w:t>(a)</w:t>
            </w:r>
          </w:p>
        </w:tc>
        <w:tc>
          <w:tcPr>
            <w:tcW w:w="900" w:type="dxa"/>
            <w:tcBorders>
              <w:top w:val="nil"/>
              <w:left w:val="nil"/>
              <w:bottom w:val="nil"/>
              <w:right w:val="nil"/>
            </w:tcBorders>
            <w:shd w:val="clear" w:color="auto" w:fill="auto"/>
            <w:noWrap/>
            <w:vAlign w:val="bottom"/>
            <w:hideMark/>
          </w:tcPr>
          <w:p w14:paraId="61FC7682"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244,858</w:t>
            </w:r>
          </w:p>
        </w:tc>
        <w:tc>
          <w:tcPr>
            <w:tcW w:w="900" w:type="dxa"/>
            <w:tcBorders>
              <w:top w:val="nil"/>
              <w:left w:val="nil"/>
              <w:bottom w:val="nil"/>
              <w:right w:val="nil"/>
            </w:tcBorders>
            <w:shd w:val="clear" w:color="000000" w:fill="D9D9D9"/>
            <w:noWrap/>
            <w:vAlign w:val="bottom"/>
            <w:hideMark/>
          </w:tcPr>
          <w:p w14:paraId="2D5B3E4E"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322,855</w:t>
            </w:r>
          </w:p>
        </w:tc>
        <w:tc>
          <w:tcPr>
            <w:tcW w:w="900" w:type="dxa"/>
            <w:tcBorders>
              <w:top w:val="nil"/>
              <w:left w:val="nil"/>
              <w:bottom w:val="nil"/>
              <w:right w:val="nil"/>
            </w:tcBorders>
            <w:shd w:val="clear" w:color="auto" w:fill="auto"/>
            <w:noWrap/>
            <w:vAlign w:val="bottom"/>
            <w:hideMark/>
          </w:tcPr>
          <w:p w14:paraId="20721173"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146,356</w:t>
            </w:r>
          </w:p>
        </w:tc>
        <w:tc>
          <w:tcPr>
            <w:tcW w:w="900" w:type="dxa"/>
            <w:tcBorders>
              <w:top w:val="nil"/>
              <w:left w:val="nil"/>
              <w:bottom w:val="nil"/>
              <w:right w:val="nil"/>
            </w:tcBorders>
            <w:shd w:val="clear" w:color="auto" w:fill="auto"/>
            <w:noWrap/>
            <w:vAlign w:val="bottom"/>
            <w:hideMark/>
          </w:tcPr>
          <w:p w14:paraId="53143DD2"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6,182</w:t>
            </w:r>
          </w:p>
        </w:tc>
        <w:tc>
          <w:tcPr>
            <w:tcW w:w="900" w:type="dxa"/>
            <w:tcBorders>
              <w:top w:val="nil"/>
              <w:left w:val="nil"/>
              <w:bottom w:val="nil"/>
              <w:right w:val="nil"/>
            </w:tcBorders>
            <w:shd w:val="clear" w:color="auto" w:fill="auto"/>
            <w:noWrap/>
            <w:vAlign w:val="bottom"/>
            <w:hideMark/>
          </w:tcPr>
          <w:p w14:paraId="4A948159"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5,386</w:t>
            </w:r>
          </w:p>
        </w:tc>
      </w:tr>
      <w:tr w:rsidR="00996719" w:rsidRPr="00996719" w14:paraId="3F30D729" w14:textId="77777777" w:rsidTr="00996719">
        <w:trPr>
          <w:trHeight w:val="454"/>
          <w:jc w:val="center"/>
        </w:trPr>
        <w:tc>
          <w:tcPr>
            <w:tcW w:w="2860" w:type="dxa"/>
            <w:tcBorders>
              <w:top w:val="nil"/>
              <w:left w:val="nil"/>
              <w:bottom w:val="nil"/>
              <w:right w:val="nil"/>
            </w:tcBorders>
            <w:shd w:val="clear" w:color="000000" w:fill="FFFFFF"/>
            <w:vAlign w:val="bottom"/>
            <w:hideMark/>
          </w:tcPr>
          <w:p w14:paraId="46C3EBB5"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Funded by capital appropriation </w:t>
            </w:r>
            <w:r w:rsidRPr="00996719">
              <w:rPr>
                <w:rFonts w:ascii="Arial" w:hAnsi="Arial" w:cs="Arial"/>
                <w:sz w:val="16"/>
                <w:szCs w:val="16"/>
              </w:rPr>
              <w:br/>
              <w:t xml:space="preserve">- DCB </w:t>
            </w:r>
            <w:r w:rsidRPr="00996719">
              <w:rPr>
                <w:rFonts w:ascii="Arial" w:hAnsi="Arial" w:cs="Arial"/>
                <w:sz w:val="16"/>
                <w:szCs w:val="16"/>
                <w:vertAlign w:val="superscript"/>
              </w:rPr>
              <w:t>(b)</w:t>
            </w:r>
          </w:p>
        </w:tc>
        <w:tc>
          <w:tcPr>
            <w:tcW w:w="900" w:type="dxa"/>
            <w:tcBorders>
              <w:top w:val="nil"/>
              <w:left w:val="nil"/>
              <w:bottom w:val="nil"/>
              <w:right w:val="nil"/>
            </w:tcBorders>
            <w:shd w:val="clear" w:color="auto" w:fill="auto"/>
            <w:noWrap/>
            <w:vAlign w:val="bottom"/>
            <w:hideMark/>
          </w:tcPr>
          <w:p w14:paraId="65366C13"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19,708</w:t>
            </w:r>
          </w:p>
        </w:tc>
        <w:tc>
          <w:tcPr>
            <w:tcW w:w="900" w:type="dxa"/>
            <w:tcBorders>
              <w:top w:val="nil"/>
              <w:left w:val="nil"/>
              <w:bottom w:val="nil"/>
              <w:right w:val="nil"/>
            </w:tcBorders>
            <w:shd w:val="clear" w:color="000000" w:fill="D9D9D9"/>
            <w:noWrap/>
            <w:vAlign w:val="bottom"/>
            <w:hideMark/>
          </w:tcPr>
          <w:p w14:paraId="73DCEF43"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21,449</w:t>
            </w:r>
          </w:p>
        </w:tc>
        <w:tc>
          <w:tcPr>
            <w:tcW w:w="900" w:type="dxa"/>
            <w:tcBorders>
              <w:top w:val="nil"/>
              <w:left w:val="nil"/>
              <w:bottom w:val="nil"/>
              <w:right w:val="nil"/>
            </w:tcBorders>
            <w:shd w:val="clear" w:color="auto" w:fill="auto"/>
            <w:noWrap/>
            <w:vAlign w:val="bottom"/>
            <w:hideMark/>
          </w:tcPr>
          <w:p w14:paraId="7DD3DFC9"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15,587</w:t>
            </w:r>
          </w:p>
        </w:tc>
        <w:tc>
          <w:tcPr>
            <w:tcW w:w="900" w:type="dxa"/>
            <w:tcBorders>
              <w:top w:val="nil"/>
              <w:left w:val="nil"/>
              <w:bottom w:val="nil"/>
              <w:right w:val="nil"/>
            </w:tcBorders>
            <w:shd w:val="clear" w:color="auto" w:fill="auto"/>
            <w:noWrap/>
            <w:vAlign w:val="bottom"/>
            <w:hideMark/>
          </w:tcPr>
          <w:p w14:paraId="443D2B5D"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13,234</w:t>
            </w:r>
          </w:p>
        </w:tc>
        <w:tc>
          <w:tcPr>
            <w:tcW w:w="900" w:type="dxa"/>
            <w:tcBorders>
              <w:top w:val="nil"/>
              <w:left w:val="nil"/>
              <w:bottom w:val="nil"/>
              <w:right w:val="nil"/>
            </w:tcBorders>
            <w:shd w:val="clear" w:color="auto" w:fill="auto"/>
            <w:noWrap/>
            <w:vAlign w:val="bottom"/>
            <w:hideMark/>
          </w:tcPr>
          <w:p w14:paraId="79B566AC"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13,379</w:t>
            </w:r>
          </w:p>
        </w:tc>
      </w:tr>
      <w:tr w:rsidR="00996719" w:rsidRPr="00996719" w14:paraId="4F993A4E" w14:textId="77777777" w:rsidTr="00996719">
        <w:trPr>
          <w:trHeight w:val="454"/>
          <w:jc w:val="center"/>
        </w:trPr>
        <w:tc>
          <w:tcPr>
            <w:tcW w:w="2860" w:type="dxa"/>
            <w:tcBorders>
              <w:top w:val="nil"/>
              <w:left w:val="nil"/>
              <w:bottom w:val="nil"/>
              <w:right w:val="nil"/>
            </w:tcBorders>
            <w:shd w:val="clear" w:color="000000" w:fill="FFFFFF"/>
            <w:vAlign w:val="bottom"/>
            <w:hideMark/>
          </w:tcPr>
          <w:p w14:paraId="4FBB1157"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Funded internally from departmental resources</w:t>
            </w:r>
          </w:p>
        </w:tc>
        <w:tc>
          <w:tcPr>
            <w:tcW w:w="900" w:type="dxa"/>
            <w:tcBorders>
              <w:top w:val="nil"/>
              <w:left w:val="nil"/>
              <w:bottom w:val="nil"/>
              <w:right w:val="nil"/>
            </w:tcBorders>
            <w:shd w:val="clear" w:color="auto" w:fill="auto"/>
            <w:noWrap/>
            <w:vAlign w:val="bottom"/>
            <w:hideMark/>
          </w:tcPr>
          <w:p w14:paraId="56952174"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19,615</w:t>
            </w:r>
          </w:p>
        </w:tc>
        <w:tc>
          <w:tcPr>
            <w:tcW w:w="900" w:type="dxa"/>
            <w:tcBorders>
              <w:top w:val="nil"/>
              <w:left w:val="nil"/>
              <w:bottom w:val="nil"/>
              <w:right w:val="nil"/>
            </w:tcBorders>
            <w:shd w:val="clear" w:color="000000" w:fill="D9D9D9"/>
            <w:noWrap/>
            <w:vAlign w:val="bottom"/>
            <w:hideMark/>
          </w:tcPr>
          <w:p w14:paraId="323139B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11,300</w:t>
            </w:r>
          </w:p>
        </w:tc>
        <w:tc>
          <w:tcPr>
            <w:tcW w:w="900" w:type="dxa"/>
            <w:tcBorders>
              <w:top w:val="nil"/>
              <w:left w:val="nil"/>
              <w:bottom w:val="nil"/>
              <w:right w:val="nil"/>
            </w:tcBorders>
            <w:shd w:val="clear" w:color="auto" w:fill="auto"/>
            <w:noWrap/>
            <w:vAlign w:val="bottom"/>
            <w:hideMark/>
          </w:tcPr>
          <w:p w14:paraId="25808590"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9,000</w:t>
            </w:r>
          </w:p>
        </w:tc>
        <w:tc>
          <w:tcPr>
            <w:tcW w:w="900" w:type="dxa"/>
            <w:tcBorders>
              <w:top w:val="nil"/>
              <w:left w:val="nil"/>
              <w:bottom w:val="nil"/>
              <w:right w:val="nil"/>
            </w:tcBorders>
            <w:shd w:val="clear" w:color="auto" w:fill="auto"/>
            <w:noWrap/>
            <w:vAlign w:val="bottom"/>
            <w:hideMark/>
          </w:tcPr>
          <w:p w14:paraId="4E90BBD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9,000</w:t>
            </w:r>
          </w:p>
        </w:tc>
        <w:tc>
          <w:tcPr>
            <w:tcW w:w="900" w:type="dxa"/>
            <w:tcBorders>
              <w:top w:val="nil"/>
              <w:left w:val="nil"/>
              <w:bottom w:val="nil"/>
              <w:right w:val="nil"/>
            </w:tcBorders>
            <w:shd w:val="clear" w:color="auto" w:fill="auto"/>
            <w:noWrap/>
            <w:vAlign w:val="bottom"/>
            <w:hideMark/>
          </w:tcPr>
          <w:p w14:paraId="21839288"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9,000</w:t>
            </w:r>
          </w:p>
        </w:tc>
      </w:tr>
      <w:tr w:rsidR="00996719" w:rsidRPr="00996719" w14:paraId="1C094E35" w14:textId="77777777" w:rsidTr="00996719">
        <w:trPr>
          <w:trHeight w:val="454"/>
          <w:jc w:val="center"/>
        </w:trPr>
        <w:tc>
          <w:tcPr>
            <w:tcW w:w="2860" w:type="dxa"/>
            <w:tcBorders>
              <w:top w:val="nil"/>
              <w:left w:val="nil"/>
              <w:bottom w:val="nil"/>
              <w:right w:val="nil"/>
            </w:tcBorders>
            <w:shd w:val="clear" w:color="000000" w:fill="FFFFFF"/>
            <w:vAlign w:val="bottom"/>
            <w:hideMark/>
          </w:tcPr>
          <w:p w14:paraId="445EA671"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 xml:space="preserve">Total acquisitions of </w:t>
            </w:r>
            <w:r w:rsidRPr="00996719">
              <w:rPr>
                <w:rFonts w:ascii="Arial" w:hAnsi="Arial" w:cs="Arial"/>
                <w:b/>
                <w:bCs/>
                <w:sz w:val="16"/>
                <w:szCs w:val="16"/>
              </w:rPr>
              <w:br/>
              <w:t>non-financial assets</w:t>
            </w:r>
          </w:p>
        </w:tc>
        <w:tc>
          <w:tcPr>
            <w:tcW w:w="900" w:type="dxa"/>
            <w:tcBorders>
              <w:top w:val="nil"/>
              <w:left w:val="nil"/>
              <w:bottom w:val="single" w:sz="4" w:space="0" w:color="auto"/>
              <w:right w:val="nil"/>
            </w:tcBorders>
            <w:shd w:val="clear" w:color="auto" w:fill="auto"/>
            <w:noWrap/>
            <w:vAlign w:val="bottom"/>
            <w:hideMark/>
          </w:tcPr>
          <w:p w14:paraId="7E240A4C"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284,181</w:t>
            </w:r>
          </w:p>
        </w:tc>
        <w:tc>
          <w:tcPr>
            <w:tcW w:w="900" w:type="dxa"/>
            <w:tcBorders>
              <w:top w:val="nil"/>
              <w:left w:val="nil"/>
              <w:bottom w:val="single" w:sz="4" w:space="0" w:color="auto"/>
              <w:right w:val="nil"/>
            </w:tcBorders>
            <w:shd w:val="clear" w:color="000000" w:fill="D9D9D9"/>
            <w:noWrap/>
            <w:vAlign w:val="bottom"/>
            <w:hideMark/>
          </w:tcPr>
          <w:p w14:paraId="47AC103A"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355,604</w:t>
            </w:r>
          </w:p>
        </w:tc>
        <w:tc>
          <w:tcPr>
            <w:tcW w:w="900" w:type="dxa"/>
            <w:tcBorders>
              <w:top w:val="nil"/>
              <w:left w:val="nil"/>
              <w:bottom w:val="single" w:sz="4" w:space="0" w:color="auto"/>
              <w:right w:val="nil"/>
            </w:tcBorders>
            <w:shd w:val="clear" w:color="auto" w:fill="auto"/>
            <w:noWrap/>
            <w:vAlign w:val="bottom"/>
            <w:hideMark/>
          </w:tcPr>
          <w:p w14:paraId="2EF75C69"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170,943</w:t>
            </w:r>
          </w:p>
        </w:tc>
        <w:tc>
          <w:tcPr>
            <w:tcW w:w="900" w:type="dxa"/>
            <w:tcBorders>
              <w:top w:val="nil"/>
              <w:left w:val="nil"/>
              <w:bottom w:val="single" w:sz="4" w:space="0" w:color="auto"/>
              <w:right w:val="nil"/>
            </w:tcBorders>
            <w:shd w:val="clear" w:color="auto" w:fill="auto"/>
            <w:noWrap/>
            <w:vAlign w:val="bottom"/>
            <w:hideMark/>
          </w:tcPr>
          <w:p w14:paraId="62A0EBBA"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28,416</w:t>
            </w:r>
          </w:p>
        </w:tc>
        <w:tc>
          <w:tcPr>
            <w:tcW w:w="900" w:type="dxa"/>
            <w:tcBorders>
              <w:top w:val="nil"/>
              <w:left w:val="nil"/>
              <w:bottom w:val="single" w:sz="4" w:space="0" w:color="auto"/>
              <w:right w:val="nil"/>
            </w:tcBorders>
            <w:shd w:val="clear" w:color="auto" w:fill="auto"/>
            <w:noWrap/>
            <w:vAlign w:val="bottom"/>
            <w:hideMark/>
          </w:tcPr>
          <w:p w14:paraId="528038A1"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27,765</w:t>
            </w:r>
          </w:p>
        </w:tc>
      </w:tr>
      <w:tr w:rsidR="00996719" w:rsidRPr="00996719" w14:paraId="04BDB388" w14:textId="77777777" w:rsidTr="00996719">
        <w:trPr>
          <w:trHeight w:val="680"/>
          <w:jc w:val="center"/>
        </w:trPr>
        <w:tc>
          <w:tcPr>
            <w:tcW w:w="2860" w:type="dxa"/>
            <w:tcBorders>
              <w:top w:val="nil"/>
              <w:left w:val="nil"/>
              <w:bottom w:val="nil"/>
              <w:right w:val="nil"/>
            </w:tcBorders>
            <w:shd w:val="clear" w:color="000000" w:fill="FFFFFF"/>
            <w:vAlign w:val="bottom"/>
            <w:hideMark/>
          </w:tcPr>
          <w:p w14:paraId="2C0A194D" w14:textId="77777777" w:rsidR="00996719" w:rsidRPr="00996719" w:rsidRDefault="00996719" w:rsidP="00996719">
            <w:pPr>
              <w:spacing w:after="0"/>
              <w:rPr>
                <w:rFonts w:ascii="Arial" w:hAnsi="Arial" w:cs="Arial"/>
                <w:b/>
                <w:bCs/>
                <w:sz w:val="16"/>
                <w:szCs w:val="16"/>
              </w:rPr>
            </w:pPr>
            <w:r w:rsidRPr="00996719">
              <w:rPr>
                <w:rFonts w:ascii="Arial" w:hAnsi="Arial" w:cs="Arial"/>
                <w:b/>
                <w:bCs/>
                <w:sz w:val="16"/>
                <w:szCs w:val="16"/>
              </w:rPr>
              <w:t>RECONCILIATION OF CASH USED TO ACQUIRE ASSETS TO ASSET MOVEMENT TABLE</w:t>
            </w:r>
          </w:p>
        </w:tc>
        <w:tc>
          <w:tcPr>
            <w:tcW w:w="900" w:type="dxa"/>
            <w:tcBorders>
              <w:top w:val="nil"/>
              <w:left w:val="nil"/>
              <w:bottom w:val="nil"/>
              <w:right w:val="nil"/>
            </w:tcBorders>
            <w:shd w:val="clear" w:color="auto" w:fill="auto"/>
            <w:noWrap/>
            <w:vAlign w:val="bottom"/>
            <w:hideMark/>
          </w:tcPr>
          <w:p w14:paraId="1A7974D8" w14:textId="77777777" w:rsidR="00996719" w:rsidRPr="00996719" w:rsidRDefault="00996719" w:rsidP="00996719">
            <w:pPr>
              <w:spacing w:after="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40843C17"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 </w:t>
            </w:r>
          </w:p>
        </w:tc>
        <w:tc>
          <w:tcPr>
            <w:tcW w:w="900" w:type="dxa"/>
            <w:tcBorders>
              <w:top w:val="nil"/>
              <w:left w:val="nil"/>
              <w:bottom w:val="nil"/>
              <w:right w:val="nil"/>
            </w:tcBorders>
            <w:shd w:val="clear" w:color="auto" w:fill="auto"/>
            <w:noWrap/>
            <w:vAlign w:val="bottom"/>
            <w:hideMark/>
          </w:tcPr>
          <w:p w14:paraId="2C020BFC" w14:textId="77777777" w:rsidR="00996719" w:rsidRPr="00996719" w:rsidRDefault="00996719" w:rsidP="00996719">
            <w:pPr>
              <w:spacing w:after="0"/>
              <w:jc w:val="right"/>
              <w:rPr>
                <w:rFonts w:ascii="Arial" w:hAnsi="Arial" w:cs="Arial"/>
                <w:b/>
                <w:bCs/>
                <w:color w:val="000000"/>
                <w:sz w:val="16"/>
                <w:szCs w:val="16"/>
              </w:rPr>
            </w:pPr>
          </w:p>
        </w:tc>
        <w:tc>
          <w:tcPr>
            <w:tcW w:w="900" w:type="dxa"/>
            <w:tcBorders>
              <w:top w:val="nil"/>
              <w:left w:val="nil"/>
              <w:bottom w:val="nil"/>
              <w:right w:val="nil"/>
            </w:tcBorders>
            <w:shd w:val="clear" w:color="auto" w:fill="auto"/>
            <w:noWrap/>
            <w:vAlign w:val="bottom"/>
            <w:hideMark/>
          </w:tcPr>
          <w:p w14:paraId="65927CEA" w14:textId="77777777" w:rsidR="00996719" w:rsidRPr="00996719" w:rsidRDefault="00996719" w:rsidP="00996719">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3FCF09F4" w14:textId="77777777" w:rsidR="00996719" w:rsidRPr="00996719" w:rsidRDefault="00996719" w:rsidP="00996719">
            <w:pPr>
              <w:spacing w:after="0"/>
              <w:jc w:val="right"/>
              <w:rPr>
                <w:rFonts w:ascii="Times New Roman" w:hAnsi="Times New Roman"/>
              </w:rPr>
            </w:pPr>
          </w:p>
        </w:tc>
      </w:tr>
      <w:tr w:rsidR="00996719" w:rsidRPr="00996719" w14:paraId="1318B896" w14:textId="77777777" w:rsidTr="00996719">
        <w:trPr>
          <w:trHeight w:val="283"/>
          <w:jc w:val="center"/>
        </w:trPr>
        <w:tc>
          <w:tcPr>
            <w:tcW w:w="2860" w:type="dxa"/>
            <w:tcBorders>
              <w:top w:val="nil"/>
              <w:left w:val="nil"/>
              <w:bottom w:val="nil"/>
              <w:right w:val="nil"/>
            </w:tcBorders>
            <w:shd w:val="clear" w:color="000000" w:fill="FFFFFF"/>
            <w:noWrap/>
            <w:vAlign w:val="bottom"/>
            <w:hideMark/>
          </w:tcPr>
          <w:p w14:paraId="7C9D0C5E"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Total purchases</w:t>
            </w:r>
          </w:p>
        </w:tc>
        <w:tc>
          <w:tcPr>
            <w:tcW w:w="900" w:type="dxa"/>
            <w:tcBorders>
              <w:top w:val="nil"/>
              <w:left w:val="nil"/>
              <w:bottom w:val="nil"/>
              <w:right w:val="nil"/>
            </w:tcBorders>
            <w:shd w:val="clear" w:color="auto" w:fill="auto"/>
            <w:noWrap/>
            <w:vAlign w:val="bottom"/>
            <w:hideMark/>
          </w:tcPr>
          <w:p w14:paraId="2FF0798C"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284,181</w:t>
            </w:r>
          </w:p>
        </w:tc>
        <w:tc>
          <w:tcPr>
            <w:tcW w:w="900" w:type="dxa"/>
            <w:tcBorders>
              <w:top w:val="nil"/>
              <w:left w:val="nil"/>
              <w:bottom w:val="nil"/>
              <w:right w:val="nil"/>
            </w:tcBorders>
            <w:shd w:val="clear" w:color="000000" w:fill="D9D9D9"/>
            <w:noWrap/>
            <w:vAlign w:val="bottom"/>
            <w:hideMark/>
          </w:tcPr>
          <w:p w14:paraId="3773AC07"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355,604</w:t>
            </w:r>
          </w:p>
        </w:tc>
        <w:tc>
          <w:tcPr>
            <w:tcW w:w="900" w:type="dxa"/>
            <w:tcBorders>
              <w:top w:val="nil"/>
              <w:left w:val="nil"/>
              <w:bottom w:val="nil"/>
              <w:right w:val="nil"/>
            </w:tcBorders>
            <w:shd w:val="clear" w:color="auto" w:fill="auto"/>
            <w:noWrap/>
            <w:vAlign w:val="bottom"/>
            <w:hideMark/>
          </w:tcPr>
          <w:p w14:paraId="6B9B5CE9"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170,943</w:t>
            </w:r>
          </w:p>
        </w:tc>
        <w:tc>
          <w:tcPr>
            <w:tcW w:w="900" w:type="dxa"/>
            <w:tcBorders>
              <w:top w:val="nil"/>
              <w:left w:val="nil"/>
              <w:bottom w:val="nil"/>
              <w:right w:val="nil"/>
            </w:tcBorders>
            <w:shd w:val="clear" w:color="auto" w:fill="auto"/>
            <w:noWrap/>
            <w:vAlign w:val="bottom"/>
            <w:hideMark/>
          </w:tcPr>
          <w:p w14:paraId="424844B7"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28,416</w:t>
            </w:r>
          </w:p>
        </w:tc>
        <w:tc>
          <w:tcPr>
            <w:tcW w:w="900" w:type="dxa"/>
            <w:tcBorders>
              <w:top w:val="nil"/>
              <w:left w:val="nil"/>
              <w:bottom w:val="nil"/>
              <w:right w:val="nil"/>
            </w:tcBorders>
            <w:shd w:val="clear" w:color="auto" w:fill="auto"/>
            <w:noWrap/>
            <w:vAlign w:val="bottom"/>
            <w:hideMark/>
          </w:tcPr>
          <w:p w14:paraId="6980F3E0"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27,765</w:t>
            </w:r>
          </w:p>
        </w:tc>
      </w:tr>
      <w:tr w:rsidR="00996719" w:rsidRPr="00996719" w14:paraId="60AA2F61" w14:textId="77777777" w:rsidTr="00996719">
        <w:trPr>
          <w:trHeight w:val="340"/>
          <w:jc w:val="center"/>
        </w:trPr>
        <w:tc>
          <w:tcPr>
            <w:tcW w:w="2860" w:type="dxa"/>
            <w:tcBorders>
              <w:top w:val="nil"/>
              <w:left w:val="nil"/>
              <w:bottom w:val="single" w:sz="4" w:space="0" w:color="auto"/>
              <w:right w:val="nil"/>
            </w:tcBorders>
            <w:shd w:val="clear" w:color="000000" w:fill="FFFFFF"/>
            <w:vAlign w:val="bottom"/>
            <w:hideMark/>
          </w:tcPr>
          <w:p w14:paraId="366E0EA9"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Total cash used to acquire assets</w:t>
            </w:r>
          </w:p>
        </w:tc>
        <w:tc>
          <w:tcPr>
            <w:tcW w:w="900" w:type="dxa"/>
            <w:tcBorders>
              <w:top w:val="nil"/>
              <w:left w:val="nil"/>
              <w:bottom w:val="single" w:sz="4" w:space="0" w:color="auto"/>
              <w:right w:val="nil"/>
            </w:tcBorders>
            <w:shd w:val="clear" w:color="auto" w:fill="auto"/>
            <w:noWrap/>
            <w:vAlign w:val="bottom"/>
            <w:hideMark/>
          </w:tcPr>
          <w:p w14:paraId="37353DC4"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284,181</w:t>
            </w:r>
          </w:p>
        </w:tc>
        <w:tc>
          <w:tcPr>
            <w:tcW w:w="900" w:type="dxa"/>
            <w:tcBorders>
              <w:top w:val="nil"/>
              <w:left w:val="nil"/>
              <w:bottom w:val="single" w:sz="4" w:space="0" w:color="auto"/>
              <w:right w:val="nil"/>
            </w:tcBorders>
            <w:shd w:val="clear" w:color="000000" w:fill="D9D9D9"/>
            <w:noWrap/>
            <w:vAlign w:val="bottom"/>
            <w:hideMark/>
          </w:tcPr>
          <w:p w14:paraId="108F4FEA"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355,604</w:t>
            </w:r>
          </w:p>
        </w:tc>
        <w:tc>
          <w:tcPr>
            <w:tcW w:w="900" w:type="dxa"/>
            <w:tcBorders>
              <w:top w:val="nil"/>
              <w:left w:val="nil"/>
              <w:bottom w:val="single" w:sz="4" w:space="0" w:color="auto"/>
              <w:right w:val="nil"/>
            </w:tcBorders>
            <w:shd w:val="clear" w:color="auto" w:fill="auto"/>
            <w:noWrap/>
            <w:vAlign w:val="bottom"/>
            <w:hideMark/>
          </w:tcPr>
          <w:p w14:paraId="64F970F6"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170,943</w:t>
            </w:r>
          </w:p>
        </w:tc>
        <w:tc>
          <w:tcPr>
            <w:tcW w:w="900" w:type="dxa"/>
            <w:tcBorders>
              <w:top w:val="nil"/>
              <w:left w:val="nil"/>
              <w:bottom w:val="single" w:sz="4" w:space="0" w:color="auto"/>
              <w:right w:val="nil"/>
            </w:tcBorders>
            <w:shd w:val="clear" w:color="auto" w:fill="auto"/>
            <w:noWrap/>
            <w:vAlign w:val="bottom"/>
            <w:hideMark/>
          </w:tcPr>
          <w:p w14:paraId="506F8CF8"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28,416</w:t>
            </w:r>
          </w:p>
        </w:tc>
        <w:tc>
          <w:tcPr>
            <w:tcW w:w="900" w:type="dxa"/>
            <w:tcBorders>
              <w:top w:val="nil"/>
              <w:left w:val="nil"/>
              <w:bottom w:val="single" w:sz="4" w:space="0" w:color="auto"/>
              <w:right w:val="nil"/>
            </w:tcBorders>
            <w:shd w:val="clear" w:color="auto" w:fill="auto"/>
            <w:noWrap/>
            <w:vAlign w:val="bottom"/>
            <w:hideMark/>
          </w:tcPr>
          <w:p w14:paraId="627FECBE"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27,765</w:t>
            </w:r>
          </w:p>
        </w:tc>
      </w:tr>
    </w:tbl>
    <w:p w14:paraId="3DA54531" w14:textId="59F65450" w:rsidR="00D80B5E" w:rsidRPr="00D80B5E" w:rsidRDefault="00D80B5E" w:rsidP="00D80B5E">
      <w:pPr>
        <w:pStyle w:val="NEGCFootnote"/>
        <w:spacing w:before="120" w:after="40"/>
      </w:pPr>
      <w:r w:rsidRPr="00D80B5E">
        <w:t>Prepared on Australian Accounting Standards basis.</w:t>
      </w:r>
    </w:p>
    <w:p w14:paraId="085C2F50" w14:textId="7BF56E2F" w:rsidR="00D80B5E" w:rsidRPr="00D80B5E" w:rsidRDefault="00D80B5E" w:rsidP="00D80B5E">
      <w:pPr>
        <w:pStyle w:val="NEGCFootnote"/>
        <w:spacing w:after="40"/>
      </w:pPr>
      <w:r w:rsidRPr="00D80B5E">
        <w:t>Table has b</w:t>
      </w:r>
      <w:r w:rsidR="00996719">
        <w:t>een prepared inclusive of 2023</w:t>
      </w:r>
      <w:r>
        <w:t>–</w:t>
      </w:r>
      <w:r w:rsidR="00996719">
        <w:t>24</w:t>
      </w:r>
      <w:r w:rsidRPr="00D80B5E">
        <w:t xml:space="preserve"> Additional Estimates figures.</w:t>
      </w:r>
    </w:p>
    <w:p w14:paraId="538FC09D" w14:textId="2BDF88BD" w:rsidR="00D80B5E" w:rsidRPr="00D80B5E" w:rsidRDefault="00D80B5E" w:rsidP="00D80B5E">
      <w:pPr>
        <w:pStyle w:val="NEGCFootnote"/>
        <w:spacing w:after="40"/>
      </w:pPr>
      <w:r w:rsidRPr="00D80B5E">
        <w:t>DCB = Departmental Capital Budget</w:t>
      </w:r>
    </w:p>
    <w:p w14:paraId="4CDD3BD9" w14:textId="742F9EBA" w:rsidR="00D80B5E" w:rsidRPr="00D80B5E" w:rsidRDefault="00D80B5E" w:rsidP="00D80B5E">
      <w:pPr>
        <w:pStyle w:val="NEGCFootnote"/>
      </w:pPr>
      <w:r w:rsidRPr="00D80B5E">
        <w:rPr>
          <w:vertAlign w:val="superscript"/>
        </w:rPr>
        <w:t>(a)</w:t>
      </w:r>
      <w:r>
        <w:tab/>
      </w:r>
      <w:r w:rsidRPr="00D80B5E">
        <w:t>Includes both current Bill 2 and prior Act 2, 4, 6 appropriations.</w:t>
      </w:r>
    </w:p>
    <w:p w14:paraId="232A6924" w14:textId="428120D2" w:rsidR="00D80B5E" w:rsidRPr="00D80B5E" w:rsidRDefault="00D80B5E" w:rsidP="00D80B5E">
      <w:pPr>
        <w:pStyle w:val="NEGCFootnote"/>
      </w:pPr>
      <w:r w:rsidRPr="00D80B5E">
        <w:rPr>
          <w:vertAlign w:val="superscript"/>
        </w:rPr>
        <w:t>(b)</w:t>
      </w:r>
      <w:r>
        <w:tab/>
      </w:r>
      <w:r w:rsidRPr="00D80B5E">
        <w:t>Includes purchases from current and previous years' DCB.</w:t>
      </w:r>
    </w:p>
    <w:p w14:paraId="3968838F" w14:textId="1C2A707F" w:rsidR="00654382" w:rsidRDefault="00654382" w:rsidP="003C2383">
      <w:pPr>
        <w:pStyle w:val="NEGCFootnote"/>
      </w:pPr>
      <w:r>
        <w:br w:type="page"/>
      </w:r>
    </w:p>
    <w:p w14:paraId="6399DC3B" w14:textId="0330B791" w:rsidR="003C2383" w:rsidRPr="00E654A5" w:rsidRDefault="00E654A5" w:rsidP="001B0824">
      <w:pPr>
        <w:keepNext/>
        <w:spacing w:before="120" w:after="0"/>
        <w:rPr>
          <w:rFonts w:ascii="Arial" w:hAnsi="Arial"/>
          <w:b/>
        </w:rPr>
      </w:pPr>
      <w:r w:rsidRPr="00E654A5">
        <w:rPr>
          <w:rFonts w:ascii="Arial" w:hAnsi="Arial"/>
          <w:b/>
        </w:rPr>
        <w:lastRenderedPageBreak/>
        <w:t>Table 3.6: Statement of departmental asset movements (Budget year</w:t>
      </w:r>
      <w:r>
        <w:rPr>
          <w:rFonts w:ascii="Arial" w:hAnsi="Arial"/>
          <w:b/>
        </w:rPr>
        <w:br/>
      </w:r>
      <w:r w:rsidRPr="00E654A5">
        <w:rPr>
          <w:rFonts w:ascii="Arial" w:hAnsi="Arial"/>
          <w:b/>
        </w:rPr>
        <w:t>202</w:t>
      </w:r>
      <w:r w:rsidR="00996719">
        <w:rPr>
          <w:rFonts w:ascii="Arial" w:hAnsi="Arial"/>
          <w:b/>
        </w:rPr>
        <w:t>4</w:t>
      </w:r>
      <w:r>
        <w:rPr>
          <w:rFonts w:ascii="Arial" w:hAnsi="Arial"/>
          <w:b/>
        </w:rPr>
        <w:t>–</w:t>
      </w:r>
      <w:r w:rsidRPr="00E654A5">
        <w:rPr>
          <w:rFonts w:ascii="Arial" w:hAnsi="Arial"/>
          <w:b/>
        </w:rPr>
        <w:t>2</w:t>
      </w:r>
      <w:r w:rsidR="00996719">
        <w:rPr>
          <w:rFonts w:ascii="Arial" w:hAnsi="Arial"/>
          <w:b/>
        </w:rPr>
        <w:t>5</w:t>
      </w:r>
      <w:r w:rsidRPr="00E654A5">
        <w:rPr>
          <w:rFonts w:ascii="Arial" w:hAnsi="Arial"/>
          <w:b/>
        </w:rPr>
        <w:t>)</w:t>
      </w:r>
    </w:p>
    <w:tbl>
      <w:tblPr>
        <w:tblW w:w="7340" w:type="dxa"/>
        <w:jc w:val="center"/>
        <w:tblLayout w:type="fixed"/>
        <w:tblCellMar>
          <w:left w:w="57" w:type="dxa"/>
          <w:right w:w="57" w:type="dxa"/>
        </w:tblCellMar>
        <w:tblLook w:val="04A0" w:firstRow="1" w:lastRow="0" w:firstColumn="1" w:lastColumn="0" w:noHBand="0" w:noVBand="1"/>
      </w:tblPr>
      <w:tblGrid>
        <w:gridCol w:w="3236"/>
        <w:gridCol w:w="1020"/>
        <w:gridCol w:w="1031"/>
        <w:gridCol w:w="1035"/>
        <w:gridCol w:w="1018"/>
      </w:tblGrid>
      <w:tr w:rsidR="00996719" w:rsidRPr="00996719" w14:paraId="55DF4C83" w14:textId="77777777" w:rsidTr="00996719">
        <w:trPr>
          <w:trHeight w:val="680"/>
          <w:jc w:val="center"/>
        </w:trPr>
        <w:tc>
          <w:tcPr>
            <w:tcW w:w="3236" w:type="dxa"/>
            <w:tcBorders>
              <w:top w:val="single" w:sz="4" w:space="0" w:color="auto"/>
              <w:left w:val="nil"/>
              <w:bottom w:val="nil"/>
              <w:right w:val="nil"/>
            </w:tcBorders>
            <w:shd w:val="clear" w:color="auto" w:fill="auto"/>
            <w:vAlign w:val="bottom"/>
            <w:hideMark/>
          </w:tcPr>
          <w:p w14:paraId="647223B6" w14:textId="77777777" w:rsidR="00996719" w:rsidRPr="00996719" w:rsidRDefault="00996719" w:rsidP="00996719">
            <w:pPr>
              <w:spacing w:before="40" w:after="0"/>
              <w:jc w:val="right"/>
              <w:rPr>
                <w:rFonts w:ascii="Arial" w:hAnsi="Arial" w:cs="Arial"/>
                <w:b/>
                <w:bCs/>
                <w:sz w:val="16"/>
                <w:szCs w:val="16"/>
              </w:rPr>
            </w:pPr>
            <w:r w:rsidRPr="00996719">
              <w:rPr>
                <w:rFonts w:ascii="Arial" w:hAnsi="Arial" w:cs="Arial"/>
                <w:b/>
                <w:bCs/>
                <w:sz w:val="16"/>
                <w:szCs w:val="16"/>
              </w:rPr>
              <w:t> </w:t>
            </w:r>
          </w:p>
        </w:tc>
        <w:tc>
          <w:tcPr>
            <w:tcW w:w="1020" w:type="dxa"/>
            <w:tcBorders>
              <w:top w:val="single" w:sz="4" w:space="0" w:color="auto"/>
              <w:left w:val="nil"/>
              <w:bottom w:val="single" w:sz="4" w:space="0" w:color="auto"/>
              <w:right w:val="nil"/>
            </w:tcBorders>
            <w:shd w:val="clear" w:color="auto" w:fill="auto"/>
            <w:vAlign w:val="bottom"/>
            <w:hideMark/>
          </w:tcPr>
          <w:p w14:paraId="09D0EC3D" w14:textId="77777777" w:rsidR="00996719" w:rsidRPr="001B0824" w:rsidRDefault="00996719" w:rsidP="00996719">
            <w:pPr>
              <w:spacing w:before="40" w:after="0"/>
              <w:jc w:val="right"/>
              <w:rPr>
                <w:rFonts w:ascii="Arial" w:hAnsi="Arial" w:cs="Arial"/>
                <w:b/>
                <w:bCs/>
                <w:sz w:val="16"/>
                <w:szCs w:val="16"/>
              </w:rPr>
            </w:pPr>
            <w:r w:rsidRPr="001B0824">
              <w:rPr>
                <w:rFonts w:ascii="Arial" w:hAnsi="Arial" w:cs="Arial"/>
                <w:b/>
                <w:bCs/>
                <w:sz w:val="16"/>
                <w:szCs w:val="16"/>
              </w:rPr>
              <w:t>Buildings</w:t>
            </w:r>
            <w:r w:rsidRPr="001B0824">
              <w:rPr>
                <w:rFonts w:ascii="Arial" w:hAnsi="Arial" w:cs="Arial"/>
                <w:b/>
                <w:bCs/>
                <w:sz w:val="16"/>
                <w:szCs w:val="16"/>
              </w:rPr>
              <w:br/>
            </w:r>
            <w:r w:rsidRPr="001B0824">
              <w:rPr>
                <w:rFonts w:ascii="Arial" w:hAnsi="Arial" w:cs="Arial"/>
                <w:b/>
                <w:bCs/>
                <w:sz w:val="16"/>
                <w:szCs w:val="16"/>
              </w:rPr>
              <w:br/>
            </w:r>
            <w:r w:rsidRPr="001B0824">
              <w:rPr>
                <w:rFonts w:ascii="Arial" w:hAnsi="Arial" w:cs="Arial"/>
                <w:b/>
                <w:bCs/>
                <w:sz w:val="16"/>
                <w:szCs w:val="16"/>
              </w:rPr>
              <w:br/>
            </w:r>
            <w:r w:rsidRPr="001B0824">
              <w:rPr>
                <w:rFonts w:ascii="Arial" w:hAnsi="Arial" w:cs="Arial"/>
                <w:b/>
                <w:sz w:val="16"/>
                <w:szCs w:val="16"/>
              </w:rPr>
              <w:t>$'000</w:t>
            </w:r>
          </w:p>
        </w:tc>
        <w:tc>
          <w:tcPr>
            <w:tcW w:w="1031" w:type="dxa"/>
            <w:tcBorders>
              <w:top w:val="single" w:sz="4" w:space="0" w:color="auto"/>
              <w:left w:val="nil"/>
              <w:bottom w:val="single" w:sz="4" w:space="0" w:color="auto"/>
              <w:right w:val="nil"/>
            </w:tcBorders>
            <w:shd w:val="clear" w:color="auto" w:fill="auto"/>
            <w:vAlign w:val="bottom"/>
            <w:hideMark/>
          </w:tcPr>
          <w:p w14:paraId="2F03A1F3" w14:textId="77777777" w:rsidR="00996719" w:rsidRPr="001B0824" w:rsidRDefault="00996719" w:rsidP="00996719">
            <w:pPr>
              <w:spacing w:before="40" w:after="0"/>
              <w:jc w:val="right"/>
              <w:rPr>
                <w:rFonts w:ascii="Arial" w:hAnsi="Arial" w:cs="Arial"/>
                <w:b/>
                <w:bCs/>
                <w:sz w:val="16"/>
                <w:szCs w:val="16"/>
              </w:rPr>
            </w:pPr>
            <w:r w:rsidRPr="001B0824">
              <w:rPr>
                <w:rFonts w:ascii="Arial" w:hAnsi="Arial" w:cs="Arial"/>
                <w:b/>
                <w:bCs/>
                <w:sz w:val="16"/>
                <w:szCs w:val="16"/>
              </w:rPr>
              <w:t>Property, plant and equipment</w:t>
            </w:r>
            <w:r w:rsidRPr="001B0824">
              <w:rPr>
                <w:rFonts w:ascii="Arial" w:hAnsi="Arial" w:cs="Arial"/>
                <w:b/>
                <w:bCs/>
                <w:sz w:val="16"/>
                <w:szCs w:val="16"/>
              </w:rPr>
              <w:br/>
            </w:r>
            <w:r w:rsidRPr="001B0824">
              <w:rPr>
                <w:rFonts w:ascii="Arial" w:hAnsi="Arial" w:cs="Arial"/>
                <w:b/>
                <w:sz w:val="16"/>
                <w:szCs w:val="16"/>
              </w:rPr>
              <w:t>$'000</w:t>
            </w:r>
          </w:p>
        </w:tc>
        <w:tc>
          <w:tcPr>
            <w:tcW w:w="1035" w:type="dxa"/>
            <w:tcBorders>
              <w:top w:val="single" w:sz="4" w:space="0" w:color="auto"/>
              <w:left w:val="nil"/>
              <w:bottom w:val="single" w:sz="4" w:space="0" w:color="auto"/>
              <w:right w:val="nil"/>
            </w:tcBorders>
            <w:shd w:val="clear" w:color="auto" w:fill="auto"/>
            <w:vAlign w:val="bottom"/>
            <w:hideMark/>
          </w:tcPr>
          <w:p w14:paraId="3968AD30" w14:textId="77777777" w:rsidR="00996719" w:rsidRPr="001B0824" w:rsidRDefault="00996719" w:rsidP="00996719">
            <w:pPr>
              <w:spacing w:before="40" w:after="0"/>
              <w:jc w:val="right"/>
              <w:rPr>
                <w:rFonts w:ascii="Arial" w:hAnsi="Arial" w:cs="Arial"/>
                <w:b/>
                <w:bCs/>
                <w:sz w:val="16"/>
                <w:szCs w:val="16"/>
              </w:rPr>
            </w:pPr>
            <w:r w:rsidRPr="001B0824">
              <w:rPr>
                <w:rFonts w:ascii="Arial" w:hAnsi="Arial" w:cs="Arial"/>
                <w:b/>
                <w:bCs/>
                <w:sz w:val="16"/>
                <w:szCs w:val="16"/>
              </w:rPr>
              <w:t>Intangibles</w:t>
            </w:r>
            <w:r w:rsidRPr="001B0824">
              <w:rPr>
                <w:rFonts w:ascii="Arial" w:hAnsi="Arial" w:cs="Arial"/>
                <w:b/>
                <w:bCs/>
                <w:sz w:val="16"/>
                <w:szCs w:val="16"/>
              </w:rPr>
              <w:br/>
            </w:r>
            <w:r w:rsidRPr="001B0824">
              <w:rPr>
                <w:rFonts w:ascii="Arial" w:hAnsi="Arial" w:cs="Arial"/>
                <w:b/>
                <w:bCs/>
                <w:sz w:val="16"/>
                <w:szCs w:val="16"/>
              </w:rPr>
              <w:br/>
            </w:r>
            <w:r w:rsidRPr="001B0824">
              <w:rPr>
                <w:rFonts w:ascii="Arial" w:hAnsi="Arial" w:cs="Arial"/>
                <w:b/>
                <w:bCs/>
                <w:sz w:val="16"/>
                <w:szCs w:val="16"/>
              </w:rPr>
              <w:br/>
            </w:r>
            <w:r w:rsidRPr="001B0824">
              <w:rPr>
                <w:rFonts w:ascii="Arial" w:hAnsi="Arial" w:cs="Arial"/>
                <w:b/>
                <w:sz w:val="16"/>
                <w:szCs w:val="16"/>
              </w:rPr>
              <w:t>$'000</w:t>
            </w:r>
          </w:p>
        </w:tc>
        <w:tc>
          <w:tcPr>
            <w:tcW w:w="1018" w:type="dxa"/>
            <w:tcBorders>
              <w:top w:val="single" w:sz="4" w:space="0" w:color="auto"/>
              <w:left w:val="nil"/>
              <w:bottom w:val="single" w:sz="4" w:space="0" w:color="auto"/>
              <w:right w:val="nil"/>
            </w:tcBorders>
            <w:shd w:val="clear" w:color="auto" w:fill="auto"/>
            <w:vAlign w:val="bottom"/>
            <w:hideMark/>
          </w:tcPr>
          <w:p w14:paraId="7FC8CFF8" w14:textId="77777777" w:rsidR="00996719" w:rsidRPr="001B0824" w:rsidRDefault="00996719" w:rsidP="00996719">
            <w:pPr>
              <w:spacing w:before="40" w:after="0"/>
              <w:jc w:val="right"/>
              <w:rPr>
                <w:rFonts w:ascii="Arial" w:hAnsi="Arial" w:cs="Arial"/>
                <w:b/>
                <w:bCs/>
                <w:sz w:val="16"/>
                <w:szCs w:val="16"/>
              </w:rPr>
            </w:pPr>
            <w:r w:rsidRPr="001B0824">
              <w:rPr>
                <w:rFonts w:ascii="Arial" w:hAnsi="Arial" w:cs="Arial"/>
                <w:b/>
                <w:bCs/>
                <w:sz w:val="16"/>
                <w:szCs w:val="16"/>
              </w:rPr>
              <w:t>Total</w:t>
            </w:r>
            <w:r w:rsidRPr="001B0824">
              <w:rPr>
                <w:rFonts w:ascii="Arial" w:hAnsi="Arial" w:cs="Arial"/>
                <w:b/>
                <w:bCs/>
                <w:sz w:val="16"/>
                <w:szCs w:val="16"/>
              </w:rPr>
              <w:br/>
            </w:r>
            <w:r w:rsidRPr="001B0824">
              <w:rPr>
                <w:rFonts w:ascii="Arial" w:hAnsi="Arial" w:cs="Arial"/>
                <w:b/>
                <w:bCs/>
                <w:sz w:val="16"/>
                <w:szCs w:val="16"/>
              </w:rPr>
              <w:br/>
            </w:r>
            <w:r w:rsidRPr="001B0824">
              <w:rPr>
                <w:rFonts w:ascii="Arial" w:hAnsi="Arial" w:cs="Arial"/>
                <w:b/>
                <w:bCs/>
                <w:sz w:val="16"/>
                <w:szCs w:val="16"/>
              </w:rPr>
              <w:br/>
            </w:r>
            <w:r w:rsidRPr="001B0824">
              <w:rPr>
                <w:rFonts w:ascii="Arial" w:hAnsi="Arial" w:cs="Arial"/>
                <w:b/>
                <w:sz w:val="16"/>
                <w:szCs w:val="16"/>
              </w:rPr>
              <w:t>$'000</w:t>
            </w:r>
          </w:p>
        </w:tc>
      </w:tr>
      <w:tr w:rsidR="00996719" w:rsidRPr="00996719" w14:paraId="2FC3A562" w14:textId="77777777" w:rsidTr="00996719">
        <w:trPr>
          <w:trHeight w:val="283"/>
          <w:jc w:val="center"/>
        </w:trPr>
        <w:tc>
          <w:tcPr>
            <w:tcW w:w="3236" w:type="dxa"/>
            <w:tcBorders>
              <w:top w:val="nil"/>
              <w:left w:val="nil"/>
              <w:bottom w:val="nil"/>
              <w:right w:val="nil"/>
            </w:tcBorders>
            <w:shd w:val="clear" w:color="auto" w:fill="auto"/>
            <w:noWrap/>
            <w:vAlign w:val="bottom"/>
            <w:hideMark/>
          </w:tcPr>
          <w:p w14:paraId="72871B53" w14:textId="36F899BD" w:rsidR="00996719" w:rsidRPr="00996719" w:rsidRDefault="00996719" w:rsidP="00996719">
            <w:pPr>
              <w:spacing w:after="0"/>
              <w:rPr>
                <w:rFonts w:ascii="Arial" w:hAnsi="Arial" w:cs="Arial"/>
                <w:b/>
                <w:bCs/>
                <w:sz w:val="16"/>
                <w:szCs w:val="16"/>
              </w:rPr>
            </w:pPr>
            <w:r w:rsidRPr="00996719">
              <w:rPr>
                <w:rFonts w:ascii="Arial" w:hAnsi="Arial" w:cs="Arial"/>
                <w:b/>
                <w:bCs/>
                <w:sz w:val="16"/>
                <w:szCs w:val="16"/>
              </w:rPr>
              <w:t>As at 1 July 202</w:t>
            </w:r>
            <w:r w:rsidR="00B93D50">
              <w:rPr>
                <w:rFonts w:ascii="Arial" w:hAnsi="Arial" w:cs="Arial"/>
                <w:b/>
                <w:bCs/>
                <w:sz w:val="16"/>
                <w:szCs w:val="16"/>
              </w:rPr>
              <w:t>4</w:t>
            </w:r>
          </w:p>
        </w:tc>
        <w:tc>
          <w:tcPr>
            <w:tcW w:w="1020" w:type="dxa"/>
            <w:tcBorders>
              <w:top w:val="nil"/>
              <w:left w:val="nil"/>
              <w:bottom w:val="nil"/>
              <w:right w:val="nil"/>
            </w:tcBorders>
            <w:shd w:val="clear" w:color="auto" w:fill="auto"/>
            <w:noWrap/>
            <w:vAlign w:val="bottom"/>
            <w:hideMark/>
          </w:tcPr>
          <w:p w14:paraId="443021E8" w14:textId="77777777" w:rsidR="00996719" w:rsidRPr="00996719" w:rsidRDefault="00996719" w:rsidP="00996719">
            <w:pPr>
              <w:spacing w:after="0"/>
              <w:rPr>
                <w:rFonts w:ascii="Arial" w:hAnsi="Arial" w:cs="Arial"/>
                <w:b/>
                <w:bCs/>
                <w:sz w:val="16"/>
                <w:szCs w:val="16"/>
              </w:rPr>
            </w:pPr>
          </w:p>
        </w:tc>
        <w:tc>
          <w:tcPr>
            <w:tcW w:w="1031" w:type="dxa"/>
            <w:tcBorders>
              <w:top w:val="nil"/>
              <w:left w:val="nil"/>
              <w:bottom w:val="nil"/>
              <w:right w:val="nil"/>
            </w:tcBorders>
            <w:shd w:val="clear" w:color="auto" w:fill="auto"/>
            <w:noWrap/>
            <w:vAlign w:val="bottom"/>
            <w:hideMark/>
          </w:tcPr>
          <w:p w14:paraId="0591AAB6" w14:textId="77777777" w:rsidR="00996719" w:rsidRPr="00996719" w:rsidRDefault="00996719" w:rsidP="00996719">
            <w:pPr>
              <w:spacing w:after="0"/>
              <w:jc w:val="right"/>
              <w:rPr>
                <w:rFonts w:ascii="Times New Roman" w:hAnsi="Times New Roman"/>
              </w:rPr>
            </w:pPr>
          </w:p>
        </w:tc>
        <w:tc>
          <w:tcPr>
            <w:tcW w:w="1035" w:type="dxa"/>
            <w:tcBorders>
              <w:top w:val="nil"/>
              <w:left w:val="nil"/>
              <w:bottom w:val="nil"/>
              <w:right w:val="nil"/>
            </w:tcBorders>
            <w:shd w:val="clear" w:color="auto" w:fill="auto"/>
            <w:noWrap/>
            <w:vAlign w:val="bottom"/>
            <w:hideMark/>
          </w:tcPr>
          <w:p w14:paraId="404EAB09" w14:textId="77777777" w:rsidR="00996719" w:rsidRPr="00996719" w:rsidRDefault="00996719" w:rsidP="00996719">
            <w:pPr>
              <w:spacing w:after="0"/>
              <w:jc w:val="right"/>
              <w:rPr>
                <w:rFonts w:ascii="Times New Roman" w:hAnsi="Times New Roman"/>
              </w:rPr>
            </w:pPr>
          </w:p>
        </w:tc>
        <w:tc>
          <w:tcPr>
            <w:tcW w:w="1018" w:type="dxa"/>
            <w:tcBorders>
              <w:top w:val="nil"/>
              <w:left w:val="nil"/>
              <w:bottom w:val="nil"/>
              <w:right w:val="nil"/>
            </w:tcBorders>
            <w:shd w:val="clear" w:color="auto" w:fill="auto"/>
            <w:noWrap/>
            <w:vAlign w:val="bottom"/>
            <w:hideMark/>
          </w:tcPr>
          <w:p w14:paraId="25044479" w14:textId="77777777" w:rsidR="00996719" w:rsidRPr="00996719" w:rsidRDefault="00996719" w:rsidP="00996719">
            <w:pPr>
              <w:spacing w:after="0"/>
              <w:jc w:val="right"/>
              <w:rPr>
                <w:rFonts w:ascii="Times New Roman" w:hAnsi="Times New Roman"/>
              </w:rPr>
            </w:pPr>
          </w:p>
        </w:tc>
      </w:tr>
      <w:tr w:rsidR="00996719" w:rsidRPr="00996719" w14:paraId="6C153E1A" w14:textId="77777777" w:rsidTr="00996719">
        <w:trPr>
          <w:trHeight w:val="225"/>
          <w:jc w:val="center"/>
        </w:trPr>
        <w:tc>
          <w:tcPr>
            <w:tcW w:w="3236" w:type="dxa"/>
            <w:tcBorders>
              <w:top w:val="nil"/>
              <w:left w:val="nil"/>
              <w:bottom w:val="nil"/>
              <w:right w:val="nil"/>
            </w:tcBorders>
            <w:shd w:val="clear" w:color="auto" w:fill="auto"/>
            <w:noWrap/>
            <w:vAlign w:val="bottom"/>
            <w:hideMark/>
          </w:tcPr>
          <w:p w14:paraId="7FAC68C1"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Gross book value </w:t>
            </w:r>
          </w:p>
        </w:tc>
        <w:tc>
          <w:tcPr>
            <w:tcW w:w="1020" w:type="dxa"/>
            <w:tcBorders>
              <w:top w:val="nil"/>
              <w:left w:val="nil"/>
              <w:bottom w:val="nil"/>
              <w:right w:val="nil"/>
            </w:tcBorders>
            <w:shd w:val="clear" w:color="auto" w:fill="auto"/>
            <w:noWrap/>
            <w:vAlign w:val="bottom"/>
            <w:hideMark/>
          </w:tcPr>
          <w:p w14:paraId="143BB13F"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95,425</w:t>
            </w:r>
          </w:p>
        </w:tc>
        <w:tc>
          <w:tcPr>
            <w:tcW w:w="1031" w:type="dxa"/>
            <w:tcBorders>
              <w:top w:val="nil"/>
              <w:left w:val="nil"/>
              <w:bottom w:val="nil"/>
              <w:right w:val="nil"/>
            </w:tcBorders>
            <w:shd w:val="clear" w:color="auto" w:fill="auto"/>
            <w:noWrap/>
            <w:vAlign w:val="bottom"/>
            <w:hideMark/>
          </w:tcPr>
          <w:p w14:paraId="510B7E8D"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9,052</w:t>
            </w:r>
          </w:p>
        </w:tc>
        <w:tc>
          <w:tcPr>
            <w:tcW w:w="1035" w:type="dxa"/>
            <w:tcBorders>
              <w:top w:val="nil"/>
              <w:left w:val="nil"/>
              <w:bottom w:val="nil"/>
              <w:right w:val="nil"/>
            </w:tcBorders>
            <w:shd w:val="clear" w:color="auto" w:fill="auto"/>
            <w:noWrap/>
            <w:vAlign w:val="bottom"/>
            <w:hideMark/>
          </w:tcPr>
          <w:p w14:paraId="4102B7B2"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948,218</w:t>
            </w:r>
          </w:p>
        </w:tc>
        <w:tc>
          <w:tcPr>
            <w:tcW w:w="1018" w:type="dxa"/>
            <w:tcBorders>
              <w:top w:val="nil"/>
              <w:left w:val="nil"/>
              <w:bottom w:val="nil"/>
              <w:right w:val="nil"/>
            </w:tcBorders>
            <w:shd w:val="clear" w:color="auto" w:fill="auto"/>
            <w:noWrap/>
            <w:vAlign w:val="bottom"/>
            <w:hideMark/>
          </w:tcPr>
          <w:p w14:paraId="204E04A7"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1,052,695</w:t>
            </w:r>
          </w:p>
        </w:tc>
      </w:tr>
      <w:tr w:rsidR="00996719" w:rsidRPr="00996719" w14:paraId="53805DA1" w14:textId="77777777" w:rsidTr="00996719">
        <w:trPr>
          <w:trHeight w:val="225"/>
          <w:jc w:val="center"/>
        </w:trPr>
        <w:tc>
          <w:tcPr>
            <w:tcW w:w="3236" w:type="dxa"/>
            <w:tcBorders>
              <w:top w:val="nil"/>
              <w:left w:val="nil"/>
              <w:bottom w:val="nil"/>
              <w:right w:val="nil"/>
            </w:tcBorders>
            <w:shd w:val="clear" w:color="auto" w:fill="auto"/>
            <w:noWrap/>
            <w:vAlign w:val="bottom"/>
            <w:hideMark/>
          </w:tcPr>
          <w:p w14:paraId="05FC5792"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Gross book value - </w:t>
            </w:r>
            <w:proofErr w:type="spellStart"/>
            <w:r w:rsidRPr="00996719">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3CB833B6"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768,626</w:t>
            </w:r>
          </w:p>
        </w:tc>
        <w:tc>
          <w:tcPr>
            <w:tcW w:w="1031" w:type="dxa"/>
            <w:tcBorders>
              <w:top w:val="nil"/>
              <w:left w:val="nil"/>
              <w:bottom w:val="nil"/>
              <w:right w:val="nil"/>
            </w:tcBorders>
            <w:shd w:val="clear" w:color="auto" w:fill="auto"/>
            <w:noWrap/>
            <w:vAlign w:val="bottom"/>
            <w:hideMark/>
          </w:tcPr>
          <w:p w14:paraId="01A4A563"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503</w:t>
            </w:r>
          </w:p>
        </w:tc>
        <w:tc>
          <w:tcPr>
            <w:tcW w:w="1035" w:type="dxa"/>
            <w:tcBorders>
              <w:top w:val="nil"/>
              <w:left w:val="nil"/>
              <w:bottom w:val="nil"/>
              <w:right w:val="nil"/>
            </w:tcBorders>
            <w:shd w:val="clear" w:color="auto" w:fill="auto"/>
            <w:noWrap/>
            <w:vAlign w:val="bottom"/>
            <w:hideMark/>
          </w:tcPr>
          <w:p w14:paraId="24697965"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nil"/>
              <w:right w:val="nil"/>
            </w:tcBorders>
            <w:shd w:val="clear" w:color="auto" w:fill="auto"/>
            <w:noWrap/>
            <w:vAlign w:val="bottom"/>
            <w:hideMark/>
          </w:tcPr>
          <w:p w14:paraId="7D62D488"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769,129</w:t>
            </w:r>
          </w:p>
        </w:tc>
      </w:tr>
      <w:tr w:rsidR="00996719" w:rsidRPr="00996719" w14:paraId="7F07C8CB" w14:textId="77777777" w:rsidTr="00996719">
        <w:trPr>
          <w:trHeight w:val="454"/>
          <w:jc w:val="center"/>
        </w:trPr>
        <w:tc>
          <w:tcPr>
            <w:tcW w:w="3236" w:type="dxa"/>
            <w:tcBorders>
              <w:top w:val="nil"/>
              <w:left w:val="nil"/>
              <w:bottom w:val="nil"/>
              <w:right w:val="nil"/>
            </w:tcBorders>
            <w:shd w:val="clear" w:color="auto" w:fill="auto"/>
            <w:vAlign w:val="bottom"/>
            <w:hideMark/>
          </w:tcPr>
          <w:p w14:paraId="7E94C13A"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Accumulated depreciation/amortisation and impairment</w:t>
            </w:r>
          </w:p>
        </w:tc>
        <w:tc>
          <w:tcPr>
            <w:tcW w:w="1020" w:type="dxa"/>
            <w:tcBorders>
              <w:top w:val="nil"/>
              <w:left w:val="nil"/>
              <w:bottom w:val="nil"/>
              <w:right w:val="nil"/>
            </w:tcBorders>
            <w:shd w:val="clear" w:color="auto" w:fill="auto"/>
            <w:noWrap/>
            <w:vAlign w:val="bottom"/>
            <w:hideMark/>
          </w:tcPr>
          <w:p w14:paraId="2BC5C2CF"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(19,194)</w:t>
            </w:r>
          </w:p>
        </w:tc>
        <w:tc>
          <w:tcPr>
            <w:tcW w:w="1031" w:type="dxa"/>
            <w:tcBorders>
              <w:top w:val="nil"/>
              <w:left w:val="nil"/>
              <w:bottom w:val="nil"/>
              <w:right w:val="nil"/>
            </w:tcBorders>
            <w:shd w:val="clear" w:color="auto" w:fill="auto"/>
            <w:noWrap/>
            <w:vAlign w:val="bottom"/>
            <w:hideMark/>
          </w:tcPr>
          <w:p w14:paraId="5CCF5909"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(3,064)</w:t>
            </w:r>
          </w:p>
        </w:tc>
        <w:tc>
          <w:tcPr>
            <w:tcW w:w="1035" w:type="dxa"/>
            <w:tcBorders>
              <w:top w:val="nil"/>
              <w:left w:val="nil"/>
              <w:bottom w:val="nil"/>
              <w:right w:val="nil"/>
            </w:tcBorders>
            <w:shd w:val="clear" w:color="auto" w:fill="auto"/>
            <w:noWrap/>
            <w:vAlign w:val="bottom"/>
            <w:hideMark/>
          </w:tcPr>
          <w:p w14:paraId="1997A64F"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(325,308)</w:t>
            </w:r>
          </w:p>
        </w:tc>
        <w:tc>
          <w:tcPr>
            <w:tcW w:w="1018" w:type="dxa"/>
            <w:tcBorders>
              <w:top w:val="nil"/>
              <w:left w:val="nil"/>
              <w:bottom w:val="nil"/>
              <w:right w:val="nil"/>
            </w:tcBorders>
            <w:shd w:val="clear" w:color="auto" w:fill="auto"/>
            <w:noWrap/>
            <w:vAlign w:val="bottom"/>
            <w:hideMark/>
          </w:tcPr>
          <w:p w14:paraId="69D3D7B9"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(347,566)</w:t>
            </w:r>
          </w:p>
        </w:tc>
      </w:tr>
      <w:tr w:rsidR="00996719" w:rsidRPr="00996719" w14:paraId="77CC75CC" w14:textId="77777777" w:rsidTr="00996719">
        <w:trPr>
          <w:trHeight w:val="454"/>
          <w:jc w:val="center"/>
        </w:trPr>
        <w:tc>
          <w:tcPr>
            <w:tcW w:w="3236" w:type="dxa"/>
            <w:tcBorders>
              <w:top w:val="nil"/>
              <w:left w:val="nil"/>
              <w:bottom w:val="nil"/>
              <w:right w:val="nil"/>
            </w:tcBorders>
            <w:shd w:val="clear" w:color="auto" w:fill="auto"/>
            <w:vAlign w:val="bottom"/>
            <w:hideMark/>
          </w:tcPr>
          <w:p w14:paraId="68AF05DC"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Accumulated depreciation/amortisation and impairment - </w:t>
            </w:r>
            <w:proofErr w:type="spellStart"/>
            <w:r w:rsidRPr="00996719">
              <w:rPr>
                <w:rFonts w:ascii="Arial" w:hAnsi="Arial" w:cs="Arial"/>
                <w:sz w:val="16"/>
                <w:szCs w:val="16"/>
              </w:rPr>
              <w:t>RoU</w:t>
            </w:r>
            <w:proofErr w:type="spellEnd"/>
          </w:p>
        </w:tc>
        <w:tc>
          <w:tcPr>
            <w:tcW w:w="1020" w:type="dxa"/>
            <w:tcBorders>
              <w:top w:val="nil"/>
              <w:left w:val="nil"/>
              <w:bottom w:val="single" w:sz="4" w:space="0" w:color="auto"/>
              <w:right w:val="nil"/>
            </w:tcBorders>
            <w:shd w:val="clear" w:color="auto" w:fill="auto"/>
            <w:noWrap/>
            <w:vAlign w:val="bottom"/>
            <w:hideMark/>
          </w:tcPr>
          <w:p w14:paraId="1D80BB57"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(296,123)</w:t>
            </w:r>
          </w:p>
        </w:tc>
        <w:tc>
          <w:tcPr>
            <w:tcW w:w="1031" w:type="dxa"/>
            <w:tcBorders>
              <w:top w:val="nil"/>
              <w:left w:val="nil"/>
              <w:bottom w:val="single" w:sz="4" w:space="0" w:color="auto"/>
              <w:right w:val="nil"/>
            </w:tcBorders>
            <w:shd w:val="clear" w:color="auto" w:fill="auto"/>
            <w:noWrap/>
            <w:vAlign w:val="bottom"/>
            <w:hideMark/>
          </w:tcPr>
          <w:p w14:paraId="6E9FBA17"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(414)</w:t>
            </w:r>
          </w:p>
        </w:tc>
        <w:tc>
          <w:tcPr>
            <w:tcW w:w="1035" w:type="dxa"/>
            <w:tcBorders>
              <w:top w:val="nil"/>
              <w:left w:val="nil"/>
              <w:bottom w:val="single" w:sz="4" w:space="0" w:color="auto"/>
              <w:right w:val="nil"/>
            </w:tcBorders>
            <w:shd w:val="clear" w:color="auto" w:fill="auto"/>
            <w:noWrap/>
            <w:vAlign w:val="bottom"/>
            <w:hideMark/>
          </w:tcPr>
          <w:p w14:paraId="00B2FB1F"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single" w:sz="4" w:space="0" w:color="auto"/>
              <w:right w:val="nil"/>
            </w:tcBorders>
            <w:shd w:val="clear" w:color="auto" w:fill="auto"/>
            <w:noWrap/>
            <w:vAlign w:val="bottom"/>
            <w:hideMark/>
          </w:tcPr>
          <w:p w14:paraId="6D5883FD"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(296,537)</w:t>
            </w:r>
          </w:p>
        </w:tc>
      </w:tr>
      <w:tr w:rsidR="00996719" w:rsidRPr="00996719" w14:paraId="35F843EB" w14:textId="77777777" w:rsidTr="00996719">
        <w:trPr>
          <w:trHeight w:val="283"/>
          <w:jc w:val="center"/>
        </w:trPr>
        <w:tc>
          <w:tcPr>
            <w:tcW w:w="3236" w:type="dxa"/>
            <w:tcBorders>
              <w:top w:val="nil"/>
              <w:left w:val="nil"/>
              <w:bottom w:val="nil"/>
              <w:right w:val="nil"/>
            </w:tcBorders>
            <w:shd w:val="clear" w:color="auto" w:fill="auto"/>
            <w:noWrap/>
            <w:vAlign w:val="bottom"/>
            <w:hideMark/>
          </w:tcPr>
          <w:p w14:paraId="79D00645"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Opening net book balance</w:t>
            </w:r>
          </w:p>
        </w:tc>
        <w:tc>
          <w:tcPr>
            <w:tcW w:w="1020" w:type="dxa"/>
            <w:tcBorders>
              <w:top w:val="nil"/>
              <w:left w:val="nil"/>
              <w:bottom w:val="single" w:sz="4" w:space="0" w:color="auto"/>
              <w:right w:val="nil"/>
            </w:tcBorders>
            <w:shd w:val="clear" w:color="auto" w:fill="auto"/>
            <w:noWrap/>
            <w:vAlign w:val="bottom"/>
            <w:hideMark/>
          </w:tcPr>
          <w:p w14:paraId="3C8D8C50"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548,734</w:t>
            </w:r>
          </w:p>
        </w:tc>
        <w:tc>
          <w:tcPr>
            <w:tcW w:w="1031" w:type="dxa"/>
            <w:tcBorders>
              <w:top w:val="nil"/>
              <w:left w:val="nil"/>
              <w:bottom w:val="single" w:sz="4" w:space="0" w:color="auto"/>
              <w:right w:val="nil"/>
            </w:tcBorders>
            <w:shd w:val="clear" w:color="auto" w:fill="auto"/>
            <w:noWrap/>
            <w:vAlign w:val="bottom"/>
            <w:hideMark/>
          </w:tcPr>
          <w:p w14:paraId="1D4CADA9"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6,077</w:t>
            </w:r>
          </w:p>
        </w:tc>
        <w:tc>
          <w:tcPr>
            <w:tcW w:w="1035" w:type="dxa"/>
            <w:tcBorders>
              <w:top w:val="nil"/>
              <w:left w:val="nil"/>
              <w:bottom w:val="single" w:sz="4" w:space="0" w:color="auto"/>
              <w:right w:val="nil"/>
            </w:tcBorders>
            <w:shd w:val="clear" w:color="auto" w:fill="auto"/>
            <w:noWrap/>
            <w:vAlign w:val="bottom"/>
            <w:hideMark/>
          </w:tcPr>
          <w:p w14:paraId="21AEE2A5"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622,910</w:t>
            </w:r>
          </w:p>
        </w:tc>
        <w:tc>
          <w:tcPr>
            <w:tcW w:w="1018" w:type="dxa"/>
            <w:tcBorders>
              <w:top w:val="nil"/>
              <w:left w:val="nil"/>
              <w:bottom w:val="single" w:sz="4" w:space="0" w:color="auto"/>
              <w:right w:val="nil"/>
            </w:tcBorders>
            <w:shd w:val="clear" w:color="auto" w:fill="auto"/>
            <w:noWrap/>
            <w:vAlign w:val="bottom"/>
            <w:hideMark/>
          </w:tcPr>
          <w:p w14:paraId="4D399AE6"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1,177,721</w:t>
            </w:r>
          </w:p>
        </w:tc>
      </w:tr>
      <w:tr w:rsidR="00996719" w:rsidRPr="00996719" w14:paraId="04DDEE32" w14:textId="77777777" w:rsidTr="00996719">
        <w:trPr>
          <w:trHeight w:val="283"/>
          <w:jc w:val="center"/>
        </w:trPr>
        <w:tc>
          <w:tcPr>
            <w:tcW w:w="3236" w:type="dxa"/>
            <w:tcBorders>
              <w:top w:val="nil"/>
              <w:left w:val="nil"/>
              <w:bottom w:val="nil"/>
              <w:right w:val="nil"/>
            </w:tcBorders>
            <w:shd w:val="clear" w:color="auto" w:fill="auto"/>
            <w:noWrap/>
            <w:vAlign w:val="bottom"/>
            <w:hideMark/>
          </w:tcPr>
          <w:p w14:paraId="10526A76" w14:textId="77777777" w:rsidR="00996719" w:rsidRPr="00996719" w:rsidRDefault="00996719" w:rsidP="00996719">
            <w:pPr>
              <w:spacing w:after="0"/>
              <w:rPr>
                <w:rFonts w:ascii="Arial" w:hAnsi="Arial" w:cs="Arial"/>
                <w:b/>
                <w:bCs/>
                <w:sz w:val="16"/>
                <w:szCs w:val="16"/>
              </w:rPr>
            </w:pPr>
            <w:r w:rsidRPr="00996719">
              <w:rPr>
                <w:rFonts w:ascii="Arial" w:hAnsi="Arial" w:cs="Arial"/>
                <w:b/>
                <w:bCs/>
                <w:sz w:val="16"/>
                <w:szCs w:val="16"/>
              </w:rPr>
              <w:t>CAPITAL ASSET ADDITIONS</w:t>
            </w:r>
          </w:p>
        </w:tc>
        <w:tc>
          <w:tcPr>
            <w:tcW w:w="1020" w:type="dxa"/>
            <w:tcBorders>
              <w:top w:val="nil"/>
              <w:left w:val="nil"/>
              <w:bottom w:val="nil"/>
              <w:right w:val="nil"/>
            </w:tcBorders>
            <w:shd w:val="clear" w:color="auto" w:fill="auto"/>
            <w:noWrap/>
            <w:vAlign w:val="bottom"/>
            <w:hideMark/>
          </w:tcPr>
          <w:p w14:paraId="44CAED69" w14:textId="77777777" w:rsidR="00996719" w:rsidRPr="00996719" w:rsidRDefault="00996719" w:rsidP="00996719">
            <w:pPr>
              <w:spacing w:after="0"/>
              <w:rPr>
                <w:rFonts w:ascii="Arial" w:hAnsi="Arial" w:cs="Arial"/>
                <w:b/>
                <w:bCs/>
                <w:sz w:val="16"/>
                <w:szCs w:val="16"/>
              </w:rPr>
            </w:pPr>
          </w:p>
        </w:tc>
        <w:tc>
          <w:tcPr>
            <w:tcW w:w="1031" w:type="dxa"/>
            <w:tcBorders>
              <w:top w:val="nil"/>
              <w:left w:val="nil"/>
              <w:bottom w:val="nil"/>
              <w:right w:val="nil"/>
            </w:tcBorders>
            <w:shd w:val="clear" w:color="auto" w:fill="auto"/>
            <w:noWrap/>
            <w:vAlign w:val="bottom"/>
            <w:hideMark/>
          </w:tcPr>
          <w:p w14:paraId="3802A5FE" w14:textId="77777777" w:rsidR="00996719" w:rsidRPr="00996719" w:rsidRDefault="00996719" w:rsidP="00996719">
            <w:pPr>
              <w:spacing w:after="0"/>
              <w:jc w:val="right"/>
              <w:rPr>
                <w:rFonts w:ascii="Times New Roman" w:hAnsi="Times New Roman"/>
              </w:rPr>
            </w:pPr>
          </w:p>
        </w:tc>
        <w:tc>
          <w:tcPr>
            <w:tcW w:w="1035" w:type="dxa"/>
            <w:tcBorders>
              <w:top w:val="nil"/>
              <w:left w:val="nil"/>
              <w:bottom w:val="nil"/>
              <w:right w:val="nil"/>
            </w:tcBorders>
            <w:shd w:val="clear" w:color="auto" w:fill="auto"/>
            <w:noWrap/>
            <w:vAlign w:val="bottom"/>
            <w:hideMark/>
          </w:tcPr>
          <w:p w14:paraId="58A6DABD" w14:textId="77777777" w:rsidR="00996719" w:rsidRPr="00996719" w:rsidRDefault="00996719" w:rsidP="00996719">
            <w:pPr>
              <w:spacing w:after="0"/>
              <w:jc w:val="right"/>
              <w:rPr>
                <w:rFonts w:ascii="Times New Roman" w:hAnsi="Times New Roman"/>
              </w:rPr>
            </w:pPr>
          </w:p>
        </w:tc>
        <w:tc>
          <w:tcPr>
            <w:tcW w:w="1018" w:type="dxa"/>
            <w:tcBorders>
              <w:top w:val="nil"/>
              <w:left w:val="nil"/>
              <w:bottom w:val="nil"/>
              <w:right w:val="nil"/>
            </w:tcBorders>
            <w:shd w:val="clear" w:color="auto" w:fill="auto"/>
            <w:noWrap/>
            <w:vAlign w:val="bottom"/>
            <w:hideMark/>
          </w:tcPr>
          <w:p w14:paraId="142259DB" w14:textId="77777777" w:rsidR="00996719" w:rsidRPr="00996719" w:rsidRDefault="00996719" w:rsidP="00996719">
            <w:pPr>
              <w:spacing w:after="0"/>
              <w:jc w:val="right"/>
              <w:rPr>
                <w:rFonts w:ascii="Times New Roman" w:hAnsi="Times New Roman"/>
              </w:rPr>
            </w:pPr>
          </w:p>
        </w:tc>
      </w:tr>
      <w:tr w:rsidR="00996719" w:rsidRPr="00996719" w14:paraId="2E1F8CC0" w14:textId="77777777" w:rsidTr="00996719">
        <w:trPr>
          <w:trHeight w:val="454"/>
          <w:jc w:val="center"/>
        </w:trPr>
        <w:tc>
          <w:tcPr>
            <w:tcW w:w="3236" w:type="dxa"/>
            <w:tcBorders>
              <w:top w:val="nil"/>
              <w:left w:val="nil"/>
              <w:bottom w:val="nil"/>
              <w:right w:val="nil"/>
            </w:tcBorders>
            <w:shd w:val="clear" w:color="auto" w:fill="auto"/>
            <w:vAlign w:val="bottom"/>
            <w:hideMark/>
          </w:tcPr>
          <w:p w14:paraId="51079A27"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Estimated expenditure on new or replacement assets</w:t>
            </w:r>
          </w:p>
        </w:tc>
        <w:tc>
          <w:tcPr>
            <w:tcW w:w="1020" w:type="dxa"/>
            <w:tcBorders>
              <w:top w:val="nil"/>
              <w:left w:val="nil"/>
              <w:bottom w:val="nil"/>
              <w:right w:val="nil"/>
            </w:tcBorders>
            <w:shd w:val="clear" w:color="auto" w:fill="auto"/>
            <w:noWrap/>
            <w:vAlign w:val="bottom"/>
            <w:hideMark/>
          </w:tcPr>
          <w:p w14:paraId="2BB1A788" w14:textId="77777777" w:rsidR="00996719" w:rsidRPr="00996719" w:rsidRDefault="00996719" w:rsidP="00996719">
            <w:pPr>
              <w:spacing w:after="0"/>
              <w:ind w:firstLineChars="100" w:firstLine="160"/>
              <w:rPr>
                <w:rFonts w:ascii="Arial" w:hAnsi="Arial" w:cs="Arial"/>
                <w:b/>
                <w:bCs/>
                <w:sz w:val="16"/>
                <w:szCs w:val="16"/>
              </w:rPr>
            </w:pPr>
          </w:p>
        </w:tc>
        <w:tc>
          <w:tcPr>
            <w:tcW w:w="1031" w:type="dxa"/>
            <w:tcBorders>
              <w:top w:val="nil"/>
              <w:left w:val="nil"/>
              <w:bottom w:val="nil"/>
              <w:right w:val="nil"/>
            </w:tcBorders>
            <w:shd w:val="clear" w:color="auto" w:fill="auto"/>
            <w:noWrap/>
            <w:vAlign w:val="bottom"/>
            <w:hideMark/>
          </w:tcPr>
          <w:p w14:paraId="5974CC52" w14:textId="77777777" w:rsidR="00996719" w:rsidRPr="00996719" w:rsidRDefault="00996719" w:rsidP="00996719">
            <w:pPr>
              <w:spacing w:after="0"/>
              <w:jc w:val="right"/>
              <w:rPr>
                <w:rFonts w:ascii="Times New Roman" w:hAnsi="Times New Roman"/>
              </w:rPr>
            </w:pPr>
          </w:p>
        </w:tc>
        <w:tc>
          <w:tcPr>
            <w:tcW w:w="1035" w:type="dxa"/>
            <w:tcBorders>
              <w:top w:val="nil"/>
              <w:left w:val="nil"/>
              <w:bottom w:val="nil"/>
              <w:right w:val="nil"/>
            </w:tcBorders>
            <w:shd w:val="clear" w:color="auto" w:fill="auto"/>
            <w:noWrap/>
            <w:vAlign w:val="bottom"/>
            <w:hideMark/>
          </w:tcPr>
          <w:p w14:paraId="70CF3D4D" w14:textId="77777777" w:rsidR="00996719" w:rsidRPr="00996719" w:rsidRDefault="00996719" w:rsidP="00996719">
            <w:pPr>
              <w:spacing w:after="0"/>
              <w:jc w:val="right"/>
              <w:rPr>
                <w:rFonts w:ascii="Times New Roman" w:hAnsi="Times New Roman"/>
              </w:rPr>
            </w:pPr>
          </w:p>
        </w:tc>
        <w:tc>
          <w:tcPr>
            <w:tcW w:w="1018" w:type="dxa"/>
            <w:tcBorders>
              <w:top w:val="nil"/>
              <w:left w:val="nil"/>
              <w:bottom w:val="nil"/>
              <w:right w:val="nil"/>
            </w:tcBorders>
            <w:shd w:val="clear" w:color="auto" w:fill="auto"/>
            <w:noWrap/>
            <w:vAlign w:val="bottom"/>
            <w:hideMark/>
          </w:tcPr>
          <w:p w14:paraId="596FB92B" w14:textId="77777777" w:rsidR="00996719" w:rsidRPr="00996719" w:rsidRDefault="00996719" w:rsidP="00996719">
            <w:pPr>
              <w:spacing w:after="0"/>
              <w:jc w:val="right"/>
              <w:rPr>
                <w:rFonts w:ascii="Times New Roman" w:hAnsi="Times New Roman"/>
              </w:rPr>
            </w:pPr>
          </w:p>
        </w:tc>
      </w:tr>
      <w:tr w:rsidR="00996719" w:rsidRPr="00996719" w14:paraId="63DF8D19" w14:textId="77777777" w:rsidTr="00996719">
        <w:trPr>
          <w:trHeight w:val="283"/>
          <w:jc w:val="center"/>
        </w:trPr>
        <w:tc>
          <w:tcPr>
            <w:tcW w:w="3236" w:type="dxa"/>
            <w:tcBorders>
              <w:top w:val="nil"/>
              <w:left w:val="nil"/>
              <w:bottom w:val="nil"/>
              <w:right w:val="nil"/>
            </w:tcBorders>
            <w:shd w:val="clear" w:color="auto" w:fill="auto"/>
            <w:noWrap/>
            <w:vAlign w:val="bottom"/>
            <w:hideMark/>
          </w:tcPr>
          <w:p w14:paraId="0B676B55"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By purchase - appropriation equity </w:t>
            </w:r>
            <w:r w:rsidRPr="00996719">
              <w:rPr>
                <w:rFonts w:ascii="Arial" w:hAnsi="Arial" w:cs="Arial"/>
                <w:sz w:val="16"/>
                <w:szCs w:val="16"/>
                <w:vertAlign w:val="superscript"/>
              </w:rPr>
              <w:t>(a)</w:t>
            </w:r>
          </w:p>
        </w:tc>
        <w:tc>
          <w:tcPr>
            <w:tcW w:w="1020" w:type="dxa"/>
            <w:tcBorders>
              <w:top w:val="nil"/>
              <w:left w:val="nil"/>
              <w:bottom w:val="nil"/>
              <w:right w:val="nil"/>
            </w:tcBorders>
            <w:shd w:val="clear" w:color="auto" w:fill="auto"/>
            <w:noWrap/>
            <w:vAlign w:val="bottom"/>
            <w:hideMark/>
          </w:tcPr>
          <w:p w14:paraId="198D5D98"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31" w:type="dxa"/>
            <w:tcBorders>
              <w:top w:val="nil"/>
              <w:left w:val="nil"/>
              <w:bottom w:val="nil"/>
              <w:right w:val="nil"/>
            </w:tcBorders>
            <w:shd w:val="clear" w:color="auto" w:fill="auto"/>
            <w:noWrap/>
            <w:vAlign w:val="bottom"/>
            <w:hideMark/>
          </w:tcPr>
          <w:p w14:paraId="5F4C4F28"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35" w:type="dxa"/>
            <w:tcBorders>
              <w:top w:val="nil"/>
              <w:left w:val="nil"/>
              <w:bottom w:val="nil"/>
              <w:right w:val="nil"/>
            </w:tcBorders>
            <w:shd w:val="clear" w:color="auto" w:fill="auto"/>
            <w:noWrap/>
            <w:vAlign w:val="bottom"/>
            <w:hideMark/>
          </w:tcPr>
          <w:p w14:paraId="0D85A18D"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322,855</w:t>
            </w:r>
          </w:p>
        </w:tc>
        <w:tc>
          <w:tcPr>
            <w:tcW w:w="1018" w:type="dxa"/>
            <w:tcBorders>
              <w:top w:val="nil"/>
              <w:left w:val="nil"/>
              <w:bottom w:val="nil"/>
              <w:right w:val="nil"/>
            </w:tcBorders>
            <w:shd w:val="clear" w:color="000000" w:fill="FFFFFF"/>
            <w:noWrap/>
            <w:vAlign w:val="bottom"/>
            <w:hideMark/>
          </w:tcPr>
          <w:p w14:paraId="5A9366E7"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322,855</w:t>
            </w:r>
          </w:p>
        </w:tc>
      </w:tr>
      <w:tr w:rsidR="00996719" w:rsidRPr="00996719" w14:paraId="3D104754" w14:textId="77777777" w:rsidTr="00996719">
        <w:trPr>
          <w:trHeight w:val="397"/>
          <w:jc w:val="center"/>
        </w:trPr>
        <w:tc>
          <w:tcPr>
            <w:tcW w:w="3236" w:type="dxa"/>
            <w:tcBorders>
              <w:top w:val="nil"/>
              <w:left w:val="nil"/>
              <w:bottom w:val="nil"/>
              <w:right w:val="nil"/>
            </w:tcBorders>
            <w:shd w:val="clear" w:color="auto" w:fill="auto"/>
            <w:vAlign w:val="bottom"/>
            <w:hideMark/>
          </w:tcPr>
          <w:p w14:paraId="1234E87A"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By purchase - appropriation ordinary annual services </w:t>
            </w:r>
            <w:r w:rsidRPr="00996719">
              <w:rPr>
                <w:rFonts w:ascii="Arial" w:hAnsi="Arial" w:cs="Arial"/>
                <w:sz w:val="16"/>
                <w:szCs w:val="16"/>
                <w:vertAlign w:val="superscript"/>
              </w:rPr>
              <w:t>(b)</w:t>
            </w:r>
          </w:p>
        </w:tc>
        <w:tc>
          <w:tcPr>
            <w:tcW w:w="1020" w:type="dxa"/>
            <w:tcBorders>
              <w:top w:val="nil"/>
              <w:left w:val="nil"/>
              <w:bottom w:val="nil"/>
              <w:right w:val="nil"/>
            </w:tcBorders>
            <w:shd w:val="clear" w:color="auto" w:fill="auto"/>
            <w:noWrap/>
            <w:vAlign w:val="bottom"/>
            <w:hideMark/>
          </w:tcPr>
          <w:p w14:paraId="12C7557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31" w:type="dxa"/>
            <w:tcBorders>
              <w:top w:val="nil"/>
              <w:left w:val="nil"/>
              <w:bottom w:val="nil"/>
              <w:right w:val="nil"/>
            </w:tcBorders>
            <w:shd w:val="clear" w:color="auto" w:fill="auto"/>
            <w:noWrap/>
            <w:vAlign w:val="bottom"/>
            <w:hideMark/>
          </w:tcPr>
          <w:p w14:paraId="04271C44"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35" w:type="dxa"/>
            <w:tcBorders>
              <w:top w:val="nil"/>
              <w:left w:val="nil"/>
              <w:bottom w:val="nil"/>
              <w:right w:val="nil"/>
            </w:tcBorders>
            <w:shd w:val="clear" w:color="auto" w:fill="auto"/>
            <w:noWrap/>
            <w:vAlign w:val="bottom"/>
            <w:hideMark/>
          </w:tcPr>
          <w:p w14:paraId="6B74023D"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3,949</w:t>
            </w:r>
          </w:p>
        </w:tc>
        <w:tc>
          <w:tcPr>
            <w:tcW w:w="1018" w:type="dxa"/>
            <w:tcBorders>
              <w:top w:val="nil"/>
              <w:left w:val="nil"/>
              <w:bottom w:val="nil"/>
              <w:right w:val="nil"/>
            </w:tcBorders>
            <w:shd w:val="clear" w:color="000000" w:fill="FFFFFF"/>
            <w:noWrap/>
            <w:vAlign w:val="bottom"/>
            <w:hideMark/>
          </w:tcPr>
          <w:p w14:paraId="5C86DE70"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3,949</w:t>
            </w:r>
          </w:p>
        </w:tc>
      </w:tr>
      <w:tr w:rsidR="00996719" w:rsidRPr="00996719" w14:paraId="6E2ECAF5" w14:textId="77777777" w:rsidTr="00996719">
        <w:trPr>
          <w:trHeight w:val="225"/>
          <w:jc w:val="center"/>
        </w:trPr>
        <w:tc>
          <w:tcPr>
            <w:tcW w:w="3236" w:type="dxa"/>
            <w:tcBorders>
              <w:top w:val="nil"/>
              <w:left w:val="nil"/>
              <w:bottom w:val="nil"/>
              <w:right w:val="nil"/>
            </w:tcBorders>
            <w:shd w:val="clear" w:color="auto" w:fill="auto"/>
            <w:vAlign w:val="bottom"/>
            <w:hideMark/>
          </w:tcPr>
          <w:p w14:paraId="348D36C9"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By purchase - internal resources</w:t>
            </w:r>
          </w:p>
        </w:tc>
        <w:tc>
          <w:tcPr>
            <w:tcW w:w="1020" w:type="dxa"/>
            <w:tcBorders>
              <w:top w:val="nil"/>
              <w:left w:val="nil"/>
              <w:bottom w:val="nil"/>
              <w:right w:val="nil"/>
            </w:tcBorders>
            <w:shd w:val="clear" w:color="auto" w:fill="auto"/>
            <w:noWrap/>
            <w:vAlign w:val="bottom"/>
            <w:hideMark/>
          </w:tcPr>
          <w:p w14:paraId="287B8B9F"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17,500</w:t>
            </w:r>
          </w:p>
        </w:tc>
        <w:tc>
          <w:tcPr>
            <w:tcW w:w="1031" w:type="dxa"/>
            <w:tcBorders>
              <w:top w:val="nil"/>
              <w:left w:val="nil"/>
              <w:bottom w:val="nil"/>
              <w:right w:val="nil"/>
            </w:tcBorders>
            <w:shd w:val="clear" w:color="auto" w:fill="auto"/>
            <w:noWrap/>
            <w:vAlign w:val="bottom"/>
            <w:hideMark/>
          </w:tcPr>
          <w:p w14:paraId="26A81AFF"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2,066</w:t>
            </w:r>
          </w:p>
        </w:tc>
        <w:tc>
          <w:tcPr>
            <w:tcW w:w="1035" w:type="dxa"/>
            <w:tcBorders>
              <w:top w:val="nil"/>
              <w:left w:val="nil"/>
              <w:bottom w:val="nil"/>
              <w:right w:val="nil"/>
            </w:tcBorders>
            <w:shd w:val="clear" w:color="auto" w:fill="auto"/>
            <w:noWrap/>
            <w:vAlign w:val="bottom"/>
            <w:hideMark/>
          </w:tcPr>
          <w:p w14:paraId="1A206003"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9,234</w:t>
            </w:r>
          </w:p>
        </w:tc>
        <w:tc>
          <w:tcPr>
            <w:tcW w:w="1018" w:type="dxa"/>
            <w:tcBorders>
              <w:top w:val="nil"/>
              <w:left w:val="nil"/>
              <w:bottom w:val="nil"/>
              <w:right w:val="nil"/>
            </w:tcBorders>
            <w:shd w:val="clear" w:color="000000" w:fill="FFFFFF"/>
            <w:noWrap/>
            <w:vAlign w:val="bottom"/>
            <w:hideMark/>
          </w:tcPr>
          <w:p w14:paraId="67100F7B"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28,800</w:t>
            </w:r>
          </w:p>
        </w:tc>
      </w:tr>
      <w:tr w:rsidR="00996719" w:rsidRPr="00996719" w14:paraId="2613B819" w14:textId="77777777" w:rsidTr="00996719">
        <w:trPr>
          <w:trHeight w:val="225"/>
          <w:jc w:val="center"/>
        </w:trPr>
        <w:tc>
          <w:tcPr>
            <w:tcW w:w="3236" w:type="dxa"/>
            <w:tcBorders>
              <w:top w:val="nil"/>
              <w:left w:val="nil"/>
              <w:bottom w:val="nil"/>
              <w:right w:val="nil"/>
            </w:tcBorders>
            <w:shd w:val="clear" w:color="auto" w:fill="auto"/>
            <w:noWrap/>
            <w:vAlign w:val="bottom"/>
            <w:hideMark/>
          </w:tcPr>
          <w:p w14:paraId="142CFAB7"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By purchase - </w:t>
            </w:r>
            <w:proofErr w:type="spellStart"/>
            <w:r w:rsidRPr="00996719">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1C9AEC90"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30,194</w:t>
            </w:r>
          </w:p>
        </w:tc>
        <w:tc>
          <w:tcPr>
            <w:tcW w:w="1031" w:type="dxa"/>
            <w:tcBorders>
              <w:top w:val="nil"/>
              <w:left w:val="nil"/>
              <w:bottom w:val="nil"/>
              <w:right w:val="nil"/>
            </w:tcBorders>
            <w:shd w:val="clear" w:color="auto" w:fill="auto"/>
            <w:noWrap/>
            <w:vAlign w:val="bottom"/>
            <w:hideMark/>
          </w:tcPr>
          <w:p w14:paraId="7E721EFC"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106</w:t>
            </w:r>
          </w:p>
        </w:tc>
        <w:tc>
          <w:tcPr>
            <w:tcW w:w="1035" w:type="dxa"/>
            <w:tcBorders>
              <w:top w:val="nil"/>
              <w:left w:val="nil"/>
              <w:bottom w:val="nil"/>
              <w:right w:val="nil"/>
            </w:tcBorders>
            <w:shd w:val="clear" w:color="auto" w:fill="auto"/>
            <w:noWrap/>
            <w:vAlign w:val="bottom"/>
            <w:hideMark/>
          </w:tcPr>
          <w:p w14:paraId="7B1B9F1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nil"/>
              <w:right w:val="nil"/>
            </w:tcBorders>
            <w:shd w:val="clear" w:color="000000" w:fill="FFFFFF"/>
            <w:noWrap/>
            <w:vAlign w:val="bottom"/>
            <w:hideMark/>
          </w:tcPr>
          <w:p w14:paraId="6DB3CEDC"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30,300</w:t>
            </w:r>
          </w:p>
        </w:tc>
      </w:tr>
      <w:tr w:rsidR="00996719" w:rsidRPr="00996719" w14:paraId="006DBEDF" w14:textId="77777777" w:rsidTr="00996719">
        <w:trPr>
          <w:trHeight w:val="454"/>
          <w:jc w:val="center"/>
        </w:trPr>
        <w:tc>
          <w:tcPr>
            <w:tcW w:w="3236" w:type="dxa"/>
            <w:tcBorders>
              <w:top w:val="nil"/>
              <w:left w:val="nil"/>
              <w:bottom w:val="nil"/>
              <w:right w:val="nil"/>
            </w:tcBorders>
            <w:shd w:val="clear" w:color="auto" w:fill="auto"/>
            <w:vAlign w:val="bottom"/>
            <w:hideMark/>
          </w:tcPr>
          <w:p w14:paraId="5D8A5964"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From acquisition of entities or</w:t>
            </w:r>
            <w:r w:rsidRPr="00996719">
              <w:rPr>
                <w:rFonts w:ascii="Arial" w:hAnsi="Arial" w:cs="Arial"/>
                <w:sz w:val="16"/>
                <w:szCs w:val="16"/>
              </w:rPr>
              <w:br/>
              <w:t xml:space="preserve">  operations (including restructuring)</w:t>
            </w:r>
          </w:p>
        </w:tc>
        <w:tc>
          <w:tcPr>
            <w:tcW w:w="1020" w:type="dxa"/>
            <w:tcBorders>
              <w:top w:val="nil"/>
              <w:left w:val="nil"/>
              <w:bottom w:val="nil"/>
              <w:right w:val="nil"/>
            </w:tcBorders>
            <w:shd w:val="clear" w:color="auto" w:fill="auto"/>
            <w:noWrap/>
            <w:vAlign w:val="bottom"/>
            <w:hideMark/>
          </w:tcPr>
          <w:p w14:paraId="1F944804"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771</w:t>
            </w:r>
          </w:p>
        </w:tc>
        <w:tc>
          <w:tcPr>
            <w:tcW w:w="1031" w:type="dxa"/>
            <w:tcBorders>
              <w:top w:val="nil"/>
              <w:left w:val="nil"/>
              <w:bottom w:val="nil"/>
              <w:right w:val="nil"/>
            </w:tcBorders>
            <w:shd w:val="clear" w:color="auto" w:fill="auto"/>
            <w:noWrap/>
            <w:vAlign w:val="bottom"/>
            <w:hideMark/>
          </w:tcPr>
          <w:p w14:paraId="169B9081"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195</w:t>
            </w:r>
          </w:p>
        </w:tc>
        <w:tc>
          <w:tcPr>
            <w:tcW w:w="1035" w:type="dxa"/>
            <w:tcBorders>
              <w:top w:val="nil"/>
              <w:left w:val="nil"/>
              <w:bottom w:val="nil"/>
              <w:right w:val="nil"/>
            </w:tcBorders>
            <w:shd w:val="clear" w:color="auto" w:fill="auto"/>
            <w:noWrap/>
            <w:vAlign w:val="bottom"/>
            <w:hideMark/>
          </w:tcPr>
          <w:p w14:paraId="6903708A"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25</w:t>
            </w:r>
          </w:p>
        </w:tc>
        <w:tc>
          <w:tcPr>
            <w:tcW w:w="1018" w:type="dxa"/>
            <w:tcBorders>
              <w:top w:val="nil"/>
              <w:left w:val="nil"/>
              <w:bottom w:val="nil"/>
              <w:right w:val="nil"/>
            </w:tcBorders>
            <w:shd w:val="clear" w:color="000000" w:fill="FFFFFF"/>
            <w:noWrap/>
            <w:vAlign w:val="bottom"/>
            <w:hideMark/>
          </w:tcPr>
          <w:p w14:paraId="44014981"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991</w:t>
            </w:r>
          </w:p>
        </w:tc>
      </w:tr>
      <w:tr w:rsidR="00996719" w:rsidRPr="00996719" w14:paraId="27CF61CD" w14:textId="77777777" w:rsidTr="00996719">
        <w:trPr>
          <w:trHeight w:val="454"/>
          <w:jc w:val="center"/>
        </w:trPr>
        <w:tc>
          <w:tcPr>
            <w:tcW w:w="3236" w:type="dxa"/>
            <w:tcBorders>
              <w:top w:val="nil"/>
              <w:left w:val="nil"/>
              <w:bottom w:val="nil"/>
              <w:right w:val="nil"/>
            </w:tcBorders>
            <w:shd w:val="clear" w:color="auto" w:fill="auto"/>
            <w:vAlign w:val="bottom"/>
            <w:hideMark/>
          </w:tcPr>
          <w:p w14:paraId="0D401ECC"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From acquisition of entities or</w:t>
            </w:r>
            <w:r w:rsidRPr="00996719">
              <w:rPr>
                <w:rFonts w:ascii="Arial" w:hAnsi="Arial" w:cs="Arial"/>
                <w:sz w:val="16"/>
                <w:szCs w:val="16"/>
              </w:rPr>
              <w:br/>
              <w:t xml:space="preserve">  operations (including restructuring) - </w:t>
            </w:r>
            <w:proofErr w:type="spellStart"/>
            <w:r w:rsidRPr="00996719">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6FEA2AE9"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6,361</w:t>
            </w:r>
          </w:p>
        </w:tc>
        <w:tc>
          <w:tcPr>
            <w:tcW w:w="1031" w:type="dxa"/>
            <w:tcBorders>
              <w:top w:val="nil"/>
              <w:left w:val="nil"/>
              <w:bottom w:val="nil"/>
              <w:right w:val="nil"/>
            </w:tcBorders>
            <w:shd w:val="clear" w:color="auto" w:fill="auto"/>
            <w:noWrap/>
            <w:vAlign w:val="bottom"/>
            <w:hideMark/>
          </w:tcPr>
          <w:p w14:paraId="057D17D5"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35" w:type="dxa"/>
            <w:tcBorders>
              <w:top w:val="nil"/>
              <w:left w:val="nil"/>
              <w:bottom w:val="nil"/>
              <w:right w:val="nil"/>
            </w:tcBorders>
            <w:shd w:val="clear" w:color="auto" w:fill="auto"/>
            <w:noWrap/>
            <w:vAlign w:val="bottom"/>
            <w:hideMark/>
          </w:tcPr>
          <w:p w14:paraId="2B0806E5"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nil"/>
              <w:right w:val="nil"/>
            </w:tcBorders>
            <w:shd w:val="clear" w:color="000000" w:fill="FFFFFF"/>
            <w:noWrap/>
            <w:vAlign w:val="bottom"/>
            <w:hideMark/>
          </w:tcPr>
          <w:p w14:paraId="6DFD41BA"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6,361</w:t>
            </w:r>
          </w:p>
        </w:tc>
      </w:tr>
      <w:tr w:rsidR="00996719" w:rsidRPr="00996719" w14:paraId="728D22E1" w14:textId="77777777" w:rsidTr="00996719">
        <w:trPr>
          <w:trHeight w:val="283"/>
          <w:jc w:val="center"/>
        </w:trPr>
        <w:tc>
          <w:tcPr>
            <w:tcW w:w="3236" w:type="dxa"/>
            <w:tcBorders>
              <w:top w:val="nil"/>
              <w:left w:val="nil"/>
              <w:bottom w:val="nil"/>
              <w:right w:val="nil"/>
            </w:tcBorders>
            <w:shd w:val="clear" w:color="auto" w:fill="auto"/>
            <w:noWrap/>
            <w:vAlign w:val="bottom"/>
            <w:hideMark/>
          </w:tcPr>
          <w:p w14:paraId="59E7B83C"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Total additions</w:t>
            </w:r>
          </w:p>
        </w:tc>
        <w:tc>
          <w:tcPr>
            <w:tcW w:w="1020" w:type="dxa"/>
            <w:tcBorders>
              <w:top w:val="nil"/>
              <w:left w:val="nil"/>
              <w:bottom w:val="single" w:sz="4" w:space="0" w:color="auto"/>
              <w:right w:val="nil"/>
            </w:tcBorders>
            <w:shd w:val="clear" w:color="auto" w:fill="auto"/>
            <w:noWrap/>
            <w:vAlign w:val="bottom"/>
            <w:hideMark/>
          </w:tcPr>
          <w:p w14:paraId="2993A992"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54,826</w:t>
            </w:r>
          </w:p>
        </w:tc>
        <w:tc>
          <w:tcPr>
            <w:tcW w:w="1031" w:type="dxa"/>
            <w:tcBorders>
              <w:top w:val="nil"/>
              <w:left w:val="nil"/>
              <w:bottom w:val="single" w:sz="4" w:space="0" w:color="auto"/>
              <w:right w:val="nil"/>
            </w:tcBorders>
            <w:shd w:val="clear" w:color="auto" w:fill="auto"/>
            <w:noWrap/>
            <w:vAlign w:val="bottom"/>
            <w:hideMark/>
          </w:tcPr>
          <w:p w14:paraId="20DCFC5D"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2,367</w:t>
            </w:r>
          </w:p>
        </w:tc>
        <w:tc>
          <w:tcPr>
            <w:tcW w:w="1035" w:type="dxa"/>
            <w:tcBorders>
              <w:top w:val="nil"/>
              <w:left w:val="nil"/>
              <w:bottom w:val="single" w:sz="4" w:space="0" w:color="auto"/>
              <w:right w:val="nil"/>
            </w:tcBorders>
            <w:shd w:val="clear" w:color="auto" w:fill="auto"/>
            <w:noWrap/>
            <w:vAlign w:val="bottom"/>
            <w:hideMark/>
          </w:tcPr>
          <w:p w14:paraId="58CA49B6"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336,063</w:t>
            </w:r>
          </w:p>
        </w:tc>
        <w:tc>
          <w:tcPr>
            <w:tcW w:w="1018" w:type="dxa"/>
            <w:tcBorders>
              <w:top w:val="nil"/>
              <w:left w:val="nil"/>
              <w:bottom w:val="single" w:sz="4" w:space="0" w:color="auto"/>
              <w:right w:val="nil"/>
            </w:tcBorders>
            <w:shd w:val="clear" w:color="auto" w:fill="auto"/>
            <w:noWrap/>
            <w:vAlign w:val="bottom"/>
            <w:hideMark/>
          </w:tcPr>
          <w:p w14:paraId="637AA15C"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393,256</w:t>
            </w:r>
          </w:p>
        </w:tc>
      </w:tr>
      <w:tr w:rsidR="00996719" w:rsidRPr="00996719" w14:paraId="0717D292" w14:textId="77777777" w:rsidTr="00996719">
        <w:trPr>
          <w:trHeight w:val="283"/>
          <w:jc w:val="center"/>
        </w:trPr>
        <w:tc>
          <w:tcPr>
            <w:tcW w:w="3236" w:type="dxa"/>
            <w:tcBorders>
              <w:top w:val="nil"/>
              <w:left w:val="nil"/>
              <w:bottom w:val="nil"/>
              <w:right w:val="nil"/>
            </w:tcBorders>
            <w:shd w:val="clear" w:color="auto" w:fill="auto"/>
            <w:noWrap/>
            <w:vAlign w:val="bottom"/>
            <w:hideMark/>
          </w:tcPr>
          <w:p w14:paraId="2B80177D" w14:textId="77777777" w:rsidR="00996719" w:rsidRPr="00996719" w:rsidRDefault="00996719" w:rsidP="00996719">
            <w:pPr>
              <w:spacing w:after="0"/>
              <w:rPr>
                <w:rFonts w:ascii="Arial" w:hAnsi="Arial" w:cs="Arial"/>
                <w:b/>
                <w:bCs/>
                <w:sz w:val="16"/>
                <w:szCs w:val="16"/>
              </w:rPr>
            </w:pPr>
            <w:r w:rsidRPr="00996719">
              <w:rPr>
                <w:rFonts w:ascii="Arial" w:hAnsi="Arial" w:cs="Arial"/>
                <w:b/>
                <w:bCs/>
                <w:sz w:val="16"/>
                <w:szCs w:val="16"/>
              </w:rPr>
              <w:t>Other movements</w:t>
            </w:r>
          </w:p>
        </w:tc>
        <w:tc>
          <w:tcPr>
            <w:tcW w:w="1020" w:type="dxa"/>
            <w:tcBorders>
              <w:top w:val="nil"/>
              <w:left w:val="nil"/>
              <w:bottom w:val="nil"/>
              <w:right w:val="nil"/>
            </w:tcBorders>
            <w:shd w:val="clear" w:color="auto" w:fill="auto"/>
            <w:noWrap/>
            <w:vAlign w:val="bottom"/>
            <w:hideMark/>
          </w:tcPr>
          <w:p w14:paraId="6C11D2BA" w14:textId="77777777" w:rsidR="00996719" w:rsidRPr="00996719" w:rsidRDefault="00996719" w:rsidP="00996719">
            <w:pPr>
              <w:spacing w:after="0"/>
              <w:rPr>
                <w:rFonts w:ascii="Arial" w:hAnsi="Arial" w:cs="Arial"/>
                <w:b/>
                <w:bCs/>
                <w:sz w:val="16"/>
                <w:szCs w:val="16"/>
              </w:rPr>
            </w:pPr>
          </w:p>
        </w:tc>
        <w:tc>
          <w:tcPr>
            <w:tcW w:w="1031" w:type="dxa"/>
            <w:tcBorders>
              <w:top w:val="nil"/>
              <w:left w:val="nil"/>
              <w:bottom w:val="nil"/>
              <w:right w:val="nil"/>
            </w:tcBorders>
            <w:shd w:val="clear" w:color="auto" w:fill="auto"/>
            <w:noWrap/>
            <w:vAlign w:val="bottom"/>
            <w:hideMark/>
          </w:tcPr>
          <w:p w14:paraId="02CE0BE1" w14:textId="77777777" w:rsidR="00996719" w:rsidRPr="00996719" w:rsidRDefault="00996719" w:rsidP="00996719">
            <w:pPr>
              <w:spacing w:after="0"/>
              <w:jc w:val="right"/>
              <w:rPr>
                <w:rFonts w:ascii="Times New Roman" w:hAnsi="Times New Roman"/>
              </w:rPr>
            </w:pPr>
          </w:p>
        </w:tc>
        <w:tc>
          <w:tcPr>
            <w:tcW w:w="1035" w:type="dxa"/>
            <w:tcBorders>
              <w:top w:val="nil"/>
              <w:left w:val="nil"/>
              <w:bottom w:val="nil"/>
              <w:right w:val="nil"/>
            </w:tcBorders>
            <w:shd w:val="clear" w:color="auto" w:fill="auto"/>
            <w:noWrap/>
            <w:vAlign w:val="bottom"/>
            <w:hideMark/>
          </w:tcPr>
          <w:p w14:paraId="35AA7634" w14:textId="77777777" w:rsidR="00996719" w:rsidRPr="00996719" w:rsidRDefault="00996719" w:rsidP="00996719">
            <w:pPr>
              <w:spacing w:after="0"/>
              <w:jc w:val="right"/>
              <w:rPr>
                <w:rFonts w:ascii="Times New Roman" w:hAnsi="Times New Roman"/>
              </w:rPr>
            </w:pPr>
          </w:p>
        </w:tc>
        <w:tc>
          <w:tcPr>
            <w:tcW w:w="1018" w:type="dxa"/>
            <w:tcBorders>
              <w:top w:val="nil"/>
              <w:left w:val="nil"/>
              <w:bottom w:val="nil"/>
              <w:right w:val="nil"/>
            </w:tcBorders>
            <w:shd w:val="clear" w:color="auto" w:fill="auto"/>
            <w:noWrap/>
            <w:vAlign w:val="bottom"/>
            <w:hideMark/>
          </w:tcPr>
          <w:p w14:paraId="67857CF6" w14:textId="77777777" w:rsidR="00996719" w:rsidRPr="00996719" w:rsidRDefault="00996719" w:rsidP="00996719">
            <w:pPr>
              <w:spacing w:after="0"/>
              <w:jc w:val="right"/>
              <w:rPr>
                <w:rFonts w:ascii="Times New Roman" w:hAnsi="Times New Roman"/>
              </w:rPr>
            </w:pPr>
          </w:p>
        </w:tc>
      </w:tr>
      <w:tr w:rsidR="00996719" w:rsidRPr="00996719" w14:paraId="502D71FA" w14:textId="77777777" w:rsidTr="00996719">
        <w:trPr>
          <w:trHeight w:val="225"/>
          <w:jc w:val="center"/>
        </w:trPr>
        <w:tc>
          <w:tcPr>
            <w:tcW w:w="3236" w:type="dxa"/>
            <w:tcBorders>
              <w:top w:val="nil"/>
              <w:left w:val="nil"/>
              <w:bottom w:val="nil"/>
              <w:right w:val="nil"/>
            </w:tcBorders>
            <w:shd w:val="clear" w:color="auto" w:fill="auto"/>
            <w:noWrap/>
            <w:vAlign w:val="bottom"/>
            <w:hideMark/>
          </w:tcPr>
          <w:p w14:paraId="37F5DF6A"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Depreciation/amortisation expense</w:t>
            </w:r>
          </w:p>
        </w:tc>
        <w:tc>
          <w:tcPr>
            <w:tcW w:w="1020" w:type="dxa"/>
            <w:tcBorders>
              <w:top w:val="nil"/>
              <w:left w:val="nil"/>
              <w:bottom w:val="nil"/>
              <w:right w:val="nil"/>
            </w:tcBorders>
            <w:shd w:val="clear" w:color="auto" w:fill="auto"/>
            <w:noWrap/>
            <w:vAlign w:val="bottom"/>
            <w:hideMark/>
          </w:tcPr>
          <w:p w14:paraId="6E88BE12"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(230)</w:t>
            </w:r>
          </w:p>
        </w:tc>
        <w:tc>
          <w:tcPr>
            <w:tcW w:w="1031" w:type="dxa"/>
            <w:tcBorders>
              <w:top w:val="nil"/>
              <w:left w:val="nil"/>
              <w:bottom w:val="nil"/>
              <w:right w:val="nil"/>
            </w:tcBorders>
            <w:shd w:val="clear" w:color="auto" w:fill="auto"/>
            <w:noWrap/>
            <w:vAlign w:val="bottom"/>
            <w:hideMark/>
          </w:tcPr>
          <w:p w14:paraId="0EF0AD35"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(1,173)</w:t>
            </w:r>
          </w:p>
        </w:tc>
        <w:tc>
          <w:tcPr>
            <w:tcW w:w="1035" w:type="dxa"/>
            <w:tcBorders>
              <w:top w:val="nil"/>
              <w:left w:val="nil"/>
              <w:bottom w:val="nil"/>
              <w:right w:val="nil"/>
            </w:tcBorders>
            <w:shd w:val="clear" w:color="auto" w:fill="auto"/>
            <w:noWrap/>
            <w:vAlign w:val="bottom"/>
            <w:hideMark/>
          </w:tcPr>
          <w:p w14:paraId="423176B0"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(67,381)</w:t>
            </w:r>
          </w:p>
        </w:tc>
        <w:tc>
          <w:tcPr>
            <w:tcW w:w="1018" w:type="dxa"/>
            <w:tcBorders>
              <w:top w:val="nil"/>
              <w:left w:val="nil"/>
              <w:bottom w:val="nil"/>
              <w:right w:val="nil"/>
            </w:tcBorders>
            <w:shd w:val="clear" w:color="auto" w:fill="auto"/>
            <w:noWrap/>
            <w:vAlign w:val="bottom"/>
            <w:hideMark/>
          </w:tcPr>
          <w:p w14:paraId="7EA30CC2"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(68,784)</w:t>
            </w:r>
          </w:p>
        </w:tc>
      </w:tr>
      <w:tr w:rsidR="00996719" w:rsidRPr="00996719" w14:paraId="0926215A" w14:textId="77777777" w:rsidTr="00996719">
        <w:trPr>
          <w:trHeight w:val="225"/>
          <w:jc w:val="center"/>
        </w:trPr>
        <w:tc>
          <w:tcPr>
            <w:tcW w:w="3236" w:type="dxa"/>
            <w:tcBorders>
              <w:top w:val="nil"/>
              <w:left w:val="nil"/>
              <w:bottom w:val="nil"/>
              <w:right w:val="nil"/>
            </w:tcBorders>
            <w:shd w:val="clear" w:color="auto" w:fill="auto"/>
            <w:noWrap/>
            <w:vAlign w:val="bottom"/>
            <w:hideMark/>
          </w:tcPr>
          <w:p w14:paraId="7A7A5544"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Depreciation/amortisation expense - </w:t>
            </w:r>
            <w:proofErr w:type="spellStart"/>
            <w:r w:rsidRPr="00996719">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4225FC8D"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(65,646)</w:t>
            </w:r>
          </w:p>
        </w:tc>
        <w:tc>
          <w:tcPr>
            <w:tcW w:w="1031" w:type="dxa"/>
            <w:tcBorders>
              <w:top w:val="nil"/>
              <w:left w:val="nil"/>
              <w:bottom w:val="nil"/>
              <w:right w:val="nil"/>
            </w:tcBorders>
            <w:shd w:val="clear" w:color="auto" w:fill="auto"/>
            <w:noWrap/>
            <w:vAlign w:val="bottom"/>
            <w:hideMark/>
          </w:tcPr>
          <w:p w14:paraId="465687F6"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(66)</w:t>
            </w:r>
          </w:p>
        </w:tc>
        <w:tc>
          <w:tcPr>
            <w:tcW w:w="1035" w:type="dxa"/>
            <w:tcBorders>
              <w:top w:val="nil"/>
              <w:left w:val="nil"/>
              <w:bottom w:val="nil"/>
              <w:right w:val="nil"/>
            </w:tcBorders>
            <w:shd w:val="clear" w:color="auto" w:fill="auto"/>
            <w:noWrap/>
            <w:vAlign w:val="bottom"/>
            <w:hideMark/>
          </w:tcPr>
          <w:p w14:paraId="00AAC0F0"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nil"/>
              <w:right w:val="nil"/>
            </w:tcBorders>
            <w:shd w:val="clear" w:color="auto" w:fill="auto"/>
            <w:noWrap/>
            <w:vAlign w:val="bottom"/>
            <w:hideMark/>
          </w:tcPr>
          <w:p w14:paraId="31B85F20"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(65,712)</w:t>
            </w:r>
          </w:p>
        </w:tc>
      </w:tr>
      <w:tr w:rsidR="00996719" w:rsidRPr="00996719" w14:paraId="5F01B047" w14:textId="77777777" w:rsidTr="00996719">
        <w:trPr>
          <w:trHeight w:val="225"/>
          <w:jc w:val="center"/>
        </w:trPr>
        <w:tc>
          <w:tcPr>
            <w:tcW w:w="3236" w:type="dxa"/>
            <w:tcBorders>
              <w:top w:val="nil"/>
              <w:left w:val="nil"/>
              <w:bottom w:val="nil"/>
              <w:right w:val="nil"/>
            </w:tcBorders>
            <w:shd w:val="clear" w:color="auto" w:fill="auto"/>
            <w:noWrap/>
            <w:vAlign w:val="bottom"/>
            <w:hideMark/>
          </w:tcPr>
          <w:p w14:paraId="16DA26B1"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Revaluations</w:t>
            </w:r>
          </w:p>
        </w:tc>
        <w:tc>
          <w:tcPr>
            <w:tcW w:w="1020" w:type="dxa"/>
            <w:tcBorders>
              <w:top w:val="nil"/>
              <w:left w:val="nil"/>
              <w:bottom w:val="nil"/>
              <w:right w:val="nil"/>
            </w:tcBorders>
            <w:shd w:val="clear" w:color="auto" w:fill="auto"/>
            <w:noWrap/>
            <w:vAlign w:val="bottom"/>
            <w:hideMark/>
          </w:tcPr>
          <w:p w14:paraId="4A0B1DD8"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(2,372)</w:t>
            </w:r>
          </w:p>
        </w:tc>
        <w:tc>
          <w:tcPr>
            <w:tcW w:w="1031" w:type="dxa"/>
            <w:tcBorders>
              <w:top w:val="nil"/>
              <w:left w:val="nil"/>
              <w:bottom w:val="nil"/>
              <w:right w:val="nil"/>
            </w:tcBorders>
            <w:shd w:val="clear" w:color="auto" w:fill="auto"/>
            <w:noWrap/>
            <w:vAlign w:val="bottom"/>
            <w:hideMark/>
          </w:tcPr>
          <w:p w14:paraId="2784B8E1"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35" w:type="dxa"/>
            <w:tcBorders>
              <w:top w:val="nil"/>
              <w:left w:val="nil"/>
              <w:bottom w:val="nil"/>
              <w:right w:val="nil"/>
            </w:tcBorders>
            <w:shd w:val="clear" w:color="auto" w:fill="auto"/>
            <w:noWrap/>
            <w:vAlign w:val="bottom"/>
            <w:hideMark/>
          </w:tcPr>
          <w:p w14:paraId="29B563F6"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nil"/>
              <w:right w:val="nil"/>
            </w:tcBorders>
            <w:shd w:val="clear" w:color="auto" w:fill="auto"/>
            <w:noWrap/>
            <w:vAlign w:val="bottom"/>
            <w:hideMark/>
          </w:tcPr>
          <w:p w14:paraId="2EC88E23"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(2,372)</w:t>
            </w:r>
          </w:p>
        </w:tc>
      </w:tr>
      <w:tr w:rsidR="00996719" w:rsidRPr="00996719" w14:paraId="3773B7AB" w14:textId="77777777" w:rsidTr="00996719">
        <w:trPr>
          <w:trHeight w:val="454"/>
          <w:jc w:val="center"/>
        </w:trPr>
        <w:tc>
          <w:tcPr>
            <w:tcW w:w="3236" w:type="dxa"/>
            <w:tcBorders>
              <w:top w:val="nil"/>
              <w:left w:val="nil"/>
              <w:bottom w:val="nil"/>
              <w:right w:val="nil"/>
            </w:tcBorders>
            <w:shd w:val="clear" w:color="auto" w:fill="auto"/>
            <w:vAlign w:val="bottom"/>
            <w:hideMark/>
          </w:tcPr>
          <w:p w14:paraId="5ED46C48"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From acquisition of entities or</w:t>
            </w:r>
            <w:r w:rsidRPr="00996719">
              <w:rPr>
                <w:rFonts w:ascii="Arial" w:hAnsi="Arial" w:cs="Arial"/>
                <w:sz w:val="16"/>
                <w:szCs w:val="16"/>
              </w:rPr>
              <w:br/>
              <w:t xml:space="preserve">  operations (including restructuring)</w:t>
            </w:r>
          </w:p>
        </w:tc>
        <w:tc>
          <w:tcPr>
            <w:tcW w:w="1020" w:type="dxa"/>
            <w:tcBorders>
              <w:top w:val="nil"/>
              <w:left w:val="nil"/>
              <w:bottom w:val="nil"/>
              <w:right w:val="nil"/>
            </w:tcBorders>
            <w:shd w:val="clear" w:color="auto" w:fill="auto"/>
            <w:noWrap/>
            <w:vAlign w:val="bottom"/>
            <w:hideMark/>
          </w:tcPr>
          <w:p w14:paraId="164AF3D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(421)</w:t>
            </w:r>
          </w:p>
        </w:tc>
        <w:tc>
          <w:tcPr>
            <w:tcW w:w="1031" w:type="dxa"/>
            <w:tcBorders>
              <w:top w:val="nil"/>
              <w:left w:val="nil"/>
              <w:bottom w:val="nil"/>
              <w:right w:val="nil"/>
            </w:tcBorders>
            <w:shd w:val="clear" w:color="auto" w:fill="auto"/>
            <w:noWrap/>
            <w:vAlign w:val="bottom"/>
            <w:hideMark/>
          </w:tcPr>
          <w:p w14:paraId="5479C909"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(144)</w:t>
            </w:r>
          </w:p>
        </w:tc>
        <w:tc>
          <w:tcPr>
            <w:tcW w:w="1035" w:type="dxa"/>
            <w:tcBorders>
              <w:top w:val="nil"/>
              <w:left w:val="nil"/>
              <w:bottom w:val="nil"/>
              <w:right w:val="nil"/>
            </w:tcBorders>
            <w:shd w:val="clear" w:color="auto" w:fill="auto"/>
            <w:noWrap/>
            <w:vAlign w:val="bottom"/>
            <w:hideMark/>
          </w:tcPr>
          <w:p w14:paraId="5F224C1D"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(24)</w:t>
            </w:r>
          </w:p>
        </w:tc>
        <w:tc>
          <w:tcPr>
            <w:tcW w:w="1018" w:type="dxa"/>
            <w:tcBorders>
              <w:top w:val="nil"/>
              <w:left w:val="nil"/>
              <w:bottom w:val="nil"/>
              <w:right w:val="nil"/>
            </w:tcBorders>
            <w:shd w:val="clear" w:color="auto" w:fill="auto"/>
            <w:noWrap/>
            <w:vAlign w:val="bottom"/>
            <w:hideMark/>
          </w:tcPr>
          <w:p w14:paraId="41CED950"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(589)</w:t>
            </w:r>
          </w:p>
        </w:tc>
      </w:tr>
      <w:tr w:rsidR="00996719" w:rsidRPr="00996719" w14:paraId="771FFA75" w14:textId="77777777" w:rsidTr="00996719">
        <w:trPr>
          <w:trHeight w:val="454"/>
          <w:jc w:val="center"/>
        </w:trPr>
        <w:tc>
          <w:tcPr>
            <w:tcW w:w="3236" w:type="dxa"/>
            <w:tcBorders>
              <w:top w:val="nil"/>
              <w:left w:val="nil"/>
              <w:bottom w:val="nil"/>
              <w:right w:val="nil"/>
            </w:tcBorders>
            <w:shd w:val="clear" w:color="auto" w:fill="auto"/>
            <w:vAlign w:val="bottom"/>
            <w:hideMark/>
          </w:tcPr>
          <w:p w14:paraId="6D59DA49"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From acquisition of entities or</w:t>
            </w:r>
            <w:r w:rsidRPr="00996719">
              <w:rPr>
                <w:rFonts w:ascii="Arial" w:hAnsi="Arial" w:cs="Arial"/>
                <w:sz w:val="16"/>
                <w:szCs w:val="16"/>
              </w:rPr>
              <w:br/>
              <w:t xml:space="preserve">  operations (including restructuring) - </w:t>
            </w:r>
            <w:proofErr w:type="spellStart"/>
            <w:r w:rsidRPr="00996719">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2B180115"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(4,769)</w:t>
            </w:r>
          </w:p>
        </w:tc>
        <w:tc>
          <w:tcPr>
            <w:tcW w:w="1031" w:type="dxa"/>
            <w:tcBorders>
              <w:top w:val="nil"/>
              <w:left w:val="nil"/>
              <w:bottom w:val="nil"/>
              <w:right w:val="nil"/>
            </w:tcBorders>
            <w:shd w:val="clear" w:color="auto" w:fill="auto"/>
            <w:noWrap/>
            <w:vAlign w:val="bottom"/>
            <w:hideMark/>
          </w:tcPr>
          <w:p w14:paraId="52EE3F18"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35" w:type="dxa"/>
            <w:tcBorders>
              <w:top w:val="nil"/>
              <w:left w:val="nil"/>
              <w:bottom w:val="nil"/>
              <w:right w:val="nil"/>
            </w:tcBorders>
            <w:shd w:val="clear" w:color="auto" w:fill="auto"/>
            <w:noWrap/>
            <w:vAlign w:val="bottom"/>
            <w:hideMark/>
          </w:tcPr>
          <w:p w14:paraId="18F76BF7"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nil"/>
              <w:right w:val="nil"/>
            </w:tcBorders>
            <w:shd w:val="clear" w:color="auto" w:fill="auto"/>
            <w:noWrap/>
            <w:vAlign w:val="bottom"/>
            <w:hideMark/>
          </w:tcPr>
          <w:p w14:paraId="66F599F3"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(4,769)</w:t>
            </w:r>
          </w:p>
        </w:tc>
      </w:tr>
      <w:tr w:rsidR="00996719" w:rsidRPr="00996719" w14:paraId="5CA07847" w14:textId="77777777" w:rsidTr="00996719">
        <w:trPr>
          <w:trHeight w:val="283"/>
          <w:jc w:val="center"/>
        </w:trPr>
        <w:tc>
          <w:tcPr>
            <w:tcW w:w="3236" w:type="dxa"/>
            <w:tcBorders>
              <w:top w:val="nil"/>
              <w:left w:val="nil"/>
              <w:bottom w:val="nil"/>
              <w:right w:val="nil"/>
            </w:tcBorders>
            <w:shd w:val="clear" w:color="auto" w:fill="auto"/>
            <w:noWrap/>
            <w:vAlign w:val="bottom"/>
            <w:hideMark/>
          </w:tcPr>
          <w:p w14:paraId="20D84C06"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Total other movements</w:t>
            </w:r>
          </w:p>
        </w:tc>
        <w:tc>
          <w:tcPr>
            <w:tcW w:w="1020" w:type="dxa"/>
            <w:tcBorders>
              <w:top w:val="nil"/>
              <w:left w:val="nil"/>
              <w:bottom w:val="single" w:sz="4" w:space="0" w:color="auto"/>
              <w:right w:val="nil"/>
            </w:tcBorders>
            <w:shd w:val="clear" w:color="auto" w:fill="auto"/>
            <w:noWrap/>
            <w:vAlign w:val="bottom"/>
            <w:hideMark/>
          </w:tcPr>
          <w:p w14:paraId="24E93CDA"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(73,438)</w:t>
            </w:r>
          </w:p>
        </w:tc>
        <w:tc>
          <w:tcPr>
            <w:tcW w:w="1031" w:type="dxa"/>
            <w:tcBorders>
              <w:top w:val="nil"/>
              <w:left w:val="nil"/>
              <w:bottom w:val="single" w:sz="4" w:space="0" w:color="auto"/>
              <w:right w:val="nil"/>
            </w:tcBorders>
            <w:shd w:val="clear" w:color="auto" w:fill="auto"/>
            <w:noWrap/>
            <w:vAlign w:val="bottom"/>
            <w:hideMark/>
          </w:tcPr>
          <w:p w14:paraId="22D0334A"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(1,383)</w:t>
            </w:r>
          </w:p>
        </w:tc>
        <w:tc>
          <w:tcPr>
            <w:tcW w:w="1035" w:type="dxa"/>
            <w:tcBorders>
              <w:top w:val="nil"/>
              <w:left w:val="nil"/>
              <w:bottom w:val="single" w:sz="4" w:space="0" w:color="auto"/>
              <w:right w:val="nil"/>
            </w:tcBorders>
            <w:shd w:val="clear" w:color="auto" w:fill="auto"/>
            <w:noWrap/>
            <w:vAlign w:val="bottom"/>
            <w:hideMark/>
          </w:tcPr>
          <w:p w14:paraId="284C6B49"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(67,405)</w:t>
            </w:r>
          </w:p>
        </w:tc>
        <w:tc>
          <w:tcPr>
            <w:tcW w:w="1018" w:type="dxa"/>
            <w:tcBorders>
              <w:top w:val="nil"/>
              <w:left w:val="nil"/>
              <w:bottom w:val="single" w:sz="4" w:space="0" w:color="auto"/>
              <w:right w:val="nil"/>
            </w:tcBorders>
            <w:shd w:val="clear" w:color="auto" w:fill="auto"/>
            <w:noWrap/>
            <w:vAlign w:val="bottom"/>
            <w:hideMark/>
          </w:tcPr>
          <w:p w14:paraId="16BC9B5A"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(142,226)</w:t>
            </w:r>
          </w:p>
        </w:tc>
      </w:tr>
      <w:tr w:rsidR="00996719" w:rsidRPr="00996719" w14:paraId="053A2556" w14:textId="77777777" w:rsidTr="00996719">
        <w:trPr>
          <w:trHeight w:val="283"/>
          <w:jc w:val="center"/>
        </w:trPr>
        <w:tc>
          <w:tcPr>
            <w:tcW w:w="3236" w:type="dxa"/>
            <w:tcBorders>
              <w:top w:val="nil"/>
              <w:left w:val="nil"/>
              <w:bottom w:val="nil"/>
              <w:right w:val="nil"/>
            </w:tcBorders>
            <w:shd w:val="clear" w:color="auto" w:fill="auto"/>
            <w:noWrap/>
            <w:vAlign w:val="bottom"/>
            <w:hideMark/>
          </w:tcPr>
          <w:p w14:paraId="1333188F" w14:textId="22C78E78" w:rsidR="00996719" w:rsidRPr="00996719" w:rsidRDefault="00996719" w:rsidP="00996719">
            <w:pPr>
              <w:spacing w:after="0"/>
              <w:rPr>
                <w:rFonts w:ascii="Arial" w:hAnsi="Arial" w:cs="Arial"/>
                <w:b/>
                <w:bCs/>
                <w:sz w:val="16"/>
                <w:szCs w:val="16"/>
              </w:rPr>
            </w:pPr>
            <w:r w:rsidRPr="00996719">
              <w:rPr>
                <w:rFonts w:ascii="Arial" w:hAnsi="Arial" w:cs="Arial"/>
                <w:b/>
                <w:bCs/>
                <w:sz w:val="16"/>
                <w:szCs w:val="16"/>
              </w:rPr>
              <w:t>As at 30 June 202</w:t>
            </w:r>
            <w:r w:rsidR="008B284F">
              <w:rPr>
                <w:rFonts w:ascii="Arial" w:hAnsi="Arial" w:cs="Arial"/>
                <w:b/>
                <w:bCs/>
                <w:sz w:val="16"/>
                <w:szCs w:val="16"/>
              </w:rPr>
              <w:t>5</w:t>
            </w:r>
          </w:p>
        </w:tc>
        <w:tc>
          <w:tcPr>
            <w:tcW w:w="1020" w:type="dxa"/>
            <w:tcBorders>
              <w:top w:val="nil"/>
              <w:left w:val="nil"/>
              <w:bottom w:val="nil"/>
              <w:right w:val="nil"/>
            </w:tcBorders>
            <w:shd w:val="clear" w:color="auto" w:fill="auto"/>
            <w:noWrap/>
            <w:vAlign w:val="bottom"/>
            <w:hideMark/>
          </w:tcPr>
          <w:p w14:paraId="2A41D47B" w14:textId="77777777" w:rsidR="00996719" w:rsidRPr="00996719" w:rsidRDefault="00996719" w:rsidP="00996719">
            <w:pPr>
              <w:spacing w:after="0"/>
              <w:rPr>
                <w:rFonts w:ascii="Arial" w:hAnsi="Arial" w:cs="Arial"/>
                <w:b/>
                <w:bCs/>
                <w:sz w:val="16"/>
                <w:szCs w:val="16"/>
              </w:rPr>
            </w:pPr>
          </w:p>
        </w:tc>
        <w:tc>
          <w:tcPr>
            <w:tcW w:w="1031" w:type="dxa"/>
            <w:tcBorders>
              <w:top w:val="nil"/>
              <w:left w:val="nil"/>
              <w:bottom w:val="nil"/>
              <w:right w:val="nil"/>
            </w:tcBorders>
            <w:shd w:val="clear" w:color="auto" w:fill="auto"/>
            <w:noWrap/>
            <w:vAlign w:val="bottom"/>
            <w:hideMark/>
          </w:tcPr>
          <w:p w14:paraId="3A8144CE" w14:textId="77777777" w:rsidR="00996719" w:rsidRPr="00996719" w:rsidRDefault="00996719" w:rsidP="00996719">
            <w:pPr>
              <w:spacing w:after="0"/>
              <w:jc w:val="right"/>
              <w:rPr>
                <w:rFonts w:ascii="Times New Roman" w:hAnsi="Times New Roman"/>
              </w:rPr>
            </w:pPr>
          </w:p>
        </w:tc>
        <w:tc>
          <w:tcPr>
            <w:tcW w:w="1035" w:type="dxa"/>
            <w:tcBorders>
              <w:top w:val="nil"/>
              <w:left w:val="nil"/>
              <w:bottom w:val="nil"/>
              <w:right w:val="nil"/>
            </w:tcBorders>
            <w:shd w:val="clear" w:color="auto" w:fill="auto"/>
            <w:noWrap/>
            <w:vAlign w:val="bottom"/>
            <w:hideMark/>
          </w:tcPr>
          <w:p w14:paraId="0C396FAD" w14:textId="77777777" w:rsidR="00996719" w:rsidRPr="00996719" w:rsidRDefault="00996719" w:rsidP="00996719">
            <w:pPr>
              <w:spacing w:after="0"/>
              <w:jc w:val="right"/>
              <w:rPr>
                <w:rFonts w:ascii="Times New Roman" w:hAnsi="Times New Roman"/>
              </w:rPr>
            </w:pPr>
          </w:p>
        </w:tc>
        <w:tc>
          <w:tcPr>
            <w:tcW w:w="1018" w:type="dxa"/>
            <w:tcBorders>
              <w:top w:val="nil"/>
              <w:left w:val="nil"/>
              <w:bottom w:val="nil"/>
              <w:right w:val="nil"/>
            </w:tcBorders>
            <w:shd w:val="clear" w:color="auto" w:fill="auto"/>
            <w:noWrap/>
            <w:vAlign w:val="bottom"/>
            <w:hideMark/>
          </w:tcPr>
          <w:p w14:paraId="127DF559" w14:textId="77777777" w:rsidR="00996719" w:rsidRPr="00996719" w:rsidRDefault="00996719" w:rsidP="00996719">
            <w:pPr>
              <w:spacing w:after="0"/>
              <w:jc w:val="right"/>
              <w:rPr>
                <w:rFonts w:ascii="Times New Roman" w:hAnsi="Times New Roman"/>
              </w:rPr>
            </w:pPr>
          </w:p>
        </w:tc>
      </w:tr>
      <w:tr w:rsidR="00996719" w:rsidRPr="00996719" w14:paraId="1B85DD03" w14:textId="77777777" w:rsidTr="00996719">
        <w:trPr>
          <w:trHeight w:val="225"/>
          <w:jc w:val="center"/>
        </w:trPr>
        <w:tc>
          <w:tcPr>
            <w:tcW w:w="3236" w:type="dxa"/>
            <w:tcBorders>
              <w:top w:val="nil"/>
              <w:left w:val="nil"/>
              <w:bottom w:val="nil"/>
              <w:right w:val="nil"/>
            </w:tcBorders>
            <w:shd w:val="clear" w:color="auto" w:fill="auto"/>
            <w:noWrap/>
            <w:vAlign w:val="bottom"/>
            <w:hideMark/>
          </w:tcPr>
          <w:p w14:paraId="22B70B18"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Gross book value</w:t>
            </w:r>
          </w:p>
        </w:tc>
        <w:tc>
          <w:tcPr>
            <w:tcW w:w="1020" w:type="dxa"/>
            <w:tcBorders>
              <w:top w:val="nil"/>
              <w:left w:val="nil"/>
              <w:bottom w:val="nil"/>
              <w:right w:val="nil"/>
            </w:tcBorders>
            <w:shd w:val="clear" w:color="auto" w:fill="auto"/>
            <w:noWrap/>
            <w:vAlign w:val="bottom"/>
            <w:hideMark/>
          </w:tcPr>
          <w:p w14:paraId="633149B2"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111,324</w:t>
            </w:r>
          </w:p>
        </w:tc>
        <w:tc>
          <w:tcPr>
            <w:tcW w:w="1031" w:type="dxa"/>
            <w:tcBorders>
              <w:top w:val="nil"/>
              <w:left w:val="nil"/>
              <w:bottom w:val="nil"/>
              <w:right w:val="nil"/>
            </w:tcBorders>
            <w:shd w:val="clear" w:color="auto" w:fill="auto"/>
            <w:noWrap/>
            <w:vAlign w:val="bottom"/>
            <w:hideMark/>
          </w:tcPr>
          <w:p w14:paraId="74E5116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11,313</w:t>
            </w:r>
          </w:p>
        </w:tc>
        <w:tc>
          <w:tcPr>
            <w:tcW w:w="1035" w:type="dxa"/>
            <w:tcBorders>
              <w:top w:val="nil"/>
              <w:left w:val="nil"/>
              <w:bottom w:val="nil"/>
              <w:right w:val="nil"/>
            </w:tcBorders>
            <w:shd w:val="clear" w:color="auto" w:fill="auto"/>
            <w:noWrap/>
            <w:vAlign w:val="bottom"/>
            <w:hideMark/>
          </w:tcPr>
          <w:p w14:paraId="12DA3B52"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1,284,281</w:t>
            </w:r>
          </w:p>
        </w:tc>
        <w:tc>
          <w:tcPr>
            <w:tcW w:w="1018" w:type="dxa"/>
            <w:tcBorders>
              <w:top w:val="nil"/>
              <w:left w:val="nil"/>
              <w:bottom w:val="nil"/>
              <w:right w:val="nil"/>
            </w:tcBorders>
            <w:shd w:val="clear" w:color="auto" w:fill="auto"/>
            <w:noWrap/>
            <w:vAlign w:val="bottom"/>
            <w:hideMark/>
          </w:tcPr>
          <w:p w14:paraId="59227F98"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1,406,918</w:t>
            </w:r>
          </w:p>
        </w:tc>
      </w:tr>
      <w:tr w:rsidR="00996719" w:rsidRPr="00996719" w14:paraId="7B96B15D" w14:textId="77777777" w:rsidTr="00996719">
        <w:trPr>
          <w:trHeight w:val="225"/>
          <w:jc w:val="center"/>
        </w:trPr>
        <w:tc>
          <w:tcPr>
            <w:tcW w:w="3236" w:type="dxa"/>
            <w:tcBorders>
              <w:top w:val="nil"/>
              <w:left w:val="nil"/>
              <w:bottom w:val="nil"/>
              <w:right w:val="nil"/>
            </w:tcBorders>
            <w:shd w:val="clear" w:color="auto" w:fill="auto"/>
            <w:noWrap/>
            <w:vAlign w:val="bottom"/>
            <w:hideMark/>
          </w:tcPr>
          <w:p w14:paraId="797C7A0D"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Gross book value - </w:t>
            </w:r>
            <w:proofErr w:type="spellStart"/>
            <w:r w:rsidRPr="00996719">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37634D3E"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805,181</w:t>
            </w:r>
          </w:p>
        </w:tc>
        <w:tc>
          <w:tcPr>
            <w:tcW w:w="1031" w:type="dxa"/>
            <w:tcBorders>
              <w:top w:val="nil"/>
              <w:left w:val="nil"/>
              <w:bottom w:val="nil"/>
              <w:right w:val="nil"/>
            </w:tcBorders>
            <w:shd w:val="clear" w:color="auto" w:fill="auto"/>
            <w:noWrap/>
            <w:vAlign w:val="bottom"/>
            <w:hideMark/>
          </w:tcPr>
          <w:p w14:paraId="77971B90"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609</w:t>
            </w:r>
          </w:p>
        </w:tc>
        <w:tc>
          <w:tcPr>
            <w:tcW w:w="1035" w:type="dxa"/>
            <w:tcBorders>
              <w:top w:val="nil"/>
              <w:left w:val="nil"/>
              <w:bottom w:val="nil"/>
              <w:right w:val="nil"/>
            </w:tcBorders>
            <w:shd w:val="clear" w:color="auto" w:fill="auto"/>
            <w:noWrap/>
            <w:vAlign w:val="bottom"/>
            <w:hideMark/>
          </w:tcPr>
          <w:p w14:paraId="7B094D8F"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nil"/>
              <w:right w:val="nil"/>
            </w:tcBorders>
            <w:shd w:val="clear" w:color="auto" w:fill="auto"/>
            <w:noWrap/>
            <w:vAlign w:val="bottom"/>
            <w:hideMark/>
          </w:tcPr>
          <w:p w14:paraId="2EF156AB"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805,790</w:t>
            </w:r>
          </w:p>
        </w:tc>
      </w:tr>
      <w:tr w:rsidR="00996719" w:rsidRPr="00996719" w14:paraId="0BF0806B" w14:textId="77777777" w:rsidTr="00996719">
        <w:trPr>
          <w:trHeight w:val="397"/>
          <w:jc w:val="center"/>
        </w:trPr>
        <w:tc>
          <w:tcPr>
            <w:tcW w:w="3236" w:type="dxa"/>
            <w:tcBorders>
              <w:top w:val="nil"/>
              <w:left w:val="nil"/>
              <w:bottom w:val="nil"/>
              <w:right w:val="nil"/>
            </w:tcBorders>
            <w:shd w:val="clear" w:color="auto" w:fill="auto"/>
            <w:vAlign w:val="bottom"/>
            <w:hideMark/>
          </w:tcPr>
          <w:p w14:paraId="5F1F356B"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Accumulated depreciation/amortisation and impairment</w:t>
            </w:r>
          </w:p>
        </w:tc>
        <w:tc>
          <w:tcPr>
            <w:tcW w:w="1020" w:type="dxa"/>
            <w:tcBorders>
              <w:top w:val="nil"/>
              <w:left w:val="nil"/>
              <w:bottom w:val="nil"/>
              <w:right w:val="nil"/>
            </w:tcBorders>
            <w:shd w:val="clear" w:color="auto" w:fill="auto"/>
            <w:noWrap/>
            <w:vAlign w:val="bottom"/>
            <w:hideMark/>
          </w:tcPr>
          <w:p w14:paraId="4B5134CB"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(19,845)</w:t>
            </w:r>
          </w:p>
        </w:tc>
        <w:tc>
          <w:tcPr>
            <w:tcW w:w="1031" w:type="dxa"/>
            <w:tcBorders>
              <w:top w:val="nil"/>
              <w:left w:val="nil"/>
              <w:bottom w:val="nil"/>
              <w:right w:val="nil"/>
            </w:tcBorders>
            <w:shd w:val="clear" w:color="auto" w:fill="auto"/>
            <w:noWrap/>
            <w:vAlign w:val="bottom"/>
            <w:hideMark/>
          </w:tcPr>
          <w:p w14:paraId="0563314E"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(4,381)</w:t>
            </w:r>
          </w:p>
        </w:tc>
        <w:tc>
          <w:tcPr>
            <w:tcW w:w="1035" w:type="dxa"/>
            <w:tcBorders>
              <w:top w:val="nil"/>
              <w:left w:val="nil"/>
              <w:bottom w:val="nil"/>
              <w:right w:val="nil"/>
            </w:tcBorders>
            <w:shd w:val="clear" w:color="auto" w:fill="auto"/>
            <w:noWrap/>
            <w:vAlign w:val="bottom"/>
            <w:hideMark/>
          </w:tcPr>
          <w:p w14:paraId="496743D8"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(392,713)</w:t>
            </w:r>
          </w:p>
        </w:tc>
        <w:tc>
          <w:tcPr>
            <w:tcW w:w="1018" w:type="dxa"/>
            <w:tcBorders>
              <w:top w:val="nil"/>
              <w:left w:val="nil"/>
              <w:bottom w:val="nil"/>
              <w:right w:val="nil"/>
            </w:tcBorders>
            <w:shd w:val="clear" w:color="auto" w:fill="auto"/>
            <w:noWrap/>
            <w:vAlign w:val="bottom"/>
            <w:hideMark/>
          </w:tcPr>
          <w:p w14:paraId="19A28C63"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(416,939)</w:t>
            </w:r>
          </w:p>
        </w:tc>
      </w:tr>
      <w:tr w:rsidR="00996719" w:rsidRPr="00996719" w14:paraId="7D9ED7C1" w14:textId="77777777" w:rsidTr="00996719">
        <w:trPr>
          <w:trHeight w:val="397"/>
          <w:jc w:val="center"/>
        </w:trPr>
        <w:tc>
          <w:tcPr>
            <w:tcW w:w="3236" w:type="dxa"/>
            <w:tcBorders>
              <w:top w:val="nil"/>
              <w:left w:val="nil"/>
              <w:bottom w:val="nil"/>
              <w:right w:val="nil"/>
            </w:tcBorders>
            <w:shd w:val="clear" w:color="auto" w:fill="auto"/>
            <w:vAlign w:val="bottom"/>
            <w:hideMark/>
          </w:tcPr>
          <w:p w14:paraId="247B432B" w14:textId="77777777" w:rsidR="00996719" w:rsidRPr="00996719" w:rsidRDefault="00996719" w:rsidP="00996719">
            <w:pPr>
              <w:spacing w:after="0"/>
              <w:ind w:leftChars="75" w:left="150"/>
              <w:rPr>
                <w:rFonts w:ascii="Arial" w:hAnsi="Arial" w:cs="Arial"/>
                <w:sz w:val="16"/>
                <w:szCs w:val="16"/>
              </w:rPr>
            </w:pPr>
            <w:r w:rsidRPr="00996719">
              <w:rPr>
                <w:rFonts w:ascii="Arial" w:hAnsi="Arial" w:cs="Arial"/>
                <w:sz w:val="16"/>
                <w:szCs w:val="16"/>
              </w:rPr>
              <w:t xml:space="preserve">Accumulated depreciation/amortisation and impairment - </w:t>
            </w:r>
            <w:proofErr w:type="spellStart"/>
            <w:r w:rsidRPr="00996719">
              <w:rPr>
                <w:rFonts w:ascii="Arial" w:hAnsi="Arial" w:cs="Arial"/>
                <w:sz w:val="16"/>
                <w:szCs w:val="16"/>
              </w:rPr>
              <w:t>RoU</w:t>
            </w:r>
            <w:proofErr w:type="spellEnd"/>
          </w:p>
        </w:tc>
        <w:tc>
          <w:tcPr>
            <w:tcW w:w="1020" w:type="dxa"/>
            <w:tcBorders>
              <w:top w:val="nil"/>
              <w:left w:val="nil"/>
              <w:bottom w:val="single" w:sz="4" w:space="0" w:color="auto"/>
              <w:right w:val="nil"/>
            </w:tcBorders>
            <w:shd w:val="clear" w:color="auto" w:fill="auto"/>
            <w:noWrap/>
            <w:vAlign w:val="bottom"/>
            <w:hideMark/>
          </w:tcPr>
          <w:p w14:paraId="27CC883D"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(366,538)</w:t>
            </w:r>
          </w:p>
        </w:tc>
        <w:tc>
          <w:tcPr>
            <w:tcW w:w="1031" w:type="dxa"/>
            <w:tcBorders>
              <w:top w:val="nil"/>
              <w:left w:val="nil"/>
              <w:bottom w:val="single" w:sz="4" w:space="0" w:color="auto"/>
              <w:right w:val="nil"/>
            </w:tcBorders>
            <w:shd w:val="clear" w:color="auto" w:fill="auto"/>
            <w:noWrap/>
            <w:vAlign w:val="bottom"/>
            <w:hideMark/>
          </w:tcPr>
          <w:p w14:paraId="6C9347CD"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(480)</w:t>
            </w:r>
          </w:p>
        </w:tc>
        <w:tc>
          <w:tcPr>
            <w:tcW w:w="1035" w:type="dxa"/>
            <w:tcBorders>
              <w:top w:val="nil"/>
              <w:left w:val="nil"/>
              <w:bottom w:val="single" w:sz="4" w:space="0" w:color="auto"/>
              <w:right w:val="nil"/>
            </w:tcBorders>
            <w:shd w:val="clear" w:color="auto" w:fill="auto"/>
            <w:noWrap/>
            <w:vAlign w:val="bottom"/>
            <w:hideMark/>
          </w:tcPr>
          <w:p w14:paraId="693673CA" w14:textId="77777777" w:rsidR="00996719" w:rsidRPr="00996719" w:rsidRDefault="00996719" w:rsidP="00996719">
            <w:pPr>
              <w:spacing w:after="0"/>
              <w:jc w:val="right"/>
              <w:rPr>
                <w:rFonts w:ascii="Arial" w:hAnsi="Arial" w:cs="Arial"/>
                <w:color w:val="000000"/>
                <w:sz w:val="16"/>
                <w:szCs w:val="16"/>
              </w:rPr>
            </w:pPr>
            <w:r w:rsidRPr="00996719">
              <w:rPr>
                <w:rFonts w:ascii="Arial" w:hAnsi="Arial" w:cs="Arial"/>
                <w:color w:val="000000"/>
                <w:sz w:val="16"/>
                <w:szCs w:val="16"/>
              </w:rPr>
              <w:t>-</w:t>
            </w:r>
          </w:p>
        </w:tc>
        <w:tc>
          <w:tcPr>
            <w:tcW w:w="1018" w:type="dxa"/>
            <w:tcBorders>
              <w:top w:val="nil"/>
              <w:left w:val="nil"/>
              <w:bottom w:val="single" w:sz="4" w:space="0" w:color="auto"/>
              <w:right w:val="nil"/>
            </w:tcBorders>
            <w:shd w:val="clear" w:color="auto" w:fill="auto"/>
            <w:noWrap/>
            <w:vAlign w:val="bottom"/>
            <w:hideMark/>
          </w:tcPr>
          <w:p w14:paraId="6904F102"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(367,018)</w:t>
            </w:r>
          </w:p>
        </w:tc>
      </w:tr>
      <w:tr w:rsidR="00996719" w:rsidRPr="00996719" w14:paraId="7754C360" w14:textId="77777777" w:rsidTr="00996719">
        <w:trPr>
          <w:trHeight w:val="283"/>
          <w:jc w:val="center"/>
        </w:trPr>
        <w:tc>
          <w:tcPr>
            <w:tcW w:w="3236" w:type="dxa"/>
            <w:tcBorders>
              <w:top w:val="nil"/>
              <w:left w:val="nil"/>
              <w:bottom w:val="single" w:sz="4" w:space="0" w:color="auto"/>
              <w:right w:val="nil"/>
            </w:tcBorders>
            <w:shd w:val="clear" w:color="auto" w:fill="auto"/>
            <w:noWrap/>
            <w:vAlign w:val="bottom"/>
            <w:hideMark/>
          </w:tcPr>
          <w:p w14:paraId="51C7F4E2" w14:textId="77777777" w:rsidR="00996719" w:rsidRPr="00996719" w:rsidRDefault="00996719" w:rsidP="00996719">
            <w:pPr>
              <w:spacing w:after="0"/>
              <w:ind w:leftChars="75" w:left="150"/>
              <w:rPr>
                <w:rFonts w:ascii="Arial" w:hAnsi="Arial" w:cs="Arial"/>
                <w:b/>
                <w:bCs/>
                <w:sz w:val="16"/>
                <w:szCs w:val="16"/>
              </w:rPr>
            </w:pPr>
            <w:r w:rsidRPr="00996719">
              <w:rPr>
                <w:rFonts w:ascii="Arial" w:hAnsi="Arial" w:cs="Arial"/>
                <w:b/>
                <w:bCs/>
                <w:sz w:val="16"/>
                <w:szCs w:val="16"/>
              </w:rPr>
              <w:t>Closing net book balance</w:t>
            </w:r>
          </w:p>
        </w:tc>
        <w:tc>
          <w:tcPr>
            <w:tcW w:w="1020" w:type="dxa"/>
            <w:tcBorders>
              <w:top w:val="nil"/>
              <w:left w:val="nil"/>
              <w:bottom w:val="single" w:sz="4" w:space="0" w:color="auto"/>
              <w:right w:val="nil"/>
            </w:tcBorders>
            <w:shd w:val="clear" w:color="auto" w:fill="auto"/>
            <w:noWrap/>
            <w:vAlign w:val="bottom"/>
            <w:hideMark/>
          </w:tcPr>
          <w:p w14:paraId="7F0A5FFC"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530,122</w:t>
            </w:r>
          </w:p>
        </w:tc>
        <w:tc>
          <w:tcPr>
            <w:tcW w:w="1031" w:type="dxa"/>
            <w:tcBorders>
              <w:top w:val="nil"/>
              <w:left w:val="nil"/>
              <w:bottom w:val="single" w:sz="4" w:space="0" w:color="auto"/>
              <w:right w:val="nil"/>
            </w:tcBorders>
            <w:shd w:val="clear" w:color="auto" w:fill="auto"/>
            <w:noWrap/>
            <w:vAlign w:val="bottom"/>
            <w:hideMark/>
          </w:tcPr>
          <w:p w14:paraId="4C11373D"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7,061</w:t>
            </w:r>
          </w:p>
        </w:tc>
        <w:tc>
          <w:tcPr>
            <w:tcW w:w="1035" w:type="dxa"/>
            <w:tcBorders>
              <w:top w:val="nil"/>
              <w:left w:val="nil"/>
              <w:bottom w:val="single" w:sz="4" w:space="0" w:color="auto"/>
              <w:right w:val="nil"/>
            </w:tcBorders>
            <w:shd w:val="clear" w:color="auto" w:fill="auto"/>
            <w:noWrap/>
            <w:vAlign w:val="bottom"/>
            <w:hideMark/>
          </w:tcPr>
          <w:p w14:paraId="4B810031"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891,568</w:t>
            </w:r>
          </w:p>
        </w:tc>
        <w:tc>
          <w:tcPr>
            <w:tcW w:w="1018" w:type="dxa"/>
            <w:tcBorders>
              <w:top w:val="nil"/>
              <w:left w:val="nil"/>
              <w:bottom w:val="single" w:sz="4" w:space="0" w:color="auto"/>
              <w:right w:val="nil"/>
            </w:tcBorders>
            <w:shd w:val="clear" w:color="auto" w:fill="auto"/>
            <w:noWrap/>
            <w:vAlign w:val="bottom"/>
            <w:hideMark/>
          </w:tcPr>
          <w:p w14:paraId="2EF13A42" w14:textId="77777777" w:rsidR="00996719" w:rsidRPr="00996719" w:rsidRDefault="00996719" w:rsidP="00996719">
            <w:pPr>
              <w:spacing w:after="0"/>
              <w:jc w:val="right"/>
              <w:rPr>
                <w:rFonts w:ascii="Arial" w:hAnsi="Arial" w:cs="Arial"/>
                <w:b/>
                <w:bCs/>
                <w:color w:val="000000"/>
                <w:sz w:val="16"/>
                <w:szCs w:val="16"/>
              </w:rPr>
            </w:pPr>
            <w:r w:rsidRPr="00996719">
              <w:rPr>
                <w:rFonts w:ascii="Arial" w:hAnsi="Arial" w:cs="Arial"/>
                <w:b/>
                <w:bCs/>
                <w:color w:val="000000"/>
                <w:sz w:val="16"/>
                <w:szCs w:val="16"/>
              </w:rPr>
              <w:t>1,428,751</w:t>
            </w:r>
          </w:p>
        </w:tc>
      </w:tr>
    </w:tbl>
    <w:p w14:paraId="229A5B80" w14:textId="23EDB906" w:rsidR="00996719" w:rsidRPr="00996719" w:rsidRDefault="00996719" w:rsidP="00996719">
      <w:pPr>
        <w:pStyle w:val="NEGCFootnote"/>
        <w:spacing w:before="120"/>
      </w:pPr>
      <w:r w:rsidRPr="00996719">
        <w:t>Prepared on Australian</w:t>
      </w:r>
      <w:r>
        <w:t xml:space="preserve"> Accounting Standards basis.</w:t>
      </w:r>
    </w:p>
    <w:p w14:paraId="16B50882" w14:textId="66EE377A" w:rsidR="00996719" w:rsidRPr="00996719" w:rsidRDefault="00996719" w:rsidP="00996719">
      <w:pPr>
        <w:pStyle w:val="NEGCFootnote"/>
      </w:pPr>
      <w:r w:rsidRPr="009B0DD5">
        <w:rPr>
          <w:vertAlign w:val="superscript"/>
        </w:rPr>
        <w:t>(a)</w:t>
      </w:r>
      <w:r w:rsidRPr="00996719">
        <w:t xml:space="preserve"> </w:t>
      </w:r>
      <w:r w:rsidR="009B0DD5">
        <w:tab/>
      </w:r>
      <w:r w:rsidRPr="00996719">
        <w:t xml:space="preserve">‘Appropriation equity’ refers to equity injections appropriations provided through Appropriation Bill (No. 2) 2024-2025, including Collection Development </w:t>
      </w:r>
      <w:r>
        <w:t>Acquisition Budgets (CDABs).</w:t>
      </w:r>
    </w:p>
    <w:p w14:paraId="3A140FE2" w14:textId="3874EF18" w:rsidR="00996719" w:rsidRPr="00996719" w:rsidRDefault="00996719" w:rsidP="00996719">
      <w:pPr>
        <w:pStyle w:val="NEGCFootnote"/>
      </w:pPr>
      <w:r w:rsidRPr="009B0DD5">
        <w:rPr>
          <w:vertAlign w:val="superscript"/>
        </w:rPr>
        <w:t>(b)</w:t>
      </w:r>
      <w:r w:rsidRPr="00996719">
        <w:t xml:space="preserve"> </w:t>
      </w:r>
      <w:r w:rsidR="009B0DD5">
        <w:tab/>
      </w:r>
      <w:r w:rsidRPr="00996719">
        <w:t xml:space="preserve">‘Appropriation ordinary annual services’ refers to funding provided through Appropriation Bill (No. 1) </w:t>
      </w:r>
      <w:r>
        <w:br/>
      </w:r>
      <w:r w:rsidRPr="00996719">
        <w:t>2024-2025 for depreciation/amortisation expenses, DCBs or</w:t>
      </w:r>
      <w:r>
        <w:t xml:space="preserve"> other operational expenses.</w:t>
      </w:r>
    </w:p>
    <w:p w14:paraId="0EF01344" w14:textId="2E97F0FC" w:rsidR="001F3876" w:rsidRPr="00996719" w:rsidRDefault="00996719" w:rsidP="00996719">
      <w:pPr>
        <w:pStyle w:val="NEGCFootnote"/>
      </w:pPr>
      <w:proofErr w:type="spellStart"/>
      <w:r>
        <w:t>RoU</w:t>
      </w:r>
      <w:proofErr w:type="spellEnd"/>
      <w:r>
        <w:t xml:space="preserve"> = Right-of-Use asset</w:t>
      </w:r>
    </w:p>
    <w:p w14:paraId="02D7D9BA" w14:textId="77777777" w:rsidR="003C2383" w:rsidRPr="00E654A5" w:rsidRDefault="00E654A5" w:rsidP="004A55C9">
      <w:pPr>
        <w:keepNext/>
        <w:spacing w:before="120" w:after="0"/>
        <w:rPr>
          <w:rFonts w:ascii="Arial" w:hAnsi="Arial"/>
          <w:b/>
        </w:rPr>
      </w:pPr>
      <w:r w:rsidRPr="00E654A5">
        <w:rPr>
          <w:rFonts w:ascii="Arial" w:hAnsi="Arial"/>
          <w:b/>
        </w:rPr>
        <w:lastRenderedPageBreak/>
        <w:t>Table 3.7: Schedule of budgeted income and expenses administered on behalf of Government (for the period ended 30 June)</w:t>
      </w:r>
    </w:p>
    <w:tbl>
      <w:tblPr>
        <w:tblW w:w="7468" w:type="dxa"/>
        <w:jc w:val="center"/>
        <w:tblLayout w:type="fixed"/>
        <w:tblCellMar>
          <w:left w:w="28" w:type="dxa"/>
          <w:right w:w="28" w:type="dxa"/>
        </w:tblCellMar>
        <w:tblLook w:val="04A0" w:firstRow="1" w:lastRow="0" w:firstColumn="1" w:lastColumn="0" w:noHBand="0" w:noVBand="1"/>
      </w:tblPr>
      <w:tblGrid>
        <w:gridCol w:w="2721"/>
        <w:gridCol w:w="959"/>
        <w:gridCol w:w="947"/>
        <w:gridCol w:w="947"/>
        <w:gridCol w:w="947"/>
        <w:gridCol w:w="947"/>
      </w:tblGrid>
      <w:tr w:rsidR="009A32BE" w:rsidRPr="009A32BE" w14:paraId="298F9F27" w14:textId="77777777" w:rsidTr="006D0CBF">
        <w:trPr>
          <w:trHeight w:val="737"/>
          <w:jc w:val="center"/>
        </w:trPr>
        <w:tc>
          <w:tcPr>
            <w:tcW w:w="2721" w:type="dxa"/>
            <w:tcBorders>
              <w:top w:val="single" w:sz="4" w:space="0" w:color="auto"/>
              <w:left w:val="nil"/>
              <w:bottom w:val="nil"/>
              <w:right w:val="nil"/>
            </w:tcBorders>
            <w:shd w:val="clear" w:color="auto" w:fill="auto"/>
            <w:hideMark/>
          </w:tcPr>
          <w:p w14:paraId="57C31EC8" w14:textId="77777777" w:rsidR="009A32BE" w:rsidRPr="009A32BE" w:rsidRDefault="009A32BE" w:rsidP="009A32BE">
            <w:pPr>
              <w:spacing w:before="40" w:after="0"/>
              <w:jc w:val="right"/>
              <w:rPr>
                <w:rFonts w:ascii="Arial" w:hAnsi="Arial" w:cs="Arial"/>
                <w:sz w:val="16"/>
                <w:szCs w:val="16"/>
              </w:rPr>
            </w:pPr>
            <w:r w:rsidRPr="009A32BE">
              <w:rPr>
                <w:rFonts w:ascii="Arial" w:hAnsi="Arial" w:cs="Arial"/>
                <w:sz w:val="16"/>
                <w:szCs w:val="16"/>
              </w:rPr>
              <w:t> </w:t>
            </w:r>
          </w:p>
        </w:tc>
        <w:tc>
          <w:tcPr>
            <w:tcW w:w="959" w:type="dxa"/>
            <w:tcBorders>
              <w:top w:val="single" w:sz="4" w:space="0" w:color="auto"/>
              <w:left w:val="nil"/>
              <w:bottom w:val="single" w:sz="4" w:space="0" w:color="auto"/>
              <w:right w:val="nil"/>
            </w:tcBorders>
            <w:shd w:val="clear" w:color="auto" w:fill="auto"/>
            <w:hideMark/>
          </w:tcPr>
          <w:p w14:paraId="7380C29C" w14:textId="77777777" w:rsidR="009A32BE" w:rsidRPr="009A32BE" w:rsidRDefault="009A32BE" w:rsidP="009A32BE">
            <w:pPr>
              <w:spacing w:before="40" w:after="0"/>
              <w:jc w:val="right"/>
              <w:rPr>
                <w:rFonts w:ascii="Arial" w:hAnsi="Arial" w:cs="Arial"/>
                <w:b/>
                <w:bCs/>
                <w:sz w:val="16"/>
                <w:szCs w:val="16"/>
              </w:rPr>
            </w:pPr>
            <w:r w:rsidRPr="009A32BE">
              <w:rPr>
                <w:rFonts w:ascii="Arial" w:hAnsi="Arial" w:cs="Arial"/>
                <w:b/>
                <w:bCs/>
                <w:sz w:val="16"/>
                <w:szCs w:val="16"/>
              </w:rPr>
              <w:t>2023–24</w:t>
            </w:r>
            <w:r w:rsidRPr="009A32BE">
              <w:rPr>
                <w:rFonts w:ascii="Arial" w:hAnsi="Arial" w:cs="Arial"/>
                <w:b/>
                <w:bCs/>
                <w:sz w:val="16"/>
                <w:szCs w:val="16"/>
              </w:rPr>
              <w:br/>
              <w:t>Estimated actual</w:t>
            </w:r>
            <w:r w:rsidRPr="009A32BE">
              <w:rPr>
                <w:rFonts w:ascii="Arial" w:hAnsi="Arial" w:cs="Arial"/>
                <w:b/>
                <w:bCs/>
                <w:sz w:val="16"/>
                <w:szCs w:val="16"/>
              </w:rPr>
              <w:br/>
              <w:t>$'000</w:t>
            </w:r>
          </w:p>
        </w:tc>
        <w:tc>
          <w:tcPr>
            <w:tcW w:w="947" w:type="dxa"/>
            <w:tcBorders>
              <w:top w:val="single" w:sz="4" w:space="0" w:color="auto"/>
              <w:left w:val="nil"/>
              <w:bottom w:val="single" w:sz="4" w:space="0" w:color="auto"/>
              <w:right w:val="nil"/>
            </w:tcBorders>
            <w:shd w:val="clear" w:color="000000" w:fill="D9D9D9"/>
            <w:hideMark/>
          </w:tcPr>
          <w:p w14:paraId="2DB6C05A" w14:textId="77777777" w:rsidR="009A32BE" w:rsidRPr="009A32BE" w:rsidRDefault="009A32BE" w:rsidP="009A32BE">
            <w:pPr>
              <w:spacing w:before="40" w:after="0"/>
              <w:jc w:val="right"/>
              <w:rPr>
                <w:rFonts w:ascii="Arial" w:hAnsi="Arial" w:cs="Arial"/>
                <w:b/>
                <w:bCs/>
                <w:sz w:val="16"/>
                <w:szCs w:val="16"/>
              </w:rPr>
            </w:pPr>
            <w:r w:rsidRPr="009A32BE">
              <w:rPr>
                <w:rFonts w:ascii="Arial" w:hAnsi="Arial" w:cs="Arial"/>
                <w:b/>
                <w:bCs/>
                <w:sz w:val="16"/>
                <w:szCs w:val="16"/>
              </w:rPr>
              <w:t>2024–25</w:t>
            </w:r>
            <w:r w:rsidRPr="009A32BE">
              <w:rPr>
                <w:rFonts w:ascii="Arial" w:hAnsi="Arial" w:cs="Arial"/>
                <w:b/>
                <w:bCs/>
                <w:sz w:val="16"/>
                <w:szCs w:val="16"/>
              </w:rPr>
              <w:br/>
              <w:t xml:space="preserve">Budget  </w:t>
            </w:r>
            <w:r w:rsidRPr="009A32BE">
              <w:rPr>
                <w:rFonts w:ascii="Arial" w:hAnsi="Arial" w:cs="Arial"/>
                <w:b/>
                <w:bCs/>
                <w:sz w:val="16"/>
                <w:szCs w:val="16"/>
              </w:rPr>
              <w:br/>
            </w:r>
            <w:r w:rsidRPr="009A32BE">
              <w:rPr>
                <w:rFonts w:ascii="Arial" w:hAnsi="Arial" w:cs="Arial"/>
                <w:b/>
                <w:bCs/>
                <w:sz w:val="16"/>
                <w:szCs w:val="16"/>
              </w:rPr>
              <w:br/>
              <w:t>$'000</w:t>
            </w:r>
          </w:p>
        </w:tc>
        <w:tc>
          <w:tcPr>
            <w:tcW w:w="947" w:type="dxa"/>
            <w:tcBorders>
              <w:top w:val="single" w:sz="4" w:space="0" w:color="auto"/>
              <w:left w:val="nil"/>
              <w:bottom w:val="single" w:sz="4" w:space="0" w:color="auto"/>
              <w:right w:val="nil"/>
            </w:tcBorders>
            <w:shd w:val="clear" w:color="auto" w:fill="auto"/>
            <w:hideMark/>
          </w:tcPr>
          <w:p w14:paraId="56FE02E7" w14:textId="77777777" w:rsidR="009A32BE" w:rsidRPr="009A32BE" w:rsidRDefault="009A32BE" w:rsidP="009A32BE">
            <w:pPr>
              <w:spacing w:before="40" w:after="0"/>
              <w:jc w:val="right"/>
              <w:rPr>
                <w:rFonts w:ascii="Arial" w:hAnsi="Arial" w:cs="Arial"/>
                <w:b/>
                <w:bCs/>
                <w:sz w:val="16"/>
                <w:szCs w:val="16"/>
              </w:rPr>
            </w:pPr>
            <w:r w:rsidRPr="009A32BE">
              <w:rPr>
                <w:rFonts w:ascii="Arial" w:hAnsi="Arial" w:cs="Arial"/>
                <w:b/>
                <w:bCs/>
                <w:sz w:val="16"/>
                <w:szCs w:val="16"/>
              </w:rPr>
              <w:t>2025–26</w:t>
            </w:r>
            <w:r w:rsidRPr="009A32BE">
              <w:rPr>
                <w:rFonts w:ascii="Arial" w:hAnsi="Arial" w:cs="Arial"/>
                <w:b/>
                <w:bCs/>
                <w:sz w:val="16"/>
                <w:szCs w:val="16"/>
              </w:rPr>
              <w:br/>
              <w:t xml:space="preserve">Forward estimate </w:t>
            </w:r>
            <w:r w:rsidRPr="009A32BE">
              <w:rPr>
                <w:rFonts w:ascii="Arial" w:hAnsi="Arial" w:cs="Arial"/>
                <w:b/>
                <w:bCs/>
                <w:sz w:val="16"/>
                <w:szCs w:val="16"/>
              </w:rPr>
              <w:br/>
              <w:t>$'000</w:t>
            </w:r>
          </w:p>
        </w:tc>
        <w:tc>
          <w:tcPr>
            <w:tcW w:w="947" w:type="dxa"/>
            <w:tcBorders>
              <w:top w:val="single" w:sz="4" w:space="0" w:color="auto"/>
              <w:left w:val="nil"/>
              <w:bottom w:val="single" w:sz="4" w:space="0" w:color="auto"/>
              <w:right w:val="nil"/>
            </w:tcBorders>
            <w:shd w:val="clear" w:color="auto" w:fill="auto"/>
            <w:hideMark/>
          </w:tcPr>
          <w:p w14:paraId="69C23953" w14:textId="77777777" w:rsidR="009A32BE" w:rsidRPr="009A32BE" w:rsidRDefault="009A32BE" w:rsidP="009A32BE">
            <w:pPr>
              <w:spacing w:before="40" w:after="0"/>
              <w:jc w:val="right"/>
              <w:rPr>
                <w:rFonts w:ascii="Arial" w:hAnsi="Arial" w:cs="Arial"/>
                <w:b/>
                <w:bCs/>
                <w:sz w:val="16"/>
                <w:szCs w:val="16"/>
              </w:rPr>
            </w:pPr>
            <w:r w:rsidRPr="009A32BE">
              <w:rPr>
                <w:rFonts w:ascii="Arial" w:hAnsi="Arial" w:cs="Arial"/>
                <w:b/>
                <w:bCs/>
                <w:sz w:val="16"/>
                <w:szCs w:val="16"/>
              </w:rPr>
              <w:t>2026–27</w:t>
            </w:r>
            <w:r w:rsidRPr="009A32BE">
              <w:rPr>
                <w:rFonts w:ascii="Arial" w:hAnsi="Arial" w:cs="Arial"/>
                <w:b/>
                <w:bCs/>
                <w:sz w:val="16"/>
                <w:szCs w:val="16"/>
              </w:rPr>
              <w:br/>
              <w:t xml:space="preserve">Forward estimate </w:t>
            </w:r>
            <w:r w:rsidRPr="009A32BE">
              <w:rPr>
                <w:rFonts w:ascii="Arial" w:hAnsi="Arial" w:cs="Arial"/>
                <w:b/>
                <w:bCs/>
                <w:sz w:val="16"/>
                <w:szCs w:val="16"/>
              </w:rPr>
              <w:br/>
              <w:t>$'000</w:t>
            </w:r>
          </w:p>
        </w:tc>
        <w:tc>
          <w:tcPr>
            <w:tcW w:w="947" w:type="dxa"/>
            <w:tcBorders>
              <w:top w:val="single" w:sz="4" w:space="0" w:color="auto"/>
              <w:left w:val="nil"/>
              <w:bottom w:val="single" w:sz="4" w:space="0" w:color="auto"/>
              <w:right w:val="nil"/>
            </w:tcBorders>
            <w:shd w:val="clear" w:color="auto" w:fill="auto"/>
            <w:hideMark/>
          </w:tcPr>
          <w:p w14:paraId="5B1E0416" w14:textId="77777777" w:rsidR="009A32BE" w:rsidRPr="009A32BE" w:rsidRDefault="009A32BE" w:rsidP="009A32BE">
            <w:pPr>
              <w:spacing w:before="40" w:after="0"/>
              <w:jc w:val="right"/>
              <w:rPr>
                <w:rFonts w:ascii="Arial" w:hAnsi="Arial" w:cs="Arial"/>
                <w:b/>
                <w:bCs/>
                <w:sz w:val="16"/>
                <w:szCs w:val="16"/>
              </w:rPr>
            </w:pPr>
            <w:r w:rsidRPr="009A32BE">
              <w:rPr>
                <w:rFonts w:ascii="Arial" w:hAnsi="Arial" w:cs="Arial"/>
                <w:b/>
                <w:bCs/>
                <w:sz w:val="16"/>
                <w:szCs w:val="16"/>
              </w:rPr>
              <w:t>2027–28</w:t>
            </w:r>
            <w:r w:rsidRPr="009A32BE">
              <w:rPr>
                <w:rFonts w:ascii="Arial" w:hAnsi="Arial" w:cs="Arial"/>
                <w:b/>
                <w:bCs/>
                <w:sz w:val="16"/>
                <w:szCs w:val="16"/>
              </w:rPr>
              <w:br/>
              <w:t xml:space="preserve">Forward estimate </w:t>
            </w:r>
            <w:r w:rsidRPr="009A32BE">
              <w:rPr>
                <w:rFonts w:ascii="Arial" w:hAnsi="Arial" w:cs="Arial"/>
                <w:b/>
                <w:bCs/>
                <w:sz w:val="16"/>
                <w:szCs w:val="16"/>
              </w:rPr>
              <w:br/>
              <w:t>$'000</w:t>
            </w:r>
          </w:p>
        </w:tc>
      </w:tr>
      <w:tr w:rsidR="009A32BE" w:rsidRPr="009A32BE" w14:paraId="0B436A93" w14:textId="77777777" w:rsidTr="006D0CBF">
        <w:trPr>
          <w:trHeight w:val="340"/>
          <w:jc w:val="center"/>
        </w:trPr>
        <w:tc>
          <w:tcPr>
            <w:tcW w:w="2721" w:type="dxa"/>
            <w:tcBorders>
              <w:top w:val="nil"/>
              <w:left w:val="nil"/>
              <w:bottom w:val="nil"/>
              <w:right w:val="nil"/>
            </w:tcBorders>
            <w:shd w:val="clear" w:color="auto" w:fill="auto"/>
            <w:vAlign w:val="bottom"/>
            <w:hideMark/>
          </w:tcPr>
          <w:p w14:paraId="05D968DF" w14:textId="77777777" w:rsidR="009A32BE" w:rsidRPr="009A32BE" w:rsidRDefault="009A32BE" w:rsidP="009A32BE">
            <w:pPr>
              <w:spacing w:after="0"/>
              <w:rPr>
                <w:rFonts w:ascii="Arial" w:hAnsi="Arial" w:cs="Arial"/>
                <w:b/>
                <w:bCs/>
                <w:sz w:val="16"/>
                <w:szCs w:val="16"/>
              </w:rPr>
            </w:pPr>
            <w:r w:rsidRPr="009A32BE">
              <w:rPr>
                <w:rFonts w:ascii="Arial" w:hAnsi="Arial" w:cs="Arial"/>
                <w:b/>
                <w:bCs/>
                <w:sz w:val="16"/>
                <w:szCs w:val="16"/>
              </w:rPr>
              <w:t>EXPENSES ADMINISTERED ON BEHALF OF GOVERNMENT</w:t>
            </w:r>
          </w:p>
        </w:tc>
        <w:tc>
          <w:tcPr>
            <w:tcW w:w="959" w:type="dxa"/>
            <w:tcBorders>
              <w:top w:val="nil"/>
              <w:left w:val="nil"/>
              <w:bottom w:val="nil"/>
              <w:right w:val="nil"/>
            </w:tcBorders>
            <w:shd w:val="clear" w:color="auto" w:fill="auto"/>
            <w:noWrap/>
            <w:vAlign w:val="bottom"/>
            <w:hideMark/>
          </w:tcPr>
          <w:p w14:paraId="0098F45A" w14:textId="77777777" w:rsidR="009A32BE" w:rsidRPr="009A32BE" w:rsidRDefault="009A32BE" w:rsidP="009A32BE">
            <w:pPr>
              <w:spacing w:after="0"/>
              <w:rPr>
                <w:rFonts w:ascii="Arial" w:hAnsi="Arial" w:cs="Arial"/>
                <w:b/>
                <w:bCs/>
                <w:sz w:val="16"/>
                <w:szCs w:val="16"/>
              </w:rPr>
            </w:pPr>
          </w:p>
        </w:tc>
        <w:tc>
          <w:tcPr>
            <w:tcW w:w="947" w:type="dxa"/>
            <w:tcBorders>
              <w:top w:val="nil"/>
              <w:left w:val="nil"/>
              <w:bottom w:val="nil"/>
              <w:right w:val="nil"/>
            </w:tcBorders>
            <w:shd w:val="clear" w:color="000000" w:fill="D9D9D9"/>
            <w:noWrap/>
            <w:vAlign w:val="bottom"/>
            <w:hideMark/>
          </w:tcPr>
          <w:p w14:paraId="06E2E329"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 </w:t>
            </w:r>
          </w:p>
        </w:tc>
        <w:tc>
          <w:tcPr>
            <w:tcW w:w="947" w:type="dxa"/>
            <w:tcBorders>
              <w:top w:val="nil"/>
              <w:left w:val="nil"/>
              <w:bottom w:val="nil"/>
              <w:right w:val="nil"/>
            </w:tcBorders>
            <w:shd w:val="clear" w:color="auto" w:fill="auto"/>
            <w:noWrap/>
            <w:vAlign w:val="bottom"/>
            <w:hideMark/>
          </w:tcPr>
          <w:p w14:paraId="493153CB" w14:textId="77777777" w:rsidR="009A32BE" w:rsidRPr="009A32BE" w:rsidRDefault="009A32BE" w:rsidP="009A32BE">
            <w:pPr>
              <w:spacing w:after="0"/>
              <w:jc w:val="right"/>
              <w:rPr>
                <w:rFonts w:ascii="Arial" w:hAnsi="Arial" w:cs="Arial"/>
                <w:sz w:val="16"/>
                <w:szCs w:val="16"/>
              </w:rPr>
            </w:pPr>
          </w:p>
        </w:tc>
        <w:tc>
          <w:tcPr>
            <w:tcW w:w="947" w:type="dxa"/>
            <w:tcBorders>
              <w:top w:val="nil"/>
              <w:left w:val="nil"/>
              <w:bottom w:val="nil"/>
              <w:right w:val="nil"/>
            </w:tcBorders>
            <w:shd w:val="clear" w:color="auto" w:fill="auto"/>
            <w:noWrap/>
            <w:vAlign w:val="bottom"/>
            <w:hideMark/>
          </w:tcPr>
          <w:p w14:paraId="0468650F" w14:textId="77777777" w:rsidR="009A32BE" w:rsidRPr="009A32BE" w:rsidRDefault="009A32BE" w:rsidP="009A32BE">
            <w:pPr>
              <w:spacing w:after="0"/>
              <w:jc w:val="right"/>
              <w:rPr>
                <w:rFonts w:ascii="Times New Roman" w:hAnsi="Times New Roman"/>
              </w:rPr>
            </w:pPr>
          </w:p>
        </w:tc>
        <w:tc>
          <w:tcPr>
            <w:tcW w:w="947" w:type="dxa"/>
            <w:tcBorders>
              <w:top w:val="nil"/>
              <w:left w:val="nil"/>
              <w:bottom w:val="nil"/>
              <w:right w:val="nil"/>
            </w:tcBorders>
            <w:shd w:val="clear" w:color="auto" w:fill="auto"/>
            <w:noWrap/>
            <w:vAlign w:val="bottom"/>
            <w:hideMark/>
          </w:tcPr>
          <w:p w14:paraId="33F9A533" w14:textId="77777777" w:rsidR="009A32BE" w:rsidRPr="009A32BE" w:rsidRDefault="009A32BE" w:rsidP="009A32BE">
            <w:pPr>
              <w:spacing w:after="0"/>
              <w:jc w:val="right"/>
              <w:rPr>
                <w:rFonts w:ascii="Times New Roman" w:hAnsi="Times New Roman"/>
              </w:rPr>
            </w:pPr>
          </w:p>
        </w:tc>
      </w:tr>
      <w:tr w:rsidR="009A32BE" w:rsidRPr="009A32BE" w14:paraId="0EEB170B"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345C4319" w14:textId="77777777" w:rsidR="009A32BE" w:rsidRPr="009A32BE" w:rsidRDefault="009A32BE" w:rsidP="009A32BE">
            <w:pPr>
              <w:spacing w:after="0"/>
              <w:ind w:leftChars="75" w:left="150"/>
              <w:rPr>
                <w:rFonts w:ascii="Arial" w:hAnsi="Arial" w:cs="Arial"/>
                <w:sz w:val="16"/>
                <w:szCs w:val="16"/>
              </w:rPr>
            </w:pPr>
            <w:r w:rsidRPr="009A32BE">
              <w:rPr>
                <w:rFonts w:ascii="Arial" w:hAnsi="Arial" w:cs="Arial"/>
                <w:sz w:val="16"/>
                <w:szCs w:val="16"/>
              </w:rPr>
              <w:t>Suppliers</w:t>
            </w:r>
          </w:p>
        </w:tc>
        <w:tc>
          <w:tcPr>
            <w:tcW w:w="959" w:type="dxa"/>
            <w:tcBorders>
              <w:top w:val="nil"/>
              <w:left w:val="nil"/>
              <w:bottom w:val="nil"/>
              <w:right w:val="nil"/>
            </w:tcBorders>
            <w:shd w:val="clear" w:color="auto" w:fill="auto"/>
            <w:noWrap/>
            <w:vAlign w:val="bottom"/>
            <w:hideMark/>
          </w:tcPr>
          <w:p w14:paraId="5286EAAD"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2,544,116</w:t>
            </w:r>
          </w:p>
        </w:tc>
        <w:tc>
          <w:tcPr>
            <w:tcW w:w="947" w:type="dxa"/>
            <w:tcBorders>
              <w:top w:val="nil"/>
              <w:left w:val="nil"/>
              <w:bottom w:val="nil"/>
              <w:right w:val="nil"/>
            </w:tcBorders>
            <w:shd w:val="clear" w:color="000000" w:fill="D9D9D9"/>
            <w:noWrap/>
            <w:vAlign w:val="bottom"/>
            <w:hideMark/>
          </w:tcPr>
          <w:p w14:paraId="1CE5CB76"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2,592,886</w:t>
            </w:r>
          </w:p>
        </w:tc>
        <w:tc>
          <w:tcPr>
            <w:tcW w:w="947" w:type="dxa"/>
            <w:tcBorders>
              <w:top w:val="nil"/>
              <w:left w:val="nil"/>
              <w:bottom w:val="nil"/>
              <w:right w:val="nil"/>
            </w:tcBorders>
            <w:shd w:val="clear" w:color="auto" w:fill="auto"/>
            <w:noWrap/>
            <w:vAlign w:val="bottom"/>
            <w:hideMark/>
          </w:tcPr>
          <w:p w14:paraId="36BB34D3"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2,535,758</w:t>
            </w:r>
          </w:p>
        </w:tc>
        <w:tc>
          <w:tcPr>
            <w:tcW w:w="947" w:type="dxa"/>
            <w:tcBorders>
              <w:top w:val="nil"/>
              <w:left w:val="nil"/>
              <w:bottom w:val="nil"/>
              <w:right w:val="nil"/>
            </w:tcBorders>
            <w:shd w:val="clear" w:color="auto" w:fill="auto"/>
            <w:noWrap/>
            <w:vAlign w:val="bottom"/>
            <w:hideMark/>
          </w:tcPr>
          <w:p w14:paraId="46E65D04"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2,302,448</w:t>
            </w:r>
          </w:p>
        </w:tc>
        <w:tc>
          <w:tcPr>
            <w:tcW w:w="947" w:type="dxa"/>
            <w:tcBorders>
              <w:top w:val="nil"/>
              <w:left w:val="nil"/>
              <w:bottom w:val="nil"/>
              <w:right w:val="nil"/>
            </w:tcBorders>
            <w:shd w:val="clear" w:color="auto" w:fill="auto"/>
            <w:noWrap/>
            <w:vAlign w:val="bottom"/>
            <w:hideMark/>
          </w:tcPr>
          <w:p w14:paraId="0E8B3E8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2,208,975</w:t>
            </w:r>
          </w:p>
        </w:tc>
      </w:tr>
      <w:tr w:rsidR="009A32BE" w:rsidRPr="009A32BE" w14:paraId="08715CC5"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6BDFAB7A" w14:textId="77777777" w:rsidR="009A32BE" w:rsidRPr="009A32BE" w:rsidRDefault="009A32BE" w:rsidP="009A32BE">
            <w:pPr>
              <w:spacing w:after="0"/>
              <w:ind w:leftChars="75" w:left="150"/>
              <w:rPr>
                <w:rFonts w:ascii="Arial" w:hAnsi="Arial" w:cs="Arial"/>
                <w:sz w:val="16"/>
                <w:szCs w:val="16"/>
              </w:rPr>
            </w:pPr>
            <w:r w:rsidRPr="009A32BE">
              <w:rPr>
                <w:rFonts w:ascii="Arial" w:hAnsi="Arial" w:cs="Arial"/>
                <w:sz w:val="16"/>
                <w:szCs w:val="16"/>
              </w:rPr>
              <w:t>Subsidies</w:t>
            </w:r>
          </w:p>
        </w:tc>
        <w:tc>
          <w:tcPr>
            <w:tcW w:w="959" w:type="dxa"/>
            <w:tcBorders>
              <w:top w:val="nil"/>
              <w:left w:val="nil"/>
              <w:bottom w:val="nil"/>
              <w:right w:val="nil"/>
            </w:tcBorders>
            <w:shd w:val="clear" w:color="000000" w:fill="FFFFFF"/>
            <w:noWrap/>
            <w:vAlign w:val="bottom"/>
            <w:hideMark/>
          </w:tcPr>
          <w:p w14:paraId="7EC26725"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21,209,015</w:t>
            </w:r>
          </w:p>
        </w:tc>
        <w:tc>
          <w:tcPr>
            <w:tcW w:w="947" w:type="dxa"/>
            <w:tcBorders>
              <w:top w:val="nil"/>
              <w:left w:val="nil"/>
              <w:bottom w:val="nil"/>
              <w:right w:val="nil"/>
            </w:tcBorders>
            <w:shd w:val="clear" w:color="000000" w:fill="D9D9D9"/>
            <w:noWrap/>
            <w:vAlign w:val="bottom"/>
            <w:hideMark/>
          </w:tcPr>
          <w:p w14:paraId="02FBF227"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24,576,090</w:t>
            </w:r>
          </w:p>
        </w:tc>
        <w:tc>
          <w:tcPr>
            <w:tcW w:w="947" w:type="dxa"/>
            <w:tcBorders>
              <w:top w:val="nil"/>
              <w:left w:val="nil"/>
              <w:bottom w:val="nil"/>
              <w:right w:val="nil"/>
            </w:tcBorders>
            <w:shd w:val="clear" w:color="000000" w:fill="FFFFFF"/>
            <w:noWrap/>
            <w:vAlign w:val="bottom"/>
            <w:hideMark/>
          </w:tcPr>
          <w:p w14:paraId="16857173"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25,849,507</w:t>
            </w:r>
          </w:p>
        </w:tc>
        <w:tc>
          <w:tcPr>
            <w:tcW w:w="947" w:type="dxa"/>
            <w:tcBorders>
              <w:top w:val="nil"/>
              <w:left w:val="nil"/>
              <w:bottom w:val="nil"/>
              <w:right w:val="nil"/>
            </w:tcBorders>
            <w:shd w:val="clear" w:color="000000" w:fill="FFFFFF"/>
            <w:noWrap/>
            <w:vAlign w:val="bottom"/>
            <w:hideMark/>
          </w:tcPr>
          <w:p w14:paraId="185E13DC"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27,532,610</w:t>
            </w:r>
          </w:p>
        </w:tc>
        <w:tc>
          <w:tcPr>
            <w:tcW w:w="947" w:type="dxa"/>
            <w:tcBorders>
              <w:top w:val="nil"/>
              <w:left w:val="nil"/>
              <w:bottom w:val="nil"/>
              <w:right w:val="nil"/>
            </w:tcBorders>
            <w:shd w:val="clear" w:color="000000" w:fill="FFFFFF"/>
            <w:noWrap/>
            <w:vAlign w:val="bottom"/>
            <w:hideMark/>
          </w:tcPr>
          <w:p w14:paraId="6C2CA98C"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30,555,740</w:t>
            </w:r>
          </w:p>
        </w:tc>
      </w:tr>
      <w:tr w:rsidR="009A32BE" w:rsidRPr="009A32BE" w14:paraId="131EAB91"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00009D41" w14:textId="77777777" w:rsidR="009A32BE" w:rsidRPr="009A32BE" w:rsidRDefault="009A32BE" w:rsidP="009A32BE">
            <w:pPr>
              <w:spacing w:after="0"/>
              <w:ind w:leftChars="75" w:left="150"/>
              <w:rPr>
                <w:rFonts w:ascii="Arial" w:hAnsi="Arial" w:cs="Arial"/>
                <w:sz w:val="16"/>
                <w:szCs w:val="16"/>
              </w:rPr>
            </w:pPr>
            <w:r w:rsidRPr="009A32BE">
              <w:rPr>
                <w:rFonts w:ascii="Arial" w:hAnsi="Arial" w:cs="Arial"/>
                <w:sz w:val="16"/>
                <w:szCs w:val="16"/>
              </w:rPr>
              <w:t>Personal benefits</w:t>
            </w:r>
          </w:p>
        </w:tc>
        <w:tc>
          <w:tcPr>
            <w:tcW w:w="959" w:type="dxa"/>
            <w:tcBorders>
              <w:top w:val="nil"/>
              <w:left w:val="nil"/>
              <w:bottom w:val="nil"/>
              <w:right w:val="nil"/>
            </w:tcBorders>
            <w:shd w:val="clear" w:color="auto" w:fill="auto"/>
            <w:noWrap/>
            <w:vAlign w:val="bottom"/>
            <w:hideMark/>
          </w:tcPr>
          <w:p w14:paraId="329D761E"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64,163,798</w:t>
            </w:r>
          </w:p>
        </w:tc>
        <w:tc>
          <w:tcPr>
            <w:tcW w:w="947" w:type="dxa"/>
            <w:tcBorders>
              <w:top w:val="nil"/>
              <w:left w:val="nil"/>
              <w:bottom w:val="nil"/>
              <w:right w:val="nil"/>
            </w:tcBorders>
            <w:shd w:val="clear" w:color="000000" w:fill="D9D9D9"/>
            <w:noWrap/>
            <w:vAlign w:val="bottom"/>
            <w:hideMark/>
          </w:tcPr>
          <w:p w14:paraId="5DC93CE2"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67,122,509</w:t>
            </w:r>
          </w:p>
        </w:tc>
        <w:tc>
          <w:tcPr>
            <w:tcW w:w="947" w:type="dxa"/>
            <w:tcBorders>
              <w:top w:val="nil"/>
              <w:left w:val="nil"/>
              <w:bottom w:val="nil"/>
              <w:right w:val="nil"/>
            </w:tcBorders>
            <w:shd w:val="clear" w:color="auto" w:fill="auto"/>
            <w:noWrap/>
            <w:vAlign w:val="bottom"/>
            <w:hideMark/>
          </w:tcPr>
          <w:p w14:paraId="0C318584"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69,587,709</w:t>
            </w:r>
          </w:p>
        </w:tc>
        <w:tc>
          <w:tcPr>
            <w:tcW w:w="947" w:type="dxa"/>
            <w:tcBorders>
              <w:top w:val="nil"/>
              <w:left w:val="nil"/>
              <w:bottom w:val="nil"/>
              <w:right w:val="nil"/>
            </w:tcBorders>
            <w:shd w:val="clear" w:color="auto" w:fill="auto"/>
            <w:noWrap/>
            <w:vAlign w:val="bottom"/>
            <w:hideMark/>
          </w:tcPr>
          <w:p w14:paraId="62DBE381"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71,467,556</w:t>
            </w:r>
          </w:p>
        </w:tc>
        <w:tc>
          <w:tcPr>
            <w:tcW w:w="947" w:type="dxa"/>
            <w:tcBorders>
              <w:top w:val="nil"/>
              <w:left w:val="nil"/>
              <w:bottom w:val="nil"/>
              <w:right w:val="nil"/>
            </w:tcBorders>
            <w:shd w:val="clear" w:color="auto" w:fill="auto"/>
            <w:noWrap/>
            <w:vAlign w:val="bottom"/>
            <w:hideMark/>
          </w:tcPr>
          <w:p w14:paraId="28B3C1CD"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74,015,780</w:t>
            </w:r>
          </w:p>
        </w:tc>
      </w:tr>
      <w:tr w:rsidR="009A32BE" w:rsidRPr="009A32BE" w14:paraId="327E78E4"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1AA8A834" w14:textId="77777777" w:rsidR="009A32BE" w:rsidRPr="009A32BE" w:rsidRDefault="009A32BE" w:rsidP="009A32BE">
            <w:pPr>
              <w:spacing w:after="0"/>
              <w:ind w:leftChars="75" w:left="150"/>
              <w:rPr>
                <w:rFonts w:ascii="Arial" w:hAnsi="Arial" w:cs="Arial"/>
                <w:sz w:val="16"/>
                <w:szCs w:val="16"/>
              </w:rPr>
            </w:pPr>
            <w:r w:rsidRPr="009A32BE">
              <w:rPr>
                <w:rFonts w:ascii="Arial" w:hAnsi="Arial" w:cs="Arial"/>
                <w:sz w:val="16"/>
                <w:szCs w:val="16"/>
              </w:rPr>
              <w:t>Grants</w:t>
            </w:r>
          </w:p>
        </w:tc>
        <w:tc>
          <w:tcPr>
            <w:tcW w:w="959" w:type="dxa"/>
            <w:tcBorders>
              <w:top w:val="nil"/>
              <w:left w:val="nil"/>
              <w:bottom w:val="nil"/>
              <w:right w:val="nil"/>
            </w:tcBorders>
            <w:shd w:val="clear" w:color="auto" w:fill="auto"/>
            <w:noWrap/>
            <w:vAlign w:val="bottom"/>
            <w:hideMark/>
          </w:tcPr>
          <w:p w14:paraId="53499427"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14,358,036</w:t>
            </w:r>
          </w:p>
        </w:tc>
        <w:tc>
          <w:tcPr>
            <w:tcW w:w="947" w:type="dxa"/>
            <w:tcBorders>
              <w:top w:val="nil"/>
              <w:left w:val="nil"/>
              <w:bottom w:val="nil"/>
              <w:right w:val="nil"/>
            </w:tcBorders>
            <w:shd w:val="clear" w:color="000000" w:fill="D9D9D9"/>
            <w:noWrap/>
            <w:vAlign w:val="bottom"/>
            <w:hideMark/>
          </w:tcPr>
          <w:p w14:paraId="48C57E06"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13,779,561</w:t>
            </w:r>
          </w:p>
        </w:tc>
        <w:tc>
          <w:tcPr>
            <w:tcW w:w="947" w:type="dxa"/>
            <w:tcBorders>
              <w:top w:val="nil"/>
              <w:left w:val="nil"/>
              <w:bottom w:val="nil"/>
              <w:right w:val="nil"/>
            </w:tcBorders>
            <w:shd w:val="clear" w:color="auto" w:fill="auto"/>
            <w:noWrap/>
            <w:vAlign w:val="bottom"/>
            <w:hideMark/>
          </w:tcPr>
          <w:p w14:paraId="5B808E8F"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13,471,823</w:t>
            </w:r>
          </w:p>
        </w:tc>
        <w:tc>
          <w:tcPr>
            <w:tcW w:w="947" w:type="dxa"/>
            <w:tcBorders>
              <w:top w:val="nil"/>
              <w:left w:val="nil"/>
              <w:bottom w:val="nil"/>
              <w:right w:val="nil"/>
            </w:tcBorders>
            <w:shd w:val="clear" w:color="auto" w:fill="auto"/>
            <w:noWrap/>
            <w:vAlign w:val="bottom"/>
            <w:hideMark/>
          </w:tcPr>
          <w:p w14:paraId="6DE9F0BE"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13,380,803</w:t>
            </w:r>
          </w:p>
        </w:tc>
        <w:tc>
          <w:tcPr>
            <w:tcW w:w="947" w:type="dxa"/>
            <w:tcBorders>
              <w:top w:val="nil"/>
              <w:left w:val="nil"/>
              <w:bottom w:val="nil"/>
              <w:right w:val="nil"/>
            </w:tcBorders>
            <w:shd w:val="clear" w:color="auto" w:fill="auto"/>
            <w:noWrap/>
            <w:vAlign w:val="bottom"/>
            <w:hideMark/>
          </w:tcPr>
          <w:p w14:paraId="42C59F56"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13,350,114</w:t>
            </w:r>
          </w:p>
        </w:tc>
      </w:tr>
      <w:tr w:rsidR="009A32BE" w:rsidRPr="009A32BE" w14:paraId="37BCBB67" w14:textId="77777777" w:rsidTr="006D0CBF">
        <w:trPr>
          <w:trHeight w:val="283"/>
          <w:jc w:val="center"/>
        </w:trPr>
        <w:tc>
          <w:tcPr>
            <w:tcW w:w="2721" w:type="dxa"/>
            <w:tcBorders>
              <w:top w:val="nil"/>
              <w:left w:val="nil"/>
              <w:bottom w:val="nil"/>
              <w:right w:val="nil"/>
            </w:tcBorders>
            <w:shd w:val="clear" w:color="auto" w:fill="auto"/>
            <w:vAlign w:val="bottom"/>
            <w:hideMark/>
          </w:tcPr>
          <w:p w14:paraId="38F083B7" w14:textId="77777777" w:rsidR="009A32BE" w:rsidRPr="009A32BE" w:rsidRDefault="009A32BE" w:rsidP="009A32BE">
            <w:pPr>
              <w:spacing w:after="0"/>
              <w:ind w:leftChars="75" w:left="150"/>
              <w:rPr>
                <w:rFonts w:ascii="Arial" w:hAnsi="Arial" w:cs="Arial"/>
                <w:sz w:val="16"/>
                <w:szCs w:val="16"/>
              </w:rPr>
            </w:pPr>
            <w:r w:rsidRPr="009A32BE">
              <w:rPr>
                <w:rFonts w:ascii="Arial" w:hAnsi="Arial" w:cs="Arial"/>
                <w:sz w:val="16"/>
                <w:szCs w:val="16"/>
              </w:rPr>
              <w:t>Write down and impairment of assets</w:t>
            </w:r>
          </w:p>
        </w:tc>
        <w:tc>
          <w:tcPr>
            <w:tcW w:w="959" w:type="dxa"/>
            <w:tcBorders>
              <w:top w:val="nil"/>
              <w:left w:val="nil"/>
              <w:bottom w:val="nil"/>
              <w:right w:val="nil"/>
            </w:tcBorders>
            <w:shd w:val="clear" w:color="auto" w:fill="auto"/>
            <w:noWrap/>
            <w:vAlign w:val="bottom"/>
            <w:hideMark/>
          </w:tcPr>
          <w:p w14:paraId="7DF9E8D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1,073,711</w:t>
            </w:r>
          </w:p>
        </w:tc>
        <w:tc>
          <w:tcPr>
            <w:tcW w:w="947" w:type="dxa"/>
            <w:tcBorders>
              <w:top w:val="nil"/>
              <w:left w:val="nil"/>
              <w:bottom w:val="nil"/>
              <w:right w:val="nil"/>
            </w:tcBorders>
            <w:shd w:val="clear" w:color="000000" w:fill="D9D9D9"/>
            <w:noWrap/>
            <w:vAlign w:val="bottom"/>
            <w:hideMark/>
          </w:tcPr>
          <w:p w14:paraId="7767108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16,529</w:t>
            </w:r>
          </w:p>
        </w:tc>
        <w:tc>
          <w:tcPr>
            <w:tcW w:w="947" w:type="dxa"/>
            <w:tcBorders>
              <w:top w:val="nil"/>
              <w:left w:val="nil"/>
              <w:bottom w:val="nil"/>
              <w:right w:val="nil"/>
            </w:tcBorders>
            <w:shd w:val="clear" w:color="auto" w:fill="auto"/>
            <w:noWrap/>
            <w:vAlign w:val="bottom"/>
            <w:hideMark/>
          </w:tcPr>
          <w:p w14:paraId="47F28F6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16,529</w:t>
            </w:r>
          </w:p>
        </w:tc>
        <w:tc>
          <w:tcPr>
            <w:tcW w:w="947" w:type="dxa"/>
            <w:tcBorders>
              <w:top w:val="nil"/>
              <w:left w:val="nil"/>
              <w:bottom w:val="nil"/>
              <w:right w:val="nil"/>
            </w:tcBorders>
            <w:shd w:val="clear" w:color="auto" w:fill="auto"/>
            <w:noWrap/>
            <w:vAlign w:val="bottom"/>
            <w:hideMark/>
          </w:tcPr>
          <w:p w14:paraId="3F74DD81"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16,529</w:t>
            </w:r>
          </w:p>
        </w:tc>
        <w:tc>
          <w:tcPr>
            <w:tcW w:w="947" w:type="dxa"/>
            <w:tcBorders>
              <w:top w:val="nil"/>
              <w:left w:val="nil"/>
              <w:bottom w:val="nil"/>
              <w:right w:val="nil"/>
            </w:tcBorders>
            <w:shd w:val="clear" w:color="auto" w:fill="auto"/>
            <w:noWrap/>
            <w:vAlign w:val="bottom"/>
            <w:hideMark/>
          </w:tcPr>
          <w:p w14:paraId="01626B58"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16,529</w:t>
            </w:r>
          </w:p>
        </w:tc>
      </w:tr>
      <w:tr w:rsidR="009A32BE" w:rsidRPr="009A32BE" w14:paraId="5CC9CCAB" w14:textId="77777777" w:rsidTr="006D0CBF">
        <w:trPr>
          <w:trHeight w:val="225"/>
          <w:jc w:val="center"/>
        </w:trPr>
        <w:tc>
          <w:tcPr>
            <w:tcW w:w="2721" w:type="dxa"/>
            <w:tcBorders>
              <w:top w:val="nil"/>
              <w:left w:val="nil"/>
              <w:bottom w:val="nil"/>
              <w:right w:val="nil"/>
            </w:tcBorders>
            <w:shd w:val="clear" w:color="000000" w:fill="FFFFFF"/>
            <w:vAlign w:val="center"/>
            <w:hideMark/>
          </w:tcPr>
          <w:p w14:paraId="5E6E2D3E" w14:textId="77777777" w:rsidR="009A32BE" w:rsidRPr="009A32BE" w:rsidRDefault="009A32BE" w:rsidP="009A32BE">
            <w:pPr>
              <w:spacing w:after="0"/>
              <w:ind w:leftChars="75" w:left="150"/>
              <w:rPr>
                <w:rFonts w:ascii="Arial" w:hAnsi="Arial" w:cs="Arial"/>
                <w:sz w:val="16"/>
                <w:szCs w:val="16"/>
              </w:rPr>
            </w:pPr>
            <w:r w:rsidRPr="009A32BE">
              <w:rPr>
                <w:rFonts w:ascii="Arial" w:hAnsi="Arial" w:cs="Arial"/>
                <w:sz w:val="16"/>
                <w:szCs w:val="16"/>
              </w:rPr>
              <w:t>Corporate Commonwealth entities</w:t>
            </w:r>
          </w:p>
        </w:tc>
        <w:tc>
          <w:tcPr>
            <w:tcW w:w="959" w:type="dxa"/>
            <w:tcBorders>
              <w:top w:val="nil"/>
              <w:left w:val="nil"/>
              <w:bottom w:val="nil"/>
              <w:right w:val="nil"/>
            </w:tcBorders>
            <w:shd w:val="clear" w:color="auto" w:fill="auto"/>
            <w:noWrap/>
            <w:vAlign w:val="bottom"/>
            <w:hideMark/>
          </w:tcPr>
          <w:p w14:paraId="43CA8C20"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665,326</w:t>
            </w:r>
          </w:p>
        </w:tc>
        <w:tc>
          <w:tcPr>
            <w:tcW w:w="947" w:type="dxa"/>
            <w:tcBorders>
              <w:top w:val="nil"/>
              <w:left w:val="nil"/>
              <w:bottom w:val="nil"/>
              <w:right w:val="nil"/>
            </w:tcBorders>
            <w:shd w:val="clear" w:color="000000" w:fill="D9D9D9"/>
            <w:noWrap/>
            <w:vAlign w:val="bottom"/>
            <w:hideMark/>
          </w:tcPr>
          <w:p w14:paraId="4C6E70F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648,035</w:t>
            </w:r>
          </w:p>
        </w:tc>
        <w:tc>
          <w:tcPr>
            <w:tcW w:w="947" w:type="dxa"/>
            <w:tcBorders>
              <w:top w:val="nil"/>
              <w:left w:val="nil"/>
              <w:bottom w:val="nil"/>
              <w:right w:val="nil"/>
            </w:tcBorders>
            <w:shd w:val="clear" w:color="auto" w:fill="auto"/>
            <w:noWrap/>
            <w:vAlign w:val="bottom"/>
            <w:hideMark/>
          </w:tcPr>
          <w:p w14:paraId="43F1205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449,563</w:t>
            </w:r>
          </w:p>
        </w:tc>
        <w:tc>
          <w:tcPr>
            <w:tcW w:w="947" w:type="dxa"/>
            <w:tcBorders>
              <w:top w:val="nil"/>
              <w:left w:val="nil"/>
              <w:bottom w:val="nil"/>
              <w:right w:val="nil"/>
            </w:tcBorders>
            <w:shd w:val="clear" w:color="auto" w:fill="auto"/>
            <w:noWrap/>
            <w:vAlign w:val="bottom"/>
            <w:hideMark/>
          </w:tcPr>
          <w:p w14:paraId="14730E5D"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386,408</w:t>
            </w:r>
          </w:p>
        </w:tc>
        <w:tc>
          <w:tcPr>
            <w:tcW w:w="947" w:type="dxa"/>
            <w:tcBorders>
              <w:top w:val="nil"/>
              <w:left w:val="nil"/>
              <w:bottom w:val="nil"/>
              <w:right w:val="nil"/>
            </w:tcBorders>
            <w:shd w:val="clear" w:color="auto" w:fill="auto"/>
            <w:noWrap/>
            <w:vAlign w:val="bottom"/>
            <w:hideMark/>
          </w:tcPr>
          <w:p w14:paraId="1CFACE51"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380,451</w:t>
            </w:r>
          </w:p>
        </w:tc>
      </w:tr>
      <w:tr w:rsidR="009A32BE" w:rsidRPr="009A32BE" w14:paraId="7ABF850B"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44BDB4C1" w14:textId="77777777" w:rsidR="009A32BE" w:rsidRPr="009A32BE" w:rsidRDefault="009A32BE" w:rsidP="009A32BE">
            <w:pPr>
              <w:spacing w:after="0"/>
              <w:ind w:leftChars="75" w:left="150"/>
              <w:rPr>
                <w:rFonts w:ascii="Arial" w:hAnsi="Arial" w:cs="Arial"/>
                <w:sz w:val="16"/>
                <w:szCs w:val="16"/>
              </w:rPr>
            </w:pPr>
            <w:r w:rsidRPr="009A32BE">
              <w:rPr>
                <w:rFonts w:ascii="Arial" w:hAnsi="Arial" w:cs="Arial"/>
                <w:sz w:val="16"/>
                <w:szCs w:val="16"/>
              </w:rPr>
              <w:t>Depreciation and amortisation</w:t>
            </w:r>
          </w:p>
        </w:tc>
        <w:tc>
          <w:tcPr>
            <w:tcW w:w="959" w:type="dxa"/>
            <w:tcBorders>
              <w:top w:val="nil"/>
              <w:left w:val="nil"/>
              <w:bottom w:val="nil"/>
              <w:right w:val="nil"/>
            </w:tcBorders>
            <w:shd w:val="clear" w:color="auto" w:fill="auto"/>
            <w:noWrap/>
            <w:vAlign w:val="bottom"/>
            <w:hideMark/>
          </w:tcPr>
          <w:p w14:paraId="3CCC3AE3"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1,711</w:t>
            </w:r>
          </w:p>
        </w:tc>
        <w:tc>
          <w:tcPr>
            <w:tcW w:w="947" w:type="dxa"/>
            <w:tcBorders>
              <w:top w:val="nil"/>
              <w:left w:val="nil"/>
              <w:bottom w:val="nil"/>
              <w:right w:val="nil"/>
            </w:tcBorders>
            <w:shd w:val="clear" w:color="000000" w:fill="D9D9D9"/>
            <w:noWrap/>
            <w:vAlign w:val="bottom"/>
            <w:hideMark/>
          </w:tcPr>
          <w:p w14:paraId="01FBEA17"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1,442</w:t>
            </w:r>
          </w:p>
        </w:tc>
        <w:tc>
          <w:tcPr>
            <w:tcW w:w="947" w:type="dxa"/>
            <w:tcBorders>
              <w:top w:val="nil"/>
              <w:left w:val="nil"/>
              <w:bottom w:val="nil"/>
              <w:right w:val="nil"/>
            </w:tcBorders>
            <w:shd w:val="clear" w:color="auto" w:fill="auto"/>
            <w:noWrap/>
            <w:vAlign w:val="bottom"/>
            <w:hideMark/>
          </w:tcPr>
          <w:p w14:paraId="38501CBE"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w:t>
            </w:r>
          </w:p>
        </w:tc>
        <w:tc>
          <w:tcPr>
            <w:tcW w:w="947" w:type="dxa"/>
            <w:tcBorders>
              <w:top w:val="nil"/>
              <w:left w:val="nil"/>
              <w:bottom w:val="nil"/>
              <w:right w:val="nil"/>
            </w:tcBorders>
            <w:shd w:val="clear" w:color="auto" w:fill="auto"/>
            <w:noWrap/>
            <w:vAlign w:val="bottom"/>
            <w:hideMark/>
          </w:tcPr>
          <w:p w14:paraId="746B7B31"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w:t>
            </w:r>
          </w:p>
        </w:tc>
        <w:tc>
          <w:tcPr>
            <w:tcW w:w="947" w:type="dxa"/>
            <w:tcBorders>
              <w:top w:val="nil"/>
              <w:left w:val="nil"/>
              <w:bottom w:val="nil"/>
              <w:right w:val="nil"/>
            </w:tcBorders>
            <w:shd w:val="clear" w:color="auto" w:fill="auto"/>
            <w:noWrap/>
            <w:vAlign w:val="bottom"/>
            <w:hideMark/>
          </w:tcPr>
          <w:p w14:paraId="5A61F34C"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w:t>
            </w:r>
          </w:p>
        </w:tc>
      </w:tr>
      <w:tr w:rsidR="009A32BE" w:rsidRPr="009A32BE" w14:paraId="134F750A" w14:textId="77777777" w:rsidTr="006D0CBF">
        <w:trPr>
          <w:trHeight w:val="225"/>
          <w:jc w:val="center"/>
        </w:trPr>
        <w:tc>
          <w:tcPr>
            <w:tcW w:w="2721" w:type="dxa"/>
            <w:tcBorders>
              <w:top w:val="nil"/>
              <w:left w:val="nil"/>
              <w:bottom w:val="nil"/>
              <w:right w:val="nil"/>
            </w:tcBorders>
            <w:shd w:val="clear" w:color="000000" w:fill="FFFFFF"/>
            <w:vAlign w:val="center"/>
            <w:hideMark/>
          </w:tcPr>
          <w:p w14:paraId="2060006B" w14:textId="77777777" w:rsidR="009A32BE" w:rsidRPr="009A32BE" w:rsidRDefault="009A32BE" w:rsidP="009A32BE">
            <w:pPr>
              <w:spacing w:after="0"/>
              <w:ind w:leftChars="75" w:left="150"/>
              <w:rPr>
                <w:rFonts w:ascii="Arial" w:hAnsi="Arial" w:cs="Arial"/>
                <w:sz w:val="16"/>
                <w:szCs w:val="16"/>
              </w:rPr>
            </w:pPr>
            <w:r w:rsidRPr="009A32BE">
              <w:rPr>
                <w:rFonts w:ascii="Arial" w:hAnsi="Arial" w:cs="Arial"/>
                <w:sz w:val="16"/>
                <w:szCs w:val="16"/>
              </w:rPr>
              <w:t>Other expenses</w:t>
            </w:r>
          </w:p>
        </w:tc>
        <w:tc>
          <w:tcPr>
            <w:tcW w:w="959" w:type="dxa"/>
            <w:tcBorders>
              <w:top w:val="nil"/>
              <w:left w:val="nil"/>
              <w:bottom w:val="nil"/>
              <w:right w:val="nil"/>
            </w:tcBorders>
            <w:shd w:val="clear" w:color="auto" w:fill="auto"/>
            <w:noWrap/>
            <w:vAlign w:val="bottom"/>
            <w:hideMark/>
          </w:tcPr>
          <w:p w14:paraId="1DFCC172"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939,258</w:t>
            </w:r>
          </w:p>
        </w:tc>
        <w:tc>
          <w:tcPr>
            <w:tcW w:w="947" w:type="dxa"/>
            <w:tcBorders>
              <w:top w:val="nil"/>
              <w:left w:val="nil"/>
              <w:bottom w:val="nil"/>
              <w:right w:val="nil"/>
            </w:tcBorders>
            <w:shd w:val="clear" w:color="000000" w:fill="D9D9D9"/>
            <w:noWrap/>
            <w:vAlign w:val="bottom"/>
            <w:hideMark/>
          </w:tcPr>
          <w:p w14:paraId="0495EB37"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327,953</w:t>
            </w:r>
          </w:p>
        </w:tc>
        <w:tc>
          <w:tcPr>
            <w:tcW w:w="947" w:type="dxa"/>
            <w:tcBorders>
              <w:top w:val="nil"/>
              <w:left w:val="nil"/>
              <w:bottom w:val="nil"/>
              <w:right w:val="nil"/>
            </w:tcBorders>
            <w:shd w:val="clear" w:color="auto" w:fill="auto"/>
            <w:noWrap/>
            <w:vAlign w:val="bottom"/>
            <w:hideMark/>
          </w:tcPr>
          <w:p w14:paraId="066D4452"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7,133</w:t>
            </w:r>
          </w:p>
        </w:tc>
        <w:tc>
          <w:tcPr>
            <w:tcW w:w="947" w:type="dxa"/>
            <w:tcBorders>
              <w:top w:val="nil"/>
              <w:left w:val="nil"/>
              <w:bottom w:val="nil"/>
              <w:right w:val="nil"/>
            </w:tcBorders>
            <w:shd w:val="clear" w:color="auto" w:fill="auto"/>
            <w:noWrap/>
            <w:vAlign w:val="bottom"/>
            <w:hideMark/>
          </w:tcPr>
          <w:p w14:paraId="28E2BF21"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7,133</w:t>
            </w:r>
          </w:p>
        </w:tc>
        <w:tc>
          <w:tcPr>
            <w:tcW w:w="947" w:type="dxa"/>
            <w:tcBorders>
              <w:top w:val="nil"/>
              <w:left w:val="nil"/>
              <w:bottom w:val="nil"/>
              <w:right w:val="nil"/>
            </w:tcBorders>
            <w:shd w:val="clear" w:color="auto" w:fill="auto"/>
            <w:noWrap/>
            <w:vAlign w:val="bottom"/>
            <w:hideMark/>
          </w:tcPr>
          <w:p w14:paraId="1DCB1774"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7,133</w:t>
            </w:r>
          </w:p>
        </w:tc>
      </w:tr>
      <w:tr w:rsidR="009A32BE" w:rsidRPr="009A32BE" w14:paraId="5CD206D4" w14:textId="77777777" w:rsidTr="006D0CBF">
        <w:trPr>
          <w:trHeight w:val="454"/>
          <w:jc w:val="center"/>
        </w:trPr>
        <w:tc>
          <w:tcPr>
            <w:tcW w:w="2721" w:type="dxa"/>
            <w:tcBorders>
              <w:top w:val="nil"/>
              <w:left w:val="nil"/>
              <w:bottom w:val="nil"/>
              <w:right w:val="nil"/>
            </w:tcBorders>
            <w:shd w:val="clear" w:color="auto" w:fill="auto"/>
            <w:vAlign w:val="bottom"/>
            <w:hideMark/>
          </w:tcPr>
          <w:p w14:paraId="6A49C770" w14:textId="77777777" w:rsidR="009A32BE" w:rsidRPr="009A32BE" w:rsidRDefault="009A32BE" w:rsidP="009A32BE">
            <w:pPr>
              <w:spacing w:after="0"/>
              <w:ind w:leftChars="75" w:left="150"/>
              <w:rPr>
                <w:rFonts w:ascii="Arial" w:hAnsi="Arial" w:cs="Arial"/>
                <w:b/>
                <w:bCs/>
                <w:sz w:val="16"/>
                <w:szCs w:val="16"/>
              </w:rPr>
            </w:pPr>
            <w:r w:rsidRPr="009A32BE">
              <w:rPr>
                <w:rFonts w:ascii="Arial" w:hAnsi="Arial" w:cs="Arial"/>
                <w:b/>
                <w:bCs/>
                <w:sz w:val="16"/>
                <w:szCs w:val="16"/>
              </w:rPr>
              <w:t>Total expenses administered on behalf of Government</w:t>
            </w:r>
          </w:p>
        </w:tc>
        <w:tc>
          <w:tcPr>
            <w:tcW w:w="959" w:type="dxa"/>
            <w:tcBorders>
              <w:top w:val="nil"/>
              <w:left w:val="nil"/>
              <w:bottom w:val="single" w:sz="4" w:space="0" w:color="auto"/>
              <w:right w:val="nil"/>
            </w:tcBorders>
            <w:shd w:val="clear" w:color="auto" w:fill="auto"/>
            <w:noWrap/>
            <w:vAlign w:val="bottom"/>
            <w:hideMark/>
          </w:tcPr>
          <w:p w14:paraId="2B75067B"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104,954,971</w:t>
            </w:r>
          </w:p>
        </w:tc>
        <w:tc>
          <w:tcPr>
            <w:tcW w:w="947" w:type="dxa"/>
            <w:tcBorders>
              <w:top w:val="nil"/>
              <w:left w:val="nil"/>
              <w:bottom w:val="single" w:sz="4" w:space="0" w:color="auto"/>
              <w:right w:val="nil"/>
            </w:tcBorders>
            <w:shd w:val="clear" w:color="000000" w:fill="D9D9D9"/>
            <w:noWrap/>
            <w:vAlign w:val="bottom"/>
            <w:hideMark/>
          </w:tcPr>
          <w:p w14:paraId="43865AA6"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109,065,005</w:t>
            </w:r>
          </w:p>
        </w:tc>
        <w:tc>
          <w:tcPr>
            <w:tcW w:w="947" w:type="dxa"/>
            <w:tcBorders>
              <w:top w:val="nil"/>
              <w:left w:val="nil"/>
              <w:bottom w:val="single" w:sz="4" w:space="0" w:color="auto"/>
              <w:right w:val="nil"/>
            </w:tcBorders>
            <w:shd w:val="clear" w:color="auto" w:fill="auto"/>
            <w:noWrap/>
            <w:vAlign w:val="bottom"/>
            <w:hideMark/>
          </w:tcPr>
          <w:p w14:paraId="14507477"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111,918,022</w:t>
            </w:r>
          </w:p>
        </w:tc>
        <w:tc>
          <w:tcPr>
            <w:tcW w:w="947" w:type="dxa"/>
            <w:tcBorders>
              <w:top w:val="nil"/>
              <w:left w:val="nil"/>
              <w:bottom w:val="single" w:sz="4" w:space="0" w:color="auto"/>
              <w:right w:val="nil"/>
            </w:tcBorders>
            <w:shd w:val="clear" w:color="auto" w:fill="auto"/>
            <w:noWrap/>
            <w:vAlign w:val="bottom"/>
            <w:hideMark/>
          </w:tcPr>
          <w:p w14:paraId="6D90AAC1"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115,093,487</w:t>
            </w:r>
          </w:p>
        </w:tc>
        <w:tc>
          <w:tcPr>
            <w:tcW w:w="947" w:type="dxa"/>
            <w:tcBorders>
              <w:top w:val="nil"/>
              <w:left w:val="nil"/>
              <w:bottom w:val="single" w:sz="4" w:space="0" w:color="auto"/>
              <w:right w:val="nil"/>
            </w:tcBorders>
            <w:shd w:val="clear" w:color="auto" w:fill="auto"/>
            <w:noWrap/>
            <w:vAlign w:val="bottom"/>
            <w:hideMark/>
          </w:tcPr>
          <w:p w14:paraId="61F3B0C9"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120,534,722</w:t>
            </w:r>
          </w:p>
        </w:tc>
      </w:tr>
      <w:tr w:rsidR="009A32BE" w:rsidRPr="009A32BE" w14:paraId="6A3D3DE7" w14:textId="77777777" w:rsidTr="006D0CBF">
        <w:trPr>
          <w:trHeight w:val="510"/>
          <w:jc w:val="center"/>
        </w:trPr>
        <w:tc>
          <w:tcPr>
            <w:tcW w:w="2721" w:type="dxa"/>
            <w:tcBorders>
              <w:top w:val="nil"/>
              <w:left w:val="nil"/>
              <w:bottom w:val="nil"/>
              <w:right w:val="nil"/>
            </w:tcBorders>
            <w:shd w:val="clear" w:color="auto" w:fill="auto"/>
            <w:vAlign w:val="bottom"/>
            <w:hideMark/>
          </w:tcPr>
          <w:p w14:paraId="005CDDDE" w14:textId="77777777" w:rsidR="009A32BE" w:rsidRPr="009A32BE" w:rsidRDefault="009A32BE" w:rsidP="009A32BE">
            <w:pPr>
              <w:spacing w:after="0"/>
              <w:rPr>
                <w:rFonts w:ascii="Arial" w:hAnsi="Arial" w:cs="Arial"/>
                <w:b/>
                <w:bCs/>
                <w:sz w:val="16"/>
                <w:szCs w:val="16"/>
              </w:rPr>
            </w:pPr>
            <w:r w:rsidRPr="009A32BE">
              <w:rPr>
                <w:rFonts w:ascii="Arial" w:hAnsi="Arial" w:cs="Arial"/>
                <w:b/>
                <w:bCs/>
                <w:sz w:val="16"/>
                <w:szCs w:val="16"/>
              </w:rPr>
              <w:t>INCOME ADMINISTERED ON BEHALF OF GOVERNMENT</w:t>
            </w:r>
          </w:p>
        </w:tc>
        <w:tc>
          <w:tcPr>
            <w:tcW w:w="959" w:type="dxa"/>
            <w:tcBorders>
              <w:top w:val="nil"/>
              <w:left w:val="nil"/>
              <w:bottom w:val="nil"/>
              <w:right w:val="nil"/>
            </w:tcBorders>
            <w:shd w:val="clear" w:color="auto" w:fill="auto"/>
            <w:vAlign w:val="bottom"/>
            <w:hideMark/>
          </w:tcPr>
          <w:p w14:paraId="05B841E1" w14:textId="77777777" w:rsidR="009A32BE" w:rsidRPr="009A32BE" w:rsidRDefault="009A32BE" w:rsidP="009A32BE">
            <w:pPr>
              <w:spacing w:after="0"/>
              <w:rPr>
                <w:rFonts w:ascii="Arial" w:hAnsi="Arial" w:cs="Arial"/>
                <w:b/>
                <w:bCs/>
                <w:sz w:val="16"/>
                <w:szCs w:val="16"/>
              </w:rPr>
            </w:pPr>
          </w:p>
        </w:tc>
        <w:tc>
          <w:tcPr>
            <w:tcW w:w="947" w:type="dxa"/>
            <w:tcBorders>
              <w:top w:val="nil"/>
              <w:left w:val="nil"/>
              <w:bottom w:val="nil"/>
              <w:right w:val="nil"/>
            </w:tcBorders>
            <w:shd w:val="clear" w:color="000000" w:fill="D9D9D9"/>
            <w:vAlign w:val="bottom"/>
            <w:hideMark/>
          </w:tcPr>
          <w:p w14:paraId="08C3F902"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 </w:t>
            </w:r>
          </w:p>
        </w:tc>
        <w:tc>
          <w:tcPr>
            <w:tcW w:w="947" w:type="dxa"/>
            <w:tcBorders>
              <w:top w:val="nil"/>
              <w:left w:val="nil"/>
              <w:bottom w:val="nil"/>
              <w:right w:val="nil"/>
            </w:tcBorders>
            <w:shd w:val="clear" w:color="auto" w:fill="auto"/>
            <w:vAlign w:val="bottom"/>
            <w:hideMark/>
          </w:tcPr>
          <w:p w14:paraId="61348047" w14:textId="77777777" w:rsidR="009A32BE" w:rsidRPr="009A32BE" w:rsidRDefault="009A32BE" w:rsidP="009A32BE">
            <w:pPr>
              <w:spacing w:after="0"/>
              <w:jc w:val="right"/>
              <w:rPr>
                <w:rFonts w:ascii="Arial" w:hAnsi="Arial" w:cs="Arial"/>
                <w:b/>
                <w:bCs/>
                <w:sz w:val="16"/>
                <w:szCs w:val="16"/>
              </w:rPr>
            </w:pPr>
          </w:p>
        </w:tc>
        <w:tc>
          <w:tcPr>
            <w:tcW w:w="947" w:type="dxa"/>
            <w:tcBorders>
              <w:top w:val="nil"/>
              <w:left w:val="nil"/>
              <w:bottom w:val="nil"/>
              <w:right w:val="nil"/>
            </w:tcBorders>
            <w:shd w:val="clear" w:color="auto" w:fill="auto"/>
            <w:vAlign w:val="bottom"/>
            <w:hideMark/>
          </w:tcPr>
          <w:p w14:paraId="362A0071" w14:textId="77777777" w:rsidR="009A32BE" w:rsidRPr="009A32BE" w:rsidRDefault="009A32BE" w:rsidP="009A32BE">
            <w:pPr>
              <w:spacing w:after="0"/>
              <w:jc w:val="right"/>
              <w:rPr>
                <w:rFonts w:ascii="Times New Roman" w:hAnsi="Times New Roman"/>
              </w:rPr>
            </w:pPr>
          </w:p>
        </w:tc>
        <w:tc>
          <w:tcPr>
            <w:tcW w:w="947" w:type="dxa"/>
            <w:tcBorders>
              <w:top w:val="nil"/>
              <w:left w:val="nil"/>
              <w:bottom w:val="nil"/>
              <w:right w:val="nil"/>
            </w:tcBorders>
            <w:shd w:val="clear" w:color="auto" w:fill="auto"/>
            <w:vAlign w:val="bottom"/>
            <w:hideMark/>
          </w:tcPr>
          <w:p w14:paraId="045FCCB7" w14:textId="77777777" w:rsidR="009A32BE" w:rsidRPr="009A32BE" w:rsidRDefault="009A32BE" w:rsidP="009A32BE">
            <w:pPr>
              <w:spacing w:after="0"/>
              <w:jc w:val="right"/>
              <w:rPr>
                <w:rFonts w:ascii="Times New Roman" w:hAnsi="Times New Roman"/>
              </w:rPr>
            </w:pPr>
          </w:p>
        </w:tc>
      </w:tr>
      <w:tr w:rsidR="009A32BE" w:rsidRPr="009A32BE" w14:paraId="3BD4AD65" w14:textId="77777777" w:rsidTr="006D0CBF">
        <w:trPr>
          <w:trHeight w:val="227"/>
          <w:jc w:val="center"/>
        </w:trPr>
        <w:tc>
          <w:tcPr>
            <w:tcW w:w="2721" w:type="dxa"/>
            <w:tcBorders>
              <w:top w:val="nil"/>
              <w:left w:val="nil"/>
              <w:bottom w:val="nil"/>
              <w:right w:val="nil"/>
            </w:tcBorders>
            <w:shd w:val="clear" w:color="auto" w:fill="auto"/>
            <w:noWrap/>
            <w:vAlign w:val="bottom"/>
            <w:hideMark/>
          </w:tcPr>
          <w:p w14:paraId="4A7CB450" w14:textId="77777777" w:rsidR="009A32BE" w:rsidRPr="009A32BE" w:rsidRDefault="009A32BE" w:rsidP="009A32BE">
            <w:pPr>
              <w:spacing w:after="0"/>
              <w:ind w:leftChars="75" w:left="150"/>
              <w:rPr>
                <w:rFonts w:ascii="Arial" w:hAnsi="Arial" w:cs="Arial"/>
                <w:b/>
                <w:bCs/>
                <w:sz w:val="16"/>
                <w:szCs w:val="16"/>
              </w:rPr>
            </w:pPr>
            <w:r w:rsidRPr="009A32BE">
              <w:rPr>
                <w:rFonts w:ascii="Arial" w:hAnsi="Arial" w:cs="Arial"/>
                <w:b/>
                <w:bCs/>
                <w:sz w:val="16"/>
                <w:szCs w:val="16"/>
              </w:rPr>
              <w:t>Revenue</w:t>
            </w:r>
          </w:p>
        </w:tc>
        <w:tc>
          <w:tcPr>
            <w:tcW w:w="959" w:type="dxa"/>
            <w:tcBorders>
              <w:top w:val="nil"/>
              <w:left w:val="nil"/>
              <w:bottom w:val="nil"/>
              <w:right w:val="nil"/>
            </w:tcBorders>
            <w:shd w:val="clear" w:color="auto" w:fill="auto"/>
            <w:vAlign w:val="bottom"/>
            <w:hideMark/>
          </w:tcPr>
          <w:p w14:paraId="2D1E4265" w14:textId="77777777" w:rsidR="009A32BE" w:rsidRPr="009A32BE" w:rsidRDefault="009A32BE" w:rsidP="009A32BE">
            <w:pPr>
              <w:spacing w:after="0"/>
              <w:ind w:firstLineChars="100" w:firstLine="160"/>
              <w:rPr>
                <w:rFonts w:ascii="Arial" w:hAnsi="Arial" w:cs="Arial"/>
                <w:b/>
                <w:bCs/>
                <w:sz w:val="16"/>
                <w:szCs w:val="16"/>
              </w:rPr>
            </w:pPr>
          </w:p>
        </w:tc>
        <w:tc>
          <w:tcPr>
            <w:tcW w:w="947" w:type="dxa"/>
            <w:tcBorders>
              <w:top w:val="nil"/>
              <w:left w:val="nil"/>
              <w:bottom w:val="nil"/>
              <w:right w:val="nil"/>
            </w:tcBorders>
            <w:shd w:val="clear" w:color="000000" w:fill="D9D9D9"/>
            <w:vAlign w:val="bottom"/>
            <w:hideMark/>
          </w:tcPr>
          <w:p w14:paraId="7CE5F4A7"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 </w:t>
            </w:r>
          </w:p>
        </w:tc>
        <w:tc>
          <w:tcPr>
            <w:tcW w:w="947" w:type="dxa"/>
            <w:tcBorders>
              <w:top w:val="nil"/>
              <w:left w:val="nil"/>
              <w:bottom w:val="nil"/>
              <w:right w:val="nil"/>
            </w:tcBorders>
            <w:shd w:val="clear" w:color="auto" w:fill="auto"/>
            <w:vAlign w:val="bottom"/>
            <w:hideMark/>
          </w:tcPr>
          <w:p w14:paraId="1CE7B450" w14:textId="77777777" w:rsidR="009A32BE" w:rsidRPr="009A32BE" w:rsidRDefault="009A32BE" w:rsidP="009A32BE">
            <w:pPr>
              <w:spacing w:after="0"/>
              <w:jc w:val="right"/>
              <w:rPr>
                <w:rFonts w:ascii="Arial" w:hAnsi="Arial" w:cs="Arial"/>
                <w:b/>
                <w:bCs/>
                <w:sz w:val="16"/>
                <w:szCs w:val="16"/>
              </w:rPr>
            </w:pPr>
          </w:p>
        </w:tc>
        <w:tc>
          <w:tcPr>
            <w:tcW w:w="947" w:type="dxa"/>
            <w:tcBorders>
              <w:top w:val="nil"/>
              <w:left w:val="nil"/>
              <w:bottom w:val="nil"/>
              <w:right w:val="nil"/>
            </w:tcBorders>
            <w:shd w:val="clear" w:color="auto" w:fill="auto"/>
            <w:vAlign w:val="bottom"/>
            <w:hideMark/>
          </w:tcPr>
          <w:p w14:paraId="7FFD2E76" w14:textId="77777777" w:rsidR="009A32BE" w:rsidRPr="009A32BE" w:rsidRDefault="009A32BE" w:rsidP="009A32BE">
            <w:pPr>
              <w:spacing w:after="0"/>
              <w:jc w:val="right"/>
              <w:rPr>
                <w:rFonts w:ascii="Times New Roman" w:hAnsi="Times New Roman"/>
              </w:rPr>
            </w:pPr>
          </w:p>
        </w:tc>
        <w:tc>
          <w:tcPr>
            <w:tcW w:w="947" w:type="dxa"/>
            <w:tcBorders>
              <w:top w:val="nil"/>
              <w:left w:val="nil"/>
              <w:bottom w:val="nil"/>
              <w:right w:val="nil"/>
            </w:tcBorders>
            <w:shd w:val="clear" w:color="auto" w:fill="auto"/>
            <w:vAlign w:val="bottom"/>
            <w:hideMark/>
          </w:tcPr>
          <w:p w14:paraId="2EEC570F" w14:textId="77777777" w:rsidR="009A32BE" w:rsidRPr="009A32BE" w:rsidRDefault="009A32BE" w:rsidP="009A32BE">
            <w:pPr>
              <w:spacing w:after="0"/>
              <w:jc w:val="right"/>
              <w:rPr>
                <w:rFonts w:ascii="Times New Roman" w:hAnsi="Times New Roman"/>
              </w:rPr>
            </w:pPr>
          </w:p>
        </w:tc>
      </w:tr>
      <w:tr w:rsidR="009A32BE" w:rsidRPr="009A32BE" w14:paraId="6B63A88C"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690CD873" w14:textId="77777777" w:rsidR="009A32BE" w:rsidRPr="009A32BE" w:rsidRDefault="009A32BE" w:rsidP="009A32BE">
            <w:pPr>
              <w:spacing w:after="0"/>
              <w:ind w:leftChars="150" w:left="300"/>
              <w:rPr>
                <w:rFonts w:ascii="Arial" w:hAnsi="Arial" w:cs="Arial"/>
                <w:b/>
                <w:bCs/>
                <w:sz w:val="16"/>
                <w:szCs w:val="16"/>
              </w:rPr>
            </w:pPr>
            <w:r w:rsidRPr="009A32BE">
              <w:rPr>
                <w:rFonts w:ascii="Arial" w:hAnsi="Arial" w:cs="Arial"/>
                <w:b/>
                <w:bCs/>
                <w:sz w:val="16"/>
                <w:szCs w:val="16"/>
              </w:rPr>
              <w:t>Taxation revenue</w:t>
            </w:r>
          </w:p>
        </w:tc>
        <w:tc>
          <w:tcPr>
            <w:tcW w:w="959" w:type="dxa"/>
            <w:tcBorders>
              <w:top w:val="nil"/>
              <w:left w:val="nil"/>
              <w:bottom w:val="nil"/>
              <w:right w:val="nil"/>
            </w:tcBorders>
            <w:shd w:val="clear" w:color="auto" w:fill="auto"/>
            <w:noWrap/>
            <w:vAlign w:val="bottom"/>
            <w:hideMark/>
          </w:tcPr>
          <w:p w14:paraId="2CD8AF09" w14:textId="77777777" w:rsidR="009A32BE" w:rsidRPr="009A32BE" w:rsidRDefault="009A32BE" w:rsidP="009A32BE">
            <w:pPr>
              <w:spacing w:after="0"/>
              <w:ind w:firstLineChars="200" w:firstLine="320"/>
              <w:rPr>
                <w:rFonts w:ascii="Arial" w:hAnsi="Arial" w:cs="Arial"/>
                <w:b/>
                <w:bCs/>
                <w:sz w:val="16"/>
                <w:szCs w:val="16"/>
              </w:rPr>
            </w:pPr>
          </w:p>
        </w:tc>
        <w:tc>
          <w:tcPr>
            <w:tcW w:w="947" w:type="dxa"/>
            <w:tcBorders>
              <w:top w:val="nil"/>
              <w:left w:val="nil"/>
              <w:bottom w:val="nil"/>
              <w:right w:val="nil"/>
            </w:tcBorders>
            <w:shd w:val="clear" w:color="000000" w:fill="D9D9D9"/>
            <w:noWrap/>
            <w:vAlign w:val="bottom"/>
            <w:hideMark/>
          </w:tcPr>
          <w:p w14:paraId="0FBFBE65"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 </w:t>
            </w:r>
          </w:p>
        </w:tc>
        <w:tc>
          <w:tcPr>
            <w:tcW w:w="947" w:type="dxa"/>
            <w:tcBorders>
              <w:top w:val="nil"/>
              <w:left w:val="nil"/>
              <w:bottom w:val="nil"/>
              <w:right w:val="nil"/>
            </w:tcBorders>
            <w:shd w:val="clear" w:color="auto" w:fill="auto"/>
            <w:noWrap/>
            <w:vAlign w:val="bottom"/>
            <w:hideMark/>
          </w:tcPr>
          <w:p w14:paraId="49F7DF2A" w14:textId="77777777" w:rsidR="009A32BE" w:rsidRPr="009A32BE" w:rsidRDefault="009A32BE" w:rsidP="009A32BE">
            <w:pPr>
              <w:spacing w:after="0"/>
              <w:jc w:val="right"/>
              <w:rPr>
                <w:rFonts w:ascii="Arial" w:hAnsi="Arial" w:cs="Arial"/>
                <w:sz w:val="16"/>
                <w:szCs w:val="16"/>
              </w:rPr>
            </w:pPr>
          </w:p>
        </w:tc>
        <w:tc>
          <w:tcPr>
            <w:tcW w:w="947" w:type="dxa"/>
            <w:tcBorders>
              <w:top w:val="nil"/>
              <w:left w:val="nil"/>
              <w:bottom w:val="nil"/>
              <w:right w:val="nil"/>
            </w:tcBorders>
            <w:shd w:val="clear" w:color="auto" w:fill="auto"/>
            <w:noWrap/>
            <w:vAlign w:val="bottom"/>
            <w:hideMark/>
          </w:tcPr>
          <w:p w14:paraId="45392A1F" w14:textId="77777777" w:rsidR="009A32BE" w:rsidRPr="009A32BE" w:rsidRDefault="009A32BE" w:rsidP="009A32BE">
            <w:pPr>
              <w:spacing w:after="0"/>
              <w:jc w:val="right"/>
              <w:rPr>
                <w:rFonts w:ascii="Times New Roman" w:hAnsi="Times New Roman"/>
              </w:rPr>
            </w:pPr>
          </w:p>
        </w:tc>
        <w:tc>
          <w:tcPr>
            <w:tcW w:w="947" w:type="dxa"/>
            <w:tcBorders>
              <w:top w:val="nil"/>
              <w:left w:val="nil"/>
              <w:bottom w:val="nil"/>
              <w:right w:val="nil"/>
            </w:tcBorders>
            <w:shd w:val="clear" w:color="auto" w:fill="auto"/>
            <w:noWrap/>
            <w:vAlign w:val="bottom"/>
            <w:hideMark/>
          </w:tcPr>
          <w:p w14:paraId="3D11B543" w14:textId="77777777" w:rsidR="009A32BE" w:rsidRPr="009A32BE" w:rsidRDefault="009A32BE" w:rsidP="009A32BE">
            <w:pPr>
              <w:spacing w:after="0"/>
              <w:jc w:val="right"/>
              <w:rPr>
                <w:rFonts w:ascii="Times New Roman" w:hAnsi="Times New Roman"/>
              </w:rPr>
            </w:pPr>
          </w:p>
        </w:tc>
      </w:tr>
      <w:tr w:rsidR="009A32BE" w:rsidRPr="009A32BE" w14:paraId="583D94A0"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69460190" w14:textId="77777777" w:rsidR="009A32BE" w:rsidRPr="009A32BE" w:rsidRDefault="009A32BE" w:rsidP="009A32BE">
            <w:pPr>
              <w:spacing w:after="0"/>
              <w:ind w:firstLineChars="300" w:firstLine="480"/>
              <w:rPr>
                <w:rFonts w:ascii="Arial" w:hAnsi="Arial" w:cs="Arial"/>
                <w:sz w:val="16"/>
                <w:szCs w:val="16"/>
              </w:rPr>
            </w:pPr>
            <w:r w:rsidRPr="009A32BE">
              <w:rPr>
                <w:rFonts w:ascii="Arial" w:hAnsi="Arial" w:cs="Arial"/>
                <w:sz w:val="16"/>
                <w:szCs w:val="16"/>
              </w:rPr>
              <w:t>Other taxes</w:t>
            </w:r>
          </w:p>
        </w:tc>
        <w:tc>
          <w:tcPr>
            <w:tcW w:w="959" w:type="dxa"/>
            <w:tcBorders>
              <w:top w:val="nil"/>
              <w:left w:val="nil"/>
              <w:bottom w:val="nil"/>
              <w:right w:val="nil"/>
            </w:tcBorders>
            <w:shd w:val="clear" w:color="auto" w:fill="auto"/>
            <w:noWrap/>
            <w:vAlign w:val="bottom"/>
            <w:hideMark/>
          </w:tcPr>
          <w:p w14:paraId="3DB6D125"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30,043</w:t>
            </w:r>
          </w:p>
        </w:tc>
        <w:tc>
          <w:tcPr>
            <w:tcW w:w="947" w:type="dxa"/>
            <w:tcBorders>
              <w:top w:val="nil"/>
              <w:left w:val="nil"/>
              <w:bottom w:val="nil"/>
              <w:right w:val="nil"/>
            </w:tcBorders>
            <w:shd w:val="clear" w:color="000000" w:fill="D9D9D9"/>
            <w:noWrap/>
            <w:vAlign w:val="bottom"/>
            <w:hideMark/>
          </w:tcPr>
          <w:p w14:paraId="29825E7F"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32,313</w:t>
            </w:r>
          </w:p>
        </w:tc>
        <w:tc>
          <w:tcPr>
            <w:tcW w:w="947" w:type="dxa"/>
            <w:tcBorders>
              <w:top w:val="nil"/>
              <w:left w:val="nil"/>
              <w:bottom w:val="nil"/>
              <w:right w:val="nil"/>
            </w:tcBorders>
            <w:shd w:val="clear" w:color="auto" w:fill="auto"/>
            <w:noWrap/>
            <w:vAlign w:val="bottom"/>
            <w:hideMark/>
          </w:tcPr>
          <w:p w14:paraId="096FF0C0"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34,481</w:t>
            </w:r>
          </w:p>
        </w:tc>
        <w:tc>
          <w:tcPr>
            <w:tcW w:w="947" w:type="dxa"/>
            <w:tcBorders>
              <w:top w:val="nil"/>
              <w:left w:val="nil"/>
              <w:bottom w:val="nil"/>
              <w:right w:val="nil"/>
            </w:tcBorders>
            <w:shd w:val="clear" w:color="auto" w:fill="auto"/>
            <w:noWrap/>
            <w:vAlign w:val="bottom"/>
            <w:hideMark/>
          </w:tcPr>
          <w:p w14:paraId="2673BB96"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36,848</w:t>
            </w:r>
          </w:p>
        </w:tc>
        <w:tc>
          <w:tcPr>
            <w:tcW w:w="947" w:type="dxa"/>
            <w:tcBorders>
              <w:top w:val="nil"/>
              <w:left w:val="nil"/>
              <w:bottom w:val="nil"/>
              <w:right w:val="nil"/>
            </w:tcBorders>
            <w:shd w:val="clear" w:color="auto" w:fill="auto"/>
            <w:noWrap/>
            <w:vAlign w:val="bottom"/>
            <w:hideMark/>
          </w:tcPr>
          <w:p w14:paraId="40F0280F"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39,420</w:t>
            </w:r>
          </w:p>
        </w:tc>
      </w:tr>
      <w:tr w:rsidR="009A32BE" w:rsidRPr="009A32BE" w14:paraId="69F7EA67"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4D7B9B69" w14:textId="77777777" w:rsidR="009A32BE" w:rsidRPr="009A32BE" w:rsidRDefault="009A32BE" w:rsidP="009A32BE">
            <w:pPr>
              <w:spacing w:after="0"/>
              <w:ind w:firstLineChars="300" w:firstLine="480"/>
              <w:rPr>
                <w:rFonts w:ascii="Arial" w:hAnsi="Arial" w:cs="Arial"/>
                <w:b/>
                <w:bCs/>
                <w:sz w:val="16"/>
                <w:szCs w:val="16"/>
              </w:rPr>
            </w:pPr>
            <w:r w:rsidRPr="009A32BE">
              <w:rPr>
                <w:rFonts w:ascii="Arial" w:hAnsi="Arial" w:cs="Arial"/>
                <w:b/>
                <w:bCs/>
                <w:sz w:val="16"/>
                <w:szCs w:val="16"/>
              </w:rPr>
              <w:t>Total taxation revenue</w:t>
            </w:r>
          </w:p>
        </w:tc>
        <w:tc>
          <w:tcPr>
            <w:tcW w:w="959" w:type="dxa"/>
            <w:tcBorders>
              <w:top w:val="nil"/>
              <w:left w:val="nil"/>
              <w:bottom w:val="single" w:sz="4" w:space="0" w:color="auto"/>
              <w:right w:val="nil"/>
            </w:tcBorders>
            <w:shd w:val="clear" w:color="auto" w:fill="auto"/>
            <w:noWrap/>
            <w:vAlign w:val="bottom"/>
            <w:hideMark/>
          </w:tcPr>
          <w:p w14:paraId="1A05EA75"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30,043</w:t>
            </w:r>
          </w:p>
        </w:tc>
        <w:tc>
          <w:tcPr>
            <w:tcW w:w="947" w:type="dxa"/>
            <w:tcBorders>
              <w:top w:val="nil"/>
              <w:left w:val="nil"/>
              <w:bottom w:val="single" w:sz="4" w:space="0" w:color="auto"/>
              <w:right w:val="nil"/>
            </w:tcBorders>
            <w:shd w:val="clear" w:color="000000" w:fill="D9D9D9"/>
            <w:noWrap/>
            <w:vAlign w:val="bottom"/>
            <w:hideMark/>
          </w:tcPr>
          <w:p w14:paraId="70003FC6"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32,313</w:t>
            </w:r>
          </w:p>
        </w:tc>
        <w:tc>
          <w:tcPr>
            <w:tcW w:w="947" w:type="dxa"/>
            <w:tcBorders>
              <w:top w:val="nil"/>
              <w:left w:val="nil"/>
              <w:bottom w:val="single" w:sz="4" w:space="0" w:color="auto"/>
              <w:right w:val="nil"/>
            </w:tcBorders>
            <w:shd w:val="clear" w:color="auto" w:fill="auto"/>
            <w:noWrap/>
            <w:vAlign w:val="bottom"/>
            <w:hideMark/>
          </w:tcPr>
          <w:p w14:paraId="549B94C0"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34,481</w:t>
            </w:r>
          </w:p>
        </w:tc>
        <w:tc>
          <w:tcPr>
            <w:tcW w:w="947" w:type="dxa"/>
            <w:tcBorders>
              <w:top w:val="nil"/>
              <w:left w:val="nil"/>
              <w:bottom w:val="single" w:sz="4" w:space="0" w:color="auto"/>
              <w:right w:val="nil"/>
            </w:tcBorders>
            <w:shd w:val="clear" w:color="auto" w:fill="auto"/>
            <w:noWrap/>
            <w:vAlign w:val="bottom"/>
            <w:hideMark/>
          </w:tcPr>
          <w:p w14:paraId="6FA67379"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36,848</w:t>
            </w:r>
          </w:p>
        </w:tc>
        <w:tc>
          <w:tcPr>
            <w:tcW w:w="947" w:type="dxa"/>
            <w:tcBorders>
              <w:top w:val="nil"/>
              <w:left w:val="nil"/>
              <w:bottom w:val="single" w:sz="4" w:space="0" w:color="auto"/>
              <w:right w:val="nil"/>
            </w:tcBorders>
            <w:shd w:val="clear" w:color="auto" w:fill="auto"/>
            <w:noWrap/>
            <w:vAlign w:val="bottom"/>
            <w:hideMark/>
          </w:tcPr>
          <w:p w14:paraId="5FA8CE1C"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39,420</w:t>
            </w:r>
          </w:p>
        </w:tc>
      </w:tr>
      <w:tr w:rsidR="009A32BE" w:rsidRPr="009A32BE" w14:paraId="4BA6B5EE" w14:textId="77777777" w:rsidTr="006D0CBF">
        <w:trPr>
          <w:trHeight w:val="283"/>
          <w:jc w:val="center"/>
        </w:trPr>
        <w:tc>
          <w:tcPr>
            <w:tcW w:w="2721" w:type="dxa"/>
            <w:tcBorders>
              <w:top w:val="nil"/>
              <w:left w:val="nil"/>
              <w:bottom w:val="nil"/>
              <w:right w:val="nil"/>
            </w:tcBorders>
            <w:shd w:val="clear" w:color="auto" w:fill="auto"/>
            <w:noWrap/>
            <w:vAlign w:val="bottom"/>
            <w:hideMark/>
          </w:tcPr>
          <w:p w14:paraId="66E85046" w14:textId="77777777" w:rsidR="009A32BE" w:rsidRPr="009A32BE" w:rsidRDefault="009A32BE" w:rsidP="009A32BE">
            <w:pPr>
              <w:spacing w:after="0"/>
              <w:ind w:leftChars="150" w:left="300"/>
              <w:rPr>
                <w:rFonts w:ascii="Arial" w:hAnsi="Arial" w:cs="Arial"/>
                <w:b/>
                <w:bCs/>
                <w:sz w:val="16"/>
                <w:szCs w:val="16"/>
              </w:rPr>
            </w:pPr>
            <w:r w:rsidRPr="009A32BE">
              <w:rPr>
                <w:rFonts w:ascii="Arial" w:hAnsi="Arial" w:cs="Arial"/>
                <w:b/>
                <w:bCs/>
                <w:sz w:val="16"/>
                <w:szCs w:val="16"/>
              </w:rPr>
              <w:t>Non-taxation revenue</w:t>
            </w:r>
          </w:p>
        </w:tc>
        <w:tc>
          <w:tcPr>
            <w:tcW w:w="959" w:type="dxa"/>
            <w:tcBorders>
              <w:top w:val="nil"/>
              <w:left w:val="nil"/>
              <w:bottom w:val="nil"/>
              <w:right w:val="nil"/>
            </w:tcBorders>
            <w:shd w:val="clear" w:color="auto" w:fill="auto"/>
            <w:noWrap/>
            <w:vAlign w:val="bottom"/>
            <w:hideMark/>
          </w:tcPr>
          <w:p w14:paraId="795C8BFB" w14:textId="77777777" w:rsidR="009A32BE" w:rsidRPr="009A32BE" w:rsidRDefault="009A32BE" w:rsidP="009A32BE">
            <w:pPr>
              <w:spacing w:after="0"/>
              <w:ind w:firstLineChars="200" w:firstLine="320"/>
              <w:rPr>
                <w:rFonts w:ascii="Arial" w:hAnsi="Arial" w:cs="Arial"/>
                <w:b/>
                <w:bCs/>
                <w:sz w:val="16"/>
                <w:szCs w:val="16"/>
              </w:rPr>
            </w:pPr>
          </w:p>
        </w:tc>
        <w:tc>
          <w:tcPr>
            <w:tcW w:w="947" w:type="dxa"/>
            <w:tcBorders>
              <w:top w:val="nil"/>
              <w:left w:val="nil"/>
              <w:bottom w:val="nil"/>
              <w:right w:val="nil"/>
            </w:tcBorders>
            <w:shd w:val="clear" w:color="000000" w:fill="D9D9D9"/>
            <w:noWrap/>
            <w:vAlign w:val="bottom"/>
            <w:hideMark/>
          </w:tcPr>
          <w:p w14:paraId="6E73145E"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 </w:t>
            </w:r>
          </w:p>
        </w:tc>
        <w:tc>
          <w:tcPr>
            <w:tcW w:w="947" w:type="dxa"/>
            <w:tcBorders>
              <w:top w:val="nil"/>
              <w:left w:val="nil"/>
              <w:bottom w:val="nil"/>
              <w:right w:val="nil"/>
            </w:tcBorders>
            <w:shd w:val="clear" w:color="auto" w:fill="auto"/>
            <w:noWrap/>
            <w:vAlign w:val="bottom"/>
            <w:hideMark/>
          </w:tcPr>
          <w:p w14:paraId="4FE14179" w14:textId="77777777" w:rsidR="009A32BE" w:rsidRPr="009A32BE" w:rsidRDefault="009A32BE" w:rsidP="009A32BE">
            <w:pPr>
              <w:spacing w:after="0"/>
              <w:jc w:val="right"/>
              <w:rPr>
                <w:rFonts w:ascii="Arial" w:hAnsi="Arial" w:cs="Arial"/>
                <w:sz w:val="16"/>
                <w:szCs w:val="16"/>
              </w:rPr>
            </w:pPr>
          </w:p>
        </w:tc>
        <w:tc>
          <w:tcPr>
            <w:tcW w:w="947" w:type="dxa"/>
            <w:tcBorders>
              <w:top w:val="nil"/>
              <w:left w:val="nil"/>
              <w:bottom w:val="nil"/>
              <w:right w:val="nil"/>
            </w:tcBorders>
            <w:shd w:val="clear" w:color="auto" w:fill="auto"/>
            <w:noWrap/>
            <w:vAlign w:val="bottom"/>
            <w:hideMark/>
          </w:tcPr>
          <w:p w14:paraId="0F99AB62" w14:textId="77777777" w:rsidR="009A32BE" w:rsidRPr="009A32BE" w:rsidRDefault="009A32BE" w:rsidP="009A32BE">
            <w:pPr>
              <w:spacing w:after="0"/>
              <w:jc w:val="right"/>
              <w:rPr>
                <w:rFonts w:ascii="Times New Roman" w:hAnsi="Times New Roman"/>
              </w:rPr>
            </w:pPr>
          </w:p>
        </w:tc>
        <w:tc>
          <w:tcPr>
            <w:tcW w:w="947" w:type="dxa"/>
            <w:tcBorders>
              <w:top w:val="nil"/>
              <w:left w:val="nil"/>
              <w:bottom w:val="nil"/>
              <w:right w:val="nil"/>
            </w:tcBorders>
            <w:shd w:val="clear" w:color="auto" w:fill="auto"/>
            <w:noWrap/>
            <w:vAlign w:val="bottom"/>
            <w:hideMark/>
          </w:tcPr>
          <w:p w14:paraId="15507BB6" w14:textId="77777777" w:rsidR="009A32BE" w:rsidRPr="009A32BE" w:rsidRDefault="009A32BE" w:rsidP="009A32BE">
            <w:pPr>
              <w:spacing w:after="0"/>
              <w:jc w:val="right"/>
              <w:rPr>
                <w:rFonts w:ascii="Times New Roman" w:hAnsi="Times New Roman"/>
              </w:rPr>
            </w:pPr>
          </w:p>
        </w:tc>
      </w:tr>
      <w:tr w:rsidR="009A32BE" w:rsidRPr="009A32BE" w14:paraId="51892630"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559E49DF" w14:textId="77777777" w:rsidR="009A32BE" w:rsidRPr="009A32BE" w:rsidRDefault="009A32BE" w:rsidP="009A32BE">
            <w:pPr>
              <w:spacing w:after="0"/>
              <w:ind w:firstLineChars="300" w:firstLine="480"/>
              <w:rPr>
                <w:rFonts w:ascii="Arial" w:hAnsi="Arial" w:cs="Arial"/>
                <w:sz w:val="16"/>
                <w:szCs w:val="16"/>
              </w:rPr>
            </w:pPr>
            <w:r w:rsidRPr="009A32BE">
              <w:rPr>
                <w:rFonts w:ascii="Arial" w:hAnsi="Arial" w:cs="Arial"/>
                <w:sz w:val="16"/>
                <w:szCs w:val="16"/>
              </w:rPr>
              <w:t>Interest</w:t>
            </w:r>
          </w:p>
        </w:tc>
        <w:tc>
          <w:tcPr>
            <w:tcW w:w="959" w:type="dxa"/>
            <w:tcBorders>
              <w:top w:val="nil"/>
              <w:left w:val="nil"/>
              <w:bottom w:val="nil"/>
              <w:right w:val="nil"/>
            </w:tcBorders>
            <w:shd w:val="clear" w:color="auto" w:fill="auto"/>
            <w:noWrap/>
            <w:vAlign w:val="bottom"/>
            <w:hideMark/>
          </w:tcPr>
          <w:p w14:paraId="3484C4C2"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12,753</w:t>
            </w:r>
          </w:p>
        </w:tc>
        <w:tc>
          <w:tcPr>
            <w:tcW w:w="947" w:type="dxa"/>
            <w:tcBorders>
              <w:top w:val="nil"/>
              <w:left w:val="nil"/>
              <w:bottom w:val="nil"/>
              <w:right w:val="nil"/>
            </w:tcBorders>
            <w:shd w:val="clear" w:color="000000" w:fill="D9D9D9"/>
            <w:noWrap/>
            <w:vAlign w:val="bottom"/>
            <w:hideMark/>
          </w:tcPr>
          <w:p w14:paraId="647D0AA9"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12,760</w:t>
            </w:r>
          </w:p>
        </w:tc>
        <w:tc>
          <w:tcPr>
            <w:tcW w:w="947" w:type="dxa"/>
            <w:tcBorders>
              <w:top w:val="nil"/>
              <w:left w:val="nil"/>
              <w:bottom w:val="nil"/>
              <w:right w:val="nil"/>
            </w:tcBorders>
            <w:shd w:val="clear" w:color="auto" w:fill="auto"/>
            <w:noWrap/>
            <w:vAlign w:val="bottom"/>
            <w:hideMark/>
          </w:tcPr>
          <w:p w14:paraId="2C0EDA79"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12,753</w:t>
            </w:r>
          </w:p>
        </w:tc>
        <w:tc>
          <w:tcPr>
            <w:tcW w:w="947" w:type="dxa"/>
            <w:tcBorders>
              <w:top w:val="nil"/>
              <w:left w:val="nil"/>
              <w:bottom w:val="nil"/>
              <w:right w:val="nil"/>
            </w:tcBorders>
            <w:shd w:val="clear" w:color="auto" w:fill="auto"/>
            <w:noWrap/>
            <w:vAlign w:val="bottom"/>
            <w:hideMark/>
          </w:tcPr>
          <w:p w14:paraId="50E02F12"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12,753</w:t>
            </w:r>
          </w:p>
        </w:tc>
        <w:tc>
          <w:tcPr>
            <w:tcW w:w="947" w:type="dxa"/>
            <w:tcBorders>
              <w:top w:val="nil"/>
              <w:left w:val="nil"/>
              <w:bottom w:val="nil"/>
              <w:right w:val="nil"/>
            </w:tcBorders>
            <w:shd w:val="clear" w:color="auto" w:fill="auto"/>
            <w:noWrap/>
            <w:vAlign w:val="bottom"/>
            <w:hideMark/>
          </w:tcPr>
          <w:p w14:paraId="437A9A95"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12,753</w:t>
            </w:r>
          </w:p>
        </w:tc>
      </w:tr>
      <w:tr w:rsidR="009A32BE" w:rsidRPr="009A32BE" w14:paraId="6522655D"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158AD409" w14:textId="77777777" w:rsidR="009A32BE" w:rsidRPr="009A32BE" w:rsidRDefault="009A32BE" w:rsidP="009A32BE">
            <w:pPr>
              <w:spacing w:after="0"/>
              <w:ind w:firstLineChars="300" w:firstLine="480"/>
              <w:rPr>
                <w:rFonts w:ascii="Arial" w:hAnsi="Arial" w:cs="Arial"/>
                <w:sz w:val="16"/>
                <w:szCs w:val="16"/>
              </w:rPr>
            </w:pPr>
            <w:r w:rsidRPr="009A32BE">
              <w:rPr>
                <w:rFonts w:ascii="Arial" w:hAnsi="Arial" w:cs="Arial"/>
                <w:sz w:val="16"/>
                <w:szCs w:val="16"/>
              </w:rPr>
              <w:t>Special account transfers</w:t>
            </w:r>
          </w:p>
        </w:tc>
        <w:tc>
          <w:tcPr>
            <w:tcW w:w="959" w:type="dxa"/>
            <w:tcBorders>
              <w:top w:val="nil"/>
              <w:left w:val="nil"/>
              <w:bottom w:val="nil"/>
              <w:right w:val="nil"/>
            </w:tcBorders>
            <w:shd w:val="clear" w:color="auto" w:fill="auto"/>
            <w:noWrap/>
            <w:vAlign w:val="bottom"/>
            <w:hideMark/>
          </w:tcPr>
          <w:p w14:paraId="09F51385"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48,190,157</w:t>
            </w:r>
          </w:p>
        </w:tc>
        <w:tc>
          <w:tcPr>
            <w:tcW w:w="947" w:type="dxa"/>
            <w:tcBorders>
              <w:top w:val="nil"/>
              <w:left w:val="nil"/>
              <w:bottom w:val="nil"/>
              <w:right w:val="nil"/>
            </w:tcBorders>
            <w:shd w:val="clear" w:color="000000" w:fill="D9D9D9"/>
            <w:noWrap/>
            <w:vAlign w:val="bottom"/>
            <w:hideMark/>
          </w:tcPr>
          <w:p w14:paraId="19FA9C47"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50,258,262</w:t>
            </w:r>
          </w:p>
        </w:tc>
        <w:tc>
          <w:tcPr>
            <w:tcW w:w="947" w:type="dxa"/>
            <w:tcBorders>
              <w:top w:val="nil"/>
              <w:left w:val="nil"/>
              <w:bottom w:val="nil"/>
              <w:right w:val="nil"/>
            </w:tcBorders>
            <w:shd w:val="clear" w:color="auto" w:fill="auto"/>
            <w:noWrap/>
            <w:vAlign w:val="bottom"/>
            <w:hideMark/>
          </w:tcPr>
          <w:p w14:paraId="3E4A03C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53,148,261</w:t>
            </w:r>
          </w:p>
        </w:tc>
        <w:tc>
          <w:tcPr>
            <w:tcW w:w="947" w:type="dxa"/>
            <w:tcBorders>
              <w:top w:val="nil"/>
              <w:left w:val="nil"/>
              <w:bottom w:val="nil"/>
              <w:right w:val="nil"/>
            </w:tcBorders>
            <w:shd w:val="clear" w:color="auto" w:fill="auto"/>
            <w:noWrap/>
            <w:vAlign w:val="bottom"/>
            <w:hideMark/>
          </w:tcPr>
          <w:p w14:paraId="38805ED5"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54,527,904</w:t>
            </w:r>
          </w:p>
        </w:tc>
        <w:tc>
          <w:tcPr>
            <w:tcW w:w="947" w:type="dxa"/>
            <w:tcBorders>
              <w:top w:val="nil"/>
              <w:left w:val="nil"/>
              <w:bottom w:val="nil"/>
              <w:right w:val="nil"/>
            </w:tcBorders>
            <w:shd w:val="clear" w:color="auto" w:fill="auto"/>
            <w:noWrap/>
            <w:vAlign w:val="bottom"/>
            <w:hideMark/>
          </w:tcPr>
          <w:p w14:paraId="2FC2F449"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56,565,393</w:t>
            </w:r>
          </w:p>
        </w:tc>
      </w:tr>
      <w:tr w:rsidR="009A32BE" w:rsidRPr="009A32BE" w14:paraId="0719678E"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7397A09C" w14:textId="77777777" w:rsidR="009A32BE" w:rsidRPr="009A32BE" w:rsidRDefault="009A32BE" w:rsidP="009A32BE">
            <w:pPr>
              <w:spacing w:after="0"/>
              <w:ind w:firstLineChars="300" w:firstLine="480"/>
              <w:rPr>
                <w:rFonts w:ascii="Arial" w:hAnsi="Arial" w:cs="Arial"/>
                <w:sz w:val="16"/>
                <w:szCs w:val="16"/>
              </w:rPr>
            </w:pPr>
            <w:r w:rsidRPr="009A32BE">
              <w:rPr>
                <w:rFonts w:ascii="Arial" w:hAnsi="Arial" w:cs="Arial"/>
                <w:sz w:val="16"/>
                <w:szCs w:val="16"/>
              </w:rPr>
              <w:t>Recoveries</w:t>
            </w:r>
          </w:p>
        </w:tc>
        <w:tc>
          <w:tcPr>
            <w:tcW w:w="959" w:type="dxa"/>
            <w:tcBorders>
              <w:top w:val="nil"/>
              <w:left w:val="nil"/>
              <w:bottom w:val="nil"/>
              <w:right w:val="nil"/>
            </w:tcBorders>
            <w:shd w:val="clear" w:color="auto" w:fill="auto"/>
            <w:noWrap/>
            <w:vAlign w:val="bottom"/>
            <w:hideMark/>
          </w:tcPr>
          <w:p w14:paraId="1AF97C3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5,837,112</w:t>
            </w:r>
          </w:p>
        </w:tc>
        <w:tc>
          <w:tcPr>
            <w:tcW w:w="947" w:type="dxa"/>
            <w:tcBorders>
              <w:top w:val="nil"/>
              <w:left w:val="nil"/>
              <w:bottom w:val="nil"/>
              <w:right w:val="nil"/>
            </w:tcBorders>
            <w:shd w:val="clear" w:color="000000" w:fill="D9D9D9"/>
            <w:noWrap/>
            <w:vAlign w:val="bottom"/>
            <w:hideMark/>
          </w:tcPr>
          <w:p w14:paraId="701FAB23"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6,681,758</w:t>
            </w:r>
          </w:p>
        </w:tc>
        <w:tc>
          <w:tcPr>
            <w:tcW w:w="947" w:type="dxa"/>
            <w:tcBorders>
              <w:top w:val="nil"/>
              <w:left w:val="nil"/>
              <w:bottom w:val="nil"/>
              <w:right w:val="nil"/>
            </w:tcBorders>
            <w:shd w:val="clear" w:color="auto" w:fill="auto"/>
            <w:noWrap/>
            <w:vAlign w:val="bottom"/>
            <w:hideMark/>
          </w:tcPr>
          <w:p w14:paraId="09F55767"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6,805,551</w:t>
            </w:r>
          </w:p>
        </w:tc>
        <w:tc>
          <w:tcPr>
            <w:tcW w:w="947" w:type="dxa"/>
            <w:tcBorders>
              <w:top w:val="nil"/>
              <w:left w:val="nil"/>
              <w:bottom w:val="nil"/>
              <w:right w:val="nil"/>
            </w:tcBorders>
            <w:shd w:val="clear" w:color="auto" w:fill="auto"/>
            <w:noWrap/>
            <w:vAlign w:val="bottom"/>
            <w:hideMark/>
          </w:tcPr>
          <w:p w14:paraId="2426BD4C"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6,786,583</w:t>
            </w:r>
          </w:p>
        </w:tc>
        <w:tc>
          <w:tcPr>
            <w:tcW w:w="947" w:type="dxa"/>
            <w:tcBorders>
              <w:top w:val="nil"/>
              <w:left w:val="nil"/>
              <w:bottom w:val="nil"/>
              <w:right w:val="nil"/>
            </w:tcBorders>
            <w:shd w:val="clear" w:color="auto" w:fill="auto"/>
            <w:noWrap/>
            <w:vAlign w:val="bottom"/>
            <w:hideMark/>
          </w:tcPr>
          <w:p w14:paraId="7D38CCE5"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6,852,697</w:t>
            </w:r>
          </w:p>
        </w:tc>
      </w:tr>
      <w:tr w:rsidR="009A32BE" w:rsidRPr="009A32BE" w14:paraId="439941B7"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74A65786" w14:textId="77777777" w:rsidR="009A32BE" w:rsidRPr="009A32BE" w:rsidRDefault="009A32BE" w:rsidP="009A32BE">
            <w:pPr>
              <w:spacing w:after="0"/>
              <w:ind w:firstLineChars="300" w:firstLine="480"/>
              <w:rPr>
                <w:rFonts w:ascii="Arial" w:hAnsi="Arial" w:cs="Arial"/>
                <w:sz w:val="16"/>
                <w:szCs w:val="16"/>
              </w:rPr>
            </w:pPr>
            <w:r w:rsidRPr="009A32BE">
              <w:rPr>
                <w:rFonts w:ascii="Arial" w:hAnsi="Arial" w:cs="Arial"/>
                <w:sz w:val="16"/>
                <w:szCs w:val="16"/>
              </w:rPr>
              <w:t>Other revenue</w:t>
            </w:r>
          </w:p>
        </w:tc>
        <w:tc>
          <w:tcPr>
            <w:tcW w:w="959" w:type="dxa"/>
            <w:tcBorders>
              <w:top w:val="nil"/>
              <w:left w:val="nil"/>
              <w:bottom w:val="nil"/>
              <w:right w:val="nil"/>
            </w:tcBorders>
            <w:shd w:val="clear" w:color="auto" w:fill="auto"/>
            <w:noWrap/>
            <w:vAlign w:val="bottom"/>
            <w:hideMark/>
          </w:tcPr>
          <w:p w14:paraId="2C789E93"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482,157</w:t>
            </w:r>
          </w:p>
        </w:tc>
        <w:tc>
          <w:tcPr>
            <w:tcW w:w="947" w:type="dxa"/>
            <w:tcBorders>
              <w:top w:val="nil"/>
              <w:left w:val="nil"/>
              <w:bottom w:val="nil"/>
              <w:right w:val="nil"/>
            </w:tcBorders>
            <w:shd w:val="clear" w:color="000000" w:fill="D9D9D9"/>
            <w:noWrap/>
            <w:vAlign w:val="bottom"/>
            <w:hideMark/>
          </w:tcPr>
          <w:p w14:paraId="2A6840A6"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448,709</w:t>
            </w:r>
          </w:p>
        </w:tc>
        <w:tc>
          <w:tcPr>
            <w:tcW w:w="947" w:type="dxa"/>
            <w:tcBorders>
              <w:top w:val="nil"/>
              <w:left w:val="nil"/>
              <w:bottom w:val="nil"/>
              <w:right w:val="nil"/>
            </w:tcBorders>
            <w:shd w:val="clear" w:color="auto" w:fill="auto"/>
            <w:noWrap/>
            <w:vAlign w:val="bottom"/>
            <w:hideMark/>
          </w:tcPr>
          <w:p w14:paraId="7C84F293"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409,831</w:t>
            </w:r>
          </w:p>
        </w:tc>
        <w:tc>
          <w:tcPr>
            <w:tcW w:w="947" w:type="dxa"/>
            <w:tcBorders>
              <w:top w:val="nil"/>
              <w:left w:val="nil"/>
              <w:bottom w:val="nil"/>
              <w:right w:val="nil"/>
            </w:tcBorders>
            <w:shd w:val="clear" w:color="auto" w:fill="auto"/>
            <w:noWrap/>
            <w:vAlign w:val="bottom"/>
            <w:hideMark/>
          </w:tcPr>
          <w:p w14:paraId="135ADC2E"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375,812</w:t>
            </w:r>
          </w:p>
        </w:tc>
        <w:tc>
          <w:tcPr>
            <w:tcW w:w="947" w:type="dxa"/>
            <w:tcBorders>
              <w:top w:val="nil"/>
              <w:left w:val="nil"/>
              <w:bottom w:val="nil"/>
              <w:right w:val="nil"/>
            </w:tcBorders>
            <w:shd w:val="clear" w:color="auto" w:fill="auto"/>
            <w:noWrap/>
            <w:vAlign w:val="bottom"/>
            <w:hideMark/>
          </w:tcPr>
          <w:p w14:paraId="1FBD7E0B"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348,593</w:t>
            </w:r>
          </w:p>
        </w:tc>
      </w:tr>
      <w:tr w:rsidR="009A32BE" w:rsidRPr="009A32BE" w14:paraId="42B1CB31"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697ADB86" w14:textId="77777777" w:rsidR="009A32BE" w:rsidRPr="009A32BE" w:rsidRDefault="009A32BE" w:rsidP="009A32BE">
            <w:pPr>
              <w:spacing w:after="0"/>
              <w:ind w:firstLineChars="300" w:firstLine="480"/>
              <w:rPr>
                <w:rFonts w:ascii="Arial" w:hAnsi="Arial" w:cs="Arial"/>
                <w:b/>
                <w:bCs/>
                <w:sz w:val="16"/>
                <w:szCs w:val="16"/>
              </w:rPr>
            </w:pPr>
            <w:r w:rsidRPr="009A32BE">
              <w:rPr>
                <w:rFonts w:ascii="Arial" w:hAnsi="Arial" w:cs="Arial"/>
                <w:b/>
                <w:bCs/>
                <w:sz w:val="16"/>
                <w:szCs w:val="16"/>
              </w:rPr>
              <w:t>Total non-taxation revenue</w:t>
            </w:r>
          </w:p>
        </w:tc>
        <w:tc>
          <w:tcPr>
            <w:tcW w:w="959" w:type="dxa"/>
            <w:tcBorders>
              <w:top w:val="nil"/>
              <w:left w:val="nil"/>
              <w:bottom w:val="single" w:sz="4" w:space="0" w:color="auto"/>
              <w:right w:val="nil"/>
            </w:tcBorders>
            <w:shd w:val="clear" w:color="auto" w:fill="auto"/>
            <w:noWrap/>
            <w:vAlign w:val="bottom"/>
            <w:hideMark/>
          </w:tcPr>
          <w:p w14:paraId="29449FEA"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54,522,179</w:t>
            </w:r>
          </w:p>
        </w:tc>
        <w:tc>
          <w:tcPr>
            <w:tcW w:w="947" w:type="dxa"/>
            <w:tcBorders>
              <w:top w:val="nil"/>
              <w:left w:val="nil"/>
              <w:bottom w:val="single" w:sz="4" w:space="0" w:color="auto"/>
              <w:right w:val="nil"/>
            </w:tcBorders>
            <w:shd w:val="clear" w:color="000000" w:fill="D9D9D9"/>
            <w:noWrap/>
            <w:vAlign w:val="bottom"/>
            <w:hideMark/>
          </w:tcPr>
          <w:p w14:paraId="48B78DA1"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57,401,489</w:t>
            </w:r>
          </w:p>
        </w:tc>
        <w:tc>
          <w:tcPr>
            <w:tcW w:w="947" w:type="dxa"/>
            <w:tcBorders>
              <w:top w:val="nil"/>
              <w:left w:val="nil"/>
              <w:bottom w:val="single" w:sz="4" w:space="0" w:color="auto"/>
              <w:right w:val="nil"/>
            </w:tcBorders>
            <w:shd w:val="clear" w:color="auto" w:fill="auto"/>
            <w:noWrap/>
            <w:vAlign w:val="bottom"/>
            <w:hideMark/>
          </w:tcPr>
          <w:p w14:paraId="44C1271D"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60,376,396</w:t>
            </w:r>
          </w:p>
        </w:tc>
        <w:tc>
          <w:tcPr>
            <w:tcW w:w="947" w:type="dxa"/>
            <w:tcBorders>
              <w:top w:val="nil"/>
              <w:left w:val="nil"/>
              <w:bottom w:val="single" w:sz="4" w:space="0" w:color="auto"/>
              <w:right w:val="nil"/>
            </w:tcBorders>
            <w:shd w:val="clear" w:color="auto" w:fill="auto"/>
            <w:noWrap/>
            <w:vAlign w:val="bottom"/>
            <w:hideMark/>
          </w:tcPr>
          <w:p w14:paraId="41066445"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61,703,052</w:t>
            </w:r>
          </w:p>
        </w:tc>
        <w:tc>
          <w:tcPr>
            <w:tcW w:w="947" w:type="dxa"/>
            <w:tcBorders>
              <w:top w:val="nil"/>
              <w:left w:val="nil"/>
              <w:bottom w:val="single" w:sz="4" w:space="0" w:color="auto"/>
              <w:right w:val="nil"/>
            </w:tcBorders>
            <w:shd w:val="clear" w:color="auto" w:fill="auto"/>
            <w:noWrap/>
            <w:vAlign w:val="bottom"/>
            <w:hideMark/>
          </w:tcPr>
          <w:p w14:paraId="2D4171A6"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63,779,436</w:t>
            </w:r>
          </w:p>
        </w:tc>
      </w:tr>
      <w:tr w:rsidR="009A32BE" w:rsidRPr="009A32BE" w14:paraId="03C8684B" w14:textId="77777777" w:rsidTr="006D0CBF">
        <w:trPr>
          <w:trHeight w:val="624"/>
          <w:jc w:val="center"/>
        </w:trPr>
        <w:tc>
          <w:tcPr>
            <w:tcW w:w="2721" w:type="dxa"/>
            <w:tcBorders>
              <w:top w:val="nil"/>
              <w:left w:val="nil"/>
              <w:bottom w:val="nil"/>
              <w:right w:val="nil"/>
            </w:tcBorders>
            <w:shd w:val="clear" w:color="auto" w:fill="auto"/>
            <w:vAlign w:val="bottom"/>
            <w:hideMark/>
          </w:tcPr>
          <w:p w14:paraId="39CCE121" w14:textId="77777777" w:rsidR="009A32BE" w:rsidRPr="009A32BE" w:rsidRDefault="009A32BE" w:rsidP="009A32BE">
            <w:pPr>
              <w:spacing w:after="0"/>
              <w:ind w:leftChars="150" w:left="300"/>
              <w:rPr>
                <w:rFonts w:ascii="Arial" w:hAnsi="Arial" w:cs="Arial"/>
                <w:b/>
                <w:bCs/>
                <w:sz w:val="16"/>
                <w:szCs w:val="16"/>
              </w:rPr>
            </w:pPr>
            <w:r w:rsidRPr="009A32BE">
              <w:rPr>
                <w:rFonts w:ascii="Arial" w:hAnsi="Arial" w:cs="Arial"/>
                <w:b/>
                <w:bCs/>
                <w:sz w:val="16"/>
                <w:szCs w:val="16"/>
              </w:rPr>
              <w:t>Total own-source revenue administered on behalf of Government</w:t>
            </w:r>
          </w:p>
        </w:tc>
        <w:tc>
          <w:tcPr>
            <w:tcW w:w="959" w:type="dxa"/>
            <w:tcBorders>
              <w:top w:val="nil"/>
              <w:left w:val="nil"/>
              <w:bottom w:val="single" w:sz="4" w:space="0" w:color="auto"/>
              <w:right w:val="nil"/>
            </w:tcBorders>
            <w:shd w:val="clear" w:color="auto" w:fill="auto"/>
            <w:noWrap/>
            <w:vAlign w:val="bottom"/>
            <w:hideMark/>
          </w:tcPr>
          <w:p w14:paraId="03E59006"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54,552,222</w:t>
            </w:r>
          </w:p>
        </w:tc>
        <w:tc>
          <w:tcPr>
            <w:tcW w:w="947" w:type="dxa"/>
            <w:tcBorders>
              <w:top w:val="nil"/>
              <w:left w:val="nil"/>
              <w:bottom w:val="single" w:sz="4" w:space="0" w:color="auto"/>
              <w:right w:val="nil"/>
            </w:tcBorders>
            <w:shd w:val="clear" w:color="000000" w:fill="D9D9D9"/>
            <w:noWrap/>
            <w:vAlign w:val="bottom"/>
            <w:hideMark/>
          </w:tcPr>
          <w:p w14:paraId="18D2F246"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57,433,802</w:t>
            </w:r>
          </w:p>
        </w:tc>
        <w:tc>
          <w:tcPr>
            <w:tcW w:w="947" w:type="dxa"/>
            <w:tcBorders>
              <w:top w:val="nil"/>
              <w:left w:val="nil"/>
              <w:bottom w:val="single" w:sz="4" w:space="0" w:color="auto"/>
              <w:right w:val="nil"/>
            </w:tcBorders>
            <w:shd w:val="clear" w:color="auto" w:fill="auto"/>
            <w:noWrap/>
            <w:vAlign w:val="bottom"/>
            <w:hideMark/>
          </w:tcPr>
          <w:p w14:paraId="6FA534D4"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60,410,877</w:t>
            </w:r>
          </w:p>
        </w:tc>
        <w:tc>
          <w:tcPr>
            <w:tcW w:w="947" w:type="dxa"/>
            <w:tcBorders>
              <w:top w:val="nil"/>
              <w:left w:val="nil"/>
              <w:bottom w:val="single" w:sz="4" w:space="0" w:color="auto"/>
              <w:right w:val="nil"/>
            </w:tcBorders>
            <w:shd w:val="clear" w:color="auto" w:fill="auto"/>
            <w:noWrap/>
            <w:vAlign w:val="bottom"/>
            <w:hideMark/>
          </w:tcPr>
          <w:p w14:paraId="2FE89B35"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61,739,900</w:t>
            </w:r>
          </w:p>
        </w:tc>
        <w:tc>
          <w:tcPr>
            <w:tcW w:w="947" w:type="dxa"/>
            <w:tcBorders>
              <w:top w:val="nil"/>
              <w:left w:val="nil"/>
              <w:bottom w:val="single" w:sz="4" w:space="0" w:color="auto"/>
              <w:right w:val="nil"/>
            </w:tcBorders>
            <w:shd w:val="clear" w:color="auto" w:fill="auto"/>
            <w:noWrap/>
            <w:vAlign w:val="bottom"/>
            <w:hideMark/>
          </w:tcPr>
          <w:p w14:paraId="09971334"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63,818,856</w:t>
            </w:r>
          </w:p>
        </w:tc>
      </w:tr>
      <w:tr w:rsidR="009A32BE" w:rsidRPr="009A32BE" w14:paraId="0998ABE7" w14:textId="77777777" w:rsidTr="006D0CBF">
        <w:trPr>
          <w:trHeight w:val="283"/>
          <w:jc w:val="center"/>
        </w:trPr>
        <w:tc>
          <w:tcPr>
            <w:tcW w:w="2721" w:type="dxa"/>
            <w:tcBorders>
              <w:top w:val="nil"/>
              <w:left w:val="nil"/>
              <w:bottom w:val="nil"/>
              <w:right w:val="nil"/>
            </w:tcBorders>
            <w:shd w:val="clear" w:color="auto" w:fill="auto"/>
            <w:noWrap/>
            <w:vAlign w:val="bottom"/>
            <w:hideMark/>
          </w:tcPr>
          <w:p w14:paraId="3A55B3C7" w14:textId="77777777" w:rsidR="009A32BE" w:rsidRPr="009A32BE" w:rsidRDefault="009A32BE" w:rsidP="009A32BE">
            <w:pPr>
              <w:spacing w:after="0"/>
              <w:ind w:firstLineChars="100" w:firstLine="160"/>
              <w:rPr>
                <w:rFonts w:ascii="Arial" w:hAnsi="Arial" w:cs="Arial"/>
                <w:b/>
                <w:bCs/>
                <w:sz w:val="16"/>
                <w:szCs w:val="16"/>
              </w:rPr>
            </w:pPr>
            <w:r w:rsidRPr="009A32BE">
              <w:rPr>
                <w:rFonts w:ascii="Arial" w:hAnsi="Arial" w:cs="Arial"/>
                <w:b/>
                <w:bCs/>
                <w:sz w:val="16"/>
                <w:szCs w:val="16"/>
              </w:rPr>
              <w:t>Gains</w:t>
            </w:r>
          </w:p>
        </w:tc>
        <w:tc>
          <w:tcPr>
            <w:tcW w:w="959" w:type="dxa"/>
            <w:tcBorders>
              <w:top w:val="nil"/>
              <w:left w:val="nil"/>
              <w:bottom w:val="nil"/>
              <w:right w:val="nil"/>
            </w:tcBorders>
            <w:shd w:val="clear" w:color="auto" w:fill="auto"/>
            <w:noWrap/>
            <w:vAlign w:val="bottom"/>
            <w:hideMark/>
          </w:tcPr>
          <w:p w14:paraId="04DEAB6B" w14:textId="77777777" w:rsidR="009A32BE" w:rsidRPr="009A32BE" w:rsidRDefault="009A32BE" w:rsidP="009A32BE">
            <w:pPr>
              <w:spacing w:after="0"/>
              <w:ind w:firstLineChars="100" w:firstLine="160"/>
              <w:rPr>
                <w:rFonts w:ascii="Arial" w:hAnsi="Arial" w:cs="Arial"/>
                <w:b/>
                <w:bCs/>
                <w:sz w:val="16"/>
                <w:szCs w:val="16"/>
              </w:rPr>
            </w:pPr>
          </w:p>
        </w:tc>
        <w:tc>
          <w:tcPr>
            <w:tcW w:w="947" w:type="dxa"/>
            <w:tcBorders>
              <w:top w:val="nil"/>
              <w:left w:val="nil"/>
              <w:bottom w:val="nil"/>
              <w:right w:val="nil"/>
            </w:tcBorders>
            <w:shd w:val="clear" w:color="000000" w:fill="D9D9D9"/>
            <w:noWrap/>
            <w:vAlign w:val="bottom"/>
            <w:hideMark/>
          </w:tcPr>
          <w:p w14:paraId="6D62DE57"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 </w:t>
            </w:r>
          </w:p>
        </w:tc>
        <w:tc>
          <w:tcPr>
            <w:tcW w:w="947" w:type="dxa"/>
            <w:tcBorders>
              <w:top w:val="nil"/>
              <w:left w:val="nil"/>
              <w:bottom w:val="nil"/>
              <w:right w:val="nil"/>
            </w:tcBorders>
            <w:shd w:val="clear" w:color="auto" w:fill="auto"/>
            <w:noWrap/>
            <w:vAlign w:val="bottom"/>
            <w:hideMark/>
          </w:tcPr>
          <w:p w14:paraId="04F8B1D6" w14:textId="77777777" w:rsidR="009A32BE" w:rsidRPr="009A32BE" w:rsidRDefault="009A32BE" w:rsidP="009A32BE">
            <w:pPr>
              <w:spacing w:after="0"/>
              <w:jc w:val="right"/>
              <w:rPr>
                <w:rFonts w:ascii="Arial" w:hAnsi="Arial" w:cs="Arial"/>
                <w:sz w:val="16"/>
                <w:szCs w:val="16"/>
              </w:rPr>
            </w:pPr>
          </w:p>
        </w:tc>
        <w:tc>
          <w:tcPr>
            <w:tcW w:w="947" w:type="dxa"/>
            <w:tcBorders>
              <w:top w:val="nil"/>
              <w:left w:val="nil"/>
              <w:bottom w:val="nil"/>
              <w:right w:val="nil"/>
            </w:tcBorders>
            <w:shd w:val="clear" w:color="auto" w:fill="auto"/>
            <w:noWrap/>
            <w:vAlign w:val="bottom"/>
            <w:hideMark/>
          </w:tcPr>
          <w:p w14:paraId="53CB0687" w14:textId="77777777" w:rsidR="009A32BE" w:rsidRPr="009A32BE" w:rsidRDefault="009A32BE" w:rsidP="009A32BE">
            <w:pPr>
              <w:spacing w:after="0"/>
              <w:jc w:val="right"/>
              <w:rPr>
                <w:rFonts w:ascii="Times New Roman" w:hAnsi="Times New Roman"/>
              </w:rPr>
            </w:pPr>
          </w:p>
        </w:tc>
        <w:tc>
          <w:tcPr>
            <w:tcW w:w="947" w:type="dxa"/>
            <w:tcBorders>
              <w:top w:val="nil"/>
              <w:left w:val="nil"/>
              <w:bottom w:val="nil"/>
              <w:right w:val="nil"/>
            </w:tcBorders>
            <w:shd w:val="clear" w:color="auto" w:fill="auto"/>
            <w:noWrap/>
            <w:vAlign w:val="bottom"/>
            <w:hideMark/>
          </w:tcPr>
          <w:p w14:paraId="2EC65431" w14:textId="77777777" w:rsidR="009A32BE" w:rsidRPr="009A32BE" w:rsidRDefault="009A32BE" w:rsidP="009A32BE">
            <w:pPr>
              <w:spacing w:after="0"/>
              <w:jc w:val="right"/>
              <w:rPr>
                <w:rFonts w:ascii="Times New Roman" w:hAnsi="Times New Roman"/>
              </w:rPr>
            </w:pPr>
          </w:p>
        </w:tc>
      </w:tr>
      <w:tr w:rsidR="009A32BE" w:rsidRPr="009A32BE" w14:paraId="3B8EDFDB" w14:textId="77777777" w:rsidTr="006D0CBF">
        <w:trPr>
          <w:trHeight w:val="225"/>
          <w:jc w:val="center"/>
        </w:trPr>
        <w:tc>
          <w:tcPr>
            <w:tcW w:w="2721" w:type="dxa"/>
            <w:tcBorders>
              <w:top w:val="nil"/>
              <w:left w:val="nil"/>
              <w:bottom w:val="nil"/>
              <w:right w:val="nil"/>
            </w:tcBorders>
            <w:shd w:val="clear" w:color="auto" w:fill="auto"/>
            <w:noWrap/>
            <w:vAlign w:val="bottom"/>
            <w:hideMark/>
          </w:tcPr>
          <w:p w14:paraId="41077710" w14:textId="77777777" w:rsidR="009A32BE" w:rsidRPr="009A32BE" w:rsidRDefault="009A32BE" w:rsidP="009A32BE">
            <w:pPr>
              <w:spacing w:after="0"/>
              <w:ind w:leftChars="150" w:left="300"/>
              <w:rPr>
                <w:rFonts w:ascii="Arial" w:hAnsi="Arial" w:cs="Arial"/>
                <w:sz w:val="16"/>
                <w:szCs w:val="16"/>
              </w:rPr>
            </w:pPr>
            <w:r w:rsidRPr="009A32BE">
              <w:rPr>
                <w:rFonts w:ascii="Arial" w:hAnsi="Arial" w:cs="Arial"/>
                <w:sz w:val="16"/>
                <w:szCs w:val="16"/>
              </w:rPr>
              <w:t>Other gains</w:t>
            </w:r>
          </w:p>
        </w:tc>
        <w:tc>
          <w:tcPr>
            <w:tcW w:w="959" w:type="dxa"/>
            <w:tcBorders>
              <w:top w:val="nil"/>
              <w:left w:val="nil"/>
              <w:bottom w:val="nil"/>
              <w:right w:val="nil"/>
            </w:tcBorders>
            <w:shd w:val="clear" w:color="auto" w:fill="auto"/>
            <w:noWrap/>
            <w:vAlign w:val="bottom"/>
            <w:hideMark/>
          </w:tcPr>
          <w:p w14:paraId="566F78DA"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w:t>
            </w:r>
          </w:p>
        </w:tc>
        <w:tc>
          <w:tcPr>
            <w:tcW w:w="947" w:type="dxa"/>
            <w:tcBorders>
              <w:top w:val="nil"/>
              <w:left w:val="nil"/>
              <w:bottom w:val="nil"/>
              <w:right w:val="nil"/>
            </w:tcBorders>
            <w:shd w:val="clear" w:color="000000" w:fill="D9D9D9"/>
            <w:noWrap/>
            <w:vAlign w:val="bottom"/>
            <w:hideMark/>
          </w:tcPr>
          <w:p w14:paraId="0D7C2D72"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w:t>
            </w:r>
          </w:p>
        </w:tc>
        <w:tc>
          <w:tcPr>
            <w:tcW w:w="947" w:type="dxa"/>
            <w:tcBorders>
              <w:top w:val="nil"/>
              <w:left w:val="nil"/>
              <w:bottom w:val="nil"/>
              <w:right w:val="nil"/>
            </w:tcBorders>
            <w:shd w:val="clear" w:color="auto" w:fill="auto"/>
            <w:noWrap/>
            <w:vAlign w:val="bottom"/>
            <w:hideMark/>
          </w:tcPr>
          <w:p w14:paraId="6FE8379E"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w:t>
            </w:r>
          </w:p>
        </w:tc>
        <w:tc>
          <w:tcPr>
            <w:tcW w:w="947" w:type="dxa"/>
            <w:tcBorders>
              <w:top w:val="nil"/>
              <w:left w:val="nil"/>
              <w:bottom w:val="nil"/>
              <w:right w:val="nil"/>
            </w:tcBorders>
            <w:shd w:val="clear" w:color="auto" w:fill="auto"/>
            <w:noWrap/>
            <w:vAlign w:val="bottom"/>
            <w:hideMark/>
          </w:tcPr>
          <w:p w14:paraId="3AAA93FF"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w:t>
            </w:r>
          </w:p>
        </w:tc>
        <w:tc>
          <w:tcPr>
            <w:tcW w:w="947" w:type="dxa"/>
            <w:tcBorders>
              <w:top w:val="nil"/>
              <w:left w:val="nil"/>
              <w:bottom w:val="nil"/>
              <w:right w:val="nil"/>
            </w:tcBorders>
            <w:shd w:val="clear" w:color="auto" w:fill="auto"/>
            <w:noWrap/>
            <w:vAlign w:val="bottom"/>
            <w:hideMark/>
          </w:tcPr>
          <w:p w14:paraId="3CFC712F" w14:textId="77777777" w:rsidR="009A32BE" w:rsidRPr="009A32BE" w:rsidRDefault="009A32BE" w:rsidP="009A32BE">
            <w:pPr>
              <w:spacing w:after="0"/>
              <w:jc w:val="right"/>
              <w:rPr>
                <w:rFonts w:ascii="Arial" w:hAnsi="Arial" w:cs="Arial"/>
                <w:sz w:val="16"/>
                <w:szCs w:val="16"/>
              </w:rPr>
            </w:pPr>
            <w:r w:rsidRPr="009A32BE">
              <w:rPr>
                <w:rFonts w:ascii="Arial" w:hAnsi="Arial" w:cs="Arial"/>
                <w:sz w:val="16"/>
                <w:szCs w:val="16"/>
              </w:rPr>
              <w:t>-</w:t>
            </w:r>
          </w:p>
        </w:tc>
      </w:tr>
      <w:tr w:rsidR="009A32BE" w:rsidRPr="009A32BE" w14:paraId="7B1C44E9" w14:textId="77777777" w:rsidTr="006D0CBF">
        <w:trPr>
          <w:trHeight w:val="454"/>
          <w:jc w:val="center"/>
        </w:trPr>
        <w:tc>
          <w:tcPr>
            <w:tcW w:w="2721" w:type="dxa"/>
            <w:tcBorders>
              <w:top w:val="nil"/>
              <w:left w:val="nil"/>
              <w:bottom w:val="nil"/>
              <w:right w:val="nil"/>
            </w:tcBorders>
            <w:shd w:val="clear" w:color="auto" w:fill="auto"/>
            <w:vAlign w:val="bottom"/>
            <w:hideMark/>
          </w:tcPr>
          <w:p w14:paraId="732EAED8" w14:textId="77777777" w:rsidR="009A32BE" w:rsidRPr="009A32BE" w:rsidRDefault="009A32BE" w:rsidP="009A32BE">
            <w:pPr>
              <w:spacing w:after="0"/>
              <w:ind w:leftChars="150" w:left="300"/>
              <w:rPr>
                <w:rFonts w:ascii="Arial" w:hAnsi="Arial" w:cs="Arial"/>
                <w:b/>
                <w:bCs/>
                <w:sz w:val="16"/>
                <w:szCs w:val="16"/>
              </w:rPr>
            </w:pPr>
            <w:r w:rsidRPr="009A32BE">
              <w:rPr>
                <w:rFonts w:ascii="Arial" w:hAnsi="Arial" w:cs="Arial"/>
                <w:b/>
                <w:bCs/>
                <w:sz w:val="16"/>
                <w:szCs w:val="16"/>
              </w:rPr>
              <w:t>Total gains administered on behalf of Government</w:t>
            </w:r>
          </w:p>
        </w:tc>
        <w:tc>
          <w:tcPr>
            <w:tcW w:w="959" w:type="dxa"/>
            <w:tcBorders>
              <w:top w:val="nil"/>
              <w:left w:val="nil"/>
              <w:bottom w:val="single" w:sz="4" w:space="0" w:color="auto"/>
              <w:right w:val="nil"/>
            </w:tcBorders>
            <w:shd w:val="clear" w:color="auto" w:fill="auto"/>
            <w:noWrap/>
            <w:vAlign w:val="bottom"/>
            <w:hideMark/>
          </w:tcPr>
          <w:p w14:paraId="60F68FF3"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w:t>
            </w:r>
          </w:p>
        </w:tc>
        <w:tc>
          <w:tcPr>
            <w:tcW w:w="947" w:type="dxa"/>
            <w:tcBorders>
              <w:top w:val="nil"/>
              <w:left w:val="nil"/>
              <w:bottom w:val="single" w:sz="4" w:space="0" w:color="auto"/>
              <w:right w:val="nil"/>
            </w:tcBorders>
            <w:shd w:val="clear" w:color="000000" w:fill="D9D9D9"/>
            <w:noWrap/>
            <w:vAlign w:val="bottom"/>
            <w:hideMark/>
          </w:tcPr>
          <w:p w14:paraId="6DFD444D"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w:t>
            </w:r>
          </w:p>
        </w:tc>
        <w:tc>
          <w:tcPr>
            <w:tcW w:w="947" w:type="dxa"/>
            <w:tcBorders>
              <w:top w:val="nil"/>
              <w:left w:val="nil"/>
              <w:bottom w:val="single" w:sz="4" w:space="0" w:color="auto"/>
              <w:right w:val="nil"/>
            </w:tcBorders>
            <w:shd w:val="clear" w:color="auto" w:fill="auto"/>
            <w:noWrap/>
            <w:vAlign w:val="bottom"/>
            <w:hideMark/>
          </w:tcPr>
          <w:p w14:paraId="283234D0"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w:t>
            </w:r>
          </w:p>
        </w:tc>
        <w:tc>
          <w:tcPr>
            <w:tcW w:w="947" w:type="dxa"/>
            <w:tcBorders>
              <w:top w:val="nil"/>
              <w:left w:val="nil"/>
              <w:bottom w:val="single" w:sz="4" w:space="0" w:color="auto"/>
              <w:right w:val="nil"/>
            </w:tcBorders>
            <w:shd w:val="clear" w:color="auto" w:fill="auto"/>
            <w:noWrap/>
            <w:vAlign w:val="bottom"/>
            <w:hideMark/>
          </w:tcPr>
          <w:p w14:paraId="2920C656"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w:t>
            </w:r>
          </w:p>
        </w:tc>
        <w:tc>
          <w:tcPr>
            <w:tcW w:w="947" w:type="dxa"/>
            <w:tcBorders>
              <w:top w:val="nil"/>
              <w:left w:val="nil"/>
              <w:bottom w:val="single" w:sz="4" w:space="0" w:color="auto"/>
              <w:right w:val="nil"/>
            </w:tcBorders>
            <w:shd w:val="clear" w:color="auto" w:fill="auto"/>
            <w:noWrap/>
            <w:vAlign w:val="bottom"/>
            <w:hideMark/>
          </w:tcPr>
          <w:p w14:paraId="6965A29D"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w:t>
            </w:r>
          </w:p>
        </w:tc>
      </w:tr>
      <w:tr w:rsidR="009A32BE" w:rsidRPr="009A32BE" w14:paraId="43A0A57A" w14:textId="77777777" w:rsidTr="006D0CBF">
        <w:trPr>
          <w:trHeight w:val="454"/>
          <w:jc w:val="center"/>
        </w:trPr>
        <w:tc>
          <w:tcPr>
            <w:tcW w:w="2721" w:type="dxa"/>
            <w:tcBorders>
              <w:top w:val="nil"/>
              <w:left w:val="nil"/>
              <w:bottom w:val="single" w:sz="4" w:space="0" w:color="auto"/>
              <w:right w:val="nil"/>
            </w:tcBorders>
            <w:shd w:val="clear" w:color="auto" w:fill="auto"/>
            <w:vAlign w:val="bottom"/>
            <w:hideMark/>
          </w:tcPr>
          <w:p w14:paraId="068CA3B9" w14:textId="77777777" w:rsidR="009A32BE" w:rsidRPr="009A32BE" w:rsidRDefault="009A32BE" w:rsidP="009A32BE">
            <w:pPr>
              <w:spacing w:after="0"/>
              <w:ind w:leftChars="150" w:left="300"/>
              <w:rPr>
                <w:rFonts w:ascii="Arial" w:hAnsi="Arial" w:cs="Arial"/>
                <w:b/>
                <w:bCs/>
                <w:sz w:val="16"/>
                <w:szCs w:val="16"/>
              </w:rPr>
            </w:pPr>
            <w:r w:rsidRPr="009A32BE">
              <w:rPr>
                <w:rFonts w:ascii="Arial" w:hAnsi="Arial" w:cs="Arial"/>
                <w:b/>
                <w:bCs/>
                <w:sz w:val="16"/>
                <w:szCs w:val="16"/>
              </w:rPr>
              <w:t>Total revenue administered on behalf of Government</w:t>
            </w:r>
          </w:p>
        </w:tc>
        <w:tc>
          <w:tcPr>
            <w:tcW w:w="959" w:type="dxa"/>
            <w:tcBorders>
              <w:top w:val="nil"/>
              <w:left w:val="nil"/>
              <w:bottom w:val="single" w:sz="4" w:space="0" w:color="auto"/>
              <w:right w:val="nil"/>
            </w:tcBorders>
            <w:shd w:val="clear" w:color="auto" w:fill="auto"/>
            <w:noWrap/>
            <w:vAlign w:val="bottom"/>
            <w:hideMark/>
          </w:tcPr>
          <w:p w14:paraId="5C719419"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54,552,222</w:t>
            </w:r>
          </w:p>
        </w:tc>
        <w:tc>
          <w:tcPr>
            <w:tcW w:w="947" w:type="dxa"/>
            <w:tcBorders>
              <w:top w:val="nil"/>
              <w:left w:val="nil"/>
              <w:bottom w:val="single" w:sz="4" w:space="0" w:color="auto"/>
              <w:right w:val="nil"/>
            </w:tcBorders>
            <w:shd w:val="clear" w:color="000000" w:fill="D9D9D9"/>
            <w:noWrap/>
            <w:vAlign w:val="bottom"/>
            <w:hideMark/>
          </w:tcPr>
          <w:p w14:paraId="0C4B5D26"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57,433,802</w:t>
            </w:r>
          </w:p>
        </w:tc>
        <w:tc>
          <w:tcPr>
            <w:tcW w:w="947" w:type="dxa"/>
            <w:tcBorders>
              <w:top w:val="nil"/>
              <w:left w:val="nil"/>
              <w:bottom w:val="single" w:sz="4" w:space="0" w:color="auto"/>
              <w:right w:val="nil"/>
            </w:tcBorders>
            <w:shd w:val="clear" w:color="auto" w:fill="auto"/>
            <w:noWrap/>
            <w:vAlign w:val="bottom"/>
            <w:hideMark/>
          </w:tcPr>
          <w:p w14:paraId="42413B05"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60,410,877</w:t>
            </w:r>
          </w:p>
        </w:tc>
        <w:tc>
          <w:tcPr>
            <w:tcW w:w="947" w:type="dxa"/>
            <w:tcBorders>
              <w:top w:val="nil"/>
              <w:left w:val="nil"/>
              <w:bottom w:val="single" w:sz="4" w:space="0" w:color="auto"/>
              <w:right w:val="nil"/>
            </w:tcBorders>
            <w:shd w:val="clear" w:color="auto" w:fill="auto"/>
            <w:noWrap/>
            <w:vAlign w:val="bottom"/>
            <w:hideMark/>
          </w:tcPr>
          <w:p w14:paraId="5B81FBD7"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61,739,900</w:t>
            </w:r>
          </w:p>
        </w:tc>
        <w:tc>
          <w:tcPr>
            <w:tcW w:w="947" w:type="dxa"/>
            <w:tcBorders>
              <w:top w:val="nil"/>
              <w:left w:val="nil"/>
              <w:bottom w:val="single" w:sz="4" w:space="0" w:color="auto"/>
              <w:right w:val="nil"/>
            </w:tcBorders>
            <w:shd w:val="clear" w:color="auto" w:fill="auto"/>
            <w:noWrap/>
            <w:vAlign w:val="bottom"/>
            <w:hideMark/>
          </w:tcPr>
          <w:p w14:paraId="24A75CD2" w14:textId="77777777" w:rsidR="009A32BE" w:rsidRPr="009A32BE" w:rsidRDefault="009A32BE" w:rsidP="009A32BE">
            <w:pPr>
              <w:spacing w:after="0"/>
              <w:jc w:val="right"/>
              <w:rPr>
                <w:rFonts w:ascii="Arial" w:hAnsi="Arial" w:cs="Arial"/>
                <w:b/>
                <w:bCs/>
                <w:sz w:val="16"/>
                <w:szCs w:val="16"/>
              </w:rPr>
            </w:pPr>
            <w:r w:rsidRPr="009A32BE">
              <w:rPr>
                <w:rFonts w:ascii="Arial" w:hAnsi="Arial" w:cs="Arial"/>
                <w:b/>
                <w:bCs/>
                <w:sz w:val="16"/>
                <w:szCs w:val="16"/>
              </w:rPr>
              <w:t>63,818,856</w:t>
            </w:r>
          </w:p>
        </w:tc>
      </w:tr>
    </w:tbl>
    <w:p w14:paraId="35A08516" w14:textId="169A9EDF" w:rsidR="00EE23B4" w:rsidRDefault="00EE23B4" w:rsidP="00EE23B4">
      <w:pPr>
        <w:pStyle w:val="NEGCFootnote"/>
        <w:spacing w:before="120" w:after="40"/>
      </w:pPr>
      <w:r>
        <w:t>Prepared on Australian Accounting Standards basis.</w:t>
      </w:r>
    </w:p>
    <w:p w14:paraId="3D9E97B0" w14:textId="5463BD7B" w:rsidR="00004539" w:rsidRDefault="00EE23B4" w:rsidP="00EE23B4">
      <w:pPr>
        <w:pStyle w:val="NEGCFootnote"/>
      </w:pPr>
      <w:r>
        <w:t>Table has</w:t>
      </w:r>
      <w:r w:rsidR="006C16E2">
        <w:t xml:space="preserve"> been prepared inclusive of 2023–24</w:t>
      </w:r>
      <w:r>
        <w:t xml:space="preserve"> Additional Estimates figures.</w:t>
      </w:r>
      <w:r w:rsidR="00004539">
        <w:br w:type="page"/>
      </w:r>
    </w:p>
    <w:p w14:paraId="0206D1E4" w14:textId="77777777" w:rsidR="009154F0" w:rsidRPr="00E654A5" w:rsidRDefault="00E654A5" w:rsidP="004A55C9">
      <w:pPr>
        <w:keepNext/>
        <w:spacing w:before="120" w:after="0"/>
        <w:rPr>
          <w:rFonts w:ascii="Arial" w:hAnsi="Arial"/>
          <w:b/>
        </w:rPr>
      </w:pPr>
      <w:r w:rsidRPr="00E654A5">
        <w:rPr>
          <w:rFonts w:ascii="Arial" w:hAnsi="Arial"/>
          <w:b/>
        </w:rPr>
        <w:lastRenderedPageBreak/>
        <w:t>Table 3.8: Schedule of budgeted assets and liabilities administered on behalf of Government (as at 30 June)</w:t>
      </w:r>
    </w:p>
    <w:tbl>
      <w:tblPr>
        <w:tblW w:w="7360" w:type="dxa"/>
        <w:jc w:val="center"/>
        <w:tblLayout w:type="fixed"/>
        <w:tblCellMar>
          <w:left w:w="28" w:type="dxa"/>
          <w:right w:w="28" w:type="dxa"/>
        </w:tblCellMar>
        <w:tblLook w:val="04A0" w:firstRow="1" w:lastRow="0" w:firstColumn="1" w:lastColumn="0" w:noHBand="0" w:noVBand="1"/>
      </w:tblPr>
      <w:tblGrid>
        <w:gridCol w:w="2860"/>
        <w:gridCol w:w="900"/>
        <w:gridCol w:w="900"/>
        <w:gridCol w:w="900"/>
        <w:gridCol w:w="900"/>
        <w:gridCol w:w="900"/>
      </w:tblGrid>
      <w:tr w:rsidR="00A31C21" w:rsidRPr="00A31C21" w14:paraId="7B1191E0" w14:textId="77777777" w:rsidTr="00A31C21">
        <w:trPr>
          <w:trHeight w:val="737"/>
          <w:jc w:val="center"/>
        </w:trPr>
        <w:tc>
          <w:tcPr>
            <w:tcW w:w="2860" w:type="dxa"/>
            <w:tcBorders>
              <w:top w:val="single" w:sz="4" w:space="0" w:color="auto"/>
              <w:left w:val="nil"/>
              <w:bottom w:val="nil"/>
              <w:right w:val="nil"/>
            </w:tcBorders>
            <w:shd w:val="clear" w:color="auto" w:fill="auto"/>
            <w:hideMark/>
          </w:tcPr>
          <w:p w14:paraId="7645126D" w14:textId="77777777" w:rsidR="00A31C21" w:rsidRPr="00A31C21" w:rsidRDefault="00A31C21" w:rsidP="00A31C21">
            <w:pPr>
              <w:spacing w:before="40" w:after="0"/>
              <w:jc w:val="right"/>
              <w:rPr>
                <w:rFonts w:ascii="Arial" w:hAnsi="Arial" w:cs="Arial"/>
                <w:sz w:val="16"/>
                <w:szCs w:val="16"/>
              </w:rPr>
            </w:pPr>
            <w:r w:rsidRPr="00A31C21">
              <w:rPr>
                <w:rFonts w:ascii="Arial" w:hAnsi="Arial" w:cs="Arial"/>
                <w:sz w:val="16"/>
                <w:szCs w:val="16"/>
              </w:rPr>
              <w:t> </w:t>
            </w:r>
          </w:p>
        </w:tc>
        <w:tc>
          <w:tcPr>
            <w:tcW w:w="900" w:type="dxa"/>
            <w:tcBorders>
              <w:top w:val="single" w:sz="4" w:space="0" w:color="auto"/>
              <w:left w:val="nil"/>
              <w:bottom w:val="single" w:sz="4" w:space="0" w:color="auto"/>
              <w:right w:val="nil"/>
            </w:tcBorders>
            <w:shd w:val="clear" w:color="auto" w:fill="auto"/>
            <w:hideMark/>
          </w:tcPr>
          <w:p w14:paraId="52E0E2B9"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2023–24</w:t>
            </w:r>
            <w:r w:rsidRPr="00A31C21">
              <w:rPr>
                <w:rFonts w:ascii="Arial" w:hAnsi="Arial" w:cs="Arial"/>
                <w:b/>
                <w:bCs/>
                <w:sz w:val="16"/>
                <w:szCs w:val="16"/>
              </w:rPr>
              <w:br/>
              <w:t>Estimated actual</w:t>
            </w:r>
            <w:r w:rsidRPr="00A31C21">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000000" w:fill="D9D9D9"/>
            <w:hideMark/>
          </w:tcPr>
          <w:p w14:paraId="1866A841"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2024–25</w:t>
            </w:r>
            <w:r w:rsidRPr="00A31C21">
              <w:rPr>
                <w:rFonts w:ascii="Arial" w:hAnsi="Arial" w:cs="Arial"/>
                <w:b/>
                <w:bCs/>
                <w:sz w:val="16"/>
                <w:szCs w:val="16"/>
              </w:rPr>
              <w:br/>
              <w:t xml:space="preserve">Budget  </w:t>
            </w:r>
            <w:r w:rsidRPr="00A31C21">
              <w:rPr>
                <w:rFonts w:ascii="Arial" w:hAnsi="Arial" w:cs="Arial"/>
                <w:b/>
                <w:bCs/>
                <w:sz w:val="16"/>
                <w:szCs w:val="16"/>
              </w:rPr>
              <w:br/>
            </w:r>
            <w:r w:rsidRPr="00A31C21">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35517F4F"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2025–26</w:t>
            </w:r>
            <w:r w:rsidRPr="00A31C21">
              <w:rPr>
                <w:rFonts w:ascii="Arial" w:hAnsi="Arial" w:cs="Arial"/>
                <w:b/>
                <w:bCs/>
                <w:sz w:val="16"/>
                <w:szCs w:val="16"/>
              </w:rPr>
              <w:br/>
              <w:t xml:space="preserve">Forward estimate </w:t>
            </w:r>
            <w:r w:rsidRPr="00A31C21">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128DCE4C"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2026–27</w:t>
            </w:r>
            <w:r w:rsidRPr="00A31C21">
              <w:rPr>
                <w:rFonts w:ascii="Arial" w:hAnsi="Arial" w:cs="Arial"/>
                <w:b/>
                <w:bCs/>
                <w:sz w:val="16"/>
                <w:szCs w:val="16"/>
              </w:rPr>
              <w:br/>
              <w:t xml:space="preserve">Forward estimate </w:t>
            </w:r>
            <w:r w:rsidRPr="00A31C21">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652FEFDB"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2027–28</w:t>
            </w:r>
            <w:r w:rsidRPr="00A31C21">
              <w:rPr>
                <w:rFonts w:ascii="Arial" w:hAnsi="Arial" w:cs="Arial"/>
                <w:b/>
                <w:bCs/>
                <w:sz w:val="16"/>
                <w:szCs w:val="16"/>
              </w:rPr>
              <w:br/>
              <w:t xml:space="preserve">Forward estimate </w:t>
            </w:r>
            <w:r w:rsidRPr="00A31C21">
              <w:rPr>
                <w:rFonts w:ascii="Arial" w:hAnsi="Arial" w:cs="Arial"/>
                <w:b/>
                <w:bCs/>
                <w:sz w:val="16"/>
                <w:szCs w:val="16"/>
              </w:rPr>
              <w:br/>
              <w:t>$'000</w:t>
            </w:r>
          </w:p>
        </w:tc>
      </w:tr>
      <w:tr w:rsidR="00A31C21" w:rsidRPr="00A31C21" w14:paraId="34BA02F6" w14:textId="77777777" w:rsidTr="00CD0264">
        <w:trPr>
          <w:trHeight w:val="425"/>
          <w:jc w:val="center"/>
        </w:trPr>
        <w:tc>
          <w:tcPr>
            <w:tcW w:w="2860" w:type="dxa"/>
            <w:tcBorders>
              <w:top w:val="nil"/>
              <w:left w:val="nil"/>
              <w:bottom w:val="nil"/>
              <w:right w:val="nil"/>
            </w:tcBorders>
            <w:shd w:val="clear" w:color="auto" w:fill="auto"/>
            <w:vAlign w:val="bottom"/>
            <w:hideMark/>
          </w:tcPr>
          <w:p w14:paraId="6C163F19" w14:textId="77777777" w:rsidR="00A31C21" w:rsidRPr="00A31C21" w:rsidRDefault="00A31C21" w:rsidP="00A31C21">
            <w:pPr>
              <w:spacing w:after="0"/>
              <w:rPr>
                <w:rFonts w:ascii="Arial" w:hAnsi="Arial" w:cs="Arial"/>
                <w:b/>
                <w:bCs/>
                <w:color w:val="000000"/>
                <w:sz w:val="16"/>
                <w:szCs w:val="16"/>
              </w:rPr>
            </w:pPr>
            <w:r w:rsidRPr="00A31C21">
              <w:rPr>
                <w:rFonts w:ascii="Arial" w:hAnsi="Arial" w:cs="Arial"/>
                <w:b/>
                <w:bCs/>
                <w:color w:val="000000"/>
                <w:sz w:val="16"/>
                <w:szCs w:val="16"/>
              </w:rPr>
              <w:t>ASSETS ADMINISTERED ON BEHALF OF GOVERNMENT</w:t>
            </w:r>
          </w:p>
        </w:tc>
        <w:tc>
          <w:tcPr>
            <w:tcW w:w="900" w:type="dxa"/>
            <w:tcBorders>
              <w:top w:val="nil"/>
              <w:left w:val="nil"/>
              <w:bottom w:val="nil"/>
              <w:right w:val="nil"/>
            </w:tcBorders>
            <w:shd w:val="clear" w:color="auto" w:fill="auto"/>
            <w:noWrap/>
            <w:vAlign w:val="bottom"/>
            <w:hideMark/>
          </w:tcPr>
          <w:p w14:paraId="2C7FA4AF" w14:textId="77777777" w:rsidR="00A31C21" w:rsidRPr="00A31C21" w:rsidRDefault="00A31C21" w:rsidP="00A31C21">
            <w:pPr>
              <w:spacing w:after="0"/>
              <w:rPr>
                <w:rFonts w:ascii="Arial" w:hAnsi="Arial" w:cs="Arial"/>
                <w:b/>
                <w:bCs/>
                <w:color w:val="000000"/>
                <w:sz w:val="16"/>
                <w:szCs w:val="16"/>
              </w:rPr>
            </w:pPr>
          </w:p>
        </w:tc>
        <w:tc>
          <w:tcPr>
            <w:tcW w:w="900" w:type="dxa"/>
            <w:tcBorders>
              <w:top w:val="nil"/>
              <w:left w:val="nil"/>
              <w:bottom w:val="nil"/>
              <w:right w:val="nil"/>
            </w:tcBorders>
            <w:shd w:val="clear" w:color="000000" w:fill="D9D9D9"/>
            <w:noWrap/>
            <w:vAlign w:val="bottom"/>
            <w:hideMark/>
          </w:tcPr>
          <w:p w14:paraId="37DD9821"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4B21F990" w14:textId="77777777" w:rsidR="00A31C21" w:rsidRPr="00A31C21" w:rsidRDefault="00A31C21" w:rsidP="00A31C21">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716FDF67" w14:textId="77777777" w:rsidR="00A31C21" w:rsidRPr="00A31C21" w:rsidRDefault="00A31C21" w:rsidP="00A31C21">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6BDA674E" w14:textId="77777777" w:rsidR="00A31C21" w:rsidRPr="00A31C21" w:rsidRDefault="00A31C21" w:rsidP="00A31C21">
            <w:pPr>
              <w:spacing w:after="0"/>
              <w:jc w:val="right"/>
              <w:rPr>
                <w:rFonts w:ascii="Times New Roman" w:hAnsi="Times New Roman"/>
              </w:rPr>
            </w:pPr>
          </w:p>
        </w:tc>
      </w:tr>
      <w:tr w:rsidR="00A31C21" w:rsidRPr="00A31C21" w14:paraId="49B3371A" w14:textId="77777777" w:rsidTr="00A31C21">
        <w:trPr>
          <w:trHeight w:val="227"/>
          <w:jc w:val="center"/>
        </w:trPr>
        <w:tc>
          <w:tcPr>
            <w:tcW w:w="2860" w:type="dxa"/>
            <w:tcBorders>
              <w:top w:val="nil"/>
              <w:left w:val="nil"/>
              <w:bottom w:val="nil"/>
              <w:right w:val="nil"/>
            </w:tcBorders>
            <w:shd w:val="clear" w:color="auto" w:fill="auto"/>
            <w:noWrap/>
            <w:vAlign w:val="bottom"/>
            <w:hideMark/>
          </w:tcPr>
          <w:p w14:paraId="5F10794C" w14:textId="77777777" w:rsidR="00A31C21" w:rsidRPr="00A31C21" w:rsidRDefault="00A31C21" w:rsidP="00A31C21">
            <w:pPr>
              <w:spacing w:after="0"/>
              <w:ind w:leftChars="75" w:left="150"/>
              <w:rPr>
                <w:rFonts w:ascii="Arial" w:hAnsi="Arial" w:cs="Arial"/>
                <w:b/>
                <w:bCs/>
                <w:color w:val="000000"/>
                <w:sz w:val="16"/>
                <w:szCs w:val="16"/>
              </w:rPr>
            </w:pPr>
            <w:r w:rsidRPr="00A31C21">
              <w:rPr>
                <w:rFonts w:ascii="Arial" w:hAnsi="Arial" w:cs="Arial"/>
                <w:b/>
                <w:bCs/>
                <w:color w:val="000000"/>
                <w:sz w:val="16"/>
                <w:szCs w:val="16"/>
              </w:rPr>
              <w:t>Financial assets</w:t>
            </w:r>
          </w:p>
        </w:tc>
        <w:tc>
          <w:tcPr>
            <w:tcW w:w="900" w:type="dxa"/>
            <w:tcBorders>
              <w:top w:val="nil"/>
              <w:left w:val="nil"/>
              <w:bottom w:val="nil"/>
              <w:right w:val="nil"/>
            </w:tcBorders>
            <w:shd w:val="clear" w:color="auto" w:fill="auto"/>
            <w:noWrap/>
            <w:vAlign w:val="bottom"/>
            <w:hideMark/>
          </w:tcPr>
          <w:p w14:paraId="160A41F6" w14:textId="77777777" w:rsidR="00A31C21" w:rsidRPr="00A31C21" w:rsidRDefault="00A31C21" w:rsidP="00A31C21">
            <w:pPr>
              <w:spacing w:after="0"/>
              <w:ind w:firstLineChars="100" w:firstLine="160"/>
              <w:rPr>
                <w:rFonts w:ascii="Arial" w:hAnsi="Arial" w:cs="Arial"/>
                <w:b/>
                <w:bCs/>
                <w:color w:val="000000"/>
                <w:sz w:val="16"/>
                <w:szCs w:val="16"/>
              </w:rPr>
            </w:pPr>
          </w:p>
        </w:tc>
        <w:tc>
          <w:tcPr>
            <w:tcW w:w="900" w:type="dxa"/>
            <w:tcBorders>
              <w:top w:val="nil"/>
              <w:left w:val="nil"/>
              <w:bottom w:val="nil"/>
              <w:right w:val="nil"/>
            </w:tcBorders>
            <w:shd w:val="clear" w:color="000000" w:fill="D9D9D9"/>
            <w:noWrap/>
            <w:vAlign w:val="bottom"/>
            <w:hideMark/>
          </w:tcPr>
          <w:p w14:paraId="22913CA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38D1AF89" w14:textId="77777777" w:rsidR="00A31C21" w:rsidRPr="00A31C21" w:rsidRDefault="00A31C21" w:rsidP="00A31C21">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5F47E9D1" w14:textId="77777777" w:rsidR="00A31C21" w:rsidRPr="00A31C21" w:rsidRDefault="00A31C21" w:rsidP="00A31C21">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64E1E8F7" w14:textId="77777777" w:rsidR="00A31C21" w:rsidRPr="00A31C21" w:rsidRDefault="00A31C21" w:rsidP="00A31C21">
            <w:pPr>
              <w:spacing w:after="0"/>
              <w:jc w:val="right"/>
              <w:rPr>
                <w:rFonts w:ascii="Times New Roman" w:hAnsi="Times New Roman"/>
              </w:rPr>
            </w:pPr>
          </w:p>
        </w:tc>
      </w:tr>
      <w:tr w:rsidR="00A31C21" w:rsidRPr="00A31C21" w14:paraId="7C2F37C1"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7B55C572" w14:textId="77777777" w:rsidR="00A31C21" w:rsidRPr="00A31C21" w:rsidRDefault="00A31C21" w:rsidP="00A31C21">
            <w:pPr>
              <w:spacing w:after="0"/>
              <w:ind w:firstLineChars="200" w:firstLine="320"/>
              <w:rPr>
                <w:rFonts w:ascii="Arial" w:hAnsi="Arial" w:cs="Arial"/>
                <w:sz w:val="16"/>
                <w:szCs w:val="16"/>
              </w:rPr>
            </w:pPr>
            <w:r w:rsidRPr="00A31C21">
              <w:rPr>
                <w:rFonts w:ascii="Arial" w:hAnsi="Arial" w:cs="Arial"/>
                <w:sz w:val="16"/>
                <w:szCs w:val="16"/>
              </w:rPr>
              <w:t>Cash and cash equivalents</w:t>
            </w:r>
          </w:p>
        </w:tc>
        <w:tc>
          <w:tcPr>
            <w:tcW w:w="900" w:type="dxa"/>
            <w:tcBorders>
              <w:top w:val="nil"/>
              <w:left w:val="nil"/>
              <w:bottom w:val="nil"/>
              <w:right w:val="nil"/>
            </w:tcBorders>
            <w:shd w:val="clear" w:color="000000" w:fill="FFFFFF"/>
            <w:noWrap/>
            <w:vAlign w:val="bottom"/>
            <w:hideMark/>
          </w:tcPr>
          <w:p w14:paraId="2484A0E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5,833,497</w:t>
            </w:r>
          </w:p>
        </w:tc>
        <w:tc>
          <w:tcPr>
            <w:tcW w:w="900" w:type="dxa"/>
            <w:tcBorders>
              <w:top w:val="nil"/>
              <w:left w:val="nil"/>
              <w:bottom w:val="nil"/>
              <w:right w:val="nil"/>
            </w:tcBorders>
            <w:shd w:val="clear" w:color="000000" w:fill="D9D9D9"/>
            <w:noWrap/>
            <w:vAlign w:val="bottom"/>
            <w:hideMark/>
          </w:tcPr>
          <w:p w14:paraId="0F1E56F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5,031,158</w:t>
            </w:r>
          </w:p>
        </w:tc>
        <w:tc>
          <w:tcPr>
            <w:tcW w:w="900" w:type="dxa"/>
            <w:tcBorders>
              <w:top w:val="nil"/>
              <w:left w:val="nil"/>
              <w:bottom w:val="nil"/>
              <w:right w:val="nil"/>
            </w:tcBorders>
            <w:shd w:val="clear" w:color="000000" w:fill="FFFFFF"/>
            <w:noWrap/>
            <w:vAlign w:val="bottom"/>
            <w:hideMark/>
          </w:tcPr>
          <w:p w14:paraId="19FB751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5,031,158</w:t>
            </w:r>
          </w:p>
        </w:tc>
        <w:tc>
          <w:tcPr>
            <w:tcW w:w="900" w:type="dxa"/>
            <w:tcBorders>
              <w:top w:val="nil"/>
              <w:left w:val="nil"/>
              <w:bottom w:val="nil"/>
              <w:right w:val="nil"/>
            </w:tcBorders>
            <w:shd w:val="clear" w:color="000000" w:fill="FFFFFF"/>
            <w:noWrap/>
            <w:vAlign w:val="bottom"/>
            <w:hideMark/>
          </w:tcPr>
          <w:p w14:paraId="5EC8872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5,031,158</w:t>
            </w:r>
          </w:p>
        </w:tc>
        <w:tc>
          <w:tcPr>
            <w:tcW w:w="900" w:type="dxa"/>
            <w:tcBorders>
              <w:top w:val="nil"/>
              <w:left w:val="nil"/>
              <w:bottom w:val="nil"/>
              <w:right w:val="nil"/>
            </w:tcBorders>
            <w:shd w:val="clear" w:color="000000" w:fill="FFFFFF"/>
            <w:noWrap/>
            <w:vAlign w:val="bottom"/>
            <w:hideMark/>
          </w:tcPr>
          <w:p w14:paraId="4DF647D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5,031,158</w:t>
            </w:r>
          </w:p>
        </w:tc>
      </w:tr>
      <w:tr w:rsidR="00A31C21" w:rsidRPr="00A31C21" w14:paraId="184099C4"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3A7AE4D8"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Receivables</w:t>
            </w:r>
          </w:p>
        </w:tc>
        <w:tc>
          <w:tcPr>
            <w:tcW w:w="900" w:type="dxa"/>
            <w:tcBorders>
              <w:top w:val="nil"/>
              <w:left w:val="nil"/>
              <w:bottom w:val="nil"/>
              <w:right w:val="nil"/>
            </w:tcBorders>
            <w:shd w:val="clear" w:color="auto" w:fill="auto"/>
            <w:noWrap/>
            <w:vAlign w:val="bottom"/>
            <w:hideMark/>
          </w:tcPr>
          <w:p w14:paraId="17AA0485"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1,950,471</w:t>
            </w:r>
          </w:p>
        </w:tc>
        <w:tc>
          <w:tcPr>
            <w:tcW w:w="900" w:type="dxa"/>
            <w:tcBorders>
              <w:top w:val="nil"/>
              <w:left w:val="nil"/>
              <w:bottom w:val="nil"/>
              <w:right w:val="nil"/>
            </w:tcBorders>
            <w:shd w:val="clear" w:color="000000" w:fill="D9D9D9"/>
            <w:noWrap/>
            <w:vAlign w:val="bottom"/>
            <w:hideMark/>
          </w:tcPr>
          <w:p w14:paraId="707C11D1"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1,265,521</w:t>
            </w:r>
          </w:p>
        </w:tc>
        <w:tc>
          <w:tcPr>
            <w:tcW w:w="900" w:type="dxa"/>
            <w:tcBorders>
              <w:top w:val="nil"/>
              <w:left w:val="nil"/>
              <w:bottom w:val="nil"/>
              <w:right w:val="nil"/>
            </w:tcBorders>
            <w:shd w:val="clear" w:color="auto" w:fill="auto"/>
            <w:noWrap/>
            <w:vAlign w:val="bottom"/>
            <w:hideMark/>
          </w:tcPr>
          <w:p w14:paraId="62C48545"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1,235,354</w:t>
            </w:r>
          </w:p>
        </w:tc>
        <w:tc>
          <w:tcPr>
            <w:tcW w:w="900" w:type="dxa"/>
            <w:tcBorders>
              <w:top w:val="nil"/>
              <w:left w:val="nil"/>
              <w:bottom w:val="nil"/>
              <w:right w:val="nil"/>
            </w:tcBorders>
            <w:shd w:val="clear" w:color="auto" w:fill="auto"/>
            <w:noWrap/>
            <w:vAlign w:val="bottom"/>
            <w:hideMark/>
          </w:tcPr>
          <w:p w14:paraId="28399C2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1,206,937</w:t>
            </w:r>
          </w:p>
        </w:tc>
        <w:tc>
          <w:tcPr>
            <w:tcW w:w="900" w:type="dxa"/>
            <w:tcBorders>
              <w:top w:val="nil"/>
              <w:left w:val="nil"/>
              <w:bottom w:val="nil"/>
              <w:right w:val="nil"/>
            </w:tcBorders>
            <w:shd w:val="clear" w:color="auto" w:fill="auto"/>
            <w:noWrap/>
            <w:vAlign w:val="bottom"/>
            <w:hideMark/>
          </w:tcPr>
          <w:p w14:paraId="452785B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1,180,354</w:t>
            </w:r>
          </w:p>
        </w:tc>
      </w:tr>
      <w:tr w:rsidR="00A31C21" w:rsidRPr="00A31C21" w14:paraId="63119869"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0157AC1B"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Investments</w:t>
            </w:r>
          </w:p>
        </w:tc>
        <w:tc>
          <w:tcPr>
            <w:tcW w:w="900" w:type="dxa"/>
            <w:tcBorders>
              <w:top w:val="nil"/>
              <w:left w:val="nil"/>
              <w:bottom w:val="nil"/>
              <w:right w:val="nil"/>
            </w:tcBorders>
            <w:shd w:val="clear" w:color="auto" w:fill="auto"/>
            <w:noWrap/>
            <w:vAlign w:val="bottom"/>
            <w:hideMark/>
          </w:tcPr>
          <w:p w14:paraId="1B722841"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754,730</w:t>
            </w:r>
          </w:p>
        </w:tc>
        <w:tc>
          <w:tcPr>
            <w:tcW w:w="900" w:type="dxa"/>
            <w:tcBorders>
              <w:top w:val="nil"/>
              <w:left w:val="nil"/>
              <w:bottom w:val="nil"/>
              <w:right w:val="nil"/>
            </w:tcBorders>
            <w:shd w:val="clear" w:color="000000" w:fill="D9D9D9"/>
            <w:noWrap/>
            <w:vAlign w:val="bottom"/>
            <w:hideMark/>
          </w:tcPr>
          <w:p w14:paraId="057F120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800,503</w:t>
            </w:r>
          </w:p>
        </w:tc>
        <w:tc>
          <w:tcPr>
            <w:tcW w:w="900" w:type="dxa"/>
            <w:tcBorders>
              <w:top w:val="nil"/>
              <w:left w:val="nil"/>
              <w:bottom w:val="nil"/>
              <w:right w:val="nil"/>
            </w:tcBorders>
            <w:shd w:val="clear" w:color="auto" w:fill="auto"/>
            <w:noWrap/>
            <w:vAlign w:val="bottom"/>
            <w:hideMark/>
          </w:tcPr>
          <w:p w14:paraId="76E3F976"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806,776</w:t>
            </w:r>
          </w:p>
        </w:tc>
        <w:tc>
          <w:tcPr>
            <w:tcW w:w="900" w:type="dxa"/>
            <w:tcBorders>
              <w:top w:val="nil"/>
              <w:left w:val="nil"/>
              <w:bottom w:val="nil"/>
              <w:right w:val="nil"/>
            </w:tcBorders>
            <w:shd w:val="clear" w:color="auto" w:fill="auto"/>
            <w:noWrap/>
            <w:vAlign w:val="bottom"/>
            <w:hideMark/>
          </w:tcPr>
          <w:p w14:paraId="22E614A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812,405</w:t>
            </w:r>
          </w:p>
        </w:tc>
        <w:tc>
          <w:tcPr>
            <w:tcW w:w="900" w:type="dxa"/>
            <w:tcBorders>
              <w:top w:val="nil"/>
              <w:left w:val="nil"/>
              <w:bottom w:val="nil"/>
              <w:right w:val="nil"/>
            </w:tcBorders>
            <w:shd w:val="clear" w:color="auto" w:fill="auto"/>
            <w:noWrap/>
            <w:vAlign w:val="bottom"/>
            <w:hideMark/>
          </w:tcPr>
          <w:p w14:paraId="6FB3E2D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814,638</w:t>
            </w:r>
          </w:p>
        </w:tc>
      </w:tr>
      <w:tr w:rsidR="00A31C21" w:rsidRPr="00A31C21" w14:paraId="7395F11F"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3510D361" w14:textId="77777777" w:rsidR="00A31C21" w:rsidRPr="00A31C21" w:rsidRDefault="00A31C21" w:rsidP="00A31C21">
            <w:pPr>
              <w:spacing w:after="0"/>
              <w:ind w:firstLineChars="200" w:firstLine="320"/>
              <w:rPr>
                <w:rFonts w:ascii="Arial" w:hAnsi="Arial" w:cs="Arial"/>
                <w:b/>
                <w:bCs/>
                <w:color w:val="000000"/>
                <w:sz w:val="16"/>
                <w:szCs w:val="16"/>
              </w:rPr>
            </w:pPr>
            <w:r w:rsidRPr="00A31C21">
              <w:rPr>
                <w:rFonts w:ascii="Arial" w:hAnsi="Arial" w:cs="Arial"/>
                <w:b/>
                <w:bCs/>
                <w:color w:val="000000"/>
                <w:sz w:val="16"/>
                <w:szCs w:val="16"/>
              </w:rPr>
              <w:t>Total financial assets</w:t>
            </w:r>
          </w:p>
        </w:tc>
        <w:tc>
          <w:tcPr>
            <w:tcW w:w="900" w:type="dxa"/>
            <w:tcBorders>
              <w:top w:val="nil"/>
              <w:left w:val="nil"/>
              <w:bottom w:val="single" w:sz="4" w:space="0" w:color="auto"/>
              <w:right w:val="nil"/>
            </w:tcBorders>
            <w:shd w:val="clear" w:color="auto" w:fill="auto"/>
            <w:noWrap/>
            <w:vAlign w:val="bottom"/>
            <w:hideMark/>
          </w:tcPr>
          <w:p w14:paraId="618A04E8"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8,538,698</w:t>
            </w:r>
          </w:p>
        </w:tc>
        <w:tc>
          <w:tcPr>
            <w:tcW w:w="900" w:type="dxa"/>
            <w:tcBorders>
              <w:top w:val="nil"/>
              <w:left w:val="nil"/>
              <w:bottom w:val="single" w:sz="4" w:space="0" w:color="auto"/>
              <w:right w:val="nil"/>
            </w:tcBorders>
            <w:shd w:val="clear" w:color="000000" w:fill="D9D9D9"/>
            <w:noWrap/>
            <w:vAlign w:val="bottom"/>
            <w:hideMark/>
          </w:tcPr>
          <w:p w14:paraId="06EB1BDD"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7,097,182</w:t>
            </w:r>
          </w:p>
        </w:tc>
        <w:tc>
          <w:tcPr>
            <w:tcW w:w="900" w:type="dxa"/>
            <w:tcBorders>
              <w:top w:val="nil"/>
              <w:left w:val="nil"/>
              <w:bottom w:val="single" w:sz="4" w:space="0" w:color="auto"/>
              <w:right w:val="nil"/>
            </w:tcBorders>
            <w:shd w:val="clear" w:color="auto" w:fill="auto"/>
            <w:noWrap/>
            <w:vAlign w:val="bottom"/>
            <w:hideMark/>
          </w:tcPr>
          <w:p w14:paraId="0498B020"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7,073,288</w:t>
            </w:r>
          </w:p>
        </w:tc>
        <w:tc>
          <w:tcPr>
            <w:tcW w:w="900" w:type="dxa"/>
            <w:tcBorders>
              <w:top w:val="nil"/>
              <w:left w:val="nil"/>
              <w:bottom w:val="single" w:sz="4" w:space="0" w:color="auto"/>
              <w:right w:val="nil"/>
            </w:tcBorders>
            <w:shd w:val="clear" w:color="auto" w:fill="auto"/>
            <w:noWrap/>
            <w:vAlign w:val="bottom"/>
            <w:hideMark/>
          </w:tcPr>
          <w:p w14:paraId="70A96FFF"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7,050,500</w:t>
            </w:r>
          </w:p>
        </w:tc>
        <w:tc>
          <w:tcPr>
            <w:tcW w:w="900" w:type="dxa"/>
            <w:tcBorders>
              <w:top w:val="nil"/>
              <w:left w:val="nil"/>
              <w:bottom w:val="single" w:sz="4" w:space="0" w:color="auto"/>
              <w:right w:val="nil"/>
            </w:tcBorders>
            <w:shd w:val="clear" w:color="auto" w:fill="auto"/>
            <w:noWrap/>
            <w:vAlign w:val="bottom"/>
            <w:hideMark/>
          </w:tcPr>
          <w:p w14:paraId="2F3A8891"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7,026,150</w:t>
            </w:r>
          </w:p>
        </w:tc>
      </w:tr>
      <w:tr w:rsidR="00A31C21" w:rsidRPr="00A31C21" w14:paraId="03A879BD" w14:textId="77777777" w:rsidTr="00A31C21">
        <w:trPr>
          <w:trHeight w:val="283"/>
          <w:jc w:val="center"/>
        </w:trPr>
        <w:tc>
          <w:tcPr>
            <w:tcW w:w="2860" w:type="dxa"/>
            <w:tcBorders>
              <w:top w:val="nil"/>
              <w:left w:val="nil"/>
              <w:bottom w:val="nil"/>
              <w:right w:val="nil"/>
            </w:tcBorders>
            <w:shd w:val="clear" w:color="auto" w:fill="auto"/>
            <w:noWrap/>
            <w:vAlign w:val="bottom"/>
            <w:hideMark/>
          </w:tcPr>
          <w:p w14:paraId="5A503948" w14:textId="77777777" w:rsidR="00A31C21" w:rsidRPr="00A31C21" w:rsidRDefault="00A31C21" w:rsidP="00A31C21">
            <w:pPr>
              <w:spacing w:after="0"/>
              <w:ind w:leftChars="75" w:left="150"/>
              <w:rPr>
                <w:rFonts w:ascii="Arial" w:hAnsi="Arial" w:cs="Arial"/>
                <w:b/>
                <w:bCs/>
                <w:color w:val="000000"/>
                <w:sz w:val="16"/>
                <w:szCs w:val="16"/>
              </w:rPr>
            </w:pPr>
            <w:r w:rsidRPr="00A31C21">
              <w:rPr>
                <w:rFonts w:ascii="Arial" w:hAnsi="Arial" w:cs="Arial"/>
                <w:b/>
                <w:bCs/>
                <w:color w:val="000000"/>
                <w:sz w:val="16"/>
                <w:szCs w:val="16"/>
              </w:rPr>
              <w:t>Non-financial assets</w:t>
            </w:r>
          </w:p>
        </w:tc>
        <w:tc>
          <w:tcPr>
            <w:tcW w:w="900" w:type="dxa"/>
            <w:tcBorders>
              <w:top w:val="nil"/>
              <w:left w:val="nil"/>
              <w:bottom w:val="nil"/>
              <w:right w:val="nil"/>
            </w:tcBorders>
            <w:shd w:val="clear" w:color="auto" w:fill="auto"/>
            <w:noWrap/>
            <w:vAlign w:val="bottom"/>
            <w:hideMark/>
          </w:tcPr>
          <w:p w14:paraId="52B26548" w14:textId="77777777" w:rsidR="00A31C21" w:rsidRPr="00A31C21" w:rsidRDefault="00A31C21" w:rsidP="00A31C21">
            <w:pPr>
              <w:spacing w:after="0"/>
              <w:ind w:firstLineChars="100" w:firstLine="160"/>
              <w:rPr>
                <w:rFonts w:ascii="Arial" w:hAnsi="Arial" w:cs="Arial"/>
                <w:b/>
                <w:bCs/>
                <w:color w:val="000000"/>
                <w:sz w:val="16"/>
                <w:szCs w:val="16"/>
              </w:rPr>
            </w:pPr>
          </w:p>
        </w:tc>
        <w:tc>
          <w:tcPr>
            <w:tcW w:w="900" w:type="dxa"/>
            <w:tcBorders>
              <w:top w:val="nil"/>
              <w:left w:val="nil"/>
              <w:bottom w:val="nil"/>
              <w:right w:val="nil"/>
            </w:tcBorders>
            <w:shd w:val="clear" w:color="000000" w:fill="D9D9D9"/>
            <w:noWrap/>
            <w:vAlign w:val="bottom"/>
            <w:hideMark/>
          </w:tcPr>
          <w:p w14:paraId="20E46B1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75ED8628" w14:textId="77777777" w:rsidR="00A31C21" w:rsidRPr="00A31C21" w:rsidRDefault="00A31C21" w:rsidP="00A31C21">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344091D6" w14:textId="77777777" w:rsidR="00A31C21" w:rsidRPr="00A31C21" w:rsidRDefault="00A31C21" w:rsidP="00A31C21">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2C278866" w14:textId="77777777" w:rsidR="00A31C21" w:rsidRPr="00A31C21" w:rsidRDefault="00A31C21" w:rsidP="00A31C21">
            <w:pPr>
              <w:spacing w:after="0"/>
              <w:jc w:val="right"/>
              <w:rPr>
                <w:rFonts w:ascii="Times New Roman" w:hAnsi="Times New Roman"/>
              </w:rPr>
            </w:pPr>
          </w:p>
        </w:tc>
      </w:tr>
      <w:tr w:rsidR="00A31C21" w:rsidRPr="00A31C21" w14:paraId="241A8DCD" w14:textId="77777777" w:rsidTr="00A31C21">
        <w:trPr>
          <w:trHeight w:val="225"/>
          <w:jc w:val="center"/>
        </w:trPr>
        <w:tc>
          <w:tcPr>
            <w:tcW w:w="2860" w:type="dxa"/>
            <w:tcBorders>
              <w:top w:val="nil"/>
              <w:left w:val="nil"/>
              <w:bottom w:val="nil"/>
              <w:right w:val="nil"/>
            </w:tcBorders>
            <w:shd w:val="clear" w:color="auto" w:fill="auto"/>
            <w:vAlign w:val="bottom"/>
            <w:hideMark/>
          </w:tcPr>
          <w:p w14:paraId="7153027A"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Plant and equipment</w:t>
            </w:r>
          </w:p>
        </w:tc>
        <w:tc>
          <w:tcPr>
            <w:tcW w:w="900" w:type="dxa"/>
            <w:tcBorders>
              <w:top w:val="nil"/>
              <w:left w:val="nil"/>
              <w:bottom w:val="nil"/>
              <w:right w:val="nil"/>
            </w:tcBorders>
            <w:shd w:val="clear" w:color="auto" w:fill="auto"/>
            <w:noWrap/>
            <w:vAlign w:val="bottom"/>
            <w:hideMark/>
          </w:tcPr>
          <w:p w14:paraId="1892F2B7"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1,450</w:t>
            </w:r>
          </w:p>
        </w:tc>
        <w:tc>
          <w:tcPr>
            <w:tcW w:w="900" w:type="dxa"/>
            <w:tcBorders>
              <w:top w:val="nil"/>
              <w:left w:val="nil"/>
              <w:bottom w:val="nil"/>
              <w:right w:val="nil"/>
            </w:tcBorders>
            <w:shd w:val="clear" w:color="000000" w:fill="D9D9D9"/>
            <w:noWrap/>
            <w:vAlign w:val="bottom"/>
            <w:hideMark/>
          </w:tcPr>
          <w:p w14:paraId="58761BA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w:t>
            </w:r>
          </w:p>
        </w:tc>
        <w:tc>
          <w:tcPr>
            <w:tcW w:w="900" w:type="dxa"/>
            <w:tcBorders>
              <w:top w:val="nil"/>
              <w:left w:val="nil"/>
              <w:bottom w:val="nil"/>
              <w:right w:val="nil"/>
            </w:tcBorders>
            <w:shd w:val="clear" w:color="auto" w:fill="auto"/>
            <w:noWrap/>
            <w:vAlign w:val="bottom"/>
            <w:hideMark/>
          </w:tcPr>
          <w:p w14:paraId="460F2F2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w:t>
            </w:r>
          </w:p>
        </w:tc>
        <w:tc>
          <w:tcPr>
            <w:tcW w:w="900" w:type="dxa"/>
            <w:tcBorders>
              <w:top w:val="nil"/>
              <w:left w:val="nil"/>
              <w:bottom w:val="nil"/>
              <w:right w:val="nil"/>
            </w:tcBorders>
            <w:shd w:val="clear" w:color="auto" w:fill="auto"/>
            <w:noWrap/>
            <w:vAlign w:val="bottom"/>
            <w:hideMark/>
          </w:tcPr>
          <w:p w14:paraId="4F90DD6F"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w:t>
            </w:r>
          </w:p>
        </w:tc>
        <w:tc>
          <w:tcPr>
            <w:tcW w:w="900" w:type="dxa"/>
            <w:tcBorders>
              <w:top w:val="nil"/>
              <w:left w:val="nil"/>
              <w:bottom w:val="nil"/>
              <w:right w:val="nil"/>
            </w:tcBorders>
            <w:shd w:val="clear" w:color="auto" w:fill="auto"/>
            <w:noWrap/>
            <w:vAlign w:val="bottom"/>
            <w:hideMark/>
          </w:tcPr>
          <w:p w14:paraId="038BC53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w:t>
            </w:r>
          </w:p>
        </w:tc>
      </w:tr>
      <w:tr w:rsidR="00A31C21" w:rsidRPr="00A31C21" w14:paraId="3F8A83AD"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29BEC6BE"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Inventories</w:t>
            </w:r>
          </w:p>
        </w:tc>
        <w:tc>
          <w:tcPr>
            <w:tcW w:w="900" w:type="dxa"/>
            <w:tcBorders>
              <w:top w:val="nil"/>
              <w:left w:val="nil"/>
              <w:bottom w:val="nil"/>
              <w:right w:val="nil"/>
            </w:tcBorders>
            <w:shd w:val="clear" w:color="auto" w:fill="auto"/>
            <w:noWrap/>
            <w:vAlign w:val="bottom"/>
            <w:hideMark/>
          </w:tcPr>
          <w:p w14:paraId="16DB35A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1,628,065</w:t>
            </w:r>
          </w:p>
        </w:tc>
        <w:tc>
          <w:tcPr>
            <w:tcW w:w="900" w:type="dxa"/>
            <w:tcBorders>
              <w:top w:val="nil"/>
              <w:left w:val="nil"/>
              <w:bottom w:val="nil"/>
              <w:right w:val="nil"/>
            </w:tcBorders>
            <w:shd w:val="clear" w:color="000000" w:fill="D9D9D9"/>
            <w:noWrap/>
            <w:vAlign w:val="bottom"/>
            <w:hideMark/>
          </w:tcPr>
          <w:p w14:paraId="72A5035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1,356,392</w:t>
            </w:r>
          </w:p>
        </w:tc>
        <w:tc>
          <w:tcPr>
            <w:tcW w:w="900" w:type="dxa"/>
            <w:tcBorders>
              <w:top w:val="nil"/>
              <w:left w:val="nil"/>
              <w:bottom w:val="nil"/>
              <w:right w:val="nil"/>
            </w:tcBorders>
            <w:shd w:val="clear" w:color="auto" w:fill="auto"/>
            <w:noWrap/>
            <w:vAlign w:val="bottom"/>
            <w:hideMark/>
          </w:tcPr>
          <w:p w14:paraId="3F7E97C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1,457,466</w:t>
            </w:r>
          </w:p>
        </w:tc>
        <w:tc>
          <w:tcPr>
            <w:tcW w:w="900" w:type="dxa"/>
            <w:tcBorders>
              <w:top w:val="nil"/>
              <w:left w:val="nil"/>
              <w:bottom w:val="nil"/>
              <w:right w:val="nil"/>
            </w:tcBorders>
            <w:shd w:val="clear" w:color="auto" w:fill="auto"/>
            <w:noWrap/>
            <w:vAlign w:val="bottom"/>
            <w:hideMark/>
          </w:tcPr>
          <w:p w14:paraId="7692299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1,440,937</w:t>
            </w:r>
          </w:p>
        </w:tc>
        <w:tc>
          <w:tcPr>
            <w:tcW w:w="900" w:type="dxa"/>
            <w:tcBorders>
              <w:top w:val="nil"/>
              <w:left w:val="nil"/>
              <w:bottom w:val="nil"/>
              <w:right w:val="nil"/>
            </w:tcBorders>
            <w:shd w:val="clear" w:color="auto" w:fill="auto"/>
            <w:noWrap/>
            <w:vAlign w:val="bottom"/>
            <w:hideMark/>
          </w:tcPr>
          <w:p w14:paraId="6051DCA5"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1,424,408</w:t>
            </w:r>
          </w:p>
        </w:tc>
      </w:tr>
      <w:tr w:rsidR="00A31C21" w:rsidRPr="00A31C21" w14:paraId="78EA80CF"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3FEA669A"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Prepayments</w:t>
            </w:r>
          </w:p>
        </w:tc>
        <w:tc>
          <w:tcPr>
            <w:tcW w:w="900" w:type="dxa"/>
            <w:tcBorders>
              <w:top w:val="nil"/>
              <w:left w:val="nil"/>
              <w:bottom w:val="nil"/>
              <w:right w:val="nil"/>
            </w:tcBorders>
            <w:shd w:val="clear" w:color="auto" w:fill="auto"/>
            <w:noWrap/>
            <w:vAlign w:val="bottom"/>
            <w:hideMark/>
          </w:tcPr>
          <w:p w14:paraId="1E6F0B3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514,623</w:t>
            </w:r>
          </w:p>
        </w:tc>
        <w:tc>
          <w:tcPr>
            <w:tcW w:w="900" w:type="dxa"/>
            <w:tcBorders>
              <w:top w:val="nil"/>
              <w:left w:val="nil"/>
              <w:bottom w:val="nil"/>
              <w:right w:val="nil"/>
            </w:tcBorders>
            <w:shd w:val="clear" w:color="000000" w:fill="D9D9D9"/>
            <w:noWrap/>
            <w:vAlign w:val="bottom"/>
            <w:hideMark/>
          </w:tcPr>
          <w:p w14:paraId="250E450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514,623</w:t>
            </w:r>
          </w:p>
        </w:tc>
        <w:tc>
          <w:tcPr>
            <w:tcW w:w="900" w:type="dxa"/>
            <w:tcBorders>
              <w:top w:val="nil"/>
              <w:left w:val="nil"/>
              <w:bottom w:val="nil"/>
              <w:right w:val="nil"/>
            </w:tcBorders>
            <w:shd w:val="clear" w:color="auto" w:fill="auto"/>
            <w:noWrap/>
            <w:vAlign w:val="bottom"/>
            <w:hideMark/>
          </w:tcPr>
          <w:p w14:paraId="2F7BD82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514,623</w:t>
            </w:r>
          </w:p>
        </w:tc>
        <w:tc>
          <w:tcPr>
            <w:tcW w:w="900" w:type="dxa"/>
            <w:tcBorders>
              <w:top w:val="nil"/>
              <w:left w:val="nil"/>
              <w:bottom w:val="nil"/>
              <w:right w:val="nil"/>
            </w:tcBorders>
            <w:shd w:val="clear" w:color="auto" w:fill="auto"/>
            <w:noWrap/>
            <w:vAlign w:val="bottom"/>
            <w:hideMark/>
          </w:tcPr>
          <w:p w14:paraId="3D20B84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514,623</w:t>
            </w:r>
          </w:p>
        </w:tc>
        <w:tc>
          <w:tcPr>
            <w:tcW w:w="900" w:type="dxa"/>
            <w:tcBorders>
              <w:top w:val="nil"/>
              <w:left w:val="nil"/>
              <w:bottom w:val="nil"/>
              <w:right w:val="nil"/>
            </w:tcBorders>
            <w:shd w:val="clear" w:color="auto" w:fill="auto"/>
            <w:noWrap/>
            <w:vAlign w:val="bottom"/>
            <w:hideMark/>
          </w:tcPr>
          <w:p w14:paraId="2B4B0ACF"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514,623</w:t>
            </w:r>
          </w:p>
        </w:tc>
      </w:tr>
      <w:tr w:rsidR="00A31C21" w:rsidRPr="00A31C21" w14:paraId="29361571"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575C8EB1" w14:textId="77777777" w:rsidR="00A31C21" w:rsidRPr="00A31C21" w:rsidRDefault="00A31C21" w:rsidP="00A31C21">
            <w:pPr>
              <w:spacing w:after="0"/>
              <w:ind w:firstLineChars="200" w:firstLine="320"/>
              <w:rPr>
                <w:rFonts w:ascii="Arial" w:hAnsi="Arial" w:cs="Arial"/>
                <w:b/>
                <w:bCs/>
                <w:color w:val="000000"/>
                <w:sz w:val="16"/>
                <w:szCs w:val="16"/>
              </w:rPr>
            </w:pPr>
            <w:r w:rsidRPr="00A31C21">
              <w:rPr>
                <w:rFonts w:ascii="Arial" w:hAnsi="Arial" w:cs="Arial"/>
                <w:b/>
                <w:bCs/>
                <w:color w:val="000000"/>
                <w:sz w:val="16"/>
                <w:szCs w:val="16"/>
              </w:rPr>
              <w:t>Total non-financial assets</w:t>
            </w:r>
          </w:p>
        </w:tc>
        <w:tc>
          <w:tcPr>
            <w:tcW w:w="900" w:type="dxa"/>
            <w:tcBorders>
              <w:top w:val="nil"/>
              <w:left w:val="nil"/>
              <w:bottom w:val="single" w:sz="4" w:space="0" w:color="auto"/>
              <w:right w:val="nil"/>
            </w:tcBorders>
            <w:shd w:val="clear" w:color="auto" w:fill="auto"/>
            <w:noWrap/>
            <w:vAlign w:val="bottom"/>
            <w:hideMark/>
          </w:tcPr>
          <w:p w14:paraId="14DB0222"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2,144,138</w:t>
            </w:r>
          </w:p>
        </w:tc>
        <w:tc>
          <w:tcPr>
            <w:tcW w:w="900" w:type="dxa"/>
            <w:tcBorders>
              <w:top w:val="nil"/>
              <w:left w:val="nil"/>
              <w:bottom w:val="single" w:sz="4" w:space="0" w:color="auto"/>
              <w:right w:val="nil"/>
            </w:tcBorders>
            <w:shd w:val="clear" w:color="000000" w:fill="D9D9D9"/>
            <w:noWrap/>
            <w:vAlign w:val="bottom"/>
            <w:hideMark/>
          </w:tcPr>
          <w:p w14:paraId="30ED800F"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1,871,023</w:t>
            </w:r>
          </w:p>
        </w:tc>
        <w:tc>
          <w:tcPr>
            <w:tcW w:w="900" w:type="dxa"/>
            <w:tcBorders>
              <w:top w:val="nil"/>
              <w:left w:val="nil"/>
              <w:bottom w:val="single" w:sz="4" w:space="0" w:color="auto"/>
              <w:right w:val="nil"/>
            </w:tcBorders>
            <w:shd w:val="clear" w:color="auto" w:fill="auto"/>
            <w:noWrap/>
            <w:vAlign w:val="bottom"/>
            <w:hideMark/>
          </w:tcPr>
          <w:p w14:paraId="225691A6"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1,972,097</w:t>
            </w:r>
          </w:p>
        </w:tc>
        <w:tc>
          <w:tcPr>
            <w:tcW w:w="900" w:type="dxa"/>
            <w:tcBorders>
              <w:top w:val="nil"/>
              <w:left w:val="nil"/>
              <w:bottom w:val="single" w:sz="4" w:space="0" w:color="auto"/>
              <w:right w:val="nil"/>
            </w:tcBorders>
            <w:shd w:val="clear" w:color="auto" w:fill="auto"/>
            <w:noWrap/>
            <w:vAlign w:val="bottom"/>
            <w:hideMark/>
          </w:tcPr>
          <w:p w14:paraId="6E1E4ABE"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1,955,568</w:t>
            </w:r>
          </w:p>
        </w:tc>
        <w:tc>
          <w:tcPr>
            <w:tcW w:w="900" w:type="dxa"/>
            <w:tcBorders>
              <w:top w:val="nil"/>
              <w:left w:val="nil"/>
              <w:bottom w:val="single" w:sz="4" w:space="0" w:color="auto"/>
              <w:right w:val="nil"/>
            </w:tcBorders>
            <w:shd w:val="clear" w:color="auto" w:fill="auto"/>
            <w:noWrap/>
            <w:vAlign w:val="bottom"/>
            <w:hideMark/>
          </w:tcPr>
          <w:p w14:paraId="1B265921"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1,939,039</w:t>
            </w:r>
          </w:p>
        </w:tc>
      </w:tr>
      <w:tr w:rsidR="00A31C21" w:rsidRPr="00A31C21" w14:paraId="2A7A1F74" w14:textId="77777777" w:rsidTr="00A31C21">
        <w:trPr>
          <w:trHeight w:val="454"/>
          <w:jc w:val="center"/>
        </w:trPr>
        <w:tc>
          <w:tcPr>
            <w:tcW w:w="2860" w:type="dxa"/>
            <w:tcBorders>
              <w:top w:val="nil"/>
              <w:left w:val="nil"/>
              <w:bottom w:val="nil"/>
              <w:right w:val="nil"/>
            </w:tcBorders>
            <w:shd w:val="clear" w:color="auto" w:fill="auto"/>
            <w:vAlign w:val="bottom"/>
            <w:hideMark/>
          </w:tcPr>
          <w:p w14:paraId="1AE14A59" w14:textId="77777777" w:rsidR="00A31C21" w:rsidRPr="00A31C21" w:rsidRDefault="00A31C21" w:rsidP="00A31C21">
            <w:pPr>
              <w:spacing w:after="0"/>
              <w:ind w:leftChars="75" w:left="150"/>
              <w:rPr>
                <w:rFonts w:ascii="Arial" w:hAnsi="Arial" w:cs="Arial"/>
                <w:b/>
                <w:bCs/>
                <w:color w:val="000000"/>
                <w:sz w:val="16"/>
                <w:szCs w:val="16"/>
              </w:rPr>
            </w:pPr>
            <w:r w:rsidRPr="00A31C21">
              <w:rPr>
                <w:rFonts w:ascii="Arial" w:hAnsi="Arial" w:cs="Arial"/>
                <w:b/>
                <w:bCs/>
                <w:color w:val="000000"/>
                <w:sz w:val="16"/>
                <w:szCs w:val="16"/>
              </w:rPr>
              <w:t>Total assets administered on behalf of Government</w:t>
            </w:r>
          </w:p>
        </w:tc>
        <w:tc>
          <w:tcPr>
            <w:tcW w:w="900" w:type="dxa"/>
            <w:tcBorders>
              <w:top w:val="nil"/>
              <w:left w:val="nil"/>
              <w:bottom w:val="single" w:sz="4" w:space="0" w:color="auto"/>
              <w:right w:val="nil"/>
            </w:tcBorders>
            <w:shd w:val="clear" w:color="auto" w:fill="auto"/>
            <w:noWrap/>
            <w:vAlign w:val="bottom"/>
            <w:hideMark/>
          </w:tcPr>
          <w:p w14:paraId="4FEDF7F2"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10,682,836</w:t>
            </w:r>
          </w:p>
        </w:tc>
        <w:tc>
          <w:tcPr>
            <w:tcW w:w="900" w:type="dxa"/>
            <w:tcBorders>
              <w:top w:val="nil"/>
              <w:left w:val="nil"/>
              <w:bottom w:val="single" w:sz="4" w:space="0" w:color="auto"/>
              <w:right w:val="nil"/>
            </w:tcBorders>
            <w:shd w:val="clear" w:color="000000" w:fill="D9D9D9"/>
            <w:noWrap/>
            <w:vAlign w:val="bottom"/>
            <w:hideMark/>
          </w:tcPr>
          <w:p w14:paraId="774DE0EB"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8,968,205</w:t>
            </w:r>
          </w:p>
        </w:tc>
        <w:tc>
          <w:tcPr>
            <w:tcW w:w="900" w:type="dxa"/>
            <w:tcBorders>
              <w:top w:val="nil"/>
              <w:left w:val="nil"/>
              <w:bottom w:val="single" w:sz="4" w:space="0" w:color="auto"/>
              <w:right w:val="nil"/>
            </w:tcBorders>
            <w:shd w:val="clear" w:color="auto" w:fill="auto"/>
            <w:noWrap/>
            <w:vAlign w:val="bottom"/>
            <w:hideMark/>
          </w:tcPr>
          <w:p w14:paraId="01BA87B1"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9,045,385</w:t>
            </w:r>
          </w:p>
        </w:tc>
        <w:tc>
          <w:tcPr>
            <w:tcW w:w="900" w:type="dxa"/>
            <w:tcBorders>
              <w:top w:val="nil"/>
              <w:left w:val="nil"/>
              <w:bottom w:val="single" w:sz="4" w:space="0" w:color="auto"/>
              <w:right w:val="nil"/>
            </w:tcBorders>
            <w:shd w:val="clear" w:color="auto" w:fill="auto"/>
            <w:noWrap/>
            <w:vAlign w:val="bottom"/>
            <w:hideMark/>
          </w:tcPr>
          <w:p w14:paraId="6BF44F90"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9,006,068</w:t>
            </w:r>
          </w:p>
        </w:tc>
        <w:tc>
          <w:tcPr>
            <w:tcW w:w="900" w:type="dxa"/>
            <w:tcBorders>
              <w:top w:val="nil"/>
              <w:left w:val="nil"/>
              <w:bottom w:val="single" w:sz="4" w:space="0" w:color="auto"/>
              <w:right w:val="nil"/>
            </w:tcBorders>
            <w:shd w:val="clear" w:color="auto" w:fill="auto"/>
            <w:noWrap/>
            <w:vAlign w:val="bottom"/>
            <w:hideMark/>
          </w:tcPr>
          <w:p w14:paraId="169D4559"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8,965,189</w:t>
            </w:r>
          </w:p>
        </w:tc>
      </w:tr>
      <w:tr w:rsidR="00A31C21" w:rsidRPr="00A31C21" w14:paraId="4086229E" w14:textId="77777777" w:rsidTr="00A31C21">
        <w:trPr>
          <w:trHeight w:val="454"/>
          <w:jc w:val="center"/>
        </w:trPr>
        <w:tc>
          <w:tcPr>
            <w:tcW w:w="2860" w:type="dxa"/>
            <w:tcBorders>
              <w:top w:val="nil"/>
              <w:left w:val="nil"/>
              <w:bottom w:val="nil"/>
              <w:right w:val="nil"/>
            </w:tcBorders>
            <w:shd w:val="clear" w:color="auto" w:fill="auto"/>
            <w:vAlign w:val="bottom"/>
            <w:hideMark/>
          </w:tcPr>
          <w:p w14:paraId="2A1580DB" w14:textId="77777777" w:rsidR="00A31C21" w:rsidRPr="00A31C21" w:rsidRDefault="00A31C21" w:rsidP="00A31C21">
            <w:pPr>
              <w:spacing w:after="0"/>
              <w:rPr>
                <w:rFonts w:ascii="Arial" w:hAnsi="Arial" w:cs="Arial"/>
                <w:b/>
                <w:bCs/>
                <w:color w:val="000000"/>
                <w:sz w:val="16"/>
                <w:szCs w:val="16"/>
              </w:rPr>
            </w:pPr>
            <w:r w:rsidRPr="00A31C21">
              <w:rPr>
                <w:rFonts w:ascii="Arial" w:hAnsi="Arial" w:cs="Arial"/>
                <w:b/>
                <w:bCs/>
                <w:color w:val="000000"/>
                <w:sz w:val="16"/>
                <w:szCs w:val="16"/>
              </w:rPr>
              <w:t>LIABILITIES ADMINISTERED ON BEHALF OF GOVERNMENT</w:t>
            </w:r>
          </w:p>
        </w:tc>
        <w:tc>
          <w:tcPr>
            <w:tcW w:w="900" w:type="dxa"/>
            <w:tcBorders>
              <w:top w:val="nil"/>
              <w:left w:val="nil"/>
              <w:bottom w:val="nil"/>
              <w:right w:val="nil"/>
            </w:tcBorders>
            <w:shd w:val="clear" w:color="auto" w:fill="auto"/>
            <w:noWrap/>
            <w:vAlign w:val="bottom"/>
            <w:hideMark/>
          </w:tcPr>
          <w:p w14:paraId="15FD11A0" w14:textId="77777777" w:rsidR="00A31C21" w:rsidRPr="00A31C21" w:rsidRDefault="00A31C21" w:rsidP="00A31C21">
            <w:pPr>
              <w:spacing w:after="0"/>
              <w:rPr>
                <w:rFonts w:ascii="Arial" w:hAnsi="Arial" w:cs="Arial"/>
                <w:b/>
                <w:bCs/>
                <w:color w:val="000000"/>
                <w:sz w:val="16"/>
                <w:szCs w:val="16"/>
              </w:rPr>
            </w:pPr>
          </w:p>
        </w:tc>
        <w:tc>
          <w:tcPr>
            <w:tcW w:w="900" w:type="dxa"/>
            <w:tcBorders>
              <w:top w:val="nil"/>
              <w:left w:val="nil"/>
              <w:bottom w:val="nil"/>
              <w:right w:val="nil"/>
            </w:tcBorders>
            <w:shd w:val="clear" w:color="000000" w:fill="D9D9D9"/>
            <w:noWrap/>
            <w:vAlign w:val="bottom"/>
            <w:hideMark/>
          </w:tcPr>
          <w:p w14:paraId="2899E637"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3321A393" w14:textId="77777777" w:rsidR="00A31C21" w:rsidRPr="00A31C21" w:rsidRDefault="00A31C21" w:rsidP="00A31C21">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2C8CFED8" w14:textId="77777777" w:rsidR="00A31C21" w:rsidRPr="00A31C21" w:rsidRDefault="00A31C21" w:rsidP="00A31C21">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3819600A" w14:textId="77777777" w:rsidR="00A31C21" w:rsidRPr="00A31C21" w:rsidRDefault="00A31C21" w:rsidP="00A31C21">
            <w:pPr>
              <w:spacing w:after="0"/>
              <w:jc w:val="right"/>
              <w:rPr>
                <w:rFonts w:ascii="Times New Roman" w:hAnsi="Times New Roman"/>
              </w:rPr>
            </w:pPr>
          </w:p>
        </w:tc>
      </w:tr>
      <w:tr w:rsidR="00A31C21" w:rsidRPr="00A31C21" w14:paraId="43CE85FD" w14:textId="77777777" w:rsidTr="00A31C21">
        <w:trPr>
          <w:trHeight w:val="227"/>
          <w:jc w:val="center"/>
        </w:trPr>
        <w:tc>
          <w:tcPr>
            <w:tcW w:w="2860" w:type="dxa"/>
            <w:tcBorders>
              <w:top w:val="nil"/>
              <w:left w:val="nil"/>
              <w:bottom w:val="nil"/>
              <w:right w:val="nil"/>
            </w:tcBorders>
            <w:shd w:val="clear" w:color="auto" w:fill="auto"/>
            <w:noWrap/>
            <w:vAlign w:val="bottom"/>
            <w:hideMark/>
          </w:tcPr>
          <w:p w14:paraId="74EAF012" w14:textId="77777777" w:rsidR="00A31C21" w:rsidRPr="00A31C21" w:rsidRDefault="00A31C21" w:rsidP="00A31C21">
            <w:pPr>
              <w:spacing w:after="0"/>
              <w:ind w:leftChars="75" w:left="150"/>
              <w:rPr>
                <w:rFonts w:ascii="Arial" w:hAnsi="Arial" w:cs="Arial"/>
                <w:b/>
                <w:bCs/>
                <w:color w:val="000000"/>
                <w:sz w:val="16"/>
                <w:szCs w:val="16"/>
              </w:rPr>
            </w:pPr>
            <w:r w:rsidRPr="00A31C21">
              <w:rPr>
                <w:rFonts w:ascii="Arial" w:hAnsi="Arial" w:cs="Arial"/>
                <w:b/>
                <w:bCs/>
                <w:color w:val="000000"/>
                <w:sz w:val="16"/>
                <w:szCs w:val="16"/>
              </w:rPr>
              <w:t>Payables</w:t>
            </w:r>
          </w:p>
        </w:tc>
        <w:tc>
          <w:tcPr>
            <w:tcW w:w="900" w:type="dxa"/>
            <w:tcBorders>
              <w:top w:val="nil"/>
              <w:left w:val="nil"/>
              <w:bottom w:val="nil"/>
              <w:right w:val="nil"/>
            </w:tcBorders>
            <w:shd w:val="clear" w:color="auto" w:fill="auto"/>
            <w:noWrap/>
            <w:vAlign w:val="bottom"/>
            <w:hideMark/>
          </w:tcPr>
          <w:p w14:paraId="7408D939" w14:textId="77777777" w:rsidR="00A31C21" w:rsidRPr="00A31C21" w:rsidRDefault="00A31C21" w:rsidP="00A31C21">
            <w:pPr>
              <w:spacing w:after="0"/>
              <w:ind w:firstLineChars="100" w:firstLine="160"/>
              <w:rPr>
                <w:rFonts w:ascii="Arial" w:hAnsi="Arial" w:cs="Arial"/>
                <w:b/>
                <w:bCs/>
                <w:color w:val="000000"/>
                <w:sz w:val="16"/>
                <w:szCs w:val="16"/>
              </w:rPr>
            </w:pPr>
          </w:p>
        </w:tc>
        <w:tc>
          <w:tcPr>
            <w:tcW w:w="900" w:type="dxa"/>
            <w:tcBorders>
              <w:top w:val="nil"/>
              <w:left w:val="nil"/>
              <w:bottom w:val="nil"/>
              <w:right w:val="nil"/>
            </w:tcBorders>
            <w:shd w:val="clear" w:color="000000" w:fill="D9D9D9"/>
            <w:noWrap/>
            <w:vAlign w:val="bottom"/>
            <w:hideMark/>
          </w:tcPr>
          <w:p w14:paraId="1282551F"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2D085204" w14:textId="77777777" w:rsidR="00A31C21" w:rsidRPr="00A31C21" w:rsidRDefault="00A31C21" w:rsidP="00A31C21">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333F2F6E" w14:textId="77777777" w:rsidR="00A31C21" w:rsidRPr="00A31C21" w:rsidRDefault="00A31C21" w:rsidP="00A31C21">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1A0B6FD9" w14:textId="77777777" w:rsidR="00A31C21" w:rsidRPr="00A31C21" w:rsidRDefault="00A31C21" w:rsidP="00A31C21">
            <w:pPr>
              <w:spacing w:after="0"/>
              <w:jc w:val="right"/>
              <w:rPr>
                <w:rFonts w:ascii="Times New Roman" w:hAnsi="Times New Roman"/>
              </w:rPr>
            </w:pPr>
          </w:p>
        </w:tc>
      </w:tr>
      <w:tr w:rsidR="00A31C21" w:rsidRPr="00A31C21" w14:paraId="275256A0"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64F7108D"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Suppliers</w:t>
            </w:r>
          </w:p>
        </w:tc>
        <w:tc>
          <w:tcPr>
            <w:tcW w:w="900" w:type="dxa"/>
            <w:tcBorders>
              <w:top w:val="nil"/>
              <w:left w:val="nil"/>
              <w:bottom w:val="nil"/>
              <w:right w:val="nil"/>
            </w:tcBorders>
            <w:shd w:val="clear" w:color="auto" w:fill="auto"/>
            <w:noWrap/>
            <w:vAlign w:val="bottom"/>
            <w:hideMark/>
          </w:tcPr>
          <w:p w14:paraId="7542E2A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233,631</w:t>
            </w:r>
          </w:p>
        </w:tc>
        <w:tc>
          <w:tcPr>
            <w:tcW w:w="900" w:type="dxa"/>
            <w:tcBorders>
              <w:top w:val="nil"/>
              <w:left w:val="nil"/>
              <w:bottom w:val="nil"/>
              <w:right w:val="nil"/>
            </w:tcBorders>
            <w:shd w:val="clear" w:color="000000" w:fill="D9D9D9"/>
            <w:noWrap/>
            <w:vAlign w:val="bottom"/>
            <w:hideMark/>
          </w:tcPr>
          <w:p w14:paraId="21FE6DC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235,745</w:t>
            </w:r>
          </w:p>
        </w:tc>
        <w:tc>
          <w:tcPr>
            <w:tcW w:w="900" w:type="dxa"/>
            <w:tcBorders>
              <w:top w:val="nil"/>
              <w:left w:val="nil"/>
              <w:bottom w:val="nil"/>
              <w:right w:val="nil"/>
            </w:tcBorders>
            <w:shd w:val="clear" w:color="auto" w:fill="auto"/>
            <w:noWrap/>
            <w:vAlign w:val="bottom"/>
            <w:hideMark/>
          </w:tcPr>
          <w:p w14:paraId="38C5181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237,425</w:t>
            </w:r>
          </w:p>
        </w:tc>
        <w:tc>
          <w:tcPr>
            <w:tcW w:w="900" w:type="dxa"/>
            <w:tcBorders>
              <w:top w:val="nil"/>
              <w:left w:val="nil"/>
              <w:bottom w:val="nil"/>
              <w:right w:val="nil"/>
            </w:tcBorders>
            <w:shd w:val="clear" w:color="auto" w:fill="auto"/>
            <w:noWrap/>
            <w:vAlign w:val="bottom"/>
            <w:hideMark/>
          </w:tcPr>
          <w:p w14:paraId="7C3942A7"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239,105</w:t>
            </w:r>
          </w:p>
        </w:tc>
        <w:tc>
          <w:tcPr>
            <w:tcW w:w="900" w:type="dxa"/>
            <w:tcBorders>
              <w:top w:val="nil"/>
              <w:left w:val="nil"/>
              <w:bottom w:val="nil"/>
              <w:right w:val="nil"/>
            </w:tcBorders>
            <w:shd w:val="clear" w:color="auto" w:fill="auto"/>
            <w:noWrap/>
            <w:vAlign w:val="bottom"/>
            <w:hideMark/>
          </w:tcPr>
          <w:p w14:paraId="3BBEF1E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240,785</w:t>
            </w:r>
          </w:p>
        </w:tc>
      </w:tr>
      <w:tr w:rsidR="00A31C21" w:rsidRPr="00A31C21" w14:paraId="3AE99E1A"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1CD204B4"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Subsidies</w:t>
            </w:r>
          </w:p>
        </w:tc>
        <w:tc>
          <w:tcPr>
            <w:tcW w:w="900" w:type="dxa"/>
            <w:tcBorders>
              <w:top w:val="nil"/>
              <w:left w:val="nil"/>
              <w:bottom w:val="nil"/>
              <w:right w:val="nil"/>
            </w:tcBorders>
            <w:shd w:val="clear" w:color="auto" w:fill="auto"/>
            <w:noWrap/>
            <w:vAlign w:val="bottom"/>
            <w:hideMark/>
          </w:tcPr>
          <w:p w14:paraId="400B394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97,824</w:t>
            </w:r>
          </w:p>
        </w:tc>
        <w:tc>
          <w:tcPr>
            <w:tcW w:w="900" w:type="dxa"/>
            <w:tcBorders>
              <w:top w:val="nil"/>
              <w:left w:val="nil"/>
              <w:bottom w:val="nil"/>
              <w:right w:val="nil"/>
            </w:tcBorders>
            <w:shd w:val="clear" w:color="000000" w:fill="D9D9D9"/>
            <w:noWrap/>
            <w:vAlign w:val="bottom"/>
            <w:hideMark/>
          </w:tcPr>
          <w:p w14:paraId="09A1CC2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97,824</w:t>
            </w:r>
          </w:p>
        </w:tc>
        <w:tc>
          <w:tcPr>
            <w:tcW w:w="900" w:type="dxa"/>
            <w:tcBorders>
              <w:top w:val="nil"/>
              <w:left w:val="nil"/>
              <w:bottom w:val="nil"/>
              <w:right w:val="nil"/>
            </w:tcBorders>
            <w:shd w:val="clear" w:color="auto" w:fill="auto"/>
            <w:noWrap/>
            <w:vAlign w:val="bottom"/>
            <w:hideMark/>
          </w:tcPr>
          <w:p w14:paraId="1F22198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97,824</w:t>
            </w:r>
          </w:p>
        </w:tc>
        <w:tc>
          <w:tcPr>
            <w:tcW w:w="900" w:type="dxa"/>
            <w:tcBorders>
              <w:top w:val="nil"/>
              <w:left w:val="nil"/>
              <w:bottom w:val="nil"/>
              <w:right w:val="nil"/>
            </w:tcBorders>
            <w:shd w:val="clear" w:color="auto" w:fill="auto"/>
            <w:noWrap/>
            <w:vAlign w:val="bottom"/>
            <w:hideMark/>
          </w:tcPr>
          <w:p w14:paraId="7A3A720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97,824</w:t>
            </w:r>
          </w:p>
        </w:tc>
        <w:tc>
          <w:tcPr>
            <w:tcW w:w="900" w:type="dxa"/>
            <w:tcBorders>
              <w:top w:val="nil"/>
              <w:left w:val="nil"/>
              <w:bottom w:val="nil"/>
              <w:right w:val="nil"/>
            </w:tcBorders>
            <w:shd w:val="clear" w:color="auto" w:fill="auto"/>
            <w:noWrap/>
            <w:vAlign w:val="bottom"/>
            <w:hideMark/>
          </w:tcPr>
          <w:p w14:paraId="2F35B83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97,824</w:t>
            </w:r>
          </w:p>
        </w:tc>
      </w:tr>
      <w:tr w:rsidR="00A31C21" w:rsidRPr="00A31C21" w14:paraId="0AC13CAA"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2F633026"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Personal benefits</w:t>
            </w:r>
          </w:p>
        </w:tc>
        <w:tc>
          <w:tcPr>
            <w:tcW w:w="900" w:type="dxa"/>
            <w:tcBorders>
              <w:top w:val="nil"/>
              <w:left w:val="nil"/>
              <w:bottom w:val="nil"/>
              <w:right w:val="nil"/>
            </w:tcBorders>
            <w:shd w:val="clear" w:color="auto" w:fill="auto"/>
            <w:noWrap/>
            <w:vAlign w:val="bottom"/>
            <w:hideMark/>
          </w:tcPr>
          <w:p w14:paraId="0B3B0071"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1,933,957</w:t>
            </w:r>
          </w:p>
        </w:tc>
        <w:tc>
          <w:tcPr>
            <w:tcW w:w="900" w:type="dxa"/>
            <w:tcBorders>
              <w:top w:val="nil"/>
              <w:left w:val="nil"/>
              <w:bottom w:val="nil"/>
              <w:right w:val="nil"/>
            </w:tcBorders>
            <w:shd w:val="clear" w:color="000000" w:fill="D9D9D9"/>
            <w:noWrap/>
            <w:vAlign w:val="bottom"/>
            <w:hideMark/>
          </w:tcPr>
          <w:p w14:paraId="718CB255"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2,002,869</w:t>
            </w:r>
          </w:p>
        </w:tc>
        <w:tc>
          <w:tcPr>
            <w:tcW w:w="900" w:type="dxa"/>
            <w:tcBorders>
              <w:top w:val="nil"/>
              <w:left w:val="nil"/>
              <w:bottom w:val="nil"/>
              <w:right w:val="nil"/>
            </w:tcBorders>
            <w:shd w:val="clear" w:color="auto" w:fill="auto"/>
            <w:noWrap/>
            <w:vAlign w:val="bottom"/>
            <w:hideMark/>
          </w:tcPr>
          <w:p w14:paraId="3DA26B6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2,029,012</w:t>
            </w:r>
          </w:p>
        </w:tc>
        <w:tc>
          <w:tcPr>
            <w:tcW w:w="900" w:type="dxa"/>
            <w:tcBorders>
              <w:top w:val="nil"/>
              <w:left w:val="nil"/>
              <w:bottom w:val="nil"/>
              <w:right w:val="nil"/>
            </w:tcBorders>
            <w:shd w:val="clear" w:color="auto" w:fill="auto"/>
            <w:noWrap/>
            <w:vAlign w:val="bottom"/>
            <w:hideMark/>
          </w:tcPr>
          <w:p w14:paraId="1B001AE1"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2,068,020</w:t>
            </w:r>
          </w:p>
        </w:tc>
        <w:tc>
          <w:tcPr>
            <w:tcW w:w="900" w:type="dxa"/>
            <w:tcBorders>
              <w:top w:val="nil"/>
              <w:left w:val="nil"/>
              <w:bottom w:val="nil"/>
              <w:right w:val="nil"/>
            </w:tcBorders>
            <w:shd w:val="clear" w:color="auto" w:fill="auto"/>
            <w:noWrap/>
            <w:vAlign w:val="bottom"/>
            <w:hideMark/>
          </w:tcPr>
          <w:p w14:paraId="6E13DAE4"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2,119,255</w:t>
            </w:r>
          </w:p>
        </w:tc>
      </w:tr>
      <w:tr w:rsidR="00A31C21" w:rsidRPr="00A31C21" w14:paraId="04261863"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32410586" w14:textId="77777777" w:rsidR="00A31C21" w:rsidRPr="00A31C21" w:rsidRDefault="00A31C21" w:rsidP="00A31C21">
            <w:pPr>
              <w:spacing w:after="0"/>
              <w:ind w:firstLineChars="200" w:firstLine="320"/>
              <w:rPr>
                <w:rFonts w:ascii="Arial" w:hAnsi="Arial" w:cs="Arial"/>
                <w:sz w:val="16"/>
                <w:szCs w:val="16"/>
              </w:rPr>
            </w:pPr>
            <w:r w:rsidRPr="00A31C21">
              <w:rPr>
                <w:rFonts w:ascii="Arial" w:hAnsi="Arial" w:cs="Arial"/>
                <w:sz w:val="16"/>
                <w:szCs w:val="16"/>
              </w:rPr>
              <w:t>Grants</w:t>
            </w:r>
          </w:p>
        </w:tc>
        <w:tc>
          <w:tcPr>
            <w:tcW w:w="900" w:type="dxa"/>
            <w:tcBorders>
              <w:top w:val="nil"/>
              <w:left w:val="nil"/>
              <w:bottom w:val="nil"/>
              <w:right w:val="nil"/>
            </w:tcBorders>
            <w:shd w:val="clear" w:color="auto" w:fill="auto"/>
            <w:noWrap/>
            <w:vAlign w:val="bottom"/>
            <w:hideMark/>
          </w:tcPr>
          <w:p w14:paraId="037DAF4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632,067</w:t>
            </w:r>
          </w:p>
        </w:tc>
        <w:tc>
          <w:tcPr>
            <w:tcW w:w="900" w:type="dxa"/>
            <w:tcBorders>
              <w:top w:val="nil"/>
              <w:left w:val="nil"/>
              <w:bottom w:val="nil"/>
              <w:right w:val="nil"/>
            </w:tcBorders>
            <w:shd w:val="clear" w:color="000000" w:fill="D9D9D9"/>
            <w:noWrap/>
            <w:vAlign w:val="bottom"/>
            <w:hideMark/>
          </w:tcPr>
          <w:p w14:paraId="07B95F0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632,067</w:t>
            </w:r>
          </w:p>
        </w:tc>
        <w:tc>
          <w:tcPr>
            <w:tcW w:w="900" w:type="dxa"/>
            <w:tcBorders>
              <w:top w:val="nil"/>
              <w:left w:val="nil"/>
              <w:bottom w:val="nil"/>
              <w:right w:val="nil"/>
            </w:tcBorders>
            <w:shd w:val="clear" w:color="auto" w:fill="auto"/>
            <w:noWrap/>
            <w:vAlign w:val="bottom"/>
            <w:hideMark/>
          </w:tcPr>
          <w:p w14:paraId="6D805B06"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632,068</w:t>
            </w:r>
          </w:p>
        </w:tc>
        <w:tc>
          <w:tcPr>
            <w:tcW w:w="900" w:type="dxa"/>
            <w:tcBorders>
              <w:top w:val="nil"/>
              <w:left w:val="nil"/>
              <w:bottom w:val="nil"/>
              <w:right w:val="nil"/>
            </w:tcBorders>
            <w:shd w:val="clear" w:color="auto" w:fill="auto"/>
            <w:noWrap/>
            <w:vAlign w:val="bottom"/>
            <w:hideMark/>
          </w:tcPr>
          <w:p w14:paraId="7030E53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632,069</w:t>
            </w:r>
          </w:p>
        </w:tc>
        <w:tc>
          <w:tcPr>
            <w:tcW w:w="900" w:type="dxa"/>
            <w:tcBorders>
              <w:top w:val="nil"/>
              <w:left w:val="nil"/>
              <w:bottom w:val="nil"/>
              <w:right w:val="nil"/>
            </w:tcBorders>
            <w:shd w:val="clear" w:color="auto" w:fill="auto"/>
            <w:noWrap/>
            <w:vAlign w:val="bottom"/>
            <w:hideMark/>
          </w:tcPr>
          <w:p w14:paraId="1ED59E4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632,070</w:t>
            </w:r>
          </w:p>
        </w:tc>
      </w:tr>
      <w:tr w:rsidR="00A31C21" w:rsidRPr="00A31C21" w14:paraId="106C2161"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4482347A" w14:textId="77777777" w:rsidR="00A31C21" w:rsidRPr="00A31C21" w:rsidRDefault="00A31C21" w:rsidP="00A31C21">
            <w:pPr>
              <w:spacing w:after="0"/>
              <w:ind w:firstLineChars="200" w:firstLine="320"/>
              <w:rPr>
                <w:rFonts w:ascii="Arial" w:hAnsi="Arial" w:cs="Arial"/>
                <w:b/>
                <w:bCs/>
                <w:color w:val="000000"/>
                <w:sz w:val="16"/>
                <w:szCs w:val="16"/>
              </w:rPr>
            </w:pPr>
            <w:r w:rsidRPr="00A31C21">
              <w:rPr>
                <w:rFonts w:ascii="Arial" w:hAnsi="Arial" w:cs="Arial"/>
                <w:b/>
                <w:bCs/>
                <w:color w:val="000000"/>
                <w:sz w:val="16"/>
                <w:szCs w:val="16"/>
              </w:rPr>
              <w:t>Total payables</w:t>
            </w:r>
          </w:p>
        </w:tc>
        <w:tc>
          <w:tcPr>
            <w:tcW w:w="900" w:type="dxa"/>
            <w:tcBorders>
              <w:top w:val="nil"/>
              <w:left w:val="nil"/>
              <w:bottom w:val="single" w:sz="4" w:space="0" w:color="auto"/>
              <w:right w:val="nil"/>
            </w:tcBorders>
            <w:shd w:val="clear" w:color="auto" w:fill="auto"/>
            <w:noWrap/>
            <w:vAlign w:val="bottom"/>
            <w:hideMark/>
          </w:tcPr>
          <w:p w14:paraId="52241418"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2,897,479</w:t>
            </w:r>
          </w:p>
        </w:tc>
        <w:tc>
          <w:tcPr>
            <w:tcW w:w="900" w:type="dxa"/>
            <w:tcBorders>
              <w:top w:val="nil"/>
              <w:left w:val="nil"/>
              <w:bottom w:val="single" w:sz="4" w:space="0" w:color="auto"/>
              <w:right w:val="nil"/>
            </w:tcBorders>
            <w:shd w:val="clear" w:color="000000" w:fill="D9D9D9"/>
            <w:noWrap/>
            <w:vAlign w:val="bottom"/>
            <w:hideMark/>
          </w:tcPr>
          <w:p w14:paraId="4D23CC83"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2,968,505</w:t>
            </w:r>
          </w:p>
        </w:tc>
        <w:tc>
          <w:tcPr>
            <w:tcW w:w="900" w:type="dxa"/>
            <w:tcBorders>
              <w:top w:val="nil"/>
              <w:left w:val="nil"/>
              <w:bottom w:val="single" w:sz="4" w:space="0" w:color="auto"/>
              <w:right w:val="nil"/>
            </w:tcBorders>
            <w:shd w:val="clear" w:color="auto" w:fill="auto"/>
            <w:noWrap/>
            <w:vAlign w:val="bottom"/>
            <w:hideMark/>
          </w:tcPr>
          <w:p w14:paraId="716997BA"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2,996,329</w:t>
            </w:r>
          </w:p>
        </w:tc>
        <w:tc>
          <w:tcPr>
            <w:tcW w:w="900" w:type="dxa"/>
            <w:tcBorders>
              <w:top w:val="nil"/>
              <w:left w:val="nil"/>
              <w:bottom w:val="single" w:sz="4" w:space="0" w:color="auto"/>
              <w:right w:val="nil"/>
            </w:tcBorders>
            <w:shd w:val="clear" w:color="auto" w:fill="auto"/>
            <w:noWrap/>
            <w:vAlign w:val="bottom"/>
            <w:hideMark/>
          </w:tcPr>
          <w:p w14:paraId="7AEEA81D"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3,037,018</w:t>
            </w:r>
          </w:p>
        </w:tc>
        <w:tc>
          <w:tcPr>
            <w:tcW w:w="900" w:type="dxa"/>
            <w:tcBorders>
              <w:top w:val="nil"/>
              <w:left w:val="nil"/>
              <w:bottom w:val="single" w:sz="4" w:space="0" w:color="auto"/>
              <w:right w:val="nil"/>
            </w:tcBorders>
            <w:shd w:val="clear" w:color="auto" w:fill="auto"/>
            <w:noWrap/>
            <w:vAlign w:val="bottom"/>
            <w:hideMark/>
          </w:tcPr>
          <w:p w14:paraId="30B44FF4"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3,089,934</w:t>
            </w:r>
          </w:p>
        </w:tc>
      </w:tr>
      <w:tr w:rsidR="00A31C21" w:rsidRPr="00A31C21" w14:paraId="3F96AD93" w14:textId="77777777" w:rsidTr="00A31C21">
        <w:trPr>
          <w:trHeight w:val="283"/>
          <w:jc w:val="center"/>
        </w:trPr>
        <w:tc>
          <w:tcPr>
            <w:tcW w:w="2860" w:type="dxa"/>
            <w:tcBorders>
              <w:top w:val="nil"/>
              <w:left w:val="nil"/>
              <w:bottom w:val="nil"/>
              <w:right w:val="nil"/>
            </w:tcBorders>
            <w:shd w:val="clear" w:color="auto" w:fill="auto"/>
            <w:noWrap/>
            <w:vAlign w:val="bottom"/>
            <w:hideMark/>
          </w:tcPr>
          <w:p w14:paraId="1F4942A2" w14:textId="77777777" w:rsidR="00A31C21" w:rsidRPr="00A31C21" w:rsidRDefault="00A31C21" w:rsidP="00A31C21">
            <w:pPr>
              <w:spacing w:after="0"/>
              <w:ind w:leftChars="75" w:left="150"/>
              <w:rPr>
                <w:rFonts w:ascii="Arial" w:hAnsi="Arial" w:cs="Arial"/>
                <w:b/>
                <w:bCs/>
                <w:color w:val="000000"/>
                <w:sz w:val="16"/>
                <w:szCs w:val="16"/>
              </w:rPr>
            </w:pPr>
            <w:r w:rsidRPr="00A31C21">
              <w:rPr>
                <w:rFonts w:ascii="Arial" w:hAnsi="Arial" w:cs="Arial"/>
                <w:b/>
                <w:bCs/>
                <w:color w:val="000000"/>
                <w:sz w:val="16"/>
                <w:szCs w:val="16"/>
              </w:rPr>
              <w:t>Provisions</w:t>
            </w:r>
          </w:p>
        </w:tc>
        <w:tc>
          <w:tcPr>
            <w:tcW w:w="900" w:type="dxa"/>
            <w:tcBorders>
              <w:top w:val="nil"/>
              <w:left w:val="nil"/>
              <w:bottom w:val="nil"/>
              <w:right w:val="nil"/>
            </w:tcBorders>
            <w:shd w:val="clear" w:color="auto" w:fill="auto"/>
            <w:noWrap/>
            <w:vAlign w:val="bottom"/>
            <w:hideMark/>
          </w:tcPr>
          <w:p w14:paraId="588E03C3" w14:textId="77777777" w:rsidR="00A31C21" w:rsidRPr="00A31C21" w:rsidRDefault="00A31C21" w:rsidP="00A31C21">
            <w:pPr>
              <w:spacing w:after="0"/>
              <w:ind w:firstLineChars="100" w:firstLine="160"/>
              <w:rPr>
                <w:rFonts w:ascii="Arial" w:hAnsi="Arial" w:cs="Arial"/>
                <w:b/>
                <w:bCs/>
                <w:color w:val="000000"/>
                <w:sz w:val="16"/>
                <w:szCs w:val="16"/>
              </w:rPr>
            </w:pPr>
          </w:p>
        </w:tc>
        <w:tc>
          <w:tcPr>
            <w:tcW w:w="900" w:type="dxa"/>
            <w:tcBorders>
              <w:top w:val="nil"/>
              <w:left w:val="nil"/>
              <w:bottom w:val="nil"/>
              <w:right w:val="nil"/>
            </w:tcBorders>
            <w:shd w:val="clear" w:color="000000" w:fill="D9D9D9"/>
            <w:noWrap/>
            <w:vAlign w:val="bottom"/>
            <w:hideMark/>
          </w:tcPr>
          <w:p w14:paraId="5B33318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56009C4D" w14:textId="77777777" w:rsidR="00A31C21" w:rsidRPr="00A31C21" w:rsidRDefault="00A31C21" w:rsidP="00A31C21">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70792B02" w14:textId="77777777" w:rsidR="00A31C21" w:rsidRPr="00A31C21" w:rsidRDefault="00A31C21" w:rsidP="00A31C21">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14:paraId="7373E149" w14:textId="77777777" w:rsidR="00A31C21" w:rsidRPr="00A31C21" w:rsidRDefault="00A31C21" w:rsidP="00A31C21">
            <w:pPr>
              <w:spacing w:after="0"/>
              <w:jc w:val="right"/>
              <w:rPr>
                <w:rFonts w:ascii="Times New Roman" w:hAnsi="Times New Roman"/>
              </w:rPr>
            </w:pPr>
          </w:p>
        </w:tc>
      </w:tr>
      <w:tr w:rsidR="00A31C21" w:rsidRPr="00A31C21" w14:paraId="735DEAE3"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128DA437" w14:textId="77777777" w:rsidR="00A31C21" w:rsidRPr="00A31C21" w:rsidRDefault="00A31C21" w:rsidP="00A31C21">
            <w:pPr>
              <w:spacing w:after="0"/>
              <w:ind w:firstLineChars="200" w:firstLine="320"/>
              <w:rPr>
                <w:rFonts w:ascii="Arial" w:hAnsi="Arial" w:cs="Arial"/>
                <w:color w:val="000000"/>
                <w:sz w:val="16"/>
                <w:szCs w:val="16"/>
              </w:rPr>
            </w:pPr>
            <w:r w:rsidRPr="00A31C21">
              <w:rPr>
                <w:rFonts w:ascii="Arial" w:hAnsi="Arial" w:cs="Arial"/>
                <w:color w:val="000000"/>
                <w:sz w:val="16"/>
                <w:szCs w:val="16"/>
              </w:rPr>
              <w:t>Personal benefits</w:t>
            </w:r>
          </w:p>
        </w:tc>
        <w:tc>
          <w:tcPr>
            <w:tcW w:w="900" w:type="dxa"/>
            <w:tcBorders>
              <w:top w:val="nil"/>
              <w:left w:val="nil"/>
              <w:bottom w:val="nil"/>
              <w:right w:val="nil"/>
            </w:tcBorders>
            <w:shd w:val="clear" w:color="auto" w:fill="auto"/>
            <w:noWrap/>
            <w:vAlign w:val="bottom"/>
            <w:hideMark/>
          </w:tcPr>
          <w:p w14:paraId="5EE19437"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1,123,107</w:t>
            </w:r>
          </w:p>
        </w:tc>
        <w:tc>
          <w:tcPr>
            <w:tcW w:w="900" w:type="dxa"/>
            <w:tcBorders>
              <w:top w:val="nil"/>
              <w:left w:val="nil"/>
              <w:bottom w:val="nil"/>
              <w:right w:val="nil"/>
            </w:tcBorders>
            <w:shd w:val="clear" w:color="000000" w:fill="D9D9D9"/>
            <w:noWrap/>
            <w:vAlign w:val="bottom"/>
            <w:hideMark/>
          </w:tcPr>
          <w:p w14:paraId="0EFFF1B4"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1,123,107</w:t>
            </w:r>
          </w:p>
        </w:tc>
        <w:tc>
          <w:tcPr>
            <w:tcW w:w="900" w:type="dxa"/>
            <w:tcBorders>
              <w:top w:val="nil"/>
              <w:left w:val="nil"/>
              <w:bottom w:val="nil"/>
              <w:right w:val="nil"/>
            </w:tcBorders>
            <w:shd w:val="clear" w:color="auto" w:fill="auto"/>
            <w:noWrap/>
            <w:vAlign w:val="bottom"/>
            <w:hideMark/>
          </w:tcPr>
          <w:p w14:paraId="0BE83334"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1,123,107</w:t>
            </w:r>
          </w:p>
        </w:tc>
        <w:tc>
          <w:tcPr>
            <w:tcW w:w="900" w:type="dxa"/>
            <w:tcBorders>
              <w:top w:val="nil"/>
              <w:left w:val="nil"/>
              <w:bottom w:val="nil"/>
              <w:right w:val="nil"/>
            </w:tcBorders>
            <w:shd w:val="clear" w:color="auto" w:fill="auto"/>
            <w:noWrap/>
            <w:vAlign w:val="bottom"/>
            <w:hideMark/>
          </w:tcPr>
          <w:p w14:paraId="6600F6D4"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1,123,107</w:t>
            </w:r>
          </w:p>
        </w:tc>
        <w:tc>
          <w:tcPr>
            <w:tcW w:w="900" w:type="dxa"/>
            <w:tcBorders>
              <w:top w:val="nil"/>
              <w:left w:val="nil"/>
              <w:bottom w:val="nil"/>
              <w:right w:val="nil"/>
            </w:tcBorders>
            <w:shd w:val="clear" w:color="auto" w:fill="auto"/>
            <w:noWrap/>
            <w:vAlign w:val="bottom"/>
            <w:hideMark/>
          </w:tcPr>
          <w:p w14:paraId="4E0A11E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1,123,107</w:t>
            </w:r>
          </w:p>
        </w:tc>
      </w:tr>
      <w:tr w:rsidR="00A31C21" w:rsidRPr="00A31C21" w14:paraId="35807CBB"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7508FF19" w14:textId="77777777" w:rsidR="00A31C21" w:rsidRPr="00A31C21" w:rsidRDefault="00A31C21" w:rsidP="00A31C21">
            <w:pPr>
              <w:spacing w:after="0"/>
              <w:ind w:firstLineChars="200" w:firstLine="320"/>
              <w:rPr>
                <w:rFonts w:ascii="Arial" w:hAnsi="Arial" w:cs="Arial"/>
                <w:sz w:val="16"/>
                <w:szCs w:val="16"/>
              </w:rPr>
            </w:pPr>
            <w:r w:rsidRPr="00A31C21">
              <w:rPr>
                <w:rFonts w:ascii="Arial" w:hAnsi="Arial" w:cs="Arial"/>
                <w:sz w:val="16"/>
                <w:szCs w:val="16"/>
              </w:rPr>
              <w:t>Subsidies</w:t>
            </w:r>
          </w:p>
        </w:tc>
        <w:tc>
          <w:tcPr>
            <w:tcW w:w="900" w:type="dxa"/>
            <w:tcBorders>
              <w:top w:val="nil"/>
              <w:left w:val="nil"/>
              <w:bottom w:val="nil"/>
              <w:right w:val="nil"/>
            </w:tcBorders>
            <w:shd w:val="clear" w:color="auto" w:fill="auto"/>
            <w:noWrap/>
            <w:vAlign w:val="bottom"/>
            <w:hideMark/>
          </w:tcPr>
          <w:p w14:paraId="752F4D0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628,553</w:t>
            </w:r>
          </w:p>
        </w:tc>
        <w:tc>
          <w:tcPr>
            <w:tcW w:w="900" w:type="dxa"/>
            <w:tcBorders>
              <w:top w:val="nil"/>
              <w:left w:val="nil"/>
              <w:bottom w:val="nil"/>
              <w:right w:val="nil"/>
            </w:tcBorders>
            <w:shd w:val="clear" w:color="000000" w:fill="D9D9D9"/>
            <w:noWrap/>
            <w:vAlign w:val="bottom"/>
            <w:hideMark/>
          </w:tcPr>
          <w:p w14:paraId="32AA00FF"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634,446</w:t>
            </w:r>
          </w:p>
        </w:tc>
        <w:tc>
          <w:tcPr>
            <w:tcW w:w="900" w:type="dxa"/>
            <w:tcBorders>
              <w:top w:val="nil"/>
              <w:left w:val="nil"/>
              <w:bottom w:val="nil"/>
              <w:right w:val="nil"/>
            </w:tcBorders>
            <w:shd w:val="clear" w:color="auto" w:fill="auto"/>
            <w:noWrap/>
            <w:vAlign w:val="bottom"/>
            <w:hideMark/>
          </w:tcPr>
          <w:p w14:paraId="3EF5043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666,077</w:t>
            </w:r>
          </w:p>
        </w:tc>
        <w:tc>
          <w:tcPr>
            <w:tcW w:w="900" w:type="dxa"/>
            <w:tcBorders>
              <w:top w:val="nil"/>
              <w:left w:val="nil"/>
              <w:bottom w:val="nil"/>
              <w:right w:val="nil"/>
            </w:tcBorders>
            <w:shd w:val="clear" w:color="auto" w:fill="auto"/>
            <w:noWrap/>
            <w:vAlign w:val="bottom"/>
            <w:hideMark/>
          </w:tcPr>
          <w:p w14:paraId="58AE7F3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714,591</w:t>
            </w:r>
          </w:p>
        </w:tc>
        <w:tc>
          <w:tcPr>
            <w:tcW w:w="900" w:type="dxa"/>
            <w:tcBorders>
              <w:top w:val="nil"/>
              <w:left w:val="nil"/>
              <w:bottom w:val="nil"/>
              <w:right w:val="nil"/>
            </w:tcBorders>
            <w:shd w:val="clear" w:color="auto" w:fill="auto"/>
            <w:noWrap/>
            <w:vAlign w:val="bottom"/>
            <w:hideMark/>
          </w:tcPr>
          <w:p w14:paraId="3952B89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771,779</w:t>
            </w:r>
          </w:p>
        </w:tc>
      </w:tr>
      <w:tr w:rsidR="00A31C21" w:rsidRPr="00A31C21" w14:paraId="2F55D5DF" w14:textId="77777777" w:rsidTr="00A31C21">
        <w:trPr>
          <w:trHeight w:val="225"/>
          <w:jc w:val="center"/>
        </w:trPr>
        <w:tc>
          <w:tcPr>
            <w:tcW w:w="2860" w:type="dxa"/>
            <w:tcBorders>
              <w:top w:val="nil"/>
              <w:left w:val="nil"/>
              <w:bottom w:val="nil"/>
              <w:right w:val="nil"/>
            </w:tcBorders>
            <w:shd w:val="clear" w:color="auto" w:fill="auto"/>
            <w:noWrap/>
            <w:vAlign w:val="bottom"/>
            <w:hideMark/>
          </w:tcPr>
          <w:p w14:paraId="1D3DDFC9" w14:textId="77777777" w:rsidR="00A31C21" w:rsidRPr="00A31C21" w:rsidRDefault="00A31C21" w:rsidP="00A31C21">
            <w:pPr>
              <w:spacing w:after="0"/>
              <w:ind w:firstLineChars="200" w:firstLine="320"/>
              <w:rPr>
                <w:rFonts w:ascii="Arial" w:hAnsi="Arial" w:cs="Arial"/>
                <w:b/>
                <w:bCs/>
                <w:color w:val="000000"/>
                <w:sz w:val="16"/>
                <w:szCs w:val="16"/>
              </w:rPr>
            </w:pPr>
            <w:r w:rsidRPr="00A31C21">
              <w:rPr>
                <w:rFonts w:ascii="Arial" w:hAnsi="Arial" w:cs="Arial"/>
                <w:b/>
                <w:bCs/>
                <w:color w:val="000000"/>
                <w:sz w:val="16"/>
                <w:szCs w:val="16"/>
              </w:rPr>
              <w:t>Total payables</w:t>
            </w:r>
          </w:p>
        </w:tc>
        <w:tc>
          <w:tcPr>
            <w:tcW w:w="900" w:type="dxa"/>
            <w:tcBorders>
              <w:top w:val="nil"/>
              <w:left w:val="nil"/>
              <w:bottom w:val="single" w:sz="4" w:space="0" w:color="auto"/>
              <w:right w:val="nil"/>
            </w:tcBorders>
            <w:shd w:val="clear" w:color="auto" w:fill="auto"/>
            <w:noWrap/>
            <w:vAlign w:val="bottom"/>
            <w:hideMark/>
          </w:tcPr>
          <w:p w14:paraId="69BEF14B"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1,751,660</w:t>
            </w:r>
          </w:p>
        </w:tc>
        <w:tc>
          <w:tcPr>
            <w:tcW w:w="900" w:type="dxa"/>
            <w:tcBorders>
              <w:top w:val="nil"/>
              <w:left w:val="nil"/>
              <w:bottom w:val="single" w:sz="4" w:space="0" w:color="auto"/>
              <w:right w:val="nil"/>
            </w:tcBorders>
            <w:shd w:val="clear" w:color="000000" w:fill="D9D9D9"/>
            <w:noWrap/>
            <w:vAlign w:val="bottom"/>
            <w:hideMark/>
          </w:tcPr>
          <w:p w14:paraId="5D3BAAD4"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1,757,553</w:t>
            </w:r>
          </w:p>
        </w:tc>
        <w:tc>
          <w:tcPr>
            <w:tcW w:w="900" w:type="dxa"/>
            <w:tcBorders>
              <w:top w:val="nil"/>
              <w:left w:val="nil"/>
              <w:bottom w:val="single" w:sz="4" w:space="0" w:color="auto"/>
              <w:right w:val="nil"/>
            </w:tcBorders>
            <w:shd w:val="clear" w:color="auto" w:fill="auto"/>
            <w:noWrap/>
            <w:vAlign w:val="bottom"/>
            <w:hideMark/>
          </w:tcPr>
          <w:p w14:paraId="55156606"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1,789,184</w:t>
            </w:r>
          </w:p>
        </w:tc>
        <w:tc>
          <w:tcPr>
            <w:tcW w:w="900" w:type="dxa"/>
            <w:tcBorders>
              <w:top w:val="nil"/>
              <w:left w:val="nil"/>
              <w:bottom w:val="single" w:sz="4" w:space="0" w:color="auto"/>
              <w:right w:val="nil"/>
            </w:tcBorders>
            <w:shd w:val="clear" w:color="auto" w:fill="auto"/>
            <w:noWrap/>
            <w:vAlign w:val="bottom"/>
            <w:hideMark/>
          </w:tcPr>
          <w:p w14:paraId="30F7DA4F"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1,837,698</w:t>
            </w:r>
          </w:p>
        </w:tc>
        <w:tc>
          <w:tcPr>
            <w:tcW w:w="900" w:type="dxa"/>
            <w:tcBorders>
              <w:top w:val="nil"/>
              <w:left w:val="nil"/>
              <w:bottom w:val="single" w:sz="4" w:space="0" w:color="auto"/>
              <w:right w:val="nil"/>
            </w:tcBorders>
            <w:shd w:val="clear" w:color="auto" w:fill="auto"/>
            <w:noWrap/>
            <w:vAlign w:val="bottom"/>
            <w:hideMark/>
          </w:tcPr>
          <w:p w14:paraId="2F7ED248"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1,894,886</w:t>
            </w:r>
          </w:p>
        </w:tc>
      </w:tr>
      <w:tr w:rsidR="00A31C21" w:rsidRPr="00A31C21" w14:paraId="2D36E316" w14:textId="77777777" w:rsidTr="00A31C21">
        <w:trPr>
          <w:trHeight w:val="454"/>
          <w:jc w:val="center"/>
        </w:trPr>
        <w:tc>
          <w:tcPr>
            <w:tcW w:w="2860" w:type="dxa"/>
            <w:tcBorders>
              <w:top w:val="nil"/>
              <w:left w:val="nil"/>
              <w:bottom w:val="single" w:sz="4" w:space="0" w:color="auto"/>
              <w:right w:val="nil"/>
            </w:tcBorders>
            <w:shd w:val="clear" w:color="auto" w:fill="auto"/>
            <w:vAlign w:val="bottom"/>
            <w:hideMark/>
          </w:tcPr>
          <w:p w14:paraId="0AFA8AF4" w14:textId="77777777" w:rsidR="00A31C21" w:rsidRPr="00A31C21" w:rsidRDefault="00A31C21" w:rsidP="00A31C21">
            <w:pPr>
              <w:spacing w:after="0"/>
              <w:ind w:leftChars="75" w:left="150"/>
              <w:rPr>
                <w:rFonts w:ascii="Arial" w:hAnsi="Arial" w:cs="Arial"/>
                <w:b/>
                <w:bCs/>
                <w:color w:val="000000"/>
                <w:sz w:val="16"/>
                <w:szCs w:val="16"/>
              </w:rPr>
            </w:pPr>
            <w:r w:rsidRPr="00A31C21">
              <w:rPr>
                <w:rFonts w:ascii="Arial" w:hAnsi="Arial" w:cs="Arial"/>
                <w:b/>
                <w:bCs/>
                <w:color w:val="000000"/>
                <w:sz w:val="16"/>
                <w:szCs w:val="16"/>
              </w:rPr>
              <w:t>Total liabilities administered on behalf of Government</w:t>
            </w:r>
          </w:p>
        </w:tc>
        <w:tc>
          <w:tcPr>
            <w:tcW w:w="900" w:type="dxa"/>
            <w:tcBorders>
              <w:top w:val="nil"/>
              <w:left w:val="nil"/>
              <w:bottom w:val="single" w:sz="4" w:space="0" w:color="auto"/>
              <w:right w:val="nil"/>
            </w:tcBorders>
            <w:shd w:val="clear" w:color="auto" w:fill="auto"/>
            <w:noWrap/>
            <w:vAlign w:val="bottom"/>
            <w:hideMark/>
          </w:tcPr>
          <w:p w14:paraId="48B17C4C"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4,649,139</w:t>
            </w:r>
          </w:p>
        </w:tc>
        <w:tc>
          <w:tcPr>
            <w:tcW w:w="900" w:type="dxa"/>
            <w:tcBorders>
              <w:top w:val="nil"/>
              <w:left w:val="nil"/>
              <w:bottom w:val="single" w:sz="4" w:space="0" w:color="auto"/>
              <w:right w:val="nil"/>
            </w:tcBorders>
            <w:shd w:val="clear" w:color="000000" w:fill="D9D9D9"/>
            <w:noWrap/>
            <w:vAlign w:val="bottom"/>
            <w:hideMark/>
          </w:tcPr>
          <w:p w14:paraId="5BFA384A"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4,726,058</w:t>
            </w:r>
          </w:p>
        </w:tc>
        <w:tc>
          <w:tcPr>
            <w:tcW w:w="900" w:type="dxa"/>
            <w:tcBorders>
              <w:top w:val="nil"/>
              <w:left w:val="nil"/>
              <w:bottom w:val="single" w:sz="4" w:space="0" w:color="auto"/>
              <w:right w:val="nil"/>
            </w:tcBorders>
            <w:shd w:val="clear" w:color="auto" w:fill="auto"/>
            <w:noWrap/>
            <w:vAlign w:val="bottom"/>
            <w:hideMark/>
          </w:tcPr>
          <w:p w14:paraId="294E5011"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4,785,513</w:t>
            </w:r>
          </w:p>
        </w:tc>
        <w:tc>
          <w:tcPr>
            <w:tcW w:w="900" w:type="dxa"/>
            <w:tcBorders>
              <w:top w:val="nil"/>
              <w:left w:val="nil"/>
              <w:bottom w:val="single" w:sz="4" w:space="0" w:color="auto"/>
              <w:right w:val="nil"/>
            </w:tcBorders>
            <w:shd w:val="clear" w:color="auto" w:fill="auto"/>
            <w:noWrap/>
            <w:vAlign w:val="bottom"/>
            <w:hideMark/>
          </w:tcPr>
          <w:p w14:paraId="3C626635"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4,874,716</w:t>
            </w:r>
          </w:p>
        </w:tc>
        <w:tc>
          <w:tcPr>
            <w:tcW w:w="900" w:type="dxa"/>
            <w:tcBorders>
              <w:top w:val="nil"/>
              <w:left w:val="nil"/>
              <w:bottom w:val="single" w:sz="4" w:space="0" w:color="auto"/>
              <w:right w:val="nil"/>
            </w:tcBorders>
            <w:shd w:val="clear" w:color="auto" w:fill="auto"/>
            <w:noWrap/>
            <w:vAlign w:val="bottom"/>
            <w:hideMark/>
          </w:tcPr>
          <w:p w14:paraId="25F7C46A"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4,984,820</w:t>
            </w:r>
          </w:p>
        </w:tc>
      </w:tr>
    </w:tbl>
    <w:p w14:paraId="4AF10907" w14:textId="707EF67B" w:rsidR="0026705C" w:rsidRDefault="0026705C" w:rsidP="0026705C">
      <w:pPr>
        <w:pStyle w:val="NEGCFootnote"/>
        <w:spacing w:before="120" w:after="40"/>
      </w:pPr>
      <w:r>
        <w:t>Prepared on Australian Accounting Standards basis.</w:t>
      </w:r>
    </w:p>
    <w:p w14:paraId="22B33611" w14:textId="22A2BD32" w:rsidR="0026705C" w:rsidRDefault="0026705C" w:rsidP="0026705C">
      <w:pPr>
        <w:pStyle w:val="NEGCFootnote"/>
      </w:pPr>
      <w:r>
        <w:t>Table has</w:t>
      </w:r>
      <w:r w:rsidR="006D0CBF">
        <w:t xml:space="preserve"> been prepared inclusive of 2023</w:t>
      </w:r>
      <w:r w:rsidR="0070422A">
        <w:t>–</w:t>
      </w:r>
      <w:r w:rsidR="006D0CBF">
        <w:t>24</w:t>
      </w:r>
      <w:r>
        <w:t xml:space="preserve"> Additional Estimates figures.</w:t>
      </w:r>
    </w:p>
    <w:p w14:paraId="7B224638" w14:textId="1D13FBE5" w:rsidR="00004539" w:rsidRDefault="00004539" w:rsidP="00294236">
      <w:pPr>
        <w:pStyle w:val="Tablenumberandreference"/>
      </w:pPr>
      <w:r>
        <w:br w:type="page"/>
      </w:r>
    </w:p>
    <w:p w14:paraId="029532A2" w14:textId="77777777" w:rsidR="009154F0" w:rsidRPr="00E654A5" w:rsidRDefault="00E654A5" w:rsidP="004A55C9">
      <w:pPr>
        <w:keepNext/>
        <w:spacing w:before="120" w:after="0"/>
        <w:rPr>
          <w:rFonts w:ascii="Arial" w:hAnsi="Arial"/>
          <w:b/>
        </w:rPr>
      </w:pPr>
      <w:r w:rsidRPr="00E654A5">
        <w:rPr>
          <w:rFonts w:ascii="Arial" w:hAnsi="Arial"/>
          <w:b/>
        </w:rPr>
        <w:lastRenderedPageBreak/>
        <w:t>Table 3.9: Schedule of budgeted administered cash flows (for the period ended 30 June)</w:t>
      </w:r>
    </w:p>
    <w:tbl>
      <w:tblPr>
        <w:tblW w:w="7432" w:type="dxa"/>
        <w:jc w:val="center"/>
        <w:tblLayout w:type="fixed"/>
        <w:tblCellMar>
          <w:left w:w="28" w:type="dxa"/>
          <w:right w:w="28" w:type="dxa"/>
        </w:tblCellMar>
        <w:tblLook w:val="04A0" w:firstRow="1" w:lastRow="0" w:firstColumn="1" w:lastColumn="0" w:noHBand="0" w:noVBand="1"/>
      </w:tblPr>
      <w:tblGrid>
        <w:gridCol w:w="2324"/>
        <w:gridCol w:w="1021"/>
        <w:gridCol w:w="1021"/>
        <w:gridCol w:w="1022"/>
        <w:gridCol w:w="1022"/>
        <w:gridCol w:w="1022"/>
      </w:tblGrid>
      <w:tr w:rsidR="00A31C21" w:rsidRPr="00A31C21" w14:paraId="6073D3B2" w14:textId="77777777" w:rsidTr="006B227F">
        <w:trPr>
          <w:trHeight w:val="737"/>
          <w:jc w:val="center"/>
        </w:trPr>
        <w:tc>
          <w:tcPr>
            <w:tcW w:w="2324" w:type="dxa"/>
            <w:tcBorders>
              <w:top w:val="single" w:sz="4" w:space="0" w:color="auto"/>
              <w:left w:val="nil"/>
              <w:bottom w:val="nil"/>
              <w:right w:val="nil"/>
            </w:tcBorders>
            <w:shd w:val="clear" w:color="auto" w:fill="auto"/>
            <w:vAlign w:val="bottom"/>
            <w:hideMark/>
          </w:tcPr>
          <w:p w14:paraId="097606EC" w14:textId="77777777" w:rsidR="00A31C21" w:rsidRPr="00A31C21" w:rsidRDefault="00A31C21" w:rsidP="00A31C21">
            <w:pPr>
              <w:spacing w:before="40" w:after="0"/>
              <w:jc w:val="right"/>
              <w:rPr>
                <w:rFonts w:ascii="Arial" w:hAnsi="Arial" w:cs="Arial"/>
                <w:sz w:val="16"/>
                <w:szCs w:val="16"/>
              </w:rPr>
            </w:pPr>
            <w:r w:rsidRPr="00A31C21">
              <w:rPr>
                <w:rFonts w:ascii="Arial" w:hAnsi="Arial" w:cs="Arial"/>
                <w:sz w:val="16"/>
                <w:szCs w:val="16"/>
              </w:rPr>
              <w:t> </w:t>
            </w:r>
          </w:p>
        </w:tc>
        <w:tc>
          <w:tcPr>
            <w:tcW w:w="1021" w:type="dxa"/>
            <w:tcBorders>
              <w:top w:val="single" w:sz="4" w:space="0" w:color="auto"/>
              <w:left w:val="nil"/>
              <w:bottom w:val="single" w:sz="4" w:space="0" w:color="auto"/>
              <w:right w:val="nil"/>
            </w:tcBorders>
            <w:shd w:val="clear" w:color="auto" w:fill="auto"/>
            <w:vAlign w:val="bottom"/>
            <w:hideMark/>
          </w:tcPr>
          <w:p w14:paraId="0FF4383F"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2023–24</w:t>
            </w:r>
            <w:r w:rsidRPr="00A31C21">
              <w:rPr>
                <w:rFonts w:ascii="Arial" w:hAnsi="Arial" w:cs="Arial"/>
                <w:b/>
                <w:bCs/>
                <w:sz w:val="16"/>
                <w:szCs w:val="16"/>
              </w:rPr>
              <w:br/>
              <w:t>Estimated actual</w:t>
            </w:r>
            <w:r w:rsidRPr="00A31C21">
              <w:rPr>
                <w:rFonts w:ascii="Arial" w:hAnsi="Arial" w:cs="Arial"/>
                <w:b/>
                <w:bCs/>
                <w:sz w:val="16"/>
                <w:szCs w:val="16"/>
              </w:rPr>
              <w:br/>
              <w:t>$'000</w:t>
            </w:r>
          </w:p>
        </w:tc>
        <w:tc>
          <w:tcPr>
            <w:tcW w:w="1021" w:type="dxa"/>
            <w:tcBorders>
              <w:top w:val="single" w:sz="4" w:space="0" w:color="auto"/>
              <w:left w:val="nil"/>
              <w:bottom w:val="single" w:sz="4" w:space="0" w:color="auto"/>
              <w:right w:val="nil"/>
            </w:tcBorders>
            <w:shd w:val="clear" w:color="000000" w:fill="D9D9D9"/>
            <w:vAlign w:val="bottom"/>
            <w:hideMark/>
          </w:tcPr>
          <w:p w14:paraId="271E7851"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2024–25</w:t>
            </w:r>
            <w:r w:rsidRPr="00A31C21">
              <w:rPr>
                <w:rFonts w:ascii="Arial" w:hAnsi="Arial" w:cs="Arial"/>
                <w:b/>
                <w:bCs/>
                <w:sz w:val="16"/>
                <w:szCs w:val="16"/>
              </w:rPr>
              <w:br/>
              <w:t xml:space="preserve">Budget  </w:t>
            </w:r>
            <w:r w:rsidRPr="00A31C21">
              <w:rPr>
                <w:rFonts w:ascii="Arial" w:hAnsi="Arial" w:cs="Arial"/>
                <w:b/>
                <w:bCs/>
                <w:sz w:val="16"/>
                <w:szCs w:val="16"/>
              </w:rPr>
              <w:br/>
            </w:r>
            <w:r w:rsidRPr="00A31C21">
              <w:rPr>
                <w:rFonts w:ascii="Arial" w:hAnsi="Arial" w:cs="Arial"/>
                <w:b/>
                <w:bCs/>
                <w:sz w:val="16"/>
                <w:szCs w:val="16"/>
              </w:rPr>
              <w:br/>
              <w:t>$'000</w:t>
            </w:r>
          </w:p>
        </w:tc>
        <w:tc>
          <w:tcPr>
            <w:tcW w:w="1022" w:type="dxa"/>
            <w:tcBorders>
              <w:top w:val="single" w:sz="4" w:space="0" w:color="auto"/>
              <w:left w:val="nil"/>
              <w:bottom w:val="single" w:sz="4" w:space="0" w:color="auto"/>
              <w:right w:val="nil"/>
            </w:tcBorders>
            <w:shd w:val="clear" w:color="auto" w:fill="auto"/>
            <w:vAlign w:val="bottom"/>
            <w:hideMark/>
          </w:tcPr>
          <w:p w14:paraId="56FA9471"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2025–26</w:t>
            </w:r>
            <w:r w:rsidRPr="00A31C21">
              <w:rPr>
                <w:rFonts w:ascii="Arial" w:hAnsi="Arial" w:cs="Arial"/>
                <w:b/>
                <w:bCs/>
                <w:sz w:val="16"/>
                <w:szCs w:val="16"/>
              </w:rPr>
              <w:br/>
              <w:t xml:space="preserve">Forward estimate </w:t>
            </w:r>
            <w:r w:rsidRPr="00A31C21">
              <w:rPr>
                <w:rFonts w:ascii="Arial" w:hAnsi="Arial" w:cs="Arial"/>
                <w:b/>
                <w:bCs/>
                <w:sz w:val="16"/>
                <w:szCs w:val="16"/>
              </w:rPr>
              <w:br/>
              <w:t>$'000</w:t>
            </w:r>
          </w:p>
        </w:tc>
        <w:tc>
          <w:tcPr>
            <w:tcW w:w="1022" w:type="dxa"/>
            <w:tcBorders>
              <w:top w:val="single" w:sz="4" w:space="0" w:color="auto"/>
              <w:left w:val="nil"/>
              <w:bottom w:val="single" w:sz="4" w:space="0" w:color="auto"/>
              <w:right w:val="nil"/>
            </w:tcBorders>
            <w:shd w:val="clear" w:color="auto" w:fill="auto"/>
            <w:vAlign w:val="bottom"/>
            <w:hideMark/>
          </w:tcPr>
          <w:p w14:paraId="661D84CC"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2026–27</w:t>
            </w:r>
            <w:r w:rsidRPr="00A31C21">
              <w:rPr>
                <w:rFonts w:ascii="Arial" w:hAnsi="Arial" w:cs="Arial"/>
                <w:b/>
                <w:bCs/>
                <w:sz w:val="16"/>
                <w:szCs w:val="16"/>
              </w:rPr>
              <w:br/>
              <w:t xml:space="preserve">Forward estimate </w:t>
            </w:r>
            <w:r w:rsidRPr="00A31C21">
              <w:rPr>
                <w:rFonts w:ascii="Arial" w:hAnsi="Arial" w:cs="Arial"/>
                <w:b/>
                <w:bCs/>
                <w:sz w:val="16"/>
                <w:szCs w:val="16"/>
              </w:rPr>
              <w:br/>
              <w:t>$'000</w:t>
            </w:r>
          </w:p>
        </w:tc>
        <w:tc>
          <w:tcPr>
            <w:tcW w:w="1022" w:type="dxa"/>
            <w:tcBorders>
              <w:top w:val="single" w:sz="4" w:space="0" w:color="auto"/>
              <w:left w:val="nil"/>
              <w:bottom w:val="single" w:sz="4" w:space="0" w:color="auto"/>
              <w:right w:val="nil"/>
            </w:tcBorders>
            <w:shd w:val="clear" w:color="auto" w:fill="auto"/>
            <w:vAlign w:val="bottom"/>
            <w:hideMark/>
          </w:tcPr>
          <w:p w14:paraId="157C6678" w14:textId="77777777" w:rsidR="00A31C21" w:rsidRPr="00A31C21" w:rsidRDefault="00A31C21" w:rsidP="00A31C21">
            <w:pPr>
              <w:spacing w:before="40" w:after="0"/>
              <w:jc w:val="right"/>
              <w:rPr>
                <w:rFonts w:ascii="Arial" w:hAnsi="Arial" w:cs="Arial"/>
                <w:b/>
                <w:bCs/>
                <w:sz w:val="16"/>
                <w:szCs w:val="16"/>
              </w:rPr>
            </w:pPr>
            <w:r w:rsidRPr="00A31C21">
              <w:rPr>
                <w:rFonts w:ascii="Arial" w:hAnsi="Arial" w:cs="Arial"/>
                <w:b/>
                <w:bCs/>
                <w:sz w:val="16"/>
                <w:szCs w:val="16"/>
              </w:rPr>
              <w:t>2027–28</w:t>
            </w:r>
            <w:r w:rsidRPr="00A31C21">
              <w:rPr>
                <w:rFonts w:ascii="Arial" w:hAnsi="Arial" w:cs="Arial"/>
                <w:b/>
                <w:bCs/>
                <w:sz w:val="16"/>
                <w:szCs w:val="16"/>
              </w:rPr>
              <w:br/>
              <w:t xml:space="preserve">Forward estimate </w:t>
            </w:r>
            <w:r w:rsidRPr="00A31C21">
              <w:rPr>
                <w:rFonts w:ascii="Arial" w:hAnsi="Arial" w:cs="Arial"/>
                <w:b/>
                <w:bCs/>
                <w:sz w:val="16"/>
                <w:szCs w:val="16"/>
              </w:rPr>
              <w:br/>
              <w:t>$'000</w:t>
            </w:r>
          </w:p>
        </w:tc>
      </w:tr>
      <w:tr w:rsidR="00A31C21" w:rsidRPr="00A31C21" w14:paraId="72453CA8" w14:textId="77777777" w:rsidTr="006B227F">
        <w:trPr>
          <w:trHeight w:val="283"/>
          <w:jc w:val="center"/>
        </w:trPr>
        <w:tc>
          <w:tcPr>
            <w:tcW w:w="2324" w:type="dxa"/>
            <w:tcBorders>
              <w:top w:val="nil"/>
              <w:left w:val="nil"/>
              <w:bottom w:val="nil"/>
              <w:right w:val="nil"/>
            </w:tcBorders>
            <w:shd w:val="clear" w:color="auto" w:fill="auto"/>
            <w:noWrap/>
            <w:vAlign w:val="bottom"/>
            <w:hideMark/>
          </w:tcPr>
          <w:p w14:paraId="568D4627" w14:textId="77777777" w:rsidR="00A31C21" w:rsidRPr="00A31C21" w:rsidRDefault="00A31C21" w:rsidP="00A31C21">
            <w:pPr>
              <w:spacing w:after="0"/>
              <w:rPr>
                <w:rFonts w:ascii="Arial" w:hAnsi="Arial" w:cs="Arial"/>
                <w:b/>
                <w:bCs/>
                <w:sz w:val="16"/>
                <w:szCs w:val="16"/>
              </w:rPr>
            </w:pPr>
            <w:r w:rsidRPr="00A31C21">
              <w:rPr>
                <w:rFonts w:ascii="Arial" w:hAnsi="Arial" w:cs="Arial"/>
                <w:b/>
                <w:bCs/>
                <w:sz w:val="16"/>
                <w:szCs w:val="16"/>
              </w:rPr>
              <w:t>OPERATING ACTIVITIES</w:t>
            </w:r>
          </w:p>
        </w:tc>
        <w:tc>
          <w:tcPr>
            <w:tcW w:w="1021" w:type="dxa"/>
            <w:tcBorders>
              <w:top w:val="nil"/>
              <w:left w:val="nil"/>
              <w:bottom w:val="nil"/>
              <w:right w:val="nil"/>
            </w:tcBorders>
            <w:shd w:val="clear" w:color="auto" w:fill="auto"/>
            <w:noWrap/>
            <w:vAlign w:val="bottom"/>
            <w:hideMark/>
          </w:tcPr>
          <w:p w14:paraId="04C934FE" w14:textId="77777777" w:rsidR="00A31C21" w:rsidRPr="00A31C21" w:rsidRDefault="00A31C21" w:rsidP="00A31C21">
            <w:pPr>
              <w:spacing w:after="0"/>
              <w:rPr>
                <w:rFonts w:ascii="Arial" w:hAnsi="Arial" w:cs="Arial"/>
                <w:b/>
                <w:bCs/>
                <w:sz w:val="16"/>
                <w:szCs w:val="16"/>
              </w:rPr>
            </w:pPr>
          </w:p>
        </w:tc>
        <w:tc>
          <w:tcPr>
            <w:tcW w:w="1021" w:type="dxa"/>
            <w:tcBorders>
              <w:top w:val="nil"/>
              <w:left w:val="nil"/>
              <w:bottom w:val="nil"/>
              <w:right w:val="nil"/>
            </w:tcBorders>
            <w:shd w:val="clear" w:color="000000" w:fill="D9D9D9"/>
            <w:noWrap/>
            <w:vAlign w:val="bottom"/>
            <w:hideMark/>
          </w:tcPr>
          <w:p w14:paraId="36029A30" w14:textId="77777777" w:rsidR="00A31C21" w:rsidRPr="00A31C21" w:rsidRDefault="00A31C21" w:rsidP="00A31C21">
            <w:pPr>
              <w:spacing w:after="0"/>
              <w:jc w:val="right"/>
              <w:rPr>
                <w:rFonts w:ascii="Arial" w:hAnsi="Arial" w:cs="Arial"/>
                <w:color w:val="808000"/>
                <w:sz w:val="16"/>
                <w:szCs w:val="16"/>
              </w:rPr>
            </w:pPr>
            <w:r w:rsidRPr="00A31C21">
              <w:rPr>
                <w:rFonts w:ascii="Arial" w:hAnsi="Arial" w:cs="Arial"/>
                <w:color w:val="808000"/>
                <w:sz w:val="16"/>
                <w:szCs w:val="16"/>
              </w:rPr>
              <w:t> </w:t>
            </w:r>
          </w:p>
        </w:tc>
        <w:tc>
          <w:tcPr>
            <w:tcW w:w="1022" w:type="dxa"/>
            <w:tcBorders>
              <w:top w:val="nil"/>
              <w:left w:val="nil"/>
              <w:bottom w:val="nil"/>
              <w:right w:val="nil"/>
            </w:tcBorders>
            <w:shd w:val="clear" w:color="auto" w:fill="auto"/>
            <w:noWrap/>
            <w:vAlign w:val="bottom"/>
            <w:hideMark/>
          </w:tcPr>
          <w:p w14:paraId="1CE1F9D5" w14:textId="77777777" w:rsidR="00A31C21" w:rsidRPr="00A31C21" w:rsidRDefault="00A31C21" w:rsidP="00A31C21">
            <w:pPr>
              <w:spacing w:after="0"/>
              <w:jc w:val="right"/>
              <w:rPr>
                <w:rFonts w:ascii="Arial" w:hAnsi="Arial" w:cs="Arial"/>
                <w:color w:val="808000"/>
                <w:sz w:val="16"/>
                <w:szCs w:val="16"/>
              </w:rPr>
            </w:pPr>
          </w:p>
        </w:tc>
        <w:tc>
          <w:tcPr>
            <w:tcW w:w="1022" w:type="dxa"/>
            <w:tcBorders>
              <w:top w:val="nil"/>
              <w:left w:val="nil"/>
              <w:bottom w:val="nil"/>
              <w:right w:val="nil"/>
            </w:tcBorders>
            <w:shd w:val="clear" w:color="auto" w:fill="auto"/>
            <w:noWrap/>
            <w:vAlign w:val="bottom"/>
            <w:hideMark/>
          </w:tcPr>
          <w:p w14:paraId="243A246A" w14:textId="77777777" w:rsidR="00A31C21" w:rsidRPr="00A31C21" w:rsidRDefault="00A31C21" w:rsidP="00A31C21">
            <w:pPr>
              <w:spacing w:after="0"/>
              <w:jc w:val="right"/>
              <w:rPr>
                <w:rFonts w:ascii="Times New Roman" w:hAnsi="Times New Roman"/>
              </w:rPr>
            </w:pPr>
          </w:p>
        </w:tc>
        <w:tc>
          <w:tcPr>
            <w:tcW w:w="1022" w:type="dxa"/>
            <w:tcBorders>
              <w:top w:val="nil"/>
              <w:left w:val="nil"/>
              <w:bottom w:val="nil"/>
              <w:right w:val="nil"/>
            </w:tcBorders>
            <w:shd w:val="clear" w:color="auto" w:fill="auto"/>
            <w:noWrap/>
            <w:vAlign w:val="bottom"/>
            <w:hideMark/>
          </w:tcPr>
          <w:p w14:paraId="6593CDA6" w14:textId="77777777" w:rsidR="00A31C21" w:rsidRPr="00A31C21" w:rsidRDefault="00A31C21" w:rsidP="00A31C21">
            <w:pPr>
              <w:spacing w:after="0"/>
              <w:jc w:val="right"/>
              <w:rPr>
                <w:rFonts w:ascii="Times New Roman" w:hAnsi="Times New Roman"/>
              </w:rPr>
            </w:pPr>
          </w:p>
        </w:tc>
      </w:tr>
      <w:tr w:rsidR="00A31C21" w:rsidRPr="00A31C21" w14:paraId="1912D696"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6534F3B0" w14:textId="77777777" w:rsidR="00A31C21" w:rsidRPr="00A31C21" w:rsidRDefault="00A31C21" w:rsidP="00A31C21">
            <w:pPr>
              <w:spacing w:after="0"/>
              <w:ind w:firstLineChars="100" w:firstLine="160"/>
              <w:rPr>
                <w:rFonts w:ascii="Arial" w:hAnsi="Arial" w:cs="Arial"/>
                <w:b/>
                <w:bCs/>
                <w:sz w:val="16"/>
                <w:szCs w:val="16"/>
              </w:rPr>
            </w:pPr>
            <w:r w:rsidRPr="00A31C21">
              <w:rPr>
                <w:rFonts w:ascii="Arial" w:hAnsi="Arial" w:cs="Arial"/>
                <w:b/>
                <w:bCs/>
                <w:sz w:val="16"/>
                <w:szCs w:val="16"/>
              </w:rPr>
              <w:t>Cash received</w:t>
            </w:r>
          </w:p>
        </w:tc>
        <w:tc>
          <w:tcPr>
            <w:tcW w:w="1021" w:type="dxa"/>
            <w:tcBorders>
              <w:top w:val="nil"/>
              <w:left w:val="nil"/>
              <w:bottom w:val="nil"/>
              <w:right w:val="nil"/>
            </w:tcBorders>
            <w:shd w:val="clear" w:color="auto" w:fill="auto"/>
            <w:noWrap/>
            <w:vAlign w:val="bottom"/>
            <w:hideMark/>
          </w:tcPr>
          <w:p w14:paraId="3B758E1D" w14:textId="77777777" w:rsidR="00A31C21" w:rsidRPr="00A31C21" w:rsidRDefault="00A31C21" w:rsidP="00A31C21">
            <w:pPr>
              <w:spacing w:after="0"/>
              <w:ind w:firstLineChars="100" w:firstLine="160"/>
              <w:rPr>
                <w:rFonts w:ascii="Arial" w:hAnsi="Arial" w:cs="Arial"/>
                <w:b/>
                <w:bCs/>
                <w:sz w:val="16"/>
                <w:szCs w:val="16"/>
              </w:rPr>
            </w:pPr>
          </w:p>
        </w:tc>
        <w:tc>
          <w:tcPr>
            <w:tcW w:w="1021" w:type="dxa"/>
            <w:tcBorders>
              <w:top w:val="nil"/>
              <w:left w:val="nil"/>
              <w:bottom w:val="nil"/>
              <w:right w:val="nil"/>
            </w:tcBorders>
            <w:shd w:val="clear" w:color="000000" w:fill="D9D9D9"/>
            <w:noWrap/>
            <w:vAlign w:val="bottom"/>
            <w:hideMark/>
          </w:tcPr>
          <w:p w14:paraId="27D9CCF2" w14:textId="77777777" w:rsidR="00A31C21" w:rsidRPr="00A31C21" w:rsidRDefault="00A31C21" w:rsidP="00A31C21">
            <w:pPr>
              <w:spacing w:after="0"/>
              <w:jc w:val="right"/>
              <w:rPr>
                <w:rFonts w:ascii="Arial" w:hAnsi="Arial" w:cs="Arial"/>
                <w:color w:val="808000"/>
                <w:sz w:val="16"/>
                <w:szCs w:val="16"/>
              </w:rPr>
            </w:pPr>
            <w:r w:rsidRPr="00A31C21">
              <w:rPr>
                <w:rFonts w:ascii="Arial" w:hAnsi="Arial" w:cs="Arial"/>
                <w:color w:val="808000"/>
                <w:sz w:val="16"/>
                <w:szCs w:val="16"/>
              </w:rPr>
              <w:t> </w:t>
            </w:r>
          </w:p>
        </w:tc>
        <w:tc>
          <w:tcPr>
            <w:tcW w:w="1022" w:type="dxa"/>
            <w:tcBorders>
              <w:top w:val="nil"/>
              <w:left w:val="nil"/>
              <w:bottom w:val="nil"/>
              <w:right w:val="nil"/>
            </w:tcBorders>
            <w:shd w:val="clear" w:color="auto" w:fill="auto"/>
            <w:noWrap/>
            <w:vAlign w:val="bottom"/>
            <w:hideMark/>
          </w:tcPr>
          <w:p w14:paraId="699834A8" w14:textId="77777777" w:rsidR="00A31C21" w:rsidRPr="00A31C21" w:rsidRDefault="00A31C21" w:rsidP="00A31C21">
            <w:pPr>
              <w:spacing w:after="0"/>
              <w:jc w:val="right"/>
              <w:rPr>
                <w:rFonts w:ascii="Arial" w:hAnsi="Arial" w:cs="Arial"/>
                <w:color w:val="808000"/>
                <w:sz w:val="16"/>
                <w:szCs w:val="16"/>
              </w:rPr>
            </w:pPr>
          </w:p>
        </w:tc>
        <w:tc>
          <w:tcPr>
            <w:tcW w:w="1022" w:type="dxa"/>
            <w:tcBorders>
              <w:top w:val="nil"/>
              <w:left w:val="nil"/>
              <w:bottom w:val="nil"/>
              <w:right w:val="nil"/>
            </w:tcBorders>
            <w:shd w:val="clear" w:color="auto" w:fill="auto"/>
            <w:noWrap/>
            <w:vAlign w:val="bottom"/>
            <w:hideMark/>
          </w:tcPr>
          <w:p w14:paraId="0F28FB95" w14:textId="77777777" w:rsidR="00A31C21" w:rsidRPr="00A31C21" w:rsidRDefault="00A31C21" w:rsidP="00A31C21">
            <w:pPr>
              <w:spacing w:after="0"/>
              <w:jc w:val="right"/>
              <w:rPr>
                <w:rFonts w:ascii="Times New Roman" w:hAnsi="Times New Roman"/>
              </w:rPr>
            </w:pPr>
          </w:p>
        </w:tc>
        <w:tc>
          <w:tcPr>
            <w:tcW w:w="1022" w:type="dxa"/>
            <w:tcBorders>
              <w:top w:val="nil"/>
              <w:left w:val="nil"/>
              <w:bottom w:val="nil"/>
              <w:right w:val="nil"/>
            </w:tcBorders>
            <w:shd w:val="clear" w:color="auto" w:fill="auto"/>
            <w:noWrap/>
            <w:vAlign w:val="bottom"/>
            <w:hideMark/>
          </w:tcPr>
          <w:p w14:paraId="324841D8" w14:textId="77777777" w:rsidR="00A31C21" w:rsidRPr="00A31C21" w:rsidRDefault="00A31C21" w:rsidP="00A31C21">
            <w:pPr>
              <w:spacing w:after="0"/>
              <w:jc w:val="right"/>
              <w:rPr>
                <w:rFonts w:ascii="Times New Roman" w:hAnsi="Times New Roman"/>
              </w:rPr>
            </w:pPr>
          </w:p>
        </w:tc>
      </w:tr>
      <w:tr w:rsidR="00A31C21" w:rsidRPr="00A31C21" w14:paraId="775DB7D3"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02BEE72D"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Interest</w:t>
            </w:r>
          </w:p>
        </w:tc>
        <w:tc>
          <w:tcPr>
            <w:tcW w:w="1021" w:type="dxa"/>
            <w:tcBorders>
              <w:top w:val="nil"/>
              <w:left w:val="nil"/>
              <w:bottom w:val="nil"/>
              <w:right w:val="nil"/>
            </w:tcBorders>
            <w:shd w:val="clear" w:color="auto" w:fill="auto"/>
            <w:noWrap/>
            <w:vAlign w:val="bottom"/>
            <w:hideMark/>
          </w:tcPr>
          <w:p w14:paraId="70B7630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4,847</w:t>
            </w:r>
          </w:p>
        </w:tc>
        <w:tc>
          <w:tcPr>
            <w:tcW w:w="1021" w:type="dxa"/>
            <w:tcBorders>
              <w:top w:val="nil"/>
              <w:left w:val="nil"/>
              <w:bottom w:val="nil"/>
              <w:right w:val="nil"/>
            </w:tcBorders>
            <w:shd w:val="clear" w:color="000000" w:fill="D9D9D9"/>
            <w:noWrap/>
            <w:vAlign w:val="bottom"/>
            <w:hideMark/>
          </w:tcPr>
          <w:p w14:paraId="465F719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7,333</w:t>
            </w:r>
          </w:p>
        </w:tc>
        <w:tc>
          <w:tcPr>
            <w:tcW w:w="1022" w:type="dxa"/>
            <w:tcBorders>
              <w:top w:val="nil"/>
              <w:left w:val="nil"/>
              <w:bottom w:val="nil"/>
              <w:right w:val="nil"/>
            </w:tcBorders>
            <w:shd w:val="clear" w:color="auto" w:fill="auto"/>
            <w:noWrap/>
            <w:vAlign w:val="bottom"/>
            <w:hideMark/>
          </w:tcPr>
          <w:p w14:paraId="5695A17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7,333</w:t>
            </w:r>
          </w:p>
        </w:tc>
        <w:tc>
          <w:tcPr>
            <w:tcW w:w="1022" w:type="dxa"/>
            <w:tcBorders>
              <w:top w:val="nil"/>
              <w:left w:val="nil"/>
              <w:bottom w:val="nil"/>
              <w:right w:val="nil"/>
            </w:tcBorders>
            <w:shd w:val="clear" w:color="auto" w:fill="auto"/>
            <w:noWrap/>
            <w:vAlign w:val="bottom"/>
            <w:hideMark/>
          </w:tcPr>
          <w:p w14:paraId="45605CD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7,333</w:t>
            </w:r>
          </w:p>
        </w:tc>
        <w:tc>
          <w:tcPr>
            <w:tcW w:w="1022" w:type="dxa"/>
            <w:tcBorders>
              <w:top w:val="nil"/>
              <w:left w:val="nil"/>
              <w:bottom w:val="nil"/>
              <w:right w:val="nil"/>
            </w:tcBorders>
            <w:shd w:val="clear" w:color="auto" w:fill="auto"/>
            <w:noWrap/>
            <w:vAlign w:val="bottom"/>
            <w:hideMark/>
          </w:tcPr>
          <w:p w14:paraId="1CD6CC06"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7,333</w:t>
            </w:r>
          </w:p>
        </w:tc>
      </w:tr>
      <w:tr w:rsidR="00A31C21" w:rsidRPr="00A31C21" w14:paraId="14DBC5DE"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61621BF3"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Taxes</w:t>
            </w:r>
          </w:p>
        </w:tc>
        <w:tc>
          <w:tcPr>
            <w:tcW w:w="1021" w:type="dxa"/>
            <w:tcBorders>
              <w:top w:val="nil"/>
              <w:left w:val="nil"/>
              <w:bottom w:val="nil"/>
              <w:right w:val="nil"/>
            </w:tcBorders>
            <w:shd w:val="clear" w:color="auto" w:fill="auto"/>
            <w:noWrap/>
            <w:vAlign w:val="bottom"/>
            <w:hideMark/>
          </w:tcPr>
          <w:p w14:paraId="0BD734B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30,043</w:t>
            </w:r>
          </w:p>
        </w:tc>
        <w:tc>
          <w:tcPr>
            <w:tcW w:w="1021" w:type="dxa"/>
            <w:tcBorders>
              <w:top w:val="nil"/>
              <w:left w:val="nil"/>
              <w:bottom w:val="nil"/>
              <w:right w:val="nil"/>
            </w:tcBorders>
            <w:shd w:val="clear" w:color="000000" w:fill="D9D9D9"/>
            <w:noWrap/>
            <w:vAlign w:val="bottom"/>
            <w:hideMark/>
          </w:tcPr>
          <w:p w14:paraId="5A0CFDA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32,313</w:t>
            </w:r>
          </w:p>
        </w:tc>
        <w:tc>
          <w:tcPr>
            <w:tcW w:w="1022" w:type="dxa"/>
            <w:tcBorders>
              <w:top w:val="nil"/>
              <w:left w:val="nil"/>
              <w:bottom w:val="nil"/>
              <w:right w:val="nil"/>
            </w:tcBorders>
            <w:shd w:val="clear" w:color="auto" w:fill="auto"/>
            <w:noWrap/>
            <w:vAlign w:val="bottom"/>
            <w:hideMark/>
          </w:tcPr>
          <w:p w14:paraId="3F6B047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34,481</w:t>
            </w:r>
          </w:p>
        </w:tc>
        <w:tc>
          <w:tcPr>
            <w:tcW w:w="1022" w:type="dxa"/>
            <w:tcBorders>
              <w:top w:val="nil"/>
              <w:left w:val="nil"/>
              <w:bottom w:val="nil"/>
              <w:right w:val="nil"/>
            </w:tcBorders>
            <w:shd w:val="clear" w:color="auto" w:fill="auto"/>
            <w:noWrap/>
            <w:vAlign w:val="bottom"/>
            <w:hideMark/>
          </w:tcPr>
          <w:p w14:paraId="07966607"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36,848</w:t>
            </w:r>
          </w:p>
        </w:tc>
        <w:tc>
          <w:tcPr>
            <w:tcW w:w="1022" w:type="dxa"/>
            <w:tcBorders>
              <w:top w:val="nil"/>
              <w:left w:val="nil"/>
              <w:bottom w:val="nil"/>
              <w:right w:val="nil"/>
            </w:tcBorders>
            <w:shd w:val="clear" w:color="auto" w:fill="auto"/>
            <w:noWrap/>
            <w:vAlign w:val="bottom"/>
            <w:hideMark/>
          </w:tcPr>
          <w:p w14:paraId="2FD4E18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39,420</w:t>
            </w:r>
          </w:p>
        </w:tc>
      </w:tr>
      <w:tr w:rsidR="00A31C21" w:rsidRPr="00A31C21" w14:paraId="09CAF102"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4E428B5F"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GST received</w:t>
            </w:r>
          </w:p>
        </w:tc>
        <w:tc>
          <w:tcPr>
            <w:tcW w:w="1021" w:type="dxa"/>
            <w:tcBorders>
              <w:top w:val="nil"/>
              <w:left w:val="nil"/>
              <w:bottom w:val="nil"/>
              <w:right w:val="nil"/>
            </w:tcBorders>
            <w:shd w:val="clear" w:color="auto" w:fill="auto"/>
            <w:noWrap/>
            <w:vAlign w:val="bottom"/>
            <w:hideMark/>
          </w:tcPr>
          <w:p w14:paraId="69E99E6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863,594</w:t>
            </w:r>
          </w:p>
        </w:tc>
        <w:tc>
          <w:tcPr>
            <w:tcW w:w="1021" w:type="dxa"/>
            <w:tcBorders>
              <w:top w:val="nil"/>
              <w:left w:val="nil"/>
              <w:bottom w:val="nil"/>
              <w:right w:val="nil"/>
            </w:tcBorders>
            <w:shd w:val="clear" w:color="000000" w:fill="D9D9D9"/>
            <w:noWrap/>
            <w:vAlign w:val="bottom"/>
            <w:hideMark/>
          </w:tcPr>
          <w:p w14:paraId="426F3FB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923,803</w:t>
            </w:r>
          </w:p>
        </w:tc>
        <w:tc>
          <w:tcPr>
            <w:tcW w:w="1022" w:type="dxa"/>
            <w:tcBorders>
              <w:top w:val="nil"/>
              <w:left w:val="nil"/>
              <w:bottom w:val="nil"/>
              <w:right w:val="nil"/>
            </w:tcBorders>
            <w:shd w:val="clear" w:color="auto" w:fill="auto"/>
            <w:noWrap/>
            <w:vAlign w:val="bottom"/>
            <w:hideMark/>
          </w:tcPr>
          <w:p w14:paraId="40EC4F4F"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977,069</w:t>
            </w:r>
          </w:p>
        </w:tc>
        <w:tc>
          <w:tcPr>
            <w:tcW w:w="1022" w:type="dxa"/>
            <w:tcBorders>
              <w:top w:val="nil"/>
              <w:left w:val="nil"/>
              <w:bottom w:val="nil"/>
              <w:right w:val="nil"/>
            </w:tcBorders>
            <w:shd w:val="clear" w:color="auto" w:fill="auto"/>
            <w:noWrap/>
            <w:vAlign w:val="bottom"/>
            <w:hideMark/>
          </w:tcPr>
          <w:p w14:paraId="44AB5EE5"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989,374</w:t>
            </w:r>
          </w:p>
        </w:tc>
        <w:tc>
          <w:tcPr>
            <w:tcW w:w="1022" w:type="dxa"/>
            <w:tcBorders>
              <w:top w:val="nil"/>
              <w:left w:val="nil"/>
              <w:bottom w:val="nil"/>
              <w:right w:val="nil"/>
            </w:tcBorders>
            <w:shd w:val="clear" w:color="auto" w:fill="auto"/>
            <w:noWrap/>
            <w:vAlign w:val="bottom"/>
            <w:hideMark/>
          </w:tcPr>
          <w:p w14:paraId="7D643ED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r>
      <w:tr w:rsidR="00A31C21" w:rsidRPr="00A31C21" w14:paraId="6D2F19BC"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498C90CC"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Special account receipts</w:t>
            </w:r>
          </w:p>
        </w:tc>
        <w:tc>
          <w:tcPr>
            <w:tcW w:w="1021" w:type="dxa"/>
            <w:tcBorders>
              <w:top w:val="nil"/>
              <w:left w:val="nil"/>
              <w:bottom w:val="nil"/>
              <w:right w:val="nil"/>
            </w:tcBorders>
            <w:shd w:val="clear" w:color="auto" w:fill="auto"/>
            <w:noWrap/>
            <w:vAlign w:val="bottom"/>
            <w:hideMark/>
          </w:tcPr>
          <w:p w14:paraId="309BCF5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48,190,157</w:t>
            </w:r>
          </w:p>
        </w:tc>
        <w:tc>
          <w:tcPr>
            <w:tcW w:w="1021" w:type="dxa"/>
            <w:tcBorders>
              <w:top w:val="nil"/>
              <w:left w:val="nil"/>
              <w:bottom w:val="nil"/>
              <w:right w:val="nil"/>
            </w:tcBorders>
            <w:shd w:val="clear" w:color="000000" w:fill="D9D9D9"/>
            <w:noWrap/>
            <w:vAlign w:val="bottom"/>
            <w:hideMark/>
          </w:tcPr>
          <w:p w14:paraId="646EA974"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50,258,262</w:t>
            </w:r>
          </w:p>
        </w:tc>
        <w:tc>
          <w:tcPr>
            <w:tcW w:w="1022" w:type="dxa"/>
            <w:tcBorders>
              <w:top w:val="nil"/>
              <w:left w:val="nil"/>
              <w:bottom w:val="nil"/>
              <w:right w:val="nil"/>
            </w:tcBorders>
            <w:shd w:val="clear" w:color="auto" w:fill="auto"/>
            <w:noWrap/>
            <w:vAlign w:val="bottom"/>
            <w:hideMark/>
          </w:tcPr>
          <w:p w14:paraId="0467A75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53,148,261</w:t>
            </w:r>
          </w:p>
        </w:tc>
        <w:tc>
          <w:tcPr>
            <w:tcW w:w="1022" w:type="dxa"/>
            <w:tcBorders>
              <w:top w:val="nil"/>
              <w:left w:val="nil"/>
              <w:bottom w:val="nil"/>
              <w:right w:val="nil"/>
            </w:tcBorders>
            <w:shd w:val="clear" w:color="auto" w:fill="auto"/>
            <w:noWrap/>
            <w:vAlign w:val="bottom"/>
            <w:hideMark/>
          </w:tcPr>
          <w:p w14:paraId="178BE3D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54,527,904</w:t>
            </w:r>
          </w:p>
        </w:tc>
        <w:tc>
          <w:tcPr>
            <w:tcW w:w="1022" w:type="dxa"/>
            <w:tcBorders>
              <w:top w:val="nil"/>
              <w:left w:val="nil"/>
              <w:bottom w:val="nil"/>
              <w:right w:val="nil"/>
            </w:tcBorders>
            <w:shd w:val="clear" w:color="auto" w:fill="auto"/>
            <w:noWrap/>
            <w:vAlign w:val="bottom"/>
            <w:hideMark/>
          </w:tcPr>
          <w:p w14:paraId="6CB169A7"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56,565,393</w:t>
            </w:r>
          </w:p>
        </w:tc>
      </w:tr>
      <w:tr w:rsidR="00A31C21" w:rsidRPr="00A31C21" w14:paraId="5282235E"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42FB3B0E"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Other receipts</w:t>
            </w:r>
          </w:p>
        </w:tc>
        <w:tc>
          <w:tcPr>
            <w:tcW w:w="1021" w:type="dxa"/>
            <w:tcBorders>
              <w:top w:val="nil"/>
              <w:left w:val="nil"/>
              <w:bottom w:val="nil"/>
              <w:right w:val="nil"/>
            </w:tcBorders>
            <w:shd w:val="clear" w:color="auto" w:fill="auto"/>
            <w:noWrap/>
            <w:vAlign w:val="bottom"/>
            <w:hideMark/>
          </w:tcPr>
          <w:p w14:paraId="3B15685F"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5,958,393</w:t>
            </w:r>
          </w:p>
        </w:tc>
        <w:tc>
          <w:tcPr>
            <w:tcW w:w="1021" w:type="dxa"/>
            <w:tcBorders>
              <w:top w:val="nil"/>
              <w:left w:val="nil"/>
              <w:bottom w:val="nil"/>
              <w:right w:val="nil"/>
            </w:tcBorders>
            <w:shd w:val="clear" w:color="000000" w:fill="D9D9D9"/>
            <w:noWrap/>
            <w:vAlign w:val="bottom"/>
            <w:hideMark/>
          </w:tcPr>
          <w:p w14:paraId="3F51C7A6"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7,778,740</w:t>
            </w:r>
          </w:p>
        </w:tc>
        <w:tc>
          <w:tcPr>
            <w:tcW w:w="1022" w:type="dxa"/>
            <w:tcBorders>
              <w:top w:val="nil"/>
              <w:left w:val="nil"/>
              <w:bottom w:val="nil"/>
              <w:right w:val="nil"/>
            </w:tcBorders>
            <w:shd w:val="clear" w:color="auto" w:fill="auto"/>
            <w:noWrap/>
            <w:vAlign w:val="bottom"/>
            <w:hideMark/>
          </w:tcPr>
          <w:p w14:paraId="3F64FB8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7,223,980</w:t>
            </w:r>
          </w:p>
        </w:tc>
        <w:tc>
          <w:tcPr>
            <w:tcW w:w="1022" w:type="dxa"/>
            <w:tcBorders>
              <w:top w:val="nil"/>
              <w:left w:val="nil"/>
              <w:bottom w:val="nil"/>
              <w:right w:val="nil"/>
            </w:tcBorders>
            <w:shd w:val="clear" w:color="auto" w:fill="auto"/>
            <w:noWrap/>
            <w:vAlign w:val="bottom"/>
            <w:hideMark/>
          </w:tcPr>
          <w:p w14:paraId="20133EA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7,169,243</w:t>
            </w:r>
          </w:p>
        </w:tc>
        <w:tc>
          <w:tcPr>
            <w:tcW w:w="1022" w:type="dxa"/>
            <w:tcBorders>
              <w:top w:val="nil"/>
              <w:left w:val="nil"/>
              <w:bottom w:val="nil"/>
              <w:right w:val="nil"/>
            </w:tcBorders>
            <w:shd w:val="clear" w:color="auto" w:fill="auto"/>
            <w:noWrap/>
            <w:vAlign w:val="bottom"/>
            <w:hideMark/>
          </w:tcPr>
          <w:p w14:paraId="1D57F5E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7,206,304</w:t>
            </w:r>
          </w:p>
        </w:tc>
      </w:tr>
      <w:tr w:rsidR="00A31C21" w:rsidRPr="00A31C21" w14:paraId="2B8C556E"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6593B5AC" w14:textId="77777777" w:rsidR="00A31C21" w:rsidRPr="00A31C21" w:rsidRDefault="00A31C21" w:rsidP="00A31C21">
            <w:pPr>
              <w:spacing w:after="0"/>
              <w:ind w:leftChars="150" w:left="300"/>
              <w:rPr>
                <w:rFonts w:ascii="Arial" w:hAnsi="Arial" w:cs="Arial"/>
                <w:b/>
                <w:bCs/>
                <w:sz w:val="16"/>
                <w:szCs w:val="16"/>
              </w:rPr>
            </w:pPr>
            <w:r w:rsidRPr="00A31C21">
              <w:rPr>
                <w:rFonts w:ascii="Arial" w:hAnsi="Arial" w:cs="Arial"/>
                <w:b/>
                <w:bCs/>
                <w:sz w:val="16"/>
                <w:szCs w:val="16"/>
              </w:rPr>
              <w:t>Total cash received</w:t>
            </w:r>
          </w:p>
        </w:tc>
        <w:tc>
          <w:tcPr>
            <w:tcW w:w="1021" w:type="dxa"/>
            <w:tcBorders>
              <w:top w:val="nil"/>
              <w:left w:val="nil"/>
              <w:bottom w:val="single" w:sz="4" w:space="0" w:color="auto"/>
              <w:right w:val="nil"/>
            </w:tcBorders>
            <w:shd w:val="clear" w:color="auto" w:fill="auto"/>
            <w:noWrap/>
            <w:vAlign w:val="bottom"/>
            <w:hideMark/>
          </w:tcPr>
          <w:p w14:paraId="6EAD703B"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55,047,034</w:t>
            </w:r>
          </w:p>
        </w:tc>
        <w:tc>
          <w:tcPr>
            <w:tcW w:w="1021" w:type="dxa"/>
            <w:tcBorders>
              <w:top w:val="nil"/>
              <w:left w:val="nil"/>
              <w:bottom w:val="single" w:sz="4" w:space="0" w:color="auto"/>
              <w:right w:val="nil"/>
            </w:tcBorders>
            <w:shd w:val="clear" w:color="000000" w:fill="D9D9D9"/>
            <w:noWrap/>
            <w:vAlign w:val="bottom"/>
            <w:hideMark/>
          </w:tcPr>
          <w:p w14:paraId="0EB78517"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59,000,451</w:t>
            </w:r>
          </w:p>
        </w:tc>
        <w:tc>
          <w:tcPr>
            <w:tcW w:w="1022" w:type="dxa"/>
            <w:tcBorders>
              <w:top w:val="nil"/>
              <w:left w:val="nil"/>
              <w:bottom w:val="single" w:sz="4" w:space="0" w:color="auto"/>
              <w:right w:val="nil"/>
            </w:tcBorders>
            <w:shd w:val="clear" w:color="auto" w:fill="auto"/>
            <w:noWrap/>
            <w:vAlign w:val="bottom"/>
            <w:hideMark/>
          </w:tcPr>
          <w:p w14:paraId="31798E5C"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61,391,124</w:t>
            </w:r>
          </w:p>
        </w:tc>
        <w:tc>
          <w:tcPr>
            <w:tcW w:w="1022" w:type="dxa"/>
            <w:tcBorders>
              <w:top w:val="nil"/>
              <w:left w:val="nil"/>
              <w:bottom w:val="single" w:sz="4" w:space="0" w:color="auto"/>
              <w:right w:val="nil"/>
            </w:tcBorders>
            <w:shd w:val="clear" w:color="auto" w:fill="auto"/>
            <w:noWrap/>
            <w:vAlign w:val="bottom"/>
            <w:hideMark/>
          </w:tcPr>
          <w:p w14:paraId="1F573272"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62,730,702</w:t>
            </w:r>
          </w:p>
        </w:tc>
        <w:tc>
          <w:tcPr>
            <w:tcW w:w="1022" w:type="dxa"/>
            <w:tcBorders>
              <w:top w:val="nil"/>
              <w:left w:val="nil"/>
              <w:bottom w:val="single" w:sz="4" w:space="0" w:color="auto"/>
              <w:right w:val="nil"/>
            </w:tcBorders>
            <w:shd w:val="clear" w:color="auto" w:fill="auto"/>
            <w:noWrap/>
            <w:vAlign w:val="bottom"/>
            <w:hideMark/>
          </w:tcPr>
          <w:p w14:paraId="6F36FCC7"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63,818,450</w:t>
            </w:r>
          </w:p>
        </w:tc>
      </w:tr>
      <w:tr w:rsidR="00A31C21" w:rsidRPr="00A31C21" w14:paraId="4FDDE370" w14:textId="77777777" w:rsidTr="006B227F">
        <w:trPr>
          <w:trHeight w:val="283"/>
          <w:jc w:val="center"/>
        </w:trPr>
        <w:tc>
          <w:tcPr>
            <w:tcW w:w="2324" w:type="dxa"/>
            <w:tcBorders>
              <w:top w:val="nil"/>
              <w:left w:val="nil"/>
              <w:bottom w:val="nil"/>
              <w:right w:val="nil"/>
            </w:tcBorders>
            <w:shd w:val="clear" w:color="auto" w:fill="auto"/>
            <w:noWrap/>
            <w:vAlign w:val="bottom"/>
            <w:hideMark/>
          </w:tcPr>
          <w:p w14:paraId="41B62F9B" w14:textId="77777777" w:rsidR="00A31C21" w:rsidRPr="00A31C21" w:rsidRDefault="00A31C21" w:rsidP="00A31C21">
            <w:pPr>
              <w:spacing w:after="0"/>
              <w:ind w:firstLineChars="100" w:firstLine="160"/>
              <w:rPr>
                <w:rFonts w:ascii="Arial" w:hAnsi="Arial" w:cs="Arial"/>
                <w:b/>
                <w:bCs/>
                <w:sz w:val="16"/>
                <w:szCs w:val="16"/>
              </w:rPr>
            </w:pPr>
            <w:r w:rsidRPr="00A31C21">
              <w:rPr>
                <w:rFonts w:ascii="Arial" w:hAnsi="Arial" w:cs="Arial"/>
                <w:b/>
                <w:bCs/>
                <w:sz w:val="16"/>
                <w:szCs w:val="16"/>
              </w:rPr>
              <w:t>Cash used</w:t>
            </w:r>
          </w:p>
        </w:tc>
        <w:tc>
          <w:tcPr>
            <w:tcW w:w="1021" w:type="dxa"/>
            <w:tcBorders>
              <w:top w:val="nil"/>
              <w:left w:val="nil"/>
              <w:bottom w:val="nil"/>
              <w:right w:val="nil"/>
            </w:tcBorders>
            <w:shd w:val="clear" w:color="auto" w:fill="auto"/>
            <w:noWrap/>
            <w:vAlign w:val="bottom"/>
            <w:hideMark/>
          </w:tcPr>
          <w:p w14:paraId="054D3490" w14:textId="77777777" w:rsidR="00A31C21" w:rsidRPr="00A31C21" w:rsidRDefault="00A31C21" w:rsidP="00A31C21">
            <w:pPr>
              <w:spacing w:after="0"/>
              <w:ind w:firstLineChars="100" w:firstLine="160"/>
              <w:rPr>
                <w:rFonts w:ascii="Arial" w:hAnsi="Arial" w:cs="Arial"/>
                <w:b/>
                <w:bCs/>
                <w:sz w:val="16"/>
                <w:szCs w:val="16"/>
              </w:rPr>
            </w:pPr>
          </w:p>
        </w:tc>
        <w:tc>
          <w:tcPr>
            <w:tcW w:w="1021" w:type="dxa"/>
            <w:tcBorders>
              <w:top w:val="nil"/>
              <w:left w:val="nil"/>
              <w:bottom w:val="nil"/>
              <w:right w:val="nil"/>
            </w:tcBorders>
            <w:shd w:val="clear" w:color="000000" w:fill="D9D9D9"/>
            <w:noWrap/>
            <w:vAlign w:val="bottom"/>
            <w:hideMark/>
          </w:tcPr>
          <w:p w14:paraId="7DE63753" w14:textId="77777777" w:rsidR="00A31C21" w:rsidRPr="00A31C21" w:rsidRDefault="00A31C21" w:rsidP="00A31C21">
            <w:pPr>
              <w:spacing w:after="0"/>
              <w:jc w:val="right"/>
              <w:rPr>
                <w:rFonts w:ascii="Arial" w:hAnsi="Arial" w:cs="Arial"/>
                <w:color w:val="808000"/>
                <w:sz w:val="16"/>
                <w:szCs w:val="16"/>
              </w:rPr>
            </w:pPr>
            <w:r w:rsidRPr="00A31C21">
              <w:rPr>
                <w:rFonts w:ascii="Arial" w:hAnsi="Arial" w:cs="Arial"/>
                <w:color w:val="808000"/>
                <w:sz w:val="16"/>
                <w:szCs w:val="16"/>
              </w:rPr>
              <w:t> </w:t>
            </w:r>
          </w:p>
        </w:tc>
        <w:tc>
          <w:tcPr>
            <w:tcW w:w="1022" w:type="dxa"/>
            <w:tcBorders>
              <w:top w:val="nil"/>
              <w:left w:val="nil"/>
              <w:bottom w:val="nil"/>
              <w:right w:val="nil"/>
            </w:tcBorders>
            <w:shd w:val="clear" w:color="auto" w:fill="auto"/>
            <w:noWrap/>
            <w:vAlign w:val="bottom"/>
            <w:hideMark/>
          </w:tcPr>
          <w:p w14:paraId="03E56224" w14:textId="77777777" w:rsidR="00A31C21" w:rsidRPr="00A31C21" w:rsidRDefault="00A31C21" w:rsidP="00A31C21">
            <w:pPr>
              <w:spacing w:after="0"/>
              <w:jc w:val="right"/>
              <w:rPr>
                <w:rFonts w:ascii="Arial" w:hAnsi="Arial" w:cs="Arial"/>
                <w:color w:val="808000"/>
                <w:sz w:val="16"/>
                <w:szCs w:val="16"/>
              </w:rPr>
            </w:pPr>
          </w:p>
        </w:tc>
        <w:tc>
          <w:tcPr>
            <w:tcW w:w="1022" w:type="dxa"/>
            <w:tcBorders>
              <w:top w:val="nil"/>
              <w:left w:val="nil"/>
              <w:bottom w:val="nil"/>
              <w:right w:val="nil"/>
            </w:tcBorders>
            <w:shd w:val="clear" w:color="auto" w:fill="auto"/>
            <w:noWrap/>
            <w:vAlign w:val="bottom"/>
            <w:hideMark/>
          </w:tcPr>
          <w:p w14:paraId="11F2C3A4" w14:textId="77777777" w:rsidR="00A31C21" w:rsidRPr="00A31C21" w:rsidRDefault="00A31C21" w:rsidP="00A31C21">
            <w:pPr>
              <w:spacing w:after="0"/>
              <w:jc w:val="right"/>
              <w:rPr>
                <w:rFonts w:ascii="Times New Roman" w:hAnsi="Times New Roman"/>
              </w:rPr>
            </w:pPr>
          </w:p>
        </w:tc>
        <w:tc>
          <w:tcPr>
            <w:tcW w:w="1022" w:type="dxa"/>
            <w:tcBorders>
              <w:top w:val="nil"/>
              <w:left w:val="nil"/>
              <w:bottom w:val="nil"/>
              <w:right w:val="nil"/>
            </w:tcBorders>
            <w:shd w:val="clear" w:color="auto" w:fill="auto"/>
            <w:noWrap/>
            <w:vAlign w:val="bottom"/>
            <w:hideMark/>
          </w:tcPr>
          <w:p w14:paraId="294825C6" w14:textId="77777777" w:rsidR="00A31C21" w:rsidRPr="00A31C21" w:rsidRDefault="00A31C21" w:rsidP="00A31C21">
            <w:pPr>
              <w:spacing w:after="0"/>
              <w:jc w:val="right"/>
              <w:rPr>
                <w:rFonts w:ascii="Times New Roman" w:hAnsi="Times New Roman"/>
              </w:rPr>
            </w:pPr>
          </w:p>
        </w:tc>
      </w:tr>
      <w:tr w:rsidR="00A31C21" w:rsidRPr="00A31C21" w14:paraId="2FFFF068"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0E6B169C"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Grants</w:t>
            </w:r>
          </w:p>
        </w:tc>
        <w:tc>
          <w:tcPr>
            <w:tcW w:w="1021" w:type="dxa"/>
            <w:tcBorders>
              <w:top w:val="nil"/>
              <w:left w:val="nil"/>
              <w:bottom w:val="nil"/>
              <w:right w:val="nil"/>
            </w:tcBorders>
            <w:shd w:val="clear" w:color="auto" w:fill="auto"/>
            <w:noWrap/>
            <w:vAlign w:val="bottom"/>
            <w:hideMark/>
          </w:tcPr>
          <w:p w14:paraId="3D4F06C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15,258,324</w:t>
            </w:r>
          </w:p>
        </w:tc>
        <w:tc>
          <w:tcPr>
            <w:tcW w:w="1021" w:type="dxa"/>
            <w:tcBorders>
              <w:top w:val="nil"/>
              <w:left w:val="nil"/>
              <w:bottom w:val="nil"/>
              <w:right w:val="nil"/>
            </w:tcBorders>
            <w:shd w:val="clear" w:color="000000" w:fill="D9D9D9"/>
            <w:noWrap/>
            <w:vAlign w:val="bottom"/>
            <w:hideMark/>
          </w:tcPr>
          <w:p w14:paraId="1BC3212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14,703,442</w:t>
            </w:r>
          </w:p>
        </w:tc>
        <w:tc>
          <w:tcPr>
            <w:tcW w:w="1022" w:type="dxa"/>
            <w:tcBorders>
              <w:top w:val="nil"/>
              <w:left w:val="nil"/>
              <w:bottom w:val="nil"/>
              <w:right w:val="nil"/>
            </w:tcBorders>
            <w:shd w:val="clear" w:color="auto" w:fill="auto"/>
            <w:noWrap/>
            <w:vAlign w:val="bottom"/>
            <w:hideMark/>
          </w:tcPr>
          <w:p w14:paraId="27DAFB55"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14,449,167</w:t>
            </w:r>
          </w:p>
        </w:tc>
        <w:tc>
          <w:tcPr>
            <w:tcW w:w="1022" w:type="dxa"/>
            <w:tcBorders>
              <w:top w:val="nil"/>
              <w:left w:val="nil"/>
              <w:bottom w:val="nil"/>
              <w:right w:val="nil"/>
            </w:tcBorders>
            <w:shd w:val="clear" w:color="auto" w:fill="auto"/>
            <w:noWrap/>
            <w:vAlign w:val="bottom"/>
            <w:hideMark/>
          </w:tcPr>
          <w:p w14:paraId="16E8A786"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14,370,382</w:t>
            </w:r>
          </w:p>
        </w:tc>
        <w:tc>
          <w:tcPr>
            <w:tcW w:w="1022" w:type="dxa"/>
            <w:tcBorders>
              <w:top w:val="nil"/>
              <w:left w:val="nil"/>
              <w:bottom w:val="nil"/>
              <w:right w:val="nil"/>
            </w:tcBorders>
            <w:shd w:val="clear" w:color="auto" w:fill="auto"/>
            <w:noWrap/>
            <w:vAlign w:val="bottom"/>
            <w:hideMark/>
          </w:tcPr>
          <w:p w14:paraId="766F89A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13,350,458</w:t>
            </w:r>
          </w:p>
        </w:tc>
      </w:tr>
      <w:tr w:rsidR="00A31C21" w:rsidRPr="00A31C21" w14:paraId="5AAD3489"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08B696A2"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Subsidies</w:t>
            </w:r>
          </w:p>
        </w:tc>
        <w:tc>
          <w:tcPr>
            <w:tcW w:w="1021" w:type="dxa"/>
            <w:tcBorders>
              <w:top w:val="nil"/>
              <w:left w:val="nil"/>
              <w:bottom w:val="nil"/>
              <w:right w:val="nil"/>
            </w:tcBorders>
            <w:shd w:val="clear" w:color="auto" w:fill="auto"/>
            <w:noWrap/>
            <w:vAlign w:val="bottom"/>
            <w:hideMark/>
          </w:tcPr>
          <w:p w14:paraId="5FBD77F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21,224,729</w:t>
            </w:r>
          </w:p>
        </w:tc>
        <w:tc>
          <w:tcPr>
            <w:tcW w:w="1021" w:type="dxa"/>
            <w:tcBorders>
              <w:top w:val="nil"/>
              <w:left w:val="nil"/>
              <w:bottom w:val="nil"/>
              <w:right w:val="nil"/>
            </w:tcBorders>
            <w:shd w:val="clear" w:color="000000" w:fill="D9D9D9"/>
            <w:noWrap/>
            <w:vAlign w:val="bottom"/>
            <w:hideMark/>
          </w:tcPr>
          <w:p w14:paraId="02AFA0D7"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23,780,205</w:t>
            </w:r>
          </w:p>
        </w:tc>
        <w:tc>
          <w:tcPr>
            <w:tcW w:w="1022" w:type="dxa"/>
            <w:tcBorders>
              <w:top w:val="nil"/>
              <w:left w:val="nil"/>
              <w:bottom w:val="nil"/>
              <w:right w:val="nil"/>
            </w:tcBorders>
            <w:shd w:val="clear" w:color="auto" w:fill="auto"/>
            <w:noWrap/>
            <w:vAlign w:val="bottom"/>
            <w:hideMark/>
          </w:tcPr>
          <w:p w14:paraId="26B9F96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25,609,170</w:t>
            </w:r>
          </w:p>
        </w:tc>
        <w:tc>
          <w:tcPr>
            <w:tcW w:w="1022" w:type="dxa"/>
            <w:tcBorders>
              <w:top w:val="nil"/>
              <w:left w:val="nil"/>
              <w:bottom w:val="nil"/>
              <w:right w:val="nil"/>
            </w:tcBorders>
            <w:shd w:val="clear" w:color="auto" w:fill="auto"/>
            <w:noWrap/>
            <w:vAlign w:val="bottom"/>
            <w:hideMark/>
          </w:tcPr>
          <w:p w14:paraId="47A0A43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27,432,491</w:t>
            </w:r>
          </w:p>
        </w:tc>
        <w:tc>
          <w:tcPr>
            <w:tcW w:w="1022" w:type="dxa"/>
            <w:tcBorders>
              <w:top w:val="nil"/>
              <w:left w:val="nil"/>
              <w:bottom w:val="nil"/>
              <w:right w:val="nil"/>
            </w:tcBorders>
            <w:shd w:val="clear" w:color="auto" w:fill="auto"/>
            <w:noWrap/>
            <w:vAlign w:val="bottom"/>
            <w:hideMark/>
          </w:tcPr>
          <w:p w14:paraId="78C9396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29,475,809</w:t>
            </w:r>
          </w:p>
        </w:tc>
      </w:tr>
      <w:tr w:rsidR="00A31C21" w:rsidRPr="00A31C21" w14:paraId="3D129164"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41C5441C"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Personal benefits</w:t>
            </w:r>
          </w:p>
        </w:tc>
        <w:tc>
          <w:tcPr>
            <w:tcW w:w="1021" w:type="dxa"/>
            <w:tcBorders>
              <w:top w:val="nil"/>
              <w:left w:val="nil"/>
              <w:bottom w:val="nil"/>
              <w:right w:val="nil"/>
            </w:tcBorders>
            <w:shd w:val="clear" w:color="auto" w:fill="auto"/>
            <w:noWrap/>
            <w:vAlign w:val="bottom"/>
            <w:hideMark/>
          </w:tcPr>
          <w:p w14:paraId="47D2C5E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64,052,217</w:t>
            </w:r>
          </w:p>
        </w:tc>
        <w:tc>
          <w:tcPr>
            <w:tcW w:w="1021" w:type="dxa"/>
            <w:tcBorders>
              <w:top w:val="nil"/>
              <w:left w:val="nil"/>
              <w:bottom w:val="nil"/>
              <w:right w:val="nil"/>
            </w:tcBorders>
            <w:shd w:val="clear" w:color="000000" w:fill="D9D9D9"/>
            <w:noWrap/>
            <w:vAlign w:val="bottom"/>
            <w:hideMark/>
          </w:tcPr>
          <w:p w14:paraId="7C001A8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67,581,856</w:t>
            </w:r>
          </w:p>
        </w:tc>
        <w:tc>
          <w:tcPr>
            <w:tcW w:w="1022" w:type="dxa"/>
            <w:tcBorders>
              <w:top w:val="nil"/>
              <w:left w:val="nil"/>
              <w:bottom w:val="nil"/>
              <w:right w:val="nil"/>
            </w:tcBorders>
            <w:shd w:val="clear" w:color="auto" w:fill="auto"/>
            <w:noWrap/>
            <w:vAlign w:val="bottom"/>
            <w:hideMark/>
          </w:tcPr>
          <w:p w14:paraId="2B07339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69,561,566</w:t>
            </w:r>
          </w:p>
        </w:tc>
        <w:tc>
          <w:tcPr>
            <w:tcW w:w="1022" w:type="dxa"/>
            <w:tcBorders>
              <w:top w:val="nil"/>
              <w:left w:val="nil"/>
              <w:bottom w:val="nil"/>
              <w:right w:val="nil"/>
            </w:tcBorders>
            <w:shd w:val="clear" w:color="auto" w:fill="auto"/>
            <w:noWrap/>
            <w:vAlign w:val="bottom"/>
            <w:hideMark/>
          </w:tcPr>
          <w:p w14:paraId="4E5313A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71,428,548</w:t>
            </w:r>
          </w:p>
        </w:tc>
        <w:tc>
          <w:tcPr>
            <w:tcW w:w="1022" w:type="dxa"/>
            <w:tcBorders>
              <w:top w:val="nil"/>
              <w:left w:val="nil"/>
              <w:bottom w:val="nil"/>
              <w:right w:val="nil"/>
            </w:tcBorders>
            <w:shd w:val="clear" w:color="auto" w:fill="auto"/>
            <w:noWrap/>
            <w:vAlign w:val="bottom"/>
            <w:hideMark/>
          </w:tcPr>
          <w:p w14:paraId="6426BC4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73,964,545</w:t>
            </w:r>
          </w:p>
        </w:tc>
      </w:tr>
      <w:tr w:rsidR="00A31C21" w:rsidRPr="00A31C21" w14:paraId="54762B18"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0C6084BE"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Suppliers</w:t>
            </w:r>
          </w:p>
        </w:tc>
        <w:tc>
          <w:tcPr>
            <w:tcW w:w="1021" w:type="dxa"/>
            <w:tcBorders>
              <w:top w:val="nil"/>
              <w:left w:val="nil"/>
              <w:bottom w:val="nil"/>
              <w:right w:val="nil"/>
            </w:tcBorders>
            <w:shd w:val="clear" w:color="auto" w:fill="auto"/>
            <w:noWrap/>
            <w:vAlign w:val="bottom"/>
            <w:hideMark/>
          </w:tcPr>
          <w:p w14:paraId="6DD1379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3,008,571</w:t>
            </w:r>
          </w:p>
        </w:tc>
        <w:tc>
          <w:tcPr>
            <w:tcW w:w="1021" w:type="dxa"/>
            <w:tcBorders>
              <w:top w:val="nil"/>
              <w:left w:val="nil"/>
              <w:bottom w:val="nil"/>
              <w:right w:val="nil"/>
            </w:tcBorders>
            <w:shd w:val="clear" w:color="000000" w:fill="D9D9D9"/>
            <w:noWrap/>
            <w:vAlign w:val="bottom"/>
            <w:hideMark/>
          </w:tcPr>
          <w:p w14:paraId="0E4DF85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2,925,314</w:t>
            </w:r>
          </w:p>
        </w:tc>
        <w:tc>
          <w:tcPr>
            <w:tcW w:w="1022" w:type="dxa"/>
            <w:tcBorders>
              <w:top w:val="nil"/>
              <w:left w:val="nil"/>
              <w:bottom w:val="nil"/>
              <w:right w:val="nil"/>
            </w:tcBorders>
            <w:shd w:val="clear" w:color="auto" w:fill="auto"/>
            <w:noWrap/>
            <w:vAlign w:val="bottom"/>
            <w:hideMark/>
          </w:tcPr>
          <w:p w14:paraId="603CF7D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2,867,244</w:t>
            </w:r>
          </w:p>
        </w:tc>
        <w:tc>
          <w:tcPr>
            <w:tcW w:w="1022" w:type="dxa"/>
            <w:tcBorders>
              <w:top w:val="nil"/>
              <w:left w:val="nil"/>
              <w:bottom w:val="nil"/>
              <w:right w:val="nil"/>
            </w:tcBorders>
            <w:shd w:val="clear" w:color="auto" w:fill="auto"/>
            <w:noWrap/>
            <w:vAlign w:val="bottom"/>
            <w:hideMark/>
          </w:tcPr>
          <w:p w14:paraId="1DFD1C4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2,359,300</w:t>
            </w:r>
          </w:p>
        </w:tc>
        <w:tc>
          <w:tcPr>
            <w:tcW w:w="1022" w:type="dxa"/>
            <w:tcBorders>
              <w:top w:val="nil"/>
              <w:left w:val="nil"/>
              <w:bottom w:val="nil"/>
              <w:right w:val="nil"/>
            </w:tcBorders>
            <w:shd w:val="clear" w:color="auto" w:fill="auto"/>
            <w:noWrap/>
            <w:vAlign w:val="bottom"/>
            <w:hideMark/>
          </w:tcPr>
          <w:p w14:paraId="123348A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3,236,826</w:t>
            </w:r>
          </w:p>
        </w:tc>
      </w:tr>
      <w:tr w:rsidR="00A31C21" w:rsidRPr="00A31C21" w14:paraId="2865D22C" w14:textId="77777777" w:rsidTr="006B227F">
        <w:trPr>
          <w:trHeight w:val="225"/>
          <w:jc w:val="center"/>
        </w:trPr>
        <w:tc>
          <w:tcPr>
            <w:tcW w:w="2324" w:type="dxa"/>
            <w:tcBorders>
              <w:top w:val="nil"/>
              <w:left w:val="nil"/>
              <w:bottom w:val="nil"/>
              <w:right w:val="nil"/>
            </w:tcBorders>
            <w:shd w:val="clear" w:color="000000" w:fill="FFFFFF"/>
            <w:vAlign w:val="bottom"/>
            <w:hideMark/>
          </w:tcPr>
          <w:p w14:paraId="5460130E"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Corporate entities</w:t>
            </w:r>
          </w:p>
        </w:tc>
        <w:tc>
          <w:tcPr>
            <w:tcW w:w="1021" w:type="dxa"/>
            <w:tcBorders>
              <w:top w:val="nil"/>
              <w:left w:val="nil"/>
              <w:bottom w:val="nil"/>
              <w:right w:val="nil"/>
            </w:tcBorders>
            <w:shd w:val="clear" w:color="auto" w:fill="auto"/>
            <w:noWrap/>
            <w:vAlign w:val="bottom"/>
            <w:hideMark/>
          </w:tcPr>
          <w:p w14:paraId="04C7EA0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665,326</w:t>
            </w:r>
          </w:p>
        </w:tc>
        <w:tc>
          <w:tcPr>
            <w:tcW w:w="1021" w:type="dxa"/>
            <w:tcBorders>
              <w:top w:val="nil"/>
              <w:left w:val="nil"/>
              <w:bottom w:val="nil"/>
              <w:right w:val="nil"/>
            </w:tcBorders>
            <w:shd w:val="clear" w:color="000000" w:fill="D9D9D9"/>
            <w:noWrap/>
            <w:vAlign w:val="bottom"/>
            <w:hideMark/>
          </w:tcPr>
          <w:p w14:paraId="046A2EF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648,035</w:t>
            </w:r>
          </w:p>
        </w:tc>
        <w:tc>
          <w:tcPr>
            <w:tcW w:w="1022" w:type="dxa"/>
            <w:tcBorders>
              <w:top w:val="nil"/>
              <w:left w:val="nil"/>
              <w:bottom w:val="nil"/>
              <w:right w:val="nil"/>
            </w:tcBorders>
            <w:shd w:val="clear" w:color="auto" w:fill="auto"/>
            <w:noWrap/>
            <w:vAlign w:val="bottom"/>
            <w:hideMark/>
          </w:tcPr>
          <w:p w14:paraId="78988F7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449,563</w:t>
            </w:r>
          </w:p>
        </w:tc>
        <w:tc>
          <w:tcPr>
            <w:tcW w:w="1022" w:type="dxa"/>
            <w:tcBorders>
              <w:top w:val="nil"/>
              <w:left w:val="nil"/>
              <w:bottom w:val="nil"/>
              <w:right w:val="nil"/>
            </w:tcBorders>
            <w:shd w:val="clear" w:color="auto" w:fill="auto"/>
            <w:noWrap/>
            <w:vAlign w:val="bottom"/>
            <w:hideMark/>
          </w:tcPr>
          <w:p w14:paraId="0FC400D4"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386,408</w:t>
            </w:r>
          </w:p>
        </w:tc>
        <w:tc>
          <w:tcPr>
            <w:tcW w:w="1022" w:type="dxa"/>
            <w:tcBorders>
              <w:top w:val="nil"/>
              <w:left w:val="nil"/>
              <w:bottom w:val="nil"/>
              <w:right w:val="nil"/>
            </w:tcBorders>
            <w:shd w:val="clear" w:color="auto" w:fill="auto"/>
            <w:noWrap/>
            <w:vAlign w:val="bottom"/>
            <w:hideMark/>
          </w:tcPr>
          <w:p w14:paraId="6D60749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380,451</w:t>
            </w:r>
          </w:p>
        </w:tc>
      </w:tr>
      <w:tr w:rsidR="00A31C21" w:rsidRPr="00A31C21" w14:paraId="4679AE7D" w14:textId="77777777" w:rsidTr="006B227F">
        <w:trPr>
          <w:trHeight w:val="225"/>
          <w:jc w:val="center"/>
        </w:trPr>
        <w:tc>
          <w:tcPr>
            <w:tcW w:w="2324" w:type="dxa"/>
            <w:tcBorders>
              <w:top w:val="nil"/>
              <w:left w:val="nil"/>
              <w:bottom w:val="nil"/>
              <w:right w:val="nil"/>
            </w:tcBorders>
            <w:shd w:val="clear" w:color="000000" w:fill="FFFFFF"/>
            <w:vAlign w:val="bottom"/>
            <w:hideMark/>
          </w:tcPr>
          <w:p w14:paraId="653CABA3"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Other payments</w:t>
            </w:r>
          </w:p>
        </w:tc>
        <w:tc>
          <w:tcPr>
            <w:tcW w:w="1021" w:type="dxa"/>
            <w:tcBorders>
              <w:top w:val="nil"/>
              <w:left w:val="nil"/>
              <w:bottom w:val="nil"/>
              <w:right w:val="nil"/>
            </w:tcBorders>
            <w:shd w:val="clear" w:color="auto" w:fill="auto"/>
            <w:noWrap/>
            <w:vAlign w:val="bottom"/>
            <w:hideMark/>
          </w:tcPr>
          <w:p w14:paraId="63917B4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1" w:type="dxa"/>
            <w:tcBorders>
              <w:top w:val="nil"/>
              <w:left w:val="nil"/>
              <w:bottom w:val="nil"/>
              <w:right w:val="nil"/>
            </w:tcBorders>
            <w:shd w:val="clear" w:color="000000" w:fill="D9D9D9"/>
            <w:noWrap/>
            <w:vAlign w:val="bottom"/>
            <w:hideMark/>
          </w:tcPr>
          <w:p w14:paraId="5F32742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2D9F12E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4AA5D34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56A6578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r>
      <w:tr w:rsidR="00A31C21" w:rsidRPr="00A31C21" w14:paraId="552EA1A6"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4527CB53" w14:textId="77777777" w:rsidR="00A31C21" w:rsidRPr="00A31C21" w:rsidRDefault="00A31C21" w:rsidP="00A31C21">
            <w:pPr>
              <w:spacing w:after="0"/>
              <w:ind w:leftChars="150" w:left="300"/>
              <w:rPr>
                <w:rFonts w:ascii="Arial" w:hAnsi="Arial" w:cs="Arial"/>
                <w:b/>
                <w:bCs/>
                <w:sz w:val="16"/>
                <w:szCs w:val="16"/>
              </w:rPr>
            </w:pPr>
            <w:r w:rsidRPr="00A31C21">
              <w:rPr>
                <w:rFonts w:ascii="Arial" w:hAnsi="Arial" w:cs="Arial"/>
                <w:b/>
                <w:bCs/>
                <w:sz w:val="16"/>
                <w:szCs w:val="16"/>
              </w:rPr>
              <w:t>Total cash used</w:t>
            </w:r>
          </w:p>
        </w:tc>
        <w:tc>
          <w:tcPr>
            <w:tcW w:w="1021" w:type="dxa"/>
            <w:tcBorders>
              <w:top w:val="nil"/>
              <w:left w:val="nil"/>
              <w:bottom w:val="single" w:sz="4" w:space="0" w:color="auto"/>
              <w:right w:val="nil"/>
            </w:tcBorders>
            <w:shd w:val="clear" w:color="auto" w:fill="auto"/>
            <w:noWrap/>
            <w:vAlign w:val="bottom"/>
            <w:hideMark/>
          </w:tcPr>
          <w:p w14:paraId="22B007CB"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104,209,167</w:t>
            </w:r>
          </w:p>
        </w:tc>
        <w:tc>
          <w:tcPr>
            <w:tcW w:w="1021" w:type="dxa"/>
            <w:tcBorders>
              <w:top w:val="nil"/>
              <w:left w:val="nil"/>
              <w:bottom w:val="single" w:sz="4" w:space="0" w:color="auto"/>
              <w:right w:val="nil"/>
            </w:tcBorders>
            <w:shd w:val="clear" w:color="000000" w:fill="D9D9D9"/>
            <w:noWrap/>
            <w:vAlign w:val="bottom"/>
            <w:hideMark/>
          </w:tcPr>
          <w:p w14:paraId="5627CC03"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109,638,852</w:t>
            </w:r>
          </w:p>
        </w:tc>
        <w:tc>
          <w:tcPr>
            <w:tcW w:w="1022" w:type="dxa"/>
            <w:tcBorders>
              <w:top w:val="nil"/>
              <w:left w:val="nil"/>
              <w:bottom w:val="single" w:sz="4" w:space="0" w:color="auto"/>
              <w:right w:val="nil"/>
            </w:tcBorders>
            <w:shd w:val="clear" w:color="auto" w:fill="auto"/>
            <w:noWrap/>
            <w:vAlign w:val="bottom"/>
            <w:hideMark/>
          </w:tcPr>
          <w:p w14:paraId="4FCA840D"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112,936,710</w:t>
            </w:r>
          </w:p>
        </w:tc>
        <w:tc>
          <w:tcPr>
            <w:tcW w:w="1022" w:type="dxa"/>
            <w:tcBorders>
              <w:top w:val="nil"/>
              <w:left w:val="nil"/>
              <w:bottom w:val="single" w:sz="4" w:space="0" w:color="auto"/>
              <w:right w:val="nil"/>
            </w:tcBorders>
            <w:shd w:val="clear" w:color="auto" w:fill="auto"/>
            <w:noWrap/>
            <w:vAlign w:val="bottom"/>
            <w:hideMark/>
          </w:tcPr>
          <w:p w14:paraId="2738D552"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115,977,129</w:t>
            </w:r>
          </w:p>
        </w:tc>
        <w:tc>
          <w:tcPr>
            <w:tcW w:w="1022" w:type="dxa"/>
            <w:tcBorders>
              <w:top w:val="nil"/>
              <w:left w:val="nil"/>
              <w:bottom w:val="single" w:sz="4" w:space="0" w:color="auto"/>
              <w:right w:val="nil"/>
            </w:tcBorders>
            <w:shd w:val="clear" w:color="auto" w:fill="auto"/>
            <w:noWrap/>
            <w:vAlign w:val="bottom"/>
            <w:hideMark/>
          </w:tcPr>
          <w:p w14:paraId="4A5C6229"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120,408,089</w:t>
            </w:r>
          </w:p>
        </w:tc>
      </w:tr>
      <w:tr w:rsidR="00A31C21" w:rsidRPr="00A31C21" w14:paraId="356698E5" w14:textId="77777777" w:rsidTr="006B227F">
        <w:trPr>
          <w:trHeight w:val="454"/>
          <w:jc w:val="center"/>
        </w:trPr>
        <w:tc>
          <w:tcPr>
            <w:tcW w:w="2324" w:type="dxa"/>
            <w:tcBorders>
              <w:top w:val="nil"/>
              <w:left w:val="nil"/>
              <w:bottom w:val="nil"/>
              <w:right w:val="nil"/>
            </w:tcBorders>
            <w:shd w:val="clear" w:color="auto" w:fill="auto"/>
            <w:vAlign w:val="bottom"/>
            <w:hideMark/>
          </w:tcPr>
          <w:p w14:paraId="78FC4693" w14:textId="77777777" w:rsidR="00A31C21" w:rsidRPr="00A31C21" w:rsidRDefault="00A31C21" w:rsidP="00A31C21">
            <w:pPr>
              <w:spacing w:after="0"/>
              <w:rPr>
                <w:rFonts w:ascii="Arial" w:hAnsi="Arial" w:cs="Arial"/>
                <w:b/>
                <w:bCs/>
                <w:sz w:val="16"/>
                <w:szCs w:val="16"/>
              </w:rPr>
            </w:pPr>
            <w:r w:rsidRPr="00A31C21">
              <w:rPr>
                <w:rFonts w:ascii="Arial" w:hAnsi="Arial" w:cs="Arial"/>
                <w:b/>
                <w:bCs/>
                <w:sz w:val="16"/>
                <w:szCs w:val="16"/>
              </w:rPr>
              <w:t>Net cash from (or used by) operating activities</w:t>
            </w:r>
          </w:p>
        </w:tc>
        <w:tc>
          <w:tcPr>
            <w:tcW w:w="1021" w:type="dxa"/>
            <w:tcBorders>
              <w:top w:val="nil"/>
              <w:left w:val="nil"/>
              <w:bottom w:val="single" w:sz="4" w:space="0" w:color="auto"/>
              <w:right w:val="nil"/>
            </w:tcBorders>
            <w:shd w:val="clear" w:color="auto" w:fill="auto"/>
            <w:noWrap/>
            <w:vAlign w:val="bottom"/>
            <w:hideMark/>
          </w:tcPr>
          <w:p w14:paraId="012C7D7A"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(49,162,133)</w:t>
            </w:r>
          </w:p>
        </w:tc>
        <w:tc>
          <w:tcPr>
            <w:tcW w:w="1021" w:type="dxa"/>
            <w:tcBorders>
              <w:top w:val="nil"/>
              <w:left w:val="nil"/>
              <w:bottom w:val="single" w:sz="4" w:space="0" w:color="auto"/>
              <w:right w:val="nil"/>
            </w:tcBorders>
            <w:shd w:val="clear" w:color="000000" w:fill="D9D9D9"/>
            <w:noWrap/>
            <w:vAlign w:val="bottom"/>
            <w:hideMark/>
          </w:tcPr>
          <w:p w14:paraId="22D65F67"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(50,638,401)</w:t>
            </w:r>
          </w:p>
        </w:tc>
        <w:tc>
          <w:tcPr>
            <w:tcW w:w="1022" w:type="dxa"/>
            <w:tcBorders>
              <w:top w:val="nil"/>
              <w:left w:val="nil"/>
              <w:bottom w:val="single" w:sz="4" w:space="0" w:color="auto"/>
              <w:right w:val="nil"/>
            </w:tcBorders>
            <w:shd w:val="clear" w:color="auto" w:fill="auto"/>
            <w:noWrap/>
            <w:vAlign w:val="bottom"/>
            <w:hideMark/>
          </w:tcPr>
          <w:p w14:paraId="1516C119"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(51,545,586)</w:t>
            </w:r>
          </w:p>
        </w:tc>
        <w:tc>
          <w:tcPr>
            <w:tcW w:w="1022" w:type="dxa"/>
            <w:tcBorders>
              <w:top w:val="nil"/>
              <w:left w:val="nil"/>
              <w:bottom w:val="single" w:sz="4" w:space="0" w:color="auto"/>
              <w:right w:val="nil"/>
            </w:tcBorders>
            <w:shd w:val="clear" w:color="auto" w:fill="auto"/>
            <w:noWrap/>
            <w:vAlign w:val="bottom"/>
            <w:hideMark/>
          </w:tcPr>
          <w:p w14:paraId="24FA906C"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(53,246,427)</w:t>
            </w:r>
          </w:p>
        </w:tc>
        <w:tc>
          <w:tcPr>
            <w:tcW w:w="1022" w:type="dxa"/>
            <w:tcBorders>
              <w:top w:val="nil"/>
              <w:left w:val="nil"/>
              <w:bottom w:val="single" w:sz="4" w:space="0" w:color="auto"/>
              <w:right w:val="nil"/>
            </w:tcBorders>
            <w:shd w:val="clear" w:color="auto" w:fill="auto"/>
            <w:noWrap/>
            <w:vAlign w:val="bottom"/>
            <w:hideMark/>
          </w:tcPr>
          <w:p w14:paraId="3B834122"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(56,589,639)</w:t>
            </w:r>
          </w:p>
        </w:tc>
      </w:tr>
      <w:tr w:rsidR="00A31C21" w:rsidRPr="00A31C21" w14:paraId="3748CEF0" w14:textId="77777777" w:rsidTr="006B227F">
        <w:trPr>
          <w:trHeight w:val="283"/>
          <w:jc w:val="center"/>
        </w:trPr>
        <w:tc>
          <w:tcPr>
            <w:tcW w:w="2324" w:type="dxa"/>
            <w:tcBorders>
              <w:top w:val="nil"/>
              <w:left w:val="nil"/>
              <w:bottom w:val="nil"/>
              <w:right w:val="nil"/>
            </w:tcBorders>
            <w:shd w:val="clear" w:color="auto" w:fill="auto"/>
            <w:noWrap/>
            <w:vAlign w:val="bottom"/>
            <w:hideMark/>
          </w:tcPr>
          <w:p w14:paraId="3C045BC3" w14:textId="77777777" w:rsidR="00A31C21" w:rsidRPr="00A31C21" w:rsidRDefault="00A31C21" w:rsidP="00A31C21">
            <w:pPr>
              <w:spacing w:after="0"/>
              <w:rPr>
                <w:rFonts w:ascii="Arial" w:hAnsi="Arial" w:cs="Arial"/>
                <w:b/>
                <w:bCs/>
                <w:sz w:val="16"/>
                <w:szCs w:val="16"/>
              </w:rPr>
            </w:pPr>
            <w:r w:rsidRPr="00A31C21">
              <w:rPr>
                <w:rFonts w:ascii="Arial" w:hAnsi="Arial" w:cs="Arial"/>
                <w:b/>
                <w:bCs/>
                <w:sz w:val="16"/>
                <w:szCs w:val="16"/>
              </w:rPr>
              <w:t>INVESTING ACTIVITIES</w:t>
            </w:r>
          </w:p>
        </w:tc>
        <w:tc>
          <w:tcPr>
            <w:tcW w:w="1021" w:type="dxa"/>
            <w:tcBorders>
              <w:top w:val="nil"/>
              <w:left w:val="nil"/>
              <w:bottom w:val="nil"/>
              <w:right w:val="nil"/>
            </w:tcBorders>
            <w:shd w:val="clear" w:color="auto" w:fill="auto"/>
            <w:noWrap/>
            <w:vAlign w:val="bottom"/>
            <w:hideMark/>
          </w:tcPr>
          <w:p w14:paraId="0E412820" w14:textId="77777777" w:rsidR="00A31C21" w:rsidRPr="00A31C21" w:rsidRDefault="00A31C21" w:rsidP="00A31C21">
            <w:pPr>
              <w:spacing w:after="0"/>
              <w:rPr>
                <w:rFonts w:ascii="Arial" w:hAnsi="Arial" w:cs="Arial"/>
                <w:b/>
                <w:bCs/>
                <w:sz w:val="16"/>
                <w:szCs w:val="16"/>
              </w:rPr>
            </w:pPr>
          </w:p>
        </w:tc>
        <w:tc>
          <w:tcPr>
            <w:tcW w:w="1021" w:type="dxa"/>
            <w:tcBorders>
              <w:top w:val="nil"/>
              <w:left w:val="nil"/>
              <w:bottom w:val="nil"/>
              <w:right w:val="nil"/>
            </w:tcBorders>
            <w:shd w:val="clear" w:color="000000" w:fill="D9D9D9"/>
            <w:noWrap/>
            <w:vAlign w:val="bottom"/>
            <w:hideMark/>
          </w:tcPr>
          <w:p w14:paraId="74AD16C2" w14:textId="77777777" w:rsidR="00A31C21" w:rsidRPr="00A31C21" w:rsidRDefault="00A31C21" w:rsidP="00A31C21">
            <w:pPr>
              <w:spacing w:after="0"/>
              <w:jc w:val="right"/>
              <w:rPr>
                <w:rFonts w:ascii="Arial" w:hAnsi="Arial" w:cs="Arial"/>
                <w:color w:val="808000"/>
                <w:sz w:val="16"/>
                <w:szCs w:val="16"/>
              </w:rPr>
            </w:pPr>
            <w:r w:rsidRPr="00A31C21">
              <w:rPr>
                <w:rFonts w:ascii="Arial" w:hAnsi="Arial" w:cs="Arial"/>
                <w:color w:val="808000"/>
                <w:sz w:val="16"/>
                <w:szCs w:val="16"/>
              </w:rPr>
              <w:t> </w:t>
            </w:r>
          </w:p>
        </w:tc>
        <w:tc>
          <w:tcPr>
            <w:tcW w:w="1022" w:type="dxa"/>
            <w:tcBorders>
              <w:top w:val="nil"/>
              <w:left w:val="nil"/>
              <w:bottom w:val="nil"/>
              <w:right w:val="nil"/>
            </w:tcBorders>
            <w:shd w:val="clear" w:color="auto" w:fill="auto"/>
            <w:noWrap/>
            <w:vAlign w:val="bottom"/>
            <w:hideMark/>
          </w:tcPr>
          <w:p w14:paraId="2F4F0717" w14:textId="77777777" w:rsidR="00A31C21" w:rsidRPr="00A31C21" w:rsidRDefault="00A31C21" w:rsidP="00A31C21">
            <w:pPr>
              <w:spacing w:after="0"/>
              <w:jc w:val="right"/>
              <w:rPr>
                <w:rFonts w:ascii="Arial" w:hAnsi="Arial" w:cs="Arial"/>
                <w:color w:val="808000"/>
                <w:sz w:val="16"/>
                <w:szCs w:val="16"/>
              </w:rPr>
            </w:pPr>
          </w:p>
        </w:tc>
        <w:tc>
          <w:tcPr>
            <w:tcW w:w="1022" w:type="dxa"/>
            <w:tcBorders>
              <w:top w:val="nil"/>
              <w:left w:val="nil"/>
              <w:bottom w:val="nil"/>
              <w:right w:val="nil"/>
            </w:tcBorders>
            <w:shd w:val="clear" w:color="auto" w:fill="auto"/>
            <w:noWrap/>
            <w:vAlign w:val="bottom"/>
            <w:hideMark/>
          </w:tcPr>
          <w:p w14:paraId="05CFC584" w14:textId="77777777" w:rsidR="00A31C21" w:rsidRPr="00A31C21" w:rsidRDefault="00A31C21" w:rsidP="00A31C21">
            <w:pPr>
              <w:spacing w:after="0"/>
              <w:jc w:val="right"/>
              <w:rPr>
                <w:rFonts w:ascii="Times New Roman" w:hAnsi="Times New Roman"/>
              </w:rPr>
            </w:pPr>
          </w:p>
        </w:tc>
        <w:tc>
          <w:tcPr>
            <w:tcW w:w="1022" w:type="dxa"/>
            <w:tcBorders>
              <w:top w:val="nil"/>
              <w:left w:val="nil"/>
              <w:bottom w:val="nil"/>
              <w:right w:val="nil"/>
            </w:tcBorders>
            <w:shd w:val="clear" w:color="auto" w:fill="auto"/>
            <w:noWrap/>
            <w:vAlign w:val="bottom"/>
            <w:hideMark/>
          </w:tcPr>
          <w:p w14:paraId="0ED9095C" w14:textId="77777777" w:rsidR="00A31C21" w:rsidRPr="00A31C21" w:rsidRDefault="00A31C21" w:rsidP="00A31C21">
            <w:pPr>
              <w:spacing w:after="0"/>
              <w:jc w:val="right"/>
              <w:rPr>
                <w:rFonts w:ascii="Times New Roman" w:hAnsi="Times New Roman"/>
              </w:rPr>
            </w:pPr>
          </w:p>
        </w:tc>
      </w:tr>
      <w:tr w:rsidR="00A31C21" w:rsidRPr="00A31C21" w14:paraId="2B066F43"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7F378FB8" w14:textId="77777777" w:rsidR="00A31C21" w:rsidRPr="00A31C21" w:rsidRDefault="00A31C21" w:rsidP="00A31C21">
            <w:pPr>
              <w:spacing w:after="0"/>
              <w:ind w:firstLineChars="100" w:firstLine="160"/>
              <w:rPr>
                <w:rFonts w:ascii="Arial" w:hAnsi="Arial" w:cs="Arial"/>
                <w:b/>
                <w:bCs/>
                <w:sz w:val="16"/>
                <w:szCs w:val="16"/>
              </w:rPr>
            </w:pPr>
            <w:r w:rsidRPr="00A31C21">
              <w:rPr>
                <w:rFonts w:ascii="Arial" w:hAnsi="Arial" w:cs="Arial"/>
                <w:b/>
                <w:bCs/>
                <w:sz w:val="16"/>
                <w:szCs w:val="16"/>
              </w:rPr>
              <w:t>Cash received</w:t>
            </w:r>
          </w:p>
        </w:tc>
        <w:tc>
          <w:tcPr>
            <w:tcW w:w="1021" w:type="dxa"/>
            <w:tcBorders>
              <w:top w:val="nil"/>
              <w:left w:val="nil"/>
              <w:bottom w:val="nil"/>
              <w:right w:val="nil"/>
            </w:tcBorders>
            <w:shd w:val="clear" w:color="auto" w:fill="auto"/>
            <w:noWrap/>
            <w:vAlign w:val="bottom"/>
            <w:hideMark/>
          </w:tcPr>
          <w:p w14:paraId="11919170" w14:textId="77777777" w:rsidR="00A31C21" w:rsidRPr="00A31C21" w:rsidRDefault="00A31C21" w:rsidP="00A31C21">
            <w:pPr>
              <w:spacing w:after="0"/>
              <w:ind w:firstLineChars="100" w:firstLine="160"/>
              <w:rPr>
                <w:rFonts w:ascii="Arial" w:hAnsi="Arial" w:cs="Arial"/>
                <w:b/>
                <w:bCs/>
                <w:sz w:val="16"/>
                <w:szCs w:val="16"/>
              </w:rPr>
            </w:pPr>
          </w:p>
        </w:tc>
        <w:tc>
          <w:tcPr>
            <w:tcW w:w="1021" w:type="dxa"/>
            <w:tcBorders>
              <w:top w:val="nil"/>
              <w:left w:val="nil"/>
              <w:bottom w:val="nil"/>
              <w:right w:val="nil"/>
            </w:tcBorders>
            <w:shd w:val="clear" w:color="000000" w:fill="D9D9D9"/>
            <w:noWrap/>
            <w:vAlign w:val="bottom"/>
            <w:hideMark/>
          </w:tcPr>
          <w:p w14:paraId="18853874" w14:textId="77777777" w:rsidR="00A31C21" w:rsidRPr="00A31C21" w:rsidRDefault="00A31C21" w:rsidP="00A31C21">
            <w:pPr>
              <w:spacing w:after="0"/>
              <w:jc w:val="right"/>
              <w:rPr>
                <w:rFonts w:ascii="Arial" w:hAnsi="Arial" w:cs="Arial"/>
                <w:color w:val="808000"/>
                <w:sz w:val="16"/>
                <w:szCs w:val="16"/>
              </w:rPr>
            </w:pPr>
            <w:r w:rsidRPr="00A31C21">
              <w:rPr>
                <w:rFonts w:ascii="Arial" w:hAnsi="Arial" w:cs="Arial"/>
                <w:color w:val="808000"/>
                <w:sz w:val="16"/>
                <w:szCs w:val="16"/>
              </w:rPr>
              <w:t> </w:t>
            </w:r>
          </w:p>
        </w:tc>
        <w:tc>
          <w:tcPr>
            <w:tcW w:w="1022" w:type="dxa"/>
            <w:tcBorders>
              <w:top w:val="nil"/>
              <w:left w:val="nil"/>
              <w:bottom w:val="nil"/>
              <w:right w:val="nil"/>
            </w:tcBorders>
            <w:shd w:val="clear" w:color="auto" w:fill="auto"/>
            <w:noWrap/>
            <w:vAlign w:val="bottom"/>
            <w:hideMark/>
          </w:tcPr>
          <w:p w14:paraId="49D3678C" w14:textId="77777777" w:rsidR="00A31C21" w:rsidRPr="00A31C21" w:rsidRDefault="00A31C21" w:rsidP="00A31C21">
            <w:pPr>
              <w:spacing w:after="0"/>
              <w:jc w:val="right"/>
              <w:rPr>
                <w:rFonts w:ascii="Arial" w:hAnsi="Arial" w:cs="Arial"/>
                <w:color w:val="808000"/>
                <w:sz w:val="16"/>
                <w:szCs w:val="16"/>
              </w:rPr>
            </w:pPr>
          </w:p>
        </w:tc>
        <w:tc>
          <w:tcPr>
            <w:tcW w:w="1022" w:type="dxa"/>
            <w:tcBorders>
              <w:top w:val="nil"/>
              <w:left w:val="nil"/>
              <w:bottom w:val="nil"/>
              <w:right w:val="nil"/>
            </w:tcBorders>
            <w:shd w:val="clear" w:color="auto" w:fill="auto"/>
            <w:noWrap/>
            <w:vAlign w:val="bottom"/>
            <w:hideMark/>
          </w:tcPr>
          <w:p w14:paraId="4E38428C" w14:textId="77777777" w:rsidR="00A31C21" w:rsidRPr="00A31C21" w:rsidRDefault="00A31C21" w:rsidP="00A31C21">
            <w:pPr>
              <w:spacing w:after="0"/>
              <w:jc w:val="right"/>
              <w:rPr>
                <w:rFonts w:ascii="Times New Roman" w:hAnsi="Times New Roman"/>
              </w:rPr>
            </w:pPr>
          </w:p>
        </w:tc>
        <w:tc>
          <w:tcPr>
            <w:tcW w:w="1022" w:type="dxa"/>
            <w:tcBorders>
              <w:top w:val="nil"/>
              <w:left w:val="nil"/>
              <w:bottom w:val="nil"/>
              <w:right w:val="nil"/>
            </w:tcBorders>
            <w:shd w:val="clear" w:color="auto" w:fill="auto"/>
            <w:noWrap/>
            <w:vAlign w:val="bottom"/>
            <w:hideMark/>
          </w:tcPr>
          <w:p w14:paraId="5F5DC2C9" w14:textId="77777777" w:rsidR="00A31C21" w:rsidRPr="00A31C21" w:rsidRDefault="00A31C21" w:rsidP="00A31C21">
            <w:pPr>
              <w:spacing w:after="0"/>
              <w:jc w:val="right"/>
              <w:rPr>
                <w:rFonts w:ascii="Times New Roman" w:hAnsi="Times New Roman"/>
              </w:rPr>
            </w:pPr>
          </w:p>
        </w:tc>
      </w:tr>
      <w:tr w:rsidR="00A31C21" w:rsidRPr="00A31C21" w14:paraId="75F91124" w14:textId="77777777" w:rsidTr="006B227F">
        <w:trPr>
          <w:trHeight w:val="397"/>
          <w:jc w:val="center"/>
        </w:trPr>
        <w:tc>
          <w:tcPr>
            <w:tcW w:w="2324" w:type="dxa"/>
            <w:tcBorders>
              <w:top w:val="nil"/>
              <w:left w:val="nil"/>
              <w:bottom w:val="nil"/>
              <w:right w:val="nil"/>
            </w:tcBorders>
            <w:shd w:val="clear" w:color="auto" w:fill="auto"/>
            <w:vAlign w:val="bottom"/>
            <w:hideMark/>
          </w:tcPr>
          <w:p w14:paraId="30E739CD"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Repayment of advances and loans</w:t>
            </w:r>
          </w:p>
        </w:tc>
        <w:tc>
          <w:tcPr>
            <w:tcW w:w="1021" w:type="dxa"/>
            <w:tcBorders>
              <w:top w:val="nil"/>
              <w:left w:val="nil"/>
              <w:bottom w:val="nil"/>
              <w:right w:val="nil"/>
            </w:tcBorders>
            <w:shd w:val="clear" w:color="auto" w:fill="auto"/>
            <w:noWrap/>
            <w:vAlign w:val="bottom"/>
            <w:hideMark/>
          </w:tcPr>
          <w:p w14:paraId="31A14CDC"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87,965</w:t>
            </w:r>
          </w:p>
        </w:tc>
        <w:tc>
          <w:tcPr>
            <w:tcW w:w="1021" w:type="dxa"/>
            <w:tcBorders>
              <w:top w:val="nil"/>
              <w:left w:val="nil"/>
              <w:bottom w:val="nil"/>
              <w:right w:val="nil"/>
            </w:tcBorders>
            <w:shd w:val="clear" w:color="000000" w:fill="D9D9D9"/>
            <w:noWrap/>
            <w:vAlign w:val="bottom"/>
            <w:hideMark/>
          </w:tcPr>
          <w:p w14:paraId="140E502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42,182</w:t>
            </w:r>
          </w:p>
        </w:tc>
        <w:tc>
          <w:tcPr>
            <w:tcW w:w="1022" w:type="dxa"/>
            <w:tcBorders>
              <w:top w:val="nil"/>
              <w:left w:val="nil"/>
              <w:bottom w:val="nil"/>
              <w:right w:val="nil"/>
            </w:tcBorders>
            <w:shd w:val="clear" w:color="auto" w:fill="auto"/>
            <w:noWrap/>
            <w:vAlign w:val="bottom"/>
            <w:hideMark/>
          </w:tcPr>
          <w:p w14:paraId="04263699"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26,989</w:t>
            </w:r>
          </w:p>
        </w:tc>
        <w:tc>
          <w:tcPr>
            <w:tcW w:w="1022" w:type="dxa"/>
            <w:tcBorders>
              <w:top w:val="nil"/>
              <w:left w:val="nil"/>
              <w:bottom w:val="nil"/>
              <w:right w:val="nil"/>
            </w:tcBorders>
            <w:shd w:val="clear" w:color="auto" w:fill="auto"/>
            <w:noWrap/>
            <w:vAlign w:val="bottom"/>
            <w:hideMark/>
          </w:tcPr>
          <w:p w14:paraId="49094F2B"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26,989</w:t>
            </w:r>
          </w:p>
        </w:tc>
        <w:tc>
          <w:tcPr>
            <w:tcW w:w="1022" w:type="dxa"/>
            <w:tcBorders>
              <w:top w:val="nil"/>
              <w:left w:val="nil"/>
              <w:bottom w:val="nil"/>
              <w:right w:val="nil"/>
            </w:tcBorders>
            <w:shd w:val="clear" w:color="auto" w:fill="auto"/>
            <w:noWrap/>
            <w:vAlign w:val="bottom"/>
            <w:hideMark/>
          </w:tcPr>
          <w:p w14:paraId="052EF85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26,989</w:t>
            </w:r>
          </w:p>
        </w:tc>
      </w:tr>
      <w:tr w:rsidR="00A31C21" w:rsidRPr="00A31C21" w14:paraId="1997DB7E"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6F138A7C" w14:textId="77777777" w:rsidR="00A31C21" w:rsidRPr="00A31C21" w:rsidRDefault="00A31C21" w:rsidP="00A31C21">
            <w:pPr>
              <w:spacing w:after="0"/>
              <w:ind w:leftChars="150" w:left="300"/>
              <w:rPr>
                <w:rFonts w:ascii="Arial" w:hAnsi="Arial" w:cs="Arial"/>
                <w:b/>
                <w:bCs/>
                <w:sz w:val="16"/>
                <w:szCs w:val="16"/>
              </w:rPr>
            </w:pPr>
            <w:r w:rsidRPr="00A31C21">
              <w:rPr>
                <w:rFonts w:ascii="Arial" w:hAnsi="Arial" w:cs="Arial"/>
                <w:b/>
                <w:bCs/>
                <w:sz w:val="16"/>
                <w:szCs w:val="16"/>
              </w:rPr>
              <w:t>Total cash received</w:t>
            </w:r>
          </w:p>
        </w:tc>
        <w:tc>
          <w:tcPr>
            <w:tcW w:w="1021" w:type="dxa"/>
            <w:tcBorders>
              <w:top w:val="nil"/>
              <w:left w:val="nil"/>
              <w:bottom w:val="single" w:sz="4" w:space="0" w:color="auto"/>
              <w:right w:val="nil"/>
            </w:tcBorders>
            <w:shd w:val="clear" w:color="auto" w:fill="auto"/>
            <w:noWrap/>
            <w:vAlign w:val="bottom"/>
            <w:hideMark/>
          </w:tcPr>
          <w:p w14:paraId="5BB4B35A"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87,965</w:t>
            </w:r>
          </w:p>
        </w:tc>
        <w:tc>
          <w:tcPr>
            <w:tcW w:w="1021" w:type="dxa"/>
            <w:tcBorders>
              <w:top w:val="nil"/>
              <w:left w:val="nil"/>
              <w:bottom w:val="single" w:sz="4" w:space="0" w:color="auto"/>
              <w:right w:val="nil"/>
            </w:tcBorders>
            <w:shd w:val="clear" w:color="000000" w:fill="D9D9D9"/>
            <w:noWrap/>
            <w:vAlign w:val="bottom"/>
            <w:hideMark/>
          </w:tcPr>
          <w:p w14:paraId="3E516AB9"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42,182</w:t>
            </w:r>
          </w:p>
        </w:tc>
        <w:tc>
          <w:tcPr>
            <w:tcW w:w="1022" w:type="dxa"/>
            <w:tcBorders>
              <w:top w:val="nil"/>
              <w:left w:val="nil"/>
              <w:bottom w:val="single" w:sz="4" w:space="0" w:color="auto"/>
              <w:right w:val="nil"/>
            </w:tcBorders>
            <w:shd w:val="clear" w:color="auto" w:fill="auto"/>
            <w:noWrap/>
            <w:vAlign w:val="bottom"/>
            <w:hideMark/>
          </w:tcPr>
          <w:p w14:paraId="54780BAE"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26,989</w:t>
            </w:r>
          </w:p>
        </w:tc>
        <w:tc>
          <w:tcPr>
            <w:tcW w:w="1022" w:type="dxa"/>
            <w:tcBorders>
              <w:top w:val="nil"/>
              <w:left w:val="nil"/>
              <w:bottom w:val="single" w:sz="4" w:space="0" w:color="auto"/>
              <w:right w:val="nil"/>
            </w:tcBorders>
            <w:shd w:val="clear" w:color="auto" w:fill="auto"/>
            <w:noWrap/>
            <w:vAlign w:val="bottom"/>
            <w:hideMark/>
          </w:tcPr>
          <w:p w14:paraId="1C64EF33"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26,989</w:t>
            </w:r>
          </w:p>
        </w:tc>
        <w:tc>
          <w:tcPr>
            <w:tcW w:w="1022" w:type="dxa"/>
            <w:tcBorders>
              <w:top w:val="nil"/>
              <w:left w:val="nil"/>
              <w:bottom w:val="single" w:sz="4" w:space="0" w:color="auto"/>
              <w:right w:val="nil"/>
            </w:tcBorders>
            <w:shd w:val="clear" w:color="auto" w:fill="auto"/>
            <w:noWrap/>
            <w:vAlign w:val="bottom"/>
            <w:hideMark/>
          </w:tcPr>
          <w:p w14:paraId="67393AF6"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26,989</w:t>
            </w:r>
          </w:p>
        </w:tc>
      </w:tr>
      <w:tr w:rsidR="00A31C21" w:rsidRPr="00A31C21" w14:paraId="738CB25B" w14:textId="77777777" w:rsidTr="006B227F">
        <w:trPr>
          <w:trHeight w:val="283"/>
          <w:jc w:val="center"/>
        </w:trPr>
        <w:tc>
          <w:tcPr>
            <w:tcW w:w="2324" w:type="dxa"/>
            <w:tcBorders>
              <w:top w:val="nil"/>
              <w:left w:val="nil"/>
              <w:bottom w:val="nil"/>
              <w:right w:val="nil"/>
            </w:tcBorders>
            <w:shd w:val="clear" w:color="auto" w:fill="auto"/>
            <w:noWrap/>
            <w:vAlign w:val="bottom"/>
            <w:hideMark/>
          </w:tcPr>
          <w:p w14:paraId="71CC285E" w14:textId="77777777" w:rsidR="00A31C21" w:rsidRPr="00A31C21" w:rsidRDefault="00A31C21" w:rsidP="00A31C21">
            <w:pPr>
              <w:spacing w:after="0"/>
              <w:ind w:firstLineChars="100" w:firstLine="160"/>
              <w:rPr>
                <w:rFonts w:ascii="Arial" w:hAnsi="Arial" w:cs="Arial"/>
                <w:b/>
                <w:bCs/>
                <w:sz w:val="16"/>
                <w:szCs w:val="16"/>
              </w:rPr>
            </w:pPr>
            <w:r w:rsidRPr="00A31C21">
              <w:rPr>
                <w:rFonts w:ascii="Arial" w:hAnsi="Arial" w:cs="Arial"/>
                <w:b/>
                <w:bCs/>
                <w:sz w:val="16"/>
                <w:szCs w:val="16"/>
              </w:rPr>
              <w:t>Cash used</w:t>
            </w:r>
          </w:p>
        </w:tc>
        <w:tc>
          <w:tcPr>
            <w:tcW w:w="1021" w:type="dxa"/>
            <w:tcBorders>
              <w:top w:val="nil"/>
              <w:left w:val="nil"/>
              <w:bottom w:val="nil"/>
              <w:right w:val="nil"/>
            </w:tcBorders>
            <w:shd w:val="clear" w:color="auto" w:fill="auto"/>
            <w:noWrap/>
            <w:vAlign w:val="bottom"/>
            <w:hideMark/>
          </w:tcPr>
          <w:p w14:paraId="403595CF" w14:textId="77777777" w:rsidR="00A31C21" w:rsidRPr="00A31C21" w:rsidRDefault="00A31C21" w:rsidP="00A31C21">
            <w:pPr>
              <w:spacing w:after="0"/>
              <w:ind w:firstLineChars="100" w:firstLine="160"/>
              <w:rPr>
                <w:rFonts w:ascii="Arial" w:hAnsi="Arial" w:cs="Arial"/>
                <w:b/>
                <w:bCs/>
                <w:sz w:val="16"/>
                <w:szCs w:val="16"/>
              </w:rPr>
            </w:pPr>
          </w:p>
        </w:tc>
        <w:tc>
          <w:tcPr>
            <w:tcW w:w="1021" w:type="dxa"/>
            <w:tcBorders>
              <w:top w:val="nil"/>
              <w:left w:val="nil"/>
              <w:bottom w:val="nil"/>
              <w:right w:val="nil"/>
            </w:tcBorders>
            <w:shd w:val="clear" w:color="000000" w:fill="D9D9D9"/>
            <w:noWrap/>
            <w:vAlign w:val="bottom"/>
            <w:hideMark/>
          </w:tcPr>
          <w:p w14:paraId="62C1032F" w14:textId="77777777" w:rsidR="00A31C21" w:rsidRPr="00A31C21" w:rsidRDefault="00A31C21" w:rsidP="00A31C21">
            <w:pPr>
              <w:spacing w:after="0"/>
              <w:jc w:val="right"/>
              <w:rPr>
                <w:rFonts w:ascii="Arial" w:hAnsi="Arial" w:cs="Arial"/>
                <w:color w:val="808000"/>
                <w:sz w:val="16"/>
                <w:szCs w:val="16"/>
              </w:rPr>
            </w:pPr>
            <w:r w:rsidRPr="00A31C21">
              <w:rPr>
                <w:rFonts w:ascii="Arial" w:hAnsi="Arial" w:cs="Arial"/>
                <w:color w:val="808000"/>
                <w:sz w:val="16"/>
                <w:szCs w:val="16"/>
              </w:rPr>
              <w:t> </w:t>
            </w:r>
          </w:p>
        </w:tc>
        <w:tc>
          <w:tcPr>
            <w:tcW w:w="1022" w:type="dxa"/>
            <w:tcBorders>
              <w:top w:val="nil"/>
              <w:left w:val="nil"/>
              <w:bottom w:val="nil"/>
              <w:right w:val="nil"/>
            </w:tcBorders>
            <w:shd w:val="clear" w:color="auto" w:fill="auto"/>
            <w:noWrap/>
            <w:vAlign w:val="bottom"/>
            <w:hideMark/>
          </w:tcPr>
          <w:p w14:paraId="21A40BE0" w14:textId="77777777" w:rsidR="00A31C21" w:rsidRPr="00A31C21" w:rsidRDefault="00A31C21" w:rsidP="00A31C21">
            <w:pPr>
              <w:spacing w:after="0"/>
              <w:jc w:val="right"/>
              <w:rPr>
                <w:rFonts w:ascii="Arial" w:hAnsi="Arial" w:cs="Arial"/>
                <w:color w:val="808000"/>
                <w:sz w:val="16"/>
                <w:szCs w:val="16"/>
              </w:rPr>
            </w:pPr>
          </w:p>
        </w:tc>
        <w:tc>
          <w:tcPr>
            <w:tcW w:w="1022" w:type="dxa"/>
            <w:tcBorders>
              <w:top w:val="nil"/>
              <w:left w:val="nil"/>
              <w:bottom w:val="nil"/>
              <w:right w:val="nil"/>
            </w:tcBorders>
            <w:shd w:val="clear" w:color="auto" w:fill="auto"/>
            <w:noWrap/>
            <w:vAlign w:val="bottom"/>
            <w:hideMark/>
          </w:tcPr>
          <w:p w14:paraId="2D685622" w14:textId="77777777" w:rsidR="00A31C21" w:rsidRPr="00A31C21" w:rsidRDefault="00A31C21" w:rsidP="00A31C21">
            <w:pPr>
              <w:spacing w:after="0"/>
              <w:jc w:val="right"/>
              <w:rPr>
                <w:rFonts w:ascii="Times New Roman" w:hAnsi="Times New Roman"/>
              </w:rPr>
            </w:pPr>
          </w:p>
        </w:tc>
        <w:tc>
          <w:tcPr>
            <w:tcW w:w="1022" w:type="dxa"/>
            <w:tcBorders>
              <w:top w:val="nil"/>
              <w:left w:val="nil"/>
              <w:bottom w:val="nil"/>
              <w:right w:val="nil"/>
            </w:tcBorders>
            <w:shd w:val="clear" w:color="auto" w:fill="auto"/>
            <w:noWrap/>
            <w:vAlign w:val="bottom"/>
            <w:hideMark/>
          </w:tcPr>
          <w:p w14:paraId="16BD3451" w14:textId="77777777" w:rsidR="00A31C21" w:rsidRPr="00A31C21" w:rsidRDefault="00A31C21" w:rsidP="00A31C21">
            <w:pPr>
              <w:spacing w:after="0"/>
              <w:jc w:val="right"/>
              <w:rPr>
                <w:rFonts w:ascii="Times New Roman" w:hAnsi="Times New Roman"/>
              </w:rPr>
            </w:pPr>
          </w:p>
        </w:tc>
      </w:tr>
      <w:tr w:rsidR="00A31C21" w:rsidRPr="00A31C21" w14:paraId="2ADB7546"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77A35054"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Advances made</w:t>
            </w:r>
          </w:p>
        </w:tc>
        <w:tc>
          <w:tcPr>
            <w:tcW w:w="1021" w:type="dxa"/>
            <w:tcBorders>
              <w:top w:val="nil"/>
              <w:left w:val="nil"/>
              <w:bottom w:val="nil"/>
              <w:right w:val="nil"/>
            </w:tcBorders>
            <w:shd w:val="clear" w:color="auto" w:fill="auto"/>
            <w:noWrap/>
            <w:vAlign w:val="bottom"/>
            <w:hideMark/>
          </w:tcPr>
          <w:p w14:paraId="4F4DAFB5"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2,942</w:t>
            </w:r>
          </w:p>
        </w:tc>
        <w:tc>
          <w:tcPr>
            <w:tcW w:w="1021" w:type="dxa"/>
            <w:tcBorders>
              <w:top w:val="nil"/>
              <w:left w:val="nil"/>
              <w:bottom w:val="nil"/>
              <w:right w:val="nil"/>
            </w:tcBorders>
            <w:shd w:val="clear" w:color="000000" w:fill="D9D9D9"/>
            <w:noWrap/>
            <w:vAlign w:val="bottom"/>
            <w:hideMark/>
          </w:tcPr>
          <w:p w14:paraId="725AA31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1A2ECE1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10A53F92"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2E847724"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r>
      <w:tr w:rsidR="00A31C21" w:rsidRPr="00A31C21" w14:paraId="0344D174" w14:textId="77777777" w:rsidTr="006B227F">
        <w:trPr>
          <w:trHeight w:val="567"/>
          <w:jc w:val="center"/>
        </w:trPr>
        <w:tc>
          <w:tcPr>
            <w:tcW w:w="2324" w:type="dxa"/>
            <w:tcBorders>
              <w:top w:val="nil"/>
              <w:left w:val="nil"/>
              <w:bottom w:val="nil"/>
              <w:right w:val="nil"/>
            </w:tcBorders>
            <w:shd w:val="clear" w:color="auto" w:fill="auto"/>
            <w:vAlign w:val="bottom"/>
            <w:hideMark/>
          </w:tcPr>
          <w:p w14:paraId="402EC610"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Equity injections to corporate Commonwealth entities</w:t>
            </w:r>
          </w:p>
        </w:tc>
        <w:tc>
          <w:tcPr>
            <w:tcW w:w="1021" w:type="dxa"/>
            <w:tcBorders>
              <w:top w:val="nil"/>
              <w:left w:val="nil"/>
              <w:bottom w:val="nil"/>
              <w:right w:val="nil"/>
            </w:tcBorders>
            <w:shd w:val="clear" w:color="auto" w:fill="auto"/>
            <w:noWrap/>
            <w:vAlign w:val="bottom"/>
            <w:hideMark/>
          </w:tcPr>
          <w:p w14:paraId="5D71202A"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33,321</w:t>
            </w:r>
          </w:p>
        </w:tc>
        <w:tc>
          <w:tcPr>
            <w:tcW w:w="1021" w:type="dxa"/>
            <w:tcBorders>
              <w:top w:val="nil"/>
              <w:left w:val="nil"/>
              <w:bottom w:val="nil"/>
              <w:right w:val="nil"/>
            </w:tcBorders>
            <w:shd w:val="clear" w:color="000000" w:fill="D9D9D9"/>
            <w:noWrap/>
            <w:vAlign w:val="bottom"/>
            <w:hideMark/>
          </w:tcPr>
          <w:p w14:paraId="57EBC89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45,773</w:t>
            </w:r>
          </w:p>
        </w:tc>
        <w:tc>
          <w:tcPr>
            <w:tcW w:w="1022" w:type="dxa"/>
            <w:tcBorders>
              <w:top w:val="nil"/>
              <w:left w:val="nil"/>
              <w:bottom w:val="nil"/>
              <w:right w:val="nil"/>
            </w:tcBorders>
            <w:shd w:val="clear" w:color="auto" w:fill="auto"/>
            <w:noWrap/>
            <w:vAlign w:val="bottom"/>
            <w:hideMark/>
          </w:tcPr>
          <w:p w14:paraId="0B7C3BA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6,273</w:t>
            </w:r>
          </w:p>
        </w:tc>
        <w:tc>
          <w:tcPr>
            <w:tcW w:w="1022" w:type="dxa"/>
            <w:tcBorders>
              <w:top w:val="nil"/>
              <w:left w:val="nil"/>
              <w:bottom w:val="nil"/>
              <w:right w:val="nil"/>
            </w:tcBorders>
            <w:shd w:val="clear" w:color="auto" w:fill="auto"/>
            <w:noWrap/>
            <w:vAlign w:val="bottom"/>
            <w:hideMark/>
          </w:tcPr>
          <w:p w14:paraId="380A335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5,629</w:t>
            </w:r>
          </w:p>
        </w:tc>
        <w:tc>
          <w:tcPr>
            <w:tcW w:w="1022" w:type="dxa"/>
            <w:tcBorders>
              <w:top w:val="nil"/>
              <w:left w:val="nil"/>
              <w:bottom w:val="nil"/>
              <w:right w:val="nil"/>
            </w:tcBorders>
            <w:shd w:val="clear" w:color="auto" w:fill="auto"/>
            <w:noWrap/>
            <w:vAlign w:val="bottom"/>
            <w:hideMark/>
          </w:tcPr>
          <w:p w14:paraId="7A61569D"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2,233</w:t>
            </w:r>
          </w:p>
        </w:tc>
      </w:tr>
      <w:tr w:rsidR="00A31C21" w:rsidRPr="00A31C21" w14:paraId="05F0B2F9"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022411E8" w14:textId="77777777" w:rsidR="00A31C21" w:rsidRPr="00A31C21" w:rsidRDefault="00A31C21" w:rsidP="00A31C21">
            <w:pPr>
              <w:spacing w:after="0"/>
              <w:ind w:leftChars="150" w:left="300"/>
              <w:rPr>
                <w:rFonts w:ascii="Arial" w:hAnsi="Arial" w:cs="Arial"/>
                <w:sz w:val="16"/>
                <w:szCs w:val="16"/>
              </w:rPr>
            </w:pPr>
            <w:r w:rsidRPr="00A31C21">
              <w:rPr>
                <w:rFonts w:ascii="Arial" w:hAnsi="Arial" w:cs="Arial"/>
                <w:sz w:val="16"/>
                <w:szCs w:val="16"/>
              </w:rPr>
              <w:t>Purchase of investments</w:t>
            </w:r>
          </w:p>
        </w:tc>
        <w:tc>
          <w:tcPr>
            <w:tcW w:w="1021" w:type="dxa"/>
            <w:tcBorders>
              <w:top w:val="nil"/>
              <w:left w:val="nil"/>
              <w:bottom w:val="nil"/>
              <w:right w:val="nil"/>
            </w:tcBorders>
            <w:shd w:val="clear" w:color="auto" w:fill="auto"/>
            <w:noWrap/>
            <w:vAlign w:val="bottom"/>
            <w:hideMark/>
          </w:tcPr>
          <w:p w14:paraId="3CCF9EB1"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1" w:type="dxa"/>
            <w:tcBorders>
              <w:top w:val="nil"/>
              <w:left w:val="nil"/>
              <w:bottom w:val="nil"/>
              <w:right w:val="nil"/>
            </w:tcBorders>
            <w:shd w:val="clear" w:color="000000" w:fill="D9D9D9"/>
            <w:noWrap/>
            <w:vAlign w:val="bottom"/>
            <w:hideMark/>
          </w:tcPr>
          <w:p w14:paraId="0407B9A0"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3768EC58"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4F3FAECE"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c>
          <w:tcPr>
            <w:tcW w:w="1022" w:type="dxa"/>
            <w:tcBorders>
              <w:top w:val="nil"/>
              <w:left w:val="nil"/>
              <w:bottom w:val="nil"/>
              <w:right w:val="nil"/>
            </w:tcBorders>
            <w:shd w:val="clear" w:color="auto" w:fill="auto"/>
            <w:noWrap/>
            <w:vAlign w:val="bottom"/>
            <w:hideMark/>
          </w:tcPr>
          <w:p w14:paraId="5921EF93" w14:textId="77777777" w:rsidR="00A31C21" w:rsidRPr="00A31C21" w:rsidRDefault="00A31C21" w:rsidP="00A31C21">
            <w:pPr>
              <w:spacing w:after="0"/>
              <w:jc w:val="right"/>
              <w:rPr>
                <w:rFonts w:ascii="Arial" w:hAnsi="Arial" w:cs="Arial"/>
                <w:sz w:val="16"/>
                <w:szCs w:val="16"/>
              </w:rPr>
            </w:pPr>
            <w:r w:rsidRPr="00A31C21">
              <w:rPr>
                <w:rFonts w:ascii="Arial" w:hAnsi="Arial" w:cs="Arial"/>
                <w:sz w:val="16"/>
                <w:szCs w:val="16"/>
              </w:rPr>
              <w:t>-</w:t>
            </w:r>
          </w:p>
        </w:tc>
      </w:tr>
      <w:tr w:rsidR="00A31C21" w:rsidRPr="00A31C21" w14:paraId="2F439CCD" w14:textId="77777777" w:rsidTr="006B227F">
        <w:trPr>
          <w:trHeight w:val="225"/>
          <w:jc w:val="center"/>
        </w:trPr>
        <w:tc>
          <w:tcPr>
            <w:tcW w:w="2324" w:type="dxa"/>
            <w:tcBorders>
              <w:top w:val="nil"/>
              <w:left w:val="nil"/>
              <w:bottom w:val="nil"/>
              <w:right w:val="nil"/>
            </w:tcBorders>
            <w:shd w:val="clear" w:color="auto" w:fill="auto"/>
            <w:noWrap/>
            <w:vAlign w:val="bottom"/>
            <w:hideMark/>
          </w:tcPr>
          <w:p w14:paraId="7E0EA264" w14:textId="77777777" w:rsidR="00A31C21" w:rsidRPr="00A31C21" w:rsidRDefault="00A31C21" w:rsidP="00A31C21">
            <w:pPr>
              <w:spacing w:after="0"/>
              <w:ind w:leftChars="150" w:left="300"/>
              <w:rPr>
                <w:rFonts w:ascii="Arial" w:hAnsi="Arial" w:cs="Arial"/>
                <w:b/>
                <w:bCs/>
                <w:sz w:val="16"/>
                <w:szCs w:val="16"/>
              </w:rPr>
            </w:pPr>
            <w:r w:rsidRPr="00A31C21">
              <w:rPr>
                <w:rFonts w:ascii="Arial" w:hAnsi="Arial" w:cs="Arial"/>
                <w:b/>
                <w:bCs/>
                <w:sz w:val="16"/>
                <w:szCs w:val="16"/>
              </w:rPr>
              <w:t>Total cash used</w:t>
            </w:r>
          </w:p>
        </w:tc>
        <w:tc>
          <w:tcPr>
            <w:tcW w:w="1021" w:type="dxa"/>
            <w:tcBorders>
              <w:top w:val="nil"/>
              <w:left w:val="nil"/>
              <w:bottom w:val="single" w:sz="4" w:space="0" w:color="auto"/>
              <w:right w:val="nil"/>
            </w:tcBorders>
            <w:shd w:val="clear" w:color="auto" w:fill="auto"/>
            <w:noWrap/>
            <w:vAlign w:val="bottom"/>
            <w:hideMark/>
          </w:tcPr>
          <w:p w14:paraId="1278CF6A"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36,263</w:t>
            </w:r>
          </w:p>
        </w:tc>
        <w:tc>
          <w:tcPr>
            <w:tcW w:w="1021" w:type="dxa"/>
            <w:tcBorders>
              <w:top w:val="nil"/>
              <w:left w:val="nil"/>
              <w:bottom w:val="single" w:sz="4" w:space="0" w:color="auto"/>
              <w:right w:val="nil"/>
            </w:tcBorders>
            <w:shd w:val="clear" w:color="000000" w:fill="D9D9D9"/>
            <w:noWrap/>
            <w:vAlign w:val="bottom"/>
            <w:hideMark/>
          </w:tcPr>
          <w:p w14:paraId="3FB9DD5D"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45,773</w:t>
            </w:r>
          </w:p>
        </w:tc>
        <w:tc>
          <w:tcPr>
            <w:tcW w:w="1022" w:type="dxa"/>
            <w:tcBorders>
              <w:top w:val="nil"/>
              <w:left w:val="nil"/>
              <w:bottom w:val="single" w:sz="4" w:space="0" w:color="auto"/>
              <w:right w:val="nil"/>
            </w:tcBorders>
            <w:shd w:val="clear" w:color="auto" w:fill="auto"/>
            <w:noWrap/>
            <w:vAlign w:val="bottom"/>
            <w:hideMark/>
          </w:tcPr>
          <w:p w14:paraId="586E1A0A"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6,273</w:t>
            </w:r>
          </w:p>
        </w:tc>
        <w:tc>
          <w:tcPr>
            <w:tcW w:w="1022" w:type="dxa"/>
            <w:tcBorders>
              <w:top w:val="nil"/>
              <w:left w:val="nil"/>
              <w:bottom w:val="single" w:sz="4" w:space="0" w:color="auto"/>
              <w:right w:val="nil"/>
            </w:tcBorders>
            <w:shd w:val="clear" w:color="auto" w:fill="auto"/>
            <w:noWrap/>
            <w:vAlign w:val="bottom"/>
            <w:hideMark/>
          </w:tcPr>
          <w:p w14:paraId="12E9E8FF"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5,629</w:t>
            </w:r>
          </w:p>
        </w:tc>
        <w:tc>
          <w:tcPr>
            <w:tcW w:w="1022" w:type="dxa"/>
            <w:tcBorders>
              <w:top w:val="nil"/>
              <w:left w:val="nil"/>
              <w:bottom w:val="single" w:sz="4" w:space="0" w:color="auto"/>
              <w:right w:val="nil"/>
            </w:tcBorders>
            <w:shd w:val="clear" w:color="auto" w:fill="auto"/>
            <w:noWrap/>
            <w:vAlign w:val="bottom"/>
            <w:hideMark/>
          </w:tcPr>
          <w:p w14:paraId="329C3FAD"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2,233</w:t>
            </w:r>
          </w:p>
        </w:tc>
      </w:tr>
      <w:tr w:rsidR="00A31C21" w:rsidRPr="00A31C21" w14:paraId="35523A12" w14:textId="77777777" w:rsidTr="006B227F">
        <w:trPr>
          <w:trHeight w:val="454"/>
          <w:jc w:val="center"/>
        </w:trPr>
        <w:tc>
          <w:tcPr>
            <w:tcW w:w="2324" w:type="dxa"/>
            <w:tcBorders>
              <w:top w:val="nil"/>
              <w:left w:val="nil"/>
              <w:bottom w:val="nil"/>
              <w:right w:val="nil"/>
            </w:tcBorders>
            <w:shd w:val="clear" w:color="auto" w:fill="auto"/>
            <w:vAlign w:val="bottom"/>
            <w:hideMark/>
          </w:tcPr>
          <w:p w14:paraId="4FE32CDA" w14:textId="77777777" w:rsidR="00A31C21" w:rsidRPr="00A31C21" w:rsidRDefault="00A31C21" w:rsidP="00A31C21">
            <w:pPr>
              <w:spacing w:after="0"/>
              <w:rPr>
                <w:rFonts w:ascii="Arial" w:hAnsi="Arial" w:cs="Arial"/>
                <w:b/>
                <w:bCs/>
                <w:sz w:val="16"/>
                <w:szCs w:val="16"/>
              </w:rPr>
            </w:pPr>
            <w:r w:rsidRPr="00A31C21">
              <w:rPr>
                <w:rFonts w:ascii="Arial" w:hAnsi="Arial" w:cs="Arial"/>
                <w:b/>
                <w:bCs/>
                <w:sz w:val="16"/>
                <w:szCs w:val="16"/>
              </w:rPr>
              <w:t>Net cash from (or used by) investing activities</w:t>
            </w:r>
          </w:p>
        </w:tc>
        <w:tc>
          <w:tcPr>
            <w:tcW w:w="1021" w:type="dxa"/>
            <w:tcBorders>
              <w:top w:val="nil"/>
              <w:left w:val="nil"/>
              <w:bottom w:val="single" w:sz="4" w:space="0" w:color="auto"/>
              <w:right w:val="nil"/>
            </w:tcBorders>
            <w:shd w:val="clear" w:color="auto" w:fill="auto"/>
            <w:noWrap/>
            <w:vAlign w:val="bottom"/>
            <w:hideMark/>
          </w:tcPr>
          <w:p w14:paraId="593C92DE"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51,702</w:t>
            </w:r>
          </w:p>
        </w:tc>
        <w:tc>
          <w:tcPr>
            <w:tcW w:w="1021" w:type="dxa"/>
            <w:tcBorders>
              <w:top w:val="nil"/>
              <w:left w:val="nil"/>
              <w:bottom w:val="single" w:sz="4" w:space="0" w:color="auto"/>
              <w:right w:val="nil"/>
            </w:tcBorders>
            <w:shd w:val="clear" w:color="000000" w:fill="D9D9D9"/>
            <w:noWrap/>
            <w:vAlign w:val="bottom"/>
            <w:hideMark/>
          </w:tcPr>
          <w:p w14:paraId="03DB292A"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(3,591)</w:t>
            </w:r>
          </w:p>
        </w:tc>
        <w:tc>
          <w:tcPr>
            <w:tcW w:w="1022" w:type="dxa"/>
            <w:tcBorders>
              <w:top w:val="nil"/>
              <w:left w:val="nil"/>
              <w:bottom w:val="single" w:sz="4" w:space="0" w:color="auto"/>
              <w:right w:val="nil"/>
            </w:tcBorders>
            <w:shd w:val="clear" w:color="auto" w:fill="auto"/>
            <w:noWrap/>
            <w:vAlign w:val="bottom"/>
            <w:hideMark/>
          </w:tcPr>
          <w:p w14:paraId="09C6F3EC"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20,716</w:t>
            </w:r>
          </w:p>
        </w:tc>
        <w:tc>
          <w:tcPr>
            <w:tcW w:w="1022" w:type="dxa"/>
            <w:tcBorders>
              <w:top w:val="nil"/>
              <w:left w:val="nil"/>
              <w:bottom w:val="single" w:sz="4" w:space="0" w:color="auto"/>
              <w:right w:val="nil"/>
            </w:tcBorders>
            <w:shd w:val="clear" w:color="auto" w:fill="auto"/>
            <w:noWrap/>
            <w:vAlign w:val="bottom"/>
            <w:hideMark/>
          </w:tcPr>
          <w:p w14:paraId="30885909"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21,360</w:t>
            </w:r>
          </w:p>
        </w:tc>
        <w:tc>
          <w:tcPr>
            <w:tcW w:w="1022" w:type="dxa"/>
            <w:tcBorders>
              <w:top w:val="nil"/>
              <w:left w:val="nil"/>
              <w:bottom w:val="single" w:sz="4" w:space="0" w:color="auto"/>
              <w:right w:val="nil"/>
            </w:tcBorders>
            <w:shd w:val="clear" w:color="auto" w:fill="auto"/>
            <w:noWrap/>
            <w:vAlign w:val="bottom"/>
            <w:hideMark/>
          </w:tcPr>
          <w:p w14:paraId="79CC7FDD" w14:textId="77777777" w:rsidR="00A31C21" w:rsidRPr="00A31C21" w:rsidRDefault="00A31C21" w:rsidP="00A31C21">
            <w:pPr>
              <w:spacing w:after="0"/>
              <w:jc w:val="right"/>
              <w:rPr>
                <w:rFonts w:ascii="Arial" w:hAnsi="Arial" w:cs="Arial"/>
                <w:b/>
                <w:bCs/>
                <w:sz w:val="16"/>
                <w:szCs w:val="16"/>
              </w:rPr>
            </w:pPr>
            <w:r w:rsidRPr="00A31C21">
              <w:rPr>
                <w:rFonts w:ascii="Arial" w:hAnsi="Arial" w:cs="Arial"/>
                <w:b/>
                <w:bCs/>
                <w:sz w:val="16"/>
                <w:szCs w:val="16"/>
              </w:rPr>
              <w:t>24,756</w:t>
            </w:r>
          </w:p>
        </w:tc>
      </w:tr>
    </w:tbl>
    <w:p w14:paraId="32ACDEE4" w14:textId="198FB064" w:rsidR="00E50DD2" w:rsidRPr="00E50DD2" w:rsidRDefault="00E50DD2" w:rsidP="004A55C9">
      <w:pPr>
        <w:keepNext/>
        <w:spacing w:before="120" w:after="0"/>
        <w:rPr>
          <w:rFonts w:ascii="Arial" w:hAnsi="Arial"/>
          <w:b/>
        </w:rPr>
      </w:pPr>
      <w:r>
        <w:br w:type="page"/>
      </w:r>
      <w:r w:rsidRPr="00E654A5">
        <w:rPr>
          <w:rFonts w:ascii="Arial" w:hAnsi="Arial"/>
          <w:b/>
        </w:rPr>
        <w:lastRenderedPageBreak/>
        <w:t>Table 3.9: Schedule of budgeted administered cash flows (for the period ended 30 June)</w:t>
      </w:r>
      <w:r>
        <w:rPr>
          <w:rFonts w:ascii="Arial" w:hAnsi="Arial"/>
          <w:b/>
        </w:rPr>
        <w:t xml:space="preserve"> (continued)</w:t>
      </w:r>
    </w:p>
    <w:tbl>
      <w:tblPr>
        <w:tblW w:w="7524" w:type="dxa"/>
        <w:jc w:val="center"/>
        <w:tblLayout w:type="fixed"/>
        <w:tblCellMar>
          <w:left w:w="57" w:type="dxa"/>
          <w:right w:w="57" w:type="dxa"/>
        </w:tblCellMar>
        <w:tblLook w:val="04A0" w:firstRow="1" w:lastRow="0" w:firstColumn="1" w:lastColumn="0" w:noHBand="0" w:noVBand="1"/>
      </w:tblPr>
      <w:tblGrid>
        <w:gridCol w:w="2409"/>
        <w:gridCol w:w="1023"/>
        <w:gridCol w:w="1023"/>
        <w:gridCol w:w="1023"/>
        <w:gridCol w:w="1023"/>
        <w:gridCol w:w="1023"/>
      </w:tblGrid>
      <w:tr w:rsidR="00C21BD7" w:rsidRPr="00C21BD7" w14:paraId="7849E6FB" w14:textId="77777777" w:rsidTr="00C21BD7">
        <w:trPr>
          <w:trHeight w:val="737"/>
          <w:jc w:val="center"/>
        </w:trPr>
        <w:tc>
          <w:tcPr>
            <w:tcW w:w="2409" w:type="dxa"/>
            <w:tcBorders>
              <w:top w:val="single" w:sz="4" w:space="0" w:color="auto"/>
              <w:left w:val="nil"/>
              <w:bottom w:val="nil"/>
              <w:right w:val="nil"/>
            </w:tcBorders>
            <w:shd w:val="clear" w:color="auto" w:fill="auto"/>
            <w:vAlign w:val="bottom"/>
            <w:hideMark/>
          </w:tcPr>
          <w:p w14:paraId="325FB753" w14:textId="77777777" w:rsidR="00C21BD7" w:rsidRPr="00C21BD7" w:rsidRDefault="00C21BD7" w:rsidP="00C21BD7">
            <w:pPr>
              <w:spacing w:before="40" w:after="0"/>
              <w:jc w:val="right"/>
              <w:rPr>
                <w:rFonts w:ascii="Arial" w:hAnsi="Arial" w:cs="Arial"/>
                <w:sz w:val="16"/>
                <w:szCs w:val="16"/>
              </w:rPr>
            </w:pPr>
            <w:r w:rsidRPr="00C21BD7">
              <w:rPr>
                <w:rFonts w:ascii="Arial" w:hAnsi="Arial" w:cs="Arial"/>
                <w:sz w:val="16"/>
                <w:szCs w:val="16"/>
              </w:rPr>
              <w:t> </w:t>
            </w:r>
          </w:p>
        </w:tc>
        <w:tc>
          <w:tcPr>
            <w:tcW w:w="1023" w:type="dxa"/>
            <w:tcBorders>
              <w:top w:val="single" w:sz="4" w:space="0" w:color="auto"/>
              <w:left w:val="nil"/>
              <w:bottom w:val="single" w:sz="4" w:space="0" w:color="auto"/>
              <w:right w:val="nil"/>
            </w:tcBorders>
            <w:shd w:val="clear" w:color="auto" w:fill="auto"/>
            <w:vAlign w:val="bottom"/>
            <w:hideMark/>
          </w:tcPr>
          <w:p w14:paraId="1D08CB5D"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2023–24</w:t>
            </w:r>
            <w:r w:rsidRPr="00C21BD7">
              <w:rPr>
                <w:rFonts w:ascii="Arial" w:hAnsi="Arial" w:cs="Arial"/>
                <w:b/>
                <w:bCs/>
                <w:sz w:val="16"/>
                <w:szCs w:val="16"/>
              </w:rPr>
              <w:br/>
              <w:t>Estimated actual</w:t>
            </w:r>
            <w:r w:rsidRPr="00C21BD7">
              <w:rPr>
                <w:rFonts w:ascii="Arial" w:hAnsi="Arial" w:cs="Arial"/>
                <w:b/>
                <w:bCs/>
                <w:sz w:val="16"/>
                <w:szCs w:val="16"/>
              </w:rPr>
              <w:br/>
              <w:t>$'000</w:t>
            </w:r>
          </w:p>
        </w:tc>
        <w:tc>
          <w:tcPr>
            <w:tcW w:w="1023" w:type="dxa"/>
            <w:tcBorders>
              <w:top w:val="single" w:sz="4" w:space="0" w:color="auto"/>
              <w:left w:val="nil"/>
              <w:bottom w:val="single" w:sz="4" w:space="0" w:color="auto"/>
              <w:right w:val="nil"/>
            </w:tcBorders>
            <w:shd w:val="clear" w:color="000000" w:fill="D9D9D9"/>
            <w:vAlign w:val="bottom"/>
            <w:hideMark/>
          </w:tcPr>
          <w:p w14:paraId="756E6AF3"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2024–25</w:t>
            </w:r>
            <w:r w:rsidRPr="00C21BD7">
              <w:rPr>
                <w:rFonts w:ascii="Arial" w:hAnsi="Arial" w:cs="Arial"/>
                <w:b/>
                <w:bCs/>
                <w:sz w:val="16"/>
                <w:szCs w:val="16"/>
              </w:rPr>
              <w:br/>
              <w:t xml:space="preserve">Budget  </w:t>
            </w:r>
            <w:r w:rsidRPr="00C21BD7">
              <w:rPr>
                <w:rFonts w:ascii="Arial" w:hAnsi="Arial" w:cs="Arial"/>
                <w:b/>
                <w:bCs/>
                <w:sz w:val="16"/>
                <w:szCs w:val="16"/>
              </w:rPr>
              <w:br/>
            </w:r>
            <w:r w:rsidRPr="00C21BD7">
              <w:rPr>
                <w:rFonts w:ascii="Arial" w:hAnsi="Arial" w:cs="Arial"/>
                <w:b/>
                <w:bCs/>
                <w:sz w:val="16"/>
                <w:szCs w:val="16"/>
              </w:rPr>
              <w:br/>
              <w:t>$'000</w:t>
            </w:r>
          </w:p>
        </w:tc>
        <w:tc>
          <w:tcPr>
            <w:tcW w:w="1023" w:type="dxa"/>
            <w:tcBorders>
              <w:top w:val="single" w:sz="4" w:space="0" w:color="auto"/>
              <w:left w:val="nil"/>
              <w:bottom w:val="single" w:sz="4" w:space="0" w:color="auto"/>
              <w:right w:val="nil"/>
            </w:tcBorders>
            <w:shd w:val="clear" w:color="auto" w:fill="auto"/>
            <w:vAlign w:val="bottom"/>
            <w:hideMark/>
          </w:tcPr>
          <w:p w14:paraId="2809E703"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2025–26</w:t>
            </w:r>
            <w:r w:rsidRPr="00C21BD7">
              <w:rPr>
                <w:rFonts w:ascii="Arial" w:hAnsi="Arial" w:cs="Arial"/>
                <w:b/>
                <w:bCs/>
                <w:sz w:val="16"/>
                <w:szCs w:val="16"/>
              </w:rPr>
              <w:br/>
              <w:t xml:space="preserve">Forward estimate </w:t>
            </w:r>
            <w:r w:rsidRPr="00C21BD7">
              <w:rPr>
                <w:rFonts w:ascii="Arial" w:hAnsi="Arial" w:cs="Arial"/>
                <w:b/>
                <w:bCs/>
                <w:sz w:val="16"/>
                <w:szCs w:val="16"/>
              </w:rPr>
              <w:br/>
              <w:t>$'000</w:t>
            </w:r>
          </w:p>
        </w:tc>
        <w:tc>
          <w:tcPr>
            <w:tcW w:w="1023" w:type="dxa"/>
            <w:tcBorders>
              <w:top w:val="single" w:sz="4" w:space="0" w:color="auto"/>
              <w:left w:val="nil"/>
              <w:bottom w:val="single" w:sz="4" w:space="0" w:color="auto"/>
              <w:right w:val="nil"/>
            </w:tcBorders>
            <w:shd w:val="clear" w:color="auto" w:fill="auto"/>
            <w:vAlign w:val="bottom"/>
            <w:hideMark/>
          </w:tcPr>
          <w:p w14:paraId="1EF025F3"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2026–27</w:t>
            </w:r>
            <w:r w:rsidRPr="00C21BD7">
              <w:rPr>
                <w:rFonts w:ascii="Arial" w:hAnsi="Arial" w:cs="Arial"/>
                <w:b/>
                <w:bCs/>
                <w:sz w:val="16"/>
                <w:szCs w:val="16"/>
              </w:rPr>
              <w:br/>
              <w:t xml:space="preserve">Forward estimate </w:t>
            </w:r>
            <w:r w:rsidRPr="00C21BD7">
              <w:rPr>
                <w:rFonts w:ascii="Arial" w:hAnsi="Arial" w:cs="Arial"/>
                <w:b/>
                <w:bCs/>
                <w:sz w:val="16"/>
                <w:szCs w:val="16"/>
              </w:rPr>
              <w:br/>
              <w:t>$'000</w:t>
            </w:r>
          </w:p>
        </w:tc>
        <w:tc>
          <w:tcPr>
            <w:tcW w:w="1023" w:type="dxa"/>
            <w:tcBorders>
              <w:top w:val="single" w:sz="4" w:space="0" w:color="auto"/>
              <w:left w:val="nil"/>
              <w:bottom w:val="single" w:sz="4" w:space="0" w:color="auto"/>
              <w:right w:val="nil"/>
            </w:tcBorders>
            <w:shd w:val="clear" w:color="auto" w:fill="auto"/>
            <w:vAlign w:val="bottom"/>
            <w:hideMark/>
          </w:tcPr>
          <w:p w14:paraId="7DEC962B"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2027–28</w:t>
            </w:r>
            <w:r w:rsidRPr="00C21BD7">
              <w:rPr>
                <w:rFonts w:ascii="Arial" w:hAnsi="Arial" w:cs="Arial"/>
                <w:b/>
                <w:bCs/>
                <w:sz w:val="16"/>
                <w:szCs w:val="16"/>
              </w:rPr>
              <w:br/>
              <w:t xml:space="preserve">Forward estimate </w:t>
            </w:r>
            <w:r w:rsidRPr="00C21BD7">
              <w:rPr>
                <w:rFonts w:ascii="Arial" w:hAnsi="Arial" w:cs="Arial"/>
                <w:b/>
                <w:bCs/>
                <w:sz w:val="16"/>
                <w:szCs w:val="16"/>
              </w:rPr>
              <w:br/>
              <w:t>$'000</w:t>
            </w:r>
          </w:p>
        </w:tc>
      </w:tr>
      <w:tr w:rsidR="00C21BD7" w:rsidRPr="00C21BD7" w14:paraId="560AAEBD" w14:textId="77777777" w:rsidTr="00C21BD7">
        <w:trPr>
          <w:trHeight w:val="283"/>
          <w:jc w:val="center"/>
        </w:trPr>
        <w:tc>
          <w:tcPr>
            <w:tcW w:w="2409" w:type="dxa"/>
            <w:tcBorders>
              <w:top w:val="nil"/>
              <w:left w:val="nil"/>
              <w:bottom w:val="nil"/>
              <w:right w:val="nil"/>
            </w:tcBorders>
            <w:shd w:val="clear" w:color="auto" w:fill="auto"/>
            <w:noWrap/>
            <w:vAlign w:val="bottom"/>
            <w:hideMark/>
          </w:tcPr>
          <w:p w14:paraId="462F12A9" w14:textId="77777777" w:rsidR="00C21BD7" w:rsidRPr="00C21BD7" w:rsidRDefault="00C21BD7" w:rsidP="00C21BD7">
            <w:pPr>
              <w:spacing w:after="0"/>
              <w:rPr>
                <w:rFonts w:ascii="Arial" w:hAnsi="Arial" w:cs="Arial"/>
                <w:b/>
                <w:bCs/>
                <w:sz w:val="16"/>
                <w:szCs w:val="16"/>
              </w:rPr>
            </w:pPr>
            <w:r w:rsidRPr="00C21BD7">
              <w:rPr>
                <w:rFonts w:ascii="Arial" w:hAnsi="Arial" w:cs="Arial"/>
                <w:b/>
                <w:bCs/>
                <w:sz w:val="16"/>
                <w:szCs w:val="16"/>
              </w:rPr>
              <w:t>FINANCING ACTIVITIES</w:t>
            </w:r>
          </w:p>
        </w:tc>
        <w:tc>
          <w:tcPr>
            <w:tcW w:w="1023" w:type="dxa"/>
            <w:tcBorders>
              <w:top w:val="nil"/>
              <w:left w:val="nil"/>
              <w:bottom w:val="nil"/>
              <w:right w:val="nil"/>
            </w:tcBorders>
            <w:shd w:val="clear" w:color="auto" w:fill="auto"/>
            <w:noWrap/>
            <w:vAlign w:val="bottom"/>
            <w:hideMark/>
          </w:tcPr>
          <w:p w14:paraId="16EBB164" w14:textId="77777777" w:rsidR="00C21BD7" w:rsidRPr="00C21BD7" w:rsidRDefault="00C21BD7" w:rsidP="00C21BD7">
            <w:pPr>
              <w:spacing w:after="0"/>
              <w:rPr>
                <w:rFonts w:ascii="Arial" w:hAnsi="Arial" w:cs="Arial"/>
                <w:b/>
                <w:bCs/>
                <w:sz w:val="16"/>
                <w:szCs w:val="16"/>
              </w:rPr>
            </w:pPr>
          </w:p>
        </w:tc>
        <w:tc>
          <w:tcPr>
            <w:tcW w:w="1023" w:type="dxa"/>
            <w:tcBorders>
              <w:top w:val="nil"/>
              <w:left w:val="nil"/>
              <w:bottom w:val="nil"/>
              <w:right w:val="nil"/>
            </w:tcBorders>
            <w:shd w:val="clear" w:color="000000" w:fill="D9D9D9"/>
            <w:noWrap/>
            <w:vAlign w:val="bottom"/>
            <w:hideMark/>
          </w:tcPr>
          <w:p w14:paraId="6B01148E" w14:textId="77777777" w:rsidR="00C21BD7" w:rsidRPr="00C21BD7" w:rsidRDefault="00C21BD7" w:rsidP="00C21BD7">
            <w:pPr>
              <w:spacing w:after="0"/>
              <w:jc w:val="right"/>
              <w:rPr>
                <w:rFonts w:ascii="Arial" w:hAnsi="Arial" w:cs="Arial"/>
                <w:color w:val="808000"/>
                <w:sz w:val="16"/>
                <w:szCs w:val="16"/>
              </w:rPr>
            </w:pPr>
            <w:r w:rsidRPr="00C21BD7">
              <w:rPr>
                <w:rFonts w:ascii="Arial" w:hAnsi="Arial" w:cs="Arial"/>
                <w:color w:val="808000"/>
                <w:sz w:val="16"/>
                <w:szCs w:val="16"/>
              </w:rPr>
              <w:t> </w:t>
            </w:r>
          </w:p>
        </w:tc>
        <w:tc>
          <w:tcPr>
            <w:tcW w:w="1023" w:type="dxa"/>
            <w:tcBorders>
              <w:top w:val="nil"/>
              <w:left w:val="nil"/>
              <w:bottom w:val="nil"/>
              <w:right w:val="nil"/>
            </w:tcBorders>
            <w:shd w:val="clear" w:color="auto" w:fill="auto"/>
            <w:noWrap/>
            <w:vAlign w:val="bottom"/>
            <w:hideMark/>
          </w:tcPr>
          <w:p w14:paraId="237E7383" w14:textId="77777777" w:rsidR="00C21BD7" w:rsidRPr="00C21BD7" w:rsidRDefault="00C21BD7" w:rsidP="00C21BD7">
            <w:pPr>
              <w:spacing w:after="0"/>
              <w:jc w:val="right"/>
              <w:rPr>
                <w:rFonts w:ascii="Arial" w:hAnsi="Arial" w:cs="Arial"/>
                <w:color w:val="808000"/>
                <w:sz w:val="16"/>
                <w:szCs w:val="16"/>
              </w:rPr>
            </w:pPr>
          </w:p>
        </w:tc>
        <w:tc>
          <w:tcPr>
            <w:tcW w:w="1023" w:type="dxa"/>
            <w:tcBorders>
              <w:top w:val="nil"/>
              <w:left w:val="nil"/>
              <w:bottom w:val="nil"/>
              <w:right w:val="nil"/>
            </w:tcBorders>
            <w:shd w:val="clear" w:color="auto" w:fill="auto"/>
            <w:noWrap/>
            <w:vAlign w:val="bottom"/>
            <w:hideMark/>
          </w:tcPr>
          <w:p w14:paraId="45224008" w14:textId="77777777" w:rsidR="00C21BD7" w:rsidRPr="00C21BD7" w:rsidRDefault="00C21BD7" w:rsidP="00C21BD7">
            <w:pPr>
              <w:spacing w:after="0"/>
              <w:jc w:val="right"/>
              <w:rPr>
                <w:rFonts w:ascii="Times New Roman" w:hAnsi="Times New Roman"/>
              </w:rPr>
            </w:pPr>
          </w:p>
        </w:tc>
        <w:tc>
          <w:tcPr>
            <w:tcW w:w="1023" w:type="dxa"/>
            <w:tcBorders>
              <w:top w:val="nil"/>
              <w:left w:val="nil"/>
              <w:bottom w:val="nil"/>
              <w:right w:val="nil"/>
            </w:tcBorders>
            <w:shd w:val="clear" w:color="auto" w:fill="auto"/>
            <w:noWrap/>
            <w:vAlign w:val="bottom"/>
            <w:hideMark/>
          </w:tcPr>
          <w:p w14:paraId="4DFF4BC5" w14:textId="77777777" w:rsidR="00C21BD7" w:rsidRPr="00C21BD7" w:rsidRDefault="00C21BD7" w:rsidP="00C21BD7">
            <w:pPr>
              <w:spacing w:after="0"/>
              <w:jc w:val="right"/>
              <w:rPr>
                <w:rFonts w:ascii="Times New Roman" w:hAnsi="Times New Roman"/>
              </w:rPr>
            </w:pPr>
          </w:p>
        </w:tc>
      </w:tr>
      <w:tr w:rsidR="00C21BD7" w:rsidRPr="00C21BD7" w14:paraId="7DAB5C8A"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72DE7142" w14:textId="77777777" w:rsidR="00C21BD7" w:rsidRPr="00C21BD7" w:rsidRDefault="00C21BD7" w:rsidP="00C21BD7">
            <w:pPr>
              <w:spacing w:after="0"/>
              <w:ind w:leftChars="75" w:left="150"/>
              <w:rPr>
                <w:rFonts w:ascii="Arial" w:hAnsi="Arial" w:cs="Arial"/>
                <w:b/>
                <w:bCs/>
                <w:sz w:val="16"/>
                <w:szCs w:val="16"/>
              </w:rPr>
            </w:pPr>
            <w:r w:rsidRPr="00C21BD7">
              <w:rPr>
                <w:rFonts w:ascii="Arial" w:hAnsi="Arial" w:cs="Arial"/>
                <w:b/>
                <w:bCs/>
                <w:sz w:val="16"/>
                <w:szCs w:val="16"/>
              </w:rPr>
              <w:t>Cash used</w:t>
            </w:r>
          </w:p>
        </w:tc>
        <w:tc>
          <w:tcPr>
            <w:tcW w:w="1023" w:type="dxa"/>
            <w:tcBorders>
              <w:top w:val="nil"/>
              <w:left w:val="nil"/>
              <w:bottom w:val="nil"/>
              <w:right w:val="nil"/>
            </w:tcBorders>
            <w:shd w:val="clear" w:color="auto" w:fill="auto"/>
            <w:noWrap/>
            <w:vAlign w:val="bottom"/>
            <w:hideMark/>
          </w:tcPr>
          <w:p w14:paraId="5AABE0B1" w14:textId="77777777" w:rsidR="00C21BD7" w:rsidRPr="00C21BD7" w:rsidRDefault="00C21BD7" w:rsidP="00C21BD7">
            <w:pPr>
              <w:spacing w:after="0"/>
              <w:ind w:firstLineChars="100" w:firstLine="160"/>
              <w:rPr>
                <w:rFonts w:ascii="Arial" w:hAnsi="Arial" w:cs="Arial"/>
                <w:b/>
                <w:bCs/>
                <w:sz w:val="16"/>
                <w:szCs w:val="16"/>
              </w:rPr>
            </w:pPr>
          </w:p>
        </w:tc>
        <w:tc>
          <w:tcPr>
            <w:tcW w:w="1023" w:type="dxa"/>
            <w:tcBorders>
              <w:top w:val="nil"/>
              <w:left w:val="nil"/>
              <w:bottom w:val="nil"/>
              <w:right w:val="nil"/>
            </w:tcBorders>
            <w:shd w:val="clear" w:color="000000" w:fill="D9D9D9"/>
            <w:noWrap/>
            <w:vAlign w:val="bottom"/>
            <w:hideMark/>
          </w:tcPr>
          <w:p w14:paraId="0ED7DFEA" w14:textId="77777777" w:rsidR="00C21BD7" w:rsidRPr="00C21BD7" w:rsidRDefault="00C21BD7" w:rsidP="00C21BD7">
            <w:pPr>
              <w:spacing w:after="0"/>
              <w:jc w:val="right"/>
              <w:rPr>
                <w:rFonts w:ascii="Arial" w:hAnsi="Arial" w:cs="Arial"/>
                <w:color w:val="808000"/>
                <w:sz w:val="16"/>
                <w:szCs w:val="16"/>
              </w:rPr>
            </w:pPr>
            <w:r w:rsidRPr="00C21BD7">
              <w:rPr>
                <w:rFonts w:ascii="Arial" w:hAnsi="Arial" w:cs="Arial"/>
                <w:color w:val="808000"/>
                <w:sz w:val="16"/>
                <w:szCs w:val="16"/>
              </w:rPr>
              <w:t> </w:t>
            </w:r>
          </w:p>
        </w:tc>
        <w:tc>
          <w:tcPr>
            <w:tcW w:w="1023" w:type="dxa"/>
            <w:tcBorders>
              <w:top w:val="nil"/>
              <w:left w:val="nil"/>
              <w:bottom w:val="nil"/>
              <w:right w:val="nil"/>
            </w:tcBorders>
            <w:shd w:val="clear" w:color="auto" w:fill="auto"/>
            <w:noWrap/>
            <w:vAlign w:val="bottom"/>
            <w:hideMark/>
          </w:tcPr>
          <w:p w14:paraId="0AB5BFEB" w14:textId="77777777" w:rsidR="00C21BD7" w:rsidRPr="00C21BD7" w:rsidRDefault="00C21BD7" w:rsidP="00C21BD7">
            <w:pPr>
              <w:spacing w:after="0"/>
              <w:jc w:val="right"/>
              <w:rPr>
                <w:rFonts w:ascii="Arial" w:hAnsi="Arial" w:cs="Arial"/>
                <w:color w:val="808000"/>
                <w:sz w:val="16"/>
                <w:szCs w:val="16"/>
              </w:rPr>
            </w:pPr>
          </w:p>
        </w:tc>
        <w:tc>
          <w:tcPr>
            <w:tcW w:w="1023" w:type="dxa"/>
            <w:tcBorders>
              <w:top w:val="nil"/>
              <w:left w:val="nil"/>
              <w:bottom w:val="nil"/>
              <w:right w:val="nil"/>
            </w:tcBorders>
            <w:shd w:val="clear" w:color="auto" w:fill="auto"/>
            <w:noWrap/>
            <w:vAlign w:val="bottom"/>
            <w:hideMark/>
          </w:tcPr>
          <w:p w14:paraId="79905EC7" w14:textId="77777777" w:rsidR="00C21BD7" w:rsidRPr="00C21BD7" w:rsidRDefault="00C21BD7" w:rsidP="00C21BD7">
            <w:pPr>
              <w:spacing w:after="0"/>
              <w:jc w:val="right"/>
              <w:rPr>
                <w:rFonts w:ascii="Times New Roman" w:hAnsi="Times New Roman"/>
              </w:rPr>
            </w:pPr>
          </w:p>
        </w:tc>
        <w:tc>
          <w:tcPr>
            <w:tcW w:w="1023" w:type="dxa"/>
            <w:tcBorders>
              <w:top w:val="nil"/>
              <w:left w:val="nil"/>
              <w:bottom w:val="nil"/>
              <w:right w:val="nil"/>
            </w:tcBorders>
            <w:shd w:val="clear" w:color="auto" w:fill="auto"/>
            <w:noWrap/>
            <w:vAlign w:val="bottom"/>
            <w:hideMark/>
          </w:tcPr>
          <w:p w14:paraId="3290F247" w14:textId="77777777" w:rsidR="00C21BD7" w:rsidRPr="00C21BD7" w:rsidRDefault="00C21BD7" w:rsidP="00C21BD7">
            <w:pPr>
              <w:spacing w:after="0"/>
              <w:jc w:val="right"/>
              <w:rPr>
                <w:rFonts w:ascii="Times New Roman" w:hAnsi="Times New Roman"/>
              </w:rPr>
            </w:pPr>
          </w:p>
        </w:tc>
      </w:tr>
      <w:tr w:rsidR="00C21BD7" w:rsidRPr="00C21BD7" w14:paraId="7CB738E3"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320A16AA"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Other</w:t>
            </w:r>
          </w:p>
        </w:tc>
        <w:tc>
          <w:tcPr>
            <w:tcW w:w="1023" w:type="dxa"/>
            <w:tcBorders>
              <w:top w:val="nil"/>
              <w:left w:val="nil"/>
              <w:bottom w:val="nil"/>
              <w:right w:val="nil"/>
            </w:tcBorders>
            <w:shd w:val="clear" w:color="auto" w:fill="auto"/>
            <w:noWrap/>
            <w:vAlign w:val="bottom"/>
            <w:hideMark/>
          </w:tcPr>
          <w:p w14:paraId="48144D67"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60,636</w:t>
            </w:r>
          </w:p>
        </w:tc>
        <w:tc>
          <w:tcPr>
            <w:tcW w:w="1023" w:type="dxa"/>
            <w:tcBorders>
              <w:top w:val="nil"/>
              <w:left w:val="nil"/>
              <w:bottom w:val="nil"/>
              <w:right w:val="nil"/>
            </w:tcBorders>
            <w:shd w:val="clear" w:color="000000" w:fill="D9D9D9"/>
            <w:noWrap/>
            <w:vAlign w:val="bottom"/>
            <w:hideMark/>
          </w:tcPr>
          <w:p w14:paraId="4DEA337F"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14,628</w:t>
            </w:r>
          </w:p>
        </w:tc>
        <w:tc>
          <w:tcPr>
            <w:tcW w:w="1023" w:type="dxa"/>
            <w:tcBorders>
              <w:top w:val="nil"/>
              <w:left w:val="nil"/>
              <w:bottom w:val="nil"/>
              <w:right w:val="nil"/>
            </w:tcBorders>
            <w:shd w:val="clear" w:color="auto" w:fill="auto"/>
            <w:noWrap/>
            <w:vAlign w:val="bottom"/>
            <w:hideMark/>
          </w:tcPr>
          <w:p w14:paraId="2CC66921"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w:t>
            </w:r>
          </w:p>
        </w:tc>
        <w:tc>
          <w:tcPr>
            <w:tcW w:w="1023" w:type="dxa"/>
            <w:tcBorders>
              <w:top w:val="nil"/>
              <w:left w:val="nil"/>
              <w:bottom w:val="nil"/>
              <w:right w:val="nil"/>
            </w:tcBorders>
            <w:shd w:val="clear" w:color="auto" w:fill="auto"/>
            <w:noWrap/>
            <w:vAlign w:val="bottom"/>
            <w:hideMark/>
          </w:tcPr>
          <w:p w14:paraId="52BBD03C"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w:t>
            </w:r>
          </w:p>
        </w:tc>
        <w:tc>
          <w:tcPr>
            <w:tcW w:w="1023" w:type="dxa"/>
            <w:tcBorders>
              <w:top w:val="nil"/>
              <w:left w:val="nil"/>
              <w:bottom w:val="nil"/>
              <w:right w:val="nil"/>
            </w:tcBorders>
            <w:shd w:val="clear" w:color="auto" w:fill="auto"/>
            <w:noWrap/>
            <w:vAlign w:val="bottom"/>
            <w:hideMark/>
          </w:tcPr>
          <w:p w14:paraId="0A305EF3"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w:t>
            </w:r>
          </w:p>
        </w:tc>
      </w:tr>
      <w:tr w:rsidR="00C21BD7" w:rsidRPr="00C21BD7" w14:paraId="1F2D0656"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1C0E478A" w14:textId="77777777" w:rsidR="00C21BD7" w:rsidRPr="00C21BD7" w:rsidRDefault="00C21BD7" w:rsidP="00C21BD7">
            <w:pPr>
              <w:spacing w:after="0"/>
              <w:ind w:firstLineChars="200" w:firstLine="320"/>
              <w:rPr>
                <w:rFonts w:ascii="Arial" w:hAnsi="Arial" w:cs="Arial"/>
                <w:b/>
                <w:bCs/>
                <w:sz w:val="16"/>
                <w:szCs w:val="16"/>
              </w:rPr>
            </w:pPr>
            <w:r w:rsidRPr="00C21BD7">
              <w:rPr>
                <w:rFonts w:ascii="Arial" w:hAnsi="Arial" w:cs="Arial"/>
                <w:b/>
                <w:bCs/>
                <w:sz w:val="16"/>
                <w:szCs w:val="16"/>
              </w:rPr>
              <w:t>Total cash used</w:t>
            </w:r>
          </w:p>
        </w:tc>
        <w:tc>
          <w:tcPr>
            <w:tcW w:w="1023" w:type="dxa"/>
            <w:tcBorders>
              <w:top w:val="nil"/>
              <w:left w:val="nil"/>
              <w:bottom w:val="single" w:sz="4" w:space="0" w:color="auto"/>
              <w:right w:val="nil"/>
            </w:tcBorders>
            <w:shd w:val="clear" w:color="auto" w:fill="auto"/>
            <w:noWrap/>
            <w:vAlign w:val="bottom"/>
            <w:hideMark/>
          </w:tcPr>
          <w:p w14:paraId="6ADB4256"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60,636</w:t>
            </w:r>
          </w:p>
        </w:tc>
        <w:tc>
          <w:tcPr>
            <w:tcW w:w="1023" w:type="dxa"/>
            <w:tcBorders>
              <w:top w:val="nil"/>
              <w:left w:val="nil"/>
              <w:bottom w:val="single" w:sz="4" w:space="0" w:color="auto"/>
              <w:right w:val="nil"/>
            </w:tcBorders>
            <w:shd w:val="clear" w:color="000000" w:fill="D9D9D9"/>
            <w:noWrap/>
            <w:vAlign w:val="bottom"/>
            <w:hideMark/>
          </w:tcPr>
          <w:p w14:paraId="788CC8D6"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14,628</w:t>
            </w:r>
          </w:p>
        </w:tc>
        <w:tc>
          <w:tcPr>
            <w:tcW w:w="1023" w:type="dxa"/>
            <w:tcBorders>
              <w:top w:val="nil"/>
              <w:left w:val="nil"/>
              <w:bottom w:val="single" w:sz="4" w:space="0" w:color="auto"/>
              <w:right w:val="nil"/>
            </w:tcBorders>
            <w:shd w:val="clear" w:color="auto" w:fill="auto"/>
            <w:noWrap/>
            <w:vAlign w:val="bottom"/>
            <w:hideMark/>
          </w:tcPr>
          <w:p w14:paraId="4C01B3A6"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w:t>
            </w:r>
          </w:p>
        </w:tc>
        <w:tc>
          <w:tcPr>
            <w:tcW w:w="1023" w:type="dxa"/>
            <w:tcBorders>
              <w:top w:val="nil"/>
              <w:left w:val="nil"/>
              <w:bottom w:val="single" w:sz="4" w:space="0" w:color="auto"/>
              <w:right w:val="nil"/>
            </w:tcBorders>
            <w:shd w:val="clear" w:color="auto" w:fill="auto"/>
            <w:noWrap/>
            <w:vAlign w:val="bottom"/>
            <w:hideMark/>
          </w:tcPr>
          <w:p w14:paraId="7855D585"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w:t>
            </w:r>
          </w:p>
        </w:tc>
        <w:tc>
          <w:tcPr>
            <w:tcW w:w="1023" w:type="dxa"/>
            <w:tcBorders>
              <w:top w:val="nil"/>
              <w:left w:val="nil"/>
              <w:bottom w:val="single" w:sz="4" w:space="0" w:color="auto"/>
              <w:right w:val="nil"/>
            </w:tcBorders>
            <w:shd w:val="clear" w:color="auto" w:fill="auto"/>
            <w:noWrap/>
            <w:vAlign w:val="bottom"/>
            <w:hideMark/>
          </w:tcPr>
          <w:p w14:paraId="0FED56F1"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w:t>
            </w:r>
          </w:p>
        </w:tc>
      </w:tr>
      <w:tr w:rsidR="00C21BD7" w:rsidRPr="00C21BD7" w14:paraId="6FAB36E6" w14:textId="77777777" w:rsidTr="00C21BD7">
        <w:trPr>
          <w:trHeight w:val="454"/>
          <w:jc w:val="center"/>
        </w:trPr>
        <w:tc>
          <w:tcPr>
            <w:tcW w:w="2409" w:type="dxa"/>
            <w:tcBorders>
              <w:top w:val="nil"/>
              <w:left w:val="nil"/>
              <w:bottom w:val="nil"/>
              <w:right w:val="nil"/>
            </w:tcBorders>
            <w:shd w:val="clear" w:color="auto" w:fill="auto"/>
            <w:vAlign w:val="bottom"/>
            <w:hideMark/>
          </w:tcPr>
          <w:p w14:paraId="1D58E038" w14:textId="77777777" w:rsidR="00C21BD7" w:rsidRPr="00C21BD7" w:rsidRDefault="00C21BD7" w:rsidP="00C21BD7">
            <w:pPr>
              <w:spacing w:after="0"/>
              <w:rPr>
                <w:rFonts w:ascii="Arial" w:hAnsi="Arial" w:cs="Arial"/>
                <w:b/>
                <w:bCs/>
                <w:sz w:val="16"/>
                <w:szCs w:val="16"/>
              </w:rPr>
            </w:pPr>
            <w:r w:rsidRPr="00C21BD7">
              <w:rPr>
                <w:rFonts w:ascii="Arial" w:hAnsi="Arial" w:cs="Arial"/>
                <w:b/>
                <w:bCs/>
                <w:sz w:val="16"/>
                <w:szCs w:val="16"/>
              </w:rPr>
              <w:t>Net cash from (or used by) financing activities</w:t>
            </w:r>
          </w:p>
        </w:tc>
        <w:tc>
          <w:tcPr>
            <w:tcW w:w="1023" w:type="dxa"/>
            <w:tcBorders>
              <w:top w:val="nil"/>
              <w:left w:val="nil"/>
              <w:bottom w:val="single" w:sz="4" w:space="0" w:color="auto"/>
              <w:right w:val="nil"/>
            </w:tcBorders>
            <w:shd w:val="clear" w:color="auto" w:fill="auto"/>
            <w:noWrap/>
            <w:vAlign w:val="bottom"/>
            <w:hideMark/>
          </w:tcPr>
          <w:p w14:paraId="759E890D"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(60,636)</w:t>
            </w:r>
          </w:p>
        </w:tc>
        <w:tc>
          <w:tcPr>
            <w:tcW w:w="1023" w:type="dxa"/>
            <w:tcBorders>
              <w:top w:val="nil"/>
              <w:left w:val="nil"/>
              <w:bottom w:val="single" w:sz="4" w:space="0" w:color="auto"/>
              <w:right w:val="nil"/>
            </w:tcBorders>
            <w:shd w:val="clear" w:color="000000" w:fill="D9D9D9"/>
            <w:noWrap/>
            <w:vAlign w:val="bottom"/>
            <w:hideMark/>
          </w:tcPr>
          <w:p w14:paraId="5DFCA737"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(14,628)</w:t>
            </w:r>
          </w:p>
        </w:tc>
        <w:tc>
          <w:tcPr>
            <w:tcW w:w="1023" w:type="dxa"/>
            <w:tcBorders>
              <w:top w:val="nil"/>
              <w:left w:val="nil"/>
              <w:bottom w:val="single" w:sz="4" w:space="0" w:color="auto"/>
              <w:right w:val="nil"/>
            </w:tcBorders>
            <w:shd w:val="clear" w:color="auto" w:fill="auto"/>
            <w:noWrap/>
            <w:vAlign w:val="bottom"/>
            <w:hideMark/>
          </w:tcPr>
          <w:p w14:paraId="40A7CD9C"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w:t>
            </w:r>
          </w:p>
        </w:tc>
        <w:tc>
          <w:tcPr>
            <w:tcW w:w="1023" w:type="dxa"/>
            <w:tcBorders>
              <w:top w:val="nil"/>
              <w:left w:val="nil"/>
              <w:bottom w:val="single" w:sz="4" w:space="0" w:color="auto"/>
              <w:right w:val="nil"/>
            </w:tcBorders>
            <w:shd w:val="clear" w:color="auto" w:fill="auto"/>
            <w:noWrap/>
            <w:vAlign w:val="bottom"/>
            <w:hideMark/>
          </w:tcPr>
          <w:p w14:paraId="0087B158"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w:t>
            </w:r>
          </w:p>
        </w:tc>
        <w:tc>
          <w:tcPr>
            <w:tcW w:w="1023" w:type="dxa"/>
            <w:tcBorders>
              <w:top w:val="nil"/>
              <w:left w:val="nil"/>
              <w:bottom w:val="single" w:sz="4" w:space="0" w:color="auto"/>
              <w:right w:val="nil"/>
            </w:tcBorders>
            <w:shd w:val="clear" w:color="auto" w:fill="auto"/>
            <w:noWrap/>
            <w:vAlign w:val="bottom"/>
            <w:hideMark/>
          </w:tcPr>
          <w:p w14:paraId="70AB1E02"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w:t>
            </w:r>
          </w:p>
        </w:tc>
      </w:tr>
      <w:tr w:rsidR="00C21BD7" w:rsidRPr="00C21BD7" w14:paraId="3819DE70" w14:textId="77777777" w:rsidTr="00C21BD7">
        <w:trPr>
          <w:trHeight w:val="454"/>
          <w:jc w:val="center"/>
        </w:trPr>
        <w:tc>
          <w:tcPr>
            <w:tcW w:w="2409" w:type="dxa"/>
            <w:tcBorders>
              <w:top w:val="nil"/>
              <w:left w:val="nil"/>
              <w:bottom w:val="nil"/>
              <w:right w:val="nil"/>
            </w:tcBorders>
            <w:shd w:val="clear" w:color="auto" w:fill="auto"/>
            <w:vAlign w:val="bottom"/>
            <w:hideMark/>
          </w:tcPr>
          <w:p w14:paraId="16660AD2" w14:textId="77777777" w:rsidR="00C21BD7" w:rsidRPr="00C21BD7" w:rsidRDefault="00C21BD7" w:rsidP="00C21BD7">
            <w:pPr>
              <w:spacing w:after="0"/>
              <w:rPr>
                <w:rFonts w:ascii="Arial" w:hAnsi="Arial" w:cs="Arial"/>
                <w:b/>
                <w:bCs/>
                <w:sz w:val="16"/>
                <w:szCs w:val="16"/>
              </w:rPr>
            </w:pPr>
            <w:r w:rsidRPr="00C21BD7">
              <w:rPr>
                <w:rFonts w:ascii="Arial" w:hAnsi="Arial" w:cs="Arial"/>
                <w:b/>
                <w:bCs/>
                <w:sz w:val="16"/>
                <w:szCs w:val="16"/>
              </w:rPr>
              <w:t>Net increase (or decrease) in cash held</w:t>
            </w:r>
          </w:p>
        </w:tc>
        <w:tc>
          <w:tcPr>
            <w:tcW w:w="1023" w:type="dxa"/>
            <w:tcBorders>
              <w:top w:val="nil"/>
              <w:left w:val="nil"/>
              <w:bottom w:val="single" w:sz="4" w:space="0" w:color="auto"/>
              <w:right w:val="nil"/>
            </w:tcBorders>
            <w:shd w:val="clear" w:color="auto" w:fill="auto"/>
            <w:noWrap/>
            <w:vAlign w:val="bottom"/>
            <w:hideMark/>
          </w:tcPr>
          <w:p w14:paraId="63B9D81A"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(49,171,067)</w:t>
            </w:r>
          </w:p>
        </w:tc>
        <w:tc>
          <w:tcPr>
            <w:tcW w:w="1023" w:type="dxa"/>
            <w:tcBorders>
              <w:top w:val="nil"/>
              <w:left w:val="nil"/>
              <w:bottom w:val="single" w:sz="4" w:space="0" w:color="auto"/>
              <w:right w:val="nil"/>
            </w:tcBorders>
            <w:shd w:val="clear" w:color="000000" w:fill="D9D9D9"/>
            <w:noWrap/>
            <w:vAlign w:val="bottom"/>
            <w:hideMark/>
          </w:tcPr>
          <w:p w14:paraId="6BA45807"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(50,656,620)</w:t>
            </w:r>
          </w:p>
        </w:tc>
        <w:tc>
          <w:tcPr>
            <w:tcW w:w="1023" w:type="dxa"/>
            <w:tcBorders>
              <w:top w:val="nil"/>
              <w:left w:val="nil"/>
              <w:bottom w:val="single" w:sz="4" w:space="0" w:color="auto"/>
              <w:right w:val="nil"/>
            </w:tcBorders>
            <w:shd w:val="clear" w:color="auto" w:fill="auto"/>
            <w:noWrap/>
            <w:vAlign w:val="bottom"/>
            <w:hideMark/>
          </w:tcPr>
          <w:p w14:paraId="1AD1E4AE"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(51,524,870)</w:t>
            </w:r>
          </w:p>
        </w:tc>
        <w:tc>
          <w:tcPr>
            <w:tcW w:w="1023" w:type="dxa"/>
            <w:tcBorders>
              <w:top w:val="nil"/>
              <w:left w:val="nil"/>
              <w:bottom w:val="single" w:sz="4" w:space="0" w:color="auto"/>
              <w:right w:val="nil"/>
            </w:tcBorders>
            <w:shd w:val="clear" w:color="auto" w:fill="auto"/>
            <w:noWrap/>
            <w:vAlign w:val="bottom"/>
            <w:hideMark/>
          </w:tcPr>
          <w:p w14:paraId="013E9C7D"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(53,225,067)</w:t>
            </w:r>
          </w:p>
        </w:tc>
        <w:tc>
          <w:tcPr>
            <w:tcW w:w="1023" w:type="dxa"/>
            <w:tcBorders>
              <w:top w:val="nil"/>
              <w:left w:val="nil"/>
              <w:bottom w:val="single" w:sz="4" w:space="0" w:color="auto"/>
              <w:right w:val="nil"/>
            </w:tcBorders>
            <w:shd w:val="clear" w:color="auto" w:fill="auto"/>
            <w:noWrap/>
            <w:vAlign w:val="bottom"/>
            <w:hideMark/>
          </w:tcPr>
          <w:p w14:paraId="5A062081"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(56,564,883)</w:t>
            </w:r>
          </w:p>
        </w:tc>
      </w:tr>
      <w:tr w:rsidR="00C21BD7" w:rsidRPr="00C21BD7" w14:paraId="3E8CD7F4" w14:textId="77777777" w:rsidTr="00C21BD7">
        <w:trPr>
          <w:trHeight w:val="397"/>
          <w:jc w:val="center"/>
        </w:trPr>
        <w:tc>
          <w:tcPr>
            <w:tcW w:w="2409" w:type="dxa"/>
            <w:tcBorders>
              <w:top w:val="nil"/>
              <w:left w:val="nil"/>
              <w:bottom w:val="nil"/>
              <w:right w:val="nil"/>
            </w:tcBorders>
            <w:shd w:val="clear" w:color="auto" w:fill="auto"/>
            <w:vAlign w:val="bottom"/>
            <w:hideMark/>
          </w:tcPr>
          <w:p w14:paraId="5377515E" w14:textId="77777777" w:rsidR="00C21BD7" w:rsidRPr="00C21BD7" w:rsidRDefault="00C21BD7" w:rsidP="00C21BD7">
            <w:pPr>
              <w:spacing w:after="0"/>
              <w:ind w:leftChars="75" w:left="150"/>
              <w:rPr>
                <w:rFonts w:ascii="Arial" w:hAnsi="Arial" w:cs="Arial"/>
                <w:sz w:val="16"/>
                <w:szCs w:val="16"/>
              </w:rPr>
            </w:pPr>
            <w:r w:rsidRPr="00C21BD7">
              <w:rPr>
                <w:rFonts w:ascii="Arial" w:hAnsi="Arial" w:cs="Arial"/>
                <w:sz w:val="16"/>
                <w:szCs w:val="16"/>
              </w:rPr>
              <w:t>Cash at beginning of reporting period</w:t>
            </w:r>
          </w:p>
        </w:tc>
        <w:tc>
          <w:tcPr>
            <w:tcW w:w="1023" w:type="dxa"/>
            <w:tcBorders>
              <w:top w:val="nil"/>
              <w:left w:val="nil"/>
              <w:bottom w:val="nil"/>
              <w:right w:val="nil"/>
            </w:tcBorders>
            <w:shd w:val="clear" w:color="auto" w:fill="auto"/>
            <w:noWrap/>
            <w:vAlign w:val="bottom"/>
            <w:hideMark/>
          </w:tcPr>
          <w:p w14:paraId="23796575"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5,771,377</w:t>
            </w:r>
          </w:p>
        </w:tc>
        <w:tc>
          <w:tcPr>
            <w:tcW w:w="1023" w:type="dxa"/>
            <w:tcBorders>
              <w:top w:val="nil"/>
              <w:left w:val="nil"/>
              <w:bottom w:val="nil"/>
              <w:right w:val="nil"/>
            </w:tcBorders>
            <w:shd w:val="clear" w:color="000000" w:fill="D9D9D9"/>
            <w:noWrap/>
            <w:vAlign w:val="bottom"/>
            <w:hideMark/>
          </w:tcPr>
          <w:p w14:paraId="0335F8F9"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5,833,497</w:t>
            </w:r>
          </w:p>
        </w:tc>
        <w:tc>
          <w:tcPr>
            <w:tcW w:w="1023" w:type="dxa"/>
            <w:tcBorders>
              <w:top w:val="nil"/>
              <w:left w:val="nil"/>
              <w:bottom w:val="nil"/>
              <w:right w:val="nil"/>
            </w:tcBorders>
            <w:shd w:val="clear" w:color="auto" w:fill="auto"/>
            <w:noWrap/>
            <w:vAlign w:val="bottom"/>
            <w:hideMark/>
          </w:tcPr>
          <w:p w14:paraId="489D162A"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5,031,158</w:t>
            </w:r>
          </w:p>
        </w:tc>
        <w:tc>
          <w:tcPr>
            <w:tcW w:w="1023" w:type="dxa"/>
            <w:tcBorders>
              <w:top w:val="nil"/>
              <w:left w:val="nil"/>
              <w:bottom w:val="nil"/>
              <w:right w:val="nil"/>
            </w:tcBorders>
            <w:shd w:val="clear" w:color="auto" w:fill="auto"/>
            <w:noWrap/>
            <w:vAlign w:val="bottom"/>
            <w:hideMark/>
          </w:tcPr>
          <w:p w14:paraId="4D681B75"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5,031,158</w:t>
            </w:r>
          </w:p>
        </w:tc>
        <w:tc>
          <w:tcPr>
            <w:tcW w:w="1023" w:type="dxa"/>
            <w:tcBorders>
              <w:top w:val="nil"/>
              <w:left w:val="nil"/>
              <w:bottom w:val="nil"/>
              <w:right w:val="nil"/>
            </w:tcBorders>
            <w:shd w:val="clear" w:color="auto" w:fill="auto"/>
            <w:noWrap/>
            <w:vAlign w:val="bottom"/>
            <w:hideMark/>
          </w:tcPr>
          <w:p w14:paraId="2DF22BF3"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5,031,158</w:t>
            </w:r>
          </w:p>
        </w:tc>
      </w:tr>
      <w:tr w:rsidR="00C21BD7" w:rsidRPr="00C21BD7" w14:paraId="22756B54" w14:textId="77777777" w:rsidTr="00C21BD7">
        <w:trPr>
          <w:trHeight w:val="283"/>
          <w:jc w:val="center"/>
        </w:trPr>
        <w:tc>
          <w:tcPr>
            <w:tcW w:w="2409" w:type="dxa"/>
            <w:tcBorders>
              <w:top w:val="nil"/>
              <w:left w:val="nil"/>
              <w:bottom w:val="nil"/>
              <w:right w:val="nil"/>
            </w:tcBorders>
            <w:shd w:val="clear" w:color="auto" w:fill="auto"/>
            <w:vAlign w:val="bottom"/>
            <w:hideMark/>
          </w:tcPr>
          <w:p w14:paraId="3C457AD7" w14:textId="77777777" w:rsidR="00C21BD7" w:rsidRPr="00C21BD7" w:rsidRDefault="00C21BD7" w:rsidP="00C21BD7">
            <w:pPr>
              <w:spacing w:after="0"/>
              <w:ind w:leftChars="75" w:left="150"/>
              <w:rPr>
                <w:rFonts w:ascii="Arial" w:hAnsi="Arial" w:cs="Arial"/>
                <w:sz w:val="16"/>
                <w:szCs w:val="16"/>
              </w:rPr>
            </w:pPr>
            <w:r w:rsidRPr="00C21BD7">
              <w:rPr>
                <w:rFonts w:ascii="Arial" w:hAnsi="Arial" w:cs="Arial"/>
                <w:sz w:val="16"/>
                <w:szCs w:val="16"/>
              </w:rPr>
              <w:t>Cash from the OPA for:</w:t>
            </w:r>
          </w:p>
        </w:tc>
        <w:tc>
          <w:tcPr>
            <w:tcW w:w="1023" w:type="dxa"/>
            <w:tcBorders>
              <w:top w:val="nil"/>
              <w:left w:val="nil"/>
              <w:bottom w:val="nil"/>
              <w:right w:val="nil"/>
            </w:tcBorders>
            <w:shd w:val="clear" w:color="auto" w:fill="auto"/>
            <w:noWrap/>
            <w:vAlign w:val="bottom"/>
            <w:hideMark/>
          </w:tcPr>
          <w:p w14:paraId="508663B8" w14:textId="77777777" w:rsidR="00C21BD7" w:rsidRPr="00C21BD7" w:rsidRDefault="00C21BD7" w:rsidP="00C21BD7">
            <w:pPr>
              <w:spacing w:after="0"/>
              <w:ind w:firstLineChars="100" w:firstLine="160"/>
              <w:rPr>
                <w:rFonts w:ascii="Arial" w:hAnsi="Arial" w:cs="Arial"/>
                <w:sz w:val="16"/>
                <w:szCs w:val="16"/>
              </w:rPr>
            </w:pPr>
          </w:p>
        </w:tc>
        <w:tc>
          <w:tcPr>
            <w:tcW w:w="1023" w:type="dxa"/>
            <w:tcBorders>
              <w:top w:val="nil"/>
              <w:left w:val="nil"/>
              <w:bottom w:val="nil"/>
              <w:right w:val="nil"/>
            </w:tcBorders>
            <w:shd w:val="clear" w:color="000000" w:fill="D9D9D9"/>
            <w:noWrap/>
            <w:vAlign w:val="bottom"/>
            <w:hideMark/>
          </w:tcPr>
          <w:p w14:paraId="4EAC6CF9"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 </w:t>
            </w:r>
          </w:p>
        </w:tc>
        <w:tc>
          <w:tcPr>
            <w:tcW w:w="1023" w:type="dxa"/>
            <w:tcBorders>
              <w:top w:val="nil"/>
              <w:left w:val="nil"/>
              <w:bottom w:val="nil"/>
              <w:right w:val="nil"/>
            </w:tcBorders>
            <w:shd w:val="clear" w:color="auto" w:fill="auto"/>
            <w:noWrap/>
            <w:vAlign w:val="bottom"/>
            <w:hideMark/>
          </w:tcPr>
          <w:p w14:paraId="47DD7236" w14:textId="77777777" w:rsidR="00C21BD7" w:rsidRPr="00C21BD7" w:rsidRDefault="00C21BD7" w:rsidP="00C21BD7">
            <w:pPr>
              <w:spacing w:after="0"/>
              <w:jc w:val="right"/>
              <w:rPr>
                <w:rFonts w:ascii="Arial" w:hAnsi="Arial" w:cs="Arial"/>
                <w:sz w:val="16"/>
                <w:szCs w:val="16"/>
              </w:rPr>
            </w:pPr>
          </w:p>
        </w:tc>
        <w:tc>
          <w:tcPr>
            <w:tcW w:w="1023" w:type="dxa"/>
            <w:tcBorders>
              <w:top w:val="nil"/>
              <w:left w:val="nil"/>
              <w:bottom w:val="nil"/>
              <w:right w:val="nil"/>
            </w:tcBorders>
            <w:shd w:val="clear" w:color="auto" w:fill="auto"/>
            <w:noWrap/>
            <w:vAlign w:val="bottom"/>
            <w:hideMark/>
          </w:tcPr>
          <w:p w14:paraId="15734EB9" w14:textId="77777777" w:rsidR="00C21BD7" w:rsidRPr="00C21BD7" w:rsidRDefault="00C21BD7" w:rsidP="00C21BD7">
            <w:pPr>
              <w:spacing w:after="0"/>
              <w:jc w:val="right"/>
              <w:rPr>
                <w:rFonts w:ascii="Times New Roman" w:hAnsi="Times New Roman"/>
              </w:rPr>
            </w:pPr>
          </w:p>
        </w:tc>
        <w:tc>
          <w:tcPr>
            <w:tcW w:w="1023" w:type="dxa"/>
            <w:tcBorders>
              <w:top w:val="nil"/>
              <w:left w:val="nil"/>
              <w:bottom w:val="nil"/>
              <w:right w:val="nil"/>
            </w:tcBorders>
            <w:shd w:val="clear" w:color="auto" w:fill="auto"/>
            <w:noWrap/>
            <w:vAlign w:val="bottom"/>
            <w:hideMark/>
          </w:tcPr>
          <w:p w14:paraId="039FBF2A" w14:textId="77777777" w:rsidR="00C21BD7" w:rsidRPr="00C21BD7" w:rsidRDefault="00C21BD7" w:rsidP="00C21BD7">
            <w:pPr>
              <w:spacing w:after="0"/>
              <w:jc w:val="right"/>
              <w:rPr>
                <w:rFonts w:ascii="Times New Roman" w:hAnsi="Times New Roman"/>
              </w:rPr>
            </w:pPr>
          </w:p>
        </w:tc>
      </w:tr>
      <w:tr w:rsidR="00C21BD7" w:rsidRPr="00C21BD7" w14:paraId="6890C2FC"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0DA32A6B"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 appropriations</w:t>
            </w:r>
          </w:p>
        </w:tc>
        <w:tc>
          <w:tcPr>
            <w:tcW w:w="1023" w:type="dxa"/>
            <w:tcBorders>
              <w:top w:val="nil"/>
              <w:left w:val="nil"/>
              <w:bottom w:val="nil"/>
              <w:right w:val="nil"/>
            </w:tcBorders>
            <w:shd w:val="clear" w:color="auto" w:fill="auto"/>
            <w:noWrap/>
            <w:vAlign w:val="bottom"/>
            <w:hideMark/>
          </w:tcPr>
          <w:p w14:paraId="479F077D"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55,988,115</w:t>
            </w:r>
          </w:p>
        </w:tc>
        <w:tc>
          <w:tcPr>
            <w:tcW w:w="1023" w:type="dxa"/>
            <w:tcBorders>
              <w:top w:val="nil"/>
              <w:left w:val="nil"/>
              <w:bottom w:val="nil"/>
              <w:right w:val="nil"/>
            </w:tcBorders>
            <w:shd w:val="clear" w:color="000000" w:fill="D9D9D9"/>
            <w:noWrap/>
            <w:vAlign w:val="bottom"/>
            <w:hideMark/>
          </w:tcPr>
          <w:p w14:paraId="3AEF1E3A"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58,510,166</w:t>
            </w:r>
          </w:p>
        </w:tc>
        <w:tc>
          <w:tcPr>
            <w:tcW w:w="1023" w:type="dxa"/>
            <w:tcBorders>
              <w:top w:val="nil"/>
              <w:left w:val="nil"/>
              <w:bottom w:val="nil"/>
              <w:right w:val="nil"/>
            </w:tcBorders>
            <w:shd w:val="clear" w:color="auto" w:fill="auto"/>
            <w:noWrap/>
            <w:vAlign w:val="bottom"/>
            <w:hideMark/>
          </w:tcPr>
          <w:p w14:paraId="02676C6B"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59,668,292</w:t>
            </w:r>
          </w:p>
        </w:tc>
        <w:tc>
          <w:tcPr>
            <w:tcW w:w="1023" w:type="dxa"/>
            <w:tcBorders>
              <w:top w:val="nil"/>
              <w:left w:val="nil"/>
              <w:bottom w:val="nil"/>
              <w:right w:val="nil"/>
            </w:tcBorders>
            <w:shd w:val="clear" w:color="auto" w:fill="auto"/>
            <w:noWrap/>
            <w:vAlign w:val="bottom"/>
            <w:hideMark/>
          </w:tcPr>
          <w:p w14:paraId="54B6F413"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61,446,946</w:t>
            </w:r>
          </w:p>
        </w:tc>
        <w:tc>
          <w:tcPr>
            <w:tcW w:w="1023" w:type="dxa"/>
            <w:tcBorders>
              <w:top w:val="nil"/>
              <w:left w:val="nil"/>
              <w:bottom w:val="nil"/>
              <w:right w:val="nil"/>
            </w:tcBorders>
            <w:shd w:val="clear" w:color="auto" w:fill="auto"/>
            <w:noWrap/>
            <w:vAlign w:val="bottom"/>
            <w:hideMark/>
          </w:tcPr>
          <w:p w14:paraId="09BE6762"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64,829,714</w:t>
            </w:r>
          </w:p>
        </w:tc>
      </w:tr>
      <w:tr w:rsidR="00C21BD7" w:rsidRPr="00C21BD7" w14:paraId="7659486D"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14953A15"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 capital injections</w:t>
            </w:r>
          </w:p>
        </w:tc>
        <w:tc>
          <w:tcPr>
            <w:tcW w:w="1023" w:type="dxa"/>
            <w:tcBorders>
              <w:top w:val="nil"/>
              <w:left w:val="nil"/>
              <w:bottom w:val="nil"/>
              <w:right w:val="nil"/>
            </w:tcBorders>
            <w:shd w:val="clear" w:color="auto" w:fill="auto"/>
            <w:noWrap/>
            <w:vAlign w:val="bottom"/>
            <w:hideMark/>
          </w:tcPr>
          <w:p w14:paraId="3BE1E6C2"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93,087</w:t>
            </w:r>
          </w:p>
        </w:tc>
        <w:tc>
          <w:tcPr>
            <w:tcW w:w="1023" w:type="dxa"/>
            <w:tcBorders>
              <w:top w:val="nil"/>
              <w:left w:val="nil"/>
              <w:bottom w:val="nil"/>
              <w:right w:val="nil"/>
            </w:tcBorders>
            <w:shd w:val="clear" w:color="000000" w:fill="D9D9D9"/>
            <w:noWrap/>
            <w:vAlign w:val="bottom"/>
            <w:hideMark/>
          </w:tcPr>
          <w:p w14:paraId="645E83FB"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65,676</w:t>
            </w:r>
          </w:p>
        </w:tc>
        <w:tc>
          <w:tcPr>
            <w:tcW w:w="1023" w:type="dxa"/>
            <w:tcBorders>
              <w:top w:val="nil"/>
              <w:left w:val="nil"/>
              <w:bottom w:val="nil"/>
              <w:right w:val="nil"/>
            </w:tcBorders>
            <w:shd w:val="clear" w:color="auto" w:fill="auto"/>
            <w:noWrap/>
            <w:vAlign w:val="bottom"/>
            <w:hideMark/>
          </w:tcPr>
          <w:p w14:paraId="18FA166B"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117,603</w:t>
            </w:r>
          </w:p>
        </w:tc>
        <w:tc>
          <w:tcPr>
            <w:tcW w:w="1023" w:type="dxa"/>
            <w:tcBorders>
              <w:top w:val="nil"/>
              <w:left w:val="nil"/>
              <w:bottom w:val="nil"/>
              <w:right w:val="nil"/>
            </w:tcBorders>
            <w:shd w:val="clear" w:color="auto" w:fill="auto"/>
            <w:noWrap/>
            <w:vAlign w:val="bottom"/>
            <w:hideMark/>
          </w:tcPr>
          <w:p w14:paraId="4D3ABF5E"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w:t>
            </w:r>
          </w:p>
        </w:tc>
        <w:tc>
          <w:tcPr>
            <w:tcW w:w="1023" w:type="dxa"/>
            <w:tcBorders>
              <w:top w:val="nil"/>
              <w:left w:val="nil"/>
              <w:bottom w:val="nil"/>
              <w:right w:val="nil"/>
            </w:tcBorders>
            <w:shd w:val="clear" w:color="auto" w:fill="auto"/>
            <w:noWrap/>
            <w:vAlign w:val="bottom"/>
            <w:hideMark/>
          </w:tcPr>
          <w:p w14:paraId="61CC5156"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w:t>
            </w:r>
          </w:p>
        </w:tc>
      </w:tr>
      <w:tr w:rsidR="00C21BD7" w:rsidRPr="00C21BD7" w14:paraId="02EFF0E5"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5A3C64EC"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 Corporate entity capital</w:t>
            </w:r>
          </w:p>
        </w:tc>
        <w:tc>
          <w:tcPr>
            <w:tcW w:w="1023" w:type="dxa"/>
            <w:tcBorders>
              <w:top w:val="nil"/>
              <w:left w:val="nil"/>
              <w:bottom w:val="nil"/>
              <w:right w:val="nil"/>
            </w:tcBorders>
            <w:shd w:val="clear" w:color="auto" w:fill="auto"/>
            <w:noWrap/>
            <w:vAlign w:val="bottom"/>
            <w:hideMark/>
          </w:tcPr>
          <w:p w14:paraId="59F89E28"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33,321</w:t>
            </w:r>
          </w:p>
        </w:tc>
        <w:tc>
          <w:tcPr>
            <w:tcW w:w="1023" w:type="dxa"/>
            <w:tcBorders>
              <w:top w:val="nil"/>
              <w:left w:val="nil"/>
              <w:bottom w:val="nil"/>
              <w:right w:val="nil"/>
            </w:tcBorders>
            <w:shd w:val="clear" w:color="000000" w:fill="D9D9D9"/>
            <w:noWrap/>
            <w:vAlign w:val="bottom"/>
            <w:hideMark/>
          </w:tcPr>
          <w:p w14:paraId="31D83801"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45,773</w:t>
            </w:r>
          </w:p>
        </w:tc>
        <w:tc>
          <w:tcPr>
            <w:tcW w:w="1023" w:type="dxa"/>
            <w:tcBorders>
              <w:top w:val="nil"/>
              <w:left w:val="nil"/>
              <w:bottom w:val="nil"/>
              <w:right w:val="nil"/>
            </w:tcBorders>
            <w:shd w:val="clear" w:color="auto" w:fill="auto"/>
            <w:noWrap/>
            <w:vAlign w:val="bottom"/>
            <w:hideMark/>
          </w:tcPr>
          <w:p w14:paraId="4EE93F2D"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6,273</w:t>
            </w:r>
          </w:p>
        </w:tc>
        <w:tc>
          <w:tcPr>
            <w:tcW w:w="1023" w:type="dxa"/>
            <w:tcBorders>
              <w:top w:val="nil"/>
              <w:left w:val="nil"/>
              <w:bottom w:val="nil"/>
              <w:right w:val="nil"/>
            </w:tcBorders>
            <w:shd w:val="clear" w:color="auto" w:fill="auto"/>
            <w:noWrap/>
            <w:vAlign w:val="bottom"/>
            <w:hideMark/>
          </w:tcPr>
          <w:p w14:paraId="65297FC1"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5,629</w:t>
            </w:r>
          </w:p>
        </w:tc>
        <w:tc>
          <w:tcPr>
            <w:tcW w:w="1023" w:type="dxa"/>
            <w:tcBorders>
              <w:top w:val="nil"/>
              <w:left w:val="nil"/>
              <w:bottom w:val="nil"/>
              <w:right w:val="nil"/>
            </w:tcBorders>
            <w:shd w:val="clear" w:color="auto" w:fill="auto"/>
            <w:noWrap/>
            <w:vAlign w:val="bottom"/>
            <w:hideMark/>
          </w:tcPr>
          <w:p w14:paraId="04170A39"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2,233</w:t>
            </w:r>
          </w:p>
        </w:tc>
      </w:tr>
      <w:tr w:rsidR="00C21BD7" w:rsidRPr="00C21BD7" w14:paraId="186E9ACE"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49F93FE8"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 GST appropriations</w:t>
            </w:r>
          </w:p>
        </w:tc>
        <w:tc>
          <w:tcPr>
            <w:tcW w:w="1023" w:type="dxa"/>
            <w:tcBorders>
              <w:top w:val="nil"/>
              <w:left w:val="nil"/>
              <w:bottom w:val="nil"/>
              <w:right w:val="nil"/>
            </w:tcBorders>
            <w:shd w:val="clear" w:color="auto" w:fill="auto"/>
            <w:noWrap/>
            <w:vAlign w:val="bottom"/>
            <w:hideMark/>
          </w:tcPr>
          <w:p w14:paraId="7A158265"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863,594</w:t>
            </w:r>
          </w:p>
        </w:tc>
        <w:tc>
          <w:tcPr>
            <w:tcW w:w="1023" w:type="dxa"/>
            <w:tcBorders>
              <w:top w:val="nil"/>
              <w:left w:val="nil"/>
              <w:bottom w:val="nil"/>
              <w:right w:val="nil"/>
            </w:tcBorders>
            <w:shd w:val="clear" w:color="000000" w:fill="D9D9D9"/>
            <w:noWrap/>
            <w:vAlign w:val="bottom"/>
            <w:hideMark/>
          </w:tcPr>
          <w:p w14:paraId="263848BD"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923,803</w:t>
            </w:r>
          </w:p>
        </w:tc>
        <w:tc>
          <w:tcPr>
            <w:tcW w:w="1023" w:type="dxa"/>
            <w:tcBorders>
              <w:top w:val="nil"/>
              <w:left w:val="nil"/>
              <w:bottom w:val="nil"/>
              <w:right w:val="nil"/>
            </w:tcBorders>
            <w:shd w:val="clear" w:color="auto" w:fill="auto"/>
            <w:noWrap/>
            <w:vAlign w:val="bottom"/>
            <w:hideMark/>
          </w:tcPr>
          <w:p w14:paraId="584B51CD"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977,069</w:t>
            </w:r>
          </w:p>
        </w:tc>
        <w:tc>
          <w:tcPr>
            <w:tcW w:w="1023" w:type="dxa"/>
            <w:tcBorders>
              <w:top w:val="nil"/>
              <w:left w:val="nil"/>
              <w:bottom w:val="nil"/>
              <w:right w:val="nil"/>
            </w:tcBorders>
            <w:shd w:val="clear" w:color="auto" w:fill="auto"/>
            <w:noWrap/>
            <w:vAlign w:val="bottom"/>
            <w:hideMark/>
          </w:tcPr>
          <w:p w14:paraId="5C8E08D3"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989,374</w:t>
            </w:r>
          </w:p>
        </w:tc>
        <w:tc>
          <w:tcPr>
            <w:tcW w:w="1023" w:type="dxa"/>
            <w:tcBorders>
              <w:top w:val="nil"/>
              <w:left w:val="nil"/>
              <w:bottom w:val="nil"/>
              <w:right w:val="nil"/>
            </w:tcBorders>
            <w:shd w:val="clear" w:color="auto" w:fill="auto"/>
            <w:noWrap/>
            <w:vAlign w:val="bottom"/>
            <w:hideMark/>
          </w:tcPr>
          <w:p w14:paraId="4FF5814F"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w:t>
            </w:r>
          </w:p>
        </w:tc>
      </w:tr>
      <w:tr w:rsidR="00C21BD7" w:rsidRPr="00C21BD7" w14:paraId="3D85EF44" w14:textId="77777777" w:rsidTr="00C21BD7">
        <w:trPr>
          <w:trHeight w:val="283"/>
          <w:jc w:val="center"/>
        </w:trPr>
        <w:tc>
          <w:tcPr>
            <w:tcW w:w="2409" w:type="dxa"/>
            <w:tcBorders>
              <w:top w:val="nil"/>
              <w:left w:val="nil"/>
              <w:bottom w:val="nil"/>
              <w:right w:val="nil"/>
            </w:tcBorders>
            <w:shd w:val="clear" w:color="auto" w:fill="auto"/>
            <w:vAlign w:val="bottom"/>
            <w:hideMark/>
          </w:tcPr>
          <w:p w14:paraId="663581E9" w14:textId="77777777" w:rsidR="00C21BD7" w:rsidRPr="00C21BD7" w:rsidRDefault="00C21BD7" w:rsidP="00C21BD7">
            <w:pPr>
              <w:spacing w:after="0"/>
              <w:ind w:leftChars="75" w:left="150"/>
              <w:rPr>
                <w:rFonts w:ascii="Arial" w:hAnsi="Arial" w:cs="Arial"/>
                <w:sz w:val="16"/>
                <w:szCs w:val="16"/>
              </w:rPr>
            </w:pPr>
            <w:r w:rsidRPr="00C21BD7">
              <w:rPr>
                <w:rFonts w:ascii="Arial" w:hAnsi="Arial" w:cs="Arial"/>
                <w:sz w:val="16"/>
                <w:szCs w:val="16"/>
              </w:rPr>
              <w:t>Cash to the OPA for:</w:t>
            </w:r>
          </w:p>
        </w:tc>
        <w:tc>
          <w:tcPr>
            <w:tcW w:w="1023" w:type="dxa"/>
            <w:tcBorders>
              <w:top w:val="nil"/>
              <w:left w:val="nil"/>
              <w:bottom w:val="nil"/>
              <w:right w:val="nil"/>
            </w:tcBorders>
            <w:shd w:val="clear" w:color="auto" w:fill="auto"/>
            <w:noWrap/>
            <w:vAlign w:val="bottom"/>
            <w:hideMark/>
          </w:tcPr>
          <w:p w14:paraId="2DC5C6E0" w14:textId="77777777" w:rsidR="00C21BD7" w:rsidRPr="00C21BD7" w:rsidRDefault="00C21BD7" w:rsidP="00C21BD7">
            <w:pPr>
              <w:spacing w:after="0"/>
              <w:ind w:firstLineChars="100" w:firstLine="160"/>
              <w:rPr>
                <w:rFonts w:ascii="Arial" w:hAnsi="Arial" w:cs="Arial"/>
                <w:sz w:val="16"/>
                <w:szCs w:val="16"/>
              </w:rPr>
            </w:pPr>
          </w:p>
        </w:tc>
        <w:tc>
          <w:tcPr>
            <w:tcW w:w="1023" w:type="dxa"/>
            <w:tcBorders>
              <w:top w:val="nil"/>
              <w:left w:val="nil"/>
              <w:bottom w:val="nil"/>
              <w:right w:val="nil"/>
            </w:tcBorders>
            <w:shd w:val="clear" w:color="000000" w:fill="D9D9D9"/>
            <w:noWrap/>
            <w:vAlign w:val="bottom"/>
            <w:hideMark/>
          </w:tcPr>
          <w:p w14:paraId="176B4330"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 </w:t>
            </w:r>
          </w:p>
        </w:tc>
        <w:tc>
          <w:tcPr>
            <w:tcW w:w="1023" w:type="dxa"/>
            <w:tcBorders>
              <w:top w:val="nil"/>
              <w:left w:val="nil"/>
              <w:bottom w:val="nil"/>
              <w:right w:val="nil"/>
            </w:tcBorders>
            <w:shd w:val="clear" w:color="auto" w:fill="auto"/>
            <w:noWrap/>
            <w:vAlign w:val="bottom"/>
            <w:hideMark/>
          </w:tcPr>
          <w:p w14:paraId="08FD4AAE" w14:textId="77777777" w:rsidR="00C21BD7" w:rsidRPr="00C21BD7" w:rsidRDefault="00C21BD7" w:rsidP="00C21BD7">
            <w:pPr>
              <w:spacing w:after="0"/>
              <w:jc w:val="right"/>
              <w:rPr>
                <w:rFonts w:ascii="Arial" w:hAnsi="Arial" w:cs="Arial"/>
                <w:sz w:val="16"/>
                <w:szCs w:val="16"/>
              </w:rPr>
            </w:pPr>
          </w:p>
        </w:tc>
        <w:tc>
          <w:tcPr>
            <w:tcW w:w="1023" w:type="dxa"/>
            <w:tcBorders>
              <w:top w:val="nil"/>
              <w:left w:val="nil"/>
              <w:bottom w:val="nil"/>
              <w:right w:val="nil"/>
            </w:tcBorders>
            <w:shd w:val="clear" w:color="auto" w:fill="auto"/>
            <w:noWrap/>
            <w:vAlign w:val="bottom"/>
            <w:hideMark/>
          </w:tcPr>
          <w:p w14:paraId="78269833" w14:textId="77777777" w:rsidR="00C21BD7" w:rsidRPr="00C21BD7" w:rsidRDefault="00C21BD7" w:rsidP="00C21BD7">
            <w:pPr>
              <w:spacing w:after="0"/>
              <w:jc w:val="right"/>
              <w:rPr>
                <w:rFonts w:ascii="Times New Roman" w:hAnsi="Times New Roman"/>
              </w:rPr>
            </w:pPr>
          </w:p>
        </w:tc>
        <w:tc>
          <w:tcPr>
            <w:tcW w:w="1023" w:type="dxa"/>
            <w:tcBorders>
              <w:top w:val="nil"/>
              <w:left w:val="nil"/>
              <w:bottom w:val="nil"/>
              <w:right w:val="nil"/>
            </w:tcBorders>
            <w:shd w:val="clear" w:color="auto" w:fill="auto"/>
            <w:noWrap/>
            <w:vAlign w:val="bottom"/>
            <w:hideMark/>
          </w:tcPr>
          <w:p w14:paraId="7BA9D60F" w14:textId="77777777" w:rsidR="00C21BD7" w:rsidRPr="00C21BD7" w:rsidRDefault="00C21BD7" w:rsidP="00C21BD7">
            <w:pPr>
              <w:spacing w:after="0"/>
              <w:jc w:val="right"/>
              <w:rPr>
                <w:rFonts w:ascii="Times New Roman" w:hAnsi="Times New Roman"/>
              </w:rPr>
            </w:pPr>
          </w:p>
        </w:tc>
      </w:tr>
      <w:tr w:rsidR="00C21BD7" w:rsidRPr="00C21BD7" w14:paraId="010A73E6"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5638DA3F"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 return of GST</w:t>
            </w:r>
          </w:p>
        </w:tc>
        <w:tc>
          <w:tcPr>
            <w:tcW w:w="1023" w:type="dxa"/>
            <w:tcBorders>
              <w:top w:val="nil"/>
              <w:left w:val="nil"/>
              <w:bottom w:val="nil"/>
              <w:right w:val="nil"/>
            </w:tcBorders>
            <w:shd w:val="clear" w:color="auto" w:fill="auto"/>
            <w:noWrap/>
            <w:vAlign w:val="bottom"/>
            <w:hideMark/>
          </w:tcPr>
          <w:p w14:paraId="5E1974DB"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(863,594)</w:t>
            </w:r>
          </w:p>
        </w:tc>
        <w:tc>
          <w:tcPr>
            <w:tcW w:w="1023" w:type="dxa"/>
            <w:tcBorders>
              <w:top w:val="nil"/>
              <w:left w:val="nil"/>
              <w:bottom w:val="nil"/>
              <w:right w:val="nil"/>
            </w:tcBorders>
            <w:shd w:val="clear" w:color="000000" w:fill="D9D9D9"/>
            <w:noWrap/>
            <w:vAlign w:val="bottom"/>
            <w:hideMark/>
          </w:tcPr>
          <w:p w14:paraId="11A4EAD3"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(923,803)</w:t>
            </w:r>
          </w:p>
        </w:tc>
        <w:tc>
          <w:tcPr>
            <w:tcW w:w="1023" w:type="dxa"/>
            <w:tcBorders>
              <w:top w:val="nil"/>
              <w:left w:val="nil"/>
              <w:bottom w:val="nil"/>
              <w:right w:val="nil"/>
            </w:tcBorders>
            <w:shd w:val="clear" w:color="auto" w:fill="auto"/>
            <w:noWrap/>
            <w:vAlign w:val="bottom"/>
            <w:hideMark/>
          </w:tcPr>
          <w:p w14:paraId="7ED15E64"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(977,069)</w:t>
            </w:r>
          </w:p>
        </w:tc>
        <w:tc>
          <w:tcPr>
            <w:tcW w:w="1023" w:type="dxa"/>
            <w:tcBorders>
              <w:top w:val="nil"/>
              <w:left w:val="nil"/>
              <w:bottom w:val="nil"/>
              <w:right w:val="nil"/>
            </w:tcBorders>
            <w:shd w:val="clear" w:color="auto" w:fill="auto"/>
            <w:noWrap/>
            <w:vAlign w:val="bottom"/>
            <w:hideMark/>
          </w:tcPr>
          <w:p w14:paraId="411F15F1"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(989,374)</w:t>
            </w:r>
          </w:p>
        </w:tc>
        <w:tc>
          <w:tcPr>
            <w:tcW w:w="1023" w:type="dxa"/>
            <w:tcBorders>
              <w:top w:val="nil"/>
              <w:left w:val="nil"/>
              <w:bottom w:val="nil"/>
              <w:right w:val="nil"/>
            </w:tcBorders>
            <w:shd w:val="clear" w:color="auto" w:fill="auto"/>
            <w:noWrap/>
            <w:vAlign w:val="bottom"/>
            <w:hideMark/>
          </w:tcPr>
          <w:p w14:paraId="6099A2E1"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w:t>
            </w:r>
          </w:p>
        </w:tc>
      </w:tr>
      <w:tr w:rsidR="00C21BD7" w:rsidRPr="00C21BD7" w14:paraId="6BE0F240" w14:textId="77777777" w:rsidTr="00C21BD7">
        <w:trPr>
          <w:trHeight w:val="225"/>
          <w:jc w:val="center"/>
        </w:trPr>
        <w:tc>
          <w:tcPr>
            <w:tcW w:w="2409" w:type="dxa"/>
            <w:tcBorders>
              <w:top w:val="nil"/>
              <w:left w:val="nil"/>
              <w:bottom w:val="nil"/>
              <w:right w:val="nil"/>
            </w:tcBorders>
            <w:shd w:val="clear" w:color="auto" w:fill="auto"/>
            <w:noWrap/>
            <w:vAlign w:val="bottom"/>
            <w:hideMark/>
          </w:tcPr>
          <w:p w14:paraId="090CF016"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 other</w:t>
            </w:r>
          </w:p>
        </w:tc>
        <w:tc>
          <w:tcPr>
            <w:tcW w:w="1023" w:type="dxa"/>
            <w:tcBorders>
              <w:top w:val="nil"/>
              <w:left w:val="nil"/>
              <w:bottom w:val="nil"/>
              <w:right w:val="nil"/>
            </w:tcBorders>
            <w:shd w:val="clear" w:color="auto" w:fill="auto"/>
            <w:noWrap/>
            <w:vAlign w:val="bottom"/>
            <w:hideMark/>
          </w:tcPr>
          <w:p w14:paraId="506331F1"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(6,881,336)</w:t>
            </w:r>
          </w:p>
        </w:tc>
        <w:tc>
          <w:tcPr>
            <w:tcW w:w="1023" w:type="dxa"/>
            <w:tcBorders>
              <w:top w:val="nil"/>
              <w:left w:val="nil"/>
              <w:bottom w:val="nil"/>
              <w:right w:val="nil"/>
            </w:tcBorders>
            <w:shd w:val="clear" w:color="000000" w:fill="D9D9D9"/>
            <w:noWrap/>
            <w:vAlign w:val="bottom"/>
            <w:hideMark/>
          </w:tcPr>
          <w:p w14:paraId="087FC781"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(8,766,950)</w:t>
            </w:r>
          </w:p>
        </w:tc>
        <w:tc>
          <w:tcPr>
            <w:tcW w:w="1023" w:type="dxa"/>
            <w:tcBorders>
              <w:top w:val="nil"/>
              <w:left w:val="nil"/>
              <w:bottom w:val="nil"/>
              <w:right w:val="nil"/>
            </w:tcBorders>
            <w:shd w:val="clear" w:color="auto" w:fill="auto"/>
            <w:noWrap/>
            <w:vAlign w:val="bottom"/>
            <w:hideMark/>
          </w:tcPr>
          <w:p w14:paraId="29154CAC"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(8,267,298)</w:t>
            </w:r>
          </w:p>
        </w:tc>
        <w:tc>
          <w:tcPr>
            <w:tcW w:w="1023" w:type="dxa"/>
            <w:tcBorders>
              <w:top w:val="nil"/>
              <w:left w:val="nil"/>
              <w:bottom w:val="nil"/>
              <w:right w:val="nil"/>
            </w:tcBorders>
            <w:shd w:val="clear" w:color="auto" w:fill="auto"/>
            <w:noWrap/>
            <w:vAlign w:val="bottom"/>
            <w:hideMark/>
          </w:tcPr>
          <w:p w14:paraId="312B2DCA"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(8,227,508)</w:t>
            </w:r>
          </w:p>
        </w:tc>
        <w:tc>
          <w:tcPr>
            <w:tcW w:w="1023" w:type="dxa"/>
            <w:tcBorders>
              <w:top w:val="nil"/>
              <w:left w:val="nil"/>
              <w:bottom w:val="nil"/>
              <w:right w:val="nil"/>
            </w:tcBorders>
            <w:shd w:val="clear" w:color="auto" w:fill="auto"/>
            <w:noWrap/>
            <w:vAlign w:val="bottom"/>
            <w:hideMark/>
          </w:tcPr>
          <w:p w14:paraId="608866E9"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(8,267,064)</w:t>
            </w:r>
          </w:p>
        </w:tc>
      </w:tr>
      <w:tr w:rsidR="00C21BD7" w:rsidRPr="00C21BD7" w14:paraId="1118A2CA" w14:textId="77777777" w:rsidTr="00C21BD7">
        <w:trPr>
          <w:trHeight w:val="454"/>
          <w:jc w:val="center"/>
        </w:trPr>
        <w:tc>
          <w:tcPr>
            <w:tcW w:w="2409" w:type="dxa"/>
            <w:tcBorders>
              <w:top w:val="nil"/>
              <w:left w:val="nil"/>
              <w:bottom w:val="single" w:sz="4" w:space="0" w:color="auto"/>
              <w:right w:val="nil"/>
            </w:tcBorders>
            <w:shd w:val="clear" w:color="auto" w:fill="auto"/>
            <w:vAlign w:val="bottom"/>
            <w:hideMark/>
          </w:tcPr>
          <w:p w14:paraId="2FBA79E3" w14:textId="77777777" w:rsidR="00C21BD7" w:rsidRPr="00C21BD7" w:rsidRDefault="00C21BD7" w:rsidP="00C21BD7">
            <w:pPr>
              <w:spacing w:after="0"/>
              <w:rPr>
                <w:rFonts w:ascii="Arial" w:hAnsi="Arial" w:cs="Arial"/>
                <w:b/>
                <w:bCs/>
                <w:sz w:val="16"/>
                <w:szCs w:val="16"/>
              </w:rPr>
            </w:pPr>
            <w:r w:rsidRPr="00C21BD7">
              <w:rPr>
                <w:rFonts w:ascii="Arial" w:hAnsi="Arial" w:cs="Arial"/>
                <w:b/>
                <w:bCs/>
                <w:sz w:val="16"/>
                <w:szCs w:val="16"/>
              </w:rPr>
              <w:t>Cash at end of reporting period</w:t>
            </w:r>
          </w:p>
        </w:tc>
        <w:tc>
          <w:tcPr>
            <w:tcW w:w="1023" w:type="dxa"/>
            <w:tcBorders>
              <w:top w:val="nil"/>
              <w:left w:val="nil"/>
              <w:bottom w:val="single" w:sz="4" w:space="0" w:color="auto"/>
              <w:right w:val="nil"/>
            </w:tcBorders>
            <w:shd w:val="clear" w:color="auto" w:fill="auto"/>
            <w:noWrap/>
            <w:vAlign w:val="bottom"/>
            <w:hideMark/>
          </w:tcPr>
          <w:p w14:paraId="1FE2BE07"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5,833,497</w:t>
            </w:r>
          </w:p>
        </w:tc>
        <w:tc>
          <w:tcPr>
            <w:tcW w:w="1023" w:type="dxa"/>
            <w:tcBorders>
              <w:top w:val="nil"/>
              <w:left w:val="nil"/>
              <w:bottom w:val="single" w:sz="4" w:space="0" w:color="auto"/>
              <w:right w:val="nil"/>
            </w:tcBorders>
            <w:shd w:val="clear" w:color="000000" w:fill="D9D9D9"/>
            <w:noWrap/>
            <w:vAlign w:val="bottom"/>
            <w:hideMark/>
          </w:tcPr>
          <w:p w14:paraId="58A0CDBC"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5,031,158</w:t>
            </w:r>
          </w:p>
        </w:tc>
        <w:tc>
          <w:tcPr>
            <w:tcW w:w="1023" w:type="dxa"/>
            <w:tcBorders>
              <w:top w:val="nil"/>
              <w:left w:val="nil"/>
              <w:bottom w:val="single" w:sz="4" w:space="0" w:color="auto"/>
              <w:right w:val="nil"/>
            </w:tcBorders>
            <w:shd w:val="clear" w:color="auto" w:fill="auto"/>
            <w:noWrap/>
            <w:vAlign w:val="bottom"/>
            <w:hideMark/>
          </w:tcPr>
          <w:p w14:paraId="2C01922B"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5,031,158</w:t>
            </w:r>
          </w:p>
        </w:tc>
        <w:tc>
          <w:tcPr>
            <w:tcW w:w="1023" w:type="dxa"/>
            <w:tcBorders>
              <w:top w:val="nil"/>
              <w:left w:val="nil"/>
              <w:bottom w:val="single" w:sz="4" w:space="0" w:color="auto"/>
              <w:right w:val="nil"/>
            </w:tcBorders>
            <w:shd w:val="clear" w:color="auto" w:fill="auto"/>
            <w:noWrap/>
            <w:vAlign w:val="bottom"/>
            <w:hideMark/>
          </w:tcPr>
          <w:p w14:paraId="53515289"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5,031,158</w:t>
            </w:r>
          </w:p>
        </w:tc>
        <w:tc>
          <w:tcPr>
            <w:tcW w:w="1023" w:type="dxa"/>
            <w:tcBorders>
              <w:top w:val="nil"/>
              <w:left w:val="nil"/>
              <w:bottom w:val="single" w:sz="4" w:space="0" w:color="auto"/>
              <w:right w:val="nil"/>
            </w:tcBorders>
            <w:shd w:val="clear" w:color="auto" w:fill="auto"/>
            <w:noWrap/>
            <w:vAlign w:val="bottom"/>
            <w:hideMark/>
          </w:tcPr>
          <w:p w14:paraId="71D84694" w14:textId="77777777" w:rsidR="00C21BD7" w:rsidRPr="00C21BD7" w:rsidRDefault="00C21BD7" w:rsidP="00C21BD7">
            <w:pPr>
              <w:spacing w:after="0"/>
              <w:jc w:val="right"/>
              <w:rPr>
                <w:rFonts w:ascii="Arial" w:hAnsi="Arial" w:cs="Arial"/>
                <w:b/>
                <w:bCs/>
                <w:sz w:val="16"/>
                <w:szCs w:val="16"/>
              </w:rPr>
            </w:pPr>
            <w:r w:rsidRPr="00C21BD7">
              <w:rPr>
                <w:rFonts w:ascii="Arial" w:hAnsi="Arial" w:cs="Arial"/>
                <w:b/>
                <w:bCs/>
                <w:sz w:val="16"/>
                <w:szCs w:val="16"/>
              </w:rPr>
              <w:t>5,031,158</w:t>
            </w:r>
          </w:p>
        </w:tc>
      </w:tr>
    </w:tbl>
    <w:p w14:paraId="6B0727F4" w14:textId="4AD9E840" w:rsidR="00573953" w:rsidRDefault="00573953" w:rsidP="00573953">
      <w:pPr>
        <w:pStyle w:val="NEGCFootnote"/>
        <w:spacing w:before="120" w:after="40"/>
      </w:pPr>
      <w:r>
        <w:t>Prepared on Australian Accounting Standards basis.</w:t>
      </w:r>
    </w:p>
    <w:p w14:paraId="09AF19F5" w14:textId="45FCB576" w:rsidR="00573953" w:rsidRDefault="00573953" w:rsidP="00573953">
      <w:pPr>
        <w:pStyle w:val="NEGCFootnote"/>
      </w:pPr>
      <w:r>
        <w:t>Table has</w:t>
      </w:r>
      <w:r w:rsidR="00C21BD7">
        <w:t xml:space="preserve"> been prepared inclusive of 2023–24</w:t>
      </w:r>
      <w:r>
        <w:t xml:space="preserve"> Additional Estimates figures.</w:t>
      </w:r>
    </w:p>
    <w:p w14:paraId="0ACA3E78" w14:textId="71133B63" w:rsidR="00C21BD7" w:rsidRDefault="00C21BD7" w:rsidP="00C21BD7">
      <w:pPr>
        <w:pStyle w:val="NEGCFootnote"/>
        <w:spacing w:before="120"/>
      </w:pPr>
      <w:r w:rsidRPr="00C21BD7">
        <w:t>OPA = Official Public Account</w:t>
      </w:r>
    </w:p>
    <w:p w14:paraId="31A5B3EA" w14:textId="4DDF46E2" w:rsidR="005E36BE" w:rsidRDefault="005E36BE" w:rsidP="005E36BE">
      <w:pPr>
        <w:pStyle w:val="Tablenumberandreference"/>
      </w:pPr>
      <w:r>
        <w:br w:type="page"/>
      </w:r>
    </w:p>
    <w:p w14:paraId="54439678" w14:textId="77777777" w:rsidR="00E50DD2" w:rsidRPr="00E654A5" w:rsidRDefault="00E50DD2" w:rsidP="004A55C9">
      <w:pPr>
        <w:keepNext/>
        <w:spacing w:before="120" w:after="0"/>
        <w:rPr>
          <w:rFonts w:ascii="Arial" w:hAnsi="Arial"/>
          <w:b/>
        </w:rPr>
      </w:pPr>
      <w:r w:rsidRPr="00E654A5">
        <w:rPr>
          <w:rFonts w:ascii="Arial" w:hAnsi="Arial"/>
          <w:b/>
        </w:rPr>
        <w:lastRenderedPageBreak/>
        <w:t>Table 3.10: Schedule of administered capital budget statement (for the period ended 30 June)</w:t>
      </w:r>
    </w:p>
    <w:tbl>
      <w:tblPr>
        <w:tblW w:w="7360" w:type="dxa"/>
        <w:jc w:val="center"/>
        <w:tblLayout w:type="fixed"/>
        <w:tblCellMar>
          <w:left w:w="57" w:type="dxa"/>
          <w:right w:w="57" w:type="dxa"/>
        </w:tblCellMar>
        <w:tblLook w:val="04A0" w:firstRow="1" w:lastRow="0" w:firstColumn="1" w:lastColumn="0" w:noHBand="0" w:noVBand="1"/>
      </w:tblPr>
      <w:tblGrid>
        <w:gridCol w:w="2994"/>
        <w:gridCol w:w="885"/>
        <w:gridCol w:w="862"/>
        <w:gridCol w:w="873"/>
        <w:gridCol w:w="873"/>
        <w:gridCol w:w="873"/>
      </w:tblGrid>
      <w:tr w:rsidR="00C21BD7" w:rsidRPr="00C21BD7" w14:paraId="386B5392" w14:textId="77777777" w:rsidTr="00C21BD7">
        <w:trPr>
          <w:trHeight w:val="737"/>
          <w:jc w:val="center"/>
        </w:trPr>
        <w:tc>
          <w:tcPr>
            <w:tcW w:w="2994" w:type="dxa"/>
            <w:tcBorders>
              <w:top w:val="single" w:sz="4" w:space="0" w:color="auto"/>
              <w:left w:val="nil"/>
              <w:bottom w:val="nil"/>
              <w:right w:val="nil"/>
            </w:tcBorders>
            <w:shd w:val="clear" w:color="auto" w:fill="auto"/>
            <w:hideMark/>
          </w:tcPr>
          <w:p w14:paraId="1A55EFBA" w14:textId="77777777" w:rsidR="00C21BD7" w:rsidRPr="00C21BD7" w:rsidRDefault="00C21BD7" w:rsidP="00C21BD7">
            <w:pPr>
              <w:spacing w:before="40" w:after="0"/>
              <w:jc w:val="right"/>
              <w:rPr>
                <w:rFonts w:ascii="Arial" w:hAnsi="Arial" w:cs="Arial"/>
                <w:sz w:val="16"/>
                <w:szCs w:val="16"/>
              </w:rPr>
            </w:pPr>
            <w:r w:rsidRPr="00C21BD7">
              <w:rPr>
                <w:rFonts w:ascii="Arial" w:hAnsi="Arial" w:cs="Arial"/>
                <w:sz w:val="16"/>
                <w:szCs w:val="16"/>
              </w:rPr>
              <w:t> </w:t>
            </w:r>
          </w:p>
        </w:tc>
        <w:tc>
          <w:tcPr>
            <w:tcW w:w="885" w:type="dxa"/>
            <w:tcBorders>
              <w:top w:val="single" w:sz="4" w:space="0" w:color="auto"/>
              <w:left w:val="nil"/>
              <w:bottom w:val="single" w:sz="4" w:space="0" w:color="auto"/>
              <w:right w:val="nil"/>
            </w:tcBorders>
            <w:shd w:val="clear" w:color="auto" w:fill="auto"/>
            <w:hideMark/>
          </w:tcPr>
          <w:p w14:paraId="6DDA7388"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2023–24</w:t>
            </w:r>
            <w:r w:rsidRPr="00C21BD7">
              <w:rPr>
                <w:rFonts w:ascii="Arial" w:hAnsi="Arial" w:cs="Arial"/>
                <w:b/>
                <w:bCs/>
                <w:sz w:val="16"/>
                <w:szCs w:val="16"/>
              </w:rPr>
              <w:br/>
              <w:t>Estimated actual</w:t>
            </w:r>
            <w:r w:rsidRPr="00C21BD7">
              <w:rPr>
                <w:rFonts w:ascii="Arial" w:hAnsi="Arial" w:cs="Arial"/>
                <w:b/>
                <w:bCs/>
                <w:sz w:val="16"/>
                <w:szCs w:val="16"/>
              </w:rPr>
              <w:br/>
              <w:t>$'000</w:t>
            </w:r>
          </w:p>
        </w:tc>
        <w:tc>
          <w:tcPr>
            <w:tcW w:w="862" w:type="dxa"/>
            <w:tcBorders>
              <w:top w:val="single" w:sz="4" w:space="0" w:color="auto"/>
              <w:left w:val="nil"/>
              <w:bottom w:val="single" w:sz="4" w:space="0" w:color="auto"/>
              <w:right w:val="nil"/>
            </w:tcBorders>
            <w:shd w:val="clear" w:color="000000" w:fill="D9D9D9"/>
            <w:hideMark/>
          </w:tcPr>
          <w:p w14:paraId="708F14C0"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2024–25</w:t>
            </w:r>
            <w:r w:rsidRPr="00C21BD7">
              <w:rPr>
                <w:rFonts w:ascii="Arial" w:hAnsi="Arial" w:cs="Arial"/>
                <w:b/>
                <w:bCs/>
                <w:sz w:val="16"/>
                <w:szCs w:val="16"/>
              </w:rPr>
              <w:br/>
              <w:t xml:space="preserve">Budget  </w:t>
            </w:r>
            <w:r w:rsidRPr="00C21BD7">
              <w:rPr>
                <w:rFonts w:ascii="Arial" w:hAnsi="Arial" w:cs="Arial"/>
                <w:b/>
                <w:bCs/>
                <w:sz w:val="16"/>
                <w:szCs w:val="16"/>
              </w:rPr>
              <w:br/>
            </w:r>
            <w:r w:rsidRPr="00C21BD7">
              <w:rPr>
                <w:rFonts w:ascii="Arial" w:hAnsi="Arial" w:cs="Arial"/>
                <w:b/>
                <w:bCs/>
                <w:sz w:val="16"/>
                <w:szCs w:val="16"/>
              </w:rPr>
              <w:br/>
              <w:t>$'000</w:t>
            </w:r>
          </w:p>
        </w:tc>
        <w:tc>
          <w:tcPr>
            <w:tcW w:w="873" w:type="dxa"/>
            <w:tcBorders>
              <w:top w:val="single" w:sz="4" w:space="0" w:color="auto"/>
              <w:left w:val="nil"/>
              <w:bottom w:val="single" w:sz="4" w:space="0" w:color="auto"/>
              <w:right w:val="nil"/>
            </w:tcBorders>
            <w:shd w:val="clear" w:color="auto" w:fill="auto"/>
            <w:hideMark/>
          </w:tcPr>
          <w:p w14:paraId="3C1BFCC4"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2025–26</w:t>
            </w:r>
            <w:r w:rsidRPr="00C21BD7">
              <w:rPr>
                <w:rFonts w:ascii="Arial" w:hAnsi="Arial" w:cs="Arial"/>
                <w:b/>
                <w:bCs/>
                <w:sz w:val="16"/>
                <w:szCs w:val="16"/>
              </w:rPr>
              <w:br/>
              <w:t xml:space="preserve">Forward estimate </w:t>
            </w:r>
            <w:r w:rsidRPr="00C21BD7">
              <w:rPr>
                <w:rFonts w:ascii="Arial" w:hAnsi="Arial" w:cs="Arial"/>
                <w:b/>
                <w:bCs/>
                <w:sz w:val="16"/>
                <w:szCs w:val="16"/>
              </w:rPr>
              <w:br/>
              <w:t>$'000</w:t>
            </w:r>
          </w:p>
        </w:tc>
        <w:tc>
          <w:tcPr>
            <w:tcW w:w="873" w:type="dxa"/>
            <w:tcBorders>
              <w:top w:val="single" w:sz="4" w:space="0" w:color="auto"/>
              <w:left w:val="nil"/>
              <w:bottom w:val="single" w:sz="4" w:space="0" w:color="auto"/>
              <w:right w:val="nil"/>
            </w:tcBorders>
            <w:shd w:val="clear" w:color="auto" w:fill="auto"/>
            <w:hideMark/>
          </w:tcPr>
          <w:p w14:paraId="18BCBE27"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 xml:space="preserve">2026–27 Forward estimate </w:t>
            </w:r>
            <w:r w:rsidRPr="00C21BD7">
              <w:rPr>
                <w:rFonts w:ascii="Arial" w:hAnsi="Arial" w:cs="Arial"/>
                <w:b/>
                <w:bCs/>
                <w:sz w:val="16"/>
                <w:szCs w:val="16"/>
              </w:rPr>
              <w:br/>
              <w:t>$'000</w:t>
            </w:r>
          </w:p>
        </w:tc>
        <w:tc>
          <w:tcPr>
            <w:tcW w:w="873" w:type="dxa"/>
            <w:tcBorders>
              <w:top w:val="single" w:sz="4" w:space="0" w:color="auto"/>
              <w:left w:val="nil"/>
              <w:bottom w:val="single" w:sz="4" w:space="0" w:color="auto"/>
              <w:right w:val="nil"/>
            </w:tcBorders>
            <w:shd w:val="clear" w:color="auto" w:fill="auto"/>
            <w:hideMark/>
          </w:tcPr>
          <w:p w14:paraId="1BD79492" w14:textId="77777777" w:rsidR="00C21BD7" w:rsidRPr="00C21BD7" w:rsidRDefault="00C21BD7" w:rsidP="00C21BD7">
            <w:pPr>
              <w:spacing w:before="40" w:after="0"/>
              <w:jc w:val="right"/>
              <w:rPr>
                <w:rFonts w:ascii="Arial" w:hAnsi="Arial" w:cs="Arial"/>
                <w:b/>
                <w:bCs/>
                <w:sz w:val="16"/>
                <w:szCs w:val="16"/>
              </w:rPr>
            </w:pPr>
            <w:r w:rsidRPr="00C21BD7">
              <w:rPr>
                <w:rFonts w:ascii="Arial" w:hAnsi="Arial" w:cs="Arial"/>
                <w:b/>
                <w:bCs/>
                <w:sz w:val="16"/>
                <w:szCs w:val="16"/>
              </w:rPr>
              <w:t>2027–28</w:t>
            </w:r>
            <w:r w:rsidRPr="00C21BD7">
              <w:rPr>
                <w:rFonts w:ascii="Arial" w:hAnsi="Arial" w:cs="Arial"/>
                <w:b/>
                <w:bCs/>
                <w:sz w:val="16"/>
                <w:szCs w:val="16"/>
              </w:rPr>
              <w:br/>
              <w:t xml:space="preserve">Forward estimate </w:t>
            </w:r>
            <w:r w:rsidRPr="00C21BD7">
              <w:rPr>
                <w:rFonts w:ascii="Arial" w:hAnsi="Arial" w:cs="Arial"/>
                <w:b/>
                <w:bCs/>
                <w:sz w:val="16"/>
                <w:szCs w:val="16"/>
              </w:rPr>
              <w:br/>
              <w:t>$'000</w:t>
            </w:r>
          </w:p>
        </w:tc>
      </w:tr>
      <w:tr w:rsidR="00C21BD7" w:rsidRPr="00C21BD7" w14:paraId="27049763" w14:textId="77777777" w:rsidTr="00C21BD7">
        <w:trPr>
          <w:trHeight w:val="283"/>
          <w:jc w:val="center"/>
        </w:trPr>
        <w:tc>
          <w:tcPr>
            <w:tcW w:w="2994" w:type="dxa"/>
            <w:tcBorders>
              <w:top w:val="nil"/>
              <w:left w:val="nil"/>
              <w:bottom w:val="nil"/>
              <w:right w:val="nil"/>
            </w:tcBorders>
            <w:shd w:val="clear" w:color="auto" w:fill="auto"/>
            <w:noWrap/>
            <w:vAlign w:val="bottom"/>
            <w:hideMark/>
          </w:tcPr>
          <w:p w14:paraId="0871DA2A" w14:textId="77777777" w:rsidR="00C21BD7" w:rsidRPr="00C21BD7" w:rsidRDefault="00C21BD7" w:rsidP="00C21BD7">
            <w:pPr>
              <w:spacing w:after="0"/>
              <w:rPr>
                <w:rFonts w:ascii="Arial" w:hAnsi="Arial" w:cs="Arial"/>
                <w:b/>
                <w:bCs/>
                <w:sz w:val="16"/>
                <w:szCs w:val="16"/>
              </w:rPr>
            </w:pPr>
            <w:r w:rsidRPr="00C21BD7">
              <w:rPr>
                <w:rFonts w:ascii="Arial" w:hAnsi="Arial" w:cs="Arial"/>
                <w:b/>
                <w:bCs/>
                <w:sz w:val="16"/>
                <w:szCs w:val="16"/>
              </w:rPr>
              <w:t>CAPITAL APPROPRIATIONS</w:t>
            </w:r>
          </w:p>
        </w:tc>
        <w:tc>
          <w:tcPr>
            <w:tcW w:w="885" w:type="dxa"/>
            <w:tcBorders>
              <w:top w:val="nil"/>
              <w:left w:val="nil"/>
              <w:bottom w:val="nil"/>
              <w:right w:val="nil"/>
            </w:tcBorders>
            <w:shd w:val="clear" w:color="auto" w:fill="auto"/>
            <w:noWrap/>
            <w:vAlign w:val="bottom"/>
            <w:hideMark/>
          </w:tcPr>
          <w:p w14:paraId="12CB33BC" w14:textId="77777777" w:rsidR="00C21BD7" w:rsidRPr="00C21BD7" w:rsidRDefault="00C21BD7" w:rsidP="00C21BD7">
            <w:pPr>
              <w:spacing w:after="0"/>
              <w:rPr>
                <w:rFonts w:ascii="Arial" w:hAnsi="Arial" w:cs="Arial"/>
                <w:b/>
                <w:bCs/>
                <w:sz w:val="16"/>
                <w:szCs w:val="16"/>
              </w:rPr>
            </w:pPr>
          </w:p>
        </w:tc>
        <w:tc>
          <w:tcPr>
            <w:tcW w:w="862" w:type="dxa"/>
            <w:tcBorders>
              <w:top w:val="nil"/>
              <w:left w:val="nil"/>
              <w:bottom w:val="nil"/>
              <w:right w:val="nil"/>
            </w:tcBorders>
            <w:shd w:val="clear" w:color="000000" w:fill="D9D9D9"/>
            <w:noWrap/>
            <w:vAlign w:val="bottom"/>
            <w:hideMark/>
          </w:tcPr>
          <w:p w14:paraId="188C68CC" w14:textId="77777777" w:rsidR="00C21BD7" w:rsidRPr="00C21BD7" w:rsidRDefault="00C21BD7" w:rsidP="00C21BD7">
            <w:pPr>
              <w:spacing w:after="0"/>
              <w:jc w:val="right"/>
              <w:rPr>
                <w:rFonts w:ascii="Arial" w:hAnsi="Arial" w:cs="Arial"/>
                <w:sz w:val="16"/>
                <w:szCs w:val="16"/>
              </w:rPr>
            </w:pPr>
            <w:r w:rsidRPr="00C21BD7">
              <w:rPr>
                <w:rFonts w:ascii="Arial" w:hAnsi="Arial" w:cs="Arial"/>
                <w:sz w:val="16"/>
                <w:szCs w:val="16"/>
              </w:rPr>
              <w:t> </w:t>
            </w:r>
          </w:p>
        </w:tc>
        <w:tc>
          <w:tcPr>
            <w:tcW w:w="873" w:type="dxa"/>
            <w:tcBorders>
              <w:top w:val="nil"/>
              <w:left w:val="nil"/>
              <w:bottom w:val="nil"/>
              <w:right w:val="nil"/>
            </w:tcBorders>
            <w:shd w:val="clear" w:color="auto" w:fill="auto"/>
            <w:noWrap/>
            <w:vAlign w:val="bottom"/>
            <w:hideMark/>
          </w:tcPr>
          <w:p w14:paraId="5D9D281C" w14:textId="77777777" w:rsidR="00C21BD7" w:rsidRPr="00C21BD7" w:rsidRDefault="00C21BD7" w:rsidP="00C21BD7">
            <w:pPr>
              <w:spacing w:after="0"/>
              <w:jc w:val="right"/>
              <w:rPr>
                <w:rFonts w:ascii="Arial" w:hAnsi="Arial" w:cs="Arial"/>
                <w:sz w:val="16"/>
                <w:szCs w:val="16"/>
              </w:rPr>
            </w:pPr>
          </w:p>
        </w:tc>
        <w:tc>
          <w:tcPr>
            <w:tcW w:w="873" w:type="dxa"/>
            <w:tcBorders>
              <w:top w:val="nil"/>
              <w:left w:val="nil"/>
              <w:bottom w:val="nil"/>
              <w:right w:val="nil"/>
            </w:tcBorders>
            <w:shd w:val="clear" w:color="auto" w:fill="auto"/>
            <w:noWrap/>
            <w:vAlign w:val="bottom"/>
            <w:hideMark/>
          </w:tcPr>
          <w:p w14:paraId="71189761" w14:textId="77777777" w:rsidR="00C21BD7" w:rsidRPr="00C21BD7" w:rsidRDefault="00C21BD7" w:rsidP="00C21BD7">
            <w:pPr>
              <w:spacing w:after="0"/>
              <w:jc w:val="right"/>
              <w:rPr>
                <w:rFonts w:ascii="Times New Roman" w:hAnsi="Times New Roman"/>
              </w:rPr>
            </w:pPr>
          </w:p>
        </w:tc>
        <w:tc>
          <w:tcPr>
            <w:tcW w:w="873" w:type="dxa"/>
            <w:tcBorders>
              <w:top w:val="nil"/>
              <w:left w:val="nil"/>
              <w:bottom w:val="nil"/>
              <w:right w:val="nil"/>
            </w:tcBorders>
            <w:shd w:val="clear" w:color="auto" w:fill="auto"/>
            <w:noWrap/>
            <w:vAlign w:val="bottom"/>
            <w:hideMark/>
          </w:tcPr>
          <w:p w14:paraId="577462F1" w14:textId="77777777" w:rsidR="00C21BD7" w:rsidRPr="00C21BD7" w:rsidRDefault="00C21BD7" w:rsidP="00C21BD7">
            <w:pPr>
              <w:spacing w:after="0"/>
              <w:jc w:val="right"/>
              <w:rPr>
                <w:rFonts w:ascii="Times New Roman" w:hAnsi="Times New Roman"/>
              </w:rPr>
            </w:pPr>
          </w:p>
        </w:tc>
      </w:tr>
      <w:tr w:rsidR="00C21BD7" w:rsidRPr="00C21BD7" w14:paraId="27B4D7D4" w14:textId="77777777" w:rsidTr="00C21BD7">
        <w:trPr>
          <w:trHeight w:val="225"/>
          <w:jc w:val="center"/>
        </w:trPr>
        <w:tc>
          <w:tcPr>
            <w:tcW w:w="2994" w:type="dxa"/>
            <w:tcBorders>
              <w:top w:val="nil"/>
              <w:left w:val="nil"/>
              <w:bottom w:val="nil"/>
              <w:right w:val="nil"/>
            </w:tcBorders>
            <w:shd w:val="clear" w:color="auto" w:fill="auto"/>
            <w:noWrap/>
            <w:vAlign w:val="bottom"/>
            <w:hideMark/>
          </w:tcPr>
          <w:p w14:paraId="763070A7" w14:textId="77777777" w:rsidR="00C21BD7" w:rsidRPr="00C21BD7" w:rsidRDefault="00C21BD7" w:rsidP="00FF58CF">
            <w:pPr>
              <w:spacing w:after="0"/>
              <w:ind w:leftChars="75" w:left="150"/>
              <w:rPr>
                <w:rFonts w:ascii="Arial" w:hAnsi="Arial" w:cs="Arial"/>
                <w:sz w:val="16"/>
                <w:szCs w:val="16"/>
              </w:rPr>
            </w:pPr>
            <w:r w:rsidRPr="00C21BD7">
              <w:rPr>
                <w:rFonts w:ascii="Arial" w:hAnsi="Arial" w:cs="Arial"/>
                <w:sz w:val="16"/>
                <w:szCs w:val="16"/>
              </w:rPr>
              <w:t>Administered assets</w:t>
            </w:r>
          </w:p>
        </w:tc>
        <w:tc>
          <w:tcPr>
            <w:tcW w:w="885" w:type="dxa"/>
            <w:tcBorders>
              <w:top w:val="nil"/>
              <w:left w:val="nil"/>
              <w:bottom w:val="nil"/>
              <w:right w:val="nil"/>
            </w:tcBorders>
            <w:shd w:val="clear" w:color="auto" w:fill="auto"/>
            <w:noWrap/>
            <w:vAlign w:val="bottom"/>
            <w:hideMark/>
          </w:tcPr>
          <w:p w14:paraId="3B5E9FA5"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43,887</w:t>
            </w:r>
          </w:p>
        </w:tc>
        <w:tc>
          <w:tcPr>
            <w:tcW w:w="862" w:type="dxa"/>
            <w:tcBorders>
              <w:top w:val="nil"/>
              <w:left w:val="nil"/>
              <w:bottom w:val="nil"/>
              <w:right w:val="nil"/>
            </w:tcBorders>
            <w:shd w:val="clear" w:color="000000" w:fill="D9D9D9"/>
            <w:noWrap/>
            <w:vAlign w:val="bottom"/>
            <w:hideMark/>
          </w:tcPr>
          <w:p w14:paraId="381F42DA"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65,676</w:t>
            </w:r>
          </w:p>
        </w:tc>
        <w:tc>
          <w:tcPr>
            <w:tcW w:w="873" w:type="dxa"/>
            <w:tcBorders>
              <w:top w:val="nil"/>
              <w:left w:val="nil"/>
              <w:bottom w:val="nil"/>
              <w:right w:val="nil"/>
            </w:tcBorders>
            <w:shd w:val="clear" w:color="auto" w:fill="auto"/>
            <w:noWrap/>
            <w:vAlign w:val="bottom"/>
            <w:hideMark/>
          </w:tcPr>
          <w:p w14:paraId="22546ABB"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117,603</w:t>
            </w:r>
          </w:p>
        </w:tc>
        <w:tc>
          <w:tcPr>
            <w:tcW w:w="873" w:type="dxa"/>
            <w:tcBorders>
              <w:top w:val="nil"/>
              <w:left w:val="nil"/>
              <w:bottom w:val="nil"/>
              <w:right w:val="nil"/>
            </w:tcBorders>
            <w:shd w:val="clear" w:color="auto" w:fill="auto"/>
            <w:noWrap/>
            <w:vAlign w:val="bottom"/>
            <w:hideMark/>
          </w:tcPr>
          <w:p w14:paraId="1B8F50FE"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c>
          <w:tcPr>
            <w:tcW w:w="873" w:type="dxa"/>
            <w:tcBorders>
              <w:top w:val="nil"/>
              <w:left w:val="nil"/>
              <w:bottom w:val="nil"/>
              <w:right w:val="nil"/>
            </w:tcBorders>
            <w:shd w:val="clear" w:color="auto" w:fill="auto"/>
            <w:noWrap/>
            <w:vAlign w:val="bottom"/>
            <w:hideMark/>
          </w:tcPr>
          <w:p w14:paraId="6422D792"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r>
      <w:tr w:rsidR="00C21BD7" w:rsidRPr="00C21BD7" w14:paraId="02DDB7DE" w14:textId="77777777" w:rsidTr="00C21BD7">
        <w:trPr>
          <w:trHeight w:val="225"/>
          <w:jc w:val="center"/>
        </w:trPr>
        <w:tc>
          <w:tcPr>
            <w:tcW w:w="2994" w:type="dxa"/>
            <w:tcBorders>
              <w:top w:val="nil"/>
              <w:left w:val="nil"/>
              <w:bottom w:val="nil"/>
              <w:right w:val="nil"/>
            </w:tcBorders>
            <w:shd w:val="clear" w:color="auto" w:fill="auto"/>
            <w:noWrap/>
            <w:vAlign w:val="bottom"/>
            <w:hideMark/>
          </w:tcPr>
          <w:p w14:paraId="5FC8A70C" w14:textId="77777777" w:rsidR="00C21BD7" w:rsidRPr="00C21BD7" w:rsidRDefault="00C21BD7" w:rsidP="00FF58CF">
            <w:pPr>
              <w:spacing w:after="0"/>
              <w:ind w:leftChars="75" w:left="150"/>
              <w:rPr>
                <w:rFonts w:ascii="Arial" w:hAnsi="Arial" w:cs="Arial"/>
                <w:b/>
                <w:bCs/>
                <w:sz w:val="16"/>
                <w:szCs w:val="16"/>
              </w:rPr>
            </w:pPr>
            <w:r w:rsidRPr="00C21BD7">
              <w:rPr>
                <w:rFonts w:ascii="Arial" w:hAnsi="Arial" w:cs="Arial"/>
                <w:b/>
                <w:bCs/>
                <w:sz w:val="16"/>
                <w:szCs w:val="16"/>
              </w:rPr>
              <w:t>Total capital appropriations</w:t>
            </w:r>
          </w:p>
        </w:tc>
        <w:tc>
          <w:tcPr>
            <w:tcW w:w="885" w:type="dxa"/>
            <w:tcBorders>
              <w:top w:val="nil"/>
              <w:left w:val="nil"/>
              <w:bottom w:val="single" w:sz="4" w:space="0" w:color="auto"/>
              <w:right w:val="nil"/>
            </w:tcBorders>
            <w:shd w:val="clear" w:color="auto" w:fill="auto"/>
            <w:noWrap/>
            <w:vAlign w:val="bottom"/>
            <w:hideMark/>
          </w:tcPr>
          <w:p w14:paraId="2FBD58B1"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43,887</w:t>
            </w:r>
          </w:p>
        </w:tc>
        <w:tc>
          <w:tcPr>
            <w:tcW w:w="862" w:type="dxa"/>
            <w:tcBorders>
              <w:top w:val="nil"/>
              <w:left w:val="nil"/>
              <w:bottom w:val="single" w:sz="4" w:space="0" w:color="auto"/>
              <w:right w:val="nil"/>
            </w:tcBorders>
            <w:shd w:val="clear" w:color="000000" w:fill="D9D9D9"/>
            <w:noWrap/>
            <w:vAlign w:val="bottom"/>
            <w:hideMark/>
          </w:tcPr>
          <w:p w14:paraId="0E005645"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65,676</w:t>
            </w:r>
          </w:p>
        </w:tc>
        <w:tc>
          <w:tcPr>
            <w:tcW w:w="873" w:type="dxa"/>
            <w:tcBorders>
              <w:top w:val="nil"/>
              <w:left w:val="nil"/>
              <w:bottom w:val="single" w:sz="4" w:space="0" w:color="auto"/>
              <w:right w:val="nil"/>
            </w:tcBorders>
            <w:shd w:val="clear" w:color="auto" w:fill="auto"/>
            <w:noWrap/>
            <w:vAlign w:val="bottom"/>
            <w:hideMark/>
          </w:tcPr>
          <w:p w14:paraId="3DFA51FC"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117,603</w:t>
            </w:r>
          </w:p>
        </w:tc>
        <w:tc>
          <w:tcPr>
            <w:tcW w:w="873" w:type="dxa"/>
            <w:tcBorders>
              <w:top w:val="nil"/>
              <w:left w:val="nil"/>
              <w:bottom w:val="single" w:sz="4" w:space="0" w:color="auto"/>
              <w:right w:val="nil"/>
            </w:tcBorders>
            <w:shd w:val="clear" w:color="auto" w:fill="auto"/>
            <w:noWrap/>
            <w:vAlign w:val="bottom"/>
            <w:hideMark/>
          </w:tcPr>
          <w:p w14:paraId="4727FDDF"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w:t>
            </w:r>
          </w:p>
        </w:tc>
        <w:tc>
          <w:tcPr>
            <w:tcW w:w="873" w:type="dxa"/>
            <w:tcBorders>
              <w:top w:val="nil"/>
              <w:left w:val="nil"/>
              <w:bottom w:val="single" w:sz="4" w:space="0" w:color="auto"/>
              <w:right w:val="nil"/>
            </w:tcBorders>
            <w:shd w:val="clear" w:color="auto" w:fill="auto"/>
            <w:noWrap/>
            <w:vAlign w:val="bottom"/>
            <w:hideMark/>
          </w:tcPr>
          <w:p w14:paraId="64433F3B"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w:t>
            </w:r>
          </w:p>
        </w:tc>
      </w:tr>
      <w:tr w:rsidR="00C21BD7" w:rsidRPr="00C21BD7" w14:paraId="08D711E8" w14:textId="77777777" w:rsidTr="00C21BD7">
        <w:trPr>
          <w:trHeight w:val="510"/>
          <w:jc w:val="center"/>
        </w:trPr>
        <w:tc>
          <w:tcPr>
            <w:tcW w:w="2994" w:type="dxa"/>
            <w:tcBorders>
              <w:top w:val="nil"/>
              <w:left w:val="nil"/>
              <w:bottom w:val="nil"/>
              <w:right w:val="nil"/>
            </w:tcBorders>
            <w:shd w:val="clear" w:color="auto" w:fill="auto"/>
            <w:vAlign w:val="bottom"/>
            <w:hideMark/>
          </w:tcPr>
          <w:p w14:paraId="0EE375AD" w14:textId="77777777" w:rsidR="00C21BD7" w:rsidRPr="00C21BD7" w:rsidRDefault="00C21BD7" w:rsidP="00C21BD7">
            <w:pPr>
              <w:spacing w:after="0"/>
              <w:rPr>
                <w:rFonts w:ascii="Arial" w:hAnsi="Arial" w:cs="Arial"/>
                <w:b/>
                <w:bCs/>
                <w:sz w:val="16"/>
                <w:szCs w:val="16"/>
              </w:rPr>
            </w:pPr>
            <w:r w:rsidRPr="00C21BD7">
              <w:rPr>
                <w:rFonts w:ascii="Arial" w:hAnsi="Arial" w:cs="Arial"/>
                <w:b/>
                <w:bCs/>
                <w:sz w:val="16"/>
                <w:szCs w:val="16"/>
              </w:rPr>
              <w:t>Total new capital appropriations represented by:</w:t>
            </w:r>
          </w:p>
        </w:tc>
        <w:tc>
          <w:tcPr>
            <w:tcW w:w="885" w:type="dxa"/>
            <w:tcBorders>
              <w:top w:val="nil"/>
              <w:left w:val="nil"/>
              <w:bottom w:val="nil"/>
              <w:right w:val="nil"/>
            </w:tcBorders>
            <w:shd w:val="clear" w:color="auto" w:fill="auto"/>
            <w:noWrap/>
            <w:vAlign w:val="bottom"/>
            <w:hideMark/>
          </w:tcPr>
          <w:p w14:paraId="47261FE7" w14:textId="77777777" w:rsidR="00C21BD7" w:rsidRPr="00C21BD7" w:rsidRDefault="00C21BD7" w:rsidP="00C21BD7">
            <w:pPr>
              <w:spacing w:after="0"/>
              <w:rPr>
                <w:rFonts w:ascii="Arial" w:hAnsi="Arial" w:cs="Arial"/>
                <w:b/>
                <w:bCs/>
                <w:sz w:val="16"/>
                <w:szCs w:val="16"/>
              </w:rPr>
            </w:pPr>
          </w:p>
        </w:tc>
        <w:tc>
          <w:tcPr>
            <w:tcW w:w="862" w:type="dxa"/>
            <w:tcBorders>
              <w:top w:val="nil"/>
              <w:left w:val="nil"/>
              <w:bottom w:val="nil"/>
              <w:right w:val="nil"/>
            </w:tcBorders>
            <w:shd w:val="clear" w:color="000000" w:fill="D9D9D9"/>
            <w:noWrap/>
            <w:vAlign w:val="bottom"/>
            <w:hideMark/>
          </w:tcPr>
          <w:p w14:paraId="1CA2B849"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 </w:t>
            </w:r>
          </w:p>
        </w:tc>
        <w:tc>
          <w:tcPr>
            <w:tcW w:w="873" w:type="dxa"/>
            <w:tcBorders>
              <w:top w:val="nil"/>
              <w:left w:val="nil"/>
              <w:bottom w:val="nil"/>
              <w:right w:val="nil"/>
            </w:tcBorders>
            <w:shd w:val="clear" w:color="auto" w:fill="auto"/>
            <w:noWrap/>
            <w:vAlign w:val="bottom"/>
            <w:hideMark/>
          </w:tcPr>
          <w:p w14:paraId="29849A6B" w14:textId="77777777" w:rsidR="00C21BD7" w:rsidRPr="00C21BD7" w:rsidRDefault="00C21BD7" w:rsidP="00C21BD7">
            <w:pPr>
              <w:spacing w:after="0"/>
              <w:jc w:val="right"/>
              <w:rPr>
                <w:rFonts w:ascii="Arial" w:hAnsi="Arial" w:cs="Arial"/>
                <w:color w:val="000000"/>
                <w:sz w:val="16"/>
                <w:szCs w:val="16"/>
              </w:rPr>
            </w:pPr>
          </w:p>
        </w:tc>
        <w:tc>
          <w:tcPr>
            <w:tcW w:w="873" w:type="dxa"/>
            <w:tcBorders>
              <w:top w:val="nil"/>
              <w:left w:val="nil"/>
              <w:bottom w:val="nil"/>
              <w:right w:val="nil"/>
            </w:tcBorders>
            <w:shd w:val="clear" w:color="auto" w:fill="auto"/>
            <w:noWrap/>
            <w:vAlign w:val="bottom"/>
            <w:hideMark/>
          </w:tcPr>
          <w:p w14:paraId="5F24C2CD" w14:textId="77777777" w:rsidR="00C21BD7" w:rsidRPr="00C21BD7" w:rsidRDefault="00C21BD7" w:rsidP="00C21BD7">
            <w:pPr>
              <w:spacing w:after="0"/>
              <w:jc w:val="right"/>
              <w:rPr>
                <w:rFonts w:ascii="Times New Roman" w:hAnsi="Times New Roman"/>
              </w:rPr>
            </w:pPr>
          </w:p>
        </w:tc>
        <w:tc>
          <w:tcPr>
            <w:tcW w:w="873" w:type="dxa"/>
            <w:tcBorders>
              <w:top w:val="nil"/>
              <w:left w:val="nil"/>
              <w:bottom w:val="nil"/>
              <w:right w:val="nil"/>
            </w:tcBorders>
            <w:shd w:val="clear" w:color="auto" w:fill="auto"/>
            <w:noWrap/>
            <w:vAlign w:val="bottom"/>
            <w:hideMark/>
          </w:tcPr>
          <w:p w14:paraId="20521AB3" w14:textId="77777777" w:rsidR="00C21BD7" w:rsidRPr="00C21BD7" w:rsidRDefault="00C21BD7" w:rsidP="00C21BD7">
            <w:pPr>
              <w:spacing w:after="0"/>
              <w:jc w:val="right"/>
              <w:rPr>
                <w:rFonts w:ascii="Times New Roman" w:hAnsi="Times New Roman"/>
              </w:rPr>
            </w:pPr>
          </w:p>
        </w:tc>
      </w:tr>
      <w:tr w:rsidR="00C21BD7" w:rsidRPr="00C21BD7" w14:paraId="3CD0AC33" w14:textId="77777777" w:rsidTr="00C21BD7">
        <w:trPr>
          <w:trHeight w:val="225"/>
          <w:jc w:val="center"/>
        </w:trPr>
        <w:tc>
          <w:tcPr>
            <w:tcW w:w="2994" w:type="dxa"/>
            <w:tcBorders>
              <w:top w:val="nil"/>
              <w:left w:val="nil"/>
              <w:bottom w:val="nil"/>
              <w:right w:val="nil"/>
            </w:tcBorders>
            <w:shd w:val="clear" w:color="auto" w:fill="auto"/>
            <w:noWrap/>
            <w:vAlign w:val="bottom"/>
            <w:hideMark/>
          </w:tcPr>
          <w:p w14:paraId="3DD6B2B2"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Purchase of non-financial assets</w:t>
            </w:r>
          </w:p>
        </w:tc>
        <w:tc>
          <w:tcPr>
            <w:tcW w:w="885" w:type="dxa"/>
            <w:tcBorders>
              <w:top w:val="nil"/>
              <w:left w:val="nil"/>
              <w:bottom w:val="nil"/>
              <w:right w:val="nil"/>
            </w:tcBorders>
            <w:shd w:val="clear" w:color="auto" w:fill="auto"/>
            <w:noWrap/>
            <w:vAlign w:val="bottom"/>
            <w:hideMark/>
          </w:tcPr>
          <w:p w14:paraId="70922017"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43,887</w:t>
            </w:r>
          </w:p>
        </w:tc>
        <w:tc>
          <w:tcPr>
            <w:tcW w:w="862" w:type="dxa"/>
            <w:tcBorders>
              <w:top w:val="nil"/>
              <w:left w:val="nil"/>
              <w:bottom w:val="nil"/>
              <w:right w:val="nil"/>
            </w:tcBorders>
            <w:shd w:val="clear" w:color="000000" w:fill="D9D9D9"/>
            <w:noWrap/>
            <w:vAlign w:val="bottom"/>
            <w:hideMark/>
          </w:tcPr>
          <w:p w14:paraId="30E612DC"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65,676</w:t>
            </w:r>
          </w:p>
        </w:tc>
        <w:tc>
          <w:tcPr>
            <w:tcW w:w="873" w:type="dxa"/>
            <w:tcBorders>
              <w:top w:val="nil"/>
              <w:left w:val="nil"/>
              <w:bottom w:val="nil"/>
              <w:right w:val="nil"/>
            </w:tcBorders>
            <w:shd w:val="clear" w:color="auto" w:fill="auto"/>
            <w:noWrap/>
            <w:vAlign w:val="bottom"/>
            <w:hideMark/>
          </w:tcPr>
          <w:p w14:paraId="056E492F"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117,603</w:t>
            </w:r>
          </w:p>
        </w:tc>
        <w:tc>
          <w:tcPr>
            <w:tcW w:w="873" w:type="dxa"/>
            <w:tcBorders>
              <w:top w:val="nil"/>
              <w:left w:val="nil"/>
              <w:bottom w:val="nil"/>
              <w:right w:val="nil"/>
            </w:tcBorders>
            <w:shd w:val="clear" w:color="auto" w:fill="auto"/>
            <w:noWrap/>
            <w:vAlign w:val="bottom"/>
            <w:hideMark/>
          </w:tcPr>
          <w:p w14:paraId="72FA3995"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c>
          <w:tcPr>
            <w:tcW w:w="873" w:type="dxa"/>
            <w:tcBorders>
              <w:top w:val="nil"/>
              <w:left w:val="nil"/>
              <w:bottom w:val="nil"/>
              <w:right w:val="nil"/>
            </w:tcBorders>
            <w:shd w:val="clear" w:color="auto" w:fill="auto"/>
            <w:noWrap/>
            <w:vAlign w:val="bottom"/>
            <w:hideMark/>
          </w:tcPr>
          <w:p w14:paraId="047FFB19"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r>
      <w:tr w:rsidR="00C21BD7" w:rsidRPr="00C21BD7" w14:paraId="0A1A7A38" w14:textId="77777777" w:rsidTr="00C21BD7">
        <w:trPr>
          <w:trHeight w:val="225"/>
          <w:jc w:val="center"/>
        </w:trPr>
        <w:tc>
          <w:tcPr>
            <w:tcW w:w="2994" w:type="dxa"/>
            <w:tcBorders>
              <w:top w:val="nil"/>
              <w:left w:val="nil"/>
              <w:bottom w:val="nil"/>
              <w:right w:val="nil"/>
            </w:tcBorders>
            <w:shd w:val="clear" w:color="auto" w:fill="auto"/>
            <w:noWrap/>
            <w:vAlign w:val="bottom"/>
            <w:hideMark/>
          </w:tcPr>
          <w:p w14:paraId="2C6AEA42" w14:textId="77777777" w:rsidR="00C21BD7" w:rsidRPr="00C21BD7" w:rsidRDefault="00C21BD7" w:rsidP="00C21BD7">
            <w:pPr>
              <w:spacing w:after="0"/>
              <w:ind w:firstLineChars="200" w:firstLine="320"/>
              <w:rPr>
                <w:rFonts w:ascii="Arial" w:hAnsi="Arial" w:cs="Arial"/>
                <w:sz w:val="16"/>
                <w:szCs w:val="16"/>
              </w:rPr>
            </w:pPr>
            <w:r w:rsidRPr="00C21BD7">
              <w:rPr>
                <w:rFonts w:ascii="Arial" w:hAnsi="Arial" w:cs="Arial"/>
                <w:sz w:val="16"/>
                <w:szCs w:val="16"/>
              </w:rPr>
              <w:t>Other</w:t>
            </w:r>
          </w:p>
        </w:tc>
        <w:tc>
          <w:tcPr>
            <w:tcW w:w="885" w:type="dxa"/>
            <w:tcBorders>
              <w:top w:val="nil"/>
              <w:left w:val="nil"/>
              <w:bottom w:val="nil"/>
              <w:right w:val="nil"/>
            </w:tcBorders>
            <w:shd w:val="clear" w:color="auto" w:fill="auto"/>
            <w:noWrap/>
            <w:vAlign w:val="bottom"/>
            <w:hideMark/>
          </w:tcPr>
          <w:p w14:paraId="1CA9B5A1"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c>
          <w:tcPr>
            <w:tcW w:w="862" w:type="dxa"/>
            <w:tcBorders>
              <w:top w:val="nil"/>
              <w:left w:val="nil"/>
              <w:bottom w:val="nil"/>
              <w:right w:val="nil"/>
            </w:tcBorders>
            <w:shd w:val="clear" w:color="000000" w:fill="D9D9D9"/>
            <w:noWrap/>
            <w:vAlign w:val="bottom"/>
            <w:hideMark/>
          </w:tcPr>
          <w:p w14:paraId="35A99830"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c>
          <w:tcPr>
            <w:tcW w:w="873" w:type="dxa"/>
            <w:tcBorders>
              <w:top w:val="nil"/>
              <w:left w:val="nil"/>
              <w:bottom w:val="nil"/>
              <w:right w:val="nil"/>
            </w:tcBorders>
            <w:shd w:val="clear" w:color="auto" w:fill="auto"/>
            <w:noWrap/>
            <w:vAlign w:val="bottom"/>
            <w:hideMark/>
          </w:tcPr>
          <w:p w14:paraId="464033D7"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c>
          <w:tcPr>
            <w:tcW w:w="873" w:type="dxa"/>
            <w:tcBorders>
              <w:top w:val="nil"/>
              <w:left w:val="nil"/>
              <w:bottom w:val="nil"/>
              <w:right w:val="nil"/>
            </w:tcBorders>
            <w:shd w:val="clear" w:color="auto" w:fill="auto"/>
            <w:noWrap/>
            <w:vAlign w:val="bottom"/>
            <w:hideMark/>
          </w:tcPr>
          <w:p w14:paraId="2811A71C"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c>
          <w:tcPr>
            <w:tcW w:w="873" w:type="dxa"/>
            <w:tcBorders>
              <w:top w:val="nil"/>
              <w:left w:val="nil"/>
              <w:bottom w:val="nil"/>
              <w:right w:val="nil"/>
            </w:tcBorders>
            <w:shd w:val="clear" w:color="auto" w:fill="auto"/>
            <w:noWrap/>
            <w:vAlign w:val="bottom"/>
            <w:hideMark/>
          </w:tcPr>
          <w:p w14:paraId="48449525"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r>
      <w:tr w:rsidR="00C21BD7" w:rsidRPr="00C21BD7" w14:paraId="54B1A8B1" w14:textId="77777777" w:rsidTr="00C21BD7">
        <w:trPr>
          <w:trHeight w:val="225"/>
          <w:jc w:val="center"/>
        </w:trPr>
        <w:tc>
          <w:tcPr>
            <w:tcW w:w="2994" w:type="dxa"/>
            <w:tcBorders>
              <w:top w:val="nil"/>
              <w:left w:val="nil"/>
              <w:bottom w:val="nil"/>
              <w:right w:val="nil"/>
            </w:tcBorders>
            <w:shd w:val="clear" w:color="auto" w:fill="auto"/>
            <w:noWrap/>
            <w:vAlign w:val="bottom"/>
            <w:hideMark/>
          </w:tcPr>
          <w:p w14:paraId="34CF7EA7" w14:textId="77777777" w:rsidR="00C21BD7" w:rsidRPr="00C21BD7" w:rsidRDefault="00C21BD7" w:rsidP="00C21BD7">
            <w:pPr>
              <w:spacing w:after="0"/>
              <w:ind w:firstLineChars="200" w:firstLine="320"/>
              <w:rPr>
                <w:rFonts w:ascii="Arial" w:hAnsi="Arial" w:cs="Arial"/>
                <w:b/>
                <w:bCs/>
                <w:sz w:val="16"/>
                <w:szCs w:val="16"/>
              </w:rPr>
            </w:pPr>
            <w:r w:rsidRPr="00C21BD7">
              <w:rPr>
                <w:rFonts w:ascii="Arial" w:hAnsi="Arial" w:cs="Arial"/>
                <w:b/>
                <w:bCs/>
                <w:sz w:val="16"/>
                <w:szCs w:val="16"/>
              </w:rPr>
              <w:t>Total items</w:t>
            </w:r>
          </w:p>
        </w:tc>
        <w:tc>
          <w:tcPr>
            <w:tcW w:w="885" w:type="dxa"/>
            <w:tcBorders>
              <w:top w:val="nil"/>
              <w:left w:val="nil"/>
              <w:bottom w:val="single" w:sz="4" w:space="0" w:color="auto"/>
              <w:right w:val="nil"/>
            </w:tcBorders>
            <w:shd w:val="clear" w:color="auto" w:fill="auto"/>
            <w:noWrap/>
            <w:vAlign w:val="bottom"/>
            <w:hideMark/>
          </w:tcPr>
          <w:p w14:paraId="173A8B03"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43,887</w:t>
            </w:r>
          </w:p>
        </w:tc>
        <w:tc>
          <w:tcPr>
            <w:tcW w:w="862" w:type="dxa"/>
            <w:tcBorders>
              <w:top w:val="nil"/>
              <w:left w:val="nil"/>
              <w:bottom w:val="single" w:sz="4" w:space="0" w:color="auto"/>
              <w:right w:val="nil"/>
            </w:tcBorders>
            <w:shd w:val="clear" w:color="000000" w:fill="D9D9D9"/>
            <w:noWrap/>
            <w:vAlign w:val="bottom"/>
            <w:hideMark/>
          </w:tcPr>
          <w:p w14:paraId="3BF3AA5D"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65,676</w:t>
            </w:r>
          </w:p>
        </w:tc>
        <w:tc>
          <w:tcPr>
            <w:tcW w:w="873" w:type="dxa"/>
            <w:tcBorders>
              <w:top w:val="nil"/>
              <w:left w:val="nil"/>
              <w:bottom w:val="single" w:sz="4" w:space="0" w:color="auto"/>
              <w:right w:val="nil"/>
            </w:tcBorders>
            <w:shd w:val="clear" w:color="auto" w:fill="auto"/>
            <w:noWrap/>
            <w:vAlign w:val="bottom"/>
            <w:hideMark/>
          </w:tcPr>
          <w:p w14:paraId="0DDB7513"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117,603</w:t>
            </w:r>
          </w:p>
        </w:tc>
        <w:tc>
          <w:tcPr>
            <w:tcW w:w="873" w:type="dxa"/>
            <w:tcBorders>
              <w:top w:val="nil"/>
              <w:left w:val="nil"/>
              <w:bottom w:val="single" w:sz="4" w:space="0" w:color="auto"/>
              <w:right w:val="nil"/>
            </w:tcBorders>
            <w:shd w:val="clear" w:color="auto" w:fill="auto"/>
            <w:noWrap/>
            <w:vAlign w:val="bottom"/>
            <w:hideMark/>
          </w:tcPr>
          <w:p w14:paraId="372711BA"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w:t>
            </w:r>
          </w:p>
        </w:tc>
        <w:tc>
          <w:tcPr>
            <w:tcW w:w="873" w:type="dxa"/>
            <w:tcBorders>
              <w:top w:val="nil"/>
              <w:left w:val="nil"/>
              <w:bottom w:val="single" w:sz="4" w:space="0" w:color="auto"/>
              <w:right w:val="nil"/>
            </w:tcBorders>
            <w:shd w:val="clear" w:color="auto" w:fill="auto"/>
            <w:noWrap/>
            <w:vAlign w:val="bottom"/>
            <w:hideMark/>
          </w:tcPr>
          <w:p w14:paraId="70DFCC68"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w:t>
            </w:r>
          </w:p>
        </w:tc>
      </w:tr>
      <w:tr w:rsidR="00C21BD7" w:rsidRPr="00C21BD7" w14:paraId="1BF068A4" w14:textId="77777777" w:rsidTr="00C21BD7">
        <w:trPr>
          <w:trHeight w:val="510"/>
          <w:jc w:val="center"/>
        </w:trPr>
        <w:tc>
          <w:tcPr>
            <w:tcW w:w="2994" w:type="dxa"/>
            <w:tcBorders>
              <w:top w:val="nil"/>
              <w:left w:val="nil"/>
              <w:bottom w:val="nil"/>
              <w:right w:val="nil"/>
            </w:tcBorders>
            <w:shd w:val="clear" w:color="auto" w:fill="auto"/>
            <w:vAlign w:val="bottom"/>
            <w:hideMark/>
          </w:tcPr>
          <w:p w14:paraId="3EA17255" w14:textId="77777777" w:rsidR="00C21BD7" w:rsidRPr="00C21BD7" w:rsidRDefault="00C21BD7" w:rsidP="00C21BD7">
            <w:pPr>
              <w:spacing w:after="0"/>
              <w:rPr>
                <w:rFonts w:ascii="Arial" w:hAnsi="Arial" w:cs="Arial"/>
                <w:b/>
                <w:bCs/>
                <w:sz w:val="16"/>
                <w:szCs w:val="16"/>
              </w:rPr>
            </w:pPr>
            <w:r w:rsidRPr="00C21BD7">
              <w:rPr>
                <w:rFonts w:ascii="Arial" w:hAnsi="Arial" w:cs="Arial"/>
                <w:b/>
                <w:bCs/>
                <w:sz w:val="16"/>
                <w:szCs w:val="16"/>
              </w:rPr>
              <w:t>ACQUISITION OF NON-FINANCIAL ASSETS</w:t>
            </w:r>
          </w:p>
        </w:tc>
        <w:tc>
          <w:tcPr>
            <w:tcW w:w="885" w:type="dxa"/>
            <w:tcBorders>
              <w:top w:val="nil"/>
              <w:left w:val="nil"/>
              <w:bottom w:val="nil"/>
              <w:right w:val="nil"/>
            </w:tcBorders>
            <w:shd w:val="clear" w:color="auto" w:fill="auto"/>
            <w:noWrap/>
            <w:vAlign w:val="bottom"/>
            <w:hideMark/>
          </w:tcPr>
          <w:p w14:paraId="52ABED29" w14:textId="77777777" w:rsidR="00C21BD7" w:rsidRPr="00C21BD7" w:rsidRDefault="00C21BD7" w:rsidP="00C21BD7">
            <w:pPr>
              <w:spacing w:after="0"/>
              <w:rPr>
                <w:rFonts w:ascii="Arial" w:hAnsi="Arial" w:cs="Arial"/>
                <w:b/>
                <w:bCs/>
                <w:sz w:val="16"/>
                <w:szCs w:val="16"/>
              </w:rPr>
            </w:pPr>
          </w:p>
        </w:tc>
        <w:tc>
          <w:tcPr>
            <w:tcW w:w="862" w:type="dxa"/>
            <w:tcBorders>
              <w:top w:val="nil"/>
              <w:left w:val="nil"/>
              <w:bottom w:val="nil"/>
              <w:right w:val="nil"/>
            </w:tcBorders>
            <w:shd w:val="clear" w:color="000000" w:fill="D9D9D9"/>
            <w:noWrap/>
            <w:vAlign w:val="bottom"/>
            <w:hideMark/>
          </w:tcPr>
          <w:p w14:paraId="28B62645"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 </w:t>
            </w:r>
          </w:p>
        </w:tc>
        <w:tc>
          <w:tcPr>
            <w:tcW w:w="873" w:type="dxa"/>
            <w:tcBorders>
              <w:top w:val="nil"/>
              <w:left w:val="nil"/>
              <w:bottom w:val="nil"/>
              <w:right w:val="nil"/>
            </w:tcBorders>
            <w:shd w:val="clear" w:color="auto" w:fill="auto"/>
            <w:noWrap/>
            <w:vAlign w:val="bottom"/>
            <w:hideMark/>
          </w:tcPr>
          <w:p w14:paraId="6EE6FFE1" w14:textId="77777777" w:rsidR="00C21BD7" w:rsidRPr="00C21BD7" w:rsidRDefault="00C21BD7" w:rsidP="00C21BD7">
            <w:pPr>
              <w:spacing w:after="0"/>
              <w:jc w:val="right"/>
              <w:rPr>
                <w:rFonts w:ascii="Arial" w:hAnsi="Arial" w:cs="Arial"/>
                <w:color w:val="000000"/>
                <w:sz w:val="16"/>
                <w:szCs w:val="16"/>
              </w:rPr>
            </w:pPr>
          </w:p>
        </w:tc>
        <w:tc>
          <w:tcPr>
            <w:tcW w:w="873" w:type="dxa"/>
            <w:tcBorders>
              <w:top w:val="nil"/>
              <w:left w:val="nil"/>
              <w:bottom w:val="nil"/>
              <w:right w:val="nil"/>
            </w:tcBorders>
            <w:shd w:val="clear" w:color="auto" w:fill="auto"/>
            <w:noWrap/>
            <w:vAlign w:val="bottom"/>
            <w:hideMark/>
          </w:tcPr>
          <w:p w14:paraId="2EF33A46" w14:textId="77777777" w:rsidR="00C21BD7" w:rsidRPr="00C21BD7" w:rsidRDefault="00C21BD7" w:rsidP="00C21BD7">
            <w:pPr>
              <w:spacing w:after="0"/>
              <w:jc w:val="right"/>
              <w:rPr>
                <w:rFonts w:ascii="Times New Roman" w:hAnsi="Times New Roman"/>
              </w:rPr>
            </w:pPr>
          </w:p>
        </w:tc>
        <w:tc>
          <w:tcPr>
            <w:tcW w:w="873" w:type="dxa"/>
            <w:tcBorders>
              <w:top w:val="nil"/>
              <w:left w:val="nil"/>
              <w:bottom w:val="nil"/>
              <w:right w:val="nil"/>
            </w:tcBorders>
            <w:shd w:val="clear" w:color="auto" w:fill="auto"/>
            <w:noWrap/>
            <w:vAlign w:val="bottom"/>
            <w:hideMark/>
          </w:tcPr>
          <w:p w14:paraId="440F59AF" w14:textId="77777777" w:rsidR="00C21BD7" w:rsidRPr="00C21BD7" w:rsidRDefault="00C21BD7" w:rsidP="00C21BD7">
            <w:pPr>
              <w:spacing w:after="0"/>
              <w:jc w:val="right"/>
              <w:rPr>
                <w:rFonts w:ascii="Times New Roman" w:hAnsi="Times New Roman"/>
              </w:rPr>
            </w:pPr>
          </w:p>
        </w:tc>
      </w:tr>
      <w:tr w:rsidR="00C21BD7" w:rsidRPr="00C21BD7" w14:paraId="65135ABE" w14:textId="77777777" w:rsidTr="00C21BD7">
        <w:trPr>
          <w:trHeight w:val="225"/>
          <w:jc w:val="center"/>
        </w:trPr>
        <w:tc>
          <w:tcPr>
            <w:tcW w:w="2994" w:type="dxa"/>
            <w:tcBorders>
              <w:top w:val="nil"/>
              <w:left w:val="nil"/>
              <w:bottom w:val="nil"/>
              <w:right w:val="nil"/>
            </w:tcBorders>
            <w:shd w:val="clear" w:color="auto" w:fill="auto"/>
            <w:noWrap/>
            <w:vAlign w:val="bottom"/>
            <w:hideMark/>
          </w:tcPr>
          <w:p w14:paraId="70EB1BCA" w14:textId="77777777" w:rsidR="00C21BD7" w:rsidRPr="00C21BD7" w:rsidRDefault="00C21BD7" w:rsidP="00FF58CF">
            <w:pPr>
              <w:spacing w:after="0"/>
              <w:ind w:leftChars="75" w:left="150"/>
              <w:rPr>
                <w:rFonts w:ascii="Arial" w:hAnsi="Arial" w:cs="Arial"/>
                <w:sz w:val="16"/>
                <w:szCs w:val="16"/>
              </w:rPr>
            </w:pPr>
            <w:r w:rsidRPr="00C21BD7">
              <w:rPr>
                <w:rFonts w:ascii="Arial" w:hAnsi="Arial" w:cs="Arial"/>
                <w:sz w:val="16"/>
                <w:szCs w:val="16"/>
              </w:rPr>
              <w:t>Funded by capital appropriations</w:t>
            </w:r>
          </w:p>
        </w:tc>
        <w:tc>
          <w:tcPr>
            <w:tcW w:w="885" w:type="dxa"/>
            <w:tcBorders>
              <w:top w:val="nil"/>
              <w:left w:val="nil"/>
              <w:bottom w:val="nil"/>
              <w:right w:val="nil"/>
            </w:tcBorders>
            <w:shd w:val="clear" w:color="auto" w:fill="auto"/>
            <w:noWrap/>
            <w:vAlign w:val="bottom"/>
            <w:hideMark/>
          </w:tcPr>
          <w:p w14:paraId="069607C7"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415,387</w:t>
            </w:r>
          </w:p>
        </w:tc>
        <w:tc>
          <w:tcPr>
            <w:tcW w:w="862" w:type="dxa"/>
            <w:tcBorders>
              <w:top w:val="nil"/>
              <w:left w:val="nil"/>
              <w:bottom w:val="nil"/>
              <w:right w:val="nil"/>
            </w:tcBorders>
            <w:shd w:val="clear" w:color="000000" w:fill="D9D9D9"/>
            <w:noWrap/>
            <w:vAlign w:val="bottom"/>
            <w:hideMark/>
          </w:tcPr>
          <w:p w14:paraId="44B50647"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6,175</w:t>
            </w:r>
          </w:p>
        </w:tc>
        <w:tc>
          <w:tcPr>
            <w:tcW w:w="873" w:type="dxa"/>
            <w:tcBorders>
              <w:top w:val="nil"/>
              <w:left w:val="nil"/>
              <w:bottom w:val="nil"/>
              <w:right w:val="nil"/>
            </w:tcBorders>
            <w:shd w:val="clear" w:color="auto" w:fill="auto"/>
            <w:noWrap/>
            <w:vAlign w:val="bottom"/>
            <w:hideMark/>
          </w:tcPr>
          <w:p w14:paraId="6FBEB957"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3,088</w:t>
            </w:r>
          </w:p>
        </w:tc>
        <w:tc>
          <w:tcPr>
            <w:tcW w:w="873" w:type="dxa"/>
            <w:tcBorders>
              <w:top w:val="nil"/>
              <w:left w:val="nil"/>
              <w:bottom w:val="nil"/>
              <w:right w:val="nil"/>
            </w:tcBorders>
            <w:shd w:val="clear" w:color="auto" w:fill="auto"/>
            <w:noWrap/>
            <w:vAlign w:val="bottom"/>
            <w:hideMark/>
          </w:tcPr>
          <w:p w14:paraId="02D93FDC"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c>
          <w:tcPr>
            <w:tcW w:w="873" w:type="dxa"/>
            <w:tcBorders>
              <w:top w:val="nil"/>
              <w:left w:val="nil"/>
              <w:bottom w:val="nil"/>
              <w:right w:val="nil"/>
            </w:tcBorders>
            <w:shd w:val="clear" w:color="auto" w:fill="auto"/>
            <w:noWrap/>
            <w:vAlign w:val="bottom"/>
            <w:hideMark/>
          </w:tcPr>
          <w:p w14:paraId="63739B22" w14:textId="77777777" w:rsidR="00C21BD7" w:rsidRPr="00C21BD7" w:rsidRDefault="00C21BD7" w:rsidP="00C21BD7">
            <w:pPr>
              <w:spacing w:after="0"/>
              <w:jc w:val="right"/>
              <w:rPr>
                <w:rFonts w:ascii="Arial" w:hAnsi="Arial" w:cs="Arial"/>
                <w:color w:val="000000"/>
                <w:sz w:val="16"/>
                <w:szCs w:val="16"/>
              </w:rPr>
            </w:pPr>
            <w:r w:rsidRPr="00C21BD7">
              <w:rPr>
                <w:rFonts w:ascii="Arial" w:hAnsi="Arial" w:cs="Arial"/>
                <w:color w:val="000000"/>
                <w:sz w:val="16"/>
                <w:szCs w:val="16"/>
              </w:rPr>
              <w:t>-</w:t>
            </w:r>
          </w:p>
        </w:tc>
      </w:tr>
      <w:tr w:rsidR="00C21BD7" w:rsidRPr="00C21BD7" w14:paraId="1CE66BA0" w14:textId="77777777" w:rsidTr="00C21BD7">
        <w:trPr>
          <w:trHeight w:val="425"/>
          <w:jc w:val="center"/>
        </w:trPr>
        <w:tc>
          <w:tcPr>
            <w:tcW w:w="2994" w:type="dxa"/>
            <w:tcBorders>
              <w:top w:val="nil"/>
              <w:left w:val="nil"/>
              <w:bottom w:val="single" w:sz="4" w:space="0" w:color="auto"/>
              <w:right w:val="nil"/>
            </w:tcBorders>
            <w:shd w:val="clear" w:color="auto" w:fill="auto"/>
            <w:vAlign w:val="bottom"/>
            <w:hideMark/>
          </w:tcPr>
          <w:p w14:paraId="328D1160" w14:textId="77777777" w:rsidR="00C21BD7" w:rsidRPr="00C21BD7" w:rsidRDefault="00C21BD7" w:rsidP="00FF58CF">
            <w:pPr>
              <w:spacing w:after="0"/>
              <w:ind w:leftChars="75" w:left="150"/>
              <w:rPr>
                <w:rFonts w:ascii="Arial" w:hAnsi="Arial" w:cs="Arial"/>
                <w:b/>
                <w:bCs/>
                <w:sz w:val="16"/>
                <w:szCs w:val="16"/>
              </w:rPr>
            </w:pPr>
            <w:r w:rsidRPr="00C21BD7">
              <w:rPr>
                <w:rFonts w:ascii="Arial" w:hAnsi="Arial" w:cs="Arial"/>
                <w:b/>
                <w:bCs/>
                <w:sz w:val="16"/>
                <w:szCs w:val="16"/>
              </w:rPr>
              <w:t xml:space="preserve">Total acquisition of </w:t>
            </w:r>
            <w:r w:rsidRPr="00C21BD7">
              <w:rPr>
                <w:rFonts w:ascii="Arial" w:hAnsi="Arial" w:cs="Arial"/>
                <w:b/>
                <w:bCs/>
                <w:sz w:val="16"/>
                <w:szCs w:val="16"/>
              </w:rPr>
              <w:br/>
              <w:t>non-financial assets</w:t>
            </w:r>
          </w:p>
        </w:tc>
        <w:tc>
          <w:tcPr>
            <w:tcW w:w="885" w:type="dxa"/>
            <w:tcBorders>
              <w:top w:val="nil"/>
              <w:left w:val="nil"/>
              <w:bottom w:val="single" w:sz="4" w:space="0" w:color="auto"/>
              <w:right w:val="nil"/>
            </w:tcBorders>
            <w:shd w:val="clear" w:color="auto" w:fill="auto"/>
            <w:noWrap/>
            <w:vAlign w:val="bottom"/>
            <w:hideMark/>
          </w:tcPr>
          <w:p w14:paraId="68E06E5B"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415,387</w:t>
            </w:r>
          </w:p>
        </w:tc>
        <w:tc>
          <w:tcPr>
            <w:tcW w:w="862" w:type="dxa"/>
            <w:tcBorders>
              <w:top w:val="nil"/>
              <w:left w:val="nil"/>
              <w:bottom w:val="single" w:sz="4" w:space="0" w:color="auto"/>
              <w:right w:val="nil"/>
            </w:tcBorders>
            <w:shd w:val="clear" w:color="000000" w:fill="D9D9D9"/>
            <w:noWrap/>
            <w:vAlign w:val="bottom"/>
            <w:hideMark/>
          </w:tcPr>
          <w:p w14:paraId="04F69B23"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6,175</w:t>
            </w:r>
          </w:p>
        </w:tc>
        <w:tc>
          <w:tcPr>
            <w:tcW w:w="873" w:type="dxa"/>
            <w:tcBorders>
              <w:top w:val="nil"/>
              <w:left w:val="nil"/>
              <w:bottom w:val="single" w:sz="4" w:space="0" w:color="auto"/>
              <w:right w:val="nil"/>
            </w:tcBorders>
            <w:shd w:val="clear" w:color="auto" w:fill="auto"/>
            <w:noWrap/>
            <w:vAlign w:val="bottom"/>
            <w:hideMark/>
          </w:tcPr>
          <w:p w14:paraId="03AA4DC8"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3,088</w:t>
            </w:r>
          </w:p>
        </w:tc>
        <w:tc>
          <w:tcPr>
            <w:tcW w:w="873" w:type="dxa"/>
            <w:tcBorders>
              <w:top w:val="nil"/>
              <w:left w:val="nil"/>
              <w:bottom w:val="single" w:sz="4" w:space="0" w:color="auto"/>
              <w:right w:val="nil"/>
            </w:tcBorders>
            <w:shd w:val="clear" w:color="auto" w:fill="auto"/>
            <w:noWrap/>
            <w:vAlign w:val="bottom"/>
            <w:hideMark/>
          </w:tcPr>
          <w:p w14:paraId="3776B0BF"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w:t>
            </w:r>
          </w:p>
        </w:tc>
        <w:tc>
          <w:tcPr>
            <w:tcW w:w="873" w:type="dxa"/>
            <w:tcBorders>
              <w:top w:val="nil"/>
              <w:left w:val="nil"/>
              <w:bottom w:val="single" w:sz="4" w:space="0" w:color="auto"/>
              <w:right w:val="nil"/>
            </w:tcBorders>
            <w:shd w:val="clear" w:color="auto" w:fill="auto"/>
            <w:noWrap/>
            <w:vAlign w:val="bottom"/>
            <w:hideMark/>
          </w:tcPr>
          <w:p w14:paraId="5F6766FA" w14:textId="77777777" w:rsidR="00C21BD7" w:rsidRPr="00C21BD7" w:rsidRDefault="00C21BD7" w:rsidP="00C21BD7">
            <w:pPr>
              <w:spacing w:after="0"/>
              <w:jc w:val="right"/>
              <w:rPr>
                <w:rFonts w:ascii="Arial" w:hAnsi="Arial" w:cs="Arial"/>
                <w:b/>
                <w:bCs/>
                <w:color w:val="000000"/>
                <w:sz w:val="16"/>
                <w:szCs w:val="16"/>
              </w:rPr>
            </w:pPr>
            <w:r w:rsidRPr="00C21BD7">
              <w:rPr>
                <w:rFonts w:ascii="Arial" w:hAnsi="Arial" w:cs="Arial"/>
                <w:b/>
                <w:bCs/>
                <w:color w:val="000000"/>
                <w:sz w:val="16"/>
                <w:szCs w:val="16"/>
              </w:rPr>
              <w:t>-</w:t>
            </w:r>
          </w:p>
        </w:tc>
      </w:tr>
    </w:tbl>
    <w:p w14:paraId="74249183" w14:textId="2027E745" w:rsidR="003C291E" w:rsidRPr="003C291E" w:rsidRDefault="003C291E" w:rsidP="003C291E">
      <w:pPr>
        <w:pStyle w:val="NEGCFootnote"/>
        <w:spacing w:before="120" w:after="40"/>
      </w:pPr>
      <w:r w:rsidRPr="003C291E">
        <w:t>Prepared on Australian Accounting Standards basis.</w:t>
      </w:r>
    </w:p>
    <w:p w14:paraId="09DA825C" w14:textId="057C005D" w:rsidR="003C291E" w:rsidRDefault="003C291E" w:rsidP="003C291E">
      <w:pPr>
        <w:pStyle w:val="NEGCFootnote"/>
      </w:pPr>
      <w:r w:rsidRPr="003C291E">
        <w:t>Table has</w:t>
      </w:r>
      <w:r w:rsidR="00C21BD7">
        <w:t xml:space="preserve"> been prepared inclusive of 2023</w:t>
      </w:r>
      <w:r>
        <w:t>–</w:t>
      </w:r>
      <w:r w:rsidR="00C21BD7">
        <w:t>24</w:t>
      </w:r>
      <w:r w:rsidRPr="003C291E">
        <w:t xml:space="preserve"> Additional Estimates figures.</w:t>
      </w:r>
    </w:p>
    <w:p w14:paraId="0CAE5B06" w14:textId="74D0D078" w:rsidR="00C335F8" w:rsidRDefault="00C335F8" w:rsidP="00163B10">
      <w:pPr>
        <w:pStyle w:val="NEGCFootnote"/>
        <w:spacing w:before="120"/>
      </w:pPr>
      <w:r>
        <w:br w:type="page"/>
      </w:r>
    </w:p>
    <w:p w14:paraId="3DD3C90C" w14:textId="7FAF3F11" w:rsidR="00E50DD2" w:rsidRPr="00E654A5" w:rsidRDefault="00E654A5" w:rsidP="004A55C9">
      <w:pPr>
        <w:spacing w:before="120" w:after="0" w:line="260" w:lineRule="exact"/>
        <w:rPr>
          <w:rFonts w:ascii="Arial" w:hAnsi="Arial"/>
          <w:b/>
        </w:rPr>
      </w:pPr>
      <w:r w:rsidRPr="00E654A5">
        <w:rPr>
          <w:rFonts w:ascii="Arial" w:hAnsi="Arial"/>
          <w:b/>
        </w:rPr>
        <w:lastRenderedPageBreak/>
        <w:t xml:space="preserve">Table 3.11: Statement </w:t>
      </w:r>
      <w:r w:rsidR="00D87CDE">
        <w:rPr>
          <w:rFonts w:ascii="Arial" w:hAnsi="Arial"/>
          <w:b/>
        </w:rPr>
        <w:t xml:space="preserve">of administered asset movements </w:t>
      </w:r>
      <w:r w:rsidRPr="00E654A5">
        <w:rPr>
          <w:rFonts w:ascii="Arial" w:hAnsi="Arial"/>
          <w:b/>
        </w:rPr>
        <w:t>(Budget year</w:t>
      </w:r>
      <w:r>
        <w:rPr>
          <w:rFonts w:ascii="Arial" w:hAnsi="Arial"/>
          <w:b/>
        </w:rPr>
        <w:br/>
      </w:r>
      <w:r w:rsidRPr="00E654A5">
        <w:rPr>
          <w:rFonts w:ascii="Arial" w:hAnsi="Arial"/>
          <w:b/>
        </w:rPr>
        <w:t>202</w:t>
      </w:r>
      <w:r w:rsidR="00FF58CF">
        <w:rPr>
          <w:rFonts w:ascii="Arial" w:hAnsi="Arial"/>
          <w:b/>
        </w:rPr>
        <w:t>4</w:t>
      </w:r>
      <w:r w:rsidR="00FD0A16">
        <w:rPr>
          <w:rFonts w:ascii="Arial" w:hAnsi="Arial"/>
          <w:b/>
        </w:rPr>
        <w:t>–</w:t>
      </w:r>
      <w:r w:rsidRPr="00E654A5">
        <w:rPr>
          <w:rFonts w:ascii="Arial" w:hAnsi="Arial"/>
          <w:b/>
        </w:rPr>
        <w:t>2</w:t>
      </w:r>
      <w:r w:rsidR="00FF58CF">
        <w:rPr>
          <w:rFonts w:ascii="Arial" w:hAnsi="Arial"/>
          <w:b/>
        </w:rPr>
        <w:t>5</w:t>
      </w:r>
      <w:r w:rsidRPr="00E654A5">
        <w:rPr>
          <w:rFonts w:ascii="Arial" w:hAnsi="Arial"/>
          <w:b/>
        </w:rPr>
        <w:t>)</w:t>
      </w:r>
    </w:p>
    <w:tbl>
      <w:tblPr>
        <w:tblW w:w="7360" w:type="dxa"/>
        <w:jc w:val="center"/>
        <w:tblLayout w:type="fixed"/>
        <w:tblLook w:val="04A0" w:firstRow="1" w:lastRow="0" w:firstColumn="1" w:lastColumn="0" w:noHBand="0" w:noVBand="1"/>
      </w:tblPr>
      <w:tblGrid>
        <w:gridCol w:w="4800"/>
        <w:gridCol w:w="1360"/>
        <w:gridCol w:w="1200"/>
      </w:tblGrid>
      <w:tr w:rsidR="00FF58CF" w:rsidRPr="00FF58CF" w14:paraId="038F240F" w14:textId="77777777" w:rsidTr="00FF58CF">
        <w:trPr>
          <w:trHeight w:val="680"/>
          <w:jc w:val="center"/>
        </w:trPr>
        <w:tc>
          <w:tcPr>
            <w:tcW w:w="4800" w:type="dxa"/>
            <w:tcBorders>
              <w:top w:val="single" w:sz="4" w:space="0" w:color="auto"/>
              <w:left w:val="nil"/>
              <w:bottom w:val="nil"/>
              <w:right w:val="nil"/>
            </w:tcBorders>
            <w:shd w:val="clear" w:color="auto" w:fill="auto"/>
            <w:vAlign w:val="bottom"/>
            <w:hideMark/>
          </w:tcPr>
          <w:p w14:paraId="57EE6E25" w14:textId="77777777" w:rsidR="00FF58CF" w:rsidRPr="00FF58CF" w:rsidRDefault="00FF58CF" w:rsidP="00FF58CF">
            <w:pPr>
              <w:spacing w:before="40" w:after="0"/>
              <w:jc w:val="right"/>
              <w:rPr>
                <w:rFonts w:ascii="Arial" w:hAnsi="Arial" w:cs="Arial"/>
                <w:b/>
                <w:bCs/>
                <w:sz w:val="16"/>
                <w:szCs w:val="16"/>
              </w:rPr>
            </w:pPr>
            <w:r w:rsidRPr="00FF58CF">
              <w:rPr>
                <w:rFonts w:ascii="Arial" w:hAnsi="Arial" w:cs="Arial"/>
                <w:b/>
                <w:bCs/>
                <w:sz w:val="16"/>
                <w:szCs w:val="16"/>
              </w:rPr>
              <w:t> </w:t>
            </w:r>
          </w:p>
        </w:tc>
        <w:tc>
          <w:tcPr>
            <w:tcW w:w="1360" w:type="dxa"/>
            <w:tcBorders>
              <w:top w:val="single" w:sz="4" w:space="0" w:color="auto"/>
              <w:left w:val="nil"/>
              <w:bottom w:val="single" w:sz="4" w:space="0" w:color="auto"/>
              <w:right w:val="nil"/>
            </w:tcBorders>
            <w:shd w:val="clear" w:color="auto" w:fill="auto"/>
            <w:vAlign w:val="bottom"/>
            <w:hideMark/>
          </w:tcPr>
          <w:p w14:paraId="710458E1" w14:textId="77777777" w:rsidR="00FF58CF" w:rsidRPr="00FF58CF" w:rsidRDefault="00FF58CF" w:rsidP="00FF58CF">
            <w:pPr>
              <w:spacing w:before="40" w:after="0"/>
              <w:jc w:val="right"/>
              <w:rPr>
                <w:rFonts w:ascii="Arial" w:hAnsi="Arial" w:cs="Arial"/>
                <w:b/>
                <w:bCs/>
                <w:sz w:val="16"/>
                <w:szCs w:val="16"/>
              </w:rPr>
            </w:pPr>
            <w:r w:rsidRPr="00FF58CF">
              <w:rPr>
                <w:rFonts w:ascii="Arial" w:hAnsi="Arial" w:cs="Arial"/>
                <w:b/>
                <w:bCs/>
                <w:sz w:val="16"/>
                <w:szCs w:val="16"/>
              </w:rPr>
              <w:t>Infrastructure, plant and equipment</w:t>
            </w:r>
            <w:r w:rsidRPr="00FF58CF">
              <w:rPr>
                <w:rFonts w:ascii="Arial" w:hAnsi="Arial" w:cs="Arial"/>
                <w:b/>
                <w:bCs/>
                <w:sz w:val="16"/>
                <w:szCs w:val="16"/>
              </w:rPr>
              <w:br/>
              <w:t>$'000</w:t>
            </w:r>
          </w:p>
        </w:tc>
        <w:tc>
          <w:tcPr>
            <w:tcW w:w="1200" w:type="dxa"/>
            <w:tcBorders>
              <w:top w:val="single" w:sz="4" w:space="0" w:color="auto"/>
              <w:left w:val="nil"/>
              <w:bottom w:val="single" w:sz="4" w:space="0" w:color="auto"/>
              <w:right w:val="nil"/>
            </w:tcBorders>
            <w:shd w:val="clear" w:color="auto" w:fill="auto"/>
            <w:vAlign w:val="bottom"/>
            <w:hideMark/>
          </w:tcPr>
          <w:p w14:paraId="4ED2AEF7" w14:textId="77777777" w:rsidR="00FF58CF" w:rsidRPr="00FF58CF" w:rsidRDefault="00FF58CF" w:rsidP="00FF58CF">
            <w:pPr>
              <w:spacing w:before="40" w:after="0"/>
              <w:jc w:val="right"/>
              <w:rPr>
                <w:rFonts w:ascii="Arial" w:hAnsi="Arial" w:cs="Arial"/>
                <w:b/>
                <w:bCs/>
                <w:sz w:val="16"/>
                <w:szCs w:val="16"/>
              </w:rPr>
            </w:pPr>
            <w:r w:rsidRPr="00FF58CF">
              <w:rPr>
                <w:rFonts w:ascii="Arial" w:hAnsi="Arial" w:cs="Arial"/>
                <w:b/>
                <w:bCs/>
                <w:sz w:val="16"/>
                <w:szCs w:val="16"/>
              </w:rPr>
              <w:t>Total</w:t>
            </w:r>
            <w:r w:rsidRPr="00FF58CF">
              <w:rPr>
                <w:rFonts w:ascii="Arial" w:hAnsi="Arial" w:cs="Arial"/>
                <w:b/>
                <w:bCs/>
                <w:sz w:val="16"/>
                <w:szCs w:val="16"/>
              </w:rPr>
              <w:br/>
            </w:r>
            <w:r w:rsidRPr="00FF58CF">
              <w:rPr>
                <w:rFonts w:ascii="Arial" w:hAnsi="Arial" w:cs="Arial"/>
                <w:b/>
                <w:bCs/>
                <w:sz w:val="16"/>
                <w:szCs w:val="16"/>
              </w:rPr>
              <w:br/>
            </w:r>
            <w:r w:rsidRPr="00FF58CF">
              <w:rPr>
                <w:rFonts w:ascii="Arial" w:hAnsi="Arial" w:cs="Arial"/>
                <w:b/>
                <w:bCs/>
                <w:sz w:val="16"/>
                <w:szCs w:val="16"/>
              </w:rPr>
              <w:br/>
              <w:t>$'000</w:t>
            </w:r>
          </w:p>
        </w:tc>
      </w:tr>
      <w:tr w:rsidR="00FF58CF" w:rsidRPr="00FF58CF" w14:paraId="367C1C13" w14:textId="77777777" w:rsidTr="00FF58CF">
        <w:trPr>
          <w:trHeight w:val="283"/>
          <w:jc w:val="center"/>
        </w:trPr>
        <w:tc>
          <w:tcPr>
            <w:tcW w:w="4800" w:type="dxa"/>
            <w:tcBorders>
              <w:top w:val="nil"/>
              <w:left w:val="nil"/>
              <w:bottom w:val="nil"/>
              <w:right w:val="nil"/>
            </w:tcBorders>
            <w:shd w:val="clear" w:color="auto" w:fill="auto"/>
            <w:noWrap/>
            <w:vAlign w:val="bottom"/>
            <w:hideMark/>
          </w:tcPr>
          <w:p w14:paraId="2566FD43" w14:textId="77777777" w:rsidR="00FF58CF" w:rsidRPr="00FF58CF" w:rsidRDefault="00FF58CF" w:rsidP="00FF58CF">
            <w:pPr>
              <w:spacing w:after="0"/>
              <w:rPr>
                <w:rFonts w:ascii="Arial" w:hAnsi="Arial" w:cs="Arial"/>
                <w:b/>
                <w:bCs/>
                <w:sz w:val="16"/>
                <w:szCs w:val="16"/>
              </w:rPr>
            </w:pPr>
            <w:r w:rsidRPr="00FF58CF">
              <w:rPr>
                <w:rFonts w:ascii="Arial" w:hAnsi="Arial" w:cs="Arial"/>
                <w:b/>
                <w:bCs/>
                <w:sz w:val="16"/>
                <w:szCs w:val="16"/>
              </w:rPr>
              <w:t>As at 1 July 2024</w:t>
            </w:r>
          </w:p>
        </w:tc>
        <w:tc>
          <w:tcPr>
            <w:tcW w:w="1360" w:type="dxa"/>
            <w:tcBorders>
              <w:top w:val="nil"/>
              <w:left w:val="nil"/>
              <w:bottom w:val="nil"/>
              <w:right w:val="nil"/>
            </w:tcBorders>
            <w:shd w:val="clear" w:color="auto" w:fill="auto"/>
            <w:noWrap/>
            <w:vAlign w:val="bottom"/>
            <w:hideMark/>
          </w:tcPr>
          <w:p w14:paraId="7B0EB473" w14:textId="77777777" w:rsidR="00FF58CF" w:rsidRPr="00FF58CF" w:rsidRDefault="00FF58CF" w:rsidP="00FF58CF">
            <w:pPr>
              <w:spacing w:after="0"/>
              <w:rPr>
                <w:rFonts w:ascii="Arial" w:hAnsi="Arial" w:cs="Arial"/>
                <w:b/>
                <w:bCs/>
                <w:sz w:val="16"/>
                <w:szCs w:val="16"/>
              </w:rPr>
            </w:pPr>
          </w:p>
        </w:tc>
        <w:tc>
          <w:tcPr>
            <w:tcW w:w="1200" w:type="dxa"/>
            <w:tcBorders>
              <w:top w:val="nil"/>
              <w:left w:val="nil"/>
              <w:bottom w:val="nil"/>
              <w:right w:val="nil"/>
            </w:tcBorders>
            <w:shd w:val="clear" w:color="auto" w:fill="auto"/>
            <w:noWrap/>
            <w:vAlign w:val="bottom"/>
            <w:hideMark/>
          </w:tcPr>
          <w:p w14:paraId="7E2D9A0F" w14:textId="77777777" w:rsidR="00FF58CF" w:rsidRPr="00FF58CF" w:rsidRDefault="00FF58CF" w:rsidP="00FF58CF">
            <w:pPr>
              <w:spacing w:after="0"/>
              <w:jc w:val="right"/>
              <w:rPr>
                <w:rFonts w:ascii="Times New Roman" w:hAnsi="Times New Roman"/>
              </w:rPr>
            </w:pPr>
          </w:p>
        </w:tc>
      </w:tr>
      <w:tr w:rsidR="00FF58CF" w:rsidRPr="00FF58CF" w14:paraId="526D0EF8" w14:textId="77777777" w:rsidTr="00FF58CF">
        <w:trPr>
          <w:trHeight w:val="225"/>
          <w:jc w:val="center"/>
        </w:trPr>
        <w:tc>
          <w:tcPr>
            <w:tcW w:w="4800" w:type="dxa"/>
            <w:tcBorders>
              <w:top w:val="nil"/>
              <w:left w:val="nil"/>
              <w:bottom w:val="nil"/>
              <w:right w:val="nil"/>
            </w:tcBorders>
            <w:shd w:val="clear" w:color="auto" w:fill="auto"/>
            <w:noWrap/>
            <w:vAlign w:val="bottom"/>
            <w:hideMark/>
          </w:tcPr>
          <w:p w14:paraId="524DCAA9" w14:textId="77777777" w:rsidR="00FF58CF" w:rsidRPr="00FF58CF" w:rsidRDefault="00FF58CF" w:rsidP="00FF58CF">
            <w:pPr>
              <w:spacing w:after="0"/>
              <w:ind w:firstLineChars="100" w:firstLine="160"/>
              <w:rPr>
                <w:rFonts w:ascii="Arial" w:hAnsi="Arial" w:cs="Arial"/>
                <w:sz w:val="16"/>
                <w:szCs w:val="16"/>
              </w:rPr>
            </w:pPr>
            <w:r w:rsidRPr="00FF58CF">
              <w:rPr>
                <w:rFonts w:ascii="Arial" w:hAnsi="Arial" w:cs="Arial"/>
                <w:sz w:val="16"/>
                <w:szCs w:val="16"/>
              </w:rPr>
              <w:t xml:space="preserve">Gross book value </w:t>
            </w:r>
          </w:p>
        </w:tc>
        <w:tc>
          <w:tcPr>
            <w:tcW w:w="1360" w:type="dxa"/>
            <w:tcBorders>
              <w:top w:val="nil"/>
              <w:left w:val="nil"/>
              <w:bottom w:val="nil"/>
              <w:right w:val="nil"/>
            </w:tcBorders>
            <w:shd w:val="clear" w:color="auto" w:fill="auto"/>
            <w:noWrap/>
            <w:vAlign w:val="bottom"/>
            <w:hideMark/>
          </w:tcPr>
          <w:p w14:paraId="0D64935C" w14:textId="77777777" w:rsidR="00FF58CF" w:rsidRPr="00FF58CF" w:rsidRDefault="00FF58CF" w:rsidP="00FF58CF">
            <w:pPr>
              <w:spacing w:after="0"/>
              <w:jc w:val="right"/>
              <w:rPr>
                <w:rFonts w:ascii="Arial" w:hAnsi="Arial" w:cs="Arial"/>
                <w:sz w:val="16"/>
                <w:szCs w:val="16"/>
              </w:rPr>
            </w:pPr>
            <w:r w:rsidRPr="00FF58CF">
              <w:rPr>
                <w:rFonts w:ascii="Arial" w:hAnsi="Arial" w:cs="Arial"/>
                <w:sz w:val="16"/>
                <w:szCs w:val="16"/>
              </w:rPr>
              <w:t>8,555</w:t>
            </w:r>
          </w:p>
        </w:tc>
        <w:tc>
          <w:tcPr>
            <w:tcW w:w="1200" w:type="dxa"/>
            <w:tcBorders>
              <w:top w:val="nil"/>
              <w:left w:val="nil"/>
              <w:bottom w:val="nil"/>
              <w:right w:val="nil"/>
            </w:tcBorders>
            <w:shd w:val="clear" w:color="auto" w:fill="auto"/>
            <w:noWrap/>
            <w:vAlign w:val="bottom"/>
            <w:hideMark/>
          </w:tcPr>
          <w:p w14:paraId="6675DB5B"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8,555</w:t>
            </w:r>
          </w:p>
        </w:tc>
      </w:tr>
      <w:tr w:rsidR="00FF58CF" w:rsidRPr="00FF58CF" w14:paraId="5AA70D99" w14:textId="77777777" w:rsidTr="00FF58CF">
        <w:trPr>
          <w:trHeight w:val="225"/>
          <w:jc w:val="center"/>
        </w:trPr>
        <w:tc>
          <w:tcPr>
            <w:tcW w:w="4800" w:type="dxa"/>
            <w:tcBorders>
              <w:top w:val="nil"/>
              <w:left w:val="nil"/>
              <w:bottom w:val="nil"/>
              <w:right w:val="nil"/>
            </w:tcBorders>
            <w:shd w:val="clear" w:color="auto" w:fill="auto"/>
            <w:vAlign w:val="bottom"/>
            <w:hideMark/>
          </w:tcPr>
          <w:p w14:paraId="3CE422ED" w14:textId="77777777" w:rsidR="00FF58CF" w:rsidRPr="00FF58CF" w:rsidRDefault="00FF58CF" w:rsidP="00FF58CF">
            <w:pPr>
              <w:spacing w:after="0"/>
              <w:ind w:firstLineChars="100" w:firstLine="160"/>
              <w:rPr>
                <w:rFonts w:ascii="Arial" w:hAnsi="Arial" w:cs="Arial"/>
                <w:sz w:val="16"/>
                <w:szCs w:val="16"/>
              </w:rPr>
            </w:pPr>
            <w:r w:rsidRPr="00FF58CF">
              <w:rPr>
                <w:rFonts w:ascii="Arial" w:hAnsi="Arial" w:cs="Arial"/>
                <w:sz w:val="16"/>
                <w:szCs w:val="16"/>
              </w:rPr>
              <w:t>Accumulated depreciation/amortisation and impairment</w:t>
            </w:r>
          </w:p>
        </w:tc>
        <w:tc>
          <w:tcPr>
            <w:tcW w:w="1360" w:type="dxa"/>
            <w:tcBorders>
              <w:top w:val="nil"/>
              <w:left w:val="nil"/>
              <w:bottom w:val="nil"/>
              <w:right w:val="nil"/>
            </w:tcBorders>
            <w:shd w:val="clear" w:color="auto" w:fill="auto"/>
            <w:noWrap/>
            <w:vAlign w:val="bottom"/>
            <w:hideMark/>
          </w:tcPr>
          <w:p w14:paraId="171CA7FB" w14:textId="77777777" w:rsidR="00FF58CF" w:rsidRPr="00FF58CF" w:rsidRDefault="00FF58CF" w:rsidP="00FF58CF">
            <w:pPr>
              <w:spacing w:after="0"/>
              <w:jc w:val="right"/>
              <w:rPr>
                <w:rFonts w:ascii="Arial" w:hAnsi="Arial" w:cs="Arial"/>
                <w:color w:val="000000"/>
                <w:sz w:val="16"/>
                <w:szCs w:val="16"/>
              </w:rPr>
            </w:pPr>
            <w:r w:rsidRPr="00FF58CF">
              <w:rPr>
                <w:rFonts w:ascii="Arial" w:hAnsi="Arial" w:cs="Arial"/>
                <w:color w:val="000000"/>
                <w:sz w:val="16"/>
                <w:szCs w:val="16"/>
              </w:rPr>
              <w:t>(7,105)</w:t>
            </w:r>
          </w:p>
        </w:tc>
        <w:tc>
          <w:tcPr>
            <w:tcW w:w="1200" w:type="dxa"/>
            <w:tcBorders>
              <w:top w:val="nil"/>
              <w:left w:val="nil"/>
              <w:bottom w:val="nil"/>
              <w:right w:val="nil"/>
            </w:tcBorders>
            <w:shd w:val="clear" w:color="auto" w:fill="auto"/>
            <w:noWrap/>
            <w:vAlign w:val="bottom"/>
            <w:hideMark/>
          </w:tcPr>
          <w:p w14:paraId="4164FF68"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(7,105)</w:t>
            </w:r>
          </w:p>
        </w:tc>
      </w:tr>
      <w:tr w:rsidR="00FF58CF" w:rsidRPr="00FF58CF" w14:paraId="2A801DDC" w14:textId="77777777" w:rsidTr="00FF58CF">
        <w:trPr>
          <w:trHeight w:val="225"/>
          <w:jc w:val="center"/>
        </w:trPr>
        <w:tc>
          <w:tcPr>
            <w:tcW w:w="4800" w:type="dxa"/>
            <w:tcBorders>
              <w:top w:val="nil"/>
              <w:left w:val="nil"/>
              <w:bottom w:val="nil"/>
              <w:right w:val="nil"/>
            </w:tcBorders>
            <w:shd w:val="clear" w:color="auto" w:fill="auto"/>
            <w:noWrap/>
            <w:vAlign w:val="bottom"/>
            <w:hideMark/>
          </w:tcPr>
          <w:p w14:paraId="55C19819" w14:textId="77777777" w:rsidR="00FF58CF" w:rsidRPr="00FF58CF" w:rsidRDefault="00FF58CF" w:rsidP="00FF58CF">
            <w:pPr>
              <w:spacing w:after="0"/>
              <w:ind w:firstLineChars="100" w:firstLine="160"/>
              <w:rPr>
                <w:rFonts w:ascii="Arial" w:hAnsi="Arial" w:cs="Arial"/>
                <w:b/>
                <w:bCs/>
                <w:sz w:val="16"/>
                <w:szCs w:val="16"/>
              </w:rPr>
            </w:pPr>
            <w:r w:rsidRPr="00FF58CF">
              <w:rPr>
                <w:rFonts w:ascii="Arial" w:hAnsi="Arial" w:cs="Arial"/>
                <w:b/>
                <w:bCs/>
                <w:sz w:val="16"/>
                <w:szCs w:val="16"/>
              </w:rPr>
              <w:t>Opening net book balance</w:t>
            </w:r>
          </w:p>
        </w:tc>
        <w:tc>
          <w:tcPr>
            <w:tcW w:w="1360" w:type="dxa"/>
            <w:tcBorders>
              <w:top w:val="nil"/>
              <w:left w:val="nil"/>
              <w:bottom w:val="single" w:sz="4" w:space="0" w:color="auto"/>
              <w:right w:val="nil"/>
            </w:tcBorders>
            <w:shd w:val="clear" w:color="auto" w:fill="auto"/>
            <w:noWrap/>
            <w:vAlign w:val="bottom"/>
            <w:hideMark/>
          </w:tcPr>
          <w:p w14:paraId="7EF4D809"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1,450</w:t>
            </w:r>
          </w:p>
        </w:tc>
        <w:tc>
          <w:tcPr>
            <w:tcW w:w="1200" w:type="dxa"/>
            <w:tcBorders>
              <w:top w:val="nil"/>
              <w:left w:val="nil"/>
              <w:bottom w:val="single" w:sz="4" w:space="0" w:color="auto"/>
              <w:right w:val="nil"/>
            </w:tcBorders>
            <w:shd w:val="clear" w:color="auto" w:fill="auto"/>
            <w:noWrap/>
            <w:vAlign w:val="bottom"/>
            <w:hideMark/>
          </w:tcPr>
          <w:p w14:paraId="1210D320"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1,450</w:t>
            </w:r>
          </w:p>
        </w:tc>
      </w:tr>
      <w:tr w:rsidR="00FF58CF" w:rsidRPr="00FF58CF" w14:paraId="496B5556" w14:textId="77777777" w:rsidTr="00FF58CF">
        <w:trPr>
          <w:trHeight w:val="283"/>
          <w:jc w:val="center"/>
        </w:trPr>
        <w:tc>
          <w:tcPr>
            <w:tcW w:w="4800" w:type="dxa"/>
            <w:tcBorders>
              <w:top w:val="nil"/>
              <w:left w:val="nil"/>
              <w:bottom w:val="nil"/>
              <w:right w:val="nil"/>
            </w:tcBorders>
            <w:shd w:val="clear" w:color="auto" w:fill="auto"/>
            <w:noWrap/>
            <w:vAlign w:val="bottom"/>
            <w:hideMark/>
          </w:tcPr>
          <w:p w14:paraId="10065359" w14:textId="77777777" w:rsidR="00FF58CF" w:rsidRPr="00FF58CF" w:rsidRDefault="00FF58CF" w:rsidP="00FF58CF">
            <w:pPr>
              <w:spacing w:after="0"/>
              <w:rPr>
                <w:rFonts w:ascii="Arial" w:hAnsi="Arial" w:cs="Arial"/>
                <w:b/>
                <w:bCs/>
                <w:sz w:val="16"/>
                <w:szCs w:val="16"/>
              </w:rPr>
            </w:pPr>
            <w:r w:rsidRPr="00FF58CF">
              <w:rPr>
                <w:rFonts w:ascii="Arial" w:hAnsi="Arial" w:cs="Arial"/>
                <w:b/>
                <w:bCs/>
                <w:sz w:val="16"/>
                <w:szCs w:val="16"/>
              </w:rPr>
              <w:t>CAPITAL ASSET ADDITIONS</w:t>
            </w:r>
          </w:p>
        </w:tc>
        <w:tc>
          <w:tcPr>
            <w:tcW w:w="1360" w:type="dxa"/>
            <w:tcBorders>
              <w:top w:val="nil"/>
              <w:left w:val="nil"/>
              <w:bottom w:val="nil"/>
              <w:right w:val="nil"/>
            </w:tcBorders>
            <w:shd w:val="clear" w:color="auto" w:fill="auto"/>
            <w:noWrap/>
            <w:vAlign w:val="bottom"/>
            <w:hideMark/>
          </w:tcPr>
          <w:p w14:paraId="5DB82950" w14:textId="77777777" w:rsidR="00FF58CF" w:rsidRPr="00FF58CF" w:rsidRDefault="00FF58CF" w:rsidP="00FF58CF">
            <w:pPr>
              <w:spacing w:after="0"/>
              <w:rPr>
                <w:rFonts w:ascii="Arial" w:hAnsi="Arial" w:cs="Arial"/>
                <w:b/>
                <w:bCs/>
                <w:sz w:val="16"/>
                <w:szCs w:val="16"/>
              </w:rPr>
            </w:pPr>
          </w:p>
        </w:tc>
        <w:tc>
          <w:tcPr>
            <w:tcW w:w="1200" w:type="dxa"/>
            <w:tcBorders>
              <w:top w:val="nil"/>
              <w:left w:val="nil"/>
              <w:bottom w:val="nil"/>
              <w:right w:val="nil"/>
            </w:tcBorders>
            <w:shd w:val="clear" w:color="auto" w:fill="auto"/>
            <w:noWrap/>
            <w:vAlign w:val="bottom"/>
            <w:hideMark/>
          </w:tcPr>
          <w:p w14:paraId="7D15D3CD" w14:textId="77777777" w:rsidR="00FF58CF" w:rsidRPr="00FF58CF" w:rsidRDefault="00FF58CF" w:rsidP="00FF58CF">
            <w:pPr>
              <w:spacing w:after="0"/>
              <w:jc w:val="right"/>
              <w:rPr>
                <w:rFonts w:ascii="Times New Roman" w:hAnsi="Times New Roman"/>
              </w:rPr>
            </w:pPr>
          </w:p>
        </w:tc>
      </w:tr>
      <w:tr w:rsidR="00FF58CF" w:rsidRPr="00FF58CF" w14:paraId="39343D38" w14:textId="77777777" w:rsidTr="00FF58CF">
        <w:trPr>
          <w:trHeight w:val="225"/>
          <w:jc w:val="center"/>
        </w:trPr>
        <w:tc>
          <w:tcPr>
            <w:tcW w:w="4800" w:type="dxa"/>
            <w:tcBorders>
              <w:top w:val="nil"/>
              <w:left w:val="nil"/>
              <w:bottom w:val="nil"/>
              <w:right w:val="nil"/>
            </w:tcBorders>
            <w:shd w:val="clear" w:color="auto" w:fill="auto"/>
            <w:vAlign w:val="bottom"/>
            <w:hideMark/>
          </w:tcPr>
          <w:p w14:paraId="35B59371" w14:textId="77777777" w:rsidR="00FF58CF" w:rsidRPr="00FF58CF" w:rsidRDefault="00FF58CF" w:rsidP="00FF58CF">
            <w:pPr>
              <w:spacing w:after="0"/>
              <w:ind w:firstLineChars="100" w:firstLine="160"/>
              <w:rPr>
                <w:rFonts w:ascii="Arial" w:hAnsi="Arial" w:cs="Arial"/>
                <w:b/>
                <w:bCs/>
                <w:sz w:val="16"/>
                <w:szCs w:val="16"/>
              </w:rPr>
            </w:pPr>
            <w:r w:rsidRPr="00FF58CF">
              <w:rPr>
                <w:rFonts w:ascii="Arial" w:hAnsi="Arial" w:cs="Arial"/>
                <w:b/>
                <w:bCs/>
                <w:sz w:val="16"/>
                <w:szCs w:val="16"/>
              </w:rPr>
              <w:t>Estimated expenditure on new or replacement assets</w:t>
            </w:r>
          </w:p>
        </w:tc>
        <w:tc>
          <w:tcPr>
            <w:tcW w:w="1360" w:type="dxa"/>
            <w:tcBorders>
              <w:top w:val="nil"/>
              <w:left w:val="nil"/>
              <w:bottom w:val="nil"/>
              <w:right w:val="nil"/>
            </w:tcBorders>
            <w:shd w:val="clear" w:color="auto" w:fill="auto"/>
            <w:noWrap/>
            <w:vAlign w:val="bottom"/>
            <w:hideMark/>
          </w:tcPr>
          <w:p w14:paraId="11E62FAB" w14:textId="77777777" w:rsidR="00FF58CF" w:rsidRPr="00FF58CF" w:rsidRDefault="00FF58CF" w:rsidP="00FF58CF">
            <w:pPr>
              <w:spacing w:after="0"/>
              <w:ind w:firstLineChars="100" w:firstLine="160"/>
              <w:rPr>
                <w:rFonts w:ascii="Arial" w:hAnsi="Arial" w:cs="Arial"/>
                <w:b/>
                <w:bCs/>
                <w:sz w:val="16"/>
                <w:szCs w:val="16"/>
              </w:rPr>
            </w:pPr>
          </w:p>
        </w:tc>
        <w:tc>
          <w:tcPr>
            <w:tcW w:w="1200" w:type="dxa"/>
            <w:tcBorders>
              <w:top w:val="nil"/>
              <w:left w:val="nil"/>
              <w:bottom w:val="nil"/>
              <w:right w:val="nil"/>
            </w:tcBorders>
            <w:shd w:val="clear" w:color="auto" w:fill="auto"/>
            <w:noWrap/>
            <w:vAlign w:val="bottom"/>
            <w:hideMark/>
          </w:tcPr>
          <w:p w14:paraId="46BF6FE3" w14:textId="77777777" w:rsidR="00FF58CF" w:rsidRPr="00FF58CF" w:rsidRDefault="00FF58CF" w:rsidP="00FF58CF">
            <w:pPr>
              <w:spacing w:after="0"/>
              <w:jc w:val="right"/>
              <w:rPr>
                <w:rFonts w:ascii="Times New Roman" w:hAnsi="Times New Roman"/>
              </w:rPr>
            </w:pPr>
          </w:p>
        </w:tc>
      </w:tr>
      <w:tr w:rsidR="00FF58CF" w:rsidRPr="00FF58CF" w14:paraId="126CB50D" w14:textId="77777777" w:rsidTr="00FF58CF">
        <w:trPr>
          <w:trHeight w:val="225"/>
          <w:jc w:val="center"/>
        </w:trPr>
        <w:tc>
          <w:tcPr>
            <w:tcW w:w="4800" w:type="dxa"/>
            <w:tcBorders>
              <w:top w:val="nil"/>
              <w:left w:val="nil"/>
              <w:bottom w:val="nil"/>
              <w:right w:val="nil"/>
            </w:tcBorders>
            <w:shd w:val="clear" w:color="auto" w:fill="auto"/>
            <w:noWrap/>
            <w:vAlign w:val="bottom"/>
            <w:hideMark/>
          </w:tcPr>
          <w:p w14:paraId="241D5A72" w14:textId="77777777" w:rsidR="00FF58CF" w:rsidRPr="00FF58CF" w:rsidRDefault="00FF58CF" w:rsidP="00FF58CF">
            <w:pPr>
              <w:spacing w:after="0"/>
              <w:ind w:firstLineChars="100" w:firstLine="160"/>
              <w:rPr>
                <w:rFonts w:ascii="Arial" w:hAnsi="Arial" w:cs="Arial"/>
                <w:sz w:val="16"/>
                <w:szCs w:val="16"/>
              </w:rPr>
            </w:pPr>
            <w:r w:rsidRPr="00FF58CF">
              <w:rPr>
                <w:rFonts w:ascii="Arial" w:hAnsi="Arial" w:cs="Arial"/>
                <w:sz w:val="16"/>
                <w:szCs w:val="16"/>
              </w:rPr>
              <w:t>By purchase - appropriation equity</w:t>
            </w:r>
          </w:p>
        </w:tc>
        <w:tc>
          <w:tcPr>
            <w:tcW w:w="1360" w:type="dxa"/>
            <w:tcBorders>
              <w:top w:val="nil"/>
              <w:left w:val="nil"/>
              <w:bottom w:val="nil"/>
              <w:right w:val="nil"/>
            </w:tcBorders>
            <w:shd w:val="clear" w:color="auto" w:fill="auto"/>
            <w:noWrap/>
            <w:vAlign w:val="bottom"/>
            <w:hideMark/>
          </w:tcPr>
          <w:p w14:paraId="15239DBC" w14:textId="77777777" w:rsidR="00FF58CF" w:rsidRPr="00FF58CF" w:rsidRDefault="00FF58CF" w:rsidP="00FF58CF">
            <w:pPr>
              <w:spacing w:after="0"/>
              <w:jc w:val="right"/>
              <w:rPr>
                <w:rFonts w:ascii="Arial" w:hAnsi="Arial" w:cs="Arial"/>
                <w:sz w:val="16"/>
                <w:szCs w:val="16"/>
              </w:rPr>
            </w:pPr>
            <w:r w:rsidRPr="00FF58CF">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1266F25E"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w:t>
            </w:r>
          </w:p>
        </w:tc>
      </w:tr>
      <w:tr w:rsidR="00FF58CF" w:rsidRPr="00FF58CF" w14:paraId="29485056" w14:textId="77777777" w:rsidTr="00FF58CF">
        <w:trPr>
          <w:trHeight w:val="225"/>
          <w:jc w:val="center"/>
        </w:trPr>
        <w:tc>
          <w:tcPr>
            <w:tcW w:w="4800" w:type="dxa"/>
            <w:tcBorders>
              <w:top w:val="nil"/>
              <w:left w:val="nil"/>
              <w:bottom w:val="nil"/>
              <w:right w:val="nil"/>
            </w:tcBorders>
            <w:shd w:val="clear" w:color="auto" w:fill="auto"/>
            <w:noWrap/>
            <w:vAlign w:val="bottom"/>
            <w:hideMark/>
          </w:tcPr>
          <w:p w14:paraId="6F6A7056" w14:textId="77777777" w:rsidR="00FF58CF" w:rsidRPr="00FF58CF" w:rsidRDefault="00FF58CF" w:rsidP="00FF58CF">
            <w:pPr>
              <w:spacing w:after="0"/>
              <w:ind w:firstLineChars="100" w:firstLine="160"/>
              <w:rPr>
                <w:rFonts w:ascii="Arial" w:hAnsi="Arial" w:cs="Arial"/>
                <w:b/>
                <w:bCs/>
                <w:sz w:val="16"/>
                <w:szCs w:val="16"/>
              </w:rPr>
            </w:pPr>
            <w:r w:rsidRPr="00FF58CF">
              <w:rPr>
                <w:rFonts w:ascii="Arial" w:hAnsi="Arial" w:cs="Arial"/>
                <w:b/>
                <w:bCs/>
                <w:sz w:val="16"/>
                <w:szCs w:val="16"/>
              </w:rPr>
              <w:t>Total additions</w:t>
            </w:r>
          </w:p>
        </w:tc>
        <w:tc>
          <w:tcPr>
            <w:tcW w:w="1360" w:type="dxa"/>
            <w:tcBorders>
              <w:top w:val="nil"/>
              <w:left w:val="nil"/>
              <w:bottom w:val="single" w:sz="4" w:space="0" w:color="auto"/>
              <w:right w:val="nil"/>
            </w:tcBorders>
            <w:shd w:val="clear" w:color="auto" w:fill="auto"/>
            <w:noWrap/>
            <w:vAlign w:val="bottom"/>
            <w:hideMark/>
          </w:tcPr>
          <w:p w14:paraId="6164916B"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w:t>
            </w:r>
          </w:p>
        </w:tc>
        <w:tc>
          <w:tcPr>
            <w:tcW w:w="1200" w:type="dxa"/>
            <w:tcBorders>
              <w:top w:val="nil"/>
              <w:left w:val="nil"/>
              <w:bottom w:val="single" w:sz="4" w:space="0" w:color="auto"/>
              <w:right w:val="nil"/>
            </w:tcBorders>
            <w:shd w:val="clear" w:color="auto" w:fill="auto"/>
            <w:noWrap/>
            <w:vAlign w:val="bottom"/>
            <w:hideMark/>
          </w:tcPr>
          <w:p w14:paraId="6A2BB193"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w:t>
            </w:r>
          </w:p>
        </w:tc>
      </w:tr>
      <w:tr w:rsidR="00FF58CF" w:rsidRPr="00FF58CF" w14:paraId="5D7BCA35" w14:textId="77777777" w:rsidTr="00FF58CF">
        <w:trPr>
          <w:trHeight w:val="283"/>
          <w:jc w:val="center"/>
        </w:trPr>
        <w:tc>
          <w:tcPr>
            <w:tcW w:w="4800" w:type="dxa"/>
            <w:tcBorders>
              <w:top w:val="nil"/>
              <w:left w:val="nil"/>
              <w:bottom w:val="nil"/>
              <w:right w:val="nil"/>
            </w:tcBorders>
            <w:shd w:val="clear" w:color="auto" w:fill="auto"/>
            <w:noWrap/>
            <w:vAlign w:val="bottom"/>
            <w:hideMark/>
          </w:tcPr>
          <w:p w14:paraId="563EB75A" w14:textId="77777777" w:rsidR="00FF58CF" w:rsidRPr="00FF58CF" w:rsidRDefault="00FF58CF" w:rsidP="00FF58CF">
            <w:pPr>
              <w:spacing w:after="0"/>
              <w:rPr>
                <w:rFonts w:ascii="Arial" w:hAnsi="Arial" w:cs="Arial"/>
                <w:b/>
                <w:bCs/>
                <w:sz w:val="16"/>
                <w:szCs w:val="16"/>
              </w:rPr>
            </w:pPr>
            <w:r w:rsidRPr="00FF58CF">
              <w:rPr>
                <w:rFonts w:ascii="Arial" w:hAnsi="Arial" w:cs="Arial"/>
                <w:b/>
                <w:bCs/>
                <w:sz w:val="16"/>
                <w:szCs w:val="16"/>
              </w:rPr>
              <w:t>Other movements</w:t>
            </w:r>
          </w:p>
        </w:tc>
        <w:tc>
          <w:tcPr>
            <w:tcW w:w="1360" w:type="dxa"/>
            <w:tcBorders>
              <w:top w:val="nil"/>
              <w:left w:val="nil"/>
              <w:bottom w:val="nil"/>
              <w:right w:val="nil"/>
            </w:tcBorders>
            <w:shd w:val="clear" w:color="auto" w:fill="auto"/>
            <w:noWrap/>
            <w:vAlign w:val="bottom"/>
            <w:hideMark/>
          </w:tcPr>
          <w:p w14:paraId="3F0CD5CE" w14:textId="77777777" w:rsidR="00FF58CF" w:rsidRPr="00FF58CF" w:rsidRDefault="00FF58CF" w:rsidP="00FF58CF">
            <w:pPr>
              <w:spacing w:after="0"/>
              <w:rPr>
                <w:rFonts w:ascii="Arial" w:hAnsi="Arial" w:cs="Arial"/>
                <w:b/>
                <w:bCs/>
                <w:sz w:val="16"/>
                <w:szCs w:val="16"/>
              </w:rPr>
            </w:pPr>
          </w:p>
        </w:tc>
        <w:tc>
          <w:tcPr>
            <w:tcW w:w="1200" w:type="dxa"/>
            <w:tcBorders>
              <w:top w:val="nil"/>
              <w:left w:val="nil"/>
              <w:bottom w:val="nil"/>
              <w:right w:val="nil"/>
            </w:tcBorders>
            <w:shd w:val="clear" w:color="auto" w:fill="auto"/>
            <w:noWrap/>
            <w:vAlign w:val="bottom"/>
            <w:hideMark/>
          </w:tcPr>
          <w:p w14:paraId="6A731F11" w14:textId="77777777" w:rsidR="00FF58CF" w:rsidRPr="00FF58CF" w:rsidRDefault="00FF58CF" w:rsidP="00FF58CF">
            <w:pPr>
              <w:spacing w:after="0"/>
              <w:jc w:val="right"/>
              <w:rPr>
                <w:rFonts w:ascii="Times New Roman" w:hAnsi="Times New Roman"/>
              </w:rPr>
            </w:pPr>
          </w:p>
        </w:tc>
      </w:tr>
      <w:tr w:rsidR="00FF58CF" w:rsidRPr="00FF58CF" w14:paraId="2E1E976E" w14:textId="77777777" w:rsidTr="00FF58CF">
        <w:trPr>
          <w:trHeight w:val="225"/>
          <w:jc w:val="center"/>
        </w:trPr>
        <w:tc>
          <w:tcPr>
            <w:tcW w:w="4800" w:type="dxa"/>
            <w:tcBorders>
              <w:top w:val="nil"/>
              <w:left w:val="nil"/>
              <w:bottom w:val="nil"/>
              <w:right w:val="nil"/>
            </w:tcBorders>
            <w:shd w:val="clear" w:color="auto" w:fill="auto"/>
            <w:noWrap/>
            <w:vAlign w:val="bottom"/>
            <w:hideMark/>
          </w:tcPr>
          <w:p w14:paraId="710936D5" w14:textId="77777777" w:rsidR="00FF58CF" w:rsidRPr="00FF58CF" w:rsidRDefault="00FF58CF" w:rsidP="00FF58CF">
            <w:pPr>
              <w:spacing w:after="0"/>
              <w:ind w:firstLineChars="100" w:firstLine="160"/>
              <w:rPr>
                <w:rFonts w:ascii="Arial" w:hAnsi="Arial" w:cs="Arial"/>
                <w:sz w:val="16"/>
                <w:szCs w:val="16"/>
              </w:rPr>
            </w:pPr>
            <w:r w:rsidRPr="00FF58CF">
              <w:rPr>
                <w:rFonts w:ascii="Arial" w:hAnsi="Arial" w:cs="Arial"/>
                <w:sz w:val="16"/>
                <w:szCs w:val="16"/>
              </w:rPr>
              <w:t>Depreciation/amortisation expense</w:t>
            </w:r>
          </w:p>
        </w:tc>
        <w:tc>
          <w:tcPr>
            <w:tcW w:w="1360" w:type="dxa"/>
            <w:tcBorders>
              <w:top w:val="nil"/>
              <w:left w:val="nil"/>
              <w:bottom w:val="nil"/>
              <w:right w:val="nil"/>
            </w:tcBorders>
            <w:shd w:val="clear" w:color="auto" w:fill="auto"/>
            <w:noWrap/>
            <w:vAlign w:val="bottom"/>
            <w:hideMark/>
          </w:tcPr>
          <w:p w14:paraId="09897295" w14:textId="77777777" w:rsidR="00FF58CF" w:rsidRPr="00FF58CF" w:rsidRDefault="00FF58CF" w:rsidP="00FF58CF">
            <w:pPr>
              <w:spacing w:after="0"/>
              <w:jc w:val="right"/>
              <w:rPr>
                <w:rFonts w:ascii="Arial" w:hAnsi="Arial" w:cs="Arial"/>
                <w:sz w:val="16"/>
                <w:szCs w:val="16"/>
              </w:rPr>
            </w:pPr>
            <w:r w:rsidRPr="00FF58CF">
              <w:rPr>
                <w:rFonts w:ascii="Arial" w:hAnsi="Arial" w:cs="Arial"/>
                <w:sz w:val="16"/>
                <w:szCs w:val="16"/>
              </w:rPr>
              <w:t>(1,442)</w:t>
            </w:r>
          </w:p>
        </w:tc>
        <w:tc>
          <w:tcPr>
            <w:tcW w:w="1200" w:type="dxa"/>
            <w:tcBorders>
              <w:top w:val="nil"/>
              <w:left w:val="nil"/>
              <w:bottom w:val="nil"/>
              <w:right w:val="nil"/>
            </w:tcBorders>
            <w:shd w:val="clear" w:color="auto" w:fill="auto"/>
            <w:noWrap/>
            <w:vAlign w:val="bottom"/>
            <w:hideMark/>
          </w:tcPr>
          <w:p w14:paraId="78FD7280"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(1,442)</w:t>
            </w:r>
          </w:p>
        </w:tc>
      </w:tr>
      <w:tr w:rsidR="00FF58CF" w:rsidRPr="00FF58CF" w14:paraId="7D29B8C8" w14:textId="77777777" w:rsidTr="00FF58CF">
        <w:trPr>
          <w:trHeight w:val="225"/>
          <w:jc w:val="center"/>
        </w:trPr>
        <w:tc>
          <w:tcPr>
            <w:tcW w:w="4800" w:type="dxa"/>
            <w:tcBorders>
              <w:top w:val="nil"/>
              <w:left w:val="nil"/>
              <w:bottom w:val="nil"/>
              <w:right w:val="nil"/>
            </w:tcBorders>
            <w:shd w:val="clear" w:color="auto" w:fill="auto"/>
            <w:noWrap/>
            <w:vAlign w:val="bottom"/>
            <w:hideMark/>
          </w:tcPr>
          <w:p w14:paraId="66A42569" w14:textId="77777777" w:rsidR="00FF58CF" w:rsidRPr="00FF58CF" w:rsidRDefault="00FF58CF" w:rsidP="00FF58CF">
            <w:pPr>
              <w:spacing w:after="0"/>
              <w:ind w:firstLineChars="100" w:firstLine="160"/>
              <w:rPr>
                <w:rFonts w:ascii="Arial" w:hAnsi="Arial" w:cs="Arial"/>
                <w:b/>
                <w:bCs/>
                <w:sz w:val="16"/>
                <w:szCs w:val="16"/>
              </w:rPr>
            </w:pPr>
            <w:r w:rsidRPr="00FF58CF">
              <w:rPr>
                <w:rFonts w:ascii="Arial" w:hAnsi="Arial" w:cs="Arial"/>
                <w:b/>
                <w:bCs/>
                <w:sz w:val="16"/>
                <w:szCs w:val="16"/>
              </w:rPr>
              <w:t>Total other movements</w:t>
            </w:r>
          </w:p>
        </w:tc>
        <w:tc>
          <w:tcPr>
            <w:tcW w:w="1360" w:type="dxa"/>
            <w:tcBorders>
              <w:top w:val="nil"/>
              <w:left w:val="nil"/>
              <w:bottom w:val="single" w:sz="4" w:space="0" w:color="auto"/>
              <w:right w:val="nil"/>
            </w:tcBorders>
            <w:shd w:val="clear" w:color="auto" w:fill="auto"/>
            <w:noWrap/>
            <w:vAlign w:val="bottom"/>
            <w:hideMark/>
          </w:tcPr>
          <w:p w14:paraId="423C0DCD"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(1,442)</w:t>
            </w:r>
          </w:p>
        </w:tc>
        <w:tc>
          <w:tcPr>
            <w:tcW w:w="1200" w:type="dxa"/>
            <w:tcBorders>
              <w:top w:val="nil"/>
              <w:left w:val="nil"/>
              <w:bottom w:val="single" w:sz="4" w:space="0" w:color="auto"/>
              <w:right w:val="nil"/>
            </w:tcBorders>
            <w:shd w:val="clear" w:color="auto" w:fill="auto"/>
            <w:noWrap/>
            <w:vAlign w:val="bottom"/>
            <w:hideMark/>
          </w:tcPr>
          <w:p w14:paraId="14EA5774"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(1,442)</w:t>
            </w:r>
          </w:p>
        </w:tc>
      </w:tr>
      <w:tr w:rsidR="00FF58CF" w:rsidRPr="00FF58CF" w14:paraId="08EF2ECE" w14:textId="77777777" w:rsidTr="00FF58CF">
        <w:trPr>
          <w:trHeight w:val="283"/>
          <w:jc w:val="center"/>
        </w:trPr>
        <w:tc>
          <w:tcPr>
            <w:tcW w:w="4800" w:type="dxa"/>
            <w:tcBorders>
              <w:top w:val="nil"/>
              <w:left w:val="nil"/>
              <w:bottom w:val="nil"/>
              <w:right w:val="nil"/>
            </w:tcBorders>
            <w:shd w:val="clear" w:color="auto" w:fill="auto"/>
            <w:noWrap/>
            <w:vAlign w:val="bottom"/>
            <w:hideMark/>
          </w:tcPr>
          <w:p w14:paraId="44A2C0F9" w14:textId="77777777" w:rsidR="00FF58CF" w:rsidRPr="00FF58CF" w:rsidRDefault="00FF58CF" w:rsidP="00FF58CF">
            <w:pPr>
              <w:spacing w:after="0"/>
              <w:rPr>
                <w:rFonts w:ascii="Arial" w:hAnsi="Arial" w:cs="Arial"/>
                <w:b/>
                <w:bCs/>
                <w:sz w:val="16"/>
                <w:szCs w:val="16"/>
              </w:rPr>
            </w:pPr>
            <w:r w:rsidRPr="00FF58CF">
              <w:rPr>
                <w:rFonts w:ascii="Arial" w:hAnsi="Arial" w:cs="Arial"/>
                <w:b/>
                <w:bCs/>
                <w:sz w:val="16"/>
                <w:szCs w:val="16"/>
              </w:rPr>
              <w:t>As at 30 June 2025</w:t>
            </w:r>
          </w:p>
        </w:tc>
        <w:tc>
          <w:tcPr>
            <w:tcW w:w="1360" w:type="dxa"/>
            <w:tcBorders>
              <w:top w:val="nil"/>
              <w:left w:val="nil"/>
              <w:bottom w:val="nil"/>
              <w:right w:val="nil"/>
            </w:tcBorders>
            <w:shd w:val="clear" w:color="auto" w:fill="auto"/>
            <w:noWrap/>
            <w:vAlign w:val="bottom"/>
            <w:hideMark/>
          </w:tcPr>
          <w:p w14:paraId="32D1F516" w14:textId="77777777" w:rsidR="00FF58CF" w:rsidRPr="00FF58CF" w:rsidRDefault="00FF58CF" w:rsidP="00FF58CF">
            <w:pPr>
              <w:spacing w:after="0"/>
              <w:rPr>
                <w:rFonts w:ascii="Arial" w:hAnsi="Arial" w:cs="Arial"/>
                <w:b/>
                <w:bCs/>
                <w:sz w:val="16"/>
                <w:szCs w:val="16"/>
              </w:rPr>
            </w:pPr>
          </w:p>
        </w:tc>
        <w:tc>
          <w:tcPr>
            <w:tcW w:w="1200" w:type="dxa"/>
            <w:tcBorders>
              <w:top w:val="nil"/>
              <w:left w:val="nil"/>
              <w:bottom w:val="nil"/>
              <w:right w:val="nil"/>
            </w:tcBorders>
            <w:shd w:val="clear" w:color="auto" w:fill="auto"/>
            <w:noWrap/>
            <w:vAlign w:val="bottom"/>
            <w:hideMark/>
          </w:tcPr>
          <w:p w14:paraId="3BB424A9" w14:textId="77777777" w:rsidR="00FF58CF" w:rsidRPr="00FF58CF" w:rsidRDefault="00FF58CF" w:rsidP="00FF58CF">
            <w:pPr>
              <w:spacing w:after="0"/>
              <w:jc w:val="right"/>
              <w:rPr>
                <w:rFonts w:ascii="Times New Roman" w:hAnsi="Times New Roman"/>
              </w:rPr>
            </w:pPr>
          </w:p>
        </w:tc>
      </w:tr>
      <w:tr w:rsidR="00FF58CF" w:rsidRPr="00FF58CF" w14:paraId="35D8BFE9" w14:textId="77777777" w:rsidTr="00FF58CF">
        <w:trPr>
          <w:trHeight w:val="225"/>
          <w:jc w:val="center"/>
        </w:trPr>
        <w:tc>
          <w:tcPr>
            <w:tcW w:w="4800" w:type="dxa"/>
            <w:tcBorders>
              <w:top w:val="nil"/>
              <w:left w:val="nil"/>
              <w:bottom w:val="nil"/>
              <w:right w:val="nil"/>
            </w:tcBorders>
            <w:shd w:val="clear" w:color="auto" w:fill="auto"/>
            <w:noWrap/>
            <w:vAlign w:val="bottom"/>
            <w:hideMark/>
          </w:tcPr>
          <w:p w14:paraId="5AE34C48" w14:textId="77777777" w:rsidR="00FF58CF" w:rsidRPr="00FF58CF" w:rsidRDefault="00FF58CF" w:rsidP="00FF58CF">
            <w:pPr>
              <w:spacing w:after="0"/>
              <w:ind w:firstLineChars="100" w:firstLine="160"/>
              <w:rPr>
                <w:rFonts w:ascii="Arial" w:hAnsi="Arial" w:cs="Arial"/>
                <w:sz w:val="16"/>
                <w:szCs w:val="16"/>
              </w:rPr>
            </w:pPr>
            <w:r w:rsidRPr="00FF58CF">
              <w:rPr>
                <w:rFonts w:ascii="Arial" w:hAnsi="Arial" w:cs="Arial"/>
                <w:sz w:val="16"/>
                <w:szCs w:val="16"/>
              </w:rPr>
              <w:t>Gross book value</w:t>
            </w:r>
          </w:p>
        </w:tc>
        <w:tc>
          <w:tcPr>
            <w:tcW w:w="1360" w:type="dxa"/>
            <w:tcBorders>
              <w:top w:val="nil"/>
              <w:left w:val="nil"/>
              <w:bottom w:val="nil"/>
              <w:right w:val="nil"/>
            </w:tcBorders>
            <w:shd w:val="clear" w:color="auto" w:fill="auto"/>
            <w:noWrap/>
            <w:vAlign w:val="bottom"/>
            <w:hideMark/>
          </w:tcPr>
          <w:p w14:paraId="5CF24FE1" w14:textId="77777777" w:rsidR="00FF58CF" w:rsidRPr="00FF58CF" w:rsidRDefault="00FF58CF" w:rsidP="00FF58CF">
            <w:pPr>
              <w:spacing w:after="0"/>
              <w:jc w:val="right"/>
              <w:rPr>
                <w:rFonts w:ascii="Arial" w:hAnsi="Arial" w:cs="Arial"/>
                <w:color w:val="000000"/>
                <w:sz w:val="16"/>
                <w:szCs w:val="16"/>
              </w:rPr>
            </w:pPr>
            <w:r w:rsidRPr="00FF58CF">
              <w:rPr>
                <w:rFonts w:ascii="Arial" w:hAnsi="Arial" w:cs="Arial"/>
                <w:color w:val="000000"/>
                <w:sz w:val="16"/>
                <w:szCs w:val="16"/>
              </w:rPr>
              <w:t>8,555</w:t>
            </w:r>
          </w:p>
        </w:tc>
        <w:tc>
          <w:tcPr>
            <w:tcW w:w="1200" w:type="dxa"/>
            <w:tcBorders>
              <w:top w:val="nil"/>
              <w:left w:val="nil"/>
              <w:bottom w:val="nil"/>
              <w:right w:val="nil"/>
            </w:tcBorders>
            <w:shd w:val="clear" w:color="auto" w:fill="auto"/>
            <w:noWrap/>
            <w:vAlign w:val="bottom"/>
            <w:hideMark/>
          </w:tcPr>
          <w:p w14:paraId="56EF4FE4"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8,555</w:t>
            </w:r>
          </w:p>
        </w:tc>
      </w:tr>
      <w:tr w:rsidR="00FF58CF" w:rsidRPr="00FF58CF" w14:paraId="742498E4" w14:textId="77777777" w:rsidTr="00FF58CF">
        <w:trPr>
          <w:trHeight w:val="225"/>
          <w:jc w:val="center"/>
        </w:trPr>
        <w:tc>
          <w:tcPr>
            <w:tcW w:w="4800" w:type="dxa"/>
            <w:tcBorders>
              <w:top w:val="nil"/>
              <w:left w:val="nil"/>
              <w:bottom w:val="nil"/>
              <w:right w:val="nil"/>
            </w:tcBorders>
            <w:shd w:val="clear" w:color="auto" w:fill="auto"/>
            <w:vAlign w:val="bottom"/>
            <w:hideMark/>
          </w:tcPr>
          <w:p w14:paraId="57471E91" w14:textId="77777777" w:rsidR="00FF58CF" w:rsidRPr="00FF58CF" w:rsidRDefault="00FF58CF" w:rsidP="00FF58CF">
            <w:pPr>
              <w:spacing w:after="0"/>
              <w:ind w:firstLineChars="100" w:firstLine="160"/>
              <w:rPr>
                <w:rFonts w:ascii="Arial" w:hAnsi="Arial" w:cs="Arial"/>
                <w:sz w:val="16"/>
                <w:szCs w:val="16"/>
              </w:rPr>
            </w:pPr>
            <w:r w:rsidRPr="00FF58CF">
              <w:rPr>
                <w:rFonts w:ascii="Arial" w:hAnsi="Arial" w:cs="Arial"/>
                <w:sz w:val="16"/>
                <w:szCs w:val="16"/>
              </w:rPr>
              <w:t>Accumulated depreciation/amortisation and impairment</w:t>
            </w:r>
          </w:p>
        </w:tc>
        <w:tc>
          <w:tcPr>
            <w:tcW w:w="1360" w:type="dxa"/>
            <w:tcBorders>
              <w:top w:val="nil"/>
              <w:left w:val="nil"/>
              <w:bottom w:val="nil"/>
              <w:right w:val="nil"/>
            </w:tcBorders>
            <w:shd w:val="clear" w:color="auto" w:fill="auto"/>
            <w:noWrap/>
            <w:vAlign w:val="bottom"/>
            <w:hideMark/>
          </w:tcPr>
          <w:p w14:paraId="5E6C811B" w14:textId="77777777" w:rsidR="00FF58CF" w:rsidRPr="00FF58CF" w:rsidRDefault="00FF58CF" w:rsidP="00FF58CF">
            <w:pPr>
              <w:spacing w:after="0"/>
              <w:jc w:val="right"/>
              <w:rPr>
                <w:rFonts w:ascii="Arial" w:hAnsi="Arial" w:cs="Arial"/>
                <w:color w:val="000000"/>
                <w:sz w:val="16"/>
                <w:szCs w:val="16"/>
              </w:rPr>
            </w:pPr>
            <w:r w:rsidRPr="00FF58CF">
              <w:rPr>
                <w:rFonts w:ascii="Arial" w:hAnsi="Arial" w:cs="Arial"/>
                <w:color w:val="000000"/>
                <w:sz w:val="16"/>
                <w:szCs w:val="16"/>
              </w:rPr>
              <w:t>(8,547)</w:t>
            </w:r>
          </w:p>
        </w:tc>
        <w:tc>
          <w:tcPr>
            <w:tcW w:w="1200" w:type="dxa"/>
            <w:tcBorders>
              <w:top w:val="nil"/>
              <w:left w:val="nil"/>
              <w:bottom w:val="nil"/>
              <w:right w:val="nil"/>
            </w:tcBorders>
            <w:shd w:val="clear" w:color="auto" w:fill="auto"/>
            <w:noWrap/>
            <w:vAlign w:val="bottom"/>
            <w:hideMark/>
          </w:tcPr>
          <w:p w14:paraId="03A1E040"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(8,547)</w:t>
            </w:r>
          </w:p>
        </w:tc>
      </w:tr>
      <w:tr w:rsidR="00FF58CF" w:rsidRPr="00FF58CF" w14:paraId="2DAC4CBB" w14:textId="77777777" w:rsidTr="00FF58CF">
        <w:trPr>
          <w:trHeight w:val="225"/>
          <w:jc w:val="center"/>
        </w:trPr>
        <w:tc>
          <w:tcPr>
            <w:tcW w:w="4800" w:type="dxa"/>
            <w:tcBorders>
              <w:top w:val="nil"/>
              <w:left w:val="nil"/>
              <w:bottom w:val="single" w:sz="4" w:space="0" w:color="auto"/>
              <w:right w:val="nil"/>
            </w:tcBorders>
            <w:shd w:val="clear" w:color="auto" w:fill="auto"/>
            <w:noWrap/>
            <w:vAlign w:val="bottom"/>
            <w:hideMark/>
          </w:tcPr>
          <w:p w14:paraId="3B0A5206" w14:textId="77777777" w:rsidR="00FF58CF" w:rsidRPr="00FF58CF" w:rsidRDefault="00FF58CF" w:rsidP="00FF58CF">
            <w:pPr>
              <w:spacing w:after="0"/>
              <w:ind w:firstLineChars="100" w:firstLine="160"/>
              <w:rPr>
                <w:rFonts w:ascii="Arial" w:hAnsi="Arial" w:cs="Arial"/>
                <w:b/>
                <w:bCs/>
                <w:sz w:val="16"/>
                <w:szCs w:val="16"/>
              </w:rPr>
            </w:pPr>
            <w:r w:rsidRPr="00FF58CF">
              <w:rPr>
                <w:rFonts w:ascii="Arial" w:hAnsi="Arial" w:cs="Arial"/>
                <w:b/>
                <w:bCs/>
                <w:sz w:val="16"/>
                <w:szCs w:val="16"/>
              </w:rPr>
              <w:t>Closing net book balance</w:t>
            </w:r>
          </w:p>
        </w:tc>
        <w:tc>
          <w:tcPr>
            <w:tcW w:w="1360" w:type="dxa"/>
            <w:tcBorders>
              <w:top w:val="nil"/>
              <w:left w:val="nil"/>
              <w:bottom w:val="single" w:sz="4" w:space="0" w:color="auto"/>
              <w:right w:val="nil"/>
            </w:tcBorders>
            <w:shd w:val="clear" w:color="auto" w:fill="auto"/>
            <w:noWrap/>
            <w:vAlign w:val="bottom"/>
            <w:hideMark/>
          </w:tcPr>
          <w:p w14:paraId="15F978F0"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8</w:t>
            </w:r>
          </w:p>
        </w:tc>
        <w:tc>
          <w:tcPr>
            <w:tcW w:w="1200" w:type="dxa"/>
            <w:tcBorders>
              <w:top w:val="nil"/>
              <w:left w:val="nil"/>
              <w:bottom w:val="single" w:sz="4" w:space="0" w:color="auto"/>
              <w:right w:val="nil"/>
            </w:tcBorders>
            <w:shd w:val="clear" w:color="auto" w:fill="auto"/>
            <w:noWrap/>
            <w:vAlign w:val="bottom"/>
            <w:hideMark/>
          </w:tcPr>
          <w:p w14:paraId="1EA150FA" w14:textId="77777777" w:rsidR="00FF58CF" w:rsidRPr="00FF58CF" w:rsidRDefault="00FF58CF" w:rsidP="00FF58CF">
            <w:pPr>
              <w:spacing w:after="0"/>
              <w:jc w:val="right"/>
              <w:rPr>
                <w:rFonts w:ascii="Arial" w:hAnsi="Arial" w:cs="Arial"/>
                <w:b/>
                <w:bCs/>
                <w:color w:val="000000"/>
                <w:sz w:val="16"/>
                <w:szCs w:val="16"/>
              </w:rPr>
            </w:pPr>
            <w:r w:rsidRPr="00FF58CF">
              <w:rPr>
                <w:rFonts w:ascii="Arial" w:hAnsi="Arial" w:cs="Arial"/>
                <w:b/>
                <w:bCs/>
                <w:color w:val="000000"/>
                <w:sz w:val="16"/>
                <w:szCs w:val="16"/>
              </w:rPr>
              <w:t>8</w:t>
            </w:r>
          </w:p>
        </w:tc>
      </w:tr>
    </w:tbl>
    <w:p w14:paraId="7FEDB691" w14:textId="3325BFCF" w:rsidR="009D51EF" w:rsidRPr="009D51EF" w:rsidRDefault="009D51EF" w:rsidP="009D51EF">
      <w:pPr>
        <w:pStyle w:val="NEGCFootnote"/>
        <w:spacing w:before="120" w:after="40"/>
      </w:pPr>
      <w:r w:rsidRPr="009D51EF">
        <w:t>Prepared on Australian Accounting Standards basis.</w:t>
      </w:r>
    </w:p>
    <w:p w14:paraId="673A867B" w14:textId="74B602AB" w:rsidR="00300D41" w:rsidRDefault="009D51EF" w:rsidP="009D51EF">
      <w:pPr>
        <w:pStyle w:val="NEGCFootnote"/>
      </w:pPr>
      <w:r w:rsidRPr="009D51EF">
        <w:t>Table has</w:t>
      </w:r>
      <w:r w:rsidR="00FF58CF">
        <w:t xml:space="preserve"> been prepared inclusive of 2023</w:t>
      </w:r>
      <w:r>
        <w:t>–</w:t>
      </w:r>
      <w:r w:rsidR="00FF58CF">
        <w:t>24</w:t>
      </w:r>
      <w:r w:rsidRPr="009D51EF">
        <w:t xml:space="preserve"> Additional Estimates figures.</w:t>
      </w:r>
    </w:p>
    <w:p w14:paraId="1283A03F" w14:textId="77777777" w:rsidR="006B227F" w:rsidRPr="006B227F" w:rsidRDefault="006B227F" w:rsidP="006B227F">
      <w:pPr>
        <w:pStyle w:val="NEGCFootnote"/>
        <w:spacing w:before="120"/>
      </w:pPr>
      <w:proofErr w:type="spellStart"/>
      <w:r w:rsidRPr="006B227F">
        <w:t>RoU</w:t>
      </w:r>
      <w:proofErr w:type="spellEnd"/>
      <w:r w:rsidRPr="006B227F">
        <w:t xml:space="preserve"> = Right-of-Use asset</w:t>
      </w:r>
    </w:p>
    <w:p w14:paraId="05915E99" w14:textId="77777777" w:rsidR="006B227F" w:rsidRPr="009D51EF" w:rsidRDefault="006B227F" w:rsidP="009D51EF">
      <w:pPr>
        <w:pStyle w:val="NEGCFootnote"/>
      </w:pPr>
    </w:p>
    <w:p w14:paraId="177E269C" w14:textId="77777777" w:rsidR="009D51EF" w:rsidRDefault="009D51EF" w:rsidP="00D03153">
      <w:pPr>
        <w:pStyle w:val="NEGCFootnote"/>
        <w:spacing w:before="120"/>
        <w:ind w:left="0" w:firstLine="0"/>
      </w:pPr>
    </w:p>
    <w:p w14:paraId="7D7F7995" w14:textId="77777777" w:rsidR="00300D41" w:rsidRDefault="00300D41" w:rsidP="00D03153">
      <w:pPr>
        <w:pStyle w:val="NEGCFootnote"/>
        <w:spacing w:before="120"/>
        <w:ind w:left="0" w:firstLine="0"/>
        <w:sectPr w:rsidR="00300D41" w:rsidSect="00032AF5">
          <w:headerReference w:type="even" r:id="rId8"/>
          <w:headerReference w:type="default" r:id="rId9"/>
          <w:footerReference w:type="even" r:id="rId10"/>
          <w:footerReference w:type="default" r:id="rId11"/>
          <w:type w:val="continuous"/>
          <w:pgSz w:w="11906" w:h="16838" w:code="9"/>
          <w:pgMar w:top="2466" w:right="2268" w:bottom="2126" w:left="2268" w:header="1899" w:footer="1899" w:gutter="0"/>
          <w:pgNumType w:start="107"/>
          <w:cols w:space="708"/>
          <w:docGrid w:linePitch="360"/>
        </w:sectPr>
      </w:pPr>
    </w:p>
    <w:p w14:paraId="46F4985C" w14:textId="41E28F8E" w:rsidR="0047369E" w:rsidRDefault="0047369E" w:rsidP="00D03153">
      <w:pPr>
        <w:pStyle w:val="NEGCFootnote"/>
        <w:spacing w:before="120"/>
        <w:ind w:left="0" w:firstLine="0"/>
      </w:pPr>
    </w:p>
    <w:p w14:paraId="2D766E9F" w14:textId="77777777" w:rsidR="00A75BCB" w:rsidRPr="00BA06E0" w:rsidRDefault="00A75BCB" w:rsidP="00F33142">
      <w:pPr>
        <w:pStyle w:val="NEGCFootnote"/>
        <w:spacing w:before="120"/>
      </w:pPr>
    </w:p>
    <w:sectPr w:rsidR="00A75BCB" w:rsidRPr="00BA06E0" w:rsidSect="00D03153">
      <w:headerReference w:type="even" r:id="rId12"/>
      <w:pgSz w:w="11906" w:h="16838" w:code="9"/>
      <w:pgMar w:top="2466" w:right="2268" w:bottom="2126" w:left="2268" w:header="1899" w:footer="18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E8A205" w14:textId="77777777" w:rsidR="0046391A" w:rsidRDefault="0046391A" w:rsidP="00840B41">
      <w:r>
        <w:separator/>
      </w:r>
    </w:p>
  </w:endnote>
  <w:endnote w:type="continuationSeparator" w:id="0">
    <w:p w14:paraId="2E25F53D" w14:textId="77777777" w:rsidR="0046391A" w:rsidRDefault="0046391A" w:rsidP="00840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b/>
        <w:sz w:val="19"/>
        <w:lang w:eastAsia="en-US"/>
      </w:rPr>
      <w:id w:val="874423321"/>
      <w:docPartObj>
        <w:docPartGallery w:val="Page Numbers (Bottom of Page)"/>
        <w:docPartUnique/>
      </w:docPartObj>
    </w:sdtPr>
    <w:sdtEndPr>
      <w:rPr>
        <w:noProof/>
        <w:sz w:val="18"/>
      </w:rPr>
    </w:sdtEndPr>
    <w:sdtContent>
      <w:p w14:paraId="4330FBCE" w14:textId="4326280B" w:rsidR="0046391A" w:rsidRPr="001E1C06" w:rsidRDefault="0046391A" w:rsidP="001E1C06">
        <w:pPr>
          <w:pStyle w:val="Footer"/>
          <w:pBdr>
            <w:top w:val="single" w:sz="4" w:space="1" w:color="auto"/>
          </w:pBdr>
          <w:rPr>
            <w:rFonts w:ascii="Arial" w:hAnsi="Arial" w:cs="Arial"/>
            <w:b/>
            <w:sz w:val="18"/>
            <w:lang w:eastAsia="en-US"/>
          </w:rPr>
        </w:pPr>
        <w:r w:rsidRPr="001E1C06">
          <w:rPr>
            <w:rFonts w:ascii="Arial" w:hAnsi="Arial" w:cs="Arial"/>
            <w:b/>
            <w:sz w:val="19"/>
            <w:lang w:eastAsia="en-US"/>
          </w:rPr>
          <w:t xml:space="preserve">Page </w:t>
        </w:r>
        <w:r w:rsidRPr="001E1C06">
          <w:rPr>
            <w:rFonts w:ascii="Arial" w:hAnsi="Arial" w:cs="Arial"/>
            <w:b/>
            <w:sz w:val="18"/>
            <w:lang w:eastAsia="en-US"/>
          </w:rPr>
          <w:fldChar w:fldCharType="begin"/>
        </w:r>
        <w:r w:rsidRPr="001E1C06">
          <w:rPr>
            <w:rFonts w:ascii="Arial" w:hAnsi="Arial" w:cs="Arial"/>
            <w:b/>
            <w:sz w:val="18"/>
            <w:lang w:eastAsia="en-US"/>
          </w:rPr>
          <w:instrText xml:space="preserve"> PAGE   \* MERGEFORMAT </w:instrText>
        </w:r>
        <w:r w:rsidRPr="001E1C06">
          <w:rPr>
            <w:rFonts w:ascii="Arial" w:hAnsi="Arial" w:cs="Arial"/>
            <w:b/>
            <w:sz w:val="18"/>
            <w:lang w:eastAsia="en-US"/>
          </w:rPr>
          <w:fldChar w:fldCharType="separate"/>
        </w:r>
        <w:r w:rsidR="007F4891">
          <w:rPr>
            <w:rFonts w:ascii="Arial" w:hAnsi="Arial" w:cs="Arial"/>
            <w:b/>
            <w:noProof/>
            <w:sz w:val="18"/>
            <w:lang w:eastAsia="en-US"/>
          </w:rPr>
          <w:t>108</w:t>
        </w:r>
        <w:r w:rsidRPr="001E1C06">
          <w:rPr>
            <w:rFonts w:ascii="Arial" w:hAnsi="Arial" w:cs="Arial"/>
            <w:b/>
            <w:noProof/>
            <w:sz w:val="18"/>
            <w:lang w:eastAsia="en-US"/>
          </w:rPr>
          <w:fldChar w:fldCharType="end"/>
        </w:r>
        <w:r w:rsidRPr="001E1C06">
          <w:rPr>
            <w:rFonts w:ascii="Arial" w:hAnsi="Arial" w:cs="Arial"/>
            <w:b/>
            <w:noProof/>
            <w:sz w:val="18"/>
            <w:lang w:eastAsia="en-US"/>
          </w:rPr>
          <w:t xml:space="preserve">  </w:t>
        </w:r>
        <w:proofErr w:type="gramStart"/>
        <w:r w:rsidRPr="001E1C06">
          <w:rPr>
            <w:rFonts w:ascii="Arial" w:hAnsi="Arial" w:cs="Arial"/>
            <w:b/>
            <w:sz w:val="18"/>
            <w:lang w:eastAsia="en-US"/>
          </w:rPr>
          <w:t xml:space="preserve">|  </w:t>
        </w:r>
        <w:r>
          <w:rPr>
            <w:rFonts w:ascii="Arial" w:hAnsi="Arial" w:cs="Arial"/>
            <w:sz w:val="18"/>
            <w:lang w:eastAsia="en-US"/>
          </w:rPr>
          <w:t>Department</w:t>
        </w:r>
        <w:proofErr w:type="gramEnd"/>
        <w:r>
          <w:rPr>
            <w:rFonts w:ascii="Arial" w:hAnsi="Arial" w:cs="Arial"/>
            <w:sz w:val="18"/>
            <w:lang w:eastAsia="en-US"/>
          </w:rPr>
          <w:t xml:space="preserve"> of Health and Aged Care</w: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2AA1D9" w14:textId="070E6670" w:rsidR="0046391A" w:rsidRPr="001E1C06" w:rsidRDefault="0046391A" w:rsidP="001E1C06">
    <w:pPr>
      <w:pStyle w:val="Footer"/>
      <w:pBdr>
        <w:top w:val="single" w:sz="4" w:space="1" w:color="auto"/>
      </w:pBdr>
      <w:jc w:val="right"/>
      <w:rPr>
        <w:rFonts w:ascii="Arial" w:hAnsi="Arial" w:cs="Arial"/>
        <w:sz w:val="18"/>
        <w:lang w:eastAsia="en-US"/>
      </w:rPr>
    </w:pPr>
    <w:r>
      <w:rPr>
        <w:rFonts w:ascii="Arial" w:hAnsi="Arial" w:cs="Arial"/>
        <w:sz w:val="18"/>
        <w:lang w:eastAsia="en-US"/>
      </w:rPr>
      <w:t xml:space="preserve">Department of Health and Aged </w:t>
    </w:r>
    <w:proofErr w:type="gramStart"/>
    <w:r>
      <w:rPr>
        <w:rFonts w:ascii="Arial" w:hAnsi="Arial" w:cs="Arial"/>
        <w:sz w:val="18"/>
        <w:lang w:eastAsia="en-US"/>
      </w:rPr>
      <w:t>Care</w:t>
    </w:r>
    <w:r w:rsidRPr="001E1C06">
      <w:rPr>
        <w:rFonts w:ascii="Arial" w:hAnsi="Arial" w:cs="Arial"/>
        <w:b/>
        <w:sz w:val="18"/>
        <w:lang w:eastAsia="en-US"/>
      </w:rPr>
      <w:t xml:space="preserve">  |</w:t>
    </w:r>
    <w:proofErr w:type="gramEnd"/>
    <w:r w:rsidRPr="001E1C06">
      <w:rPr>
        <w:rFonts w:ascii="Arial" w:hAnsi="Arial" w:cs="Arial"/>
        <w:b/>
        <w:sz w:val="18"/>
        <w:lang w:eastAsia="en-US"/>
      </w:rPr>
      <w:t xml:space="preserve">  Page </w:t>
    </w:r>
    <w:r w:rsidRPr="001E1C06">
      <w:rPr>
        <w:rFonts w:ascii="Arial" w:hAnsi="Arial" w:cs="Arial"/>
        <w:b/>
        <w:sz w:val="18"/>
        <w:lang w:eastAsia="en-US"/>
      </w:rPr>
      <w:fldChar w:fldCharType="begin"/>
    </w:r>
    <w:r w:rsidRPr="001E1C06">
      <w:rPr>
        <w:rFonts w:ascii="Arial" w:hAnsi="Arial" w:cs="Arial"/>
        <w:b/>
        <w:sz w:val="18"/>
        <w:lang w:eastAsia="en-US"/>
      </w:rPr>
      <w:instrText xml:space="preserve"> PAGE   \* MERGEFORMAT </w:instrText>
    </w:r>
    <w:r w:rsidRPr="001E1C06">
      <w:rPr>
        <w:rFonts w:ascii="Arial" w:hAnsi="Arial" w:cs="Arial"/>
        <w:b/>
        <w:sz w:val="18"/>
        <w:lang w:eastAsia="en-US"/>
      </w:rPr>
      <w:fldChar w:fldCharType="separate"/>
    </w:r>
    <w:r w:rsidR="007F4891">
      <w:rPr>
        <w:rFonts w:ascii="Arial" w:hAnsi="Arial" w:cs="Arial"/>
        <w:b/>
        <w:noProof/>
        <w:sz w:val="18"/>
        <w:lang w:eastAsia="en-US"/>
      </w:rPr>
      <w:t>107</w:t>
    </w:r>
    <w:r w:rsidRPr="001E1C06">
      <w:rPr>
        <w:rFonts w:ascii="Arial" w:hAnsi="Arial" w:cs="Arial"/>
        <w:b/>
        <w:noProof/>
        <w:sz w:val="18"/>
        <w:lang w:eastAsia="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DD1B81" w14:textId="77777777" w:rsidR="0046391A" w:rsidRDefault="0046391A" w:rsidP="00840B41">
      <w:r>
        <w:separator/>
      </w:r>
    </w:p>
  </w:footnote>
  <w:footnote w:type="continuationSeparator" w:id="0">
    <w:p w14:paraId="52DBEA08" w14:textId="77777777" w:rsidR="0046391A" w:rsidRDefault="0046391A" w:rsidP="00840B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290564" w14:textId="52BBF9E3" w:rsidR="0046391A" w:rsidRPr="001E1C06" w:rsidRDefault="0046391A" w:rsidP="002B25B1">
    <w:pPr>
      <w:spacing w:before="76" w:after="0" w:line="260" w:lineRule="exact"/>
      <w:jc w:val="both"/>
    </w:pPr>
    <w:r w:rsidRPr="00D47C6E">
      <w:rPr>
        <w:noProof/>
        <w:position w:val="-6"/>
      </w:rPr>
      <w:drawing>
        <wp:inline distT="0" distB="0" distL="0" distR="0" wp14:anchorId="106E6717" wp14:editId="767586DD">
          <wp:extent cx="919093" cy="131299"/>
          <wp:effectExtent l="0" t="0" r="0" b="2540"/>
          <wp:docPr id="1" name="Picture 1">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8">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31299"/>
                  </a:xfrm>
                  <a:prstGeom prst="rect">
                    <a:avLst/>
                  </a:prstGeom>
                </pic:spPr>
              </pic:pic>
            </a:graphicData>
          </a:graphic>
        </wp:inline>
      </w:drawing>
    </w:r>
    <w:proofErr w:type="gramStart"/>
    <w:r w:rsidRPr="00312F56">
      <w:rPr>
        <w:rFonts w:ascii="Arial" w:hAnsi="Arial" w:cs="Arial"/>
        <w:b/>
        <w:sz w:val="18"/>
        <w:szCs w:val="18"/>
      </w:rPr>
      <w:t xml:space="preserve">|  </w:t>
    </w:r>
    <w:r w:rsidRPr="00312F56">
      <w:rPr>
        <w:rFonts w:ascii="Arial" w:hAnsi="Arial" w:cs="Arial"/>
        <w:sz w:val="18"/>
        <w:szCs w:val="18"/>
      </w:rPr>
      <w:t>Portfolio</w:t>
    </w:r>
    <w:proofErr w:type="gramEnd"/>
    <w:r w:rsidRPr="00312F56">
      <w:rPr>
        <w:rFonts w:ascii="Arial" w:hAnsi="Arial" w:cs="Arial"/>
        <w:sz w:val="18"/>
        <w:szCs w:val="18"/>
      </w:rPr>
      <w:t xml:space="preserve"> Budget Statements</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2101BE" w14:textId="21CF4D7C" w:rsidR="0046391A" w:rsidRPr="00B325C5" w:rsidRDefault="0046391A" w:rsidP="003C19B6">
    <w:pPr>
      <w:tabs>
        <w:tab w:val="center" w:pos="4150"/>
        <w:tab w:val="right" w:pos="8306"/>
      </w:tabs>
      <w:spacing w:after="0"/>
      <w:jc w:val="right"/>
      <w:rPr>
        <w:rFonts w:ascii="Arial" w:hAnsi="Arial" w:cs="Arial"/>
        <w:iCs/>
        <w:sz w:val="18"/>
        <w:szCs w:val="18"/>
        <w:lang w:eastAsia="en-US"/>
      </w:rPr>
    </w:pPr>
    <w:r w:rsidRPr="00B325C5">
      <w:rPr>
        <w:rFonts w:ascii="Arial" w:hAnsi="Arial" w:cs="Arial"/>
        <w:sz w:val="18"/>
        <w:szCs w:val="18"/>
      </w:rPr>
      <w:t xml:space="preserve">Portfolio Budget </w:t>
    </w:r>
    <w:proofErr w:type="gramStart"/>
    <w:r w:rsidRPr="00B325C5">
      <w:rPr>
        <w:rFonts w:ascii="Arial" w:hAnsi="Arial" w:cs="Arial"/>
        <w:sz w:val="18"/>
        <w:szCs w:val="18"/>
      </w:rPr>
      <w:t>Statements  |</w:t>
    </w:r>
    <w:proofErr w:type="gramEnd"/>
    <w:r w:rsidRPr="00B325C5">
      <w:rPr>
        <w:rFonts w:ascii="Arial" w:hAnsi="Arial" w:cs="Arial"/>
        <w:sz w:val="18"/>
        <w:szCs w:val="18"/>
      </w:rPr>
      <w:t xml:space="preserve">  </w:t>
    </w:r>
    <w:r w:rsidRPr="00D47C6E">
      <w:rPr>
        <w:noProof/>
        <w:position w:val="-6"/>
      </w:rPr>
      <w:drawing>
        <wp:inline distT="0" distB="0" distL="0" distR="0" wp14:anchorId="28DC4CB0" wp14:editId="2676D015">
          <wp:extent cx="919093" cy="131299"/>
          <wp:effectExtent l="0" t="0" r="0" b="2540"/>
          <wp:docPr id="4" name="Picture 4">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8">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3129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BD17B7" w14:textId="1D670B4D" w:rsidR="0046391A" w:rsidRPr="00D03153" w:rsidRDefault="0046391A" w:rsidP="00D031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670722"/>
    <w:multiLevelType w:val="hybridMultilevel"/>
    <w:tmpl w:val="FEB07306"/>
    <w:lvl w:ilvl="0" w:tplc="2116AFF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8550A6B"/>
    <w:multiLevelType w:val="hybridMultilevel"/>
    <w:tmpl w:val="DC4AA48A"/>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9F96E9AA">
      <w:start w:val="1"/>
      <w:numFmt w:val="bullet"/>
      <w:lvlText w:val="-"/>
      <w:lvlJc w:val="left"/>
      <w:pPr>
        <w:tabs>
          <w:tab w:val="num" w:pos="1800"/>
        </w:tabs>
        <w:ind w:left="1800" w:hanging="360"/>
      </w:pPr>
      <w:rPr>
        <w:rFonts w:ascii="Courier New" w:hAnsi="Courier New"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DBB1FC6"/>
    <w:multiLevelType w:val="hybridMultilevel"/>
    <w:tmpl w:val="52227366"/>
    <w:lvl w:ilvl="0" w:tplc="04090001">
      <w:start w:val="1"/>
      <w:numFmt w:val="bullet"/>
      <w:lvlText w:val=""/>
      <w:lvlJc w:val="left"/>
      <w:pPr>
        <w:tabs>
          <w:tab w:val="num" w:pos="360"/>
        </w:tabs>
        <w:ind w:left="360" w:hanging="360"/>
      </w:pPr>
      <w:rPr>
        <w:rFonts w:ascii="Symbol" w:hAnsi="Symbol" w:hint="default"/>
      </w:rPr>
    </w:lvl>
    <w:lvl w:ilvl="1" w:tplc="A856633A">
      <w:start w:val="1"/>
      <w:numFmt w:val="bullet"/>
      <w:lvlText w:val=""/>
      <w:lvlJc w:val="left"/>
      <w:pPr>
        <w:tabs>
          <w:tab w:val="num" w:pos="1080"/>
        </w:tabs>
        <w:ind w:left="1080" w:hanging="360"/>
      </w:pPr>
      <w:rPr>
        <w:rFonts w:ascii="Symbol" w:hAnsi="Symbol" w:hint="default"/>
        <w:color w:val="auto"/>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5B7F6437"/>
    <w:multiLevelType w:val="hybridMultilevel"/>
    <w:tmpl w:val="CEDA1A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149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28D0"/>
    <w:rsid w:val="00000256"/>
    <w:rsid w:val="000007FC"/>
    <w:rsid w:val="00002DA8"/>
    <w:rsid w:val="00003A26"/>
    <w:rsid w:val="00004539"/>
    <w:rsid w:val="00004804"/>
    <w:rsid w:val="00007632"/>
    <w:rsid w:val="00010106"/>
    <w:rsid w:val="00010B3E"/>
    <w:rsid w:val="00011475"/>
    <w:rsid w:val="0001391F"/>
    <w:rsid w:val="000165E5"/>
    <w:rsid w:val="00021F72"/>
    <w:rsid w:val="00027AE5"/>
    <w:rsid w:val="00032AF5"/>
    <w:rsid w:val="00032C35"/>
    <w:rsid w:val="00033580"/>
    <w:rsid w:val="00034770"/>
    <w:rsid w:val="0004236C"/>
    <w:rsid w:val="00042B0C"/>
    <w:rsid w:val="0004601B"/>
    <w:rsid w:val="0004621C"/>
    <w:rsid w:val="00051771"/>
    <w:rsid w:val="00052DF1"/>
    <w:rsid w:val="0005364D"/>
    <w:rsid w:val="00055DBC"/>
    <w:rsid w:val="00056C96"/>
    <w:rsid w:val="00064204"/>
    <w:rsid w:val="000711A0"/>
    <w:rsid w:val="000719A1"/>
    <w:rsid w:val="00074BB9"/>
    <w:rsid w:val="0008303A"/>
    <w:rsid w:val="0008371E"/>
    <w:rsid w:val="00090C1D"/>
    <w:rsid w:val="00091314"/>
    <w:rsid w:val="000934C0"/>
    <w:rsid w:val="00097CE5"/>
    <w:rsid w:val="000A1C02"/>
    <w:rsid w:val="000A3E14"/>
    <w:rsid w:val="000B3B99"/>
    <w:rsid w:val="000B5021"/>
    <w:rsid w:val="000B7BF8"/>
    <w:rsid w:val="000C0DE1"/>
    <w:rsid w:val="000C245F"/>
    <w:rsid w:val="000C4E4A"/>
    <w:rsid w:val="000D11BD"/>
    <w:rsid w:val="000D1D14"/>
    <w:rsid w:val="000D5FFD"/>
    <w:rsid w:val="000D7CF9"/>
    <w:rsid w:val="000E4E59"/>
    <w:rsid w:val="000F1D6B"/>
    <w:rsid w:val="000F511D"/>
    <w:rsid w:val="001021C4"/>
    <w:rsid w:val="001110C2"/>
    <w:rsid w:val="001120A1"/>
    <w:rsid w:val="00116D24"/>
    <w:rsid w:val="00121CF9"/>
    <w:rsid w:val="00126DAF"/>
    <w:rsid w:val="00131514"/>
    <w:rsid w:val="00131EF4"/>
    <w:rsid w:val="00132B1C"/>
    <w:rsid w:val="00136617"/>
    <w:rsid w:val="00142A4D"/>
    <w:rsid w:val="001444C9"/>
    <w:rsid w:val="001502FC"/>
    <w:rsid w:val="00152D9A"/>
    <w:rsid w:val="00156664"/>
    <w:rsid w:val="00160406"/>
    <w:rsid w:val="0016182C"/>
    <w:rsid w:val="00163B10"/>
    <w:rsid w:val="00167865"/>
    <w:rsid w:val="00167FE2"/>
    <w:rsid w:val="00174243"/>
    <w:rsid w:val="00175EF1"/>
    <w:rsid w:val="00177B41"/>
    <w:rsid w:val="001849DA"/>
    <w:rsid w:val="00184AFE"/>
    <w:rsid w:val="00186BE5"/>
    <w:rsid w:val="001871C3"/>
    <w:rsid w:val="00191301"/>
    <w:rsid w:val="0019472B"/>
    <w:rsid w:val="00197359"/>
    <w:rsid w:val="00197B16"/>
    <w:rsid w:val="001A0E2F"/>
    <w:rsid w:val="001A5F99"/>
    <w:rsid w:val="001B0824"/>
    <w:rsid w:val="001B3443"/>
    <w:rsid w:val="001B639B"/>
    <w:rsid w:val="001B7631"/>
    <w:rsid w:val="001C3F3C"/>
    <w:rsid w:val="001C5400"/>
    <w:rsid w:val="001C7901"/>
    <w:rsid w:val="001D0F09"/>
    <w:rsid w:val="001D20BC"/>
    <w:rsid w:val="001D3371"/>
    <w:rsid w:val="001D59C1"/>
    <w:rsid w:val="001D5D2D"/>
    <w:rsid w:val="001E19D6"/>
    <w:rsid w:val="001E1C06"/>
    <w:rsid w:val="001E22A0"/>
    <w:rsid w:val="001E420A"/>
    <w:rsid w:val="001E501D"/>
    <w:rsid w:val="001E6121"/>
    <w:rsid w:val="001E761D"/>
    <w:rsid w:val="001F3876"/>
    <w:rsid w:val="00200D98"/>
    <w:rsid w:val="002060F9"/>
    <w:rsid w:val="00211979"/>
    <w:rsid w:val="00215105"/>
    <w:rsid w:val="00216144"/>
    <w:rsid w:val="00216F67"/>
    <w:rsid w:val="002176AD"/>
    <w:rsid w:val="00220D78"/>
    <w:rsid w:val="00226CF2"/>
    <w:rsid w:val="00226E99"/>
    <w:rsid w:val="00230359"/>
    <w:rsid w:val="0023099D"/>
    <w:rsid w:val="00231552"/>
    <w:rsid w:val="00231798"/>
    <w:rsid w:val="0023472C"/>
    <w:rsid w:val="00235D83"/>
    <w:rsid w:val="00240AFB"/>
    <w:rsid w:val="00246354"/>
    <w:rsid w:val="002502A1"/>
    <w:rsid w:val="00251134"/>
    <w:rsid w:val="0025163A"/>
    <w:rsid w:val="00251A32"/>
    <w:rsid w:val="002658D2"/>
    <w:rsid w:val="0026651A"/>
    <w:rsid w:val="0026705C"/>
    <w:rsid w:val="002673FB"/>
    <w:rsid w:val="00270C3B"/>
    <w:rsid w:val="0027389A"/>
    <w:rsid w:val="00273CB4"/>
    <w:rsid w:val="00274A73"/>
    <w:rsid w:val="00276787"/>
    <w:rsid w:val="00276C9D"/>
    <w:rsid w:val="00276E6A"/>
    <w:rsid w:val="002816A8"/>
    <w:rsid w:val="00281D89"/>
    <w:rsid w:val="00294236"/>
    <w:rsid w:val="00294587"/>
    <w:rsid w:val="002A07D2"/>
    <w:rsid w:val="002A3670"/>
    <w:rsid w:val="002A3DC7"/>
    <w:rsid w:val="002A5430"/>
    <w:rsid w:val="002B2012"/>
    <w:rsid w:val="002B25B1"/>
    <w:rsid w:val="002B323E"/>
    <w:rsid w:val="002B36C7"/>
    <w:rsid w:val="002B3DB0"/>
    <w:rsid w:val="002B7EAF"/>
    <w:rsid w:val="002C0B71"/>
    <w:rsid w:val="002C1C3F"/>
    <w:rsid w:val="002D47E7"/>
    <w:rsid w:val="002E1D0B"/>
    <w:rsid w:val="002E37F8"/>
    <w:rsid w:val="002E4DA2"/>
    <w:rsid w:val="002E58DA"/>
    <w:rsid w:val="002E704D"/>
    <w:rsid w:val="002F2492"/>
    <w:rsid w:val="002F4BC9"/>
    <w:rsid w:val="002F6575"/>
    <w:rsid w:val="00300D41"/>
    <w:rsid w:val="003028C6"/>
    <w:rsid w:val="00304048"/>
    <w:rsid w:val="00304D56"/>
    <w:rsid w:val="0030519A"/>
    <w:rsid w:val="0030786C"/>
    <w:rsid w:val="00310ED3"/>
    <w:rsid w:val="00311AD4"/>
    <w:rsid w:val="003162BC"/>
    <w:rsid w:val="00322FF2"/>
    <w:rsid w:val="003238BF"/>
    <w:rsid w:val="00331F8A"/>
    <w:rsid w:val="00332A33"/>
    <w:rsid w:val="00332F6F"/>
    <w:rsid w:val="00333809"/>
    <w:rsid w:val="00335E39"/>
    <w:rsid w:val="0034454C"/>
    <w:rsid w:val="00344E76"/>
    <w:rsid w:val="00350253"/>
    <w:rsid w:val="00351779"/>
    <w:rsid w:val="00352208"/>
    <w:rsid w:val="00354116"/>
    <w:rsid w:val="00355557"/>
    <w:rsid w:val="003618DB"/>
    <w:rsid w:val="003620F2"/>
    <w:rsid w:val="00364798"/>
    <w:rsid w:val="00365F25"/>
    <w:rsid w:val="0036687C"/>
    <w:rsid w:val="00367724"/>
    <w:rsid w:val="0037127D"/>
    <w:rsid w:val="00371780"/>
    <w:rsid w:val="00374E5B"/>
    <w:rsid w:val="00375357"/>
    <w:rsid w:val="00381B64"/>
    <w:rsid w:val="00385306"/>
    <w:rsid w:val="00390BFA"/>
    <w:rsid w:val="00393216"/>
    <w:rsid w:val="003962CB"/>
    <w:rsid w:val="003A21B4"/>
    <w:rsid w:val="003A25DD"/>
    <w:rsid w:val="003A3D60"/>
    <w:rsid w:val="003B0AFF"/>
    <w:rsid w:val="003B2E57"/>
    <w:rsid w:val="003B428B"/>
    <w:rsid w:val="003B4C5B"/>
    <w:rsid w:val="003B50FB"/>
    <w:rsid w:val="003B668A"/>
    <w:rsid w:val="003C19B6"/>
    <w:rsid w:val="003C2383"/>
    <w:rsid w:val="003C291E"/>
    <w:rsid w:val="003C2EB6"/>
    <w:rsid w:val="003C6929"/>
    <w:rsid w:val="003C74A1"/>
    <w:rsid w:val="003C7CD7"/>
    <w:rsid w:val="003D237A"/>
    <w:rsid w:val="003D6B02"/>
    <w:rsid w:val="003E2A63"/>
    <w:rsid w:val="003E74A7"/>
    <w:rsid w:val="003E78AD"/>
    <w:rsid w:val="003F07F4"/>
    <w:rsid w:val="003F1192"/>
    <w:rsid w:val="003F1E4D"/>
    <w:rsid w:val="003F4B92"/>
    <w:rsid w:val="003F4FF2"/>
    <w:rsid w:val="003F5532"/>
    <w:rsid w:val="003F5750"/>
    <w:rsid w:val="003F7E44"/>
    <w:rsid w:val="00411395"/>
    <w:rsid w:val="004116AD"/>
    <w:rsid w:val="00413DB3"/>
    <w:rsid w:val="00414A86"/>
    <w:rsid w:val="00420E9E"/>
    <w:rsid w:val="00420F57"/>
    <w:rsid w:val="00422C77"/>
    <w:rsid w:val="00427A1A"/>
    <w:rsid w:val="00432E40"/>
    <w:rsid w:val="0043335B"/>
    <w:rsid w:val="00440BD2"/>
    <w:rsid w:val="00441E24"/>
    <w:rsid w:val="004425AA"/>
    <w:rsid w:val="00444440"/>
    <w:rsid w:val="00445BB0"/>
    <w:rsid w:val="00445D96"/>
    <w:rsid w:val="0045112E"/>
    <w:rsid w:val="004525F7"/>
    <w:rsid w:val="004604EB"/>
    <w:rsid w:val="0046391A"/>
    <w:rsid w:val="00470B4A"/>
    <w:rsid w:val="0047143B"/>
    <w:rsid w:val="0047360B"/>
    <w:rsid w:val="0047369E"/>
    <w:rsid w:val="00474D26"/>
    <w:rsid w:val="00476750"/>
    <w:rsid w:val="0048089E"/>
    <w:rsid w:val="004810BC"/>
    <w:rsid w:val="0048234E"/>
    <w:rsid w:val="004867E2"/>
    <w:rsid w:val="00491E27"/>
    <w:rsid w:val="00495437"/>
    <w:rsid w:val="00496CAA"/>
    <w:rsid w:val="004A01F6"/>
    <w:rsid w:val="004A3DD4"/>
    <w:rsid w:val="004A55C9"/>
    <w:rsid w:val="004A5699"/>
    <w:rsid w:val="004A7412"/>
    <w:rsid w:val="004B1C62"/>
    <w:rsid w:val="004B3672"/>
    <w:rsid w:val="004B48C2"/>
    <w:rsid w:val="004B572C"/>
    <w:rsid w:val="004B5B4B"/>
    <w:rsid w:val="004C1D24"/>
    <w:rsid w:val="004C376A"/>
    <w:rsid w:val="004C53FF"/>
    <w:rsid w:val="004D3B89"/>
    <w:rsid w:val="004E3044"/>
    <w:rsid w:val="004E3851"/>
    <w:rsid w:val="004E614D"/>
    <w:rsid w:val="004E6390"/>
    <w:rsid w:val="004E75C8"/>
    <w:rsid w:val="004F233D"/>
    <w:rsid w:val="004F397D"/>
    <w:rsid w:val="004F6A0D"/>
    <w:rsid w:val="00500965"/>
    <w:rsid w:val="00500D0B"/>
    <w:rsid w:val="005023AA"/>
    <w:rsid w:val="0050276D"/>
    <w:rsid w:val="00503423"/>
    <w:rsid w:val="00510B59"/>
    <w:rsid w:val="005124AE"/>
    <w:rsid w:val="00512520"/>
    <w:rsid w:val="005146AD"/>
    <w:rsid w:val="00516514"/>
    <w:rsid w:val="00516974"/>
    <w:rsid w:val="00520466"/>
    <w:rsid w:val="00523E62"/>
    <w:rsid w:val="00523E89"/>
    <w:rsid w:val="0053562B"/>
    <w:rsid w:val="00537254"/>
    <w:rsid w:val="00537B2A"/>
    <w:rsid w:val="00542EB0"/>
    <w:rsid w:val="00546D11"/>
    <w:rsid w:val="005519F4"/>
    <w:rsid w:val="00555EE0"/>
    <w:rsid w:val="00561DA4"/>
    <w:rsid w:val="00573953"/>
    <w:rsid w:val="0057468A"/>
    <w:rsid w:val="00574952"/>
    <w:rsid w:val="00575D98"/>
    <w:rsid w:val="00577690"/>
    <w:rsid w:val="0058075A"/>
    <w:rsid w:val="00582771"/>
    <w:rsid w:val="00591F04"/>
    <w:rsid w:val="0059308C"/>
    <w:rsid w:val="005937F0"/>
    <w:rsid w:val="00596065"/>
    <w:rsid w:val="0059629C"/>
    <w:rsid w:val="005B112B"/>
    <w:rsid w:val="005B14F1"/>
    <w:rsid w:val="005B5901"/>
    <w:rsid w:val="005C0B39"/>
    <w:rsid w:val="005C2E80"/>
    <w:rsid w:val="005C39F0"/>
    <w:rsid w:val="005C4319"/>
    <w:rsid w:val="005C70AE"/>
    <w:rsid w:val="005D68C1"/>
    <w:rsid w:val="005E204A"/>
    <w:rsid w:val="005E36BE"/>
    <w:rsid w:val="005E45E9"/>
    <w:rsid w:val="005F5FE0"/>
    <w:rsid w:val="00600977"/>
    <w:rsid w:val="00601C19"/>
    <w:rsid w:val="00602764"/>
    <w:rsid w:val="00611ACF"/>
    <w:rsid w:val="006162DD"/>
    <w:rsid w:val="0062788C"/>
    <w:rsid w:val="0063430B"/>
    <w:rsid w:val="006370C1"/>
    <w:rsid w:val="00640BFA"/>
    <w:rsid w:val="00640C43"/>
    <w:rsid w:val="0064165B"/>
    <w:rsid w:val="00641DD3"/>
    <w:rsid w:val="0064216A"/>
    <w:rsid w:val="006445D6"/>
    <w:rsid w:val="00646A4F"/>
    <w:rsid w:val="006472EE"/>
    <w:rsid w:val="00651A91"/>
    <w:rsid w:val="00654382"/>
    <w:rsid w:val="00655FD2"/>
    <w:rsid w:val="00660371"/>
    <w:rsid w:val="006611A7"/>
    <w:rsid w:val="00663D97"/>
    <w:rsid w:val="006656E7"/>
    <w:rsid w:val="00665BA9"/>
    <w:rsid w:val="0066663F"/>
    <w:rsid w:val="00666C6A"/>
    <w:rsid w:val="00673715"/>
    <w:rsid w:val="006772D8"/>
    <w:rsid w:val="0068241A"/>
    <w:rsid w:val="00684221"/>
    <w:rsid w:val="00685DAE"/>
    <w:rsid w:val="00692D98"/>
    <w:rsid w:val="006A0D01"/>
    <w:rsid w:val="006A143C"/>
    <w:rsid w:val="006A26EB"/>
    <w:rsid w:val="006A2A59"/>
    <w:rsid w:val="006B1CD8"/>
    <w:rsid w:val="006B227F"/>
    <w:rsid w:val="006B2675"/>
    <w:rsid w:val="006B296D"/>
    <w:rsid w:val="006B3C22"/>
    <w:rsid w:val="006B4CE4"/>
    <w:rsid w:val="006C16E2"/>
    <w:rsid w:val="006C4DD3"/>
    <w:rsid w:val="006D0CBF"/>
    <w:rsid w:val="006D1EB3"/>
    <w:rsid w:val="006D3F9E"/>
    <w:rsid w:val="006E1232"/>
    <w:rsid w:val="007024A3"/>
    <w:rsid w:val="0070422A"/>
    <w:rsid w:val="007046EC"/>
    <w:rsid w:val="0071156D"/>
    <w:rsid w:val="00715B48"/>
    <w:rsid w:val="00722AA0"/>
    <w:rsid w:val="007272F5"/>
    <w:rsid w:val="0072741E"/>
    <w:rsid w:val="00730703"/>
    <w:rsid w:val="00730DB3"/>
    <w:rsid w:val="0073491B"/>
    <w:rsid w:val="00735280"/>
    <w:rsid w:val="0074104D"/>
    <w:rsid w:val="00741F91"/>
    <w:rsid w:val="00743DE6"/>
    <w:rsid w:val="00746FF4"/>
    <w:rsid w:val="00747FCD"/>
    <w:rsid w:val="00750C9A"/>
    <w:rsid w:val="00751ACB"/>
    <w:rsid w:val="00752FAE"/>
    <w:rsid w:val="00753413"/>
    <w:rsid w:val="0075529C"/>
    <w:rsid w:val="00756DC3"/>
    <w:rsid w:val="00757AE1"/>
    <w:rsid w:val="00763749"/>
    <w:rsid w:val="00765EC5"/>
    <w:rsid w:val="00766E80"/>
    <w:rsid w:val="00791A05"/>
    <w:rsid w:val="00792560"/>
    <w:rsid w:val="00792D5E"/>
    <w:rsid w:val="00792E32"/>
    <w:rsid w:val="007935AD"/>
    <w:rsid w:val="007A32A7"/>
    <w:rsid w:val="007A7502"/>
    <w:rsid w:val="007A7EF0"/>
    <w:rsid w:val="007B239B"/>
    <w:rsid w:val="007B6401"/>
    <w:rsid w:val="007B7232"/>
    <w:rsid w:val="007C1242"/>
    <w:rsid w:val="007C2810"/>
    <w:rsid w:val="007C573B"/>
    <w:rsid w:val="007D0021"/>
    <w:rsid w:val="007D492B"/>
    <w:rsid w:val="007D6E3A"/>
    <w:rsid w:val="007D7961"/>
    <w:rsid w:val="007E6CC3"/>
    <w:rsid w:val="007F4891"/>
    <w:rsid w:val="007F5E42"/>
    <w:rsid w:val="00801C1C"/>
    <w:rsid w:val="0080418F"/>
    <w:rsid w:val="00804E29"/>
    <w:rsid w:val="0080517B"/>
    <w:rsid w:val="00806713"/>
    <w:rsid w:val="0081087C"/>
    <w:rsid w:val="00813066"/>
    <w:rsid w:val="008156DA"/>
    <w:rsid w:val="00821818"/>
    <w:rsid w:val="0082564A"/>
    <w:rsid w:val="008264EB"/>
    <w:rsid w:val="00830307"/>
    <w:rsid w:val="00831630"/>
    <w:rsid w:val="0083177E"/>
    <w:rsid w:val="00834128"/>
    <w:rsid w:val="00840B41"/>
    <w:rsid w:val="00842868"/>
    <w:rsid w:val="00851069"/>
    <w:rsid w:val="00851231"/>
    <w:rsid w:val="00852E57"/>
    <w:rsid w:val="00854740"/>
    <w:rsid w:val="00857DA9"/>
    <w:rsid w:val="008610FD"/>
    <w:rsid w:val="008638CF"/>
    <w:rsid w:val="00864E33"/>
    <w:rsid w:val="008741E8"/>
    <w:rsid w:val="00875067"/>
    <w:rsid w:val="00875315"/>
    <w:rsid w:val="00875F83"/>
    <w:rsid w:val="0089194B"/>
    <w:rsid w:val="00892374"/>
    <w:rsid w:val="00894638"/>
    <w:rsid w:val="00895894"/>
    <w:rsid w:val="00896B3B"/>
    <w:rsid w:val="008A0F73"/>
    <w:rsid w:val="008A27CE"/>
    <w:rsid w:val="008A3498"/>
    <w:rsid w:val="008B284F"/>
    <w:rsid w:val="008B700C"/>
    <w:rsid w:val="008C0586"/>
    <w:rsid w:val="008C334B"/>
    <w:rsid w:val="008C37A0"/>
    <w:rsid w:val="008C5F7B"/>
    <w:rsid w:val="008C718F"/>
    <w:rsid w:val="008D133D"/>
    <w:rsid w:val="008E0AF2"/>
    <w:rsid w:val="008E1C11"/>
    <w:rsid w:val="008E23B7"/>
    <w:rsid w:val="008E780F"/>
    <w:rsid w:val="008F0302"/>
    <w:rsid w:val="008F5820"/>
    <w:rsid w:val="008F5DC7"/>
    <w:rsid w:val="00905DDB"/>
    <w:rsid w:val="009154F0"/>
    <w:rsid w:val="00915526"/>
    <w:rsid w:val="00920557"/>
    <w:rsid w:val="00920FA3"/>
    <w:rsid w:val="00922D10"/>
    <w:rsid w:val="00933C42"/>
    <w:rsid w:val="00944AFE"/>
    <w:rsid w:val="00946612"/>
    <w:rsid w:val="00946B25"/>
    <w:rsid w:val="009505CF"/>
    <w:rsid w:val="009532BC"/>
    <w:rsid w:val="00953DDC"/>
    <w:rsid w:val="009644F4"/>
    <w:rsid w:val="009678CF"/>
    <w:rsid w:val="00967923"/>
    <w:rsid w:val="00972ABB"/>
    <w:rsid w:val="009809BC"/>
    <w:rsid w:val="00985B37"/>
    <w:rsid w:val="00987CBA"/>
    <w:rsid w:val="009945AA"/>
    <w:rsid w:val="009955D6"/>
    <w:rsid w:val="00996719"/>
    <w:rsid w:val="009973EC"/>
    <w:rsid w:val="009A0F2D"/>
    <w:rsid w:val="009A2302"/>
    <w:rsid w:val="009A32BE"/>
    <w:rsid w:val="009A6C53"/>
    <w:rsid w:val="009A742D"/>
    <w:rsid w:val="009A75F2"/>
    <w:rsid w:val="009B0DD5"/>
    <w:rsid w:val="009B2825"/>
    <w:rsid w:val="009B515A"/>
    <w:rsid w:val="009C4093"/>
    <w:rsid w:val="009C4C02"/>
    <w:rsid w:val="009C5657"/>
    <w:rsid w:val="009D2AAE"/>
    <w:rsid w:val="009D4A4B"/>
    <w:rsid w:val="009D51EF"/>
    <w:rsid w:val="009E08E0"/>
    <w:rsid w:val="009E2BA8"/>
    <w:rsid w:val="009E3B3F"/>
    <w:rsid w:val="009F0991"/>
    <w:rsid w:val="009F19EA"/>
    <w:rsid w:val="009F2A22"/>
    <w:rsid w:val="009F78EC"/>
    <w:rsid w:val="00A00F27"/>
    <w:rsid w:val="00A02499"/>
    <w:rsid w:val="00A073FB"/>
    <w:rsid w:val="00A10583"/>
    <w:rsid w:val="00A244D7"/>
    <w:rsid w:val="00A26013"/>
    <w:rsid w:val="00A26BE4"/>
    <w:rsid w:val="00A30600"/>
    <w:rsid w:val="00A309B7"/>
    <w:rsid w:val="00A31C21"/>
    <w:rsid w:val="00A366FF"/>
    <w:rsid w:val="00A36982"/>
    <w:rsid w:val="00A42457"/>
    <w:rsid w:val="00A44DB6"/>
    <w:rsid w:val="00A515EA"/>
    <w:rsid w:val="00A57303"/>
    <w:rsid w:val="00A6353F"/>
    <w:rsid w:val="00A645CF"/>
    <w:rsid w:val="00A70877"/>
    <w:rsid w:val="00A75BCB"/>
    <w:rsid w:val="00A769DD"/>
    <w:rsid w:val="00A820DD"/>
    <w:rsid w:val="00A828D0"/>
    <w:rsid w:val="00A83349"/>
    <w:rsid w:val="00A854B1"/>
    <w:rsid w:val="00A87C0E"/>
    <w:rsid w:val="00A955E9"/>
    <w:rsid w:val="00A97B50"/>
    <w:rsid w:val="00AA55C6"/>
    <w:rsid w:val="00AB0E6E"/>
    <w:rsid w:val="00AB3824"/>
    <w:rsid w:val="00AB491E"/>
    <w:rsid w:val="00AB4DE7"/>
    <w:rsid w:val="00AB54F2"/>
    <w:rsid w:val="00AB5967"/>
    <w:rsid w:val="00AB6127"/>
    <w:rsid w:val="00AC7895"/>
    <w:rsid w:val="00AD0C03"/>
    <w:rsid w:val="00AD1190"/>
    <w:rsid w:val="00AD211F"/>
    <w:rsid w:val="00AE048E"/>
    <w:rsid w:val="00AE4C2A"/>
    <w:rsid w:val="00AE5F0A"/>
    <w:rsid w:val="00AF004D"/>
    <w:rsid w:val="00AF3FC6"/>
    <w:rsid w:val="00B03047"/>
    <w:rsid w:val="00B03CC9"/>
    <w:rsid w:val="00B13D92"/>
    <w:rsid w:val="00B14489"/>
    <w:rsid w:val="00B16C1D"/>
    <w:rsid w:val="00B21913"/>
    <w:rsid w:val="00B248F2"/>
    <w:rsid w:val="00B24DD0"/>
    <w:rsid w:val="00B325C5"/>
    <w:rsid w:val="00B33346"/>
    <w:rsid w:val="00B3598B"/>
    <w:rsid w:val="00B36F6A"/>
    <w:rsid w:val="00B42851"/>
    <w:rsid w:val="00B45819"/>
    <w:rsid w:val="00B475ED"/>
    <w:rsid w:val="00B51942"/>
    <w:rsid w:val="00B60FC4"/>
    <w:rsid w:val="00B62719"/>
    <w:rsid w:val="00B62C7D"/>
    <w:rsid w:val="00B66043"/>
    <w:rsid w:val="00B715A1"/>
    <w:rsid w:val="00B73730"/>
    <w:rsid w:val="00B73A4F"/>
    <w:rsid w:val="00B76CCC"/>
    <w:rsid w:val="00B77F3A"/>
    <w:rsid w:val="00B80FDE"/>
    <w:rsid w:val="00B82A02"/>
    <w:rsid w:val="00B83AC6"/>
    <w:rsid w:val="00B8649D"/>
    <w:rsid w:val="00B90473"/>
    <w:rsid w:val="00B93D50"/>
    <w:rsid w:val="00B943BC"/>
    <w:rsid w:val="00B96310"/>
    <w:rsid w:val="00BA06E0"/>
    <w:rsid w:val="00BA406F"/>
    <w:rsid w:val="00BA51BD"/>
    <w:rsid w:val="00BB43C0"/>
    <w:rsid w:val="00BB61E4"/>
    <w:rsid w:val="00BB7E0B"/>
    <w:rsid w:val="00BB7E1B"/>
    <w:rsid w:val="00BC3ED8"/>
    <w:rsid w:val="00BC622C"/>
    <w:rsid w:val="00BC7F2D"/>
    <w:rsid w:val="00BD0D12"/>
    <w:rsid w:val="00BD696A"/>
    <w:rsid w:val="00BD7A8F"/>
    <w:rsid w:val="00BE10C3"/>
    <w:rsid w:val="00BE1D2D"/>
    <w:rsid w:val="00BE2E10"/>
    <w:rsid w:val="00BE3372"/>
    <w:rsid w:val="00BF0A6C"/>
    <w:rsid w:val="00BF30DB"/>
    <w:rsid w:val="00BF3CCA"/>
    <w:rsid w:val="00BF54BF"/>
    <w:rsid w:val="00BF5929"/>
    <w:rsid w:val="00C01CF2"/>
    <w:rsid w:val="00C02101"/>
    <w:rsid w:val="00C040D4"/>
    <w:rsid w:val="00C041AC"/>
    <w:rsid w:val="00C0501A"/>
    <w:rsid w:val="00C050D8"/>
    <w:rsid w:val="00C06CF0"/>
    <w:rsid w:val="00C10FC9"/>
    <w:rsid w:val="00C11407"/>
    <w:rsid w:val="00C15DE5"/>
    <w:rsid w:val="00C16E89"/>
    <w:rsid w:val="00C21BD7"/>
    <w:rsid w:val="00C226D4"/>
    <w:rsid w:val="00C23C19"/>
    <w:rsid w:val="00C32637"/>
    <w:rsid w:val="00C335F8"/>
    <w:rsid w:val="00C34078"/>
    <w:rsid w:val="00C422A7"/>
    <w:rsid w:val="00C43AA2"/>
    <w:rsid w:val="00C46F8F"/>
    <w:rsid w:val="00C505C1"/>
    <w:rsid w:val="00C51FC1"/>
    <w:rsid w:val="00C537E9"/>
    <w:rsid w:val="00C540E0"/>
    <w:rsid w:val="00C556B4"/>
    <w:rsid w:val="00C61C63"/>
    <w:rsid w:val="00C65B9C"/>
    <w:rsid w:val="00C672F2"/>
    <w:rsid w:val="00C724D8"/>
    <w:rsid w:val="00C72EF1"/>
    <w:rsid w:val="00C7467B"/>
    <w:rsid w:val="00C806C2"/>
    <w:rsid w:val="00C810E2"/>
    <w:rsid w:val="00C81E7F"/>
    <w:rsid w:val="00C8375D"/>
    <w:rsid w:val="00C87DE8"/>
    <w:rsid w:val="00C91DA7"/>
    <w:rsid w:val="00C931E7"/>
    <w:rsid w:val="00C955CA"/>
    <w:rsid w:val="00CA1CA1"/>
    <w:rsid w:val="00CA1DA9"/>
    <w:rsid w:val="00CA21E0"/>
    <w:rsid w:val="00CA2315"/>
    <w:rsid w:val="00CA39FA"/>
    <w:rsid w:val="00CB07D4"/>
    <w:rsid w:val="00CB28BD"/>
    <w:rsid w:val="00CB53AA"/>
    <w:rsid w:val="00CB5B1A"/>
    <w:rsid w:val="00CC467F"/>
    <w:rsid w:val="00CC7B13"/>
    <w:rsid w:val="00CD0264"/>
    <w:rsid w:val="00CE0E94"/>
    <w:rsid w:val="00CE3875"/>
    <w:rsid w:val="00CE4DCF"/>
    <w:rsid w:val="00CE54CC"/>
    <w:rsid w:val="00CF60C7"/>
    <w:rsid w:val="00D03153"/>
    <w:rsid w:val="00D075F8"/>
    <w:rsid w:val="00D07919"/>
    <w:rsid w:val="00D1445C"/>
    <w:rsid w:val="00D204EC"/>
    <w:rsid w:val="00D21F77"/>
    <w:rsid w:val="00D22792"/>
    <w:rsid w:val="00D232E3"/>
    <w:rsid w:val="00D26DB2"/>
    <w:rsid w:val="00D350C7"/>
    <w:rsid w:val="00D420A9"/>
    <w:rsid w:val="00D44505"/>
    <w:rsid w:val="00D44B24"/>
    <w:rsid w:val="00D46575"/>
    <w:rsid w:val="00D47922"/>
    <w:rsid w:val="00D65B45"/>
    <w:rsid w:val="00D66EB1"/>
    <w:rsid w:val="00D728E0"/>
    <w:rsid w:val="00D731B5"/>
    <w:rsid w:val="00D73BAC"/>
    <w:rsid w:val="00D760AA"/>
    <w:rsid w:val="00D80B5E"/>
    <w:rsid w:val="00D8658B"/>
    <w:rsid w:val="00D86C8E"/>
    <w:rsid w:val="00D873BA"/>
    <w:rsid w:val="00D87CDE"/>
    <w:rsid w:val="00D929F8"/>
    <w:rsid w:val="00D93608"/>
    <w:rsid w:val="00DA0C21"/>
    <w:rsid w:val="00DA0D8A"/>
    <w:rsid w:val="00DB0D99"/>
    <w:rsid w:val="00DB29DF"/>
    <w:rsid w:val="00DB7CE0"/>
    <w:rsid w:val="00DC05F0"/>
    <w:rsid w:val="00DC1232"/>
    <w:rsid w:val="00DC5319"/>
    <w:rsid w:val="00DC7616"/>
    <w:rsid w:val="00DD316B"/>
    <w:rsid w:val="00DD3BAC"/>
    <w:rsid w:val="00DD56F3"/>
    <w:rsid w:val="00DD7680"/>
    <w:rsid w:val="00DE02A6"/>
    <w:rsid w:val="00DE0D8F"/>
    <w:rsid w:val="00DE21D1"/>
    <w:rsid w:val="00DF0050"/>
    <w:rsid w:val="00DF0325"/>
    <w:rsid w:val="00DF10E2"/>
    <w:rsid w:val="00DF5D7F"/>
    <w:rsid w:val="00DF698B"/>
    <w:rsid w:val="00E00191"/>
    <w:rsid w:val="00E01FE7"/>
    <w:rsid w:val="00E04E0E"/>
    <w:rsid w:val="00E057C1"/>
    <w:rsid w:val="00E116ED"/>
    <w:rsid w:val="00E12B9E"/>
    <w:rsid w:val="00E13843"/>
    <w:rsid w:val="00E17F6B"/>
    <w:rsid w:val="00E26C1E"/>
    <w:rsid w:val="00E31D19"/>
    <w:rsid w:val="00E320DF"/>
    <w:rsid w:val="00E40D56"/>
    <w:rsid w:val="00E4258D"/>
    <w:rsid w:val="00E45E8E"/>
    <w:rsid w:val="00E460EB"/>
    <w:rsid w:val="00E50DD2"/>
    <w:rsid w:val="00E573FA"/>
    <w:rsid w:val="00E654A5"/>
    <w:rsid w:val="00E667C3"/>
    <w:rsid w:val="00E813F5"/>
    <w:rsid w:val="00E86054"/>
    <w:rsid w:val="00E86EF3"/>
    <w:rsid w:val="00E93491"/>
    <w:rsid w:val="00E9736D"/>
    <w:rsid w:val="00EA02B1"/>
    <w:rsid w:val="00EA3534"/>
    <w:rsid w:val="00EA3AF9"/>
    <w:rsid w:val="00EB1958"/>
    <w:rsid w:val="00EB3E3F"/>
    <w:rsid w:val="00EB68EF"/>
    <w:rsid w:val="00EB7F73"/>
    <w:rsid w:val="00EC454F"/>
    <w:rsid w:val="00EC5566"/>
    <w:rsid w:val="00EC7F3E"/>
    <w:rsid w:val="00ED12AB"/>
    <w:rsid w:val="00ED1CF2"/>
    <w:rsid w:val="00ED292D"/>
    <w:rsid w:val="00EE23B4"/>
    <w:rsid w:val="00EF55E1"/>
    <w:rsid w:val="00EF7AB4"/>
    <w:rsid w:val="00F02E50"/>
    <w:rsid w:val="00F13261"/>
    <w:rsid w:val="00F1728F"/>
    <w:rsid w:val="00F20949"/>
    <w:rsid w:val="00F21625"/>
    <w:rsid w:val="00F23445"/>
    <w:rsid w:val="00F31F0A"/>
    <w:rsid w:val="00F33142"/>
    <w:rsid w:val="00F341D1"/>
    <w:rsid w:val="00F346C8"/>
    <w:rsid w:val="00F4455E"/>
    <w:rsid w:val="00F45D30"/>
    <w:rsid w:val="00F50DE5"/>
    <w:rsid w:val="00F54AFB"/>
    <w:rsid w:val="00F56A82"/>
    <w:rsid w:val="00F640CC"/>
    <w:rsid w:val="00F66E6D"/>
    <w:rsid w:val="00F6786F"/>
    <w:rsid w:val="00F72A06"/>
    <w:rsid w:val="00F73B47"/>
    <w:rsid w:val="00F76BEB"/>
    <w:rsid w:val="00F800D3"/>
    <w:rsid w:val="00F844FA"/>
    <w:rsid w:val="00F95624"/>
    <w:rsid w:val="00FA0D3E"/>
    <w:rsid w:val="00FA5016"/>
    <w:rsid w:val="00FA5C10"/>
    <w:rsid w:val="00FB07F1"/>
    <w:rsid w:val="00FB299A"/>
    <w:rsid w:val="00FC0B9A"/>
    <w:rsid w:val="00FC1B04"/>
    <w:rsid w:val="00FC47D8"/>
    <w:rsid w:val="00FC4D12"/>
    <w:rsid w:val="00FC76D7"/>
    <w:rsid w:val="00FD0A16"/>
    <w:rsid w:val="00FD60C1"/>
    <w:rsid w:val="00FE11CD"/>
    <w:rsid w:val="00FE24AC"/>
    <w:rsid w:val="00FE3855"/>
    <w:rsid w:val="00FE6A39"/>
    <w:rsid w:val="00FE7610"/>
    <w:rsid w:val="00FE7CBA"/>
    <w:rsid w:val="00FF58CF"/>
    <w:rsid w:val="00FF68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9505"/>
    <o:shapelayout v:ext="edit">
      <o:idmap v:ext="edit" data="1"/>
    </o:shapelayout>
  </w:shapeDefaults>
  <w:decimalSymbol w:val="."/>
  <w:listSeparator w:val=","/>
  <w14:docId w14:val="294AC6EF"/>
  <w15:docId w15:val="{6FE4FB1A-1A6A-4C5C-951C-C7F73BF0E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2" w:qFormat="1"/>
    <w:lsdException w:name="heading 3" w:qFormat="1"/>
    <w:lsdException w:name="heading 4"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7254"/>
    <w:pPr>
      <w:spacing w:after="120"/>
    </w:pPr>
    <w:rPr>
      <w:rFonts w:ascii="Book Antiqua" w:hAnsi="Book Antiqua"/>
    </w:rPr>
  </w:style>
  <w:style w:type="paragraph" w:styleId="Heading1">
    <w:name w:val="heading 1"/>
    <w:basedOn w:val="Normal"/>
    <w:next w:val="Normal"/>
    <w:rsid w:val="008264EB"/>
    <w:pPr>
      <w:spacing w:before="240" w:after="60"/>
      <w:outlineLvl w:val="0"/>
    </w:pPr>
    <w:rPr>
      <w:rFonts w:cs="Arial"/>
      <w:b/>
      <w:bCs/>
      <w:kern w:val="32"/>
      <w:sz w:val="32"/>
      <w:szCs w:val="32"/>
    </w:rPr>
  </w:style>
  <w:style w:type="paragraph" w:styleId="Heading2">
    <w:name w:val="heading 2"/>
    <w:basedOn w:val="Normal"/>
    <w:next w:val="Normal"/>
    <w:link w:val="Heading2Char"/>
    <w:qFormat/>
    <w:rsid w:val="00474D26"/>
    <w:pPr>
      <w:spacing w:after="240"/>
      <w:outlineLvl w:val="1"/>
    </w:pPr>
    <w:rPr>
      <w:rFonts w:ascii="Arial" w:hAnsi="Arial" w:cs="Arial"/>
      <w:iCs/>
      <w:color w:val="000000"/>
      <w:sz w:val="30"/>
      <w:szCs w:val="30"/>
    </w:rPr>
  </w:style>
  <w:style w:type="paragraph" w:styleId="Heading3">
    <w:name w:val="heading 3"/>
    <w:basedOn w:val="Normal"/>
    <w:next w:val="Normal"/>
    <w:link w:val="Heading3Char"/>
    <w:qFormat/>
    <w:rsid w:val="00474D26"/>
    <w:pPr>
      <w:keepNext/>
      <w:tabs>
        <w:tab w:val="left" w:pos="709"/>
      </w:tabs>
      <w:spacing w:before="240" w:after="240"/>
      <w:outlineLvl w:val="2"/>
    </w:pPr>
    <w:rPr>
      <w:rFonts w:ascii="Arial" w:hAnsi="Arial"/>
      <w:b/>
      <w:smallCaps/>
      <w:color w:val="000000"/>
      <w:sz w:val="26"/>
      <w:szCs w:val="26"/>
    </w:rPr>
  </w:style>
  <w:style w:type="paragraph" w:styleId="Heading4">
    <w:name w:val="heading 4"/>
    <w:basedOn w:val="Normal"/>
    <w:next w:val="Normal"/>
    <w:qFormat/>
    <w:rsid w:val="00474D26"/>
    <w:pPr>
      <w:keepNext/>
      <w:tabs>
        <w:tab w:val="left" w:pos="709"/>
      </w:tabs>
      <w:spacing w:before="240"/>
      <w:outlineLvl w:val="3"/>
    </w:pPr>
    <w:rPr>
      <w:rFonts w:ascii="Arial" w:hAnsi="Arial"/>
      <w:b/>
      <w:color w:val="000000"/>
      <w:sz w:val="22"/>
    </w:rPr>
  </w:style>
  <w:style w:type="paragraph" w:styleId="Heading5">
    <w:name w:val="heading 5"/>
    <w:basedOn w:val="Normal"/>
    <w:next w:val="Normal"/>
    <w:rsid w:val="00474D26"/>
    <w:pPr>
      <w:keepNext/>
      <w:spacing w:before="120"/>
      <w:outlineLvl w:val="4"/>
    </w:pPr>
    <w:rPr>
      <w:rFonts w:ascii="Arial" w:hAnsi="Arial" w:cs="Arial"/>
      <w:b/>
      <w:color w:val="000000"/>
      <w:szCs w:val="18"/>
    </w:rPr>
  </w:style>
  <w:style w:type="paragraph" w:styleId="Heading6">
    <w:name w:val="heading 6"/>
    <w:basedOn w:val="Normal"/>
    <w:next w:val="Normal"/>
    <w:rsid w:val="00474D26"/>
    <w:pPr>
      <w:keepNext/>
      <w:spacing w:before="120"/>
      <w:outlineLvl w:val="5"/>
    </w:pPr>
    <w:rPr>
      <w:rFonts w:ascii="Arial" w:hAnsi="Arial" w:cs="Arial"/>
      <w:b/>
      <w:color w:val="00000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40B41"/>
    <w:pPr>
      <w:tabs>
        <w:tab w:val="center" w:pos="4513"/>
        <w:tab w:val="right" w:pos="9026"/>
      </w:tabs>
    </w:pPr>
  </w:style>
  <w:style w:type="character" w:customStyle="1" w:styleId="HeaderChar">
    <w:name w:val="Header Char"/>
    <w:basedOn w:val="DefaultParagraphFont"/>
    <w:link w:val="Header"/>
    <w:uiPriority w:val="99"/>
    <w:rsid w:val="00840B41"/>
    <w:rPr>
      <w:sz w:val="24"/>
    </w:rPr>
  </w:style>
  <w:style w:type="paragraph" w:styleId="Footer">
    <w:name w:val="footer"/>
    <w:basedOn w:val="Normal"/>
    <w:link w:val="FooterChar"/>
    <w:uiPriority w:val="99"/>
    <w:rsid w:val="00840B41"/>
    <w:pPr>
      <w:tabs>
        <w:tab w:val="center" w:pos="4513"/>
        <w:tab w:val="right" w:pos="9026"/>
      </w:tabs>
    </w:pPr>
  </w:style>
  <w:style w:type="character" w:customStyle="1" w:styleId="FooterChar">
    <w:name w:val="Footer Char"/>
    <w:basedOn w:val="DefaultParagraphFont"/>
    <w:link w:val="Footer"/>
    <w:uiPriority w:val="99"/>
    <w:rsid w:val="00840B41"/>
    <w:rPr>
      <w:sz w:val="24"/>
    </w:rPr>
  </w:style>
  <w:style w:type="paragraph" w:styleId="FootnoteText">
    <w:name w:val="footnote text"/>
    <w:basedOn w:val="Normal"/>
    <w:link w:val="FootnoteTextChar"/>
    <w:qFormat/>
    <w:rsid w:val="004810BC"/>
    <w:pPr>
      <w:tabs>
        <w:tab w:val="left" w:pos="284"/>
      </w:tabs>
      <w:spacing w:after="0"/>
      <w:ind w:left="284" w:hanging="284"/>
    </w:pPr>
    <w:rPr>
      <w:rFonts w:ascii="Arial" w:hAnsi="Arial"/>
      <w:sz w:val="15"/>
    </w:rPr>
  </w:style>
  <w:style w:type="character" w:customStyle="1" w:styleId="FootnoteTextChar">
    <w:name w:val="Footnote Text Char"/>
    <w:basedOn w:val="DefaultParagraphFont"/>
    <w:link w:val="FootnoteText"/>
    <w:rsid w:val="004810BC"/>
    <w:rPr>
      <w:rFonts w:ascii="Arial" w:hAnsi="Arial"/>
      <w:sz w:val="15"/>
    </w:rPr>
  </w:style>
  <w:style w:type="character" w:styleId="FootnoteReference">
    <w:name w:val="footnote reference"/>
    <w:aliases w:val="(NECG) Footnote Reference"/>
    <w:rsid w:val="000F1D6B"/>
    <w:rPr>
      <w:vertAlign w:val="superscript"/>
    </w:rPr>
  </w:style>
  <w:style w:type="character" w:customStyle="1" w:styleId="Heading2Char">
    <w:name w:val="Heading 2 Char"/>
    <w:basedOn w:val="DefaultParagraphFont"/>
    <w:link w:val="Heading2"/>
    <w:rsid w:val="00474D26"/>
    <w:rPr>
      <w:rFonts w:ascii="Arial" w:hAnsi="Arial" w:cs="Arial"/>
      <w:iCs/>
      <w:color w:val="000000"/>
      <w:sz w:val="30"/>
      <w:szCs w:val="30"/>
    </w:rPr>
  </w:style>
  <w:style w:type="character" w:customStyle="1" w:styleId="Heading3Char">
    <w:name w:val="Heading 3 Char"/>
    <w:link w:val="Heading3"/>
    <w:rsid w:val="00474D26"/>
    <w:rPr>
      <w:rFonts w:ascii="Arial" w:hAnsi="Arial"/>
      <w:b/>
      <w:smallCaps/>
      <w:color w:val="000000"/>
      <w:sz w:val="26"/>
      <w:szCs w:val="26"/>
    </w:rPr>
  </w:style>
  <w:style w:type="paragraph" w:customStyle="1" w:styleId="Tablenumberandreference">
    <w:name w:val="Table number and reference"/>
    <w:link w:val="TablenumberandreferenceChar"/>
    <w:qFormat/>
    <w:rsid w:val="00474D26"/>
    <w:pPr>
      <w:spacing w:after="120"/>
    </w:pPr>
    <w:rPr>
      <w:rFonts w:ascii="Arial" w:hAnsi="Arial" w:cs="Arial"/>
      <w:b/>
      <w:color w:val="000000"/>
      <w:szCs w:val="18"/>
      <w:lang w:eastAsia="en-US"/>
    </w:rPr>
  </w:style>
  <w:style w:type="paragraph" w:styleId="BalloonText">
    <w:name w:val="Balloon Text"/>
    <w:basedOn w:val="Normal"/>
    <w:link w:val="BalloonTextChar"/>
    <w:rsid w:val="00BF5929"/>
    <w:pPr>
      <w:spacing w:after="0"/>
    </w:pPr>
    <w:rPr>
      <w:rFonts w:ascii="Tahoma" w:hAnsi="Tahoma" w:cs="Tahoma"/>
      <w:sz w:val="16"/>
      <w:szCs w:val="16"/>
    </w:rPr>
  </w:style>
  <w:style w:type="character" w:customStyle="1" w:styleId="BalloonTextChar">
    <w:name w:val="Balloon Text Char"/>
    <w:basedOn w:val="DefaultParagraphFont"/>
    <w:link w:val="BalloonText"/>
    <w:rsid w:val="00BF5929"/>
    <w:rPr>
      <w:rFonts w:ascii="Tahoma" w:hAnsi="Tahoma" w:cs="Tahoma"/>
      <w:sz w:val="16"/>
      <w:szCs w:val="16"/>
    </w:rPr>
  </w:style>
  <w:style w:type="paragraph" w:customStyle="1" w:styleId="StyleTableGraphicItalicRed">
    <w:name w:val="Style Table Graphic + Italic Red"/>
    <w:basedOn w:val="Normal"/>
    <w:rsid w:val="00AC7895"/>
    <w:pPr>
      <w:spacing w:after="60" w:line="200" w:lineRule="exact"/>
    </w:pPr>
    <w:rPr>
      <w:i/>
      <w:iCs/>
      <w:color w:val="FF0000"/>
    </w:rPr>
  </w:style>
  <w:style w:type="paragraph" w:styleId="Revision">
    <w:name w:val="Revision"/>
    <w:hidden/>
    <w:uiPriority w:val="99"/>
    <w:semiHidden/>
    <w:rsid w:val="00A97B50"/>
    <w:rPr>
      <w:rFonts w:ascii="Book Antiqua" w:hAnsi="Book Antiqua"/>
    </w:rPr>
  </w:style>
  <w:style w:type="paragraph" w:customStyle="1" w:styleId="NEGCFootnote">
    <w:name w:val="(NEGC) Footnote"/>
    <w:basedOn w:val="Tablenumberandreference"/>
    <w:link w:val="NEGCFootnoteChar"/>
    <w:qFormat/>
    <w:rsid w:val="00B62C7D"/>
    <w:pPr>
      <w:spacing w:after="0"/>
      <w:ind w:left="284" w:hanging="284"/>
    </w:pPr>
    <w:rPr>
      <w:b w:val="0"/>
      <w:sz w:val="15"/>
    </w:rPr>
  </w:style>
  <w:style w:type="character" w:customStyle="1" w:styleId="TablenumberandreferenceChar">
    <w:name w:val="Table number and reference Char"/>
    <w:basedOn w:val="DefaultParagraphFont"/>
    <w:link w:val="Tablenumberandreference"/>
    <w:rsid w:val="001E420A"/>
    <w:rPr>
      <w:rFonts w:ascii="Arial" w:hAnsi="Arial" w:cs="Arial"/>
      <w:b/>
      <w:color w:val="000000"/>
      <w:szCs w:val="18"/>
      <w:lang w:eastAsia="en-US"/>
    </w:rPr>
  </w:style>
  <w:style w:type="character" w:customStyle="1" w:styleId="NEGCFootnoteChar">
    <w:name w:val="(NEGC) Footnote Char"/>
    <w:basedOn w:val="TablenumberandreferenceChar"/>
    <w:link w:val="NEGCFootnote"/>
    <w:rsid w:val="00B62C7D"/>
    <w:rPr>
      <w:rFonts w:ascii="Arial" w:hAnsi="Arial" w:cs="Arial"/>
      <w:b w:val="0"/>
      <w:color w:val="000000"/>
      <w:sz w:val="15"/>
      <w:szCs w:val="18"/>
      <w:lang w:eastAsia="en-US"/>
    </w:rPr>
  </w:style>
  <w:style w:type="character" w:styleId="CommentReference">
    <w:name w:val="annotation reference"/>
    <w:basedOn w:val="DefaultParagraphFont"/>
    <w:semiHidden/>
    <w:unhideWhenUsed/>
    <w:rsid w:val="009B2825"/>
    <w:rPr>
      <w:sz w:val="16"/>
      <w:szCs w:val="16"/>
    </w:rPr>
  </w:style>
  <w:style w:type="paragraph" w:styleId="CommentText">
    <w:name w:val="annotation text"/>
    <w:basedOn w:val="Normal"/>
    <w:link w:val="CommentTextChar"/>
    <w:semiHidden/>
    <w:unhideWhenUsed/>
    <w:rsid w:val="009B2825"/>
  </w:style>
  <w:style w:type="character" w:customStyle="1" w:styleId="CommentTextChar">
    <w:name w:val="Comment Text Char"/>
    <w:basedOn w:val="DefaultParagraphFont"/>
    <w:link w:val="CommentText"/>
    <w:semiHidden/>
    <w:rsid w:val="009B2825"/>
    <w:rPr>
      <w:rFonts w:ascii="Book Antiqua" w:hAnsi="Book Antiqua"/>
    </w:rPr>
  </w:style>
  <w:style w:type="paragraph" w:styleId="CommentSubject">
    <w:name w:val="annotation subject"/>
    <w:basedOn w:val="CommentText"/>
    <w:next w:val="CommentText"/>
    <w:link w:val="CommentSubjectChar"/>
    <w:semiHidden/>
    <w:unhideWhenUsed/>
    <w:rsid w:val="009B2825"/>
    <w:rPr>
      <w:b/>
      <w:bCs/>
    </w:rPr>
  </w:style>
  <w:style w:type="character" w:customStyle="1" w:styleId="CommentSubjectChar">
    <w:name w:val="Comment Subject Char"/>
    <w:basedOn w:val="CommentTextChar"/>
    <w:link w:val="CommentSubject"/>
    <w:semiHidden/>
    <w:rsid w:val="009B2825"/>
    <w:rPr>
      <w:rFonts w:ascii="Book Antiqua" w:hAnsi="Book Antiqua"/>
      <w:b/>
      <w:bCs/>
    </w:rPr>
  </w:style>
  <w:style w:type="paragraph" w:customStyle="1" w:styleId="AppendixHeading">
    <w:name w:val="Appendix Heading"/>
    <w:basedOn w:val="Normal"/>
    <w:semiHidden/>
    <w:rsid w:val="003B668A"/>
    <w:pPr>
      <w:keepNext/>
      <w:spacing w:after="240"/>
      <w:jc w:val="center"/>
      <w:outlineLvl w:val="3"/>
    </w:pPr>
    <w:rPr>
      <w:rFonts w:ascii="Arial" w:hAnsi="Arial"/>
      <w:b/>
      <w:smallCaps/>
      <w:sz w:val="30"/>
    </w:rPr>
  </w:style>
  <w:style w:type="paragraph" w:customStyle="1" w:styleId="TableHeadingcontinued">
    <w:name w:val="Table Heading continued"/>
    <w:basedOn w:val="Normal"/>
    <w:next w:val="Normal"/>
    <w:rsid w:val="003B668A"/>
    <w:pPr>
      <w:keepNext/>
      <w:spacing w:before="120" w:after="20"/>
    </w:pPr>
    <w:rPr>
      <w:rFonts w:ascii="Arial Bold" w:hAnsi="Arial Bold"/>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2626">
      <w:bodyDiv w:val="1"/>
      <w:marLeft w:val="0"/>
      <w:marRight w:val="0"/>
      <w:marTop w:val="0"/>
      <w:marBottom w:val="0"/>
      <w:divBdr>
        <w:top w:val="none" w:sz="0" w:space="0" w:color="auto"/>
        <w:left w:val="none" w:sz="0" w:space="0" w:color="auto"/>
        <w:bottom w:val="none" w:sz="0" w:space="0" w:color="auto"/>
        <w:right w:val="none" w:sz="0" w:space="0" w:color="auto"/>
      </w:divBdr>
    </w:div>
    <w:div w:id="6445475">
      <w:bodyDiv w:val="1"/>
      <w:marLeft w:val="0"/>
      <w:marRight w:val="0"/>
      <w:marTop w:val="0"/>
      <w:marBottom w:val="0"/>
      <w:divBdr>
        <w:top w:val="none" w:sz="0" w:space="0" w:color="auto"/>
        <w:left w:val="none" w:sz="0" w:space="0" w:color="auto"/>
        <w:bottom w:val="none" w:sz="0" w:space="0" w:color="auto"/>
        <w:right w:val="none" w:sz="0" w:space="0" w:color="auto"/>
      </w:divBdr>
    </w:div>
    <w:div w:id="15430036">
      <w:bodyDiv w:val="1"/>
      <w:marLeft w:val="0"/>
      <w:marRight w:val="0"/>
      <w:marTop w:val="0"/>
      <w:marBottom w:val="0"/>
      <w:divBdr>
        <w:top w:val="none" w:sz="0" w:space="0" w:color="auto"/>
        <w:left w:val="none" w:sz="0" w:space="0" w:color="auto"/>
        <w:bottom w:val="none" w:sz="0" w:space="0" w:color="auto"/>
        <w:right w:val="none" w:sz="0" w:space="0" w:color="auto"/>
      </w:divBdr>
    </w:div>
    <w:div w:id="26764262">
      <w:bodyDiv w:val="1"/>
      <w:marLeft w:val="0"/>
      <w:marRight w:val="0"/>
      <w:marTop w:val="0"/>
      <w:marBottom w:val="0"/>
      <w:divBdr>
        <w:top w:val="none" w:sz="0" w:space="0" w:color="auto"/>
        <w:left w:val="none" w:sz="0" w:space="0" w:color="auto"/>
        <w:bottom w:val="none" w:sz="0" w:space="0" w:color="auto"/>
        <w:right w:val="none" w:sz="0" w:space="0" w:color="auto"/>
      </w:divBdr>
    </w:div>
    <w:div w:id="31467358">
      <w:bodyDiv w:val="1"/>
      <w:marLeft w:val="0"/>
      <w:marRight w:val="0"/>
      <w:marTop w:val="0"/>
      <w:marBottom w:val="0"/>
      <w:divBdr>
        <w:top w:val="none" w:sz="0" w:space="0" w:color="auto"/>
        <w:left w:val="none" w:sz="0" w:space="0" w:color="auto"/>
        <w:bottom w:val="none" w:sz="0" w:space="0" w:color="auto"/>
        <w:right w:val="none" w:sz="0" w:space="0" w:color="auto"/>
      </w:divBdr>
    </w:div>
    <w:div w:id="41029011">
      <w:bodyDiv w:val="1"/>
      <w:marLeft w:val="0"/>
      <w:marRight w:val="0"/>
      <w:marTop w:val="0"/>
      <w:marBottom w:val="0"/>
      <w:divBdr>
        <w:top w:val="none" w:sz="0" w:space="0" w:color="auto"/>
        <w:left w:val="none" w:sz="0" w:space="0" w:color="auto"/>
        <w:bottom w:val="none" w:sz="0" w:space="0" w:color="auto"/>
        <w:right w:val="none" w:sz="0" w:space="0" w:color="auto"/>
      </w:divBdr>
    </w:div>
    <w:div w:id="43411986">
      <w:bodyDiv w:val="1"/>
      <w:marLeft w:val="0"/>
      <w:marRight w:val="0"/>
      <w:marTop w:val="0"/>
      <w:marBottom w:val="0"/>
      <w:divBdr>
        <w:top w:val="none" w:sz="0" w:space="0" w:color="auto"/>
        <w:left w:val="none" w:sz="0" w:space="0" w:color="auto"/>
        <w:bottom w:val="none" w:sz="0" w:space="0" w:color="auto"/>
        <w:right w:val="none" w:sz="0" w:space="0" w:color="auto"/>
      </w:divBdr>
    </w:div>
    <w:div w:id="48578782">
      <w:bodyDiv w:val="1"/>
      <w:marLeft w:val="0"/>
      <w:marRight w:val="0"/>
      <w:marTop w:val="0"/>
      <w:marBottom w:val="0"/>
      <w:divBdr>
        <w:top w:val="none" w:sz="0" w:space="0" w:color="auto"/>
        <w:left w:val="none" w:sz="0" w:space="0" w:color="auto"/>
        <w:bottom w:val="none" w:sz="0" w:space="0" w:color="auto"/>
        <w:right w:val="none" w:sz="0" w:space="0" w:color="auto"/>
      </w:divBdr>
    </w:div>
    <w:div w:id="62417731">
      <w:bodyDiv w:val="1"/>
      <w:marLeft w:val="0"/>
      <w:marRight w:val="0"/>
      <w:marTop w:val="0"/>
      <w:marBottom w:val="0"/>
      <w:divBdr>
        <w:top w:val="none" w:sz="0" w:space="0" w:color="auto"/>
        <w:left w:val="none" w:sz="0" w:space="0" w:color="auto"/>
        <w:bottom w:val="none" w:sz="0" w:space="0" w:color="auto"/>
        <w:right w:val="none" w:sz="0" w:space="0" w:color="auto"/>
      </w:divBdr>
    </w:div>
    <w:div w:id="79497391">
      <w:bodyDiv w:val="1"/>
      <w:marLeft w:val="0"/>
      <w:marRight w:val="0"/>
      <w:marTop w:val="0"/>
      <w:marBottom w:val="0"/>
      <w:divBdr>
        <w:top w:val="none" w:sz="0" w:space="0" w:color="auto"/>
        <w:left w:val="none" w:sz="0" w:space="0" w:color="auto"/>
        <w:bottom w:val="none" w:sz="0" w:space="0" w:color="auto"/>
        <w:right w:val="none" w:sz="0" w:space="0" w:color="auto"/>
      </w:divBdr>
    </w:div>
    <w:div w:id="91240625">
      <w:bodyDiv w:val="1"/>
      <w:marLeft w:val="0"/>
      <w:marRight w:val="0"/>
      <w:marTop w:val="0"/>
      <w:marBottom w:val="0"/>
      <w:divBdr>
        <w:top w:val="none" w:sz="0" w:space="0" w:color="auto"/>
        <w:left w:val="none" w:sz="0" w:space="0" w:color="auto"/>
        <w:bottom w:val="none" w:sz="0" w:space="0" w:color="auto"/>
        <w:right w:val="none" w:sz="0" w:space="0" w:color="auto"/>
      </w:divBdr>
    </w:div>
    <w:div w:id="93064305">
      <w:bodyDiv w:val="1"/>
      <w:marLeft w:val="0"/>
      <w:marRight w:val="0"/>
      <w:marTop w:val="0"/>
      <w:marBottom w:val="0"/>
      <w:divBdr>
        <w:top w:val="none" w:sz="0" w:space="0" w:color="auto"/>
        <w:left w:val="none" w:sz="0" w:space="0" w:color="auto"/>
        <w:bottom w:val="none" w:sz="0" w:space="0" w:color="auto"/>
        <w:right w:val="none" w:sz="0" w:space="0" w:color="auto"/>
      </w:divBdr>
    </w:div>
    <w:div w:id="93719185">
      <w:bodyDiv w:val="1"/>
      <w:marLeft w:val="0"/>
      <w:marRight w:val="0"/>
      <w:marTop w:val="0"/>
      <w:marBottom w:val="0"/>
      <w:divBdr>
        <w:top w:val="none" w:sz="0" w:space="0" w:color="auto"/>
        <w:left w:val="none" w:sz="0" w:space="0" w:color="auto"/>
        <w:bottom w:val="none" w:sz="0" w:space="0" w:color="auto"/>
        <w:right w:val="none" w:sz="0" w:space="0" w:color="auto"/>
      </w:divBdr>
    </w:div>
    <w:div w:id="94525175">
      <w:bodyDiv w:val="1"/>
      <w:marLeft w:val="0"/>
      <w:marRight w:val="0"/>
      <w:marTop w:val="0"/>
      <w:marBottom w:val="0"/>
      <w:divBdr>
        <w:top w:val="none" w:sz="0" w:space="0" w:color="auto"/>
        <w:left w:val="none" w:sz="0" w:space="0" w:color="auto"/>
        <w:bottom w:val="none" w:sz="0" w:space="0" w:color="auto"/>
        <w:right w:val="none" w:sz="0" w:space="0" w:color="auto"/>
      </w:divBdr>
    </w:div>
    <w:div w:id="95440802">
      <w:bodyDiv w:val="1"/>
      <w:marLeft w:val="0"/>
      <w:marRight w:val="0"/>
      <w:marTop w:val="0"/>
      <w:marBottom w:val="0"/>
      <w:divBdr>
        <w:top w:val="none" w:sz="0" w:space="0" w:color="auto"/>
        <w:left w:val="none" w:sz="0" w:space="0" w:color="auto"/>
        <w:bottom w:val="none" w:sz="0" w:space="0" w:color="auto"/>
        <w:right w:val="none" w:sz="0" w:space="0" w:color="auto"/>
      </w:divBdr>
    </w:div>
    <w:div w:id="100926333">
      <w:bodyDiv w:val="1"/>
      <w:marLeft w:val="0"/>
      <w:marRight w:val="0"/>
      <w:marTop w:val="0"/>
      <w:marBottom w:val="0"/>
      <w:divBdr>
        <w:top w:val="none" w:sz="0" w:space="0" w:color="auto"/>
        <w:left w:val="none" w:sz="0" w:space="0" w:color="auto"/>
        <w:bottom w:val="none" w:sz="0" w:space="0" w:color="auto"/>
        <w:right w:val="none" w:sz="0" w:space="0" w:color="auto"/>
      </w:divBdr>
    </w:div>
    <w:div w:id="111827872">
      <w:bodyDiv w:val="1"/>
      <w:marLeft w:val="0"/>
      <w:marRight w:val="0"/>
      <w:marTop w:val="0"/>
      <w:marBottom w:val="0"/>
      <w:divBdr>
        <w:top w:val="none" w:sz="0" w:space="0" w:color="auto"/>
        <w:left w:val="none" w:sz="0" w:space="0" w:color="auto"/>
        <w:bottom w:val="none" w:sz="0" w:space="0" w:color="auto"/>
        <w:right w:val="none" w:sz="0" w:space="0" w:color="auto"/>
      </w:divBdr>
    </w:div>
    <w:div w:id="116065085">
      <w:bodyDiv w:val="1"/>
      <w:marLeft w:val="0"/>
      <w:marRight w:val="0"/>
      <w:marTop w:val="0"/>
      <w:marBottom w:val="0"/>
      <w:divBdr>
        <w:top w:val="none" w:sz="0" w:space="0" w:color="auto"/>
        <w:left w:val="none" w:sz="0" w:space="0" w:color="auto"/>
        <w:bottom w:val="none" w:sz="0" w:space="0" w:color="auto"/>
        <w:right w:val="none" w:sz="0" w:space="0" w:color="auto"/>
      </w:divBdr>
    </w:div>
    <w:div w:id="124856722">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0201672">
      <w:bodyDiv w:val="1"/>
      <w:marLeft w:val="0"/>
      <w:marRight w:val="0"/>
      <w:marTop w:val="0"/>
      <w:marBottom w:val="0"/>
      <w:divBdr>
        <w:top w:val="none" w:sz="0" w:space="0" w:color="auto"/>
        <w:left w:val="none" w:sz="0" w:space="0" w:color="auto"/>
        <w:bottom w:val="none" w:sz="0" w:space="0" w:color="auto"/>
        <w:right w:val="none" w:sz="0" w:space="0" w:color="auto"/>
      </w:divBdr>
    </w:div>
    <w:div w:id="163596782">
      <w:bodyDiv w:val="1"/>
      <w:marLeft w:val="0"/>
      <w:marRight w:val="0"/>
      <w:marTop w:val="0"/>
      <w:marBottom w:val="0"/>
      <w:divBdr>
        <w:top w:val="none" w:sz="0" w:space="0" w:color="auto"/>
        <w:left w:val="none" w:sz="0" w:space="0" w:color="auto"/>
        <w:bottom w:val="none" w:sz="0" w:space="0" w:color="auto"/>
        <w:right w:val="none" w:sz="0" w:space="0" w:color="auto"/>
      </w:divBdr>
    </w:div>
    <w:div w:id="165826447">
      <w:bodyDiv w:val="1"/>
      <w:marLeft w:val="0"/>
      <w:marRight w:val="0"/>
      <w:marTop w:val="0"/>
      <w:marBottom w:val="0"/>
      <w:divBdr>
        <w:top w:val="none" w:sz="0" w:space="0" w:color="auto"/>
        <w:left w:val="none" w:sz="0" w:space="0" w:color="auto"/>
        <w:bottom w:val="none" w:sz="0" w:space="0" w:color="auto"/>
        <w:right w:val="none" w:sz="0" w:space="0" w:color="auto"/>
      </w:divBdr>
    </w:div>
    <w:div w:id="168720778">
      <w:bodyDiv w:val="1"/>
      <w:marLeft w:val="0"/>
      <w:marRight w:val="0"/>
      <w:marTop w:val="0"/>
      <w:marBottom w:val="0"/>
      <w:divBdr>
        <w:top w:val="none" w:sz="0" w:space="0" w:color="auto"/>
        <w:left w:val="none" w:sz="0" w:space="0" w:color="auto"/>
        <w:bottom w:val="none" w:sz="0" w:space="0" w:color="auto"/>
        <w:right w:val="none" w:sz="0" w:space="0" w:color="auto"/>
      </w:divBdr>
    </w:div>
    <w:div w:id="170145171">
      <w:bodyDiv w:val="1"/>
      <w:marLeft w:val="0"/>
      <w:marRight w:val="0"/>
      <w:marTop w:val="0"/>
      <w:marBottom w:val="0"/>
      <w:divBdr>
        <w:top w:val="none" w:sz="0" w:space="0" w:color="auto"/>
        <w:left w:val="none" w:sz="0" w:space="0" w:color="auto"/>
        <w:bottom w:val="none" w:sz="0" w:space="0" w:color="auto"/>
        <w:right w:val="none" w:sz="0" w:space="0" w:color="auto"/>
      </w:divBdr>
    </w:div>
    <w:div w:id="177473655">
      <w:bodyDiv w:val="1"/>
      <w:marLeft w:val="0"/>
      <w:marRight w:val="0"/>
      <w:marTop w:val="0"/>
      <w:marBottom w:val="0"/>
      <w:divBdr>
        <w:top w:val="none" w:sz="0" w:space="0" w:color="auto"/>
        <w:left w:val="none" w:sz="0" w:space="0" w:color="auto"/>
        <w:bottom w:val="none" w:sz="0" w:space="0" w:color="auto"/>
        <w:right w:val="none" w:sz="0" w:space="0" w:color="auto"/>
      </w:divBdr>
    </w:div>
    <w:div w:id="181168260">
      <w:bodyDiv w:val="1"/>
      <w:marLeft w:val="0"/>
      <w:marRight w:val="0"/>
      <w:marTop w:val="0"/>
      <w:marBottom w:val="0"/>
      <w:divBdr>
        <w:top w:val="none" w:sz="0" w:space="0" w:color="auto"/>
        <w:left w:val="none" w:sz="0" w:space="0" w:color="auto"/>
        <w:bottom w:val="none" w:sz="0" w:space="0" w:color="auto"/>
        <w:right w:val="none" w:sz="0" w:space="0" w:color="auto"/>
      </w:divBdr>
    </w:div>
    <w:div w:id="181168569">
      <w:bodyDiv w:val="1"/>
      <w:marLeft w:val="0"/>
      <w:marRight w:val="0"/>
      <w:marTop w:val="0"/>
      <w:marBottom w:val="0"/>
      <w:divBdr>
        <w:top w:val="none" w:sz="0" w:space="0" w:color="auto"/>
        <w:left w:val="none" w:sz="0" w:space="0" w:color="auto"/>
        <w:bottom w:val="none" w:sz="0" w:space="0" w:color="auto"/>
        <w:right w:val="none" w:sz="0" w:space="0" w:color="auto"/>
      </w:divBdr>
    </w:div>
    <w:div w:id="187985088">
      <w:bodyDiv w:val="1"/>
      <w:marLeft w:val="0"/>
      <w:marRight w:val="0"/>
      <w:marTop w:val="0"/>
      <w:marBottom w:val="0"/>
      <w:divBdr>
        <w:top w:val="none" w:sz="0" w:space="0" w:color="auto"/>
        <w:left w:val="none" w:sz="0" w:space="0" w:color="auto"/>
        <w:bottom w:val="none" w:sz="0" w:space="0" w:color="auto"/>
        <w:right w:val="none" w:sz="0" w:space="0" w:color="auto"/>
      </w:divBdr>
    </w:div>
    <w:div w:id="192351398">
      <w:bodyDiv w:val="1"/>
      <w:marLeft w:val="0"/>
      <w:marRight w:val="0"/>
      <w:marTop w:val="0"/>
      <w:marBottom w:val="0"/>
      <w:divBdr>
        <w:top w:val="none" w:sz="0" w:space="0" w:color="auto"/>
        <w:left w:val="none" w:sz="0" w:space="0" w:color="auto"/>
        <w:bottom w:val="none" w:sz="0" w:space="0" w:color="auto"/>
        <w:right w:val="none" w:sz="0" w:space="0" w:color="auto"/>
      </w:divBdr>
    </w:div>
    <w:div w:id="199169644">
      <w:bodyDiv w:val="1"/>
      <w:marLeft w:val="0"/>
      <w:marRight w:val="0"/>
      <w:marTop w:val="0"/>
      <w:marBottom w:val="0"/>
      <w:divBdr>
        <w:top w:val="none" w:sz="0" w:space="0" w:color="auto"/>
        <w:left w:val="none" w:sz="0" w:space="0" w:color="auto"/>
        <w:bottom w:val="none" w:sz="0" w:space="0" w:color="auto"/>
        <w:right w:val="none" w:sz="0" w:space="0" w:color="auto"/>
      </w:divBdr>
    </w:div>
    <w:div w:id="199322318">
      <w:bodyDiv w:val="1"/>
      <w:marLeft w:val="0"/>
      <w:marRight w:val="0"/>
      <w:marTop w:val="0"/>
      <w:marBottom w:val="0"/>
      <w:divBdr>
        <w:top w:val="none" w:sz="0" w:space="0" w:color="auto"/>
        <w:left w:val="none" w:sz="0" w:space="0" w:color="auto"/>
        <w:bottom w:val="none" w:sz="0" w:space="0" w:color="auto"/>
        <w:right w:val="none" w:sz="0" w:space="0" w:color="auto"/>
      </w:divBdr>
    </w:div>
    <w:div w:id="206992217">
      <w:bodyDiv w:val="1"/>
      <w:marLeft w:val="0"/>
      <w:marRight w:val="0"/>
      <w:marTop w:val="0"/>
      <w:marBottom w:val="0"/>
      <w:divBdr>
        <w:top w:val="none" w:sz="0" w:space="0" w:color="auto"/>
        <w:left w:val="none" w:sz="0" w:space="0" w:color="auto"/>
        <w:bottom w:val="none" w:sz="0" w:space="0" w:color="auto"/>
        <w:right w:val="none" w:sz="0" w:space="0" w:color="auto"/>
      </w:divBdr>
    </w:div>
    <w:div w:id="215970082">
      <w:bodyDiv w:val="1"/>
      <w:marLeft w:val="0"/>
      <w:marRight w:val="0"/>
      <w:marTop w:val="0"/>
      <w:marBottom w:val="0"/>
      <w:divBdr>
        <w:top w:val="none" w:sz="0" w:space="0" w:color="auto"/>
        <w:left w:val="none" w:sz="0" w:space="0" w:color="auto"/>
        <w:bottom w:val="none" w:sz="0" w:space="0" w:color="auto"/>
        <w:right w:val="none" w:sz="0" w:space="0" w:color="auto"/>
      </w:divBdr>
    </w:div>
    <w:div w:id="220601657">
      <w:bodyDiv w:val="1"/>
      <w:marLeft w:val="0"/>
      <w:marRight w:val="0"/>
      <w:marTop w:val="0"/>
      <w:marBottom w:val="0"/>
      <w:divBdr>
        <w:top w:val="none" w:sz="0" w:space="0" w:color="auto"/>
        <w:left w:val="none" w:sz="0" w:space="0" w:color="auto"/>
        <w:bottom w:val="none" w:sz="0" w:space="0" w:color="auto"/>
        <w:right w:val="none" w:sz="0" w:space="0" w:color="auto"/>
      </w:divBdr>
    </w:div>
    <w:div w:id="229780207">
      <w:bodyDiv w:val="1"/>
      <w:marLeft w:val="0"/>
      <w:marRight w:val="0"/>
      <w:marTop w:val="0"/>
      <w:marBottom w:val="0"/>
      <w:divBdr>
        <w:top w:val="none" w:sz="0" w:space="0" w:color="auto"/>
        <w:left w:val="none" w:sz="0" w:space="0" w:color="auto"/>
        <w:bottom w:val="none" w:sz="0" w:space="0" w:color="auto"/>
        <w:right w:val="none" w:sz="0" w:space="0" w:color="auto"/>
      </w:divBdr>
    </w:div>
    <w:div w:id="244383900">
      <w:bodyDiv w:val="1"/>
      <w:marLeft w:val="0"/>
      <w:marRight w:val="0"/>
      <w:marTop w:val="0"/>
      <w:marBottom w:val="0"/>
      <w:divBdr>
        <w:top w:val="none" w:sz="0" w:space="0" w:color="auto"/>
        <w:left w:val="none" w:sz="0" w:space="0" w:color="auto"/>
        <w:bottom w:val="none" w:sz="0" w:space="0" w:color="auto"/>
        <w:right w:val="none" w:sz="0" w:space="0" w:color="auto"/>
      </w:divBdr>
    </w:div>
    <w:div w:id="257644433">
      <w:bodyDiv w:val="1"/>
      <w:marLeft w:val="0"/>
      <w:marRight w:val="0"/>
      <w:marTop w:val="0"/>
      <w:marBottom w:val="0"/>
      <w:divBdr>
        <w:top w:val="none" w:sz="0" w:space="0" w:color="auto"/>
        <w:left w:val="none" w:sz="0" w:space="0" w:color="auto"/>
        <w:bottom w:val="none" w:sz="0" w:space="0" w:color="auto"/>
        <w:right w:val="none" w:sz="0" w:space="0" w:color="auto"/>
      </w:divBdr>
    </w:div>
    <w:div w:id="261181704">
      <w:bodyDiv w:val="1"/>
      <w:marLeft w:val="0"/>
      <w:marRight w:val="0"/>
      <w:marTop w:val="0"/>
      <w:marBottom w:val="0"/>
      <w:divBdr>
        <w:top w:val="none" w:sz="0" w:space="0" w:color="auto"/>
        <w:left w:val="none" w:sz="0" w:space="0" w:color="auto"/>
        <w:bottom w:val="none" w:sz="0" w:space="0" w:color="auto"/>
        <w:right w:val="none" w:sz="0" w:space="0" w:color="auto"/>
      </w:divBdr>
    </w:div>
    <w:div w:id="266742423">
      <w:bodyDiv w:val="1"/>
      <w:marLeft w:val="0"/>
      <w:marRight w:val="0"/>
      <w:marTop w:val="0"/>
      <w:marBottom w:val="0"/>
      <w:divBdr>
        <w:top w:val="none" w:sz="0" w:space="0" w:color="auto"/>
        <w:left w:val="none" w:sz="0" w:space="0" w:color="auto"/>
        <w:bottom w:val="none" w:sz="0" w:space="0" w:color="auto"/>
        <w:right w:val="none" w:sz="0" w:space="0" w:color="auto"/>
      </w:divBdr>
    </w:div>
    <w:div w:id="314190602">
      <w:bodyDiv w:val="1"/>
      <w:marLeft w:val="0"/>
      <w:marRight w:val="0"/>
      <w:marTop w:val="0"/>
      <w:marBottom w:val="0"/>
      <w:divBdr>
        <w:top w:val="none" w:sz="0" w:space="0" w:color="auto"/>
        <w:left w:val="none" w:sz="0" w:space="0" w:color="auto"/>
        <w:bottom w:val="none" w:sz="0" w:space="0" w:color="auto"/>
        <w:right w:val="none" w:sz="0" w:space="0" w:color="auto"/>
      </w:divBdr>
    </w:div>
    <w:div w:id="315496461">
      <w:bodyDiv w:val="1"/>
      <w:marLeft w:val="0"/>
      <w:marRight w:val="0"/>
      <w:marTop w:val="0"/>
      <w:marBottom w:val="0"/>
      <w:divBdr>
        <w:top w:val="none" w:sz="0" w:space="0" w:color="auto"/>
        <w:left w:val="none" w:sz="0" w:space="0" w:color="auto"/>
        <w:bottom w:val="none" w:sz="0" w:space="0" w:color="auto"/>
        <w:right w:val="none" w:sz="0" w:space="0" w:color="auto"/>
      </w:divBdr>
    </w:div>
    <w:div w:id="316344679">
      <w:bodyDiv w:val="1"/>
      <w:marLeft w:val="0"/>
      <w:marRight w:val="0"/>
      <w:marTop w:val="0"/>
      <w:marBottom w:val="0"/>
      <w:divBdr>
        <w:top w:val="none" w:sz="0" w:space="0" w:color="auto"/>
        <w:left w:val="none" w:sz="0" w:space="0" w:color="auto"/>
        <w:bottom w:val="none" w:sz="0" w:space="0" w:color="auto"/>
        <w:right w:val="none" w:sz="0" w:space="0" w:color="auto"/>
      </w:divBdr>
    </w:div>
    <w:div w:id="327250747">
      <w:bodyDiv w:val="1"/>
      <w:marLeft w:val="0"/>
      <w:marRight w:val="0"/>
      <w:marTop w:val="0"/>
      <w:marBottom w:val="0"/>
      <w:divBdr>
        <w:top w:val="none" w:sz="0" w:space="0" w:color="auto"/>
        <w:left w:val="none" w:sz="0" w:space="0" w:color="auto"/>
        <w:bottom w:val="none" w:sz="0" w:space="0" w:color="auto"/>
        <w:right w:val="none" w:sz="0" w:space="0" w:color="auto"/>
      </w:divBdr>
    </w:div>
    <w:div w:id="343702377">
      <w:bodyDiv w:val="1"/>
      <w:marLeft w:val="0"/>
      <w:marRight w:val="0"/>
      <w:marTop w:val="0"/>
      <w:marBottom w:val="0"/>
      <w:divBdr>
        <w:top w:val="none" w:sz="0" w:space="0" w:color="auto"/>
        <w:left w:val="none" w:sz="0" w:space="0" w:color="auto"/>
        <w:bottom w:val="none" w:sz="0" w:space="0" w:color="auto"/>
        <w:right w:val="none" w:sz="0" w:space="0" w:color="auto"/>
      </w:divBdr>
    </w:div>
    <w:div w:id="344984545">
      <w:bodyDiv w:val="1"/>
      <w:marLeft w:val="0"/>
      <w:marRight w:val="0"/>
      <w:marTop w:val="0"/>
      <w:marBottom w:val="0"/>
      <w:divBdr>
        <w:top w:val="none" w:sz="0" w:space="0" w:color="auto"/>
        <w:left w:val="none" w:sz="0" w:space="0" w:color="auto"/>
        <w:bottom w:val="none" w:sz="0" w:space="0" w:color="auto"/>
        <w:right w:val="none" w:sz="0" w:space="0" w:color="auto"/>
      </w:divBdr>
    </w:div>
    <w:div w:id="348602619">
      <w:bodyDiv w:val="1"/>
      <w:marLeft w:val="0"/>
      <w:marRight w:val="0"/>
      <w:marTop w:val="0"/>
      <w:marBottom w:val="0"/>
      <w:divBdr>
        <w:top w:val="none" w:sz="0" w:space="0" w:color="auto"/>
        <w:left w:val="none" w:sz="0" w:space="0" w:color="auto"/>
        <w:bottom w:val="none" w:sz="0" w:space="0" w:color="auto"/>
        <w:right w:val="none" w:sz="0" w:space="0" w:color="auto"/>
      </w:divBdr>
    </w:div>
    <w:div w:id="354889572">
      <w:bodyDiv w:val="1"/>
      <w:marLeft w:val="0"/>
      <w:marRight w:val="0"/>
      <w:marTop w:val="0"/>
      <w:marBottom w:val="0"/>
      <w:divBdr>
        <w:top w:val="none" w:sz="0" w:space="0" w:color="auto"/>
        <w:left w:val="none" w:sz="0" w:space="0" w:color="auto"/>
        <w:bottom w:val="none" w:sz="0" w:space="0" w:color="auto"/>
        <w:right w:val="none" w:sz="0" w:space="0" w:color="auto"/>
      </w:divBdr>
    </w:div>
    <w:div w:id="360057287">
      <w:bodyDiv w:val="1"/>
      <w:marLeft w:val="0"/>
      <w:marRight w:val="0"/>
      <w:marTop w:val="0"/>
      <w:marBottom w:val="0"/>
      <w:divBdr>
        <w:top w:val="none" w:sz="0" w:space="0" w:color="auto"/>
        <w:left w:val="none" w:sz="0" w:space="0" w:color="auto"/>
        <w:bottom w:val="none" w:sz="0" w:space="0" w:color="auto"/>
        <w:right w:val="none" w:sz="0" w:space="0" w:color="auto"/>
      </w:divBdr>
    </w:div>
    <w:div w:id="369500480">
      <w:bodyDiv w:val="1"/>
      <w:marLeft w:val="0"/>
      <w:marRight w:val="0"/>
      <w:marTop w:val="0"/>
      <w:marBottom w:val="0"/>
      <w:divBdr>
        <w:top w:val="none" w:sz="0" w:space="0" w:color="auto"/>
        <w:left w:val="none" w:sz="0" w:space="0" w:color="auto"/>
        <w:bottom w:val="none" w:sz="0" w:space="0" w:color="auto"/>
        <w:right w:val="none" w:sz="0" w:space="0" w:color="auto"/>
      </w:divBdr>
    </w:div>
    <w:div w:id="370962526">
      <w:bodyDiv w:val="1"/>
      <w:marLeft w:val="0"/>
      <w:marRight w:val="0"/>
      <w:marTop w:val="0"/>
      <w:marBottom w:val="0"/>
      <w:divBdr>
        <w:top w:val="none" w:sz="0" w:space="0" w:color="auto"/>
        <w:left w:val="none" w:sz="0" w:space="0" w:color="auto"/>
        <w:bottom w:val="none" w:sz="0" w:space="0" w:color="auto"/>
        <w:right w:val="none" w:sz="0" w:space="0" w:color="auto"/>
      </w:divBdr>
    </w:div>
    <w:div w:id="372538779">
      <w:bodyDiv w:val="1"/>
      <w:marLeft w:val="0"/>
      <w:marRight w:val="0"/>
      <w:marTop w:val="0"/>
      <w:marBottom w:val="0"/>
      <w:divBdr>
        <w:top w:val="none" w:sz="0" w:space="0" w:color="auto"/>
        <w:left w:val="none" w:sz="0" w:space="0" w:color="auto"/>
        <w:bottom w:val="none" w:sz="0" w:space="0" w:color="auto"/>
        <w:right w:val="none" w:sz="0" w:space="0" w:color="auto"/>
      </w:divBdr>
    </w:div>
    <w:div w:id="378864841">
      <w:bodyDiv w:val="1"/>
      <w:marLeft w:val="0"/>
      <w:marRight w:val="0"/>
      <w:marTop w:val="0"/>
      <w:marBottom w:val="0"/>
      <w:divBdr>
        <w:top w:val="none" w:sz="0" w:space="0" w:color="auto"/>
        <w:left w:val="none" w:sz="0" w:space="0" w:color="auto"/>
        <w:bottom w:val="none" w:sz="0" w:space="0" w:color="auto"/>
        <w:right w:val="none" w:sz="0" w:space="0" w:color="auto"/>
      </w:divBdr>
    </w:div>
    <w:div w:id="386415628">
      <w:bodyDiv w:val="1"/>
      <w:marLeft w:val="0"/>
      <w:marRight w:val="0"/>
      <w:marTop w:val="0"/>
      <w:marBottom w:val="0"/>
      <w:divBdr>
        <w:top w:val="none" w:sz="0" w:space="0" w:color="auto"/>
        <w:left w:val="none" w:sz="0" w:space="0" w:color="auto"/>
        <w:bottom w:val="none" w:sz="0" w:space="0" w:color="auto"/>
        <w:right w:val="none" w:sz="0" w:space="0" w:color="auto"/>
      </w:divBdr>
    </w:div>
    <w:div w:id="391467833">
      <w:bodyDiv w:val="1"/>
      <w:marLeft w:val="0"/>
      <w:marRight w:val="0"/>
      <w:marTop w:val="0"/>
      <w:marBottom w:val="0"/>
      <w:divBdr>
        <w:top w:val="none" w:sz="0" w:space="0" w:color="auto"/>
        <w:left w:val="none" w:sz="0" w:space="0" w:color="auto"/>
        <w:bottom w:val="none" w:sz="0" w:space="0" w:color="auto"/>
        <w:right w:val="none" w:sz="0" w:space="0" w:color="auto"/>
      </w:divBdr>
    </w:div>
    <w:div w:id="394351274">
      <w:bodyDiv w:val="1"/>
      <w:marLeft w:val="0"/>
      <w:marRight w:val="0"/>
      <w:marTop w:val="0"/>
      <w:marBottom w:val="0"/>
      <w:divBdr>
        <w:top w:val="none" w:sz="0" w:space="0" w:color="auto"/>
        <w:left w:val="none" w:sz="0" w:space="0" w:color="auto"/>
        <w:bottom w:val="none" w:sz="0" w:space="0" w:color="auto"/>
        <w:right w:val="none" w:sz="0" w:space="0" w:color="auto"/>
      </w:divBdr>
    </w:div>
    <w:div w:id="394550989">
      <w:bodyDiv w:val="1"/>
      <w:marLeft w:val="0"/>
      <w:marRight w:val="0"/>
      <w:marTop w:val="0"/>
      <w:marBottom w:val="0"/>
      <w:divBdr>
        <w:top w:val="none" w:sz="0" w:space="0" w:color="auto"/>
        <w:left w:val="none" w:sz="0" w:space="0" w:color="auto"/>
        <w:bottom w:val="none" w:sz="0" w:space="0" w:color="auto"/>
        <w:right w:val="none" w:sz="0" w:space="0" w:color="auto"/>
      </w:divBdr>
    </w:div>
    <w:div w:id="414127239">
      <w:bodyDiv w:val="1"/>
      <w:marLeft w:val="0"/>
      <w:marRight w:val="0"/>
      <w:marTop w:val="0"/>
      <w:marBottom w:val="0"/>
      <w:divBdr>
        <w:top w:val="none" w:sz="0" w:space="0" w:color="auto"/>
        <w:left w:val="none" w:sz="0" w:space="0" w:color="auto"/>
        <w:bottom w:val="none" w:sz="0" w:space="0" w:color="auto"/>
        <w:right w:val="none" w:sz="0" w:space="0" w:color="auto"/>
      </w:divBdr>
    </w:div>
    <w:div w:id="422578340">
      <w:bodyDiv w:val="1"/>
      <w:marLeft w:val="0"/>
      <w:marRight w:val="0"/>
      <w:marTop w:val="0"/>
      <w:marBottom w:val="0"/>
      <w:divBdr>
        <w:top w:val="none" w:sz="0" w:space="0" w:color="auto"/>
        <w:left w:val="none" w:sz="0" w:space="0" w:color="auto"/>
        <w:bottom w:val="none" w:sz="0" w:space="0" w:color="auto"/>
        <w:right w:val="none" w:sz="0" w:space="0" w:color="auto"/>
      </w:divBdr>
    </w:div>
    <w:div w:id="431366504">
      <w:bodyDiv w:val="1"/>
      <w:marLeft w:val="0"/>
      <w:marRight w:val="0"/>
      <w:marTop w:val="0"/>
      <w:marBottom w:val="0"/>
      <w:divBdr>
        <w:top w:val="none" w:sz="0" w:space="0" w:color="auto"/>
        <w:left w:val="none" w:sz="0" w:space="0" w:color="auto"/>
        <w:bottom w:val="none" w:sz="0" w:space="0" w:color="auto"/>
        <w:right w:val="none" w:sz="0" w:space="0" w:color="auto"/>
      </w:divBdr>
    </w:div>
    <w:div w:id="437024248">
      <w:bodyDiv w:val="1"/>
      <w:marLeft w:val="0"/>
      <w:marRight w:val="0"/>
      <w:marTop w:val="0"/>
      <w:marBottom w:val="0"/>
      <w:divBdr>
        <w:top w:val="none" w:sz="0" w:space="0" w:color="auto"/>
        <w:left w:val="none" w:sz="0" w:space="0" w:color="auto"/>
        <w:bottom w:val="none" w:sz="0" w:space="0" w:color="auto"/>
        <w:right w:val="none" w:sz="0" w:space="0" w:color="auto"/>
      </w:divBdr>
    </w:div>
    <w:div w:id="443963997">
      <w:bodyDiv w:val="1"/>
      <w:marLeft w:val="0"/>
      <w:marRight w:val="0"/>
      <w:marTop w:val="0"/>
      <w:marBottom w:val="0"/>
      <w:divBdr>
        <w:top w:val="none" w:sz="0" w:space="0" w:color="auto"/>
        <w:left w:val="none" w:sz="0" w:space="0" w:color="auto"/>
        <w:bottom w:val="none" w:sz="0" w:space="0" w:color="auto"/>
        <w:right w:val="none" w:sz="0" w:space="0" w:color="auto"/>
      </w:divBdr>
    </w:div>
    <w:div w:id="450560841">
      <w:bodyDiv w:val="1"/>
      <w:marLeft w:val="0"/>
      <w:marRight w:val="0"/>
      <w:marTop w:val="0"/>
      <w:marBottom w:val="0"/>
      <w:divBdr>
        <w:top w:val="none" w:sz="0" w:space="0" w:color="auto"/>
        <w:left w:val="none" w:sz="0" w:space="0" w:color="auto"/>
        <w:bottom w:val="none" w:sz="0" w:space="0" w:color="auto"/>
        <w:right w:val="none" w:sz="0" w:space="0" w:color="auto"/>
      </w:divBdr>
    </w:div>
    <w:div w:id="452289414">
      <w:bodyDiv w:val="1"/>
      <w:marLeft w:val="0"/>
      <w:marRight w:val="0"/>
      <w:marTop w:val="0"/>
      <w:marBottom w:val="0"/>
      <w:divBdr>
        <w:top w:val="none" w:sz="0" w:space="0" w:color="auto"/>
        <w:left w:val="none" w:sz="0" w:space="0" w:color="auto"/>
        <w:bottom w:val="none" w:sz="0" w:space="0" w:color="auto"/>
        <w:right w:val="none" w:sz="0" w:space="0" w:color="auto"/>
      </w:divBdr>
    </w:div>
    <w:div w:id="459419620">
      <w:bodyDiv w:val="1"/>
      <w:marLeft w:val="0"/>
      <w:marRight w:val="0"/>
      <w:marTop w:val="0"/>
      <w:marBottom w:val="0"/>
      <w:divBdr>
        <w:top w:val="none" w:sz="0" w:space="0" w:color="auto"/>
        <w:left w:val="none" w:sz="0" w:space="0" w:color="auto"/>
        <w:bottom w:val="none" w:sz="0" w:space="0" w:color="auto"/>
        <w:right w:val="none" w:sz="0" w:space="0" w:color="auto"/>
      </w:divBdr>
    </w:div>
    <w:div w:id="461047378">
      <w:bodyDiv w:val="1"/>
      <w:marLeft w:val="0"/>
      <w:marRight w:val="0"/>
      <w:marTop w:val="0"/>
      <w:marBottom w:val="0"/>
      <w:divBdr>
        <w:top w:val="none" w:sz="0" w:space="0" w:color="auto"/>
        <w:left w:val="none" w:sz="0" w:space="0" w:color="auto"/>
        <w:bottom w:val="none" w:sz="0" w:space="0" w:color="auto"/>
        <w:right w:val="none" w:sz="0" w:space="0" w:color="auto"/>
      </w:divBdr>
    </w:div>
    <w:div w:id="461504925">
      <w:bodyDiv w:val="1"/>
      <w:marLeft w:val="0"/>
      <w:marRight w:val="0"/>
      <w:marTop w:val="0"/>
      <w:marBottom w:val="0"/>
      <w:divBdr>
        <w:top w:val="none" w:sz="0" w:space="0" w:color="auto"/>
        <w:left w:val="none" w:sz="0" w:space="0" w:color="auto"/>
        <w:bottom w:val="none" w:sz="0" w:space="0" w:color="auto"/>
        <w:right w:val="none" w:sz="0" w:space="0" w:color="auto"/>
      </w:divBdr>
    </w:div>
    <w:div w:id="466432852">
      <w:bodyDiv w:val="1"/>
      <w:marLeft w:val="0"/>
      <w:marRight w:val="0"/>
      <w:marTop w:val="0"/>
      <w:marBottom w:val="0"/>
      <w:divBdr>
        <w:top w:val="none" w:sz="0" w:space="0" w:color="auto"/>
        <w:left w:val="none" w:sz="0" w:space="0" w:color="auto"/>
        <w:bottom w:val="none" w:sz="0" w:space="0" w:color="auto"/>
        <w:right w:val="none" w:sz="0" w:space="0" w:color="auto"/>
      </w:divBdr>
    </w:div>
    <w:div w:id="476994343">
      <w:bodyDiv w:val="1"/>
      <w:marLeft w:val="0"/>
      <w:marRight w:val="0"/>
      <w:marTop w:val="0"/>
      <w:marBottom w:val="0"/>
      <w:divBdr>
        <w:top w:val="none" w:sz="0" w:space="0" w:color="auto"/>
        <w:left w:val="none" w:sz="0" w:space="0" w:color="auto"/>
        <w:bottom w:val="none" w:sz="0" w:space="0" w:color="auto"/>
        <w:right w:val="none" w:sz="0" w:space="0" w:color="auto"/>
      </w:divBdr>
    </w:div>
    <w:div w:id="481192631">
      <w:bodyDiv w:val="1"/>
      <w:marLeft w:val="0"/>
      <w:marRight w:val="0"/>
      <w:marTop w:val="0"/>
      <w:marBottom w:val="0"/>
      <w:divBdr>
        <w:top w:val="none" w:sz="0" w:space="0" w:color="auto"/>
        <w:left w:val="none" w:sz="0" w:space="0" w:color="auto"/>
        <w:bottom w:val="none" w:sz="0" w:space="0" w:color="auto"/>
        <w:right w:val="none" w:sz="0" w:space="0" w:color="auto"/>
      </w:divBdr>
    </w:div>
    <w:div w:id="484903944">
      <w:bodyDiv w:val="1"/>
      <w:marLeft w:val="0"/>
      <w:marRight w:val="0"/>
      <w:marTop w:val="0"/>
      <w:marBottom w:val="0"/>
      <w:divBdr>
        <w:top w:val="none" w:sz="0" w:space="0" w:color="auto"/>
        <w:left w:val="none" w:sz="0" w:space="0" w:color="auto"/>
        <w:bottom w:val="none" w:sz="0" w:space="0" w:color="auto"/>
        <w:right w:val="none" w:sz="0" w:space="0" w:color="auto"/>
      </w:divBdr>
    </w:div>
    <w:div w:id="486751519">
      <w:bodyDiv w:val="1"/>
      <w:marLeft w:val="0"/>
      <w:marRight w:val="0"/>
      <w:marTop w:val="0"/>
      <w:marBottom w:val="0"/>
      <w:divBdr>
        <w:top w:val="none" w:sz="0" w:space="0" w:color="auto"/>
        <w:left w:val="none" w:sz="0" w:space="0" w:color="auto"/>
        <w:bottom w:val="none" w:sz="0" w:space="0" w:color="auto"/>
        <w:right w:val="none" w:sz="0" w:space="0" w:color="auto"/>
      </w:divBdr>
    </w:div>
    <w:div w:id="498546207">
      <w:bodyDiv w:val="1"/>
      <w:marLeft w:val="0"/>
      <w:marRight w:val="0"/>
      <w:marTop w:val="0"/>
      <w:marBottom w:val="0"/>
      <w:divBdr>
        <w:top w:val="none" w:sz="0" w:space="0" w:color="auto"/>
        <w:left w:val="none" w:sz="0" w:space="0" w:color="auto"/>
        <w:bottom w:val="none" w:sz="0" w:space="0" w:color="auto"/>
        <w:right w:val="none" w:sz="0" w:space="0" w:color="auto"/>
      </w:divBdr>
    </w:div>
    <w:div w:id="499391318">
      <w:bodyDiv w:val="1"/>
      <w:marLeft w:val="0"/>
      <w:marRight w:val="0"/>
      <w:marTop w:val="0"/>
      <w:marBottom w:val="0"/>
      <w:divBdr>
        <w:top w:val="none" w:sz="0" w:space="0" w:color="auto"/>
        <w:left w:val="none" w:sz="0" w:space="0" w:color="auto"/>
        <w:bottom w:val="none" w:sz="0" w:space="0" w:color="auto"/>
        <w:right w:val="none" w:sz="0" w:space="0" w:color="auto"/>
      </w:divBdr>
    </w:div>
    <w:div w:id="502091262">
      <w:bodyDiv w:val="1"/>
      <w:marLeft w:val="0"/>
      <w:marRight w:val="0"/>
      <w:marTop w:val="0"/>
      <w:marBottom w:val="0"/>
      <w:divBdr>
        <w:top w:val="none" w:sz="0" w:space="0" w:color="auto"/>
        <w:left w:val="none" w:sz="0" w:space="0" w:color="auto"/>
        <w:bottom w:val="none" w:sz="0" w:space="0" w:color="auto"/>
        <w:right w:val="none" w:sz="0" w:space="0" w:color="auto"/>
      </w:divBdr>
    </w:div>
    <w:div w:id="504442653">
      <w:bodyDiv w:val="1"/>
      <w:marLeft w:val="0"/>
      <w:marRight w:val="0"/>
      <w:marTop w:val="0"/>
      <w:marBottom w:val="0"/>
      <w:divBdr>
        <w:top w:val="none" w:sz="0" w:space="0" w:color="auto"/>
        <w:left w:val="none" w:sz="0" w:space="0" w:color="auto"/>
        <w:bottom w:val="none" w:sz="0" w:space="0" w:color="auto"/>
        <w:right w:val="none" w:sz="0" w:space="0" w:color="auto"/>
      </w:divBdr>
    </w:div>
    <w:div w:id="509417762">
      <w:bodyDiv w:val="1"/>
      <w:marLeft w:val="0"/>
      <w:marRight w:val="0"/>
      <w:marTop w:val="0"/>
      <w:marBottom w:val="0"/>
      <w:divBdr>
        <w:top w:val="none" w:sz="0" w:space="0" w:color="auto"/>
        <w:left w:val="none" w:sz="0" w:space="0" w:color="auto"/>
        <w:bottom w:val="none" w:sz="0" w:space="0" w:color="auto"/>
        <w:right w:val="none" w:sz="0" w:space="0" w:color="auto"/>
      </w:divBdr>
    </w:div>
    <w:div w:id="509679153">
      <w:bodyDiv w:val="1"/>
      <w:marLeft w:val="0"/>
      <w:marRight w:val="0"/>
      <w:marTop w:val="0"/>
      <w:marBottom w:val="0"/>
      <w:divBdr>
        <w:top w:val="none" w:sz="0" w:space="0" w:color="auto"/>
        <w:left w:val="none" w:sz="0" w:space="0" w:color="auto"/>
        <w:bottom w:val="none" w:sz="0" w:space="0" w:color="auto"/>
        <w:right w:val="none" w:sz="0" w:space="0" w:color="auto"/>
      </w:divBdr>
    </w:div>
    <w:div w:id="511603660">
      <w:bodyDiv w:val="1"/>
      <w:marLeft w:val="0"/>
      <w:marRight w:val="0"/>
      <w:marTop w:val="0"/>
      <w:marBottom w:val="0"/>
      <w:divBdr>
        <w:top w:val="none" w:sz="0" w:space="0" w:color="auto"/>
        <w:left w:val="none" w:sz="0" w:space="0" w:color="auto"/>
        <w:bottom w:val="none" w:sz="0" w:space="0" w:color="auto"/>
        <w:right w:val="none" w:sz="0" w:space="0" w:color="auto"/>
      </w:divBdr>
    </w:div>
    <w:div w:id="512454160">
      <w:bodyDiv w:val="1"/>
      <w:marLeft w:val="0"/>
      <w:marRight w:val="0"/>
      <w:marTop w:val="0"/>
      <w:marBottom w:val="0"/>
      <w:divBdr>
        <w:top w:val="none" w:sz="0" w:space="0" w:color="auto"/>
        <w:left w:val="none" w:sz="0" w:space="0" w:color="auto"/>
        <w:bottom w:val="none" w:sz="0" w:space="0" w:color="auto"/>
        <w:right w:val="none" w:sz="0" w:space="0" w:color="auto"/>
      </w:divBdr>
    </w:div>
    <w:div w:id="525024974">
      <w:bodyDiv w:val="1"/>
      <w:marLeft w:val="0"/>
      <w:marRight w:val="0"/>
      <w:marTop w:val="0"/>
      <w:marBottom w:val="0"/>
      <w:divBdr>
        <w:top w:val="none" w:sz="0" w:space="0" w:color="auto"/>
        <w:left w:val="none" w:sz="0" w:space="0" w:color="auto"/>
        <w:bottom w:val="none" w:sz="0" w:space="0" w:color="auto"/>
        <w:right w:val="none" w:sz="0" w:space="0" w:color="auto"/>
      </w:divBdr>
    </w:div>
    <w:div w:id="530336850">
      <w:bodyDiv w:val="1"/>
      <w:marLeft w:val="0"/>
      <w:marRight w:val="0"/>
      <w:marTop w:val="0"/>
      <w:marBottom w:val="0"/>
      <w:divBdr>
        <w:top w:val="none" w:sz="0" w:space="0" w:color="auto"/>
        <w:left w:val="none" w:sz="0" w:space="0" w:color="auto"/>
        <w:bottom w:val="none" w:sz="0" w:space="0" w:color="auto"/>
        <w:right w:val="none" w:sz="0" w:space="0" w:color="auto"/>
      </w:divBdr>
    </w:div>
    <w:div w:id="535192187">
      <w:bodyDiv w:val="1"/>
      <w:marLeft w:val="0"/>
      <w:marRight w:val="0"/>
      <w:marTop w:val="0"/>
      <w:marBottom w:val="0"/>
      <w:divBdr>
        <w:top w:val="none" w:sz="0" w:space="0" w:color="auto"/>
        <w:left w:val="none" w:sz="0" w:space="0" w:color="auto"/>
        <w:bottom w:val="none" w:sz="0" w:space="0" w:color="auto"/>
        <w:right w:val="none" w:sz="0" w:space="0" w:color="auto"/>
      </w:divBdr>
    </w:div>
    <w:div w:id="537275937">
      <w:bodyDiv w:val="1"/>
      <w:marLeft w:val="0"/>
      <w:marRight w:val="0"/>
      <w:marTop w:val="0"/>
      <w:marBottom w:val="0"/>
      <w:divBdr>
        <w:top w:val="none" w:sz="0" w:space="0" w:color="auto"/>
        <w:left w:val="none" w:sz="0" w:space="0" w:color="auto"/>
        <w:bottom w:val="none" w:sz="0" w:space="0" w:color="auto"/>
        <w:right w:val="none" w:sz="0" w:space="0" w:color="auto"/>
      </w:divBdr>
    </w:div>
    <w:div w:id="542906892">
      <w:bodyDiv w:val="1"/>
      <w:marLeft w:val="0"/>
      <w:marRight w:val="0"/>
      <w:marTop w:val="0"/>
      <w:marBottom w:val="0"/>
      <w:divBdr>
        <w:top w:val="none" w:sz="0" w:space="0" w:color="auto"/>
        <w:left w:val="none" w:sz="0" w:space="0" w:color="auto"/>
        <w:bottom w:val="none" w:sz="0" w:space="0" w:color="auto"/>
        <w:right w:val="none" w:sz="0" w:space="0" w:color="auto"/>
      </w:divBdr>
    </w:div>
    <w:div w:id="549221870">
      <w:bodyDiv w:val="1"/>
      <w:marLeft w:val="0"/>
      <w:marRight w:val="0"/>
      <w:marTop w:val="0"/>
      <w:marBottom w:val="0"/>
      <w:divBdr>
        <w:top w:val="none" w:sz="0" w:space="0" w:color="auto"/>
        <w:left w:val="none" w:sz="0" w:space="0" w:color="auto"/>
        <w:bottom w:val="none" w:sz="0" w:space="0" w:color="auto"/>
        <w:right w:val="none" w:sz="0" w:space="0" w:color="auto"/>
      </w:divBdr>
    </w:div>
    <w:div w:id="551502023">
      <w:bodyDiv w:val="1"/>
      <w:marLeft w:val="0"/>
      <w:marRight w:val="0"/>
      <w:marTop w:val="0"/>
      <w:marBottom w:val="0"/>
      <w:divBdr>
        <w:top w:val="none" w:sz="0" w:space="0" w:color="auto"/>
        <w:left w:val="none" w:sz="0" w:space="0" w:color="auto"/>
        <w:bottom w:val="none" w:sz="0" w:space="0" w:color="auto"/>
        <w:right w:val="none" w:sz="0" w:space="0" w:color="auto"/>
      </w:divBdr>
    </w:div>
    <w:div w:id="556554478">
      <w:bodyDiv w:val="1"/>
      <w:marLeft w:val="0"/>
      <w:marRight w:val="0"/>
      <w:marTop w:val="0"/>
      <w:marBottom w:val="0"/>
      <w:divBdr>
        <w:top w:val="none" w:sz="0" w:space="0" w:color="auto"/>
        <w:left w:val="none" w:sz="0" w:space="0" w:color="auto"/>
        <w:bottom w:val="none" w:sz="0" w:space="0" w:color="auto"/>
        <w:right w:val="none" w:sz="0" w:space="0" w:color="auto"/>
      </w:divBdr>
    </w:div>
    <w:div w:id="573972862">
      <w:bodyDiv w:val="1"/>
      <w:marLeft w:val="0"/>
      <w:marRight w:val="0"/>
      <w:marTop w:val="0"/>
      <w:marBottom w:val="0"/>
      <w:divBdr>
        <w:top w:val="none" w:sz="0" w:space="0" w:color="auto"/>
        <w:left w:val="none" w:sz="0" w:space="0" w:color="auto"/>
        <w:bottom w:val="none" w:sz="0" w:space="0" w:color="auto"/>
        <w:right w:val="none" w:sz="0" w:space="0" w:color="auto"/>
      </w:divBdr>
    </w:div>
    <w:div w:id="574359773">
      <w:bodyDiv w:val="1"/>
      <w:marLeft w:val="0"/>
      <w:marRight w:val="0"/>
      <w:marTop w:val="0"/>
      <w:marBottom w:val="0"/>
      <w:divBdr>
        <w:top w:val="none" w:sz="0" w:space="0" w:color="auto"/>
        <w:left w:val="none" w:sz="0" w:space="0" w:color="auto"/>
        <w:bottom w:val="none" w:sz="0" w:space="0" w:color="auto"/>
        <w:right w:val="none" w:sz="0" w:space="0" w:color="auto"/>
      </w:divBdr>
    </w:div>
    <w:div w:id="576524855">
      <w:bodyDiv w:val="1"/>
      <w:marLeft w:val="0"/>
      <w:marRight w:val="0"/>
      <w:marTop w:val="0"/>
      <w:marBottom w:val="0"/>
      <w:divBdr>
        <w:top w:val="none" w:sz="0" w:space="0" w:color="auto"/>
        <w:left w:val="none" w:sz="0" w:space="0" w:color="auto"/>
        <w:bottom w:val="none" w:sz="0" w:space="0" w:color="auto"/>
        <w:right w:val="none" w:sz="0" w:space="0" w:color="auto"/>
      </w:divBdr>
    </w:div>
    <w:div w:id="589437212">
      <w:bodyDiv w:val="1"/>
      <w:marLeft w:val="0"/>
      <w:marRight w:val="0"/>
      <w:marTop w:val="0"/>
      <w:marBottom w:val="0"/>
      <w:divBdr>
        <w:top w:val="none" w:sz="0" w:space="0" w:color="auto"/>
        <w:left w:val="none" w:sz="0" w:space="0" w:color="auto"/>
        <w:bottom w:val="none" w:sz="0" w:space="0" w:color="auto"/>
        <w:right w:val="none" w:sz="0" w:space="0" w:color="auto"/>
      </w:divBdr>
    </w:div>
    <w:div w:id="599945147">
      <w:bodyDiv w:val="1"/>
      <w:marLeft w:val="0"/>
      <w:marRight w:val="0"/>
      <w:marTop w:val="0"/>
      <w:marBottom w:val="0"/>
      <w:divBdr>
        <w:top w:val="none" w:sz="0" w:space="0" w:color="auto"/>
        <w:left w:val="none" w:sz="0" w:space="0" w:color="auto"/>
        <w:bottom w:val="none" w:sz="0" w:space="0" w:color="auto"/>
        <w:right w:val="none" w:sz="0" w:space="0" w:color="auto"/>
      </w:divBdr>
    </w:div>
    <w:div w:id="615136160">
      <w:bodyDiv w:val="1"/>
      <w:marLeft w:val="0"/>
      <w:marRight w:val="0"/>
      <w:marTop w:val="0"/>
      <w:marBottom w:val="0"/>
      <w:divBdr>
        <w:top w:val="none" w:sz="0" w:space="0" w:color="auto"/>
        <w:left w:val="none" w:sz="0" w:space="0" w:color="auto"/>
        <w:bottom w:val="none" w:sz="0" w:space="0" w:color="auto"/>
        <w:right w:val="none" w:sz="0" w:space="0" w:color="auto"/>
      </w:divBdr>
    </w:div>
    <w:div w:id="621771441">
      <w:bodyDiv w:val="1"/>
      <w:marLeft w:val="0"/>
      <w:marRight w:val="0"/>
      <w:marTop w:val="0"/>
      <w:marBottom w:val="0"/>
      <w:divBdr>
        <w:top w:val="none" w:sz="0" w:space="0" w:color="auto"/>
        <w:left w:val="none" w:sz="0" w:space="0" w:color="auto"/>
        <w:bottom w:val="none" w:sz="0" w:space="0" w:color="auto"/>
        <w:right w:val="none" w:sz="0" w:space="0" w:color="auto"/>
      </w:divBdr>
    </w:div>
    <w:div w:id="627661290">
      <w:bodyDiv w:val="1"/>
      <w:marLeft w:val="0"/>
      <w:marRight w:val="0"/>
      <w:marTop w:val="0"/>
      <w:marBottom w:val="0"/>
      <w:divBdr>
        <w:top w:val="none" w:sz="0" w:space="0" w:color="auto"/>
        <w:left w:val="none" w:sz="0" w:space="0" w:color="auto"/>
        <w:bottom w:val="none" w:sz="0" w:space="0" w:color="auto"/>
        <w:right w:val="none" w:sz="0" w:space="0" w:color="auto"/>
      </w:divBdr>
    </w:div>
    <w:div w:id="639965019">
      <w:bodyDiv w:val="1"/>
      <w:marLeft w:val="0"/>
      <w:marRight w:val="0"/>
      <w:marTop w:val="0"/>
      <w:marBottom w:val="0"/>
      <w:divBdr>
        <w:top w:val="none" w:sz="0" w:space="0" w:color="auto"/>
        <w:left w:val="none" w:sz="0" w:space="0" w:color="auto"/>
        <w:bottom w:val="none" w:sz="0" w:space="0" w:color="auto"/>
        <w:right w:val="none" w:sz="0" w:space="0" w:color="auto"/>
      </w:divBdr>
    </w:div>
    <w:div w:id="661548675">
      <w:bodyDiv w:val="1"/>
      <w:marLeft w:val="0"/>
      <w:marRight w:val="0"/>
      <w:marTop w:val="0"/>
      <w:marBottom w:val="0"/>
      <w:divBdr>
        <w:top w:val="none" w:sz="0" w:space="0" w:color="auto"/>
        <w:left w:val="none" w:sz="0" w:space="0" w:color="auto"/>
        <w:bottom w:val="none" w:sz="0" w:space="0" w:color="auto"/>
        <w:right w:val="none" w:sz="0" w:space="0" w:color="auto"/>
      </w:divBdr>
    </w:div>
    <w:div w:id="662466788">
      <w:bodyDiv w:val="1"/>
      <w:marLeft w:val="0"/>
      <w:marRight w:val="0"/>
      <w:marTop w:val="0"/>
      <w:marBottom w:val="0"/>
      <w:divBdr>
        <w:top w:val="none" w:sz="0" w:space="0" w:color="auto"/>
        <w:left w:val="none" w:sz="0" w:space="0" w:color="auto"/>
        <w:bottom w:val="none" w:sz="0" w:space="0" w:color="auto"/>
        <w:right w:val="none" w:sz="0" w:space="0" w:color="auto"/>
      </w:divBdr>
    </w:div>
    <w:div w:id="678235234">
      <w:bodyDiv w:val="1"/>
      <w:marLeft w:val="0"/>
      <w:marRight w:val="0"/>
      <w:marTop w:val="0"/>
      <w:marBottom w:val="0"/>
      <w:divBdr>
        <w:top w:val="none" w:sz="0" w:space="0" w:color="auto"/>
        <w:left w:val="none" w:sz="0" w:space="0" w:color="auto"/>
        <w:bottom w:val="none" w:sz="0" w:space="0" w:color="auto"/>
        <w:right w:val="none" w:sz="0" w:space="0" w:color="auto"/>
      </w:divBdr>
    </w:div>
    <w:div w:id="681780566">
      <w:bodyDiv w:val="1"/>
      <w:marLeft w:val="0"/>
      <w:marRight w:val="0"/>
      <w:marTop w:val="0"/>
      <w:marBottom w:val="0"/>
      <w:divBdr>
        <w:top w:val="none" w:sz="0" w:space="0" w:color="auto"/>
        <w:left w:val="none" w:sz="0" w:space="0" w:color="auto"/>
        <w:bottom w:val="none" w:sz="0" w:space="0" w:color="auto"/>
        <w:right w:val="none" w:sz="0" w:space="0" w:color="auto"/>
      </w:divBdr>
    </w:div>
    <w:div w:id="683895014">
      <w:bodyDiv w:val="1"/>
      <w:marLeft w:val="0"/>
      <w:marRight w:val="0"/>
      <w:marTop w:val="0"/>
      <w:marBottom w:val="0"/>
      <w:divBdr>
        <w:top w:val="none" w:sz="0" w:space="0" w:color="auto"/>
        <w:left w:val="none" w:sz="0" w:space="0" w:color="auto"/>
        <w:bottom w:val="none" w:sz="0" w:space="0" w:color="auto"/>
        <w:right w:val="none" w:sz="0" w:space="0" w:color="auto"/>
      </w:divBdr>
    </w:div>
    <w:div w:id="700936311">
      <w:bodyDiv w:val="1"/>
      <w:marLeft w:val="0"/>
      <w:marRight w:val="0"/>
      <w:marTop w:val="0"/>
      <w:marBottom w:val="0"/>
      <w:divBdr>
        <w:top w:val="none" w:sz="0" w:space="0" w:color="auto"/>
        <w:left w:val="none" w:sz="0" w:space="0" w:color="auto"/>
        <w:bottom w:val="none" w:sz="0" w:space="0" w:color="auto"/>
        <w:right w:val="none" w:sz="0" w:space="0" w:color="auto"/>
      </w:divBdr>
    </w:div>
    <w:div w:id="713117376">
      <w:bodyDiv w:val="1"/>
      <w:marLeft w:val="0"/>
      <w:marRight w:val="0"/>
      <w:marTop w:val="0"/>
      <w:marBottom w:val="0"/>
      <w:divBdr>
        <w:top w:val="none" w:sz="0" w:space="0" w:color="auto"/>
        <w:left w:val="none" w:sz="0" w:space="0" w:color="auto"/>
        <w:bottom w:val="none" w:sz="0" w:space="0" w:color="auto"/>
        <w:right w:val="none" w:sz="0" w:space="0" w:color="auto"/>
      </w:divBdr>
    </w:div>
    <w:div w:id="720250086">
      <w:bodyDiv w:val="1"/>
      <w:marLeft w:val="0"/>
      <w:marRight w:val="0"/>
      <w:marTop w:val="0"/>
      <w:marBottom w:val="0"/>
      <w:divBdr>
        <w:top w:val="none" w:sz="0" w:space="0" w:color="auto"/>
        <w:left w:val="none" w:sz="0" w:space="0" w:color="auto"/>
        <w:bottom w:val="none" w:sz="0" w:space="0" w:color="auto"/>
        <w:right w:val="none" w:sz="0" w:space="0" w:color="auto"/>
      </w:divBdr>
    </w:div>
    <w:div w:id="721637618">
      <w:bodyDiv w:val="1"/>
      <w:marLeft w:val="0"/>
      <w:marRight w:val="0"/>
      <w:marTop w:val="0"/>
      <w:marBottom w:val="0"/>
      <w:divBdr>
        <w:top w:val="none" w:sz="0" w:space="0" w:color="auto"/>
        <w:left w:val="none" w:sz="0" w:space="0" w:color="auto"/>
        <w:bottom w:val="none" w:sz="0" w:space="0" w:color="auto"/>
        <w:right w:val="none" w:sz="0" w:space="0" w:color="auto"/>
      </w:divBdr>
    </w:div>
    <w:div w:id="737483213">
      <w:bodyDiv w:val="1"/>
      <w:marLeft w:val="0"/>
      <w:marRight w:val="0"/>
      <w:marTop w:val="0"/>
      <w:marBottom w:val="0"/>
      <w:divBdr>
        <w:top w:val="none" w:sz="0" w:space="0" w:color="auto"/>
        <w:left w:val="none" w:sz="0" w:space="0" w:color="auto"/>
        <w:bottom w:val="none" w:sz="0" w:space="0" w:color="auto"/>
        <w:right w:val="none" w:sz="0" w:space="0" w:color="auto"/>
      </w:divBdr>
    </w:div>
    <w:div w:id="742265658">
      <w:bodyDiv w:val="1"/>
      <w:marLeft w:val="0"/>
      <w:marRight w:val="0"/>
      <w:marTop w:val="0"/>
      <w:marBottom w:val="0"/>
      <w:divBdr>
        <w:top w:val="none" w:sz="0" w:space="0" w:color="auto"/>
        <w:left w:val="none" w:sz="0" w:space="0" w:color="auto"/>
        <w:bottom w:val="none" w:sz="0" w:space="0" w:color="auto"/>
        <w:right w:val="none" w:sz="0" w:space="0" w:color="auto"/>
      </w:divBdr>
    </w:div>
    <w:div w:id="748382225">
      <w:bodyDiv w:val="1"/>
      <w:marLeft w:val="0"/>
      <w:marRight w:val="0"/>
      <w:marTop w:val="0"/>
      <w:marBottom w:val="0"/>
      <w:divBdr>
        <w:top w:val="none" w:sz="0" w:space="0" w:color="auto"/>
        <w:left w:val="none" w:sz="0" w:space="0" w:color="auto"/>
        <w:bottom w:val="none" w:sz="0" w:space="0" w:color="auto"/>
        <w:right w:val="none" w:sz="0" w:space="0" w:color="auto"/>
      </w:divBdr>
    </w:div>
    <w:div w:id="752164616">
      <w:bodyDiv w:val="1"/>
      <w:marLeft w:val="0"/>
      <w:marRight w:val="0"/>
      <w:marTop w:val="0"/>
      <w:marBottom w:val="0"/>
      <w:divBdr>
        <w:top w:val="none" w:sz="0" w:space="0" w:color="auto"/>
        <w:left w:val="none" w:sz="0" w:space="0" w:color="auto"/>
        <w:bottom w:val="none" w:sz="0" w:space="0" w:color="auto"/>
        <w:right w:val="none" w:sz="0" w:space="0" w:color="auto"/>
      </w:divBdr>
    </w:div>
    <w:div w:id="772750204">
      <w:bodyDiv w:val="1"/>
      <w:marLeft w:val="0"/>
      <w:marRight w:val="0"/>
      <w:marTop w:val="0"/>
      <w:marBottom w:val="0"/>
      <w:divBdr>
        <w:top w:val="none" w:sz="0" w:space="0" w:color="auto"/>
        <w:left w:val="none" w:sz="0" w:space="0" w:color="auto"/>
        <w:bottom w:val="none" w:sz="0" w:space="0" w:color="auto"/>
        <w:right w:val="none" w:sz="0" w:space="0" w:color="auto"/>
      </w:divBdr>
    </w:div>
    <w:div w:id="789514650">
      <w:bodyDiv w:val="1"/>
      <w:marLeft w:val="0"/>
      <w:marRight w:val="0"/>
      <w:marTop w:val="0"/>
      <w:marBottom w:val="0"/>
      <w:divBdr>
        <w:top w:val="none" w:sz="0" w:space="0" w:color="auto"/>
        <w:left w:val="none" w:sz="0" w:space="0" w:color="auto"/>
        <w:bottom w:val="none" w:sz="0" w:space="0" w:color="auto"/>
        <w:right w:val="none" w:sz="0" w:space="0" w:color="auto"/>
      </w:divBdr>
    </w:div>
    <w:div w:id="792746456">
      <w:bodyDiv w:val="1"/>
      <w:marLeft w:val="0"/>
      <w:marRight w:val="0"/>
      <w:marTop w:val="0"/>
      <w:marBottom w:val="0"/>
      <w:divBdr>
        <w:top w:val="none" w:sz="0" w:space="0" w:color="auto"/>
        <w:left w:val="none" w:sz="0" w:space="0" w:color="auto"/>
        <w:bottom w:val="none" w:sz="0" w:space="0" w:color="auto"/>
        <w:right w:val="none" w:sz="0" w:space="0" w:color="auto"/>
      </w:divBdr>
    </w:div>
    <w:div w:id="832449167">
      <w:bodyDiv w:val="1"/>
      <w:marLeft w:val="0"/>
      <w:marRight w:val="0"/>
      <w:marTop w:val="0"/>
      <w:marBottom w:val="0"/>
      <w:divBdr>
        <w:top w:val="none" w:sz="0" w:space="0" w:color="auto"/>
        <w:left w:val="none" w:sz="0" w:space="0" w:color="auto"/>
        <w:bottom w:val="none" w:sz="0" w:space="0" w:color="auto"/>
        <w:right w:val="none" w:sz="0" w:space="0" w:color="auto"/>
      </w:divBdr>
    </w:div>
    <w:div w:id="835265416">
      <w:bodyDiv w:val="1"/>
      <w:marLeft w:val="0"/>
      <w:marRight w:val="0"/>
      <w:marTop w:val="0"/>
      <w:marBottom w:val="0"/>
      <w:divBdr>
        <w:top w:val="none" w:sz="0" w:space="0" w:color="auto"/>
        <w:left w:val="none" w:sz="0" w:space="0" w:color="auto"/>
        <w:bottom w:val="none" w:sz="0" w:space="0" w:color="auto"/>
        <w:right w:val="none" w:sz="0" w:space="0" w:color="auto"/>
      </w:divBdr>
    </w:div>
    <w:div w:id="846558640">
      <w:bodyDiv w:val="1"/>
      <w:marLeft w:val="0"/>
      <w:marRight w:val="0"/>
      <w:marTop w:val="0"/>
      <w:marBottom w:val="0"/>
      <w:divBdr>
        <w:top w:val="none" w:sz="0" w:space="0" w:color="auto"/>
        <w:left w:val="none" w:sz="0" w:space="0" w:color="auto"/>
        <w:bottom w:val="none" w:sz="0" w:space="0" w:color="auto"/>
        <w:right w:val="none" w:sz="0" w:space="0" w:color="auto"/>
      </w:divBdr>
    </w:div>
    <w:div w:id="846754216">
      <w:bodyDiv w:val="1"/>
      <w:marLeft w:val="0"/>
      <w:marRight w:val="0"/>
      <w:marTop w:val="0"/>
      <w:marBottom w:val="0"/>
      <w:divBdr>
        <w:top w:val="none" w:sz="0" w:space="0" w:color="auto"/>
        <w:left w:val="none" w:sz="0" w:space="0" w:color="auto"/>
        <w:bottom w:val="none" w:sz="0" w:space="0" w:color="auto"/>
        <w:right w:val="none" w:sz="0" w:space="0" w:color="auto"/>
      </w:divBdr>
    </w:div>
    <w:div w:id="864829090">
      <w:bodyDiv w:val="1"/>
      <w:marLeft w:val="0"/>
      <w:marRight w:val="0"/>
      <w:marTop w:val="0"/>
      <w:marBottom w:val="0"/>
      <w:divBdr>
        <w:top w:val="none" w:sz="0" w:space="0" w:color="auto"/>
        <w:left w:val="none" w:sz="0" w:space="0" w:color="auto"/>
        <w:bottom w:val="none" w:sz="0" w:space="0" w:color="auto"/>
        <w:right w:val="none" w:sz="0" w:space="0" w:color="auto"/>
      </w:divBdr>
    </w:div>
    <w:div w:id="870456323">
      <w:bodyDiv w:val="1"/>
      <w:marLeft w:val="0"/>
      <w:marRight w:val="0"/>
      <w:marTop w:val="0"/>
      <w:marBottom w:val="0"/>
      <w:divBdr>
        <w:top w:val="none" w:sz="0" w:space="0" w:color="auto"/>
        <w:left w:val="none" w:sz="0" w:space="0" w:color="auto"/>
        <w:bottom w:val="none" w:sz="0" w:space="0" w:color="auto"/>
        <w:right w:val="none" w:sz="0" w:space="0" w:color="auto"/>
      </w:divBdr>
    </w:div>
    <w:div w:id="875855437">
      <w:bodyDiv w:val="1"/>
      <w:marLeft w:val="0"/>
      <w:marRight w:val="0"/>
      <w:marTop w:val="0"/>
      <w:marBottom w:val="0"/>
      <w:divBdr>
        <w:top w:val="none" w:sz="0" w:space="0" w:color="auto"/>
        <w:left w:val="none" w:sz="0" w:space="0" w:color="auto"/>
        <w:bottom w:val="none" w:sz="0" w:space="0" w:color="auto"/>
        <w:right w:val="none" w:sz="0" w:space="0" w:color="auto"/>
      </w:divBdr>
    </w:div>
    <w:div w:id="877083388">
      <w:bodyDiv w:val="1"/>
      <w:marLeft w:val="0"/>
      <w:marRight w:val="0"/>
      <w:marTop w:val="0"/>
      <w:marBottom w:val="0"/>
      <w:divBdr>
        <w:top w:val="none" w:sz="0" w:space="0" w:color="auto"/>
        <w:left w:val="none" w:sz="0" w:space="0" w:color="auto"/>
        <w:bottom w:val="none" w:sz="0" w:space="0" w:color="auto"/>
        <w:right w:val="none" w:sz="0" w:space="0" w:color="auto"/>
      </w:divBdr>
    </w:div>
    <w:div w:id="878005201">
      <w:bodyDiv w:val="1"/>
      <w:marLeft w:val="0"/>
      <w:marRight w:val="0"/>
      <w:marTop w:val="0"/>
      <w:marBottom w:val="0"/>
      <w:divBdr>
        <w:top w:val="none" w:sz="0" w:space="0" w:color="auto"/>
        <w:left w:val="none" w:sz="0" w:space="0" w:color="auto"/>
        <w:bottom w:val="none" w:sz="0" w:space="0" w:color="auto"/>
        <w:right w:val="none" w:sz="0" w:space="0" w:color="auto"/>
      </w:divBdr>
    </w:div>
    <w:div w:id="883441068">
      <w:bodyDiv w:val="1"/>
      <w:marLeft w:val="0"/>
      <w:marRight w:val="0"/>
      <w:marTop w:val="0"/>
      <w:marBottom w:val="0"/>
      <w:divBdr>
        <w:top w:val="none" w:sz="0" w:space="0" w:color="auto"/>
        <w:left w:val="none" w:sz="0" w:space="0" w:color="auto"/>
        <w:bottom w:val="none" w:sz="0" w:space="0" w:color="auto"/>
        <w:right w:val="none" w:sz="0" w:space="0" w:color="auto"/>
      </w:divBdr>
    </w:div>
    <w:div w:id="888223380">
      <w:bodyDiv w:val="1"/>
      <w:marLeft w:val="0"/>
      <w:marRight w:val="0"/>
      <w:marTop w:val="0"/>
      <w:marBottom w:val="0"/>
      <w:divBdr>
        <w:top w:val="none" w:sz="0" w:space="0" w:color="auto"/>
        <w:left w:val="none" w:sz="0" w:space="0" w:color="auto"/>
        <w:bottom w:val="none" w:sz="0" w:space="0" w:color="auto"/>
        <w:right w:val="none" w:sz="0" w:space="0" w:color="auto"/>
      </w:divBdr>
    </w:div>
    <w:div w:id="895816095">
      <w:bodyDiv w:val="1"/>
      <w:marLeft w:val="0"/>
      <w:marRight w:val="0"/>
      <w:marTop w:val="0"/>
      <w:marBottom w:val="0"/>
      <w:divBdr>
        <w:top w:val="none" w:sz="0" w:space="0" w:color="auto"/>
        <w:left w:val="none" w:sz="0" w:space="0" w:color="auto"/>
        <w:bottom w:val="none" w:sz="0" w:space="0" w:color="auto"/>
        <w:right w:val="none" w:sz="0" w:space="0" w:color="auto"/>
      </w:divBdr>
    </w:div>
    <w:div w:id="901528518">
      <w:bodyDiv w:val="1"/>
      <w:marLeft w:val="0"/>
      <w:marRight w:val="0"/>
      <w:marTop w:val="0"/>
      <w:marBottom w:val="0"/>
      <w:divBdr>
        <w:top w:val="none" w:sz="0" w:space="0" w:color="auto"/>
        <w:left w:val="none" w:sz="0" w:space="0" w:color="auto"/>
        <w:bottom w:val="none" w:sz="0" w:space="0" w:color="auto"/>
        <w:right w:val="none" w:sz="0" w:space="0" w:color="auto"/>
      </w:divBdr>
    </w:div>
    <w:div w:id="904335644">
      <w:bodyDiv w:val="1"/>
      <w:marLeft w:val="0"/>
      <w:marRight w:val="0"/>
      <w:marTop w:val="0"/>
      <w:marBottom w:val="0"/>
      <w:divBdr>
        <w:top w:val="none" w:sz="0" w:space="0" w:color="auto"/>
        <w:left w:val="none" w:sz="0" w:space="0" w:color="auto"/>
        <w:bottom w:val="none" w:sz="0" w:space="0" w:color="auto"/>
        <w:right w:val="none" w:sz="0" w:space="0" w:color="auto"/>
      </w:divBdr>
    </w:div>
    <w:div w:id="910235160">
      <w:bodyDiv w:val="1"/>
      <w:marLeft w:val="0"/>
      <w:marRight w:val="0"/>
      <w:marTop w:val="0"/>
      <w:marBottom w:val="0"/>
      <w:divBdr>
        <w:top w:val="none" w:sz="0" w:space="0" w:color="auto"/>
        <w:left w:val="none" w:sz="0" w:space="0" w:color="auto"/>
        <w:bottom w:val="none" w:sz="0" w:space="0" w:color="auto"/>
        <w:right w:val="none" w:sz="0" w:space="0" w:color="auto"/>
      </w:divBdr>
    </w:div>
    <w:div w:id="910507293">
      <w:bodyDiv w:val="1"/>
      <w:marLeft w:val="0"/>
      <w:marRight w:val="0"/>
      <w:marTop w:val="0"/>
      <w:marBottom w:val="0"/>
      <w:divBdr>
        <w:top w:val="none" w:sz="0" w:space="0" w:color="auto"/>
        <w:left w:val="none" w:sz="0" w:space="0" w:color="auto"/>
        <w:bottom w:val="none" w:sz="0" w:space="0" w:color="auto"/>
        <w:right w:val="none" w:sz="0" w:space="0" w:color="auto"/>
      </w:divBdr>
    </w:div>
    <w:div w:id="924416871">
      <w:bodyDiv w:val="1"/>
      <w:marLeft w:val="0"/>
      <w:marRight w:val="0"/>
      <w:marTop w:val="0"/>
      <w:marBottom w:val="0"/>
      <w:divBdr>
        <w:top w:val="none" w:sz="0" w:space="0" w:color="auto"/>
        <w:left w:val="none" w:sz="0" w:space="0" w:color="auto"/>
        <w:bottom w:val="none" w:sz="0" w:space="0" w:color="auto"/>
        <w:right w:val="none" w:sz="0" w:space="0" w:color="auto"/>
      </w:divBdr>
    </w:div>
    <w:div w:id="927466597">
      <w:bodyDiv w:val="1"/>
      <w:marLeft w:val="0"/>
      <w:marRight w:val="0"/>
      <w:marTop w:val="0"/>
      <w:marBottom w:val="0"/>
      <w:divBdr>
        <w:top w:val="none" w:sz="0" w:space="0" w:color="auto"/>
        <w:left w:val="none" w:sz="0" w:space="0" w:color="auto"/>
        <w:bottom w:val="none" w:sz="0" w:space="0" w:color="auto"/>
        <w:right w:val="none" w:sz="0" w:space="0" w:color="auto"/>
      </w:divBdr>
    </w:div>
    <w:div w:id="957417682">
      <w:bodyDiv w:val="1"/>
      <w:marLeft w:val="0"/>
      <w:marRight w:val="0"/>
      <w:marTop w:val="0"/>
      <w:marBottom w:val="0"/>
      <w:divBdr>
        <w:top w:val="none" w:sz="0" w:space="0" w:color="auto"/>
        <w:left w:val="none" w:sz="0" w:space="0" w:color="auto"/>
        <w:bottom w:val="none" w:sz="0" w:space="0" w:color="auto"/>
        <w:right w:val="none" w:sz="0" w:space="0" w:color="auto"/>
      </w:divBdr>
    </w:div>
    <w:div w:id="966935013">
      <w:bodyDiv w:val="1"/>
      <w:marLeft w:val="0"/>
      <w:marRight w:val="0"/>
      <w:marTop w:val="0"/>
      <w:marBottom w:val="0"/>
      <w:divBdr>
        <w:top w:val="none" w:sz="0" w:space="0" w:color="auto"/>
        <w:left w:val="none" w:sz="0" w:space="0" w:color="auto"/>
        <w:bottom w:val="none" w:sz="0" w:space="0" w:color="auto"/>
        <w:right w:val="none" w:sz="0" w:space="0" w:color="auto"/>
      </w:divBdr>
    </w:div>
    <w:div w:id="973288542">
      <w:bodyDiv w:val="1"/>
      <w:marLeft w:val="0"/>
      <w:marRight w:val="0"/>
      <w:marTop w:val="0"/>
      <w:marBottom w:val="0"/>
      <w:divBdr>
        <w:top w:val="none" w:sz="0" w:space="0" w:color="auto"/>
        <w:left w:val="none" w:sz="0" w:space="0" w:color="auto"/>
        <w:bottom w:val="none" w:sz="0" w:space="0" w:color="auto"/>
        <w:right w:val="none" w:sz="0" w:space="0" w:color="auto"/>
      </w:divBdr>
    </w:div>
    <w:div w:id="973680491">
      <w:bodyDiv w:val="1"/>
      <w:marLeft w:val="0"/>
      <w:marRight w:val="0"/>
      <w:marTop w:val="0"/>
      <w:marBottom w:val="0"/>
      <w:divBdr>
        <w:top w:val="none" w:sz="0" w:space="0" w:color="auto"/>
        <w:left w:val="none" w:sz="0" w:space="0" w:color="auto"/>
        <w:bottom w:val="none" w:sz="0" w:space="0" w:color="auto"/>
        <w:right w:val="none" w:sz="0" w:space="0" w:color="auto"/>
      </w:divBdr>
    </w:div>
    <w:div w:id="979112203">
      <w:bodyDiv w:val="1"/>
      <w:marLeft w:val="0"/>
      <w:marRight w:val="0"/>
      <w:marTop w:val="0"/>
      <w:marBottom w:val="0"/>
      <w:divBdr>
        <w:top w:val="none" w:sz="0" w:space="0" w:color="auto"/>
        <w:left w:val="none" w:sz="0" w:space="0" w:color="auto"/>
        <w:bottom w:val="none" w:sz="0" w:space="0" w:color="auto"/>
        <w:right w:val="none" w:sz="0" w:space="0" w:color="auto"/>
      </w:divBdr>
    </w:div>
    <w:div w:id="983001535">
      <w:bodyDiv w:val="1"/>
      <w:marLeft w:val="0"/>
      <w:marRight w:val="0"/>
      <w:marTop w:val="0"/>
      <w:marBottom w:val="0"/>
      <w:divBdr>
        <w:top w:val="none" w:sz="0" w:space="0" w:color="auto"/>
        <w:left w:val="none" w:sz="0" w:space="0" w:color="auto"/>
        <w:bottom w:val="none" w:sz="0" w:space="0" w:color="auto"/>
        <w:right w:val="none" w:sz="0" w:space="0" w:color="auto"/>
      </w:divBdr>
    </w:div>
    <w:div w:id="986938167">
      <w:bodyDiv w:val="1"/>
      <w:marLeft w:val="0"/>
      <w:marRight w:val="0"/>
      <w:marTop w:val="0"/>
      <w:marBottom w:val="0"/>
      <w:divBdr>
        <w:top w:val="none" w:sz="0" w:space="0" w:color="auto"/>
        <w:left w:val="none" w:sz="0" w:space="0" w:color="auto"/>
        <w:bottom w:val="none" w:sz="0" w:space="0" w:color="auto"/>
        <w:right w:val="none" w:sz="0" w:space="0" w:color="auto"/>
      </w:divBdr>
    </w:div>
    <w:div w:id="987125942">
      <w:bodyDiv w:val="1"/>
      <w:marLeft w:val="0"/>
      <w:marRight w:val="0"/>
      <w:marTop w:val="0"/>
      <w:marBottom w:val="0"/>
      <w:divBdr>
        <w:top w:val="none" w:sz="0" w:space="0" w:color="auto"/>
        <w:left w:val="none" w:sz="0" w:space="0" w:color="auto"/>
        <w:bottom w:val="none" w:sz="0" w:space="0" w:color="auto"/>
        <w:right w:val="none" w:sz="0" w:space="0" w:color="auto"/>
      </w:divBdr>
    </w:div>
    <w:div w:id="988901957">
      <w:bodyDiv w:val="1"/>
      <w:marLeft w:val="0"/>
      <w:marRight w:val="0"/>
      <w:marTop w:val="0"/>
      <w:marBottom w:val="0"/>
      <w:divBdr>
        <w:top w:val="none" w:sz="0" w:space="0" w:color="auto"/>
        <w:left w:val="none" w:sz="0" w:space="0" w:color="auto"/>
        <w:bottom w:val="none" w:sz="0" w:space="0" w:color="auto"/>
        <w:right w:val="none" w:sz="0" w:space="0" w:color="auto"/>
      </w:divBdr>
    </w:div>
    <w:div w:id="997928257">
      <w:bodyDiv w:val="1"/>
      <w:marLeft w:val="0"/>
      <w:marRight w:val="0"/>
      <w:marTop w:val="0"/>
      <w:marBottom w:val="0"/>
      <w:divBdr>
        <w:top w:val="none" w:sz="0" w:space="0" w:color="auto"/>
        <w:left w:val="none" w:sz="0" w:space="0" w:color="auto"/>
        <w:bottom w:val="none" w:sz="0" w:space="0" w:color="auto"/>
        <w:right w:val="none" w:sz="0" w:space="0" w:color="auto"/>
      </w:divBdr>
    </w:div>
    <w:div w:id="998578496">
      <w:bodyDiv w:val="1"/>
      <w:marLeft w:val="0"/>
      <w:marRight w:val="0"/>
      <w:marTop w:val="0"/>
      <w:marBottom w:val="0"/>
      <w:divBdr>
        <w:top w:val="none" w:sz="0" w:space="0" w:color="auto"/>
        <w:left w:val="none" w:sz="0" w:space="0" w:color="auto"/>
        <w:bottom w:val="none" w:sz="0" w:space="0" w:color="auto"/>
        <w:right w:val="none" w:sz="0" w:space="0" w:color="auto"/>
      </w:divBdr>
    </w:div>
    <w:div w:id="1004362388">
      <w:bodyDiv w:val="1"/>
      <w:marLeft w:val="0"/>
      <w:marRight w:val="0"/>
      <w:marTop w:val="0"/>
      <w:marBottom w:val="0"/>
      <w:divBdr>
        <w:top w:val="none" w:sz="0" w:space="0" w:color="auto"/>
        <w:left w:val="none" w:sz="0" w:space="0" w:color="auto"/>
        <w:bottom w:val="none" w:sz="0" w:space="0" w:color="auto"/>
        <w:right w:val="none" w:sz="0" w:space="0" w:color="auto"/>
      </w:divBdr>
    </w:div>
    <w:div w:id="1007097903">
      <w:bodyDiv w:val="1"/>
      <w:marLeft w:val="0"/>
      <w:marRight w:val="0"/>
      <w:marTop w:val="0"/>
      <w:marBottom w:val="0"/>
      <w:divBdr>
        <w:top w:val="none" w:sz="0" w:space="0" w:color="auto"/>
        <w:left w:val="none" w:sz="0" w:space="0" w:color="auto"/>
        <w:bottom w:val="none" w:sz="0" w:space="0" w:color="auto"/>
        <w:right w:val="none" w:sz="0" w:space="0" w:color="auto"/>
      </w:divBdr>
    </w:div>
    <w:div w:id="1031952972">
      <w:bodyDiv w:val="1"/>
      <w:marLeft w:val="0"/>
      <w:marRight w:val="0"/>
      <w:marTop w:val="0"/>
      <w:marBottom w:val="0"/>
      <w:divBdr>
        <w:top w:val="none" w:sz="0" w:space="0" w:color="auto"/>
        <w:left w:val="none" w:sz="0" w:space="0" w:color="auto"/>
        <w:bottom w:val="none" w:sz="0" w:space="0" w:color="auto"/>
        <w:right w:val="none" w:sz="0" w:space="0" w:color="auto"/>
      </w:divBdr>
    </w:div>
    <w:div w:id="1032223309">
      <w:bodyDiv w:val="1"/>
      <w:marLeft w:val="0"/>
      <w:marRight w:val="0"/>
      <w:marTop w:val="0"/>
      <w:marBottom w:val="0"/>
      <w:divBdr>
        <w:top w:val="none" w:sz="0" w:space="0" w:color="auto"/>
        <w:left w:val="none" w:sz="0" w:space="0" w:color="auto"/>
        <w:bottom w:val="none" w:sz="0" w:space="0" w:color="auto"/>
        <w:right w:val="none" w:sz="0" w:space="0" w:color="auto"/>
      </w:divBdr>
    </w:div>
    <w:div w:id="1037466674">
      <w:bodyDiv w:val="1"/>
      <w:marLeft w:val="0"/>
      <w:marRight w:val="0"/>
      <w:marTop w:val="0"/>
      <w:marBottom w:val="0"/>
      <w:divBdr>
        <w:top w:val="none" w:sz="0" w:space="0" w:color="auto"/>
        <w:left w:val="none" w:sz="0" w:space="0" w:color="auto"/>
        <w:bottom w:val="none" w:sz="0" w:space="0" w:color="auto"/>
        <w:right w:val="none" w:sz="0" w:space="0" w:color="auto"/>
      </w:divBdr>
    </w:div>
    <w:div w:id="1055156075">
      <w:bodyDiv w:val="1"/>
      <w:marLeft w:val="0"/>
      <w:marRight w:val="0"/>
      <w:marTop w:val="0"/>
      <w:marBottom w:val="0"/>
      <w:divBdr>
        <w:top w:val="none" w:sz="0" w:space="0" w:color="auto"/>
        <w:left w:val="none" w:sz="0" w:space="0" w:color="auto"/>
        <w:bottom w:val="none" w:sz="0" w:space="0" w:color="auto"/>
        <w:right w:val="none" w:sz="0" w:space="0" w:color="auto"/>
      </w:divBdr>
    </w:div>
    <w:div w:id="1060907133">
      <w:bodyDiv w:val="1"/>
      <w:marLeft w:val="0"/>
      <w:marRight w:val="0"/>
      <w:marTop w:val="0"/>
      <w:marBottom w:val="0"/>
      <w:divBdr>
        <w:top w:val="none" w:sz="0" w:space="0" w:color="auto"/>
        <w:left w:val="none" w:sz="0" w:space="0" w:color="auto"/>
        <w:bottom w:val="none" w:sz="0" w:space="0" w:color="auto"/>
        <w:right w:val="none" w:sz="0" w:space="0" w:color="auto"/>
      </w:divBdr>
    </w:div>
    <w:div w:id="1063262302">
      <w:bodyDiv w:val="1"/>
      <w:marLeft w:val="0"/>
      <w:marRight w:val="0"/>
      <w:marTop w:val="0"/>
      <w:marBottom w:val="0"/>
      <w:divBdr>
        <w:top w:val="none" w:sz="0" w:space="0" w:color="auto"/>
        <w:left w:val="none" w:sz="0" w:space="0" w:color="auto"/>
        <w:bottom w:val="none" w:sz="0" w:space="0" w:color="auto"/>
        <w:right w:val="none" w:sz="0" w:space="0" w:color="auto"/>
      </w:divBdr>
    </w:div>
    <w:div w:id="1097335042">
      <w:bodyDiv w:val="1"/>
      <w:marLeft w:val="0"/>
      <w:marRight w:val="0"/>
      <w:marTop w:val="0"/>
      <w:marBottom w:val="0"/>
      <w:divBdr>
        <w:top w:val="none" w:sz="0" w:space="0" w:color="auto"/>
        <w:left w:val="none" w:sz="0" w:space="0" w:color="auto"/>
        <w:bottom w:val="none" w:sz="0" w:space="0" w:color="auto"/>
        <w:right w:val="none" w:sz="0" w:space="0" w:color="auto"/>
      </w:divBdr>
    </w:div>
    <w:div w:id="1110736847">
      <w:bodyDiv w:val="1"/>
      <w:marLeft w:val="0"/>
      <w:marRight w:val="0"/>
      <w:marTop w:val="0"/>
      <w:marBottom w:val="0"/>
      <w:divBdr>
        <w:top w:val="none" w:sz="0" w:space="0" w:color="auto"/>
        <w:left w:val="none" w:sz="0" w:space="0" w:color="auto"/>
        <w:bottom w:val="none" w:sz="0" w:space="0" w:color="auto"/>
        <w:right w:val="none" w:sz="0" w:space="0" w:color="auto"/>
      </w:divBdr>
    </w:div>
    <w:div w:id="1118451106">
      <w:bodyDiv w:val="1"/>
      <w:marLeft w:val="0"/>
      <w:marRight w:val="0"/>
      <w:marTop w:val="0"/>
      <w:marBottom w:val="0"/>
      <w:divBdr>
        <w:top w:val="none" w:sz="0" w:space="0" w:color="auto"/>
        <w:left w:val="none" w:sz="0" w:space="0" w:color="auto"/>
        <w:bottom w:val="none" w:sz="0" w:space="0" w:color="auto"/>
        <w:right w:val="none" w:sz="0" w:space="0" w:color="auto"/>
      </w:divBdr>
    </w:div>
    <w:div w:id="1153639746">
      <w:bodyDiv w:val="1"/>
      <w:marLeft w:val="0"/>
      <w:marRight w:val="0"/>
      <w:marTop w:val="0"/>
      <w:marBottom w:val="0"/>
      <w:divBdr>
        <w:top w:val="none" w:sz="0" w:space="0" w:color="auto"/>
        <w:left w:val="none" w:sz="0" w:space="0" w:color="auto"/>
        <w:bottom w:val="none" w:sz="0" w:space="0" w:color="auto"/>
        <w:right w:val="none" w:sz="0" w:space="0" w:color="auto"/>
      </w:divBdr>
    </w:div>
    <w:div w:id="1170755010">
      <w:bodyDiv w:val="1"/>
      <w:marLeft w:val="0"/>
      <w:marRight w:val="0"/>
      <w:marTop w:val="0"/>
      <w:marBottom w:val="0"/>
      <w:divBdr>
        <w:top w:val="none" w:sz="0" w:space="0" w:color="auto"/>
        <w:left w:val="none" w:sz="0" w:space="0" w:color="auto"/>
        <w:bottom w:val="none" w:sz="0" w:space="0" w:color="auto"/>
        <w:right w:val="none" w:sz="0" w:space="0" w:color="auto"/>
      </w:divBdr>
    </w:div>
    <w:div w:id="1172453945">
      <w:bodyDiv w:val="1"/>
      <w:marLeft w:val="0"/>
      <w:marRight w:val="0"/>
      <w:marTop w:val="0"/>
      <w:marBottom w:val="0"/>
      <w:divBdr>
        <w:top w:val="none" w:sz="0" w:space="0" w:color="auto"/>
        <w:left w:val="none" w:sz="0" w:space="0" w:color="auto"/>
        <w:bottom w:val="none" w:sz="0" w:space="0" w:color="auto"/>
        <w:right w:val="none" w:sz="0" w:space="0" w:color="auto"/>
      </w:divBdr>
    </w:div>
    <w:div w:id="1180504627">
      <w:bodyDiv w:val="1"/>
      <w:marLeft w:val="0"/>
      <w:marRight w:val="0"/>
      <w:marTop w:val="0"/>
      <w:marBottom w:val="0"/>
      <w:divBdr>
        <w:top w:val="none" w:sz="0" w:space="0" w:color="auto"/>
        <w:left w:val="none" w:sz="0" w:space="0" w:color="auto"/>
        <w:bottom w:val="none" w:sz="0" w:space="0" w:color="auto"/>
        <w:right w:val="none" w:sz="0" w:space="0" w:color="auto"/>
      </w:divBdr>
    </w:div>
    <w:div w:id="1186750165">
      <w:bodyDiv w:val="1"/>
      <w:marLeft w:val="0"/>
      <w:marRight w:val="0"/>
      <w:marTop w:val="0"/>
      <w:marBottom w:val="0"/>
      <w:divBdr>
        <w:top w:val="none" w:sz="0" w:space="0" w:color="auto"/>
        <w:left w:val="none" w:sz="0" w:space="0" w:color="auto"/>
        <w:bottom w:val="none" w:sz="0" w:space="0" w:color="auto"/>
        <w:right w:val="none" w:sz="0" w:space="0" w:color="auto"/>
      </w:divBdr>
    </w:div>
    <w:div w:id="1187326163">
      <w:bodyDiv w:val="1"/>
      <w:marLeft w:val="0"/>
      <w:marRight w:val="0"/>
      <w:marTop w:val="0"/>
      <w:marBottom w:val="0"/>
      <w:divBdr>
        <w:top w:val="none" w:sz="0" w:space="0" w:color="auto"/>
        <w:left w:val="none" w:sz="0" w:space="0" w:color="auto"/>
        <w:bottom w:val="none" w:sz="0" w:space="0" w:color="auto"/>
        <w:right w:val="none" w:sz="0" w:space="0" w:color="auto"/>
      </w:divBdr>
    </w:div>
    <w:div w:id="1195846887">
      <w:bodyDiv w:val="1"/>
      <w:marLeft w:val="0"/>
      <w:marRight w:val="0"/>
      <w:marTop w:val="0"/>
      <w:marBottom w:val="0"/>
      <w:divBdr>
        <w:top w:val="none" w:sz="0" w:space="0" w:color="auto"/>
        <w:left w:val="none" w:sz="0" w:space="0" w:color="auto"/>
        <w:bottom w:val="none" w:sz="0" w:space="0" w:color="auto"/>
        <w:right w:val="none" w:sz="0" w:space="0" w:color="auto"/>
      </w:divBdr>
    </w:div>
    <w:div w:id="1199901313">
      <w:bodyDiv w:val="1"/>
      <w:marLeft w:val="0"/>
      <w:marRight w:val="0"/>
      <w:marTop w:val="0"/>
      <w:marBottom w:val="0"/>
      <w:divBdr>
        <w:top w:val="none" w:sz="0" w:space="0" w:color="auto"/>
        <w:left w:val="none" w:sz="0" w:space="0" w:color="auto"/>
        <w:bottom w:val="none" w:sz="0" w:space="0" w:color="auto"/>
        <w:right w:val="none" w:sz="0" w:space="0" w:color="auto"/>
      </w:divBdr>
    </w:div>
    <w:div w:id="1204486365">
      <w:bodyDiv w:val="1"/>
      <w:marLeft w:val="0"/>
      <w:marRight w:val="0"/>
      <w:marTop w:val="0"/>
      <w:marBottom w:val="0"/>
      <w:divBdr>
        <w:top w:val="none" w:sz="0" w:space="0" w:color="auto"/>
        <w:left w:val="none" w:sz="0" w:space="0" w:color="auto"/>
        <w:bottom w:val="none" w:sz="0" w:space="0" w:color="auto"/>
        <w:right w:val="none" w:sz="0" w:space="0" w:color="auto"/>
      </w:divBdr>
    </w:div>
    <w:div w:id="1207570224">
      <w:bodyDiv w:val="1"/>
      <w:marLeft w:val="0"/>
      <w:marRight w:val="0"/>
      <w:marTop w:val="0"/>
      <w:marBottom w:val="0"/>
      <w:divBdr>
        <w:top w:val="none" w:sz="0" w:space="0" w:color="auto"/>
        <w:left w:val="none" w:sz="0" w:space="0" w:color="auto"/>
        <w:bottom w:val="none" w:sz="0" w:space="0" w:color="auto"/>
        <w:right w:val="none" w:sz="0" w:space="0" w:color="auto"/>
      </w:divBdr>
    </w:div>
    <w:div w:id="1213883351">
      <w:bodyDiv w:val="1"/>
      <w:marLeft w:val="0"/>
      <w:marRight w:val="0"/>
      <w:marTop w:val="0"/>
      <w:marBottom w:val="0"/>
      <w:divBdr>
        <w:top w:val="none" w:sz="0" w:space="0" w:color="auto"/>
        <w:left w:val="none" w:sz="0" w:space="0" w:color="auto"/>
        <w:bottom w:val="none" w:sz="0" w:space="0" w:color="auto"/>
        <w:right w:val="none" w:sz="0" w:space="0" w:color="auto"/>
      </w:divBdr>
    </w:div>
    <w:div w:id="1217550841">
      <w:bodyDiv w:val="1"/>
      <w:marLeft w:val="0"/>
      <w:marRight w:val="0"/>
      <w:marTop w:val="0"/>
      <w:marBottom w:val="0"/>
      <w:divBdr>
        <w:top w:val="none" w:sz="0" w:space="0" w:color="auto"/>
        <w:left w:val="none" w:sz="0" w:space="0" w:color="auto"/>
        <w:bottom w:val="none" w:sz="0" w:space="0" w:color="auto"/>
        <w:right w:val="none" w:sz="0" w:space="0" w:color="auto"/>
      </w:divBdr>
    </w:div>
    <w:div w:id="1225793772">
      <w:bodyDiv w:val="1"/>
      <w:marLeft w:val="0"/>
      <w:marRight w:val="0"/>
      <w:marTop w:val="0"/>
      <w:marBottom w:val="0"/>
      <w:divBdr>
        <w:top w:val="none" w:sz="0" w:space="0" w:color="auto"/>
        <w:left w:val="none" w:sz="0" w:space="0" w:color="auto"/>
        <w:bottom w:val="none" w:sz="0" w:space="0" w:color="auto"/>
        <w:right w:val="none" w:sz="0" w:space="0" w:color="auto"/>
      </w:divBdr>
    </w:div>
    <w:div w:id="1227303696">
      <w:bodyDiv w:val="1"/>
      <w:marLeft w:val="0"/>
      <w:marRight w:val="0"/>
      <w:marTop w:val="0"/>
      <w:marBottom w:val="0"/>
      <w:divBdr>
        <w:top w:val="none" w:sz="0" w:space="0" w:color="auto"/>
        <w:left w:val="none" w:sz="0" w:space="0" w:color="auto"/>
        <w:bottom w:val="none" w:sz="0" w:space="0" w:color="auto"/>
        <w:right w:val="none" w:sz="0" w:space="0" w:color="auto"/>
      </w:divBdr>
    </w:div>
    <w:div w:id="1232698951">
      <w:bodyDiv w:val="1"/>
      <w:marLeft w:val="0"/>
      <w:marRight w:val="0"/>
      <w:marTop w:val="0"/>
      <w:marBottom w:val="0"/>
      <w:divBdr>
        <w:top w:val="none" w:sz="0" w:space="0" w:color="auto"/>
        <w:left w:val="none" w:sz="0" w:space="0" w:color="auto"/>
        <w:bottom w:val="none" w:sz="0" w:space="0" w:color="auto"/>
        <w:right w:val="none" w:sz="0" w:space="0" w:color="auto"/>
      </w:divBdr>
    </w:div>
    <w:div w:id="1248929874">
      <w:bodyDiv w:val="1"/>
      <w:marLeft w:val="0"/>
      <w:marRight w:val="0"/>
      <w:marTop w:val="0"/>
      <w:marBottom w:val="0"/>
      <w:divBdr>
        <w:top w:val="none" w:sz="0" w:space="0" w:color="auto"/>
        <w:left w:val="none" w:sz="0" w:space="0" w:color="auto"/>
        <w:bottom w:val="none" w:sz="0" w:space="0" w:color="auto"/>
        <w:right w:val="none" w:sz="0" w:space="0" w:color="auto"/>
      </w:divBdr>
    </w:div>
    <w:div w:id="1252618218">
      <w:bodyDiv w:val="1"/>
      <w:marLeft w:val="0"/>
      <w:marRight w:val="0"/>
      <w:marTop w:val="0"/>
      <w:marBottom w:val="0"/>
      <w:divBdr>
        <w:top w:val="none" w:sz="0" w:space="0" w:color="auto"/>
        <w:left w:val="none" w:sz="0" w:space="0" w:color="auto"/>
        <w:bottom w:val="none" w:sz="0" w:space="0" w:color="auto"/>
        <w:right w:val="none" w:sz="0" w:space="0" w:color="auto"/>
      </w:divBdr>
    </w:div>
    <w:div w:id="1254627452">
      <w:bodyDiv w:val="1"/>
      <w:marLeft w:val="0"/>
      <w:marRight w:val="0"/>
      <w:marTop w:val="0"/>
      <w:marBottom w:val="0"/>
      <w:divBdr>
        <w:top w:val="none" w:sz="0" w:space="0" w:color="auto"/>
        <w:left w:val="none" w:sz="0" w:space="0" w:color="auto"/>
        <w:bottom w:val="none" w:sz="0" w:space="0" w:color="auto"/>
        <w:right w:val="none" w:sz="0" w:space="0" w:color="auto"/>
      </w:divBdr>
    </w:div>
    <w:div w:id="1283461465">
      <w:bodyDiv w:val="1"/>
      <w:marLeft w:val="0"/>
      <w:marRight w:val="0"/>
      <w:marTop w:val="0"/>
      <w:marBottom w:val="0"/>
      <w:divBdr>
        <w:top w:val="none" w:sz="0" w:space="0" w:color="auto"/>
        <w:left w:val="none" w:sz="0" w:space="0" w:color="auto"/>
        <w:bottom w:val="none" w:sz="0" w:space="0" w:color="auto"/>
        <w:right w:val="none" w:sz="0" w:space="0" w:color="auto"/>
      </w:divBdr>
    </w:div>
    <w:div w:id="1289971085">
      <w:bodyDiv w:val="1"/>
      <w:marLeft w:val="0"/>
      <w:marRight w:val="0"/>
      <w:marTop w:val="0"/>
      <w:marBottom w:val="0"/>
      <w:divBdr>
        <w:top w:val="none" w:sz="0" w:space="0" w:color="auto"/>
        <w:left w:val="none" w:sz="0" w:space="0" w:color="auto"/>
        <w:bottom w:val="none" w:sz="0" w:space="0" w:color="auto"/>
        <w:right w:val="none" w:sz="0" w:space="0" w:color="auto"/>
      </w:divBdr>
    </w:div>
    <w:div w:id="1331179278">
      <w:bodyDiv w:val="1"/>
      <w:marLeft w:val="0"/>
      <w:marRight w:val="0"/>
      <w:marTop w:val="0"/>
      <w:marBottom w:val="0"/>
      <w:divBdr>
        <w:top w:val="none" w:sz="0" w:space="0" w:color="auto"/>
        <w:left w:val="none" w:sz="0" w:space="0" w:color="auto"/>
        <w:bottom w:val="none" w:sz="0" w:space="0" w:color="auto"/>
        <w:right w:val="none" w:sz="0" w:space="0" w:color="auto"/>
      </w:divBdr>
    </w:div>
    <w:div w:id="1340160852">
      <w:bodyDiv w:val="1"/>
      <w:marLeft w:val="0"/>
      <w:marRight w:val="0"/>
      <w:marTop w:val="0"/>
      <w:marBottom w:val="0"/>
      <w:divBdr>
        <w:top w:val="none" w:sz="0" w:space="0" w:color="auto"/>
        <w:left w:val="none" w:sz="0" w:space="0" w:color="auto"/>
        <w:bottom w:val="none" w:sz="0" w:space="0" w:color="auto"/>
        <w:right w:val="none" w:sz="0" w:space="0" w:color="auto"/>
      </w:divBdr>
    </w:div>
    <w:div w:id="1345984115">
      <w:bodyDiv w:val="1"/>
      <w:marLeft w:val="0"/>
      <w:marRight w:val="0"/>
      <w:marTop w:val="0"/>
      <w:marBottom w:val="0"/>
      <w:divBdr>
        <w:top w:val="none" w:sz="0" w:space="0" w:color="auto"/>
        <w:left w:val="none" w:sz="0" w:space="0" w:color="auto"/>
        <w:bottom w:val="none" w:sz="0" w:space="0" w:color="auto"/>
        <w:right w:val="none" w:sz="0" w:space="0" w:color="auto"/>
      </w:divBdr>
    </w:div>
    <w:div w:id="1348018620">
      <w:bodyDiv w:val="1"/>
      <w:marLeft w:val="0"/>
      <w:marRight w:val="0"/>
      <w:marTop w:val="0"/>
      <w:marBottom w:val="0"/>
      <w:divBdr>
        <w:top w:val="none" w:sz="0" w:space="0" w:color="auto"/>
        <w:left w:val="none" w:sz="0" w:space="0" w:color="auto"/>
        <w:bottom w:val="none" w:sz="0" w:space="0" w:color="auto"/>
        <w:right w:val="none" w:sz="0" w:space="0" w:color="auto"/>
      </w:divBdr>
    </w:div>
    <w:div w:id="1349479389">
      <w:bodyDiv w:val="1"/>
      <w:marLeft w:val="0"/>
      <w:marRight w:val="0"/>
      <w:marTop w:val="0"/>
      <w:marBottom w:val="0"/>
      <w:divBdr>
        <w:top w:val="none" w:sz="0" w:space="0" w:color="auto"/>
        <w:left w:val="none" w:sz="0" w:space="0" w:color="auto"/>
        <w:bottom w:val="none" w:sz="0" w:space="0" w:color="auto"/>
        <w:right w:val="none" w:sz="0" w:space="0" w:color="auto"/>
      </w:divBdr>
    </w:div>
    <w:div w:id="1363625436">
      <w:bodyDiv w:val="1"/>
      <w:marLeft w:val="0"/>
      <w:marRight w:val="0"/>
      <w:marTop w:val="0"/>
      <w:marBottom w:val="0"/>
      <w:divBdr>
        <w:top w:val="none" w:sz="0" w:space="0" w:color="auto"/>
        <w:left w:val="none" w:sz="0" w:space="0" w:color="auto"/>
        <w:bottom w:val="none" w:sz="0" w:space="0" w:color="auto"/>
        <w:right w:val="none" w:sz="0" w:space="0" w:color="auto"/>
      </w:divBdr>
    </w:div>
    <w:div w:id="1370380522">
      <w:bodyDiv w:val="1"/>
      <w:marLeft w:val="0"/>
      <w:marRight w:val="0"/>
      <w:marTop w:val="0"/>
      <w:marBottom w:val="0"/>
      <w:divBdr>
        <w:top w:val="none" w:sz="0" w:space="0" w:color="auto"/>
        <w:left w:val="none" w:sz="0" w:space="0" w:color="auto"/>
        <w:bottom w:val="none" w:sz="0" w:space="0" w:color="auto"/>
        <w:right w:val="none" w:sz="0" w:space="0" w:color="auto"/>
      </w:divBdr>
    </w:div>
    <w:div w:id="1378580861">
      <w:bodyDiv w:val="1"/>
      <w:marLeft w:val="0"/>
      <w:marRight w:val="0"/>
      <w:marTop w:val="0"/>
      <w:marBottom w:val="0"/>
      <w:divBdr>
        <w:top w:val="none" w:sz="0" w:space="0" w:color="auto"/>
        <w:left w:val="none" w:sz="0" w:space="0" w:color="auto"/>
        <w:bottom w:val="none" w:sz="0" w:space="0" w:color="auto"/>
        <w:right w:val="none" w:sz="0" w:space="0" w:color="auto"/>
      </w:divBdr>
    </w:div>
    <w:div w:id="1379402081">
      <w:bodyDiv w:val="1"/>
      <w:marLeft w:val="0"/>
      <w:marRight w:val="0"/>
      <w:marTop w:val="0"/>
      <w:marBottom w:val="0"/>
      <w:divBdr>
        <w:top w:val="none" w:sz="0" w:space="0" w:color="auto"/>
        <w:left w:val="none" w:sz="0" w:space="0" w:color="auto"/>
        <w:bottom w:val="none" w:sz="0" w:space="0" w:color="auto"/>
        <w:right w:val="none" w:sz="0" w:space="0" w:color="auto"/>
      </w:divBdr>
    </w:div>
    <w:div w:id="1396001945">
      <w:bodyDiv w:val="1"/>
      <w:marLeft w:val="0"/>
      <w:marRight w:val="0"/>
      <w:marTop w:val="0"/>
      <w:marBottom w:val="0"/>
      <w:divBdr>
        <w:top w:val="none" w:sz="0" w:space="0" w:color="auto"/>
        <w:left w:val="none" w:sz="0" w:space="0" w:color="auto"/>
        <w:bottom w:val="none" w:sz="0" w:space="0" w:color="auto"/>
        <w:right w:val="none" w:sz="0" w:space="0" w:color="auto"/>
      </w:divBdr>
    </w:div>
    <w:div w:id="1401752972">
      <w:bodyDiv w:val="1"/>
      <w:marLeft w:val="0"/>
      <w:marRight w:val="0"/>
      <w:marTop w:val="0"/>
      <w:marBottom w:val="0"/>
      <w:divBdr>
        <w:top w:val="none" w:sz="0" w:space="0" w:color="auto"/>
        <w:left w:val="none" w:sz="0" w:space="0" w:color="auto"/>
        <w:bottom w:val="none" w:sz="0" w:space="0" w:color="auto"/>
        <w:right w:val="none" w:sz="0" w:space="0" w:color="auto"/>
      </w:divBdr>
    </w:div>
    <w:div w:id="1422722690">
      <w:bodyDiv w:val="1"/>
      <w:marLeft w:val="0"/>
      <w:marRight w:val="0"/>
      <w:marTop w:val="0"/>
      <w:marBottom w:val="0"/>
      <w:divBdr>
        <w:top w:val="none" w:sz="0" w:space="0" w:color="auto"/>
        <w:left w:val="none" w:sz="0" w:space="0" w:color="auto"/>
        <w:bottom w:val="none" w:sz="0" w:space="0" w:color="auto"/>
        <w:right w:val="none" w:sz="0" w:space="0" w:color="auto"/>
      </w:divBdr>
    </w:div>
    <w:div w:id="1429042864">
      <w:bodyDiv w:val="1"/>
      <w:marLeft w:val="0"/>
      <w:marRight w:val="0"/>
      <w:marTop w:val="0"/>
      <w:marBottom w:val="0"/>
      <w:divBdr>
        <w:top w:val="none" w:sz="0" w:space="0" w:color="auto"/>
        <w:left w:val="none" w:sz="0" w:space="0" w:color="auto"/>
        <w:bottom w:val="none" w:sz="0" w:space="0" w:color="auto"/>
        <w:right w:val="none" w:sz="0" w:space="0" w:color="auto"/>
      </w:divBdr>
    </w:div>
    <w:div w:id="1431008793">
      <w:bodyDiv w:val="1"/>
      <w:marLeft w:val="0"/>
      <w:marRight w:val="0"/>
      <w:marTop w:val="0"/>
      <w:marBottom w:val="0"/>
      <w:divBdr>
        <w:top w:val="none" w:sz="0" w:space="0" w:color="auto"/>
        <w:left w:val="none" w:sz="0" w:space="0" w:color="auto"/>
        <w:bottom w:val="none" w:sz="0" w:space="0" w:color="auto"/>
        <w:right w:val="none" w:sz="0" w:space="0" w:color="auto"/>
      </w:divBdr>
    </w:div>
    <w:div w:id="1460954528">
      <w:bodyDiv w:val="1"/>
      <w:marLeft w:val="0"/>
      <w:marRight w:val="0"/>
      <w:marTop w:val="0"/>
      <w:marBottom w:val="0"/>
      <w:divBdr>
        <w:top w:val="none" w:sz="0" w:space="0" w:color="auto"/>
        <w:left w:val="none" w:sz="0" w:space="0" w:color="auto"/>
        <w:bottom w:val="none" w:sz="0" w:space="0" w:color="auto"/>
        <w:right w:val="none" w:sz="0" w:space="0" w:color="auto"/>
      </w:divBdr>
    </w:div>
    <w:div w:id="1476099400">
      <w:bodyDiv w:val="1"/>
      <w:marLeft w:val="0"/>
      <w:marRight w:val="0"/>
      <w:marTop w:val="0"/>
      <w:marBottom w:val="0"/>
      <w:divBdr>
        <w:top w:val="none" w:sz="0" w:space="0" w:color="auto"/>
        <w:left w:val="none" w:sz="0" w:space="0" w:color="auto"/>
        <w:bottom w:val="none" w:sz="0" w:space="0" w:color="auto"/>
        <w:right w:val="none" w:sz="0" w:space="0" w:color="auto"/>
      </w:divBdr>
    </w:div>
    <w:div w:id="1479885786">
      <w:bodyDiv w:val="1"/>
      <w:marLeft w:val="0"/>
      <w:marRight w:val="0"/>
      <w:marTop w:val="0"/>
      <w:marBottom w:val="0"/>
      <w:divBdr>
        <w:top w:val="none" w:sz="0" w:space="0" w:color="auto"/>
        <w:left w:val="none" w:sz="0" w:space="0" w:color="auto"/>
        <w:bottom w:val="none" w:sz="0" w:space="0" w:color="auto"/>
        <w:right w:val="none" w:sz="0" w:space="0" w:color="auto"/>
      </w:divBdr>
    </w:div>
    <w:div w:id="1487162710">
      <w:bodyDiv w:val="1"/>
      <w:marLeft w:val="0"/>
      <w:marRight w:val="0"/>
      <w:marTop w:val="0"/>
      <w:marBottom w:val="0"/>
      <w:divBdr>
        <w:top w:val="none" w:sz="0" w:space="0" w:color="auto"/>
        <w:left w:val="none" w:sz="0" w:space="0" w:color="auto"/>
        <w:bottom w:val="none" w:sz="0" w:space="0" w:color="auto"/>
        <w:right w:val="none" w:sz="0" w:space="0" w:color="auto"/>
      </w:divBdr>
    </w:div>
    <w:div w:id="1491679519">
      <w:bodyDiv w:val="1"/>
      <w:marLeft w:val="0"/>
      <w:marRight w:val="0"/>
      <w:marTop w:val="0"/>
      <w:marBottom w:val="0"/>
      <w:divBdr>
        <w:top w:val="none" w:sz="0" w:space="0" w:color="auto"/>
        <w:left w:val="none" w:sz="0" w:space="0" w:color="auto"/>
        <w:bottom w:val="none" w:sz="0" w:space="0" w:color="auto"/>
        <w:right w:val="none" w:sz="0" w:space="0" w:color="auto"/>
      </w:divBdr>
    </w:div>
    <w:div w:id="1524782032">
      <w:bodyDiv w:val="1"/>
      <w:marLeft w:val="0"/>
      <w:marRight w:val="0"/>
      <w:marTop w:val="0"/>
      <w:marBottom w:val="0"/>
      <w:divBdr>
        <w:top w:val="none" w:sz="0" w:space="0" w:color="auto"/>
        <w:left w:val="none" w:sz="0" w:space="0" w:color="auto"/>
        <w:bottom w:val="none" w:sz="0" w:space="0" w:color="auto"/>
        <w:right w:val="none" w:sz="0" w:space="0" w:color="auto"/>
      </w:divBdr>
    </w:div>
    <w:div w:id="1548178327">
      <w:bodyDiv w:val="1"/>
      <w:marLeft w:val="0"/>
      <w:marRight w:val="0"/>
      <w:marTop w:val="0"/>
      <w:marBottom w:val="0"/>
      <w:divBdr>
        <w:top w:val="none" w:sz="0" w:space="0" w:color="auto"/>
        <w:left w:val="none" w:sz="0" w:space="0" w:color="auto"/>
        <w:bottom w:val="none" w:sz="0" w:space="0" w:color="auto"/>
        <w:right w:val="none" w:sz="0" w:space="0" w:color="auto"/>
      </w:divBdr>
    </w:div>
    <w:div w:id="1595746550">
      <w:bodyDiv w:val="1"/>
      <w:marLeft w:val="0"/>
      <w:marRight w:val="0"/>
      <w:marTop w:val="0"/>
      <w:marBottom w:val="0"/>
      <w:divBdr>
        <w:top w:val="none" w:sz="0" w:space="0" w:color="auto"/>
        <w:left w:val="none" w:sz="0" w:space="0" w:color="auto"/>
        <w:bottom w:val="none" w:sz="0" w:space="0" w:color="auto"/>
        <w:right w:val="none" w:sz="0" w:space="0" w:color="auto"/>
      </w:divBdr>
    </w:div>
    <w:div w:id="1608124803">
      <w:bodyDiv w:val="1"/>
      <w:marLeft w:val="0"/>
      <w:marRight w:val="0"/>
      <w:marTop w:val="0"/>
      <w:marBottom w:val="0"/>
      <w:divBdr>
        <w:top w:val="none" w:sz="0" w:space="0" w:color="auto"/>
        <w:left w:val="none" w:sz="0" w:space="0" w:color="auto"/>
        <w:bottom w:val="none" w:sz="0" w:space="0" w:color="auto"/>
        <w:right w:val="none" w:sz="0" w:space="0" w:color="auto"/>
      </w:divBdr>
    </w:div>
    <w:div w:id="1614479937">
      <w:bodyDiv w:val="1"/>
      <w:marLeft w:val="0"/>
      <w:marRight w:val="0"/>
      <w:marTop w:val="0"/>
      <w:marBottom w:val="0"/>
      <w:divBdr>
        <w:top w:val="none" w:sz="0" w:space="0" w:color="auto"/>
        <w:left w:val="none" w:sz="0" w:space="0" w:color="auto"/>
        <w:bottom w:val="none" w:sz="0" w:space="0" w:color="auto"/>
        <w:right w:val="none" w:sz="0" w:space="0" w:color="auto"/>
      </w:divBdr>
    </w:div>
    <w:div w:id="1616213326">
      <w:bodyDiv w:val="1"/>
      <w:marLeft w:val="0"/>
      <w:marRight w:val="0"/>
      <w:marTop w:val="0"/>
      <w:marBottom w:val="0"/>
      <w:divBdr>
        <w:top w:val="none" w:sz="0" w:space="0" w:color="auto"/>
        <w:left w:val="none" w:sz="0" w:space="0" w:color="auto"/>
        <w:bottom w:val="none" w:sz="0" w:space="0" w:color="auto"/>
        <w:right w:val="none" w:sz="0" w:space="0" w:color="auto"/>
      </w:divBdr>
    </w:div>
    <w:div w:id="1621689445">
      <w:bodyDiv w:val="1"/>
      <w:marLeft w:val="0"/>
      <w:marRight w:val="0"/>
      <w:marTop w:val="0"/>
      <w:marBottom w:val="0"/>
      <w:divBdr>
        <w:top w:val="none" w:sz="0" w:space="0" w:color="auto"/>
        <w:left w:val="none" w:sz="0" w:space="0" w:color="auto"/>
        <w:bottom w:val="none" w:sz="0" w:space="0" w:color="auto"/>
        <w:right w:val="none" w:sz="0" w:space="0" w:color="auto"/>
      </w:divBdr>
    </w:div>
    <w:div w:id="1634672062">
      <w:bodyDiv w:val="1"/>
      <w:marLeft w:val="0"/>
      <w:marRight w:val="0"/>
      <w:marTop w:val="0"/>
      <w:marBottom w:val="0"/>
      <w:divBdr>
        <w:top w:val="none" w:sz="0" w:space="0" w:color="auto"/>
        <w:left w:val="none" w:sz="0" w:space="0" w:color="auto"/>
        <w:bottom w:val="none" w:sz="0" w:space="0" w:color="auto"/>
        <w:right w:val="none" w:sz="0" w:space="0" w:color="auto"/>
      </w:divBdr>
    </w:div>
    <w:div w:id="1641375166">
      <w:bodyDiv w:val="1"/>
      <w:marLeft w:val="0"/>
      <w:marRight w:val="0"/>
      <w:marTop w:val="0"/>
      <w:marBottom w:val="0"/>
      <w:divBdr>
        <w:top w:val="none" w:sz="0" w:space="0" w:color="auto"/>
        <w:left w:val="none" w:sz="0" w:space="0" w:color="auto"/>
        <w:bottom w:val="none" w:sz="0" w:space="0" w:color="auto"/>
        <w:right w:val="none" w:sz="0" w:space="0" w:color="auto"/>
      </w:divBdr>
    </w:div>
    <w:div w:id="1646858232">
      <w:bodyDiv w:val="1"/>
      <w:marLeft w:val="0"/>
      <w:marRight w:val="0"/>
      <w:marTop w:val="0"/>
      <w:marBottom w:val="0"/>
      <w:divBdr>
        <w:top w:val="none" w:sz="0" w:space="0" w:color="auto"/>
        <w:left w:val="none" w:sz="0" w:space="0" w:color="auto"/>
        <w:bottom w:val="none" w:sz="0" w:space="0" w:color="auto"/>
        <w:right w:val="none" w:sz="0" w:space="0" w:color="auto"/>
      </w:divBdr>
    </w:div>
    <w:div w:id="1649439992">
      <w:bodyDiv w:val="1"/>
      <w:marLeft w:val="0"/>
      <w:marRight w:val="0"/>
      <w:marTop w:val="0"/>
      <w:marBottom w:val="0"/>
      <w:divBdr>
        <w:top w:val="none" w:sz="0" w:space="0" w:color="auto"/>
        <w:left w:val="none" w:sz="0" w:space="0" w:color="auto"/>
        <w:bottom w:val="none" w:sz="0" w:space="0" w:color="auto"/>
        <w:right w:val="none" w:sz="0" w:space="0" w:color="auto"/>
      </w:divBdr>
    </w:div>
    <w:div w:id="1650472586">
      <w:bodyDiv w:val="1"/>
      <w:marLeft w:val="0"/>
      <w:marRight w:val="0"/>
      <w:marTop w:val="0"/>
      <w:marBottom w:val="0"/>
      <w:divBdr>
        <w:top w:val="none" w:sz="0" w:space="0" w:color="auto"/>
        <w:left w:val="none" w:sz="0" w:space="0" w:color="auto"/>
        <w:bottom w:val="none" w:sz="0" w:space="0" w:color="auto"/>
        <w:right w:val="none" w:sz="0" w:space="0" w:color="auto"/>
      </w:divBdr>
    </w:div>
    <w:div w:id="1650749555">
      <w:bodyDiv w:val="1"/>
      <w:marLeft w:val="0"/>
      <w:marRight w:val="0"/>
      <w:marTop w:val="0"/>
      <w:marBottom w:val="0"/>
      <w:divBdr>
        <w:top w:val="none" w:sz="0" w:space="0" w:color="auto"/>
        <w:left w:val="none" w:sz="0" w:space="0" w:color="auto"/>
        <w:bottom w:val="none" w:sz="0" w:space="0" w:color="auto"/>
        <w:right w:val="none" w:sz="0" w:space="0" w:color="auto"/>
      </w:divBdr>
    </w:div>
    <w:div w:id="1671180901">
      <w:bodyDiv w:val="1"/>
      <w:marLeft w:val="0"/>
      <w:marRight w:val="0"/>
      <w:marTop w:val="0"/>
      <w:marBottom w:val="0"/>
      <w:divBdr>
        <w:top w:val="none" w:sz="0" w:space="0" w:color="auto"/>
        <w:left w:val="none" w:sz="0" w:space="0" w:color="auto"/>
        <w:bottom w:val="none" w:sz="0" w:space="0" w:color="auto"/>
        <w:right w:val="none" w:sz="0" w:space="0" w:color="auto"/>
      </w:divBdr>
    </w:div>
    <w:div w:id="1680740662">
      <w:bodyDiv w:val="1"/>
      <w:marLeft w:val="0"/>
      <w:marRight w:val="0"/>
      <w:marTop w:val="0"/>
      <w:marBottom w:val="0"/>
      <w:divBdr>
        <w:top w:val="none" w:sz="0" w:space="0" w:color="auto"/>
        <w:left w:val="none" w:sz="0" w:space="0" w:color="auto"/>
        <w:bottom w:val="none" w:sz="0" w:space="0" w:color="auto"/>
        <w:right w:val="none" w:sz="0" w:space="0" w:color="auto"/>
      </w:divBdr>
    </w:div>
    <w:div w:id="1690329004">
      <w:bodyDiv w:val="1"/>
      <w:marLeft w:val="0"/>
      <w:marRight w:val="0"/>
      <w:marTop w:val="0"/>
      <w:marBottom w:val="0"/>
      <w:divBdr>
        <w:top w:val="none" w:sz="0" w:space="0" w:color="auto"/>
        <w:left w:val="none" w:sz="0" w:space="0" w:color="auto"/>
        <w:bottom w:val="none" w:sz="0" w:space="0" w:color="auto"/>
        <w:right w:val="none" w:sz="0" w:space="0" w:color="auto"/>
      </w:divBdr>
    </w:div>
    <w:div w:id="1694844609">
      <w:bodyDiv w:val="1"/>
      <w:marLeft w:val="0"/>
      <w:marRight w:val="0"/>
      <w:marTop w:val="0"/>
      <w:marBottom w:val="0"/>
      <w:divBdr>
        <w:top w:val="none" w:sz="0" w:space="0" w:color="auto"/>
        <w:left w:val="none" w:sz="0" w:space="0" w:color="auto"/>
        <w:bottom w:val="none" w:sz="0" w:space="0" w:color="auto"/>
        <w:right w:val="none" w:sz="0" w:space="0" w:color="auto"/>
      </w:divBdr>
    </w:div>
    <w:div w:id="1710840465">
      <w:bodyDiv w:val="1"/>
      <w:marLeft w:val="0"/>
      <w:marRight w:val="0"/>
      <w:marTop w:val="0"/>
      <w:marBottom w:val="0"/>
      <w:divBdr>
        <w:top w:val="none" w:sz="0" w:space="0" w:color="auto"/>
        <w:left w:val="none" w:sz="0" w:space="0" w:color="auto"/>
        <w:bottom w:val="none" w:sz="0" w:space="0" w:color="auto"/>
        <w:right w:val="none" w:sz="0" w:space="0" w:color="auto"/>
      </w:divBdr>
    </w:div>
    <w:div w:id="1724865908">
      <w:bodyDiv w:val="1"/>
      <w:marLeft w:val="0"/>
      <w:marRight w:val="0"/>
      <w:marTop w:val="0"/>
      <w:marBottom w:val="0"/>
      <w:divBdr>
        <w:top w:val="none" w:sz="0" w:space="0" w:color="auto"/>
        <w:left w:val="none" w:sz="0" w:space="0" w:color="auto"/>
        <w:bottom w:val="none" w:sz="0" w:space="0" w:color="auto"/>
        <w:right w:val="none" w:sz="0" w:space="0" w:color="auto"/>
      </w:divBdr>
    </w:div>
    <w:div w:id="1727994278">
      <w:bodyDiv w:val="1"/>
      <w:marLeft w:val="0"/>
      <w:marRight w:val="0"/>
      <w:marTop w:val="0"/>
      <w:marBottom w:val="0"/>
      <w:divBdr>
        <w:top w:val="none" w:sz="0" w:space="0" w:color="auto"/>
        <w:left w:val="none" w:sz="0" w:space="0" w:color="auto"/>
        <w:bottom w:val="none" w:sz="0" w:space="0" w:color="auto"/>
        <w:right w:val="none" w:sz="0" w:space="0" w:color="auto"/>
      </w:divBdr>
    </w:div>
    <w:div w:id="1736969135">
      <w:bodyDiv w:val="1"/>
      <w:marLeft w:val="0"/>
      <w:marRight w:val="0"/>
      <w:marTop w:val="0"/>
      <w:marBottom w:val="0"/>
      <w:divBdr>
        <w:top w:val="none" w:sz="0" w:space="0" w:color="auto"/>
        <w:left w:val="none" w:sz="0" w:space="0" w:color="auto"/>
        <w:bottom w:val="none" w:sz="0" w:space="0" w:color="auto"/>
        <w:right w:val="none" w:sz="0" w:space="0" w:color="auto"/>
      </w:divBdr>
    </w:div>
    <w:div w:id="1742211646">
      <w:bodyDiv w:val="1"/>
      <w:marLeft w:val="0"/>
      <w:marRight w:val="0"/>
      <w:marTop w:val="0"/>
      <w:marBottom w:val="0"/>
      <w:divBdr>
        <w:top w:val="none" w:sz="0" w:space="0" w:color="auto"/>
        <w:left w:val="none" w:sz="0" w:space="0" w:color="auto"/>
        <w:bottom w:val="none" w:sz="0" w:space="0" w:color="auto"/>
        <w:right w:val="none" w:sz="0" w:space="0" w:color="auto"/>
      </w:divBdr>
    </w:div>
    <w:div w:id="1751000583">
      <w:bodyDiv w:val="1"/>
      <w:marLeft w:val="0"/>
      <w:marRight w:val="0"/>
      <w:marTop w:val="0"/>
      <w:marBottom w:val="0"/>
      <w:divBdr>
        <w:top w:val="none" w:sz="0" w:space="0" w:color="auto"/>
        <w:left w:val="none" w:sz="0" w:space="0" w:color="auto"/>
        <w:bottom w:val="none" w:sz="0" w:space="0" w:color="auto"/>
        <w:right w:val="none" w:sz="0" w:space="0" w:color="auto"/>
      </w:divBdr>
    </w:div>
    <w:div w:id="1759445637">
      <w:bodyDiv w:val="1"/>
      <w:marLeft w:val="0"/>
      <w:marRight w:val="0"/>
      <w:marTop w:val="0"/>
      <w:marBottom w:val="0"/>
      <w:divBdr>
        <w:top w:val="none" w:sz="0" w:space="0" w:color="auto"/>
        <w:left w:val="none" w:sz="0" w:space="0" w:color="auto"/>
        <w:bottom w:val="none" w:sz="0" w:space="0" w:color="auto"/>
        <w:right w:val="none" w:sz="0" w:space="0" w:color="auto"/>
      </w:divBdr>
    </w:div>
    <w:div w:id="1760328423">
      <w:bodyDiv w:val="1"/>
      <w:marLeft w:val="0"/>
      <w:marRight w:val="0"/>
      <w:marTop w:val="0"/>
      <w:marBottom w:val="0"/>
      <w:divBdr>
        <w:top w:val="none" w:sz="0" w:space="0" w:color="auto"/>
        <w:left w:val="none" w:sz="0" w:space="0" w:color="auto"/>
        <w:bottom w:val="none" w:sz="0" w:space="0" w:color="auto"/>
        <w:right w:val="none" w:sz="0" w:space="0" w:color="auto"/>
      </w:divBdr>
    </w:div>
    <w:div w:id="1763719511">
      <w:bodyDiv w:val="1"/>
      <w:marLeft w:val="0"/>
      <w:marRight w:val="0"/>
      <w:marTop w:val="0"/>
      <w:marBottom w:val="0"/>
      <w:divBdr>
        <w:top w:val="none" w:sz="0" w:space="0" w:color="auto"/>
        <w:left w:val="none" w:sz="0" w:space="0" w:color="auto"/>
        <w:bottom w:val="none" w:sz="0" w:space="0" w:color="auto"/>
        <w:right w:val="none" w:sz="0" w:space="0" w:color="auto"/>
      </w:divBdr>
    </w:div>
    <w:div w:id="1765758773">
      <w:bodyDiv w:val="1"/>
      <w:marLeft w:val="0"/>
      <w:marRight w:val="0"/>
      <w:marTop w:val="0"/>
      <w:marBottom w:val="0"/>
      <w:divBdr>
        <w:top w:val="none" w:sz="0" w:space="0" w:color="auto"/>
        <w:left w:val="none" w:sz="0" w:space="0" w:color="auto"/>
        <w:bottom w:val="none" w:sz="0" w:space="0" w:color="auto"/>
        <w:right w:val="none" w:sz="0" w:space="0" w:color="auto"/>
      </w:divBdr>
    </w:div>
    <w:div w:id="1772892066">
      <w:bodyDiv w:val="1"/>
      <w:marLeft w:val="0"/>
      <w:marRight w:val="0"/>
      <w:marTop w:val="0"/>
      <w:marBottom w:val="0"/>
      <w:divBdr>
        <w:top w:val="none" w:sz="0" w:space="0" w:color="auto"/>
        <w:left w:val="none" w:sz="0" w:space="0" w:color="auto"/>
        <w:bottom w:val="none" w:sz="0" w:space="0" w:color="auto"/>
        <w:right w:val="none" w:sz="0" w:space="0" w:color="auto"/>
      </w:divBdr>
    </w:div>
    <w:div w:id="1773237530">
      <w:bodyDiv w:val="1"/>
      <w:marLeft w:val="0"/>
      <w:marRight w:val="0"/>
      <w:marTop w:val="0"/>
      <w:marBottom w:val="0"/>
      <w:divBdr>
        <w:top w:val="none" w:sz="0" w:space="0" w:color="auto"/>
        <w:left w:val="none" w:sz="0" w:space="0" w:color="auto"/>
        <w:bottom w:val="none" w:sz="0" w:space="0" w:color="auto"/>
        <w:right w:val="none" w:sz="0" w:space="0" w:color="auto"/>
      </w:divBdr>
    </w:div>
    <w:div w:id="1775204078">
      <w:bodyDiv w:val="1"/>
      <w:marLeft w:val="0"/>
      <w:marRight w:val="0"/>
      <w:marTop w:val="0"/>
      <w:marBottom w:val="0"/>
      <w:divBdr>
        <w:top w:val="none" w:sz="0" w:space="0" w:color="auto"/>
        <w:left w:val="none" w:sz="0" w:space="0" w:color="auto"/>
        <w:bottom w:val="none" w:sz="0" w:space="0" w:color="auto"/>
        <w:right w:val="none" w:sz="0" w:space="0" w:color="auto"/>
      </w:divBdr>
    </w:div>
    <w:div w:id="1783719897">
      <w:bodyDiv w:val="1"/>
      <w:marLeft w:val="0"/>
      <w:marRight w:val="0"/>
      <w:marTop w:val="0"/>
      <w:marBottom w:val="0"/>
      <w:divBdr>
        <w:top w:val="none" w:sz="0" w:space="0" w:color="auto"/>
        <w:left w:val="none" w:sz="0" w:space="0" w:color="auto"/>
        <w:bottom w:val="none" w:sz="0" w:space="0" w:color="auto"/>
        <w:right w:val="none" w:sz="0" w:space="0" w:color="auto"/>
      </w:divBdr>
    </w:div>
    <w:div w:id="1787888544">
      <w:bodyDiv w:val="1"/>
      <w:marLeft w:val="0"/>
      <w:marRight w:val="0"/>
      <w:marTop w:val="0"/>
      <w:marBottom w:val="0"/>
      <w:divBdr>
        <w:top w:val="none" w:sz="0" w:space="0" w:color="auto"/>
        <w:left w:val="none" w:sz="0" w:space="0" w:color="auto"/>
        <w:bottom w:val="none" w:sz="0" w:space="0" w:color="auto"/>
        <w:right w:val="none" w:sz="0" w:space="0" w:color="auto"/>
      </w:divBdr>
    </w:div>
    <w:div w:id="1788506400">
      <w:bodyDiv w:val="1"/>
      <w:marLeft w:val="0"/>
      <w:marRight w:val="0"/>
      <w:marTop w:val="0"/>
      <w:marBottom w:val="0"/>
      <w:divBdr>
        <w:top w:val="none" w:sz="0" w:space="0" w:color="auto"/>
        <w:left w:val="none" w:sz="0" w:space="0" w:color="auto"/>
        <w:bottom w:val="none" w:sz="0" w:space="0" w:color="auto"/>
        <w:right w:val="none" w:sz="0" w:space="0" w:color="auto"/>
      </w:divBdr>
    </w:div>
    <w:div w:id="1801149708">
      <w:bodyDiv w:val="1"/>
      <w:marLeft w:val="0"/>
      <w:marRight w:val="0"/>
      <w:marTop w:val="0"/>
      <w:marBottom w:val="0"/>
      <w:divBdr>
        <w:top w:val="none" w:sz="0" w:space="0" w:color="auto"/>
        <w:left w:val="none" w:sz="0" w:space="0" w:color="auto"/>
        <w:bottom w:val="none" w:sz="0" w:space="0" w:color="auto"/>
        <w:right w:val="none" w:sz="0" w:space="0" w:color="auto"/>
      </w:divBdr>
    </w:div>
    <w:div w:id="1806853253">
      <w:bodyDiv w:val="1"/>
      <w:marLeft w:val="0"/>
      <w:marRight w:val="0"/>
      <w:marTop w:val="0"/>
      <w:marBottom w:val="0"/>
      <w:divBdr>
        <w:top w:val="none" w:sz="0" w:space="0" w:color="auto"/>
        <w:left w:val="none" w:sz="0" w:space="0" w:color="auto"/>
        <w:bottom w:val="none" w:sz="0" w:space="0" w:color="auto"/>
        <w:right w:val="none" w:sz="0" w:space="0" w:color="auto"/>
      </w:divBdr>
    </w:div>
    <w:div w:id="1816022357">
      <w:bodyDiv w:val="1"/>
      <w:marLeft w:val="0"/>
      <w:marRight w:val="0"/>
      <w:marTop w:val="0"/>
      <w:marBottom w:val="0"/>
      <w:divBdr>
        <w:top w:val="none" w:sz="0" w:space="0" w:color="auto"/>
        <w:left w:val="none" w:sz="0" w:space="0" w:color="auto"/>
        <w:bottom w:val="none" w:sz="0" w:space="0" w:color="auto"/>
        <w:right w:val="none" w:sz="0" w:space="0" w:color="auto"/>
      </w:divBdr>
    </w:div>
    <w:div w:id="1817793109">
      <w:bodyDiv w:val="1"/>
      <w:marLeft w:val="0"/>
      <w:marRight w:val="0"/>
      <w:marTop w:val="0"/>
      <w:marBottom w:val="0"/>
      <w:divBdr>
        <w:top w:val="none" w:sz="0" w:space="0" w:color="auto"/>
        <w:left w:val="none" w:sz="0" w:space="0" w:color="auto"/>
        <w:bottom w:val="none" w:sz="0" w:space="0" w:color="auto"/>
        <w:right w:val="none" w:sz="0" w:space="0" w:color="auto"/>
      </w:divBdr>
    </w:div>
    <w:div w:id="1823504862">
      <w:bodyDiv w:val="1"/>
      <w:marLeft w:val="0"/>
      <w:marRight w:val="0"/>
      <w:marTop w:val="0"/>
      <w:marBottom w:val="0"/>
      <w:divBdr>
        <w:top w:val="none" w:sz="0" w:space="0" w:color="auto"/>
        <w:left w:val="none" w:sz="0" w:space="0" w:color="auto"/>
        <w:bottom w:val="none" w:sz="0" w:space="0" w:color="auto"/>
        <w:right w:val="none" w:sz="0" w:space="0" w:color="auto"/>
      </w:divBdr>
    </w:div>
    <w:div w:id="1824545611">
      <w:bodyDiv w:val="1"/>
      <w:marLeft w:val="0"/>
      <w:marRight w:val="0"/>
      <w:marTop w:val="0"/>
      <w:marBottom w:val="0"/>
      <w:divBdr>
        <w:top w:val="none" w:sz="0" w:space="0" w:color="auto"/>
        <w:left w:val="none" w:sz="0" w:space="0" w:color="auto"/>
        <w:bottom w:val="none" w:sz="0" w:space="0" w:color="auto"/>
        <w:right w:val="none" w:sz="0" w:space="0" w:color="auto"/>
      </w:divBdr>
    </w:div>
    <w:div w:id="1827164961">
      <w:bodyDiv w:val="1"/>
      <w:marLeft w:val="0"/>
      <w:marRight w:val="0"/>
      <w:marTop w:val="0"/>
      <w:marBottom w:val="0"/>
      <w:divBdr>
        <w:top w:val="none" w:sz="0" w:space="0" w:color="auto"/>
        <w:left w:val="none" w:sz="0" w:space="0" w:color="auto"/>
        <w:bottom w:val="none" w:sz="0" w:space="0" w:color="auto"/>
        <w:right w:val="none" w:sz="0" w:space="0" w:color="auto"/>
      </w:divBdr>
    </w:div>
    <w:div w:id="1832721810">
      <w:bodyDiv w:val="1"/>
      <w:marLeft w:val="0"/>
      <w:marRight w:val="0"/>
      <w:marTop w:val="0"/>
      <w:marBottom w:val="0"/>
      <w:divBdr>
        <w:top w:val="none" w:sz="0" w:space="0" w:color="auto"/>
        <w:left w:val="none" w:sz="0" w:space="0" w:color="auto"/>
        <w:bottom w:val="none" w:sz="0" w:space="0" w:color="auto"/>
        <w:right w:val="none" w:sz="0" w:space="0" w:color="auto"/>
      </w:divBdr>
    </w:div>
    <w:div w:id="1835293263">
      <w:bodyDiv w:val="1"/>
      <w:marLeft w:val="0"/>
      <w:marRight w:val="0"/>
      <w:marTop w:val="0"/>
      <w:marBottom w:val="0"/>
      <w:divBdr>
        <w:top w:val="none" w:sz="0" w:space="0" w:color="auto"/>
        <w:left w:val="none" w:sz="0" w:space="0" w:color="auto"/>
        <w:bottom w:val="none" w:sz="0" w:space="0" w:color="auto"/>
        <w:right w:val="none" w:sz="0" w:space="0" w:color="auto"/>
      </w:divBdr>
    </w:div>
    <w:div w:id="1848523977">
      <w:bodyDiv w:val="1"/>
      <w:marLeft w:val="0"/>
      <w:marRight w:val="0"/>
      <w:marTop w:val="0"/>
      <w:marBottom w:val="0"/>
      <w:divBdr>
        <w:top w:val="none" w:sz="0" w:space="0" w:color="auto"/>
        <w:left w:val="none" w:sz="0" w:space="0" w:color="auto"/>
        <w:bottom w:val="none" w:sz="0" w:space="0" w:color="auto"/>
        <w:right w:val="none" w:sz="0" w:space="0" w:color="auto"/>
      </w:divBdr>
    </w:div>
    <w:div w:id="1848591901">
      <w:bodyDiv w:val="1"/>
      <w:marLeft w:val="0"/>
      <w:marRight w:val="0"/>
      <w:marTop w:val="0"/>
      <w:marBottom w:val="0"/>
      <w:divBdr>
        <w:top w:val="none" w:sz="0" w:space="0" w:color="auto"/>
        <w:left w:val="none" w:sz="0" w:space="0" w:color="auto"/>
        <w:bottom w:val="none" w:sz="0" w:space="0" w:color="auto"/>
        <w:right w:val="none" w:sz="0" w:space="0" w:color="auto"/>
      </w:divBdr>
    </w:div>
    <w:div w:id="1852598968">
      <w:bodyDiv w:val="1"/>
      <w:marLeft w:val="0"/>
      <w:marRight w:val="0"/>
      <w:marTop w:val="0"/>
      <w:marBottom w:val="0"/>
      <w:divBdr>
        <w:top w:val="none" w:sz="0" w:space="0" w:color="auto"/>
        <w:left w:val="none" w:sz="0" w:space="0" w:color="auto"/>
        <w:bottom w:val="none" w:sz="0" w:space="0" w:color="auto"/>
        <w:right w:val="none" w:sz="0" w:space="0" w:color="auto"/>
      </w:divBdr>
    </w:div>
    <w:div w:id="1856261424">
      <w:bodyDiv w:val="1"/>
      <w:marLeft w:val="0"/>
      <w:marRight w:val="0"/>
      <w:marTop w:val="0"/>
      <w:marBottom w:val="0"/>
      <w:divBdr>
        <w:top w:val="none" w:sz="0" w:space="0" w:color="auto"/>
        <w:left w:val="none" w:sz="0" w:space="0" w:color="auto"/>
        <w:bottom w:val="none" w:sz="0" w:space="0" w:color="auto"/>
        <w:right w:val="none" w:sz="0" w:space="0" w:color="auto"/>
      </w:divBdr>
    </w:div>
    <w:div w:id="1877427199">
      <w:bodyDiv w:val="1"/>
      <w:marLeft w:val="0"/>
      <w:marRight w:val="0"/>
      <w:marTop w:val="0"/>
      <w:marBottom w:val="0"/>
      <w:divBdr>
        <w:top w:val="none" w:sz="0" w:space="0" w:color="auto"/>
        <w:left w:val="none" w:sz="0" w:space="0" w:color="auto"/>
        <w:bottom w:val="none" w:sz="0" w:space="0" w:color="auto"/>
        <w:right w:val="none" w:sz="0" w:space="0" w:color="auto"/>
      </w:divBdr>
    </w:div>
    <w:div w:id="1877966302">
      <w:bodyDiv w:val="1"/>
      <w:marLeft w:val="0"/>
      <w:marRight w:val="0"/>
      <w:marTop w:val="0"/>
      <w:marBottom w:val="0"/>
      <w:divBdr>
        <w:top w:val="none" w:sz="0" w:space="0" w:color="auto"/>
        <w:left w:val="none" w:sz="0" w:space="0" w:color="auto"/>
        <w:bottom w:val="none" w:sz="0" w:space="0" w:color="auto"/>
        <w:right w:val="none" w:sz="0" w:space="0" w:color="auto"/>
      </w:divBdr>
    </w:div>
    <w:div w:id="1883899948">
      <w:bodyDiv w:val="1"/>
      <w:marLeft w:val="0"/>
      <w:marRight w:val="0"/>
      <w:marTop w:val="0"/>
      <w:marBottom w:val="0"/>
      <w:divBdr>
        <w:top w:val="none" w:sz="0" w:space="0" w:color="auto"/>
        <w:left w:val="none" w:sz="0" w:space="0" w:color="auto"/>
        <w:bottom w:val="none" w:sz="0" w:space="0" w:color="auto"/>
        <w:right w:val="none" w:sz="0" w:space="0" w:color="auto"/>
      </w:divBdr>
    </w:div>
    <w:div w:id="1890529304">
      <w:bodyDiv w:val="1"/>
      <w:marLeft w:val="0"/>
      <w:marRight w:val="0"/>
      <w:marTop w:val="0"/>
      <w:marBottom w:val="0"/>
      <w:divBdr>
        <w:top w:val="none" w:sz="0" w:space="0" w:color="auto"/>
        <w:left w:val="none" w:sz="0" w:space="0" w:color="auto"/>
        <w:bottom w:val="none" w:sz="0" w:space="0" w:color="auto"/>
        <w:right w:val="none" w:sz="0" w:space="0" w:color="auto"/>
      </w:divBdr>
    </w:div>
    <w:div w:id="1922450493">
      <w:bodyDiv w:val="1"/>
      <w:marLeft w:val="0"/>
      <w:marRight w:val="0"/>
      <w:marTop w:val="0"/>
      <w:marBottom w:val="0"/>
      <w:divBdr>
        <w:top w:val="none" w:sz="0" w:space="0" w:color="auto"/>
        <w:left w:val="none" w:sz="0" w:space="0" w:color="auto"/>
        <w:bottom w:val="none" w:sz="0" w:space="0" w:color="auto"/>
        <w:right w:val="none" w:sz="0" w:space="0" w:color="auto"/>
      </w:divBdr>
    </w:div>
    <w:div w:id="1939218794">
      <w:bodyDiv w:val="1"/>
      <w:marLeft w:val="0"/>
      <w:marRight w:val="0"/>
      <w:marTop w:val="0"/>
      <w:marBottom w:val="0"/>
      <w:divBdr>
        <w:top w:val="none" w:sz="0" w:space="0" w:color="auto"/>
        <w:left w:val="none" w:sz="0" w:space="0" w:color="auto"/>
        <w:bottom w:val="none" w:sz="0" w:space="0" w:color="auto"/>
        <w:right w:val="none" w:sz="0" w:space="0" w:color="auto"/>
      </w:divBdr>
    </w:div>
    <w:div w:id="1944606325">
      <w:bodyDiv w:val="1"/>
      <w:marLeft w:val="0"/>
      <w:marRight w:val="0"/>
      <w:marTop w:val="0"/>
      <w:marBottom w:val="0"/>
      <w:divBdr>
        <w:top w:val="none" w:sz="0" w:space="0" w:color="auto"/>
        <w:left w:val="none" w:sz="0" w:space="0" w:color="auto"/>
        <w:bottom w:val="none" w:sz="0" w:space="0" w:color="auto"/>
        <w:right w:val="none" w:sz="0" w:space="0" w:color="auto"/>
      </w:divBdr>
    </w:div>
    <w:div w:id="1946576040">
      <w:bodyDiv w:val="1"/>
      <w:marLeft w:val="0"/>
      <w:marRight w:val="0"/>
      <w:marTop w:val="0"/>
      <w:marBottom w:val="0"/>
      <w:divBdr>
        <w:top w:val="none" w:sz="0" w:space="0" w:color="auto"/>
        <w:left w:val="none" w:sz="0" w:space="0" w:color="auto"/>
        <w:bottom w:val="none" w:sz="0" w:space="0" w:color="auto"/>
        <w:right w:val="none" w:sz="0" w:space="0" w:color="auto"/>
      </w:divBdr>
    </w:div>
    <w:div w:id="1962177445">
      <w:bodyDiv w:val="1"/>
      <w:marLeft w:val="0"/>
      <w:marRight w:val="0"/>
      <w:marTop w:val="0"/>
      <w:marBottom w:val="0"/>
      <w:divBdr>
        <w:top w:val="none" w:sz="0" w:space="0" w:color="auto"/>
        <w:left w:val="none" w:sz="0" w:space="0" w:color="auto"/>
        <w:bottom w:val="none" w:sz="0" w:space="0" w:color="auto"/>
        <w:right w:val="none" w:sz="0" w:space="0" w:color="auto"/>
      </w:divBdr>
    </w:div>
    <w:div w:id="1966497736">
      <w:bodyDiv w:val="1"/>
      <w:marLeft w:val="0"/>
      <w:marRight w:val="0"/>
      <w:marTop w:val="0"/>
      <w:marBottom w:val="0"/>
      <w:divBdr>
        <w:top w:val="none" w:sz="0" w:space="0" w:color="auto"/>
        <w:left w:val="none" w:sz="0" w:space="0" w:color="auto"/>
        <w:bottom w:val="none" w:sz="0" w:space="0" w:color="auto"/>
        <w:right w:val="none" w:sz="0" w:space="0" w:color="auto"/>
      </w:divBdr>
    </w:div>
    <w:div w:id="1976443342">
      <w:bodyDiv w:val="1"/>
      <w:marLeft w:val="0"/>
      <w:marRight w:val="0"/>
      <w:marTop w:val="0"/>
      <w:marBottom w:val="0"/>
      <w:divBdr>
        <w:top w:val="none" w:sz="0" w:space="0" w:color="auto"/>
        <w:left w:val="none" w:sz="0" w:space="0" w:color="auto"/>
        <w:bottom w:val="none" w:sz="0" w:space="0" w:color="auto"/>
        <w:right w:val="none" w:sz="0" w:space="0" w:color="auto"/>
      </w:divBdr>
    </w:div>
    <w:div w:id="1983582598">
      <w:bodyDiv w:val="1"/>
      <w:marLeft w:val="0"/>
      <w:marRight w:val="0"/>
      <w:marTop w:val="0"/>
      <w:marBottom w:val="0"/>
      <w:divBdr>
        <w:top w:val="none" w:sz="0" w:space="0" w:color="auto"/>
        <w:left w:val="none" w:sz="0" w:space="0" w:color="auto"/>
        <w:bottom w:val="none" w:sz="0" w:space="0" w:color="auto"/>
        <w:right w:val="none" w:sz="0" w:space="0" w:color="auto"/>
      </w:divBdr>
    </w:div>
    <w:div w:id="1988240354">
      <w:bodyDiv w:val="1"/>
      <w:marLeft w:val="0"/>
      <w:marRight w:val="0"/>
      <w:marTop w:val="0"/>
      <w:marBottom w:val="0"/>
      <w:divBdr>
        <w:top w:val="none" w:sz="0" w:space="0" w:color="auto"/>
        <w:left w:val="none" w:sz="0" w:space="0" w:color="auto"/>
        <w:bottom w:val="none" w:sz="0" w:space="0" w:color="auto"/>
        <w:right w:val="none" w:sz="0" w:space="0" w:color="auto"/>
      </w:divBdr>
    </w:div>
    <w:div w:id="1991248701">
      <w:bodyDiv w:val="1"/>
      <w:marLeft w:val="0"/>
      <w:marRight w:val="0"/>
      <w:marTop w:val="0"/>
      <w:marBottom w:val="0"/>
      <w:divBdr>
        <w:top w:val="none" w:sz="0" w:space="0" w:color="auto"/>
        <w:left w:val="none" w:sz="0" w:space="0" w:color="auto"/>
        <w:bottom w:val="none" w:sz="0" w:space="0" w:color="auto"/>
        <w:right w:val="none" w:sz="0" w:space="0" w:color="auto"/>
      </w:divBdr>
    </w:div>
    <w:div w:id="2010595517">
      <w:bodyDiv w:val="1"/>
      <w:marLeft w:val="0"/>
      <w:marRight w:val="0"/>
      <w:marTop w:val="0"/>
      <w:marBottom w:val="0"/>
      <w:divBdr>
        <w:top w:val="none" w:sz="0" w:space="0" w:color="auto"/>
        <w:left w:val="none" w:sz="0" w:space="0" w:color="auto"/>
        <w:bottom w:val="none" w:sz="0" w:space="0" w:color="auto"/>
        <w:right w:val="none" w:sz="0" w:space="0" w:color="auto"/>
      </w:divBdr>
    </w:div>
    <w:div w:id="2029520039">
      <w:bodyDiv w:val="1"/>
      <w:marLeft w:val="0"/>
      <w:marRight w:val="0"/>
      <w:marTop w:val="0"/>
      <w:marBottom w:val="0"/>
      <w:divBdr>
        <w:top w:val="none" w:sz="0" w:space="0" w:color="auto"/>
        <w:left w:val="none" w:sz="0" w:space="0" w:color="auto"/>
        <w:bottom w:val="none" w:sz="0" w:space="0" w:color="auto"/>
        <w:right w:val="none" w:sz="0" w:space="0" w:color="auto"/>
      </w:divBdr>
    </w:div>
    <w:div w:id="2031449276">
      <w:bodyDiv w:val="1"/>
      <w:marLeft w:val="0"/>
      <w:marRight w:val="0"/>
      <w:marTop w:val="0"/>
      <w:marBottom w:val="0"/>
      <w:divBdr>
        <w:top w:val="none" w:sz="0" w:space="0" w:color="auto"/>
        <w:left w:val="none" w:sz="0" w:space="0" w:color="auto"/>
        <w:bottom w:val="none" w:sz="0" w:space="0" w:color="auto"/>
        <w:right w:val="none" w:sz="0" w:space="0" w:color="auto"/>
      </w:divBdr>
    </w:div>
    <w:div w:id="2037651527">
      <w:bodyDiv w:val="1"/>
      <w:marLeft w:val="0"/>
      <w:marRight w:val="0"/>
      <w:marTop w:val="0"/>
      <w:marBottom w:val="0"/>
      <w:divBdr>
        <w:top w:val="none" w:sz="0" w:space="0" w:color="auto"/>
        <w:left w:val="none" w:sz="0" w:space="0" w:color="auto"/>
        <w:bottom w:val="none" w:sz="0" w:space="0" w:color="auto"/>
        <w:right w:val="none" w:sz="0" w:space="0" w:color="auto"/>
      </w:divBdr>
    </w:div>
    <w:div w:id="2058309200">
      <w:bodyDiv w:val="1"/>
      <w:marLeft w:val="0"/>
      <w:marRight w:val="0"/>
      <w:marTop w:val="0"/>
      <w:marBottom w:val="0"/>
      <w:divBdr>
        <w:top w:val="none" w:sz="0" w:space="0" w:color="auto"/>
        <w:left w:val="none" w:sz="0" w:space="0" w:color="auto"/>
        <w:bottom w:val="none" w:sz="0" w:space="0" w:color="auto"/>
        <w:right w:val="none" w:sz="0" w:space="0" w:color="auto"/>
      </w:divBdr>
    </w:div>
    <w:div w:id="2058819804">
      <w:bodyDiv w:val="1"/>
      <w:marLeft w:val="0"/>
      <w:marRight w:val="0"/>
      <w:marTop w:val="0"/>
      <w:marBottom w:val="0"/>
      <w:divBdr>
        <w:top w:val="none" w:sz="0" w:space="0" w:color="auto"/>
        <w:left w:val="none" w:sz="0" w:space="0" w:color="auto"/>
        <w:bottom w:val="none" w:sz="0" w:space="0" w:color="auto"/>
        <w:right w:val="none" w:sz="0" w:space="0" w:color="auto"/>
      </w:divBdr>
    </w:div>
    <w:div w:id="2063938337">
      <w:bodyDiv w:val="1"/>
      <w:marLeft w:val="0"/>
      <w:marRight w:val="0"/>
      <w:marTop w:val="0"/>
      <w:marBottom w:val="0"/>
      <w:divBdr>
        <w:top w:val="none" w:sz="0" w:space="0" w:color="auto"/>
        <w:left w:val="none" w:sz="0" w:space="0" w:color="auto"/>
        <w:bottom w:val="none" w:sz="0" w:space="0" w:color="auto"/>
        <w:right w:val="none" w:sz="0" w:space="0" w:color="auto"/>
      </w:divBdr>
    </w:div>
    <w:div w:id="2085561802">
      <w:bodyDiv w:val="1"/>
      <w:marLeft w:val="0"/>
      <w:marRight w:val="0"/>
      <w:marTop w:val="0"/>
      <w:marBottom w:val="0"/>
      <w:divBdr>
        <w:top w:val="none" w:sz="0" w:space="0" w:color="auto"/>
        <w:left w:val="none" w:sz="0" w:space="0" w:color="auto"/>
        <w:bottom w:val="none" w:sz="0" w:space="0" w:color="auto"/>
        <w:right w:val="none" w:sz="0" w:space="0" w:color="auto"/>
      </w:divBdr>
    </w:div>
    <w:div w:id="2126149012">
      <w:bodyDiv w:val="1"/>
      <w:marLeft w:val="0"/>
      <w:marRight w:val="0"/>
      <w:marTop w:val="0"/>
      <w:marBottom w:val="0"/>
      <w:divBdr>
        <w:top w:val="none" w:sz="0" w:space="0" w:color="auto"/>
        <w:left w:val="none" w:sz="0" w:space="0" w:color="auto"/>
        <w:bottom w:val="none" w:sz="0" w:space="0" w:color="auto"/>
        <w:right w:val="none" w:sz="0" w:space="0" w:color="auto"/>
      </w:divBdr>
    </w:div>
    <w:div w:id="2127233551">
      <w:bodyDiv w:val="1"/>
      <w:marLeft w:val="0"/>
      <w:marRight w:val="0"/>
      <w:marTop w:val="0"/>
      <w:marBottom w:val="0"/>
      <w:divBdr>
        <w:top w:val="none" w:sz="0" w:space="0" w:color="auto"/>
        <w:left w:val="none" w:sz="0" w:space="0" w:color="auto"/>
        <w:bottom w:val="none" w:sz="0" w:space="0" w:color="auto"/>
        <w:right w:val="none" w:sz="0" w:space="0" w:color="auto"/>
      </w:divBdr>
    </w:div>
    <w:div w:id="2142503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E8B669-59C8-4DE0-924E-50977BEA19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18</Pages>
  <Words>3423</Words>
  <Characters>22159</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2019-20 Health Portfolio Budget Statements – Budget Related Paper No. 1.09 Health Portfolio – 3.01 - Financial Statements</vt:lpstr>
    </vt:vector>
  </TitlesOfParts>
  <Company>Dept Health And Ageing</Company>
  <LinksUpToDate>false</LinksUpToDate>
  <CharactersWithSpaces>25531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2019-20 Health Portfolio Budget Statements – Budget Related Paper No. 1.09 Health Portfolio – 3.01 - Financial Statements</dc:title>
  <dc:creator>Australian Government Department of Health</dc:creator>
  <cp:lastModifiedBy>SCHNYDER, Kaitlyn</cp:lastModifiedBy>
  <cp:revision>9</cp:revision>
  <cp:lastPrinted>2023-05-06T11:45:00Z</cp:lastPrinted>
  <dcterms:created xsi:type="dcterms:W3CDTF">2024-05-12T00:16:00Z</dcterms:created>
  <dcterms:modified xsi:type="dcterms:W3CDTF">2024-05-12T03:57:00Z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