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D0D36" w14:textId="6E939DD3" w:rsidR="00C7605D" w:rsidRDefault="00C7605D" w:rsidP="000718C9">
      <w:pPr>
        <w:pStyle w:val="Heading1"/>
        <w:spacing w:before="0" w:after="120"/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</w:pPr>
      <w:bookmarkStart w:id="0" w:name="_Toc54184844"/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 xml:space="preserve">Responses to </w:t>
      </w:r>
      <w:bookmarkEnd w:id="0"/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 xml:space="preserve">Medical Research Future Fund </w:t>
      </w:r>
      <w:r w:rsidR="00AA0D4A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 xml:space="preserve">Post-Acute Sequelae of COVID-19 Research Plan </w:t>
      </w:r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>Webinar Questions (</w:t>
      </w:r>
      <w:r w:rsidR="00AA0D4A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>6</w:t>
      </w:r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 xml:space="preserve"> </w:t>
      </w:r>
      <w:r w:rsidR="00AA0D4A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>September</w:t>
      </w:r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 xml:space="preserve"> 202</w:t>
      </w:r>
      <w:r w:rsidR="00AA0D4A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>3</w:t>
      </w:r>
      <w:r w:rsidRPr="0023486B">
        <w:rPr>
          <w:rFonts w:ascii="Segoe UI" w:eastAsia="Times New Roman" w:hAnsi="Segoe UI" w:cs="Segoe UI"/>
          <w:b/>
          <w:bCs/>
          <w:color w:val="313131"/>
          <w:kern w:val="36"/>
          <w:sz w:val="36"/>
          <w:szCs w:val="36"/>
          <w:lang w:eastAsia="en-AU"/>
        </w:rPr>
        <w:t>)</w:t>
      </w:r>
    </w:p>
    <w:p w14:paraId="067186CE" w14:textId="7058B759" w:rsidR="00077D30" w:rsidRDefault="00077D30" w:rsidP="00077D30">
      <w:pPr>
        <w:rPr>
          <w:lang w:eastAsia="en-AU"/>
        </w:rPr>
      </w:pPr>
      <w:r>
        <w:rPr>
          <w:lang w:eastAsia="en-AU"/>
        </w:rPr>
        <w:t>The focus of the responses is in relation to the MRFF Post-Acute Sequalae of COVID-19 Research Plan</w:t>
      </w:r>
      <w:r w:rsidR="005D6C7E">
        <w:rPr>
          <w:lang w:eastAsia="en-AU"/>
        </w:rPr>
        <w:t xml:space="preserve"> (Research Plan)</w:t>
      </w:r>
      <w:r>
        <w:rPr>
          <w:lang w:eastAsia="en-AU"/>
        </w:rPr>
        <w:t xml:space="preserve"> and MRFF 2023 Post-Acute Sequalae of COVID-19 Grant Opportunity Guidelines which opened on 6 September 2023 and closed on 1 November 2023. </w:t>
      </w:r>
    </w:p>
    <w:p w14:paraId="6BAC244A" w14:textId="513E72E9" w:rsidR="00077D30" w:rsidRPr="00C9086D" w:rsidRDefault="00077D30" w:rsidP="00C9086D">
      <w:pPr>
        <w:rPr>
          <w:lang w:eastAsia="en-AU"/>
        </w:rPr>
      </w:pPr>
      <w:r>
        <w:rPr>
          <w:lang w:eastAsia="en-AU"/>
        </w:rPr>
        <w:t xml:space="preserve">Please note that some questions were outside of the scope of the MRFF and were not addressed in the responses below. 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This table list the responses to Medical Research Future Fund Webinar questions (21 July 2021). The table contains 2 heading columns: 1. Themes and Responses"/>
      </w:tblPr>
      <w:tblGrid>
        <w:gridCol w:w="7183"/>
        <w:gridCol w:w="6765"/>
      </w:tblGrid>
      <w:tr w:rsidR="00C7605D" w14:paraId="582819D5" w14:textId="77777777" w:rsidTr="000718C9">
        <w:trPr>
          <w:cantSplit/>
          <w:tblHeader/>
        </w:trPr>
        <w:tc>
          <w:tcPr>
            <w:tcW w:w="2575" w:type="pct"/>
            <w:shd w:val="clear" w:color="auto" w:fill="323E4F" w:themeFill="text2" w:themeFillShade="BF"/>
            <w:vAlign w:val="center"/>
          </w:tcPr>
          <w:p w14:paraId="1C50AE81" w14:textId="77777777" w:rsidR="00C7605D" w:rsidRPr="00C03FF9" w:rsidRDefault="00C7605D" w:rsidP="000718C9">
            <w:pPr>
              <w:spacing w:before="80" w:after="80"/>
              <w:rPr>
                <w:rFonts w:ascii="Calibri" w:hAnsi="Calibri" w:cs="Calibri"/>
                <w:b/>
                <w:color w:val="FFFFFF" w:themeColor="background1"/>
              </w:rPr>
            </w:pPr>
            <w:r w:rsidRPr="00C03FF9">
              <w:rPr>
                <w:rFonts w:ascii="Calibri" w:hAnsi="Calibri" w:cs="Calibri"/>
                <w:b/>
                <w:color w:val="FFFFFF" w:themeColor="background1"/>
              </w:rPr>
              <w:t>Themes</w:t>
            </w:r>
            <w:r>
              <w:rPr>
                <w:rFonts w:ascii="Calibri" w:hAnsi="Calibri" w:cs="Calibri"/>
                <w:b/>
                <w:color w:val="FFFFFF" w:themeColor="background1"/>
              </w:rPr>
              <w:t xml:space="preserve"> </w:t>
            </w:r>
          </w:p>
        </w:tc>
        <w:tc>
          <w:tcPr>
            <w:tcW w:w="2425" w:type="pct"/>
            <w:shd w:val="clear" w:color="auto" w:fill="323E4F" w:themeFill="text2" w:themeFillShade="BF"/>
            <w:vAlign w:val="center"/>
          </w:tcPr>
          <w:p w14:paraId="5E435531" w14:textId="77777777" w:rsidR="00C7605D" w:rsidRPr="00C03FF9" w:rsidRDefault="00C7605D" w:rsidP="000718C9">
            <w:pPr>
              <w:spacing w:before="80" w:after="80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Responses</w:t>
            </w:r>
          </w:p>
        </w:tc>
      </w:tr>
      <w:tr w:rsidR="00C9086D" w14:paraId="485395B1" w14:textId="77777777" w:rsidTr="00C9086D">
        <w:tc>
          <w:tcPr>
            <w:tcW w:w="5000" w:type="pct"/>
            <w:gridSpan w:val="2"/>
          </w:tcPr>
          <w:p w14:paraId="5D19F833" w14:textId="1262161A" w:rsidR="00C9086D" w:rsidRPr="00C9086D" w:rsidRDefault="00C9086D" w:rsidP="00C9086D">
            <w:p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Administration</w:t>
            </w:r>
          </w:p>
        </w:tc>
      </w:tr>
      <w:tr w:rsidR="00C7605D" w14:paraId="37404CEE" w14:textId="77777777" w:rsidTr="00BB6FA6">
        <w:tc>
          <w:tcPr>
            <w:tcW w:w="2575" w:type="pct"/>
          </w:tcPr>
          <w:p w14:paraId="5DDE2916" w14:textId="5A26E526" w:rsidR="00C05A3A" w:rsidRPr="00C91CCF" w:rsidRDefault="00BB7D5F" w:rsidP="00C91CCF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How can </w:t>
            </w:r>
            <w:r w:rsidR="00894E23">
              <w:rPr>
                <w:rFonts w:ascii="Calibri" w:hAnsi="Calibri" w:cs="Calibri"/>
                <w:sz w:val="20"/>
                <w:szCs w:val="20"/>
              </w:rPr>
              <w:t>I watch this webinar later</w:t>
            </w:r>
            <w:r w:rsidR="00C9086D">
              <w:rPr>
                <w:rFonts w:ascii="Calibri" w:hAnsi="Calibri" w:cs="Calibri"/>
                <w:sz w:val="20"/>
                <w:szCs w:val="20"/>
              </w:rPr>
              <w:t xml:space="preserve">? </w:t>
            </w:r>
          </w:p>
        </w:tc>
        <w:tc>
          <w:tcPr>
            <w:tcW w:w="2425" w:type="pct"/>
          </w:tcPr>
          <w:p w14:paraId="569BEF83" w14:textId="21B8D2E6" w:rsidR="00C7605D" w:rsidRPr="00C9086D" w:rsidRDefault="00211C1D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="005E16A4" w:rsidRPr="00C9086D">
              <w:rPr>
                <w:rFonts w:ascii="Calibri" w:hAnsi="Calibri" w:cs="Calibri"/>
                <w:sz w:val="20"/>
                <w:szCs w:val="20"/>
              </w:rPr>
              <w:t xml:space="preserve"> recording and transcript of the webinar can be viewed on the Department of Health and Aged Care</w:t>
            </w:r>
            <w:r w:rsidR="006B7AED" w:rsidRPr="00C9086D">
              <w:rPr>
                <w:rFonts w:ascii="Calibri" w:hAnsi="Calibri" w:cs="Calibri"/>
                <w:sz w:val="20"/>
                <w:szCs w:val="20"/>
              </w:rPr>
              <w:t xml:space="preserve"> (the Departmen</w:t>
            </w:r>
            <w:r w:rsidR="002E259D" w:rsidRPr="00C9086D">
              <w:rPr>
                <w:rFonts w:ascii="Calibri" w:hAnsi="Calibri" w:cs="Calibri"/>
                <w:sz w:val="20"/>
                <w:szCs w:val="20"/>
              </w:rPr>
              <w:t>t)</w:t>
            </w:r>
            <w:r w:rsidR="005E16A4" w:rsidRPr="00C9086D">
              <w:rPr>
                <w:rFonts w:ascii="Calibri" w:hAnsi="Calibri" w:cs="Calibri"/>
                <w:sz w:val="20"/>
                <w:szCs w:val="20"/>
              </w:rPr>
              <w:t xml:space="preserve"> website </w:t>
            </w:r>
            <w:hyperlink r:id="rId7" w:history="1">
              <w:r w:rsidR="00545B21" w:rsidRPr="00C9086D">
                <w:rPr>
                  <w:rStyle w:val="Hyperlink"/>
                  <w:rFonts w:ascii="Calibri" w:hAnsi="Calibri" w:cs="Calibri"/>
                  <w:sz w:val="20"/>
                  <w:szCs w:val="20"/>
                  <w:lang w:eastAsia="en-US"/>
                </w:rPr>
                <w:t>here</w:t>
              </w:r>
            </w:hyperlink>
            <w:r w:rsidR="00C9086D">
              <w:rPr>
                <w:rStyle w:val="Hyperlink"/>
                <w:rFonts w:ascii="Calibri" w:hAnsi="Calibri" w:cs="Calibri"/>
                <w:sz w:val="20"/>
                <w:szCs w:val="20"/>
              </w:rPr>
              <w:t>.</w:t>
            </w:r>
            <w:r w:rsidR="005E16A4" w:rsidRPr="00C9086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C9086D" w14:paraId="47DD97D4" w14:textId="77777777" w:rsidTr="00BB6FA6">
        <w:tc>
          <w:tcPr>
            <w:tcW w:w="2575" w:type="pct"/>
          </w:tcPr>
          <w:p w14:paraId="36436DA6" w14:textId="4A7F8D02" w:rsidR="00C9086D" w:rsidRDefault="00C9086D" w:rsidP="00C91CCF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How can I stay up to date with progress of </w:t>
            </w:r>
            <w:r w:rsidR="00E369B1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="00E369B1" w:rsidRPr="00E369B1">
              <w:rPr>
                <w:rFonts w:ascii="Calibri" w:hAnsi="Calibri" w:cs="Calibri"/>
                <w:sz w:val="20"/>
                <w:szCs w:val="20"/>
              </w:rPr>
              <w:t>MRFF 2023 Post-Acute Sequalae of COVID-19 Grant Opportunity</w:t>
            </w:r>
          </w:p>
        </w:tc>
        <w:tc>
          <w:tcPr>
            <w:tcW w:w="2425" w:type="pct"/>
          </w:tcPr>
          <w:p w14:paraId="38D61E3C" w14:textId="77777777" w:rsidR="00E369B1" w:rsidRDefault="00C9086D" w:rsidP="00C9086D">
            <w:pPr>
              <w:spacing w:after="60"/>
              <w:rPr>
                <w:rStyle w:val="Hyperlink"/>
                <w:rFonts w:ascii="Calibri" w:hAnsi="Calibri" w:cs="Calibri"/>
                <w:color w:val="000000" w:themeColor="text1"/>
                <w:sz w:val="20"/>
                <w:szCs w:val="20"/>
                <w:u w:val="none"/>
              </w:rPr>
            </w:pPr>
            <w:r w:rsidRPr="00C9086D">
              <w:rPr>
                <w:rFonts w:ascii="Calibri" w:hAnsi="Calibri" w:cs="Calibri"/>
                <w:sz w:val="20"/>
                <w:szCs w:val="20"/>
              </w:rPr>
              <w:t xml:space="preserve">The MRFF releases a fortnightly newsletter that provides information on MRFF activities. You can keep up to date with these important messages by subscribing to our email list </w:t>
            </w:r>
            <w:hyperlink r:id="rId8" w:history="1">
              <w:r w:rsidRPr="00C9086D">
                <w:rPr>
                  <w:rStyle w:val="Hyperlink"/>
                  <w:rFonts w:ascii="Calibri" w:hAnsi="Calibri" w:cs="Calibri"/>
                  <w:sz w:val="20"/>
                  <w:szCs w:val="20"/>
                  <w:lang w:eastAsia="en-US"/>
                </w:rPr>
                <w:t>here</w:t>
              </w:r>
            </w:hyperlink>
            <w:r>
              <w:rPr>
                <w:rStyle w:val="Hyperlink"/>
                <w:rFonts w:ascii="Calibri" w:hAnsi="Calibri" w:cs="Calibri"/>
                <w:sz w:val="20"/>
                <w:szCs w:val="20"/>
                <w:u w:val="none"/>
              </w:rPr>
              <w:t>.</w:t>
            </w:r>
            <w:r>
              <w:rPr>
                <w:rStyle w:val="Hyperlink"/>
                <w:rFonts w:ascii="Calibri" w:hAnsi="Calibri" w:cs="Calibri"/>
                <w:color w:val="000000" w:themeColor="text1"/>
                <w:sz w:val="20"/>
                <w:szCs w:val="20"/>
                <w:u w:val="none"/>
              </w:rPr>
              <w:t xml:space="preserve"> </w:t>
            </w:r>
          </w:p>
          <w:p w14:paraId="53D25A43" w14:textId="25B41AD3" w:rsidR="00C9086D" w:rsidRPr="00C9086D" w:rsidRDefault="00A10AEB" w:rsidP="005832C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A full list of MRFF grants awarded is published on the MRFF website and can be accessed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9" w:history="1">
              <w:r w:rsidRPr="00FF793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</w:t>
              </w:r>
            </w:hyperlink>
            <w:r w:rsidR="00C01832" w:rsidRPr="00C01832"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</w:rPr>
              <w:t>.</w:t>
            </w:r>
          </w:p>
        </w:tc>
      </w:tr>
      <w:tr w:rsidR="00C9086D" w14:paraId="765ECC50" w14:textId="77777777" w:rsidTr="00C9086D">
        <w:tc>
          <w:tcPr>
            <w:tcW w:w="5000" w:type="pct"/>
            <w:gridSpan w:val="2"/>
          </w:tcPr>
          <w:p w14:paraId="640A334C" w14:textId="2B814D08" w:rsidR="00C9086D" w:rsidRPr="00C9086D" w:rsidRDefault="00C9086D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392C2A">
              <w:rPr>
                <w:rFonts w:ascii="Calibri" w:hAnsi="Calibri" w:cs="Calibri"/>
                <w:b/>
                <w:bCs/>
                <w:sz w:val="20"/>
                <w:szCs w:val="20"/>
              </w:rPr>
              <w:t>Grant Assessment Committees</w:t>
            </w:r>
          </w:p>
        </w:tc>
      </w:tr>
      <w:tr w:rsidR="00C7605D" w14:paraId="7B31C76D" w14:textId="77777777" w:rsidTr="0003206F">
        <w:tc>
          <w:tcPr>
            <w:tcW w:w="2575" w:type="pct"/>
          </w:tcPr>
          <w:p w14:paraId="6B91C51F" w14:textId="2760EE26" w:rsidR="00BD7878" w:rsidRPr="005832C9" w:rsidRDefault="00C91CCF" w:rsidP="005832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How can researchers, doctors, allied health workers who have special interests in </w:t>
            </w:r>
            <w:r w:rsidR="00E369B1">
              <w:rPr>
                <w:rFonts w:ascii="Calibri" w:hAnsi="Calibri" w:cs="Calibri"/>
                <w:sz w:val="20"/>
                <w:szCs w:val="20"/>
              </w:rPr>
              <w:t>PASC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be involved in the grant assessment process? </w:t>
            </w:r>
          </w:p>
        </w:tc>
        <w:tc>
          <w:tcPr>
            <w:tcW w:w="2425" w:type="pct"/>
          </w:tcPr>
          <w:p w14:paraId="23C4CF2A" w14:textId="3A43A415" w:rsidR="005D6C7E" w:rsidRDefault="00DE3FA2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C9086D">
              <w:rPr>
                <w:rFonts w:ascii="Calibri" w:hAnsi="Calibri" w:cs="Calibri"/>
                <w:sz w:val="20"/>
                <w:szCs w:val="20"/>
              </w:rPr>
              <w:t>Expressions of interest to be a Grant Assessment Committee member for N</w:t>
            </w:r>
            <w:r w:rsidR="00166461">
              <w:rPr>
                <w:rFonts w:ascii="Calibri" w:hAnsi="Calibri" w:cs="Calibri"/>
                <w:sz w:val="20"/>
                <w:szCs w:val="20"/>
              </w:rPr>
              <w:t xml:space="preserve">ational </w:t>
            </w:r>
            <w:r w:rsidRPr="00C9086D">
              <w:rPr>
                <w:rFonts w:ascii="Calibri" w:hAnsi="Calibri" w:cs="Calibri"/>
                <w:sz w:val="20"/>
                <w:szCs w:val="20"/>
              </w:rPr>
              <w:t>H</w:t>
            </w:r>
            <w:r w:rsidR="00166461">
              <w:rPr>
                <w:rFonts w:ascii="Calibri" w:hAnsi="Calibri" w:cs="Calibri"/>
                <w:sz w:val="20"/>
                <w:szCs w:val="20"/>
              </w:rPr>
              <w:t xml:space="preserve">ealth and </w:t>
            </w:r>
            <w:r w:rsidRPr="00C9086D">
              <w:rPr>
                <w:rFonts w:ascii="Calibri" w:hAnsi="Calibri" w:cs="Calibri"/>
                <w:sz w:val="20"/>
                <w:szCs w:val="20"/>
              </w:rPr>
              <w:t>M</w:t>
            </w:r>
            <w:r w:rsidR="00166461">
              <w:rPr>
                <w:rFonts w:ascii="Calibri" w:hAnsi="Calibri" w:cs="Calibri"/>
                <w:sz w:val="20"/>
                <w:szCs w:val="20"/>
              </w:rPr>
              <w:t xml:space="preserve">edical </w:t>
            </w:r>
            <w:r w:rsidR="00166461" w:rsidRPr="00C9086D">
              <w:rPr>
                <w:rFonts w:ascii="Calibri" w:hAnsi="Calibri" w:cs="Calibri"/>
                <w:sz w:val="20"/>
                <w:szCs w:val="20"/>
              </w:rPr>
              <w:t>R</w:t>
            </w:r>
            <w:r w:rsidR="00166461">
              <w:rPr>
                <w:rFonts w:ascii="Calibri" w:hAnsi="Calibri" w:cs="Calibri"/>
                <w:sz w:val="20"/>
                <w:szCs w:val="20"/>
              </w:rPr>
              <w:t xml:space="preserve">esearch </w:t>
            </w:r>
            <w:r w:rsidRPr="00C9086D">
              <w:rPr>
                <w:rFonts w:ascii="Calibri" w:hAnsi="Calibri" w:cs="Calibri"/>
                <w:sz w:val="20"/>
                <w:szCs w:val="20"/>
              </w:rPr>
              <w:t>C</w:t>
            </w:r>
            <w:r w:rsidR="00166461">
              <w:rPr>
                <w:rFonts w:ascii="Calibri" w:hAnsi="Calibri" w:cs="Calibri"/>
                <w:sz w:val="20"/>
                <w:szCs w:val="20"/>
              </w:rPr>
              <w:t>ouncil (NHMRC)</w:t>
            </w:r>
            <w:r w:rsidRPr="00C9086D">
              <w:rPr>
                <w:rFonts w:ascii="Calibri" w:hAnsi="Calibri" w:cs="Calibri"/>
                <w:sz w:val="20"/>
                <w:szCs w:val="20"/>
              </w:rPr>
              <w:t xml:space="preserve"> administered MRFF grant opportunities can be made </w:t>
            </w:r>
            <w:hyperlink r:id="rId10" w:history="1">
              <w:r w:rsidRPr="00C9086D">
                <w:rPr>
                  <w:rStyle w:val="Hyperlink"/>
                  <w:rFonts w:ascii="Calibri" w:hAnsi="Calibri" w:cs="Calibri"/>
                  <w:sz w:val="20"/>
                  <w:szCs w:val="20"/>
                  <w:lang w:eastAsia="en-US"/>
                </w:rPr>
                <w:t>here</w:t>
              </w:r>
            </w:hyperlink>
            <w:r w:rsidR="00C9086D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6C2FB687" w14:textId="77777777" w:rsidR="005D6C7E" w:rsidRDefault="00727D52" w:rsidP="00C9086D">
            <w:pPr>
              <w:spacing w:after="60"/>
              <w:rPr>
                <w:rStyle w:val="Hyperlink"/>
                <w:rFonts w:ascii="Calibri" w:hAnsi="Calibri" w:cs="Calibri"/>
                <w:color w:val="000000" w:themeColor="text1"/>
                <w:sz w:val="20"/>
                <w:szCs w:val="20"/>
                <w:u w:val="none"/>
              </w:rPr>
            </w:pPr>
            <w:r w:rsidRPr="00C9086D">
              <w:rPr>
                <w:rFonts w:ascii="Calibri" w:hAnsi="Calibri" w:cs="Calibri"/>
                <w:sz w:val="20"/>
                <w:szCs w:val="20"/>
              </w:rPr>
              <w:t xml:space="preserve">More information on MRFF grant assessment committees can be found </w:t>
            </w:r>
            <w:hyperlink r:id="rId11" w:history="1">
              <w:r w:rsidR="00BC2ECF" w:rsidRPr="00C9086D">
                <w:rPr>
                  <w:rStyle w:val="Hyperlink"/>
                  <w:rFonts w:ascii="Calibri" w:hAnsi="Calibri" w:cs="Calibri"/>
                  <w:sz w:val="20"/>
                  <w:szCs w:val="20"/>
                  <w:lang w:eastAsia="en-US"/>
                </w:rPr>
                <w:t>here</w:t>
              </w:r>
            </w:hyperlink>
            <w:r w:rsidR="00C9086D">
              <w:rPr>
                <w:rStyle w:val="Hyperlink"/>
                <w:rFonts w:ascii="Calibri" w:hAnsi="Calibri" w:cs="Calibri"/>
                <w:color w:val="000000" w:themeColor="text1"/>
                <w:sz w:val="20"/>
                <w:szCs w:val="20"/>
                <w:u w:val="none"/>
              </w:rPr>
              <w:t>.</w:t>
            </w:r>
          </w:p>
          <w:p w14:paraId="3236CBB6" w14:textId="4FFA8E4C" w:rsidR="00AD2373" w:rsidRPr="00C9086D" w:rsidRDefault="00AD2373" w:rsidP="00C9086D">
            <w:pPr>
              <w:spacing w:after="6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F793A" w14:paraId="6874691E" w14:textId="77777777" w:rsidTr="00E53B73">
        <w:tc>
          <w:tcPr>
            <w:tcW w:w="5000" w:type="pct"/>
            <w:gridSpan w:val="2"/>
          </w:tcPr>
          <w:p w14:paraId="112C3831" w14:textId="77777777" w:rsidR="00FF793A" w:rsidRPr="00C9086D" w:rsidRDefault="00FF793A" w:rsidP="00E53B73">
            <w:p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Consumer engagement </w:t>
            </w:r>
          </w:p>
        </w:tc>
      </w:tr>
      <w:tr w:rsidR="00FF793A" w14:paraId="17541EBF" w14:textId="77777777" w:rsidTr="0003206F">
        <w:tc>
          <w:tcPr>
            <w:tcW w:w="2575" w:type="pct"/>
          </w:tcPr>
          <w:p w14:paraId="5B17475C" w14:textId="7BD4DDE5" w:rsidR="00FF793A" w:rsidRPr="005832C9" w:rsidRDefault="00D908C5" w:rsidP="005832C9">
            <w:pPr>
              <w:pStyle w:val="ListParagraph"/>
              <w:numPr>
                <w:ilvl w:val="0"/>
                <w:numId w:val="1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What role do consumers have in the Research Plan</w:t>
            </w:r>
            <w:r w:rsidR="00A6741B">
              <w:rPr>
                <w:rFonts w:ascii="Calibri" w:hAnsi="Calibri" w:cs="Calibri"/>
                <w:sz w:val="20"/>
                <w:szCs w:val="20"/>
              </w:rPr>
              <w:t xml:space="preserve"> and how is consumer involvement encouraged in MRFF funded research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? </w:t>
            </w:r>
          </w:p>
        </w:tc>
        <w:tc>
          <w:tcPr>
            <w:tcW w:w="2425" w:type="pct"/>
          </w:tcPr>
          <w:p w14:paraId="7FC5615F" w14:textId="0A49C19D" w:rsidR="009F33C3" w:rsidRDefault="00621235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</w:t>
            </w:r>
            <w:r w:rsidR="009F33C3">
              <w:rPr>
                <w:rFonts w:ascii="Calibri" w:hAnsi="Calibri" w:cs="Calibri"/>
                <w:sz w:val="20"/>
                <w:szCs w:val="20"/>
              </w:rPr>
              <w:t xml:space="preserve">he Research Plan was developed by the </w:t>
            </w:r>
            <w:hyperlink r:id="rId12" w:history="1">
              <w:r w:rsidR="009F33C3" w:rsidRPr="009F33C3">
                <w:rPr>
                  <w:rStyle w:val="Hyperlink"/>
                  <w:rFonts w:ascii="Calibri" w:hAnsi="Calibri" w:cs="Calibri"/>
                  <w:sz w:val="20"/>
                  <w:szCs w:val="20"/>
                </w:rPr>
                <w:t>PASC Expert Advisory Panel</w:t>
              </w:r>
            </w:hyperlink>
            <w:r w:rsidR="009F33C3">
              <w:rPr>
                <w:rFonts w:ascii="Calibri" w:hAnsi="Calibri" w:cs="Calibri"/>
                <w:sz w:val="20"/>
                <w:szCs w:val="20"/>
              </w:rPr>
              <w:t xml:space="preserve"> (EAP)</w:t>
            </w:r>
            <w:r w:rsidR="00494FB8">
              <w:rPr>
                <w:rFonts w:ascii="Calibri" w:hAnsi="Calibri" w:cs="Calibri"/>
                <w:sz w:val="20"/>
                <w:szCs w:val="20"/>
              </w:rPr>
              <w:t xml:space="preserve">, which was independently chaired and included members with </w:t>
            </w:r>
            <w:r w:rsidR="009F33C3">
              <w:rPr>
                <w:rFonts w:ascii="Calibri" w:hAnsi="Calibri" w:cs="Calibri"/>
                <w:sz w:val="20"/>
                <w:szCs w:val="20"/>
              </w:rPr>
              <w:t>expert</w:t>
            </w:r>
            <w:r w:rsidR="00494FB8">
              <w:rPr>
                <w:rFonts w:ascii="Calibri" w:hAnsi="Calibri" w:cs="Calibri"/>
                <w:sz w:val="20"/>
                <w:szCs w:val="20"/>
              </w:rPr>
              <w:t>i</w:t>
            </w:r>
            <w:r w:rsidR="009F33C3">
              <w:rPr>
                <w:rFonts w:ascii="Calibri" w:hAnsi="Calibri" w:cs="Calibri"/>
                <w:sz w:val="20"/>
                <w:szCs w:val="20"/>
              </w:rPr>
              <w:t>s</w:t>
            </w:r>
            <w:r w:rsidR="00494FB8">
              <w:rPr>
                <w:rFonts w:ascii="Calibri" w:hAnsi="Calibri" w:cs="Calibri"/>
                <w:sz w:val="20"/>
                <w:szCs w:val="20"/>
              </w:rPr>
              <w:t>e</w:t>
            </w:r>
            <w:r w:rsidR="009F33C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494FB8">
              <w:rPr>
                <w:rFonts w:ascii="Calibri" w:hAnsi="Calibri" w:cs="Calibri"/>
                <w:sz w:val="20"/>
                <w:szCs w:val="20"/>
              </w:rPr>
              <w:t xml:space="preserve">or experience in PASC </w:t>
            </w:r>
            <w:r w:rsidR="009F33C3">
              <w:rPr>
                <w:rFonts w:ascii="Calibri" w:hAnsi="Calibri" w:cs="Calibri"/>
                <w:sz w:val="20"/>
                <w:szCs w:val="20"/>
              </w:rPr>
              <w:t>and/or other post-viral syndromes</w:t>
            </w:r>
            <w:r w:rsidR="00494FB8">
              <w:rPr>
                <w:rFonts w:ascii="Calibri" w:hAnsi="Calibri" w:cs="Calibri"/>
                <w:sz w:val="20"/>
                <w:szCs w:val="20"/>
              </w:rPr>
              <w:t xml:space="preserve"> and had consumer representation. </w:t>
            </w:r>
          </w:p>
          <w:p w14:paraId="348406DC" w14:textId="7EF0CBE1" w:rsidR="00563648" w:rsidRDefault="00A6741B" w:rsidP="00A6741B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</w:t>
            </w:r>
            <w:r w:rsidRPr="003A13EC">
              <w:rPr>
                <w:rFonts w:ascii="Calibri" w:hAnsi="Calibri" w:cs="Calibri"/>
                <w:sz w:val="20"/>
                <w:szCs w:val="20"/>
              </w:rPr>
              <w:t>he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13" w:history="1">
              <w:r w:rsidRPr="00A6741B">
                <w:rPr>
                  <w:rStyle w:val="Hyperlink"/>
                  <w:rFonts w:ascii="Calibri" w:hAnsi="Calibri" w:cs="Calibri"/>
                  <w:sz w:val="20"/>
                  <w:szCs w:val="20"/>
                </w:rPr>
                <w:t>Principles for Consumer Involvement in Research Funded by the Medical Research Future Fund</w:t>
              </w:r>
            </w:hyperlink>
            <w:r>
              <w:rPr>
                <w:rFonts w:ascii="Calibri" w:hAnsi="Calibri" w:cs="Calibri"/>
                <w:sz w:val="20"/>
                <w:szCs w:val="20"/>
              </w:rPr>
              <w:t xml:space="preserve"> (the Principles) are also being implemented throughout the MRFF</w:t>
            </w:r>
            <w:r w:rsidR="00563648">
              <w:rPr>
                <w:rFonts w:ascii="Calibri" w:hAnsi="Calibri" w:cs="Calibri"/>
                <w:sz w:val="20"/>
                <w:szCs w:val="20"/>
              </w:rPr>
              <w:t xml:space="preserve">, which provide </w:t>
            </w:r>
            <w:r w:rsidRPr="003A13EC">
              <w:rPr>
                <w:rFonts w:ascii="Calibri" w:hAnsi="Calibri" w:cs="Calibri"/>
                <w:sz w:val="20"/>
                <w:szCs w:val="20"/>
              </w:rPr>
              <w:t>advice on how to promote and strengthen consumer involvement in MRFF-funded</w:t>
            </w:r>
            <w:r w:rsidR="00621235">
              <w:rPr>
                <w:rFonts w:ascii="Calibri" w:hAnsi="Calibri" w:cs="Calibri"/>
                <w:sz w:val="20"/>
                <w:szCs w:val="20"/>
              </w:rPr>
              <w:t xml:space="preserve"> research.</w:t>
            </w:r>
          </w:p>
          <w:p w14:paraId="04F24168" w14:textId="127FAC6F" w:rsidR="00A6741B" w:rsidRDefault="00563648" w:rsidP="00A6741B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Principles </w:t>
            </w:r>
            <w:r w:rsidR="00A6741B">
              <w:rPr>
                <w:rFonts w:ascii="Calibri" w:hAnsi="Calibri" w:cs="Calibri"/>
                <w:sz w:val="20"/>
                <w:szCs w:val="20"/>
              </w:rPr>
              <w:t>were developed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by</w:t>
            </w:r>
            <w:r w:rsidR="00A6741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hyperlink r:id="rId14" w:anchor="principles-for-consumer-involvement-in-mrff-funded-research" w:history="1">
              <w:r w:rsidRPr="00563648">
                <w:rPr>
                  <w:rStyle w:val="Hyperlink"/>
                  <w:rFonts w:ascii="Calibri" w:hAnsi="Calibri" w:cs="Calibri"/>
                  <w:sz w:val="20"/>
                  <w:szCs w:val="20"/>
                </w:rPr>
                <w:t>MRFF Consumer Reference Panel</w:t>
              </w:r>
            </w:hyperlink>
            <w:r>
              <w:rPr>
                <w:rFonts w:ascii="Calibri" w:hAnsi="Calibri" w:cs="Calibri"/>
                <w:sz w:val="20"/>
                <w:szCs w:val="20"/>
              </w:rPr>
              <w:t xml:space="preserve"> whose membership brings a broad spectrum of perspectives on consumer involvement and represents a wide cross-section of the Australian community. </w:t>
            </w:r>
          </w:p>
          <w:p w14:paraId="7B37D325" w14:textId="181C1192" w:rsidR="005D6C7E" w:rsidRDefault="00C215AE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$50 million dollars over four years from 2023-24 has been allocated for the Research Plan from the MRFF’s Emerging Priorities and Consumer-Driven Research (EPCDR) Initiative. </w:t>
            </w:r>
          </w:p>
          <w:p w14:paraId="6D98D09E" w14:textId="1E79CD67" w:rsidR="00C215AE" w:rsidRDefault="00C215AE" w:rsidP="00C9086D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Research Plan must align its priority areas with the objectives of the EPCDR Initiative, which includes encouraging researchers to work together with consumers.</w:t>
            </w:r>
          </w:p>
          <w:p w14:paraId="2719796D" w14:textId="52538656" w:rsidR="00FF793A" w:rsidRPr="00C9086D" w:rsidRDefault="00C215AE" w:rsidP="00BE5D5B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Aim 1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, Aim 3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Aim 4 </w:t>
            </w:r>
            <w:r w:rsidR="00BE5D5B"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the Research Plan provide explicit examples where consumer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 involvement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 not only encouraged but is </w:t>
            </w:r>
            <w:r>
              <w:rPr>
                <w:rFonts w:ascii="Calibri" w:hAnsi="Calibri" w:cs="Calibri"/>
                <w:sz w:val="20"/>
                <w:szCs w:val="20"/>
              </w:rPr>
              <w:t>a requirement for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 the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research.</w:t>
            </w:r>
          </w:p>
        </w:tc>
      </w:tr>
      <w:tr w:rsidR="00D908C5" w14:paraId="4ECB208A" w14:textId="77777777" w:rsidTr="0003206F">
        <w:tc>
          <w:tcPr>
            <w:tcW w:w="2575" w:type="pct"/>
          </w:tcPr>
          <w:p w14:paraId="653789BE" w14:textId="44682AB1" w:rsidR="00D908C5" w:rsidRDefault="00D908C5" w:rsidP="00FF793A">
            <w:pPr>
              <w:pStyle w:val="ListParagraph"/>
              <w:numPr>
                <w:ilvl w:val="0"/>
                <w:numId w:val="1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can consumers be involved in PASC and</w:t>
            </w:r>
            <w:r w:rsidR="00596F4E">
              <w:rPr>
                <w:rFonts w:ascii="Calibri" w:hAnsi="Calibri" w:cs="Calibri"/>
                <w:sz w:val="20"/>
                <w:szCs w:val="20"/>
              </w:rPr>
              <w:t>/or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MRFF research</w:t>
            </w:r>
            <w:r w:rsidR="00596F4E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tc>
          <w:tcPr>
            <w:tcW w:w="2425" w:type="pct"/>
          </w:tcPr>
          <w:p w14:paraId="6FD70148" w14:textId="0E332835" w:rsidR="00D908C5" w:rsidRPr="00D908C5" w:rsidRDefault="00D908C5" w:rsidP="00D908C5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D908C5">
              <w:rPr>
                <w:rFonts w:ascii="Calibri" w:hAnsi="Calibri" w:cs="Calibri"/>
                <w:sz w:val="20"/>
                <w:szCs w:val="20"/>
              </w:rPr>
              <w:t xml:space="preserve">There are </w:t>
            </w:r>
            <w:r w:rsidR="00596F4E" w:rsidRPr="00D908C5">
              <w:rPr>
                <w:rFonts w:ascii="Calibri" w:hAnsi="Calibri" w:cs="Calibri"/>
                <w:sz w:val="20"/>
                <w:szCs w:val="20"/>
              </w:rPr>
              <w:t>several</w:t>
            </w:r>
            <w:r w:rsidRPr="00D908C5">
              <w:rPr>
                <w:rFonts w:ascii="Calibri" w:hAnsi="Calibri" w:cs="Calibri"/>
                <w:sz w:val="20"/>
                <w:szCs w:val="20"/>
              </w:rPr>
              <w:t xml:space="preserve"> ways </w:t>
            </w:r>
            <w:r w:rsidR="00596F4E">
              <w:rPr>
                <w:rFonts w:ascii="Calibri" w:hAnsi="Calibri" w:cs="Calibri"/>
                <w:sz w:val="20"/>
                <w:szCs w:val="20"/>
              </w:rPr>
              <w:t xml:space="preserve">for consumers </w:t>
            </w:r>
            <w:r w:rsidRPr="00D908C5">
              <w:rPr>
                <w:rFonts w:ascii="Calibri" w:hAnsi="Calibri" w:cs="Calibri"/>
                <w:sz w:val="20"/>
                <w:szCs w:val="20"/>
              </w:rPr>
              <w:t xml:space="preserve">to get involved in </w:t>
            </w:r>
            <w:r w:rsidR="00596F4E">
              <w:rPr>
                <w:rFonts w:ascii="Calibri" w:hAnsi="Calibri" w:cs="Calibri"/>
                <w:sz w:val="20"/>
                <w:szCs w:val="20"/>
              </w:rPr>
              <w:t xml:space="preserve">MRFF </w:t>
            </w:r>
            <w:r w:rsidRPr="00D908C5">
              <w:rPr>
                <w:rFonts w:ascii="Calibri" w:hAnsi="Calibri" w:cs="Calibri"/>
                <w:sz w:val="20"/>
                <w:szCs w:val="20"/>
              </w:rPr>
              <w:t>research, including:</w:t>
            </w:r>
          </w:p>
          <w:p w14:paraId="01380DE8" w14:textId="498E48FA" w:rsidR="00D908C5" w:rsidRPr="00FF793A" w:rsidRDefault="00D908C5" w:rsidP="00D908C5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Fonts w:ascii="Calibri" w:hAnsi="Calibri" w:cs="Calibri"/>
                <w:sz w:val="20"/>
                <w:szCs w:val="20"/>
              </w:rPr>
            </w:pPr>
            <w:r w:rsidRPr="00FF793A">
              <w:rPr>
                <w:rFonts w:ascii="Calibri" w:hAnsi="Calibri" w:cs="Calibri"/>
                <w:sz w:val="20"/>
                <w:szCs w:val="20"/>
              </w:rPr>
              <w:t xml:space="preserve">Contacting research institutions directly.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Individuals 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may want to consider identifying particular grants of interest from the list of awarded MRFF grants </w:t>
            </w:r>
            <w:hyperlink r:id="rId15" w:history="1">
              <w:r w:rsidRPr="00FF793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</w:t>
              </w:r>
            </w:hyperlink>
            <w:r w:rsidR="00C01832" w:rsidRPr="00C01832"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</w:rPr>
              <w:t>.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E7A1EB3" w14:textId="464DE11D" w:rsidR="00D908C5" w:rsidRDefault="00D908C5" w:rsidP="00D908C5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Fonts w:ascii="Calibri" w:hAnsi="Calibri" w:cs="Calibri"/>
                <w:sz w:val="20"/>
                <w:szCs w:val="20"/>
              </w:rPr>
            </w:pPr>
            <w:r w:rsidRPr="00FF793A">
              <w:rPr>
                <w:rFonts w:ascii="Calibri" w:hAnsi="Calibri" w:cs="Calibri"/>
                <w:sz w:val="20"/>
                <w:szCs w:val="20"/>
              </w:rPr>
              <w:t xml:space="preserve">Contacting/joining sector consumer organisations or community groups that represent your interests (for example, Health Consumer organisations in your state/territory). MRFF grant opportunity guidelines encourage consumer involvement 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at 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all stages of a research project from defining the need/priority of a research question, through to conduct of the research and sharing and translation of results, and are assessed on their consumer involvement. In some cases, research teams contact these consumer </w:t>
            </w:r>
            <w:r w:rsidRPr="00FF793A">
              <w:rPr>
                <w:rFonts w:ascii="Calibri" w:hAnsi="Calibri" w:cs="Calibri"/>
                <w:sz w:val="20"/>
                <w:szCs w:val="20"/>
              </w:rPr>
              <w:lastRenderedPageBreak/>
              <w:t>organisations/community groups to seek expressions of interest from consumers in being involved in research</w:t>
            </w:r>
          </w:p>
          <w:p w14:paraId="0DF89352" w14:textId="10C23B75" w:rsidR="00D908C5" w:rsidRDefault="00D908C5" w:rsidP="00D908C5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ign up </w:t>
            </w:r>
            <w:r w:rsidR="00CB58B6">
              <w:rPr>
                <w:rFonts w:ascii="Calibri" w:hAnsi="Calibri" w:cs="Calibri"/>
                <w:sz w:val="20"/>
                <w:szCs w:val="20"/>
              </w:rPr>
              <w:t>to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the MRFF newsletter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16" w:history="1">
              <w:r w:rsidRPr="00FF793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</w:t>
              </w:r>
            </w:hyperlink>
            <w:r w:rsidR="00CB58B6">
              <w:rPr>
                <w:rFonts w:ascii="Calibri" w:hAnsi="Calibri" w:cs="Calibri"/>
                <w:sz w:val="20"/>
                <w:szCs w:val="20"/>
              </w:rPr>
              <w:t xml:space="preserve"> t</w:t>
            </w:r>
            <w:r w:rsidR="00CB58B6" w:rsidRPr="005832C9">
              <w:rPr>
                <w:rFonts w:ascii="Calibri" w:hAnsi="Calibri" w:cs="Calibri"/>
                <w:sz w:val="20"/>
                <w:szCs w:val="20"/>
              </w:rPr>
              <w:t>o receive the latest news</w:t>
            </w:r>
            <w:r w:rsidR="00CB58B6">
              <w:rPr>
                <w:rFonts w:ascii="Calibri" w:hAnsi="Calibri" w:cs="Calibri"/>
                <w:sz w:val="20"/>
                <w:szCs w:val="20"/>
              </w:rPr>
              <w:t>, including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expressions of interest for </w:t>
            </w:r>
            <w:r w:rsidR="00BE5D5B">
              <w:rPr>
                <w:rFonts w:ascii="Calibri" w:hAnsi="Calibri" w:cs="Calibri"/>
                <w:sz w:val="20"/>
                <w:szCs w:val="20"/>
              </w:rPr>
              <w:t xml:space="preserve">certain </w:t>
            </w:r>
            <w:r w:rsidRPr="00FF793A">
              <w:rPr>
                <w:rFonts w:ascii="Calibri" w:hAnsi="Calibri" w:cs="Calibri"/>
                <w:sz w:val="20"/>
                <w:szCs w:val="20"/>
              </w:rPr>
              <w:t>MRFF roles</w:t>
            </w:r>
            <w:r w:rsidR="00BE5D5B">
              <w:rPr>
                <w:rFonts w:ascii="Calibri" w:hAnsi="Calibri" w:cs="Calibri"/>
                <w:sz w:val="20"/>
                <w:szCs w:val="20"/>
              </w:rPr>
              <w:t>.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E5D5B">
              <w:rPr>
                <w:rFonts w:ascii="Calibri" w:hAnsi="Calibri" w:cs="Calibri"/>
                <w:sz w:val="20"/>
                <w:szCs w:val="20"/>
              </w:rPr>
              <w:t>F</w:t>
            </w:r>
            <w:r w:rsidRPr="00FF793A">
              <w:rPr>
                <w:rFonts w:ascii="Calibri" w:hAnsi="Calibri" w:cs="Calibri"/>
                <w:sz w:val="20"/>
                <w:szCs w:val="20"/>
              </w:rPr>
              <w:t>or example</w:t>
            </w:r>
            <w:r w:rsidR="00CB58B6">
              <w:rPr>
                <w:rFonts w:ascii="Calibri" w:hAnsi="Calibri" w:cs="Calibri"/>
                <w:sz w:val="20"/>
                <w:szCs w:val="20"/>
              </w:rPr>
              <w:t>,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bookmarkStart w:id="1" w:name="_Hlk159835287"/>
            <w:r w:rsidR="00CB58B6">
              <w:rPr>
                <w:rFonts w:ascii="Calibri" w:hAnsi="Calibri" w:cs="Calibri"/>
                <w:sz w:val="20"/>
                <w:szCs w:val="20"/>
              </w:rPr>
              <w:t>an</w:t>
            </w:r>
            <w:r w:rsidRPr="00FF793A">
              <w:rPr>
                <w:rFonts w:ascii="Calibri" w:hAnsi="Calibri" w:cs="Calibri"/>
                <w:sz w:val="20"/>
                <w:szCs w:val="20"/>
              </w:rPr>
              <w:t xml:space="preserve"> expression of interest </w:t>
            </w:r>
            <w:r w:rsidR="00CB58B6">
              <w:rPr>
                <w:rFonts w:ascii="Calibri" w:hAnsi="Calibri" w:cs="Calibri"/>
                <w:sz w:val="20"/>
                <w:szCs w:val="20"/>
              </w:rPr>
              <w:t xml:space="preserve">to become a member of the </w:t>
            </w:r>
            <w:r w:rsidRPr="00FF793A">
              <w:rPr>
                <w:rFonts w:ascii="Calibri" w:hAnsi="Calibri" w:cs="Calibri"/>
                <w:sz w:val="20"/>
                <w:szCs w:val="20"/>
              </w:rPr>
              <w:t>next MRFF Traumatic Brain Injury Mission Expert Advisory Panel (EAP)</w:t>
            </w:r>
            <w:r w:rsidR="00CB58B6">
              <w:rPr>
                <w:rFonts w:ascii="Calibri" w:hAnsi="Calibri" w:cs="Calibri"/>
                <w:sz w:val="20"/>
                <w:szCs w:val="20"/>
              </w:rPr>
              <w:t xml:space="preserve"> can be made </w:t>
            </w:r>
            <w:hyperlink r:id="rId17" w:history="1">
              <w:r w:rsidRPr="007B407F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</w:t>
              </w:r>
            </w:hyperlink>
            <w:r w:rsidR="00C01832" w:rsidRPr="00C01832"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</w:rPr>
              <w:t>.</w:t>
            </w:r>
          </w:p>
          <w:bookmarkEnd w:id="1"/>
          <w:p w14:paraId="536E0ABC" w14:textId="731C164F" w:rsidR="00D908C5" w:rsidRPr="005832C9" w:rsidRDefault="006B3D14" w:rsidP="005832C9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Fonts w:ascii="Calibri" w:eastAsiaTheme="minorHAns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Register their interest via the </w:t>
            </w:r>
            <w:hyperlink r:id="rId18" w:history="1">
              <w:r w:rsidR="00D908C5" w:rsidRPr="00FF793A">
                <w:rPr>
                  <w:rStyle w:val="Hyperlink"/>
                  <w:rFonts w:ascii="Calibri" w:hAnsi="Calibri" w:cs="Calibri"/>
                  <w:sz w:val="20"/>
                  <w:szCs w:val="20"/>
                </w:rPr>
                <w:t>MRFF GAC Nomination Portal</w:t>
              </w:r>
            </w:hyperlink>
            <w:r w:rsidR="00D908C5" w:rsidRPr="00FF793A">
              <w:rPr>
                <w:rFonts w:ascii="Calibri" w:hAnsi="Calibri" w:cs="Calibri"/>
                <w:sz w:val="20"/>
                <w:szCs w:val="20"/>
              </w:rPr>
              <w:t>. Potential members of GACs may be contacted directly by the Department or one of the grants hubs.</w:t>
            </w:r>
          </w:p>
          <w:p w14:paraId="3524A16F" w14:textId="793B103D" w:rsidR="00CB58B6" w:rsidRDefault="00D908C5" w:rsidP="00CB58B6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More broadly, individuals interested in be</w:t>
            </w:r>
            <w:r w:rsidR="00E75BA7">
              <w:rPr>
                <w:rFonts w:ascii="Calibri" w:hAnsi="Calibri" w:cs="Calibri"/>
                <w:sz w:val="20"/>
                <w:szCs w:val="20"/>
              </w:rPr>
              <w:t>coming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involved in research </w:t>
            </w:r>
            <w:r w:rsidR="00E75BA7">
              <w:rPr>
                <w:rFonts w:ascii="Calibri" w:hAnsi="Calibri" w:cs="Calibri"/>
                <w:sz w:val="20"/>
                <w:szCs w:val="20"/>
              </w:rPr>
              <w:t xml:space="preserve">as a consumer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may </w:t>
            </w:r>
            <w:r w:rsidR="00E75BA7">
              <w:rPr>
                <w:rFonts w:ascii="Calibri" w:hAnsi="Calibri" w:cs="Calibri"/>
                <w:sz w:val="20"/>
                <w:szCs w:val="20"/>
              </w:rPr>
              <w:t xml:space="preserve">find resources </w:t>
            </w:r>
            <w:r w:rsidR="005832C9">
              <w:rPr>
                <w:rFonts w:ascii="Calibri" w:hAnsi="Calibri" w:cs="Calibri"/>
                <w:sz w:val="20"/>
                <w:szCs w:val="20"/>
              </w:rPr>
              <w:t xml:space="preserve">online </w:t>
            </w:r>
            <w:r w:rsidR="00E75BA7">
              <w:rPr>
                <w:rFonts w:ascii="Calibri" w:hAnsi="Calibri" w:cs="Calibri"/>
                <w:sz w:val="20"/>
                <w:szCs w:val="20"/>
              </w:rPr>
              <w:t>usefu</w:t>
            </w:r>
            <w:r w:rsidR="005832C9">
              <w:rPr>
                <w:rFonts w:ascii="Calibri" w:hAnsi="Calibri" w:cs="Calibri"/>
                <w:sz w:val="20"/>
                <w:szCs w:val="20"/>
              </w:rPr>
              <w:t>l, such as</w:t>
            </w:r>
            <w:r w:rsidRPr="00FF793A">
              <w:rPr>
                <w:rFonts w:ascii="Calibri" w:hAnsi="Calibri" w:cs="Calibri"/>
                <w:sz w:val="20"/>
                <w:szCs w:val="20"/>
              </w:rPr>
              <w:t>:</w:t>
            </w:r>
          </w:p>
          <w:p w14:paraId="2E4D9DBC" w14:textId="758AE715" w:rsidR="00CB58B6" w:rsidRPr="00C01832" w:rsidRDefault="00980BA3" w:rsidP="005832C9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Style w:val="Hyperlink"/>
                <w:rFonts w:ascii="Calibri" w:hAnsi="Calibri" w:cs="Calibri"/>
                <w:sz w:val="20"/>
                <w:szCs w:val="20"/>
              </w:rPr>
            </w:pPr>
            <w:hyperlink r:id="rId19" w:history="1">
              <w:r w:rsidR="00C71027" w:rsidRPr="00C01832">
                <w:rPr>
                  <w:rStyle w:val="Hyperlink"/>
                  <w:rFonts w:ascii="Calibri" w:hAnsi="Calibri" w:cs="Calibri"/>
                  <w:sz w:val="20"/>
                  <w:szCs w:val="20"/>
                </w:rPr>
                <w:t>Australian Clinical Trials Alliance</w:t>
              </w:r>
            </w:hyperlink>
          </w:p>
          <w:p w14:paraId="29EEE4C4" w14:textId="02065107" w:rsidR="00CB58B6" w:rsidRPr="00C01832" w:rsidRDefault="00980BA3" w:rsidP="005832C9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Style w:val="Hyperlink"/>
                <w:rFonts w:ascii="Calibri" w:hAnsi="Calibri" w:cs="Calibri"/>
                <w:sz w:val="20"/>
                <w:szCs w:val="20"/>
              </w:rPr>
            </w:pPr>
            <w:hyperlink r:id="rId20" w:history="1">
              <w:r w:rsidR="00BD2230" w:rsidRPr="00C01832">
                <w:rPr>
                  <w:rStyle w:val="Hyperlink"/>
                  <w:rFonts w:ascii="Calibri" w:hAnsi="Calibri" w:cs="Calibri"/>
                  <w:sz w:val="20"/>
                  <w:szCs w:val="20"/>
                </w:rPr>
                <w:t>Monash Partners</w:t>
              </w:r>
            </w:hyperlink>
            <w:r w:rsidR="00FB38F5" w:rsidRPr="00C01832">
              <w:rPr>
                <w:rStyle w:val="Hyperlink"/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EAC3071" w14:textId="12A88C11" w:rsidR="00D908C5" w:rsidRPr="005832C9" w:rsidRDefault="00980BA3" w:rsidP="005832C9">
            <w:pPr>
              <w:pStyle w:val="ListParagraph"/>
              <w:numPr>
                <w:ilvl w:val="0"/>
                <w:numId w:val="10"/>
              </w:numPr>
              <w:spacing w:after="60"/>
              <w:ind w:left="780" w:hanging="567"/>
              <w:rPr>
                <w:rFonts w:ascii="Calibri" w:hAnsi="Calibri" w:cs="Calibri"/>
                <w:sz w:val="20"/>
                <w:szCs w:val="20"/>
              </w:rPr>
            </w:pPr>
            <w:hyperlink r:id="rId21" w:history="1">
              <w:r w:rsidR="00BD2230" w:rsidRPr="00C01832">
                <w:rPr>
                  <w:rStyle w:val="Hyperlink"/>
                  <w:rFonts w:ascii="Calibri" w:hAnsi="Calibri" w:cs="Calibri"/>
                  <w:sz w:val="20"/>
                  <w:szCs w:val="20"/>
                </w:rPr>
                <w:t>Telethon Kids Institute</w:t>
              </w:r>
            </w:hyperlink>
            <w:r w:rsidR="00C01832" w:rsidRPr="00C01832"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</w:rPr>
              <w:t>.</w:t>
            </w:r>
          </w:p>
        </w:tc>
      </w:tr>
      <w:tr w:rsidR="00575322" w:rsidRPr="00EB1D5E" w14:paraId="19D97380" w14:textId="77777777" w:rsidTr="004226B7">
        <w:trPr>
          <w:cantSplit/>
        </w:trPr>
        <w:tc>
          <w:tcPr>
            <w:tcW w:w="2575" w:type="pct"/>
          </w:tcPr>
          <w:p w14:paraId="6A2F90B0" w14:textId="63E6AAFE" w:rsidR="00575322" w:rsidRPr="005832C9" w:rsidRDefault="00575322" w:rsidP="005832C9">
            <w:pPr>
              <w:pStyle w:val="ListParagraph"/>
              <w:numPr>
                <w:ilvl w:val="0"/>
                <w:numId w:val="12"/>
              </w:numPr>
              <w:spacing w:after="60"/>
              <w:contextualSpacing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lastRenderedPageBreak/>
              <w:t>How does the Research Plan ensure that research captures and is representative of differences in PASC lived experience?</w:t>
            </w:r>
          </w:p>
        </w:tc>
        <w:tc>
          <w:tcPr>
            <w:tcW w:w="2425" w:type="pct"/>
          </w:tcPr>
          <w:p w14:paraId="024051FC" w14:textId="29B3962A" w:rsidR="002A5CC5" w:rsidRDefault="002A5CC5" w:rsidP="002A5CC5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As requested by the Minister for Health and Aged Care, the Research Plan is to provide advice on research investments to meet </w:t>
            </w:r>
            <w:r w:rsidR="00EB1D5E">
              <w:rPr>
                <w:rFonts w:ascii="Calibri" w:hAnsi="Calibri" w:cs="Calibri"/>
                <w:sz w:val="20"/>
                <w:szCs w:val="20"/>
              </w:rPr>
              <w:t>the following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objectives:</w:t>
            </w:r>
          </w:p>
          <w:p w14:paraId="739611CE" w14:textId="06B173EA" w:rsidR="002A5CC5" w:rsidRPr="005832C9" w:rsidRDefault="002A5CC5" w:rsidP="005832C9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generate evidence on the current and future impacts of PASC in the specific</w:t>
            </w:r>
            <w:r w:rsidR="00EB1D5E" w:rsidRP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Australian context (including individual health and wellbeing, carers,</w:t>
            </w:r>
            <w:r w:rsid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communities, health system)</w:t>
            </w:r>
          </w:p>
          <w:p w14:paraId="37A80C63" w14:textId="114D6095" w:rsidR="002A5CC5" w:rsidRPr="005832C9" w:rsidRDefault="002A5CC5" w:rsidP="005832C9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design and evaluate clinical pathways and models of care, co-led by general</w:t>
            </w:r>
            <w:r w:rsidR="00EB1D5E" w:rsidRP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practitioners and primary care, for Australians with PASC, including to</w:t>
            </w:r>
            <w:r w:rsidR="00EB1D5E" w:rsidRP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address inequities in access and outcomes</w:t>
            </w:r>
          </w:p>
          <w:p w14:paraId="5AE13A71" w14:textId="77BBD42A" w:rsidR="002A5CC5" w:rsidRPr="005832C9" w:rsidRDefault="002A5CC5" w:rsidP="005832C9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generate new diagnostic and therapeutic approaches to prevent the</w:t>
            </w:r>
            <w:r w:rsidR="00EB1D5E" w:rsidRP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occurrence of PASC and/or improve health outcomes for individuals with</w:t>
            </w:r>
            <w:r w:rsidR="00EB1D5E" w:rsidRPr="00EB1D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832C9">
              <w:rPr>
                <w:rFonts w:ascii="Calibri" w:hAnsi="Calibri" w:cs="Calibri"/>
                <w:sz w:val="20"/>
                <w:szCs w:val="20"/>
              </w:rPr>
              <w:t>PASC</w:t>
            </w:r>
          </w:p>
          <w:p w14:paraId="13E6D72C" w14:textId="4D470470" w:rsidR="00575322" w:rsidRPr="00C9086D" w:rsidRDefault="00503810" w:rsidP="004226B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Research Plan identifies f</w:t>
            </w:r>
            <w:r w:rsidR="00EB1D5E">
              <w:rPr>
                <w:rFonts w:ascii="Calibri" w:hAnsi="Calibri" w:cs="Calibri"/>
                <w:sz w:val="20"/>
                <w:szCs w:val="20"/>
              </w:rPr>
              <w:t>our a</w:t>
            </w:r>
            <w:r w:rsidR="002A5CC5">
              <w:rPr>
                <w:rFonts w:ascii="Calibri" w:hAnsi="Calibri" w:cs="Calibri"/>
                <w:sz w:val="20"/>
                <w:szCs w:val="20"/>
              </w:rPr>
              <w:t xml:space="preserve">ims and priority areas </w:t>
            </w:r>
            <w:r w:rsidR="00EB1D5E">
              <w:rPr>
                <w:rFonts w:ascii="Calibri" w:hAnsi="Calibri" w:cs="Calibri"/>
                <w:sz w:val="20"/>
                <w:szCs w:val="20"/>
              </w:rPr>
              <w:t xml:space="preserve">for research investment to achieve these objectives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</w:t>
            </w:r>
            <w:r w:rsidR="001C67E7">
              <w:rPr>
                <w:rFonts w:ascii="Calibri" w:hAnsi="Calibri" w:cs="Calibri"/>
                <w:sz w:val="20"/>
                <w:szCs w:val="20"/>
              </w:rPr>
              <w:t xml:space="preserve">can be viewed </w:t>
            </w:r>
            <w:hyperlink r:id="rId22" w:history="1">
              <w:r w:rsidR="001C67E7" w:rsidRPr="001C67E7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</w:t>
              </w:r>
            </w:hyperlink>
            <w:r w:rsidR="001C67E7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F435CA" w:rsidRPr="005C6D46" w14:paraId="7B029546" w14:textId="77777777" w:rsidTr="00D900D2">
        <w:tc>
          <w:tcPr>
            <w:tcW w:w="5000" w:type="pct"/>
            <w:gridSpan w:val="2"/>
          </w:tcPr>
          <w:p w14:paraId="527203A4" w14:textId="77777777" w:rsidR="00F435CA" w:rsidRPr="005C6D46" w:rsidRDefault="00F435CA" w:rsidP="00D900D2">
            <w:p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International </w:t>
            </w:r>
          </w:p>
        </w:tc>
      </w:tr>
      <w:tr w:rsidR="00F435CA" w:rsidRPr="005C6D46" w14:paraId="1D2D2AF8" w14:textId="77777777" w:rsidTr="00D900D2">
        <w:tc>
          <w:tcPr>
            <w:tcW w:w="2575" w:type="pct"/>
          </w:tcPr>
          <w:p w14:paraId="2D259172" w14:textId="77777777" w:rsidR="00F435CA" w:rsidRDefault="00F435CA" w:rsidP="00D900D2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How will the research priority areas in the Research Plan complement research occurring internationally? </w:t>
            </w:r>
          </w:p>
          <w:p w14:paraId="1549955D" w14:textId="77777777" w:rsidR="00F435CA" w:rsidRPr="005C6D46" w:rsidRDefault="00F435CA" w:rsidP="00D900D2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do you reduce replication of research already done?</w:t>
            </w:r>
          </w:p>
        </w:tc>
        <w:tc>
          <w:tcPr>
            <w:tcW w:w="2425" w:type="pct"/>
          </w:tcPr>
          <w:p w14:paraId="42F3C72F" w14:textId="56947048" w:rsidR="00F435CA" w:rsidRPr="005C6D46" w:rsidRDefault="00F435CA" w:rsidP="00D900D2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Pr="005C6D46">
              <w:rPr>
                <w:rFonts w:ascii="Calibri" w:hAnsi="Calibri" w:cs="Calibri"/>
                <w:sz w:val="20"/>
                <w:szCs w:val="20"/>
              </w:rPr>
              <w:t xml:space="preserve">pplicants to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all </w:t>
            </w:r>
            <w:r w:rsidRPr="005C6D46">
              <w:rPr>
                <w:rFonts w:ascii="Calibri" w:hAnsi="Calibri" w:cs="Calibri"/>
                <w:sz w:val="20"/>
                <w:szCs w:val="20"/>
              </w:rPr>
              <w:t>MRFF grants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including those funded under the Research Plan, </w:t>
            </w:r>
            <w:r w:rsidR="000C5164">
              <w:rPr>
                <w:rFonts w:ascii="Calibri" w:hAnsi="Calibri" w:cs="Calibri"/>
                <w:sz w:val="20"/>
                <w:szCs w:val="20"/>
              </w:rPr>
              <w:t>are asked</w:t>
            </w:r>
            <w:r w:rsidRPr="005C6D46">
              <w:rPr>
                <w:rFonts w:ascii="Calibri" w:hAnsi="Calibri" w:cs="Calibri"/>
                <w:sz w:val="20"/>
                <w:szCs w:val="20"/>
              </w:rPr>
              <w:t xml:space="preserve"> to show how their research is valuable and demonstrate how it compliments and builds upon existing research in Australia and international</w:t>
            </w:r>
            <w:r w:rsidR="000C5164">
              <w:rPr>
                <w:rFonts w:ascii="Calibri" w:hAnsi="Calibri" w:cs="Calibri"/>
                <w:sz w:val="20"/>
                <w:szCs w:val="20"/>
              </w:rPr>
              <w:t>ly</w:t>
            </w:r>
            <w:r w:rsidRPr="005C6D46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0C5164">
              <w:rPr>
                <w:rFonts w:ascii="Calibri" w:hAnsi="Calibri" w:cs="Calibri"/>
                <w:sz w:val="20"/>
                <w:szCs w:val="20"/>
              </w:rPr>
              <w:t>An independent committee of experts will assess the claims made in applications as part determining the merit of each research project.</w:t>
            </w:r>
          </w:p>
        </w:tc>
      </w:tr>
      <w:tr w:rsidR="00342C57" w14:paraId="23F453C2" w14:textId="77777777" w:rsidTr="00342C57">
        <w:tc>
          <w:tcPr>
            <w:tcW w:w="5000" w:type="pct"/>
            <w:gridSpan w:val="2"/>
          </w:tcPr>
          <w:p w14:paraId="33C4E790" w14:textId="67378877" w:rsidR="00342C57" w:rsidRPr="00342C57" w:rsidRDefault="00342C57" w:rsidP="00342C57">
            <w:pPr>
              <w:spacing w:after="60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Grant Funding</w:t>
            </w:r>
          </w:p>
        </w:tc>
      </w:tr>
      <w:tr w:rsidR="005C6D46" w14:paraId="2D893058" w14:textId="77777777" w:rsidTr="005832C9">
        <w:trPr>
          <w:trHeight w:val="1914"/>
        </w:trPr>
        <w:tc>
          <w:tcPr>
            <w:tcW w:w="2575" w:type="pct"/>
          </w:tcPr>
          <w:p w14:paraId="7C5B3932" w14:textId="33C99677" w:rsidR="005C6D46" w:rsidRPr="00F435CA" w:rsidRDefault="005C6D46" w:rsidP="005832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</w:pPr>
            <w:r>
              <w:rPr>
                <w:rFonts w:ascii="Calibri" w:hAnsi="Calibri" w:cs="Calibri"/>
                <w:sz w:val="20"/>
                <w:szCs w:val="20"/>
              </w:rPr>
              <w:t xml:space="preserve">How can </w:t>
            </w:r>
            <w:r w:rsidR="00AF1E57">
              <w:rPr>
                <w:rFonts w:ascii="Calibri" w:hAnsi="Calibri" w:cs="Calibri"/>
                <w:sz w:val="20"/>
                <w:szCs w:val="20"/>
              </w:rPr>
              <w:t>researchers</w:t>
            </w:r>
            <w:r w:rsidR="007E112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F1E57">
              <w:rPr>
                <w:rFonts w:ascii="Calibri" w:hAnsi="Calibri" w:cs="Calibri"/>
                <w:sz w:val="20"/>
                <w:szCs w:val="20"/>
              </w:rPr>
              <w:t>access MRFF funding for PASC research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? </w:t>
            </w:r>
          </w:p>
        </w:tc>
        <w:tc>
          <w:tcPr>
            <w:tcW w:w="2425" w:type="pct"/>
          </w:tcPr>
          <w:p w14:paraId="0F2A2C04" w14:textId="2CE0426E" w:rsidR="00B84DF9" w:rsidRPr="005832C9" w:rsidRDefault="002663DA" w:rsidP="00342C57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bookmarkStart w:id="2" w:name="_Hlk159835408"/>
            <w:r>
              <w:rPr>
                <w:rFonts w:ascii="Calibri" w:hAnsi="Calibri" w:cs="Calibri"/>
                <w:sz w:val="20"/>
                <w:szCs w:val="20"/>
              </w:rPr>
              <w:t xml:space="preserve">Individuals </w:t>
            </w:r>
            <w:r w:rsidR="00B84DF9" w:rsidRPr="005832C9">
              <w:rPr>
                <w:rFonts w:ascii="Calibri" w:hAnsi="Calibri" w:cs="Calibri"/>
                <w:sz w:val="20"/>
                <w:szCs w:val="20"/>
              </w:rPr>
              <w:t xml:space="preserve">are encouraged to register on </w:t>
            </w:r>
            <w:hyperlink r:id="rId23" w:history="1">
              <w:r w:rsidR="005717F0" w:rsidRPr="005717F0">
                <w:rPr>
                  <w:rStyle w:val="Hyperlink"/>
                  <w:sz w:val="20"/>
                  <w:szCs w:val="20"/>
                </w:rPr>
                <w:t>GrantConnect</w:t>
              </w:r>
            </w:hyperlink>
            <w:r w:rsidR="00B84DF9" w:rsidRPr="005832C9">
              <w:rPr>
                <w:rFonts w:ascii="Calibri" w:hAnsi="Calibri" w:cs="Calibri"/>
              </w:rPr>
              <w:t xml:space="preserve"> </w:t>
            </w:r>
            <w:r w:rsidR="00B84DF9" w:rsidRPr="005832C9">
              <w:rPr>
                <w:rFonts w:ascii="Calibri" w:hAnsi="Calibri" w:cs="Calibri"/>
                <w:sz w:val="20"/>
                <w:szCs w:val="20"/>
              </w:rPr>
              <w:t xml:space="preserve">to be notified about </w:t>
            </w:r>
            <w:r w:rsidR="000C5164">
              <w:rPr>
                <w:rFonts w:ascii="Calibri" w:hAnsi="Calibri" w:cs="Calibri"/>
                <w:sz w:val="20"/>
                <w:szCs w:val="20"/>
              </w:rPr>
              <w:t>MRFF</w:t>
            </w:r>
            <w:r w:rsidR="000C5164" w:rsidRPr="005832C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84DF9" w:rsidRPr="005832C9">
              <w:rPr>
                <w:rFonts w:ascii="Calibri" w:hAnsi="Calibri" w:cs="Calibri"/>
                <w:sz w:val="20"/>
                <w:szCs w:val="20"/>
              </w:rPr>
              <w:t>grant</w:t>
            </w:r>
            <w:r w:rsidR="000C5164">
              <w:rPr>
                <w:rFonts w:ascii="Calibri" w:hAnsi="Calibri" w:cs="Calibri"/>
                <w:sz w:val="20"/>
                <w:szCs w:val="20"/>
              </w:rPr>
              <w:t xml:space="preserve"> (or funding)</w:t>
            </w:r>
            <w:r w:rsidR="00B84DF9" w:rsidRPr="005832C9">
              <w:rPr>
                <w:rFonts w:ascii="Calibri" w:hAnsi="Calibri" w:cs="Calibri"/>
                <w:sz w:val="20"/>
                <w:szCs w:val="20"/>
              </w:rPr>
              <w:t xml:space="preserve"> opportunities. </w:t>
            </w:r>
            <w:r w:rsidR="000C5164">
              <w:rPr>
                <w:rFonts w:ascii="Calibri" w:hAnsi="Calibri" w:cs="Calibri"/>
                <w:sz w:val="20"/>
                <w:szCs w:val="20"/>
              </w:rPr>
              <w:t xml:space="preserve">We publish guidelines with information about all grant opportunities on </w:t>
            </w:r>
            <w:hyperlink r:id="rId24" w:history="1">
              <w:r w:rsidR="007B407F" w:rsidRPr="005717F0">
                <w:rPr>
                  <w:rStyle w:val="Hyperlink"/>
                  <w:sz w:val="20"/>
                  <w:szCs w:val="20"/>
                </w:rPr>
                <w:t>GrantConnect</w:t>
              </w:r>
            </w:hyperlink>
            <w:r w:rsidR="000C5164">
              <w:rPr>
                <w:rFonts w:ascii="Calibri" w:hAnsi="Calibri" w:cs="Calibri"/>
                <w:sz w:val="20"/>
                <w:szCs w:val="20"/>
              </w:rPr>
              <w:t>.</w:t>
            </w:r>
          </w:p>
          <w:bookmarkEnd w:id="2"/>
          <w:p w14:paraId="79F8CBBB" w14:textId="6BC11752" w:rsidR="005C6D46" w:rsidRDefault="00B84DF9" w:rsidP="00342C57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Other useful</w:t>
            </w:r>
            <w:r w:rsidR="005C6D46" w:rsidRPr="00342C57">
              <w:rPr>
                <w:rFonts w:ascii="Calibri" w:hAnsi="Calibri" w:cs="Calibri"/>
                <w:sz w:val="20"/>
                <w:szCs w:val="20"/>
              </w:rPr>
              <w:t xml:space="preserve"> ways </w:t>
            </w:r>
            <w:r w:rsidR="005C6D46">
              <w:rPr>
                <w:rFonts w:ascii="Calibri" w:hAnsi="Calibri" w:cs="Calibri"/>
                <w:sz w:val="20"/>
                <w:szCs w:val="20"/>
              </w:rPr>
              <w:t xml:space="preserve">for researchers </w:t>
            </w:r>
            <w:r w:rsidR="005C6D46" w:rsidRPr="00342C57">
              <w:rPr>
                <w:rFonts w:ascii="Calibri" w:hAnsi="Calibri" w:cs="Calibri"/>
                <w:sz w:val="20"/>
                <w:szCs w:val="20"/>
              </w:rPr>
              <w:t>to keep up to date on MRFF news and grant opportunities include:</w:t>
            </w:r>
          </w:p>
          <w:p w14:paraId="1FA7764F" w14:textId="02563E10" w:rsidR="005C6D46" w:rsidRPr="005C6D46" w:rsidRDefault="005C6D46" w:rsidP="00BD2230">
            <w:pPr>
              <w:pStyle w:val="ListParagraph"/>
              <w:numPr>
                <w:ilvl w:val="0"/>
                <w:numId w:val="2"/>
              </w:numPr>
              <w:spacing w:after="60"/>
              <w:rPr>
                <w:rStyle w:val="Hyperlink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6D46">
              <w:rPr>
                <w:rFonts w:ascii="Calibri" w:hAnsi="Calibri" w:cs="Calibri"/>
                <w:sz w:val="20"/>
                <w:szCs w:val="20"/>
              </w:rPr>
              <w:t xml:space="preserve">Keeping an eye on the </w:t>
            </w:r>
            <w:hyperlink r:id="rId25" w:history="1">
              <w:r w:rsidRPr="005C6D4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MRFF Grant Opportunities Calendar</w:t>
              </w:r>
            </w:hyperlink>
          </w:p>
          <w:p w14:paraId="118871DF" w14:textId="6E28E9B0" w:rsidR="005C6D46" w:rsidRPr="005C6D46" w:rsidRDefault="005C6D46" w:rsidP="00BD2230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Theme="minorHAnsi" w:hAnsiTheme="minorHAnsi" w:cstheme="minorBidi"/>
                <w:color w:val="000000" w:themeColor="text1"/>
                <w:sz w:val="20"/>
                <w:szCs w:val="20"/>
                <w:u w:val="single"/>
              </w:rPr>
            </w:pPr>
            <w:r w:rsidRPr="005C6D46">
              <w:rPr>
                <w:rFonts w:ascii="Calibri" w:hAnsi="Calibri" w:cs="Calibri"/>
                <w:sz w:val="20"/>
                <w:szCs w:val="20"/>
              </w:rPr>
              <w:t xml:space="preserve">Subscribing to the </w:t>
            </w:r>
            <w:r w:rsidR="007E1120">
              <w:rPr>
                <w:rFonts w:ascii="Calibri" w:hAnsi="Calibri" w:cs="Calibri"/>
                <w:sz w:val="20"/>
                <w:szCs w:val="20"/>
              </w:rPr>
              <w:t>fortnightly</w:t>
            </w:r>
            <w:r w:rsidR="007E1120" w:rsidRPr="005C6D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26" w:history="1">
              <w:r w:rsidRPr="005C6D46">
                <w:rPr>
                  <w:rStyle w:val="Hyperlink"/>
                  <w:rFonts w:ascii="Calibri" w:hAnsi="Calibri" w:cs="Calibri"/>
                  <w:sz w:val="20"/>
                  <w:szCs w:val="20"/>
                </w:rPr>
                <w:t>MRFF newsletter</w:t>
              </w:r>
            </w:hyperlink>
          </w:p>
          <w:p w14:paraId="3DCE4711" w14:textId="45FC16AD" w:rsidR="005C6D46" w:rsidRPr="00342C57" w:rsidRDefault="005C6D46" w:rsidP="005832C9">
            <w:pPr>
              <w:pStyle w:val="ListParagraph"/>
              <w:numPr>
                <w:ilvl w:val="0"/>
                <w:numId w:val="2"/>
              </w:numPr>
              <w:spacing w:after="60"/>
            </w:pPr>
            <w:r w:rsidRPr="005C6D46">
              <w:rPr>
                <w:rFonts w:ascii="Calibri" w:hAnsi="Calibri" w:cs="Calibri"/>
                <w:sz w:val="20"/>
                <w:szCs w:val="20"/>
              </w:rPr>
              <w:t xml:space="preserve">Follow the Department of Health and Aged Care </w:t>
            </w:r>
            <w:hyperlink r:id="rId27" w:anchor="_blank" w:history="1">
              <w:r w:rsidRPr="005C6D4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X, formerly known as Twitter</w:t>
              </w:r>
            </w:hyperlink>
            <w:r w:rsidRPr="005C6D46">
              <w:rPr>
                <w:rFonts w:asciiTheme="minorHAnsi" w:hAnsiTheme="minorHAnsi" w:cstheme="minorHAnsi"/>
                <w:sz w:val="20"/>
                <w:szCs w:val="20"/>
              </w:rPr>
              <w:t xml:space="preserve">, and </w:t>
            </w:r>
            <w:hyperlink r:id="rId28" w:anchor="_blank" w:history="1">
              <w:r w:rsidRPr="005C6D4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LinkedIn</w:t>
              </w:r>
            </w:hyperlink>
            <w:r w:rsidRPr="005C6D46">
              <w:rPr>
                <w:rFonts w:asciiTheme="minorHAnsi" w:hAnsiTheme="minorHAnsi" w:cstheme="minorHAnsi"/>
                <w:sz w:val="20"/>
                <w:szCs w:val="20"/>
              </w:rPr>
              <w:t xml:space="preserve"> pages, which we use to highlight MRFF news.</w:t>
            </w:r>
          </w:p>
        </w:tc>
      </w:tr>
      <w:tr w:rsidR="00575322" w14:paraId="38B799FA" w14:textId="77777777" w:rsidTr="00575322">
        <w:tc>
          <w:tcPr>
            <w:tcW w:w="5000" w:type="pct"/>
            <w:gridSpan w:val="2"/>
          </w:tcPr>
          <w:p w14:paraId="4A8DB077" w14:textId="4EC6C651" w:rsidR="00575322" w:rsidRDefault="00575322" w:rsidP="005C6D46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C6D4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Evidence-based treatment for post viral conditions and </w:t>
            </w: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</w:t>
            </w:r>
            <w:r w:rsidRPr="005C6D46">
              <w:rPr>
                <w:rFonts w:ascii="Calibri" w:hAnsi="Calibri" w:cs="Calibri"/>
                <w:b/>
                <w:bCs/>
                <w:sz w:val="20"/>
                <w:szCs w:val="20"/>
              </w:rPr>
              <w:t>yalgic</w:t>
            </w:r>
            <w:proofErr w:type="spellEnd"/>
            <w:r w:rsidRPr="005C6D4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encephalomyelitis/chronic fatigue syndrome (ME/CFS)</w:t>
            </w:r>
          </w:p>
        </w:tc>
      </w:tr>
      <w:tr w:rsidR="005C6D46" w14:paraId="55450AD7" w14:textId="77777777" w:rsidTr="0003206F">
        <w:tc>
          <w:tcPr>
            <w:tcW w:w="2575" w:type="pct"/>
          </w:tcPr>
          <w:p w14:paraId="1CAC3878" w14:textId="6405C32D" w:rsidR="005C6D46" w:rsidRPr="005832C9" w:rsidRDefault="005C6D46" w:rsidP="005832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Does the Research Plan look at primary prevention? </w:t>
            </w:r>
          </w:p>
        </w:tc>
        <w:tc>
          <w:tcPr>
            <w:tcW w:w="2425" w:type="pct"/>
          </w:tcPr>
          <w:p w14:paraId="76F759D1" w14:textId="00BA4733" w:rsidR="005C6D46" w:rsidRDefault="00294483" w:rsidP="00D908C5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focus of the Research Plan is on research into the effective management of PASC in the Australian community. </w:t>
            </w:r>
            <w:r w:rsidR="006D60AD">
              <w:rPr>
                <w:rFonts w:ascii="Calibri" w:hAnsi="Calibri" w:cs="Calibri"/>
                <w:sz w:val="20"/>
                <w:szCs w:val="20"/>
              </w:rPr>
              <w:t>As a result, p</w:t>
            </w:r>
            <w:r w:rsidR="0044672F">
              <w:rPr>
                <w:rFonts w:ascii="Calibri" w:hAnsi="Calibri" w:cs="Calibri"/>
                <w:sz w:val="20"/>
                <w:szCs w:val="20"/>
              </w:rPr>
              <w:t>rimary prevention of P</w:t>
            </w:r>
            <w:r w:rsidR="005C6D46" w:rsidRPr="00D908C5">
              <w:rPr>
                <w:rFonts w:ascii="Calibri" w:hAnsi="Calibri" w:cs="Calibri"/>
                <w:sz w:val="20"/>
                <w:szCs w:val="20"/>
              </w:rPr>
              <w:t xml:space="preserve">ASC </w:t>
            </w:r>
            <w:r w:rsidR="0044672F">
              <w:rPr>
                <w:rFonts w:ascii="Calibri" w:hAnsi="Calibri" w:cs="Calibri"/>
                <w:sz w:val="20"/>
                <w:szCs w:val="20"/>
              </w:rPr>
              <w:t xml:space="preserve">is not included in the Research </w:t>
            </w:r>
            <w:r w:rsidR="00F14A9A">
              <w:rPr>
                <w:rFonts w:ascii="Calibri" w:hAnsi="Calibri" w:cs="Calibri"/>
                <w:sz w:val="20"/>
                <w:szCs w:val="20"/>
              </w:rPr>
              <w:t>Plan.</w:t>
            </w:r>
          </w:p>
          <w:p w14:paraId="26318842" w14:textId="1D3DD931" w:rsidR="00294483" w:rsidRPr="00D908C5" w:rsidRDefault="006D60AD" w:rsidP="00D908C5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575322" w14:paraId="377C1F3C" w14:textId="77777777" w:rsidTr="0003206F">
        <w:tc>
          <w:tcPr>
            <w:tcW w:w="2575" w:type="pct"/>
          </w:tcPr>
          <w:p w14:paraId="034EC298" w14:textId="73F9A373" w:rsidR="00575322" w:rsidRPr="005832C9" w:rsidRDefault="00575322" w:rsidP="005832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will the Research Plan build better evidence for future treatment of other post-viral conditions including</w:t>
            </w:r>
            <w:r w:rsidDel="0058363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myalgic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encephalomyelitis / chronic fatigue syndrome, and enable more equitable access to high quality health care? </w:t>
            </w:r>
          </w:p>
        </w:tc>
        <w:tc>
          <w:tcPr>
            <w:tcW w:w="2425" w:type="pct"/>
          </w:tcPr>
          <w:p w14:paraId="60B2E165" w14:textId="693130FC" w:rsidR="00F42046" w:rsidRDefault="00556B8D" w:rsidP="00575322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While there may be some cross over with post-viral conditions such as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myal</w:t>
            </w:r>
            <w:r w:rsidR="002663DA">
              <w:rPr>
                <w:rFonts w:ascii="Calibri" w:hAnsi="Calibri" w:cs="Calibri"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sz w:val="20"/>
                <w:szCs w:val="20"/>
              </w:rPr>
              <w:t>ic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encephalomyelitis/Chronic Fatigue Syndrome</w:t>
            </w:r>
            <w:r w:rsidR="005717F0">
              <w:rPr>
                <w:rFonts w:ascii="Calibri" w:hAnsi="Calibri" w:cs="Calibri"/>
                <w:sz w:val="20"/>
                <w:szCs w:val="20"/>
              </w:rPr>
              <w:t xml:space="preserve"> (ME/CFS)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it’s important to note that the primary focus of the Research Plan is post-acute sequelae of COVID-19 (PASC), otherwise known as Long COVID. </w:t>
            </w:r>
          </w:p>
          <w:p w14:paraId="10AD8BAA" w14:textId="4FCC98D9" w:rsidR="00D54A4F" w:rsidRPr="00D54A4F" w:rsidRDefault="00D54A4F" w:rsidP="00D54A4F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In regards to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ME/CFS, t</w:t>
            </w:r>
            <w:r w:rsidRPr="00D54A4F">
              <w:rPr>
                <w:rFonts w:ascii="Calibri" w:hAnsi="Calibri" w:cs="Calibri"/>
                <w:sz w:val="20"/>
                <w:szCs w:val="20"/>
              </w:rPr>
              <w:t>he Government is providing $880,000 over four years (2022-23 to 2025-26) to Emerge Australia, the national patient organisation for people living with ME/CFS, to undertake activities to improve support services for Australians with ME/CFS through the provision of a nurse-led patient information and support service, resource development, advocacy and facilitation of community support groups including online support</w:t>
            </w:r>
            <w:bookmarkStart w:id="3" w:name="_Hlk159835573"/>
            <w:r w:rsidRPr="00D54A4F">
              <w:rPr>
                <w:rFonts w:ascii="Calibri" w:hAnsi="Calibri" w:cs="Calibri"/>
                <w:sz w:val="20"/>
                <w:szCs w:val="20"/>
              </w:rPr>
              <w:t xml:space="preserve">. Emerge Australia can be </w:t>
            </w:r>
            <w:r w:rsidRPr="007B407F">
              <w:rPr>
                <w:rFonts w:ascii="Calibri" w:hAnsi="Calibri" w:cs="Calibri"/>
                <w:sz w:val="20"/>
                <w:szCs w:val="20"/>
              </w:rPr>
              <w:t xml:space="preserve">contacted by email via their website at </w:t>
            </w:r>
            <w:hyperlink r:id="rId29" w:history="1">
              <w:r w:rsidRPr="007B407F">
                <w:rPr>
                  <w:rStyle w:val="Hyperlink"/>
                  <w:sz w:val="20"/>
                  <w:szCs w:val="20"/>
                </w:rPr>
                <w:t>www.emerge.org.au</w:t>
              </w:r>
            </w:hyperlink>
            <w:r w:rsidRPr="007B407F">
              <w:rPr>
                <w:rFonts w:ascii="Calibri" w:hAnsi="Calibri" w:cs="Calibri"/>
                <w:sz w:val="20"/>
                <w:szCs w:val="20"/>
              </w:rPr>
              <w:t xml:space="preserve"> or by phone on 1800 865 321.</w:t>
            </w:r>
          </w:p>
          <w:bookmarkEnd w:id="3"/>
          <w:p w14:paraId="7F8BF67D" w14:textId="17685A54" w:rsidR="00575322" w:rsidRPr="00575322" w:rsidRDefault="00D54A4F" w:rsidP="00D54A4F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D54A4F">
              <w:rPr>
                <w:rFonts w:ascii="Calibri" w:hAnsi="Calibri" w:cs="Calibri"/>
                <w:sz w:val="20"/>
                <w:szCs w:val="20"/>
              </w:rPr>
              <w:t xml:space="preserve">Emerge Australia’s primary focus is to advocate for people with ME/CFS, and to educate the wider community and healthcare practitioners about ME/CFS. The organisation also assists people by providing information on accessing various social and financial supports.  </w:t>
            </w:r>
          </w:p>
        </w:tc>
      </w:tr>
      <w:tr w:rsidR="00575322" w14:paraId="1214318A" w14:textId="77777777" w:rsidTr="00575322">
        <w:tc>
          <w:tcPr>
            <w:tcW w:w="5000" w:type="pct"/>
            <w:gridSpan w:val="2"/>
          </w:tcPr>
          <w:p w14:paraId="58D22CF9" w14:textId="28DA643C" w:rsidR="00575322" w:rsidRPr="00575322" w:rsidRDefault="00575322" w:rsidP="00B8362F">
            <w:pPr>
              <w:keepNext/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2023 Post-Acute Sequelae of COVID-19 Grant Opportunity</w:t>
            </w:r>
          </w:p>
        </w:tc>
      </w:tr>
      <w:tr w:rsidR="005C6D46" w14:paraId="0B655D2E" w14:textId="77777777" w:rsidTr="00BB6FA6">
        <w:tc>
          <w:tcPr>
            <w:tcW w:w="2575" w:type="pct"/>
          </w:tcPr>
          <w:p w14:paraId="0EF4A256" w14:textId="0AA8FB40" w:rsidR="005C6D46" w:rsidRPr="005832C9" w:rsidRDefault="005C6D46" w:rsidP="005832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Why is the grant opportunity addressing Aim 4 of the Research Plan opening later than the other Aims? </w:t>
            </w:r>
          </w:p>
        </w:tc>
        <w:tc>
          <w:tcPr>
            <w:tcW w:w="2425" w:type="pct"/>
          </w:tcPr>
          <w:p w14:paraId="7870687C" w14:textId="56F6B5AA" w:rsidR="00486BF5" w:rsidRPr="00575322" w:rsidRDefault="005C6D46" w:rsidP="00575322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75322">
              <w:rPr>
                <w:rFonts w:ascii="Calibri" w:hAnsi="Calibri" w:cs="Calibri"/>
                <w:sz w:val="20"/>
                <w:szCs w:val="20"/>
              </w:rPr>
              <w:t>A grant opportunity addressing Aim 4 of the Research Plan is expected to open in 2024, with research commencing in 2025</w:t>
            </w:r>
            <w:r w:rsidR="00575322" w:rsidRPr="00575322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446E34">
              <w:rPr>
                <w:rFonts w:ascii="Calibri" w:hAnsi="Calibri" w:cs="Calibri"/>
                <w:sz w:val="20"/>
                <w:szCs w:val="20"/>
              </w:rPr>
              <w:t>Th</w:t>
            </w:r>
            <w:r w:rsidR="009E2AA4">
              <w:rPr>
                <w:rFonts w:ascii="Calibri" w:hAnsi="Calibri" w:cs="Calibri"/>
                <w:sz w:val="20"/>
                <w:szCs w:val="20"/>
              </w:rPr>
              <w:t xml:space="preserve">is </w:t>
            </w:r>
            <w:r w:rsidR="00486BF5">
              <w:rPr>
                <w:rFonts w:ascii="Calibri" w:hAnsi="Calibri" w:cs="Calibri"/>
                <w:sz w:val="20"/>
                <w:szCs w:val="20"/>
              </w:rPr>
              <w:t xml:space="preserve">is based on the advice of the independent Expert Advisory Panel – it </w:t>
            </w:r>
            <w:r w:rsidR="009E2AA4">
              <w:rPr>
                <w:rFonts w:ascii="Calibri" w:hAnsi="Calibri" w:cs="Calibri"/>
                <w:sz w:val="20"/>
                <w:szCs w:val="20"/>
              </w:rPr>
              <w:t xml:space="preserve">will enable </w:t>
            </w:r>
            <w:r w:rsidRPr="00446E34">
              <w:rPr>
                <w:rFonts w:ascii="Calibri" w:hAnsi="Calibri" w:cs="Calibri"/>
                <w:sz w:val="20"/>
                <w:szCs w:val="20"/>
              </w:rPr>
              <w:t>more time for research teams to co</w:t>
            </w:r>
            <w:r w:rsidR="009E2AA4">
              <w:rPr>
                <w:rFonts w:ascii="Calibri" w:hAnsi="Calibri" w:cs="Calibri"/>
                <w:sz w:val="20"/>
                <w:szCs w:val="20"/>
              </w:rPr>
              <w:t>llaborate</w:t>
            </w:r>
            <w:r w:rsidRPr="00446E34">
              <w:rPr>
                <w:rFonts w:ascii="Calibri" w:hAnsi="Calibri" w:cs="Calibri"/>
                <w:sz w:val="20"/>
                <w:szCs w:val="20"/>
              </w:rPr>
              <w:t xml:space="preserve"> and design</w:t>
            </w:r>
            <w:r w:rsidR="009E2AA4">
              <w:rPr>
                <w:rFonts w:ascii="Calibri" w:hAnsi="Calibri" w:cs="Calibri"/>
                <w:sz w:val="20"/>
                <w:szCs w:val="20"/>
              </w:rPr>
              <w:t xml:space="preserve"> proposals</w:t>
            </w:r>
            <w:r w:rsidRPr="00446E34">
              <w:rPr>
                <w:rFonts w:ascii="Calibri" w:hAnsi="Calibri" w:cs="Calibri"/>
                <w:sz w:val="20"/>
                <w:szCs w:val="20"/>
              </w:rPr>
              <w:t xml:space="preserve"> that address the objectives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outcomes </w:t>
            </w:r>
            <w:r w:rsidRPr="00446E34">
              <w:rPr>
                <w:rFonts w:ascii="Calibri" w:hAnsi="Calibri" w:cs="Calibri"/>
                <w:sz w:val="20"/>
                <w:szCs w:val="20"/>
              </w:rPr>
              <w:t>of Aim 4, which is to improve the quality of care received by people who have symptoms consistent with PASC and/or who are living with PASC, including priority populations</w:t>
            </w:r>
            <w:r w:rsidR="00575322">
              <w:rPr>
                <w:rFonts w:ascii="Calibri" w:hAnsi="Calibri" w:cs="Calibri"/>
                <w:sz w:val="20"/>
                <w:szCs w:val="20"/>
              </w:rPr>
              <w:t>.</w:t>
            </w:r>
            <w:r w:rsidR="007E112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575322" w14:paraId="63CD58FD" w14:textId="77777777" w:rsidTr="00575322">
        <w:tc>
          <w:tcPr>
            <w:tcW w:w="5000" w:type="pct"/>
            <w:gridSpan w:val="2"/>
          </w:tcPr>
          <w:p w14:paraId="2A6AF1DC" w14:textId="34737E30" w:rsidR="00575322" w:rsidRPr="00575322" w:rsidRDefault="00575322" w:rsidP="00575322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B647B8">
              <w:rPr>
                <w:rFonts w:ascii="Calibri" w:hAnsi="Calibri" w:cs="Calibri"/>
                <w:b/>
                <w:bCs/>
                <w:sz w:val="20"/>
                <w:szCs w:val="20"/>
              </w:rPr>
              <w:t>Research Areas</w:t>
            </w:r>
          </w:p>
        </w:tc>
      </w:tr>
      <w:tr w:rsidR="005C6D46" w14:paraId="48DBAD3D" w14:textId="77777777" w:rsidTr="00BB6FA6">
        <w:tc>
          <w:tcPr>
            <w:tcW w:w="2575" w:type="pct"/>
          </w:tcPr>
          <w:p w14:paraId="7502916D" w14:textId="68DA909B" w:rsidR="005C6D46" w:rsidRPr="00816423" w:rsidRDefault="005C6D46" w:rsidP="005C6D46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 research in the Research Plan limited to symptom management</w:t>
            </w:r>
            <w:r w:rsidR="00503810">
              <w:rPr>
                <w:rFonts w:ascii="Calibri" w:hAnsi="Calibri" w:cs="Calibri"/>
                <w:sz w:val="20"/>
                <w:szCs w:val="20"/>
              </w:rPr>
              <w:t xml:space="preserve"> for PASC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? </w:t>
            </w:r>
          </w:p>
        </w:tc>
        <w:tc>
          <w:tcPr>
            <w:tcW w:w="2425" w:type="pct"/>
          </w:tcPr>
          <w:p w14:paraId="44661E41" w14:textId="4CE0441E" w:rsidR="00115301" w:rsidRDefault="00115301" w:rsidP="0057532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</w:t>
            </w:r>
            <w:r w:rsidR="001E6F49">
              <w:rPr>
                <w:rFonts w:ascii="Calibri" w:hAnsi="Calibri" w:cs="Calibri"/>
                <w:sz w:val="20"/>
                <w:szCs w:val="20"/>
              </w:rPr>
              <w:t>he Research Plan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does not limit research to symptom management of PASC</w:t>
            </w:r>
            <w:r w:rsidR="005D3064">
              <w:rPr>
                <w:rFonts w:ascii="Calibri" w:hAnsi="Calibri" w:cs="Calibri"/>
                <w:sz w:val="20"/>
                <w:szCs w:val="20"/>
              </w:rPr>
              <w:t>. The Plan does however recognise that symptom management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play</w:t>
            </w:r>
            <w:r w:rsidR="005D3064">
              <w:rPr>
                <w:rFonts w:ascii="Calibri" w:hAnsi="Calibri" w:cs="Calibri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 critical role for the effective management of PASC within the Australian </w:t>
            </w:r>
            <w:r w:rsidR="006E7C2E">
              <w:rPr>
                <w:rFonts w:ascii="Calibri" w:hAnsi="Calibri" w:cs="Calibri"/>
                <w:sz w:val="20"/>
                <w:szCs w:val="20"/>
              </w:rPr>
              <w:t xml:space="preserve">community and other </w:t>
            </w:r>
            <w:r w:rsidR="00944E59">
              <w:rPr>
                <w:rFonts w:ascii="Calibri" w:hAnsi="Calibri" w:cs="Calibri"/>
                <w:sz w:val="20"/>
                <w:szCs w:val="20"/>
              </w:rPr>
              <w:t xml:space="preserve">priority </w:t>
            </w:r>
            <w:r w:rsidR="008C6F08">
              <w:rPr>
                <w:rFonts w:ascii="Calibri" w:hAnsi="Calibri" w:cs="Calibri"/>
                <w:sz w:val="20"/>
                <w:szCs w:val="20"/>
              </w:rPr>
              <w:t xml:space="preserve">areas of </w:t>
            </w:r>
            <w:r w:rsidR="006E7C2E">
              <w:rPr>
                <w:rFonts w:ascii="Calibri" w:hAnsi="Calibri" w:cs="Calibri"/>
                <w:sz w:val="20"/>
                <w:szCs w:val="20"/>
              </w:rPr>
              <w:t>research</w:t>
            </w:r>
            <w:r w:rsidR="00944E59">
              <w:rPr>
                <w:rFonts w:ascii="Calibri" w:hAnsi="Calibri" w:cs="Calibri"/>
                <w:sz w:val="20"/>
                <w:szCs w:val="20"/>
              </w:rPr>
              <w:t xml:space="preserve"> in the Research Plan</w:t>
            </w:r>
            <w:r w:rsidR="005D3064">
              <w:rPr>
                <w:rFonts w:ascii="Calibri" w:hAnsi="Calibri" w:cs="Calibri"/>
                <w:sz w:val="20"/>
                <w:szCs w:val="20"/>
              </w:rPr>
              <w:t>. Other areas covered in the Research Plan include</w:t>
            </w:r>
            <w:r w:rsidR="006E7C2E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  <w:p w14:paraId="6E5680F3" w14:textId="79EA7D45" w:rsidR="008C6F08" w:rsidRDefault="005D3064" w:rsidP="006E7C2E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Identifying </w:t>
            </w:r>
            <w:r w:rsidR="008C6F08">
              <w:rPr>
                <w:rFonts w:ascii="Calibri" w:hAnsi="Calibri" w:cs="Calibri"/>
                <w:sz w:val="20"/>
                <w:szCs w:val="20"/>
              </w:rPr>
              <w:t>short, medium, and long-term effects and impacts of PASC on consumers, the community and the health system</w:t>
            </w:r>
          </w:p>
          <w:p w14:paraId="5BA3DC5B" w14:textId="2F43E606" w:rsidR="008C6F08" w:rsidRDefault="005D3064" w:rsidP="006E7C2E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Building </w:t>
            </w:r>
            <w:r w:rsidR="008C6F08">
              <w:rPr>
                <w:rFonts w:ascii="Calibri" w:hAnsi="Calibri" w:cs="Calibri"/>
                <w:sz w:val="20"/>
                <w:szCs w:val="20"/>
              </w:rPr>
              <w:t>knowledge of the mechanisms and pathways that lead to PASC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; and </w:t>
            </w:r>
          </w:p>
          <w:p w14:paraId="3826F489" w14:textId="2DE0F8B0" w:rsidR="006E7C2E" w:rsidRDefault="005D3064" w:rsidP="006E7C2E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Ensuring </w:t>
            </w:r>
            <w:r w:rsidR="00115301" w:rsidRPr="005D3064">
              <w:rPr>
                <w:rFonts w:ascii="Calibri" w:hAnsi="Calibri" w:cs="Calibri"/>
                <w:sz w:val="20"/>
                <w:szCs w:val="20"/>
              </w:rPr>
              <w:t>equitable access to high quality and safe care</w:t>
            </w:r>
            <w:r w:rsidR="00944E59">
              <w:rPr>
                <w:rFonts w:ascii="Calibri" w:hAnsi="Calibri" w:cs="Calibri"/>
                <w:sz w:val="20"/>
                <w:szCs w:val="20"/>
              </w:rPr>
              <w:t>, including priority populations living with PASC.</w:t>
            </w:r>
          </w:p>
          <w:p w14:paraId="2FEA4166" w14:textId="58F226B7" w:rsidR="005C6D46" w:rsidRPr="005832C9" w:rsidRDefault="005C6D46" w:rsidP="00F20E9F">
            <w:pPr>
              <w:pStyle w:val="ListParagraph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80BEC" w14:paraId="352AD4B7" w14:textId="77777777" w:rsidTr="00180BEC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23920DDE" w14:textId="14DFA692" w:rsidR="00180BEC" w:rsidRPr="00180BEC" w:rsidRDefault="00180BEC" w:rsidP="004675E3">
            <w:p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832C9">
              <w:rPr>
                <w:rFonts w:ascii="Calibri" w:hAnsi="Calibri" w:cs="Calibri"/>
                <w:b/>
                <w:bCs/>
                <w:sz w:val="20"/>
                <w:szCs w:val="20"/>
              </w:rPr>
              <w:t>Translation and Commercialisation</w:t>
            </w:r>
          </w:p>
        </w:tc>
      </w:tr>
      <w:tr w:rsidR="005C6D46" w14:paraId="76BB5C27" w14:textId="77777777" w:rsidTr="005832C9">
        <w:trPr>
          <w:cantSplit/>
        </w:trPr>
        <w:tc>
          <w:tcPr>
            <w:tcW w:w="2575" w:type="pct"/>
            <w:shd w:val="clear" w:color="auto" w:fill="auto"/>
          </w:tcPr>
          <w:p w14:paraId="1128B625" w14:textId="2C246E7E" w:rsidR="005C6D46" w:rsidRPr="00742775" w:rsidRDefault="0011311C" w:rsidP="005C6D46">
            <w:pPr>
              <w:pStyle w:val="ListParagraph"/>
              <w:numPr>
                <w:ilvl w:val="0"/>
                <w:numId w:val="5"/>
              </w:numPr>
              <w:spacing w:after="60"/>
              <w:rPr>
                <w:rFonts w:ascii="Calibri" w:hAnsi="Calibri" w:cs="Calibri"/>
                <w:sz w:val="20"/>
                <w:szCs w:val="20"/>
              </w:rPr>
            </w:pPr>
            <w:r w:rsidRPr="005832C9">
              <w:rPr>
                <w:rFonts w:ascii="Calibri" w:hAnsi="Calibri" w:cs="Calibri"/>
                <w:sz w:val="20"/>
                <w:szCs w:val="20"/>
              </w:rPr>
              <w:t>How will outcomes, findings or new treatments be translated into practice?</w:t>
            </w:r>
            <w:r w:rsidR="007E112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425" w:type="pct"/>
          </w:tcPr>
          <w:p w14:paraId="7530E488" w14:textId="0DF48346" w:rsidR="00CB1942" w:rsidRDefault="008F27B9" w:rsidP="004675E3">
            <w:pPr>
              <w:spacing w:after="60"/>
              <w:rPr>
                <w:rFonts w:ascii="Calibri" w:eastAsiaTheme="minorHAns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t</w:t>
            </w:r>
            <w:r w:rsidR="004675E3" w:rsidRPr="005832C9">
              <w:rPr>
                <w:rFonts w:ascii="Calibri" w:eastAsiaTheme="minorHAnsi" w:hAnsi="Calibri" w:cs="Calibri"/>
                <w:sz w:val="20"/>
                <w:szCs w:val="20"/>
              </w:rPr>
              <w:t xml:space="preserve">ranslation and implementation plan for research outcomes, findings and new treatments may differ depending on the type of research being undertaken. </w:t>
            </w:r>
          </w:p>
          <w:p w14:paraId="195964B3" w14:textId="0FDD3C17" w:rsidR="001E6F49" w:rsidRDefault="001E6F49" w:rsidP="004675E3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Researchers are </w:t>
            </w:r>
            <w:r w:rsidR="00944E59">
              <w:rPr>
                <w:rFonts w:ascii="Calibri" w:hAnsi="Calibri" w:cs="Calibri"/>
                <w:sz w:val="20"/>
                <w:szCs w:val="20"/>
              </w:rPr>
              <w:t xml:space="preserve">encouraged to </w:t>
            </w:r>
            <w:r w:rsidR="00A637C1">
              <w:rPr>
                <w:rFonts w:ascii="Calibri" w:hAnsi="Calibri" w:cs="Calibri"/>
                <w:sz w:val="20"/>
                <w:szCs w:val="20"/>
              </w:rPr>
              <w:t>seek</w:t>
            </w:r>
            <w:r w:rsidR="00A746DA">
              <w:rPr>
                <w:rFonts w:ascii="Calibri" w:hAnsi="Calibri" w:cs="Calibri"/>
                <w:sz w:val="20"/>
                <w:szCs w:val="20"/>
              </w:rPr>
              <w:t xml:space="preserve"> a range of</w:t>
            </w:r>
            <w:r w:rsidR="00A637C1">
              <w:rPr>
                <w:rFonts w:ascii="Calibri" w:hAnsi="Calibri" w:cs="Calibri"/>
                <w:sz w:val="20"/>
                <w:szCs w:val="20"/>
              </w:rPr>
              <w:t xml:space="preserve"> partnerships to ensure the proposed research is of relevance to consumers and delivery of services, and to support translation of research outcomes into practice. </w:t>
            </w:r>
          </w:p>
          <w:p w14:paraId="61E058CB" w14:textId="7A2334F6" w:rsidR="00A746DA" w:rsidRPr="00CB1942" w:rsidRDefault="00A746DA" w:rsidP="004675E3">
            <w:pPr>
              <w:spacing w:after="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1942" w14:paraId="646834FB" w14:textId="77777777" w:rsidTr="00CB1942">
        <w:trPr>
          <w:cantSplit/>
        </w:trPr>
        <w:tc>
          <w:tcPr>
            <w:tcW w:w="5000" w:type="pct"/>
            <w:gridSpan w:val="2"/>
          </w:tcPr>
          <w:p w14:paraId="2011C2BB" w14:textId="389EE170" w:rsidR="00CB1942" w:rsidRPr="00914854" w:rsidRDefault="00CB1942" w:rsidP="00C01832">
            <w:pPr>
              <w:pStyle w:val="ListParagraph"/>
              <w:keepNext/>
              <w:spacing w:after="60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Research</w:t>
            </w:r>
          </w:p>
        </w:tc>
      </w:tr>
      <w:tr w:rsidR="00CB1942" w14:paraId="4E7086D5" w14:textId="77777777" w:rsidTr="00CB1942">
        <w:trPr>
          <w:cantSplit/>
        </w:trPr>
        <w:tc>
          <w:tcPr>
            <w:tcW w:w="2575" w:type="pct"/>
          </w:tcPr>
          <w:p w14:paraId="2DCF5186" w14:textId="5BE8724B" w:rsidR="00CB1942" w:rsidRPr="007E1120" w:rsidRDefault="00CB1942" w:rsidP="005832C9">
            <w:pPr>
              <w:pStyle w:val="ListParagraph"/>
              <w:numPr>
                <w:ilvl w:val="0"/>
                <w:numId w:val="5"/>
              </w:num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can research help with fast tracking access to treatments including antivirals</w:t>
            </w:r>
            <w:r w:rsidRPr="00D0040A">
              <w:rPr>
                <w:rFonts w:ascii="Calibri" w:hAnsi="Calibri" w:cs="Calibri"/>
                <w:sz w:val="20"/>
                <w:szCs w:val="20"/>
              </w:rPr>
              <w:t>?</w:t>
            </w:r>
            <w:r w:rsidR="007E1120" w:rsidRPr="005832C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425" w:type="pct"/>
          </w:tcPr>
          <w:p w14:paraId="55663E4A" w14:textId="046D8825" w:rsidR="00CB1942" w:rsidRDefault="00CB1942" w:rsidP="00CB1942">
            <w:pPr>
              <w:spacing w:after="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Stream 4 (Aim 3 of the Research Plan) of the 2023 Post Acute Sequalae of COVID-19 grant opportunity is designed to accelerate the assessment of therapeutic interventions both pharmacological (e.g. antivirals) and non-pharmacological to support optimal management approaches for people living with PASC.</w:t>
            </w:r>
            <w:r w:rsidR="007E112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19FBD95D" w14:textId="58086B90" w:rsidR="00280050" w:rsidRPr="00C7605D" w:rsidRDefault="00C7605D" w:rsidP="0003206F">
      <w:r w:rsidRPr="00BC171E">
        <w:rPr>
          <w:noProof/>
        </w:rPr>
        <w:drawing>
          <wp:anchor distT="0" distB="0" distL="114300" distR="114300" simplePos="0" relativeHeight="251660288" behindDoc="1" locked="0" layoutInCell="0" allowOverlap="1" wp14:anchorId="4283025D" wp14:editId="36FE934A">
            <wp:simplePos x="0" y="0"/>
            <wp:positionH relativeFrom="margin">
              <wp:posOffset>4295775</wp:posOffset>
            </wp:positionH>
            <wp:positionV relativeFrom="margin">
              <wp:posOffset>7371715</wp:posOffset>
            </wp:positionV>
            <wp:extent cx="2088000" cy="2054726"/>
            <wp:effectExtent l="0" t="0" r="7620" b="317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5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050" w:rsidRPr="00C7605D" w:rsidSect="0003206F">
      <w:headerReference w:type="first" r:id="rId31"/>
      <w:pgSz w:w="16838" w:h="11906" w:orient="landscape"/>
      <w:pgMar w:top="709" w:right="1440" w:bottom="993" w:left="1440" w:header="651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68E1" w14:textId="77777777" w:rsidR="00535F16" w:rsidRDefault="00535F16" w:rsidP="00C7605D">
      <w:pPr>
        <w:spacing w:after="0" w:line="240" w:lineRule="auto"/>
      </w:pPr>
      <w:r>
        <w:separator/>
      </w:r>
    </w:p>
  </w:endnote>
  <w:endnote w:type="continuationSeparator" w:id="0">
    <w:p w14:paraId="6E21908E" w14:textId="77777777" w:rsidR="00535F16" w:rsidRDefault="00535F16" w:rsidP="00C7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7567" w14:textId="77777777" w:rsidR="00535F16" w:rsidRDefault="00535F16" w:rsidP="00C7605D">
      <w:pPr>
        <w:spacing w:after="0" w:line="240" w:lineRule="auto"/>
      </w:pPr>
      <w:r>
        <w:separator/>
      </w:r>
    </w:p>
  </w:footnote>
  <w:footnote w:type="continuationSeparator" w:id="0">
    <w:p w14:paraId="045522EC" w14:textId="77777777" w:rsidR="00535F16" w:rsidRDefault="00535F16" w:rsidP="00C76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53EC5" w14:textId="11A1C92E" w:rsidR="0056507D" w:rsidRDefault="00F053E1" w:rsidP="000718C9">
    <w:pPr>
      <w:pStyle w:val="Header"/>
      <w:tabs>
        <w:tab w:val="clear" w:pos="4513"/>
        <w:tab w:val="clear" w:pos="9026"/>
        <w:tab w:val="left" w:pos="5339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C99448A" wp14:editId="09C969D3">
          <wp:simplePos x="0" y="0"/>
          <wp:positionH relativeFrom="page">
            <wp:posOffset>674430</wp:posOffset>
          </wp:positionH>
          <wp:positionV relativeFrom="paragraph">
            <wp:posOffset>-429787</wp:posOffset>
          </wp:positionV>
          <wp:extent cx="7452000" cy="1950933"/>
          <wp:effectExtent l="0" t="0" r="0" b="0"/>
          <wp:wrapTopAndBottom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0" cy="195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54FC4"/>
    <w:multiLevelType w:val="hybridMultilevel"/>
    <w:tmpl w:val="97643F30"/>
    <w:lvl w:ilvl="0" w:tplc="09489340">
      <w:numFmt w:val="bullet"/>
      <w:lvlText w:val="-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37C04"/>
    <w:multiLevelType w:val="hybridMultilevel"/>
    <w:tmpl w:val="CD7E007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D1E7F"/>
    <w:multiLevelType w:val="hybridMultilevel"/>
    <w:tmpl w:val="A0EE35A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B66F3E"/>
    <w:multiLevelType w:val="hybridMultilevel"/>
    <w:tmpl w:val="CCF8DD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436884"/>
    <w:multiLevelType w:val="hybridMultilevel"/>
    <w:tmpl w:val="9B8E1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04DA8"/>
    <w:multiLevelType w:val="hybridMultilevel"/>
    <w:tmpl w:val="72D24A88"/>
    <w:lvl w:ilvl="0" w:tplc="CB0E61D6">
      <w:start w:val="1"/>
      <w:numFmt w:val="bullet"/>
      <w:lvlText w:val=""/>
      <w:lvlJc w:val="left"/>
      <w:pPr>
        <w:ind w:left="522" w:hanging="72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abstractNum w:abstractNumId="6" w15:restartNumberingAfterBreak="0">
    <w:nsid w:val="59F24FAC"/>
    <w:multiLevelType w:val="hybridMultilevel"/>
    <w:tmpl w:val="AC6C5A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CB78BA"/>
    <w:multiLevelType w:val="hybridMultilevel"/>
    <w:tmpl w:val="A224B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C0C1D"/>
    <w:multiLevelType w:val="hybridMultilevel"/>
    <w:tmpl w:val="C6AA11E4"/>
    <w:lvl w:ilvl="0" w:tplc="9EE8ACF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3362B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1A3A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FCB93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A5CD1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8208BE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FAE4E0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65C67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6EAA0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6A895890"/>
    <w:multiLevelType w:val="hybridMultilevel"/>
    <w:tmpl w:val="2E2E1B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9E78E2"/>
    <w:multiLevelType w:val="hybridMultilevel"/>
    <w:tmpl w:val="F3F484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D7640"/>
    <w:multiLevelType w:val="hybridMultilevel"/>
    <w:tmpl w:val="8ED633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01CBC"/>
    <w:multiLevelType w:val="hybridMultilevel"/>
    <w:tmpl w:val="1CB487D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72D3F"/>
    <w:multiLevelType w:val="hybridMultilevel"/>
    <w:tmpl w:val="28247A78"/>
    <w:lvl w:ilvl="0" w:tplc="2B4667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56BB0"/>
    <w:multiLevelType w:val="hybridMultilevel"/>
    <w:tmpl w:val="1B421B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6937725">
    <w:abstractNumId w:val="10"/>
  </w:num>
  <w:num w:numId="2" w16cid:durableId="686178717">
    <w:abstractNumId w:val="9"/>
  </w:num>
  <w:num w:numId="3" w16cid:durableId="762411023">
    <w:abstractNumId w:val="4"/>
  </w:num>
  <w:num w:numId="4" w16cid:durableId="1643538233">
    <w:abstractNumId w:val="8"/>
  </w:num>
  <w:num w:numId="5" w16cid:durableId="1069839302">
    <w:abstractNumId w:val="3"/>
  </w:num>
  <w:num w:numId="6" w16cid:durableId="549003565">
    <w:abstractNumId w:val="7"/>
  </w:num>
  <w:num w:numId="7" w16cid:durableId="1411928623">
    <w:abstractNumId w:val="13"/>
  </w:num>
  <w:num w:numId="8" w16cid:durableId="243028819">
    <w:abstractNumId w:val="11"/>
  </w:num>
  <w:num w:numId="9" w16cid:durableId="952176140">
    <w:abstractNumId w:val="0"/>
  </w:num>
  <w:num w:numId="10" w16cid:durableId="1731003787">
    <w:abstractNumId w:val="5"/>
  </w:num>
  <w:num w:numId="11" w16cid:durableId="32972494">
    <w:abstractNumId w:val="12"/>
  </w:num>
  <w:num w:numId="12" w16cid:durableId="1749040681">
    <w:abstractNumId w:val="6"/>
  </w:num>
  <w:num w:numId="13" w16cid:durableId="934675548">
    <w:abstractNumId w:val="1"/>
  </w:num>
  <w:num w:numId="14" w16cid:durableId="340856128">
    <w:abstractNumId w:val="14"/>
  </w:num>
  <w:num w:numId="15" w16cid:durableId="670060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423"/>
    <w:rsid w:val="0000056F"/>
    <w:rsid w:val="000104DE"/>
    <w:rsid w:val="0001052F"/>
    <w:rsid w:val="000314DF"/>
    <w:rsid w:val="0003206F"/>
    <w:rsid w:val="00037A48"/>
    <w:rsid w:val="00040A71"/>
    <w:rsid w:val="00041E4B"/>
    <w:rsid w:val="00042C53"/>
    <w:rsid w:val="0004374B"/>
    <w:rsid w:val="000469BB"/>
    <w:rsid w:val="00051950"/>
    <w:rsid w:val="000718C9"/>
    <w:rsid w:val="000735E2"/>
    <w:rsid w:val="00074A99"/>
    <w:rsid w:val="00077D30"/>
    <w:rsid w:val="000959AC"/>
    <w:rsid w:val="000A182C"/>
    <w:rsid w:val="000A52BD"/>
    <w:rsid w:val="000B0A6D"/>
    <w:rsid w:val="000B0FBC"/>
    <w:rsid w:val="000B62E0"/>
    <w:rsid w:val="000B799E"/>
    <w:rsid w:val="000C0DC3"/>
    <w:rsid w:val="000C5164"/>
    <w:rsid w:val="000D5D90"/>
    <w:rsid w:val="000F1775"/>
    <w:rsid w:val="000F48EE"/>
    <w:rsid w:val="001026CD"/>
    <w:rsid w:val="00103697"/>
    <w:rsid w:val="00103BD5"/>
    <w:rsid w:val="0011271E"/>
    <w:rsid w:val="0011311C"/>
    <w:rsid w:val="00115301"/>
    <w:rsid w:val="0011537D"/>
    <w:rsid w:val="0011692C"/>
    <w:rsid w:val="00125659"/>
    <w:rsid w:val="001344D0"/>
    <w:rsid w:val="00146F2C"/>
    <w:rsid w:val="0016283A"/>
    <w:rsid w:val="0016619C"/>
    <w:rsid w:val="00166461"/>
    <w:rsid w:val="001676DB"/>
    <w:rsid w:val="00174485"/>
    <w:rsid w:val="00180BEC"/>
    <w:rsid w:val="0018649B"/>
    <w:rsid w:val="00187458"/>
    <w:rsid w:val="00187701"/>
    <w:rsid w:val="001904F3"/>
    <w:rsid w:val="0019502B"/>
    <w:rsid w:val="001A1A56"/>
    <w:rsid w:val="001B072B"/>
    <w:rsid w:val="001B1BA7"/>
    <w:rsid w:val="001B78B5"/>
    <w:rsid w:val="001C350A"/>
    <w:rsid w:val="001C67E7"/>
    <w:rsid w:val="001E23FA"/>
    <w:rsid w:val="001E4663"/>
    <w:rsid w:val="001E6F49"/>
    <w:rsid w:val="00200928"/>
    <w:rsid w:val="00211C1D"/>
    <w:rsid w:val="00214F47"/>
    <w:rsid w:val="002335AE"/>
    <w:rsid w:val="0023486B"/>
    <w:rsid w:val="0023700B"/>
    <w:rsid w:val="002419BD"/>
    <w:rsid w:val="00245C10"/>
    <w:rsid w:val="002637FF"/>
    <w:rsid w:val="002663DA"/>
    <w:rsid w:val="00280050"/>
    <w:rsid w:val="002812D5"/>
    <w:rsid w:val="00294483"/>
    <w:rsid w:val="002A5CC5"/>
    <w:rsid w:val="002B2195"/>
    <w:rsid w:val="002C2BC6"/>
    <w:rsid w:val="002D2466"/>
    <w:rsid w:val="002D63A1"/>
    <w:rsid w:val="002E259D"/>
    <w:rsid w:val="002F7517"/>
    <w:rsid w:val="003008CB"/>
    <w:rsid w:val="00307297"/>
    <w:rsid w:val="00321A30"/>
    <w:rsid w:val="00323B18"/>
    <w:rsid w:val="00334225"/>
    <w:rsid w:val="0033579A"/>
    <w:rsid w:val="00342C57"/>
    <w:rsid w:val="00351723"/>
    <w:rsid w:val="00351B33"/>
    <w:rsid w:val="00371457"/>
    <w:rsid w:val="0037331E"/>
    <w:rsid w:val="00392C2A"/>
    <w:rsid w:val="00394141"/>
    <w:rsid w:val="003A13EC"/>
    <w:rsid w:val="003A66FB"/>
    <w:rsid w:val="003C7421"/>
    <w:rsid w:val="003F37C2"/>
    <w:rsid w:val="0041192E"/>
    <w:rsid w:val="00427DCC"/>
    <w:rsid w:val="004434A3"/>
    <w:rsid w:val="00443F4E"/>
    <w:rsid w:val="004455D1"/>
    <w:rsid w:val="0044672F"/>
    <w:rsid w:val="00446747"/>
    <w:rsid w:val="00446E34"/>
    <w:rsid w:val="0045278F"/>
    <w:rsid w:val="00464014"/>
    <w:rsid w:val="004675E3"/>
    <w:rsid w:val="00471661"/>
    <w:rsid w:val="00474C78"/>
    <w:rsid w:val="00481D60"/>
    <w:rsid w:val="004821C3"/>
    <w:rsid w:val="00486BF5"/>
    <w:rsid w:val="00494946"/>
    <w:rsid w:val="00494FB8"/>
    <w:rsid w:val="0049597B"/>
    <w:rsid w:val="004A1FD8"/>
    <w:rsid w:val="004A41FC"/>
    <w:rsid w:val="004B69AF"/>
    <w:rsid w:val="004E54B4"/>
    <w:rsid w:val="004F0EC3"/>
    <w:rsid w:val="0050041F"/>
    <w:rsid w:val="00500C02"/>
    <w:rsid w:val="0050100C"/>
    <w:rsid w:val="0050198E"/>
    <w:rsid w:val="00503810"/>
    <w:rsid w:val="00510FCE"/>
    <w:rsid w:val="00516187"/>
    <w:rsid w:val="00535F16"/>
    <w:rsid w:val="005403E0"/>
    <w:rsid w:val="00541C43"/>
    <w:rsid w:val="00545B21"/>
    <w:rsid w:val="00546838"/>
    <w:rsid w:val="005548FA"/>
    <w:rsid w:val="00556B8D"/>
    <w:rsid w:val="00562699"/>
    <w:rsid w:val="00563648"/>
    <w:rsid w:val="0056507D"/>
    <w:rsid w:val="00565AF8"/>
    <w:rsid w:val="0057172D"/>
    <w:rsid w:val="005717F0"/>
    <w:rsid w:val="00575322"/>
    <w:rsid w:val="00577C4A"/>
    <w:rsid w:val="005832C9"/>
    <w:rsid w:val="00583634"/>
    <w:rsid w:val="00590951"/>
    <w:rsid w:val="00596F4E"/>
    <w:rsid w:val="005A0F3B"/>
    <w:rsid w:val="005B034F"/>
    <w:rsid w:val="005B67F2"/>
    <w:rsid w:val="005C6D46"/>
    <w:rsid w:val="005C7824"/>
    <w:rsid w:val="005D1090"/>
    <w:rsid w:val="005D3064"/>
    <w:rsid w:val="005D6C7E"/>
    <w:rsid w:val="005E02FC"/>
    <w:rsid w:val="005E16A4"/>
    <w:rsid w:val="005F59C8"/>
    <w:rsid w:val="006045D5"/>
    <w:rsid w:val="006073E0"/>
    <w:rsid w:val="006152A2"/>
    <w:rsid w:val="00621235"/>
    <w:rsid w:val="00636D86"/>
    <w:rsid w:val="006378DC"/>
    <w:rsid w:val="00645000"/>
    <w:rsid w:val="00645E56"/>
    <w:rsid w:val="0065138E"/>
    <w:rsid w:val="00653387"/>
    <w:rsid w:val="00656E12"/>
    <w:rsid w:val="006672E0"/>
    <w:rsid w:val="0067615F"/>
    <w:rsid w:val="006776CD"/>
    <w:rsid w:val="0068219E"/>
    <w:rsid w:val="00692CCF"/>
    <w:rsid w:val="006A10A8"/>
    <w:rsid w:val="006A15DA"/>
    <w:rsid w:val="006A7480"/>
    <w:rsid w:val="006B3D14"/>
    <w:rsid w:val="006B7AED"/>
    <w:rsid w:val="006C0C47"/>
    <w:rsid w:val="006C5935"/>
    <w:rsid w:val="006D2446"/>
    <w:rsid w:val="006D60AD"/>
    <w:rsid w:val="006E7860"/>
    <w:rsid w:val="006E7C2E"/>
    <w:rsid w:val="006F4026"/>
    <w:rsid w:val="006F5780"/>
    <w:rsid w:val="0070380F"/>
    <w:rsid w:val="007041E9"/>
    <w:rsid w:val="007148FF"/>
    <w:rsid w:val="007152F8"/>
    <w:rsid w:val="00717E63"/>
    <w:rsid w:val="00720254"/>
    <w:rsid w:val="007211F1"/>
    <w:rsid w:val="00727337"/>
    <w:rsid w:val="00727D52"/>
    <w:rsid w:val="00732D0A"/>
    <w:rsid w:val="00742775"/>
    <w:rsid w:val="00770140"/>
    <w:rsid w:val="00773716"/>
    <w:rsid w:val="007906D9"/>
    <w:rsid w:val="00792827"/>
    <w:rsid w:val="00793FAA"/>
    <w:rsid w:val="007A4CC1"/>
    <w:rsid w:val="007B1497"/>
    <w:rsid w:val="007B407F"/>
    <w:rsid w:val="007C055B"/>
    <w:rsid w:val="007C361E"/>
    <w:rsid w:val="007E1120"/>
    <w:rsid w:val="007F63F1"/>
    <w:rsid w:val="00814CFB"/>
    <w:rsid w:val="00815A6D"/>
    <w:rsid w:val="00816423"/>
    <w:rsid w:val="00824121"/>
    <w:rsid w:val="00827BE2"/>
    <w:rsid w:val="0083345C"/>
    <w:rsid w:val="0083542C"/>
    <w:rsid w:val="00843534"/>
    <w:rsid w:val="00846BB4"/>
    <w:rsid w:val="00850CDC"/>
    <w:rsid w:val="0086097C"/>
    <w:rsid w:val="0086401C"/>
    <w:rsid w:val="008658EF"/>
    <w:rsid w:val="00874DBA"/>
    <w:rsid w:val="00886F1A"/>
    <w:rsid w:val="008906DB"/>
    <w:rsid w:val="00891A4B"/>
    <w:rsid w:val="00894E23"/>
    <w:rsid w:val="008A4803"/>
    <w:rsid w:val="008A6FD7"/>
    <w:rsid w:val="008B622F"/>
    <w:rsid w:val="008C1340"/>
    <w:rsid w:val="008C136B"/>
    <w:rsid w:val="008C30D6"/>
    <w:rsid w:val="008C6F08"/>
    <w:rsid w:val="008E0534"/>
    <w:rsid w:val="008E557A"/>
    <w:rsid w:val="008F0B8F"/>
    <w:rsid w:val="008F27B9"/>
    <w:rsid w:val="008F3825"/>
    <w:rsid w:val="008F4FD8"/>
    <w:rsid w:val="0090203A"/>
    <w:rsid w:val="009051A5"/>
    <w:rsid w:val="009135BE"/>
    <w:rsid w:val="00914854"/>
    <w:rsid w:val="00917881"/>
    <w:rsid w:val="0092044F"/>
    <w:rsid w:val="00921385"/>
    <w:rsid w:val="00935545"/>
    <w:rsid w:val="00937B99"/>
    <w:rsid w:val="009436B6"/>
    <w:rsid w:val="00944E59"/>
    <w:rsid w:val="00952819"/>
    <w:rsid w:val="009626FA"/>
    <w:rsid w:val="00976371"/>
    <w:rsid w:val="00980BA3"/>
    <w:rsid w:val="00982A00"/>
    <w:rsid w:val="009870D9"/>
    <w:rsid w:val="00991E44"/>
    <w:rsid w:val="009937D7"/>
    <w:rsid w:val="009A2DC0"/>
    <w:rsid w:val="009A4D16"/>
    <w:rsid w:val="009B4C5D"/>
    <w:rsid w:val="009D0E88"/>
    <w:rsid w:val="009D6714"/>
    <w:rsid w:val="009E030B"/>
    <w:rsid w:val="009E2990"/>
    <w:rsid w:val="009E2AA4"/>
    <w:rsid w:val="009F1FC5"/>
    <w:rsid w:val="009F33C3"/>
    <w:rsid w:val="00A0350F"/>
    <w:rsid w:val="00A03C71"/>
    <w:rsid w:val="00A04BC7"/>
    <w:rsid w:val="00A04C91"/>
    <w:rsid w:val="00A10AEB"/>
    <w:rsid w:val="00A25D8E"/>
    <w:rsid w:val="00A27463"/>
    <w:rsid w:val="00A308E5"/>
    <w:rsid w:val="00A4299F"/>
    <w:rsid w:val="00A52D04"/>
    <w:rsid w:val="00A637C1"/>
    <w:rsid w:val="00A66678"/>
    <w:rsid w:val="00A6741B"/>
    <w:rsid w:val="00A741E2"/>
    <w:rsid w:val="00A746DA"/>
    <w:rsid w:val="00A7699A"/>
    <w:rsid w:val="00A8441C"/>
    <w:rsid w:val="00A91FFB"/>
    <w:rsid w:val="00A947B9"/>
    <w:rsid w:val="00AA0D4A"/>
    <w:rsid w:val="00AD2373"/>
    <w:rsid w:val="00AD4ADA"/>
    <w:rsid w:val="00AE0EE7"/>
    <w:rsid w:val="00AE49FE"/>
    <w:rsid w:val="00AF1E57"/>
    <w:rsid w:val="00B13C01"/>
    <w:rsid w:val="00B33D95"/>
    <w:rsid w:val="00B37A5A"/>
    <w:rsid w:val="00B44B36"/>
    <w:rsid w:val="00B50864"/>
    <w:rsid w:val="00B54E6A"/>
    <w:rsid w:val="00B647B8"/>
    <w:rsid w:val="00B8362F"/>
    <w:rsid w:val="00B84DF9"/>
    <w:rsid w:val="00BB7D5F"/>
    <w:rsid w:val="00BC2ECF"/>
    <w:rsid w:val="00BD2230"/>
    <w:rsid w:val="00BD2ACD"/>
    <w:rsid w:val="00BD5D4C"/>
    <w:rsid w:val="00BD7878"/>
    <w:rsid w:val="00BE5D5B"/>
    <w:rsid w:val="00C01832"/>
    <w:rsid w:val="00C05A3A"/>
    <w:rsid w:val="00C15E63"/>
    <w:rsid w:val="00C160B0"/>
    <w:rsid w:val="00C215AE"/>
    <w:rsid w:val="00C24DC9"/>
    <w:rsid w:val="00C30BC2"/>
    <w:rsid w:val="00C36E36"/>
    <w:rsid w:val="00C4609A"/>
    <w:rsid w:val="00C503B6"/>
    <w:rsid w:val="00C61661"/>
    <w:rsid w:val="00C6733D"/>
    <w:rsid w:val="00C71027"/>
    <w:rsid w:val="00C7605D"/>
    <w:rsid w:val="00C84FF4"/>
    <w:rsid w:val="00C861B7"/>
    <w:rsid w:val="00C901F0"/>
    <w:rsid w:val="00C9086D"/>
    <w:rsid w:val="00C91CCF"/>
    <w:rsid w:val="00C94D16"/>
    <w:rsid w:val="00CA1292"/>
    <w:rsid w:val="00CA2994"/>
    <w:rsid w:val="00CA50D1"/>
    <w:rsid w:val="00CA7FC7"/>
    <w:rsid w:val="00CB1942"/>
    <w:rsid w:val="00CB58B6"/>
    <w:rsid w:val="00CC3E95"/>
    <w:rsid w:val="00CC66F3"/>
    <w:rsid w:val="00CD2EE6"/>
    <w:rsid w:val="00CD4513"/>
    <w:rsid w:val="00CD68A1"/>
    <w:rsid w:val="00CE16C3"/>
    <w:rsid w:val="00CE543C"/>
    <w:rsid w:val="00D0040A"/>
    <w:rsid w:val="00D02511"/>
    <w:rsid w:val="00D22645"/>
    <w:rsid w:val="00D23460"/>
    <w:rsid w:val="00D36E82"/>
    <w:rsid w:val="00D4300D"/>
    <w:rsid w:val="00D54A4F"/>
    <w:rsid w:val="00D67818"/>
    <w:rsid w:val="00D774DC"/>
    <w:rsid w:val="00D83AE6"/>
    <w:rsid w:val="00D83CB0"/>
    <w:rsid w:val="00D908C5"/>
    <w:rsid w:val="00D933EB"/>
    <w:rsid w:val="00DB0272"/>
    <w:rsid w:val="00DB58F2"/>
    <w:rsid w:val="00DB5C07"/>
    <w:rsid w:val="00DB6231"/>
    <w:rsid w:val="00DC07C7"/>
    <w:rsid w:val="00DD1756"/>
    <w:rsid w:val="00DD1AA0"/>
    <w:rsid w:val="00DD322A"/>
    <w:rsid w:val="00DE3FA2"/>
    <w:rsid w:val="00DE5E03"/>
    <w:rsid w:val="00DF1438"/>
    <w:rsid w:val="00E20236"/>
    <w:rsid w:val="00E32DB6"/>
    <w:rsid w:val="00E36551"/>
    <w:rsid w:val="00E369B1"/>
    <w:rsid w:val="00E370DA"/>
    <w:rsid w:val="00E5616B"/>
    <w:rsid w:val="00E57BA1"/>
    <w:rsid w:val="00E7425D"/>
    <w:rsid w:val="00E750EA"/>
    <w:rsid w:val="00E75BA7"/>
    <w:rsid w:val="00E768EC"/>
    <w:rsid w:val="00E85946"/>
    <w:rsid w:val="00E94DA1"/>
    <w:rsid w:val="00EA7A09"/>
    <w:rsid w:val="00EB1D5E"/>
    <w:rsid w:val="00EB2835"/>
    <w:rsid w:val="00EB3FCD"/>
    <w:rsid w:val="00EB4E7F"/>
    <w:rsid w:val="00EB6A41"/>
    <w:rsid w:val="00EC24C4"/>
    <w:rsid w:val="00EC7CA9"/>
    <w:rsid w:val="00ED74D2"/>
    <w:rsid w:val="00EE28FC"/>
    <w:rsid w:val="00EF04C9"/>
    <w:rsid w:val="00F04393"/>
    <w:rsid w:val="00F053E1"/>
    <w:rsid w:val="00F06DCA"/>
    <w:rsid w:val="00F14A44"/>
    <w:rsid w:val="00F14A9A"/>
    <w:rsid w:val="00F14D6C"/>
    <w:rsid w:val="00F15204"/>
    <w:rsid w:val="00F17536"/>
    <w:rsid w:val="00F20E9F"/>
    <w:rsid w:val="00F231FC"/>
    <w:rsid w:val="00F34513"/>
    <w:rsid w:val="00F36721"/>
    <w:rsid w:val="00F42046"/>
    <w:rsid w:val="00F435CA"/>
    <w:rsid w:val="00F50790"/>
    <w:rsid w:val="00F635E5"/>
    <w:rsid w:val="00F839E4"/>
    <w:rsid w:val="00F86B66"/>
    <w:rsid w:val="00FA7E8F"/>
    <w:rsid w:val="00FB38F5"/>
    <w:rsid w:val="00FB57BE"/>
    <w:rsid w:val="00FC4EFB"/>
    <w:rsid w:val="00FD4B8A"/>
    <w:rsid w:val="00FF5A74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5627B"/>
  <w15:chartTrackingRefBased/>
  <w15:docId w15:val="{E06C8EBA-1F1B-4E5B-9C60-120122B2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423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06F"/>
    <w:pPr>
      <w:keepNext/>
      <w:keepLines/>
      <w:spacing w:before="120" w:after="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0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06F"/>
    <w:rPr>
      <w:rFonts w:ascii="Calibri" w:eastAsiaTheme="majorEastAsia" w:hAnsi="Calibr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16423"/>
    <w:pPr>
      <w:spacing w:after="0" w:line="240" w:lineRule="auto"/>
    </w:pPr>
    <w:rPr>
      <w:rFonts w:eastAsia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Bullet,1 heading,Bullet point,Bulleted Para,Dot point 1.5 line spacing,Indented bullet,L,List Paragraph - bullets,List Paragraph1,List Paragraph11,List Paragraph111,List Paragraph2,NFP GP Bulleted List,Recommendation,bullet point list,列"/>
    <w:basedOn w:val="Normal"/>
    <w:link w:val="ListParagraphChar"/>
    <w:uiPriority w:val="34"/>
    <w:qFormat/>
    <w:rsid w:val="008164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0Bullet Char,1 heading Char,Bullet point Char,Bulleted Para Char,Dot point 1.5 line spacing Char,Indented bullet Char,L Char,List Paragraph - bullets Char,List Paragraph1 Char,List Paragraph11 Char,List Paragraph111 Char,列 Char"/>
    <w:basedOn w:val="DefaultParagraphFont"/>
    <w:link w:val="ListParagraph"/>
    <w:uiPriority w:val="34"/>
    <w:qFormat/>
    <w:locked/>
    <w:rsid w:val="00816423"/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8164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642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92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1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1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92E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92E"/>
    <w:rPr>
      <w:rFonts w:asciiTheme="minorHAnsi" w:hAnsiTheme="minorHAnsi" w:cstheme="minorBidi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760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05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C7605D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Segoe UI" w:eastAsia="Times New Roman" w:hAnsi="Segoe UI" w:cs="Segoe UI"/>
      <w:color w:val="313131"/>
      <w:sz w:val="24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C7605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76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05D"/>
    <w:rPr>
      <w:rFonts w:ascii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004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48FF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374B"/>
    <w:rPr>
      <w:color w:val="954F72" w:themeColor="followedHyperlink"/>
      <w:u w:val="single"/>
    </w:rPr>
  </w:style>
  <w:style w:type="character" w:customStyle="1" w:styleId="null">
    <w:name w:val="null"/>
    <w:basedOn w:val="DefaultParagraphFont"/>
    <w:rsid w:val="00607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604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using-our-websites/subscriptions/subscribe-to-mrff-newsletter" TargetMode="External"/><Relationship Id="rId13" Type="http://schemas.openxmlformats.org/officeDocument/2006/relationships/hyperlink" Target="https://www.health.gov.au/resources/publications/principles-for-consumer-involvement-in-research-funded-by-the-medical-research-future-fund?language=en" TargetMode="External"/><Relationship Id="rId18" Type="http://schemas.openxmlformats.org/officeDocument/2006/relationships/hyperlink" Target="https://www.nhmrc.gov.au/2023-24-medical-research-future-fund-mrff-grant-opportunities" TargetMode="External"/><Relationship Id="rId26" Type="http://schemas.openxmlformats.org/officeDocument/2006/relationships/hyperlink" Target="https://www.health.gov.au/using-our-websites/subscriptions/subscribe-to-mrff-newslett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raining.telethonkids.org.au/courses/consumer-introduction/" TargetMode="External"/><Relationship Id="rId7" Type="http://schemas.openxmlformats.org/officeDocument/2006/relationships/hyperlink" Target="https://www.health.gov.au/resources/videos/medical-research-future-fund-consumer-webinar-on-the-post-acute-sequelae-of-covid-19-research-plan-6-september-2023" TargetMode="External"/><Relationship Id="rId12" Type="http://schemas.openxmlformats.org/officeDocument/2006/relationships/hyperlink" Target="https://www.health.gov.au/committees-and-groups/post-acute-sequelae-of-covid-19-pasc-research-plan-expert-advisory-panel" TargetMode="External"/><Relationship Id="rId17" Type="http://schemas.openxmlformats.org/officeDocument/2006/relationships/hyperlink" Target="https://www.health.gov.au/news/mrff-are-you-passionate-about-improving-the-lives-of-people-with-traumatic-brain-injury" TargetMode="External"/><Relationship Id="rId25" Type="http://schemas.openxmlformats.org/officeDocument/2006/relationships/hyperlink" Target="https://www.health.gov.au/our-work/medical-research-future-fund/mrff-grant-opportunities-calendar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health.gov.au/using-our-websites/subscriptions/subscribe-to-mrff-newsletter" TargetMode="External"/><Relationship Id="rId20" Type="http://schemas.openxmlformats.org/officeDocument/2006/relationships/hyperlink" Target="https://monashpartners.org.au/disciplines/consumer-and-community/" TargetMode="External"/><Relationship Id="rId29" Type="http://schemas.openxmlformats.org/officeDocument/2006/relationships/hyperlink" Target="http://www.emerge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ealth.gov.au/resources/publications/mrff-grant-assessment-committees" TargetMode="External"/><Relationship Id="rId24" Type="http://schemas.openxmlformats.org/officeDocument/2006/relationships/hyperlink" Target="https://help.grants.gov.a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health.gov.au/resources/publications/medical-research-future-fund-mrff-grant-recipients?language=en" TargetMode="External"/><Relationship Id="rId23" Type="http://schemas.openxmlformats.org/officeDocument/2006/relationships/hyperlink" Target="https://help.grants.gov.au/" TargetMode="External"/><Relationship Id="rId28" Type="http://schemas.openxmlformats.org/officeDocument/2006/relationships/hyperlink" Target="https://aus01.safelinks.protection.outlook.com/?url=https%3A%2F%2Fau.linkedin.com%2Fcompany%2Fdept-of-health-gov-au&amp;data=04%7C01%7CPWejbora%40ccia.org.au%7C42cc9949407f4224ae2708d966c319bd%7C3e6258f95cc744fba5949a86cddfe0d7%7C1%7C0%7C637653810422000226%7CUnknown%7CTWFpbGZsb3d8eyJWIjoiMC4wLjAwMDAiLCJQIjoiV2luMzIiLCJBTiI6Ik1haWwiLCJXVCI6Mn0%3D%7C1000&amp;sdata=FNTeJl1k5Yn2iczMcoXY1ELg1TOXjnVXxS7BUvAY5aI%3D&amp;reserved=0" TargetMode="External"/><Relationship Id="rId10" Type="http://schemas.openxmlformats.org/officeDocument/2006/relationships/hyperlink" Target="https://www.nhmrc.gov.au/funding/medical-research-future-fund" TargetMode="External"/><Relationship Id="rId19" Type="http://schemas.openxmlformats.org/officeDocument/2006/relationships/hyperlink" Target="https://involvementtoolkit.clinicaltrialsalliance.org.au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ealth.gov.au/resources/publications/medical-research-future-fund-mrff-grant-recipients?language=en" TargetMode="External"/><Relationship Id="rId14" Type="http://schemas.openxmlformats.org/officeDocument/2006/relationships/hyperlink" Target="https://www.health.gov.au/committees-and-groups/medical-research-future-fund-consumer-reference-panel" TargetMode="External"/><Relationship Id="rId22" Type="http://schemas.openxmlformats.org/officeDocument/2006/relationships/hyperlink" Target="https://www.health.gov.au/resources/publications/mrff-post-acute-sequelae-of-covid-19-research-plan?language=en" TargetMode="External"/><Relationship Id="rId27" Type="http://schemas.openxmlformats.org/officeDocument/2006/relationships/hyperlink" Target="https://twitter.com/healthgovau" TargetMode="External"/><Relationship Id="rId3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4785</TotalTime>
  <Pages>6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Responses to Medical Research Future Fund Webinar Questions (6 September 2023)</vt:lpstr>
    </vt:vector>
  </TitlesOfParts>
  <Company/>
  <LinksUpToDate>false</LinksUpToDate>
  <CharactersWithSpaces>13111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Responses to Medical Research Future Fund Webinar Questions (6 September 2023)</dc:title>
  <dc:subject>Medical Research</dc:subject>
  <dc:creator>Australian Government Department of Health</dc:creator>
  <cp:keywords>Medical Research Future Fund; MRFF</cp:keywords>
  <dc:description/>
  <cp:lastModifiedBy>SPASENOVSKI, Christopher</cp:lastModifiedBy>
  <cp:revision>260</cp:revision>
  <cp:lastPrinted>2021-08-11T04:57:00Z</cp:lastPrinted>
  <dcterms:created xsi:type="dcterms:W3CDTF">2023-12-08T01:10:00Z</dcterms:created>
  <dcterms:modified xsi:type="dcterms:W3CDTF">2024-04-23T03:09:00Z</dcterms:modified>
</cp:coreProperties>
</file>