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Look w:val="04A0" w:firstRow="1" w:lastRow="0" w:firstColumn="1" w:lastColumn="0" w:noHBand="0" w:noVBand="1"/>
      </w:tblPr>
      <w:tblGrid>
        <w:gridCol w:w="2494"/>
        <w:gridCol w:w="7257"/>
      </w:tblGrid>
      <w:tr w:rsidR="00BD6183" w:rsidRPr="004B22E3" w14:paraId="61D224EA" w14:textId="77777777" w:rsidTr="0955C9F5">
        <w:trPr>
          <w:trHeight w:val="1191"/>
          <w:jc w:val="center"/>
        </w:trPr>
        <w:tc>
          <w:tcPr>
            <w:tcW w:w="2494" w:type="dxa"/>
            <w:hideMark/>
          </w:tcPr>
          <w:p w14:paraId="183996E8" w14:textId="77777777" w:rsidR="00BD6183" w:rsidRPr="004B22E3" w:rsidRDefault="00BD6183" w:rsidP="00CE6FF7">
            <w:pPr>
              <w:pStyle w:val="BodyText"/>
              <w:ind w:left="321"/>
            </w:pPr>
            <w:r w:rsidRPr="004B22E3">
              <w:rPr>
                <w:noProof/>
                <w:color w:val="2B579A"/>
                <w:shd w:val="clear" w:color="auto" w:fill="E6E6E6"/>
              </w:rPr>
              <w:drawing>
                <wp:inline distT="0" distB="0" distL="0" distR="0" wp14:anchorId="55DEFE8C" wp14:editId="66D81D05">
                  <wp:extent cx="806450" cy="831850"/>
                  <wp:effectExtent l="0" t="0" r="0" b="6350"/>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MM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tc>
        <w:tc>
          <w:tcPr>
            <w:tcW w:w="7257" w:type="dxa"/>
            <w:vAlign w:val="center"/>
          </w:tcPr>
          <w:p w14:paraId="745EF801" w14:textId="77777777" w:rsidR="00BD6183" w:rsidRPr="004B22E3" w:rsidRDefault="00BD6183" w:rsidP="00CE6FF7">
            <w:pPr>
              <w:pStyle w:val="Title"/>
              <w:spacing w:before="0"/>
              <w:jc w:val="center"/>
            </w:pPr>
            <w:r w:rsidRPr="004B22E3">
              <w:t xml:space="preserve">Health Ministers Meeting (HMM): </w:t>
            </w:r>
            <w:r w:rsidRPr="004B22E3">
              <w:rPr>
                <w:i/>
                <w:iCs/>
              </w:rPr>
              <w:t xml:space="preserve">Communique </w:t>
            </w:r>
          </w:p>
          <w:p w14:paraId="7A5D2144" w14:textId="42CBB122" w:rsidR="00BD6183" w:rsidRPr="004B22E3" w:rsidRDefault="00717163" w:rsidP="00CE6FF7">
            <w:pPr>
              <w:pStyle w:val="Title"/>
              <w:spacing w:before="0"/>
              <w:jc w:val="center"/>
            </w:pPr>
            <w:r w:rsidRPr="004B22E3">
              <w:rPr>
                <w:i/>
                <w:iCs/>
              </w:rPr>
              <w:t>19 April 2024 - Brisbane</w:t>
            </w:r>
          </w:p>
        </w:tc>
      </w:tr>
    </w:tbl>
    <w:p w14:paraId="43E8AACE" w14:textId="5CDB991E" w:rsidR="5231C38F" w:rsidRPr="004B22E3" w:rsidRDefault="5231C38F" w:rsidP="0955C9F5">
      <w:pPr>
        <w:spacing w:before="180" w:after="120" w:line="257" w:lineRule="auto"/>
        <w:ind w:left="-20" w:right="335"/>
        <w:jc w:val="both"/>
        <w:rPr>
          <w:rFonts w:ascii="Calibri" w:eastAsia="Calibri" w:hAnsi="Calibri" w:cs="Calibri"/>
          <w:b/>
          <w:sz w:val="24"/>
          <w:szCs w:val="24"/>
        </w:rPr>
      </w:pPr>
      <w:r w:rsidRPr="004B22E3">
        <w:rPr>
          <w:rFonts w:ascii="Calibri" w:eastAsia="Calibri" w:hAnsi="Calibri" w:cs="Calibri"/>
          <w:b/>
          <w:bCs/>
          <w:sz w:val="24"/>
          <w:szCs w:val="24"/>
        </w:rPr>
        <w:t xml:space="preserve">Health Ministers met in Brisbane today to </w:t>
      </w:r>
      <w:r w:rsidR="24823898" w:rsidRPr="004B22E3">
        <w:rPr>
          <w:rFonts w:ascii="Calibri" w:eastAsia="Calibri" w:hAnsi="Calibri" w:cs="Calibri"/>
          <w:b/>
          <w:bCs/>
          <w:sz w:val="24"/>
          <w:szCs w:val="24"/>
        </w:rPr>
        <w:t xml:space="preserve">progress the National Health Reform Agreement negotiations and </w:t>
      </w:r>
      <w:r w:rsidRPr="004B22E3">
        <w:rPr>
          <w:rFonts w:ascii="Calibri" w:eastAsia="Calibri" w:hAnsi="Calibri" w:cs="Calibri"/>
          <w:b/>
          <w:bCs/>
          <w:sz w:val="24"/>
          <w:szCs w:val="24"/>
        </w:rPr>
        <w:t xml:space="preserve">discuss a range of important matters including responses to boundary violations by healthcare workers, recognition of advanced practice paramedic roles within the National Registration and Accreditation Scheme. </w:t>
      </w:r>
    </w:p>
    <w:p w14:paraId="2AA04CC1" w14:textId="046342E8" w:rsidR="5231C38F" w:rsidRPr="004B22E3" w:rsidRDefault="5231C38F" w:rsidP="0955C9F5">
      <w:pPr>
        <w:spacing w:before="180" w:after="120" w:line="257" w:lineRule="auto"/>
        <w:ind w:left="-20" w:right="335"/>
        <w:jc w:val="both"/>
        <w:rPr>
          <w:rFonts w:asciiTheme="minorHAnsi" w:hAnsiTheme="minorHAnsi" w:cstheme="minorHAnsi"/>
          <w:sz w:val="24"/>
          <w:szCs w:val="24"/>
        </w:rPr>
      </w:pPr>
      <w:r w:rsidRPr="004B22E3">
        <w:rPr>
          <w:rFonts w:asciiTheme="minorHAnsi" w:eastAsia="Arial" w:hAnsiTheme="minorHAnsi" w:cstheme="minorHAnsi"/>
          <w:b/>
          <w:bCs/>
          <w:color w:val="000000" w:themeColor="text1"/>
          <w:sz w:val="24"/>
          <w:szCs w:val="24"/>
        </w:rPr>
        <w:t xml:space="preserve">Tragic events that unfolded at Bondi Junction Westfield and </w:t>
      </w:r>
      <w:proofErr w:type="spellStart"/>
      <w:r w:rsidRPr="004B22E3">
        <w:rPr>
          <w:rFonts w:asciiTheme="minorHAnsi" w:eastAsia="Arial" w:hAnsiTheme="minorHAnsi" w:cstheme="minorHAnsi"/>
          <w:b/>
          <w:bCs/>
          <w:color w:val="000000" w:themeColor="text1"/>
          <w:sz w:val="24"/>
          <w:szCs w:val="24"/>
        </w:rPr>
        <w:t>Wakeley</w:t>
      </w:r>
      <w:proofErr w:type="spellEnd"/>
      <w:r w:rsidRPr="004B22E3">
        <w:rPr>
          <w:rFonts w:asciiTheme="minorHAnsi" w:eastAsia="Arial" w:hAnsiTheme="minorHAnsi" w:cstheme="minorHAnsi"/>
          <w:b/>
          <w:bCs/>
          <w:color w:val="000000" w:themeColor="text1"/>
          <w:sz w:val="24"/>
          <w:szCs w:val="24"/>
        </w:rPr>
        <w:t xml:space="preserve"> </w:t>
      </w:r>
    </w:p>
    <w:p w14:paraId="7FE905D2" w14:textId="144027FE" w:rsidR="00DD2D69" w:rsidRPr="004B22E3" w:rsidRDefault="5231C38F" w:rsidP="001B6D7D">
      <w:pPr>
        <w:spacing w:before="180" w:after="120" w:line="257" w:lineRule="auto"/>
        <w:ind w:left="-20" w:right="335"/>
        <w:jc w:val="both"/>
        <w:rPr>
          <w:rFonts w:ascii="Calibri" w:eastAsia="Calibri" w:hAnsi="Calibri" w:cs="Calibri"/>
          <w:sz w:val="24"/>
          <w:szCs w:val="24"/>
        </w:rPr>
      </w:pPr>
      <w:r w:rsidRPr="004B22E3">
        <w:rPr>
          <w:rFonts w:ascii="Calibri" w:eastAsia="Calibri" w:hAnsi="Calibri" w:cs="Calibri"/>
          <w:sz w:val="24"/>
          <w:szCs w:val="24"/>
        </w:rPr>
        <w:t xml:space="preserve">Health Ministers began by paying their respects to the victims of the tragic events at Bondi Junction on Saturday 13 April and at </w:t>
      </w:r>
      <w:proofErr w:type="spellStart"/>
      <w:r w:rsidRPr="004B22E3">
        <w:rPr>
          <w:rFonts w:ascii="Calibri" w:eastAsia="Calibri" w:hAnsi="Calibri" w:cs="Calibri"/>
          <w:sz w:val="24"/>
          <w:szCs w:val="24"/>
        </w:rPr>
        <w:t>Wakeley</w:t>
      </w:r>
      <w:proofErr w:type="spellEnd"/>
      <w:r w:rsidRPr="004B22E3">
        <w:rPr>
          <w:rFonts w:ascii="Calibri" w:eastAsia="Calibri" w:hAnsi="Calibri" w:cs="Calibri"/>
          <w:sz w:val="24"/>
          <w:szCs w:val="24"/>
        </w:rPr>
        <w:t xml:space="preserve"> on Monday 15 April. Health Ministers extend their sympathies to the families of the six people who were killed and send best wishes to those victims still in recovery. They acknowledged the first responders on the scene including paramedics, and the expert response by doctors, </w:t>
      </w:r>
      <w:proofErr w:type="gramStart"/>
      <w:r w:rsidRPr="004B22E3">
        <w:rPr>
          <w:rFonts w:ascii="Calibri" w:eastAsia="Calibri" w:hAnsi="Calibri" w:cs="Calibri"/>
          <w:sz w:val="24"/>
          <w:szCs w:val="24"/>
        </w:rPr>
        <w:t>nurses</w:t>
      </w:r>
      <w:proofErr w:type="gramEnd"/>
      <w:r w:rsidRPr="004B22E3">
        <w:rPr>
          <w:rFonts w:ascii="Calibri" w:eastAsia="Calibri" w:hAnsi="Calibri" w:cs="Calibri"/>
          <w:sz w:val="24"/>
          <w:szCs w:val="24"/>
        </w:rPr>
        <w:t xml:space="preserve"> and other workers across a number of hospitals. </w:t>
      </w:r>
    </w:p>
    <w:p w14:paraId="4553542F" w14:textId="3F1333AA" w:rsidR="455A3148" w:rsidRPr="004B22E3" w:rsidRDefault="455A3148" w:rsidP="059236BB">
      <w:pPr>
        <w:spacing w:before="180" w:after="120" w:line="257" w:lineRule="auto"/>
        <w:ind w:left="-20" w:right="335"/>
        <w:jc w:val="both"/>
      </w:pPr>
      <w:r w:rsidRPr="004B22E3">
        <w:rPr>
          <w:rFonts w:ascii="Calibri" w:eastAsia="Calibri" w:hAnsi="Calibri" w:cs="Calibri"/>
          <w:b/>
          <w:bCs/>
          <w:sz w:val="24"/>
          <w:szCs w:val="24"/>
        </w:rPr>
        <w:t xml:space="preserve">National Health Reform Agreement negotiations </w:t>
      </w:r>
    </w:p>
    <w:p w14:paraId="434ED282" w14:textId="152108C2" w:rsidR="455A3148" w:rsidRPr="004B22E3" w:rsidRDefault="5231C38F" w:rsidP="3826DEBE">
      <w:pPr>
        <w:spacing w:before="180" w:after="120" w:line="257" w:lineRule="auto"/>
        <w:ind w:left="-20" w:right="335"/>
        <w:jc w:val="both"/>
        <w:rPr>
          <w:rFonts w:ascii="Calibri" w:eastAsia="Calibri" w:hAnsi="Calibri" w:cs="Calibri"/>
          <w:sz w:val="24"/>
          <w:szCs w:val="24"/>
        </w:rPr>
      </w:pPr>
      <w:r w:rsidRPr="004B22E3">
        <w:rPr>
          <w:rFonts w:ascii="Calibri" w:eastAsia="Calibri" w:hAnsi="Calibri" w:cs="Calibri"/>
          <w:sz w:val="24"/>
          <w:szCs w:val="24"/>
        </w:rPr>
        <w:t xml:space="preserve">Health Ministers continued to discuss National Health Reform Agreement negotiations following the National Cabinet decision in December 2023. Health Ministers discussed the need to enable care to be provided where it is most appropriate for the patient, and that the Agreement should support models of care outside hospitals, including community-based and virtual care. Health Ministers </w:t>
      </w:r>
      <w:r w:rsidR="7476F019" w:rsidRPr="004B22E3">
        <w:rPr>
          <w:rFonts w:ascii="Calibri" w:eastAsia="Calibri" w:hAnsi="Calibri" w:cs="Calibri"/>
          <w:sz w:val="24"/>
          <w:szCs w:val="24"/>
        </w:rPr>
        <w:t xml:space="preserve">noted </w:t>
      </w:r>
      <w:r w:rsidR="0D93A276" w:rsidRPr="004B22E3">
        <w:rPr>
          <w:rFonts w:ascii="Calibri" w:eastAsia="Calibri" w:hAnsi="Calibri" w:cs="Calibri"/>
          <w:sz w:val="24"/>
          <w:szCs w:val="24"/>
        </w:rPr>
        <w:t>the inclusion of new schedules</w:t>
      </w:r>
      <w:r w:rsidR="7476F019" w:rsidRPr="004B22E3">
        <w:rPr>
          <w:rFonts w:ascii="Calibri" w:eastAsia="Calibri" w:hAnsi="Calibri" w:cs="Calibri"/>
          <w:sz w:val="24"/>
          <w:szCs w:val="24"/>
        </w:rPr>
        <w:t xml:space="preserve"> in</w:t>
      </w:r>
      <w:r w:rsidRPr="004B22E3">
        <w:rPr>
          <w:rFonts w:ascii="Calibri" w:eastAsia="Calibri" w:hAnsi="Calibri" w:cs="Calibri"/>
          <w:sz w:val="24"/>
          <w:szCs w:val="24"/>
        </w:rPr>
        <w:t xml:space="preserve"> the </w:t>
      </w:r>
      <w:r w:rsidR="7476F019" w:rsidRPr="004B22E3">
        <w:rPr>
          <w:rFonts w:ascii="Calibri" w:eastAsia="Calibri" w:hAnsi="Calibri" w:cs="Calibri"/>
          <w:sz w:val="24"/>
          <w:szCs w:val="24"/>
        </w:rPr>
        <w:t>Addendum to</w:t>
      </w:r>
      <w:r w:rsidRPr="004B22E3">
        <w:rPr>
          <w:rFonts w:ascii="Calibri" w:eastAsia="Calibri" w:hAnsi="Calibri" w:cs="Calibri"/>
          <w:sz w:val="24"/>
          <w:szCs w:val="24"/>
        </w:rPr>
        <w:t xml:space="preserve"> better </w:t>
      </w:r>
      <w:r w:rsidR="7476F019" w:rsidRPr="004B22E3">
        <w:rPr>
          <w:rFonts w:ascii="Calibri" w:eastAsia="Calibri" w:hAnsi="Calibri" w:cs="Calibri"/>
          <w:sz w:val="24"/>
          <w:szCs w:val="24"/>
        </w:rPr>
        <w:t>support</w:t>
      </w:r>
      <w:r w:rsidRPr="004B22E3">
        <w:rPr>
          <w:rFonts w:ascii="Calibri" w:eastAsia="Calibri" w:hAnsi="Calibri" w:cs="Calibri"/>
          <w:sz w:val="24"/>
          <w:szCs w:val="24"/>
        </w:rPr>
        <w:t xml:space="preserve"> the health of Aboriginal and Torres Strait Islander people, </w:t>
      </w:r>
      <w:r w:rsidR="7476F019" w:rsidRPr="004B22E3">
        <w:rPr>
          <w:rFonts w:ascii="Calibri" w:eastAsia="Calibri" w:hAnsi="Calibri" w:cs="Calibri"/>
          <w:sz w:val="24"/>
          <w:szCs w:val="24"/>
        </w:rPr>
        <w:t>strengthen</w:t>
      </w:r>
      <w:r w:rsidRPr="004B22E3">
        <w:rPr>
          <w:rFonts w:ascii="Calibri" w:eastAsia="Calibri" w:hAnsi="Calibri" w:cs="Calibri"/>
          <w:sz w:val="24"/>
          <w:szCs w:val="24"/>
        </w:rPr>
        <w:t xml:space="preserve"> Rural and Remote Health access, and promote </w:t>
      </w:r>
      <w:proofErr w:type="spellStart"/>
      <w:r w:rsidR="2F8EC239" w:rsidRPr="004B22E3">
        <w:rPr>
          <w:rFonts w:ascii="Calibri" w:eastAsia="Calibri" w:hAnsi="Calibri" w:cs="Calibri"/>
          <w:sz w:val="24"/>
          <w:szCs w:val="24"/>
        </w:rPr>
        <w:t>optimised</w:t>
      </w:r>
      <w:proofErr w:type="spellEnd"/>
      <w:r w:rsidR="2F8EC239" w:rsidRPr="004B22E3">
        <w:rPr>
          <w:rFonts w:ascii="Calibri" w:eastAsia="Calibri" w:hAnsi="Calibri" w:cs="Calibri"/>
          <w:sz w:val="24"/>
          <w:szCs w:val="24"/>
        </w:rPr>
        <w:t xml:space="preserve"> models of joined up care and innovation. </w:t>
      </w:r>
      <w:r w:rsidR="455A3148" w:rsidRPr="004B22E3">
        <w:rPr>
          <w:rFonts w:ascii="Calibri" w:eastAsia="Calibri" w:hAnsi="Calibri" w:cs="Calibri"/>
          <w:sz w:val="24"/>
          <w:szCs w:val="24"/>
        </w:rPr>
        <w:t xml:space="preserve">Negotiations are continuing. </w:t>
      </w:r>
    </w:p>
    <w:p w14:paraId="14BDA497" w14:textId="77777777" w:rsidR="00022FE9" w:rsidRPr="004B22E3" w:rsidRDefault="455A3148" w:rsidP="3826DEBE">
      <w:pPr>
        <w:spacing w:before="180" w:after="120" w:line="257" w:lineRule="auto"/>
        <w:ind w:left="-20" w:right="335"/>
        <w:jc w:val="both"/>
        <w:rPr>
          <w:rFonts w:ascii="Calibri" w:eastAsia="Calibri" w:hAnsi="Calibri" w:cs="Calibri"/>
          <w:sz w:val="24"/>
          <w:szCs w:val="24"/>
        </w:rPr>
      </w:pPr>
      <w:r w:rsidRPr="004B22E3">
        <w:rPr>
          <w:rFonts w:ascii="Calibri" w:eastAsia="Calibri" w:hAnsi="Calibri" w:cs="Calibri"/>
          <w:sz w:val="24"/>
          <w:szCs w:val="24"/>
        </w:rPr>
        <w:t xml:space="preserve">Health Ministers also discussed the $1.2 billion package of Strengthening Medicare measures to take pressure off hospitals </w:t>
      </w:r>
      <w:r w:rsidR="2F8EC239" w:rsidRPr="004B22E3">
        <w:rPr>
          <w:rFonts w:ascii="Calibri" w:eastAsia="Calibri" w:hAnsi="Calibri" w:cs="Calibri"/>
          <w:sz w:val="24"/>
          <w:szCs w:val="24"/>
        </w:rPr>
        <w:t xml:space="preserve">in the shorter-term </w:t>
      </w:r>
      <w:r w:rsidRPr="004B22E3">
        <w:rPr>
          <w:rFonts w:ascii="Calibri" w:eastAsia="Calibri" w:hAnsi="Calibri" w:cs="Calibri"/>
          <w:sz w:val="24"/>
          <w:szCs w:val="24"/>
        </w:rPr>
        <w:t>as agreed by National Cabinet in December 2023</w:t>
      </w:r>
      <w:r w:rsidR="2F8EC239" w:rsidRPr="004B22E3">
        <w:rPr>
          <w:rFonts w:ascii="Calibri" w:eastAsia="Calibri" w:hAnsi="Calibri" w:cs="Calibri"/>
          <w:sz w:val="24"/>
          <w:szCs w:val="24"/>
        </w:rPr>
        <w:t>.</w:t>
      </w:r>
      <w:r w:rsidRPr="004B22E3">
        <w:rPr>
          <w:rFonts w:ascii="Calibri" w:eastAsia="Calibri" w:hAnsi="Calibri" w:cs="Calibri"/>
          <w:sz w:val="24"/>
          <w:szCs w:val="24"/>
        </w:rPr>
        <w:t xml:space="preserve"> </w:t>
      </w:r>
    </w:p>
    <w:p w14:paraId="5506041C" w14:textId="7330085C" w:rsidR="455A3148" w:rsidRPr="004B22E3" w:rsidRDefault="00A8756F" w:rsidP="3826DEBE">
      <w:pPr>
        <w:spacing w:before="180" w:after="120" w:line="257" w:lineRule="auto"/>
        <w:ind w:left="-20" w:right="335"/>
        <w:jc w:val="both"/>
      </w:pPr>
      <w:r w:rsidRPr="004B22E3">
        <w:rPr>
          <w:rFonts w:ascii="Calibri" w:eastAsia="Calibri" w:hAnsi="Calibri" w:cs="Calibri"/>
          <w:sz w:val="24"/>
          <w:szCs w:val="24"/>
        </w:rPr>
        <w:t>A</w:t>
      </w:r>
      <w:r w:rsidR="455A3148" w:rsidRPr="004B22E3">
        <w:rPr>
          <w:rFonts w:ascii="Calibri" w:eastAsia="Calibri" w:hAnsi="Calibri" w:cs="Calibri"/>
          <w:sz w:val="24"/>
          <w:szCs w:val="24"/>
        </w:rPr>
        <w:t xml:space="preserve">ll jurisdictions </w:t>
      </w:r>
      <w:r w:rsidR="00022FE9" w:rsidRPr="004B22E3">
        <w:rPr>
          <w:rFonts w:ascii="Calibri" w:eastAsia="Calibri" w:hAnsi="Calibri" w:cs="Calibri"/>
          <w:sz w:val="24"/>
          <w:szCs w:val="24"/>
        </w:rPr>
        <w:t>remain</w:t>
      </w:r>
      <w:r w:rsidR="455A3148" w:rsidRPr="004B22E3">
        <w:rPr>
          <w:rFonts w:ascii="Calibri" w:eastAsia="Calibri" w:hAnsi="Calibri" w:cs="Calibri"/>
          <w:sz w:val="24"/>
          <w:szCs w:val="24"/>
        </w:rPr>
        <w:t xml:space="preserve"> focused on ensuring Australians receive the care and support they need.</w:t>
      </w:r>
      <w:r w:rsidR="5231C38F" w:rsidRPr="004B22E3">
        <w:rPr>
          <w:rFonts w:ascii="Calibri" w:eastAsia="Calibri" w:hAnsi="Calibri" w:cs="Calibri"/>
          <w:sz w:val="24"/>
          <w:szCs w:val="24"/>
        </w:rPr>
        <w:t xml:space="preserve">   </w:t>
      </w:r>
    </w:p>
    <w:p w14:paraId="376AD078" w14:textId="6E8DE91C" w:rsidR="5231C38F" w:rsidRPr="004B22E3" w:rsidRDefault="455A3148" w:rsidP="0955C9F5">
      <w:pPr>
        <w:spacing w:before="180" w:after="120" w:line="257" w:lineRule="auto"/>
        <w:ind w:left="-20" w:right="335"/>
        <w:jc w:val="both"/>
        <w:rPr>
          <w:rFonts w:ascii="Calibri" w:eastAsia="Calibri" w:hAnsi="Calibri" w:cs="Calibri"/>
          <w:sz w:val="24"/>
          <w:szCs w:val="24"/>
        </w:rPr>
      </w:pPr>
      <w:r w:rsidRPr="004B22E3">
        <w:rPr>
          <w:rFonts w:ascii="Calibri" w:eastAsia="Calibri" w:hAnsi="Calibri" w:cs="Calibri"/>
          <w:sz w:val="24"/>
          <w:szCs w:val="24"/>
        </w:rPr>
        <w:t xml:space="preserve">  </w:t>
      </w:r>
    </w:p>
    <w:p w14:paraId="5E2D84BF" w14:textId="0892CD61" w:rsidR="5231C38F" w:rsidRPr="004B22E3" w:rsidRDefault="5231C38F" w:rsidP="0955C9F5">
      <w:pPr>
        <w:spacing w:before="180" w:after="120" w:line="257" w:lineRule="auto"/>
        <w:ind w:left="-20" w:right="335"/>
        <w:jc w:val="both"/>
      </w:pPr>
      <w:r w:rsidRPr="004B22E3">
        <w:rPr>
          <w:rFonts w:ascii="Calibri" w:eastAsia="Calibri" w:hAnsi="Calibri" w:cs="Calibri"/>
          <w:b/>
          <w:bCs/>
          <w:sz w:val="24"/>
          <w:szCs w:val="24"/>
        </w:rPr>
        <w:t>Advanced Practice Paramedics</w:t>
      </w:r>
    </w:p>
    <w:p w14:paraId="40CC841F" w14:textId="66F1467B" w:rsidR="5231C38F" w:rsidRPr="004B22E3" w:rsidRDefault="5231C38F" w:rsidP="0955C9F5">
      <w:pPr>
        <w:spacing w:before="180" w:after="120" w:line="257" w:lineRule="auto"/>
        <w:ind w:left="-20" w:right="335"/>
        <w:jc w:val="both"/>
        <w:rPr>
          <w:rFonts w:ascii="Calibri" w:eastAsia="Calibri" w:hAnsi="Calibri" w:cs="Calibri"/>
          <w:sz w:val="24"/>
          <w:szCs w:val="24"/>
        </w:rPr>
      </w:pPr>
      <w:proofErr w:type="spellStart"/>
      <w:r w:rsidRPr="004B22E3">
        <w:rPr>
          <w:rFonts w:ascii="Calibri" w:eastAsia="Calibri" w:hAnsi="Calibri" w:cs="Calibri"/>
          <w:sz w:val="24"/>
          <w:szCs w:val="24"/>
        </w:rPr>
        <w:t>Recognising</w:t>
      </w:r>
      <w:proofErr w:type="spellEnd"/>
      <w:r w:rsidRPr="004B22E3">
        <w:rPr>
          <w:rFonts w:ascii="Calibri" w:eastAsia="Calibri" w:hAnsi="Calibri" w:cs="Calibri"/>
          <w:sz w:val="24"/>
          <w:szCs w:val="24"/>
        </w:rPr>
        <w:t xml:space="preserve"> the important work of paramedics in Australia, Health Ministers have agreed to </w:t>
      </w:r>
      <w:r w:rsidR="006D32B0" w:rsidRPr="004B22E3">
        <w:rPr>
          <w:rFonts w:ascii="Calibri" w:eastAsia="Calibri" w:hAnsi="Calibri" w:cs="Calibri"/>
          <w:sz w:val="24"/>
          <w:szCs w:val="24"/>
        </w:rPr>
        <w:t xml:space="preserve">work with the Paramedicine Board of Australia to establish </w:t>
      </w:r>
      <w:r w:rsidRPr="004B22E3">
        <w:rPr>
          <w:rFonts w:ascii="Calibri" w:eastAsia="Calibri" w:hAnsi="Calibri" w:cs="Calibri"/>
          <w:sz w:val="24"/>
          <w:szCs w:val="24"/>
        </w:rPr>
        <w:t xml:space="preserve">Area of Practice Endorsements for advanced practice paramedics for critical care paramedicine and community </w:t>
      </w:r>
      <w:r w:rsidR="455A3148" w:rsidRPr="004B22E3">
        <w:rPr>
          <w:rFonts w:ascii="Calibri" w:eastAsia="Calibri" w:hAnsi="Calibri" w:cs="Calibri"/>
          <w:sz w:val="24"/>
          <w:szCs w:val="24"/>
        </w:rPr>
        <w:t>paramedicine</w:t>
      </w:r>
      <w:r w:rsidR="4F540990" w:rsidRPr="004B22E3">
        <w:rPr>
          <w:rFonts w:ascii="Calibri" w:eastAsia="Calibri" w:hAnsi="Calibri" w:cs="Calibri"/>
          <w:sz w:val="24"/>
          <w:szCs w:val="24"/>
        </w:rPr>
        <w:t>.</w:t>
      </w:r>
      <w:r w:rsidR="560255A9" w:rsidRPr="004B22E3">
        <w:rPr>
          <w:rFonts w:ascii="Calibri" w:eastAsia="Calibri" w:hAnsi="Calibri" w:cs="Calibri"/>
          <w:sz w:val="24"/>
          <w:szCs w:val="24"/>
        </w:rPr>
        <w:t xml:space="preserve"> </w:t>
      </w:r>
      <w:r w:rsidR="00BB0973" w:rsidRPr="004B22E3">
        <w:rPr>
          <w:rFonts w:ascii="Calibri" w:eastAsia="Calibri" w:hAnsi="Calibri" w:cs="Calibri"/>
          <w:sz w:val="24"/>
          <w:szCs w:val="24"/>
        </w:rPr>
        <w:t xml:space="preserve">This decision was reached in consultation with the Paramedicine Board of Australia. </w:t>
      </w:r>
      <w:r w:rsidR="613406C3" w:rsidRPr="004B22E3">
        <w:rPr>
          <w:rFonts w:ascii="Calibri" w:eastAsia="Calibri" w:hAnsi="Calibri" w:cs="Calibri"/>
          <w:sz w:val="24"/>
          <w:szCs w:val="24"/>
        </w:rPr>
        <w:t>Health Ministers agreed that</w:t>
      </w:r>
      <w:r w:rsidR="1D2C5BA7" w:rsidRPr="004B22E3">
        <w:rPr>
          <w:rFonts w:ascii="Calibri" w:eastAsia="Calibri" w:hAnsi="Calibri" w:cs="Calibri"/>
          <w:sz w:val="24"/>
          <w:szCs w:val="24"/>
        </w:rPr>
        <w:t xml:space="preserve"> jurisdictions would continue to engage with</w:t>
      </w:r>
      <w:r w:rsidR="613406C3" w:rsidRPr="004B22E3">
        <w:rPr>
          <w:rFonts w:ascii="Calibri" w:eastAsia="Calibri" w:hAnsi="Calibri" w:cs="Calibri"/>
          <w:sz w:val="24"/>
          <w:szCs w:val="24"/>
        </w:rPr>
        <w:t xml:space="preserve"> </w:t>
      </w:r>
      <w:r w:rsidR="1D2C5BA7" w:rsidRPr="004B22E3">
        <w:rPr>
          <w:rFonts w:ascii="Calibri" w:eastAsia="Calibri" w:hAnsi="Calibri" w:cs="Calibri"/>
          <w:sz w:val="24"/>
          <w:szCs w:val="24"/>
        </w:rPr>
        <w:t>the Paramedicine Board of Australia</w:t>
      </w:r>
      <w:r w:rsidR="613406C3" w:rsidRPr="004B22E3">
        <w:rPr>
          <w:rFonts w:ascii="Calibri" w:eastAsia="Calibri" w:hAnsi="Calibri" w:cs="Calibri"/>
          <w:sz w:val="24"/>
          <w:szCs w:val="24"/>
        </w:rPr>
        <w:t xml:space="preserve"> </w:t>
      </w:r>
      <w:r w:rsidR="560255A9" w:rsidRPr="004B22E3">
        <w:rPr>
          <w:rFonts w:ascii="Calibri" w:eastAsia="Calibri" w:hAnsi="Calibri" w:cs="Calibri"/>
          <w:sz w:val="24"/>
          <w:szCs w:val="24"/>
        </w:rPr>
        <w:t>to achieve full access to independent prescribing rights outside of State ambulance services.</w:t>
      </w:r>
      <w:r w:rsidRPr="004B22E3">
        <w:rPr>
          <w:rFonts w:ascii="Calibri" w:eastAsia="Calibri" w:hAnsi="Calibri" w:cs="Calibri"/>
          <w:sz w:val="24"/>
          <w:szCs w:val="24"/>
        </w:rPr>
        <w:t xml:space="preserve"> </w:t>
      </w:r>
    </w:p>
    <w:p w14:paraId="4CE0CF96" w14:textId="77777777" w:rsidR="006D32B0" w:rsidRPr="004B22E3" w:rsidRDefault="006D32B0" w:rsidP="0955C9F5">
      <w:pPr>
        <w:spacing w:before="180" w:after="120" w:line="257" w:lineRule="auto"/>
        <w:ind w:left="-20" w:right="335"/>
        <w:jc w:val="both"/>
        <w:rPr>
          <w:rFonts w:ascii="Calibri" w:eastAsia="Calibri" w:hAnsi="Calibri" w:cs="Calibri"/>
          <w:b/>
          <w:bCs/>
          <w:sz w:val="24"/>
          <w:szCs w:val="24"/>
        </w:rPr>
      </w:pPr>
    </w:p>
    <w:p w14:paraId="7CA84EF1" w14:textId="77777777" w:rsidR="006D32B0" w:rsidRPr="004B22E3" w:rsidRDefault="006D32B0" w:rsidP="0955C9F5">
      <w:pPr>
        <w:spacing w:before="180" w:after="120" w:line="257" w:lineRule="auto"/>
        <w:ind w:left="-20" w:right="335"/>
        <w:jc w:val="both"/>
        <w:rPr>
          <w:rFonts w:ascii="Calibri" w:eastAsia="Calibri" w:hAnsi="Calibri" w:cs="Calibri"/>
          <w:b/>
          <w:bCs/>
          <w:sz w:val="24"/>
          <w:szCs w:val="24"/>
        </w:rPr>
      </w:pPr>
    </w:p>
    <w:p w14:paraId="211A1D3E" w14:textId="16430B28" w:rsidR="5231C38F" w:rsidRPr="004B22E3" w:rsidRDefault="5231C38F" w:rsidP="0955C9F5">
      <w:pPr>
        <w:spacing w:before="180" w:after="120" w:line="257" w:lineRule="auto"/>
        <w:ind w:left="-20" w:right="335"/>
        <w:jc w:val="both"/>
      </w:pPr>
      <w:r w:rsidRPr="004B22E3">
        <w:rPr>
          <w:rFonts w:ascii="Calibri" w:eastAsia="Calibri" w:hAnsi="Calibri" w:cs="Calibri"/>
          <w:b/>
          <w:bCs/>
          <w:sz w:val="24"/>
          <w:szCs w:val="24"/>
        </w:rPr>
        <w:lastRenderedPageBreak/>
        <w:t xml:space="preserve">Responses to </w:t>
      </w:r>
      <w:r w:rsidR="005329ED" w:rsidRPr="004B22E3">
        <w:rPr>
          <w:rFonts w:ascii="Calibri" w:eastAsia="Calibri" w:hAnsi="Calibri" w:cs="Calibri"/>
          <w:b/>
          <w:bCs/>
          <w:sz w:val="24"/>
          <w:szCs w:val="24"/>
        </w:rPr>
        <w:t>sexual misconduct</w:t>
      </w:r>
      <w:r w:rsidR="005F7B8A" w:rsidRPr="004B22E3">
        <w:rPr>
          <w:rFonts w:ascii="Calibri" w:eastAsia="Calibri" w:hAnsi="Calibri" w:cs="Calibri"/>
          <w:b/>
          <w:bCs/>
          <w:sz w:val="24"/>
          <w:szCs w:val="24"/>
        </w:rPr>
        <w:t xml:space="preserve"> by health practitioners</w:t>
      </w:r>
    </w:p>
    <w:p w14:paraId="353B6D39" w14:textId="462EFC64" w:rsidR="5231C38F" w:rsidRPr="004B22E3" w:rsidRDefault="5231C38F" w:rsidP="0955C9F5">
      <w:pPr>
        <w:spacing w:before="180" w:after="120" w:line="257" w:lineRule="auto"/>
        <w:ind w:left="-20" w:right="335"/>
        <w:jc w:val="both"/>
      </w:pPr>
      <w:r w:rsidRPr="004B22E3">
        <w:rPr>
          <w:rFonts w:ascii="Calibri" w:eastAsia="Calibri" w:hAnsi="Calibri" w:cs="Calibri"/>
          <w:sz w:val="24"/>
          <w:szCs w:val="24"/>
        </w:rPr>
        <w:t xml:space="preserve">Health Ministers continue to take seriously the concerning reports of </w:t>
      </w:r>
      <w:r w:rsidR="005329ED" w:rsidRPr="004B22E3">
        <w:rPr>
          <w:rFonts w:ascii="Calibri" w:eastAsia="Calibri" w:hAnsi="Calibri" w:cs="Calibri"/>
          <w:sz w:val="24"/>
          <w:szCs w:val="24"/>
        </w:rPr>
        <w:t>sexual misconduct</w:t>
      </w:r>
      <w:r w:rsidRPr="004B22E3">
        <w:rPr>
          <w:rFonts w:ascii="Calibri" w:eastAsia="Calibri" w:hAnsi="Calibri" w:cs="Calibri"/>
          <w:sz w:val="24"/>
          <w:szCs w:val="24"/>
        </w:rPr>
        <w:t xml:space="preserve"> by health practitioners. Patients should be aware of previous </w:t>
      </w:r>
      <w:r w:rsidR="005C1FBA" w:rsidRPr="004B22E3">
        <w:rPr>
          <w:rFonts w:ascii="Calibri" w:eastAsia="Calibri" w:hAnsi="Calibri" w:cs="Calibri"/>
          <w:sz w:val="24"/>
          <w:szCs w:val="24"/>
        </w:rPr>
        <w:t xml:space="preserve">serious </w:t>
      </w:r>
      <w:r w:rsidRPr="004B22E3">
        <w:rPr>
          <w:rFonts w:ascii="Calibri" w:eastAsia="Calibri" w:hAnsi="Calibri" w:cs="Calibri"/>
          <w:sz w:val="24"/>
          <w:szCs w:val="24"/>
        </w:rPr>
        <w:t xml:space="preserve">sexual misconduct of any health practitioner. Therefore, Ministers have agreed that the Health Practitioner National Law will be amended to ensure any such proven allegation remain on a practitioner’s record in perpetuity. </w:t>
      </w:r>
    </w:p>
    <w:p w14:paraId="46499C0D" w14:textId="37EBF893" w:rsidR="5231C38F" w:rsidRPr="004B22E3" w:rsidRDefault="5231C38F" w:rsidP="0955C9F5">
      <w:pPr>
        <w:spacing w:before="180" w:after="120" w:line="257" w:lineRule="auto"/>
        <w:ind w:left="-20" w:right="335"/>
        <w:jc w:val="both"/>
      </w:pPr>
      <w:r w:rsidRPr="004B22E3">
        <w:rPr>
          <w:rFonts w:ascii="Calibri" w:eastAsia="Calibri" w:hAnsi="Calibri" w:cs="Calibri"/>
          <w:b/>
          <w:bCs/>
          <w:sz w:val="24"/>
          <w:szCs w:val="24"/>
        </w:rPr>
        <w:t>National Bloodspot Screening Program</w:t>
      </w:r>
    </w:p>
    <w:p w14:paraId="5361B8F4" w14:textId="1CBEAF25" w:rsidR="455A3148" w:rsidRPr="004B22E3" w:rsidRDefault="455A3148" w:rsidP="059236BB">
      <w:pPr>
        <w:spacing w:before="200"/>
        <w:jc w:val="both"/>
        <w:rPr>
          <w:rFonts w:ascii="Calibri" w:eastAsia="Calibri" w:hAnsi="Calibri" w:cs="Calibri"/>
          <w:sz w:val="24"/>
          <w:szCs w:val="24"/>
        </w:rPr>
      </w:pPr>
      <w:r w:rsidRPr="004B22E3">
        <w:rPr>
          <w:rFonts w:ascii="Calibri" w:eastAsia="Calibri" w:hAnsi="Calibri" w:cs="Calibri"/>
          <w:sz w:val="24"/>
          <w:szCs w:val="24"/>
        </w:rPr>
        <w:t>Ministers agreed to national implementation of six conditions that are currently not consistently screened across jurisdictions.</w:t>
      </w:r>
      <w:r w:rsidR="7C35571B" w:rsidRPr="004B22E3">
        <w:rPr>
          <w:rFonts w:ascii="Calibri" w:eastAsia="Calibri" w:hAnsi="Calibri" w:cs="Calibri"/>
          <w:sz w:val="24"/>
          <w:szCs w:val="24"/>
        </w:rPr>
        <w:t xml:space="preserve"> </w:t>
      </w:r>
      <w:r w:rsidRPr="004B22E3">
        <w:rPr>
          <w:rFonts w:ascii="Calibri" w:eastAsia="Calibri" w:hAnsi="Calibri" w:cs="Calibri"/>
          <w:sz w:val="24"/>
          <w:szCs w:val="24"/>
        </w:rPr>
        <w:t xml:space="preserve">This includes two target conditions: tyrosinemia type I and guanidinoacetate methyltransferase deficiency (GAMT-D); and four non-target conditions: 3-methyl-glutaconic aciduria (3-MGA) and 3-methylcrotonyl-CoA carboxylase deficiency (3-MCC), x-linked agammaglobulinemia (XLA) and malonic acidemia. </w:t>
      </w:r>
    </w:p>
    <w:p w14:paraId="5C141BDD" w14:textId="55F2E780" w:rsidR="455A3148" w:rsidRPr="004B22E3" w:rsidRDefault="455A3148" w:rsidP="059236BB">
      <w:pPr>
        <w:spacing w:before="180" w:after="120" w:line="257" w:lineRule="auto"/>
        <w:ind w:right="335"/>
        <w:jc w:val="both"/>
      </w:pPr>
      <w:r w:rsidRPr="004B22E3">
        <w:rPr>
          <w:rFonts w:ascii="Calibri" w:eastAsia="Calibri" w:hAnsi="Calibri" w:cs="Calibri"/>
          <w:sz w:val="24"/>
          <w:szCs w:val="24"/>
        </w:rPr>
        <w:t>States and territories will now take steps to ready their programs for implementation.</w:t>
      </w:r>
    </w:p>
    <w:p w14:paraId="183021C2" w14:textId="1863E3F3" w:rsidR="5231C38F" w:rsidRPr="004B22E3" w:rsidRDefault="5231C38F" w:rsidP="0955C9F5">
      <w:pPr>
        <w:spacing w:before="180" w:after="120" w:line="257" w:lineRule="auto"/>
        <w:ind w:left="-20" w:right="335"/>
        <w:jc w:val="both"/>
      </w:pPr>
      <w:r w:rsidRPr="004B22E3">
        <w:rPr>
          <w:rFonts w:ascii="Calibri" w:eastAsia="Calibri" w:hAnsi="Calibri" w:cs="Calibri"/>
          <w:b/>
          <w:bCs/>
          <w:sz w:val="24"/>
          <w:szCs w:val="24"/>
        </w:rPr>
        <w:t>Vaping statement</w:t>
      </w:r>
    </w:p>
    <w:p w14:paraId="652F3092" w14:textId="185F6697" w:rsidR="5231C38F" w:rsidRPr="004B22E3" w:rsidRDefault="5231C38F" w:rsidP="0955C9F5">
      <w:pPr>
        <w:spacing w:before="180" w:after="120" w:line="257" w:lineRule="auto"/>
        <w:ind w:right="335"/>
        <w:jc w:val="both"/>
        <w:rPr>
          <w:rFonts w:ascii="Calibri" w:eastAsia="Calibri" w:hAnsi="Calibri" w:cs="Calibri"/>
          <w:sz w:val="24"/>
          <w:szCs w:val="24"/>
        </w:rPr>
      </w:pPr>
      <w:r w:rsidRPr="004B22E3">
        <w:rPr>
          <w:rFonts w:ascii="Calibri" w:eastAsia="Calibri" w:hAnsi="Calibri" w:cs="Calibri"/>
          <w:sz w:val="24"/>
          <w:szCs w:val="24"/>
        </w:rPr>
        <w:t xml:space="preserve">All Health Ministers reaffirmed their support for the Commonwealth Government’s vaping reforms through a </w:t>
      </w:r>
      <w:hyperlink r:id="rId11" w:history="1">
        <w:r w:rsidRPr="008D1965">
          <w:rPr>
            <w:rStyle w:val="Hyperlink"/>
            <w:rFonts w:ascii="Calibri" w:eastAsia="Calibri" w:hAnsi="Calibri" w:cs="Calibri"/>
            <w:sz w:val="24"/>
            <w:szCs w:val="24"/>
          </w:rPr>
          <w:t>joint statement</w:t>
        </w:r>
      </w:hyperlink>
      <w:r w:rsidRPr="004B22E3">
        <w:rPr>
          <w:rFonts w:ascii="Calibri" w:eastAsia="Calibri" w:hAnsi="Calibri" w:cs="Calibri"/>
          <w:sz w:val="24"/>
          <w:szCs w:val="24"/>
        </w:rPr>
        <w:t xml:space="preserve">. </w:t>
      </w:r>
    </w:p>
    <w:p w14:paraId="24BE0BF4" w14:textId="2B62F5F6" w:rsidR="006D6C9A" w:rsidRPr="004B22E3" w:rsidRDefault="001E7748" w:rsidP="0955C9F5">
      <w:pPr>
        <w:pStyle w:val="BodyText"/>
        <w:spacing w:before="180" w:line="259" w:lineRule="auto"/>
        <w:ind w:right="335"/>
        <w:jc w:val="both"/>
        <w:rPr>
          <w:rFonts w:ascii="Calibri" w:hAnsi="Calibri" w:cs="Calibri"/>
          <w:b/>
          <w:bCs/>
          <w:sz w:val="24"/>
          <w:szCs w:val="24"/>
        </w:rPr>
      </w:pPr>
      <w:r w:rsidRPr="004B22E3">
        <w:rPr>
          <w:rFonts w:ascii="Calibri" w:hAnsi="Calibri" w:cs="Calibri"/>
          <w:b/>
          <w:bCs/>
          <w:sz w:val="24"/>
          <w:szCs w:val="24"/>
        </w:rPr>
        <w:t>Mental Health</w:t>
      </w:r>
    </w:p>
    <w:p w14:paraId="46914A0F" w14:textId="7573200F" w:rsidR="001E7748" w:rsidRPr="001E7748" w:rsidRDefault="001E7748" w:rsidP="0955C9F5">
      <w:pPr>
        <w:pStyle w:val="BodyText"/>
        <w:spacing w:before="180" w:line="259" w:lineRule="auto"/>
        <w:ind w:right="335"/>
        <w:jc w:val="both"/>
        <w:rPr>
          <w:rFonts w:ascii="Calibri" w:hAnsi="Calibri" w:cs="Calibri"/>
          <w:b/>
          <w:bCs/>
          <w:sz w:val="24"/>
          <w:szCs w:val="24"/>
        </w:rPr>
      </w:pPr>
      <w:r w:rsidRPr="004B22E3">
        <w:rPr>
          <w:rFonts w:ascii="Calibri" w:eastAsia="Calibri" w:hAnsi="Calibri" w:cs="Calibri"/>
          <w:sz w:val="24"/>
          <w:szCs w:val="24"/>
        </w:rPr>
        <w:t xml:space="preserve">Ministers </w:t>
      </w:r>
      <w:r w:rsidR="001B6D7D" w:rsidRPr="004B22E3">
        <w:rPr>
          <w:rFonts w:ascii="Calibri" w:eastAsia="Calibri" w:hAnsi="Calibri" w:cs="Calibri"/>
          <w:sz w:val="24"/>
          <w:szCs w:val="24"/>
        </w:rPr>
        <w:t xml:space="preserve">discussed a range of mental health issues and </w:t>
      </w:r>
      <w:r w:rsidR="005A3514" w:rsidRPr="004B22E3">
        <w:rPr>
          <w:rFonts w:ascii="Calibri" w:eastAsia="Calibri" w:hAnsi="Calibri" w:cs="Calibri"/>
          <w:sz w:val="24"/>
          <w:szCs w:val="24"/>
        </w:rPr>
        <w:t xml:space="preserve">agreed to </w:t>
      </w:r>
      <w:r w:rsidR="001B6D7D" w:rsidRPr="004B22E3">
        <w:rPr>
          <w:rFonts w:ascii="Calibri" w:eastAsia="Calibri" w:hAnsi="Calibri" w:cs="Calibri"/>
          <w:sz w:val="24"/>
          <w:szCs w:val="24"/>
        </w:rPr>
        <w:t xml:space="preserve">hold a dedicated session with Mental Health Ministers. </w:t>
      </w:r>
    </w:p>
    <w:sectPr w:rsidR="001E7748" w:rsidRPr="001E7748" w:rsidSect="00016927">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3686" w14:textId="77777777" w:rsidR="00655A97" w:rsidRDefault="00655A97">
      <w:r>
        <w:separator/>
      </w:r>
    </w:p>
  </w:endnote>
  <w:endnote w:type="continuationSeparator" w:id="0">
    <w:p w14:paraId="64A8DA11" w14:textId="77777777" w:rsidR="00655A97" w:rsidRDefault="00655A97">
      <w:r>
        <w:continuationSeparator/>
      </w:r>
    </w:p>
  </w:endnote>
  <w:endnote w:type="continuationNotice" w:id="1">
    <w:p w14:paraId="112BBFB3" w14:textId="77777777" w:rsidR="00655A97" w:rsidRDefault="0065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F2DA" w14:textId="77777777" w:rsidR="00956FE9" w:rsidRPr="0061087C" w:rsidRDefault="00F065A7" w:rsidP="00CE6FF7">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31DD" w14:textId="77777777" w:rsidR="00655A97" w:rsidRDefault="00655A97">
      <w:r>
        <w:separator/>
      </w:r>
    </w:p>
  </w:footnote>
  <w:footnote w:type="continuationSeparator" w:id="0">
    <w:p w14:paraId="7FBE4D55" w14:textId="77777777" w:rsidR="00655A97" w:rsidRDefault="00655A97">
      <w:r>
        <w:continuationSeparator/>
      </w:r>
    </w:p>
  </w:footnote>
  <w:footnote w:type="continuationNotice" w:id="1">
    <w:p w14:paraId="0267FB91" w14:textId="77777777" w:rsidR="00655A97" w:rsidRDefault="00655A97"/>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1"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2"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3"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3965502">
    <w:abstractNumId w:val="0"/>
  </w:num>
  <w:num w:numId="2" w16cid:durableId="1238321451">
    <w:abstractNumId w:val="2"/>
  </w:num>
  <w:num w:numId="3" w16cid:durableId="944268240">
    <w:abstractNumId w:val="1"/>
  </w:num>
  <w:num w:numId="4" w16cid:durableId="1710179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6C5E"/>
    <w:rsid w:val="00006F64"/>
    <w:rsid w:val="00011FEF"/>
    <w:rsid w:val="00016927"/>
    <w:rsid w:val="000173AD"/>
    <w:rsid w:val="00022FE9"/>
    <w:rsid w:val="000319AD"/>
    <w:rsid w:val="0003385C"/>
    <w:rsid w:val="00033D24"/>
    <w:rsid w:val="000372F6"/>
    <w:rsid w:val="00037802"/>
    <w:rsid w:val="00041396"/>
    <w:rsid w:val="000507C1"/>
    <w:rsid w:val="00055816"/>
    <w:rsid w:val="00070F10"/>
    <w:rsid w:val="000725C7"/>
    <w:rsid w:val="00073313"/>
    <w:rsid w:val="000752B1"/>
    <w:rsid w:val="00085018"/>
    <w:rsid w:val="00086BE6"/>
    <w:rsid w:val="0009258E"/>
    <w:rsid w:val="000B327B"/>
    <w:rsid w:val="000C1662"/>
    <w:rsid w:val="000C7BA0"/>
    <w:rsid w:val="000D0B42"/>
    <w:rsid w:val="000D6A77"/>
    <w:rsid w:val="000E5861"/>
    <w:rsid w:val="000E6E4B"/>
    <w:rsid w:val="000E746D"/>
    <w:rsid w:val="000F7B45"/>
    <w:rsid w:val="001018E1"/>
    <w:rsid w:val="00104393"/>
    <w:rsid w:val="00107DC7"/>
    <w:rsid w:val="00111EE9"/>
    <w:rsid w:val="00114589"/>
    <w:rsid w:val="00117036"/>
    <w:rsid w:val="001254C1"/>
    <w:rsid w:val="00131B24"/>
    <w:rsid w:val="00134F30"/>
    <w:rsid w:val="001370A1"/>
    <w:rsid w:val="00163156"/>
    <w:rsid w:val="00170F68"/>
    <w:rsid w:val="001758BE"/>
    <w:rsid w:val="00185F78"/>
    <w:rsid w:val="001A0182"/>
    <w:rsid w:val="001A2E16"/>
    <w:rsid w:val="001A66EC"/>
    <w:rsid w:val="001B3C4E"/>
    <w:rsid w:val="001B3EA6"/>
    <w:rsid w:val="001B58D5"/>
    <w:rsid w:val="001B677A"/>
    <w:rsid w:val="001B6D7D"/>
    <w:rsid w:val="001B7594"/>
    <w:rsid w:val="001C2CF7"/>
    <w:rsid w:val="001C4616"/>
    <w:rsid w:val="001D0429"/>
    <w:rsid w:val="001D483C"/>
    <w:rsid w:val="001E7748"/>
    <w:rsid w:val="002016EE"/>
    <w:rsid w:val="00212DEF"/>
    <w:rsid w:val="00216FE6"/>
    <w:rsid w:val="00217810"/>
    <w:rsid w:val="00221D9F"/>
    <w:rsid w:val="00224753"/>
    <w:rsid w:val="00230AFF"/>
    <w:rsid w:val="00236266"/>
    <w:rsid w:val="002376B1"/>
    <w:rsid w:val="00256134"/>
    <w:rsid w:val="00256A22"/>
    <w:rsid w:val="00272444"/>
    <w:rsid w:val="00274A89"/>
    <w:rsid w:val="002757B2"/>
    <w:rsid w:val="002773EA"/>
    <w:rsid w:val="00280050"/>
    <w:rsid w:val="00282CF4"/>
    <w:rsid w:val="002915BC"/>
    <w:rsid w:val="00293BC3"/>
    <w:rsid w:val="00294F74"/>
    <w:rsid w:val="002A190F"/>
    <w:rsid w:val="002A6222"/>
    <w:rsid w:val="002B035F"/>
    <w:rsid w:val="002C29F1"/>
    <w:rsid w:val="002D5BDB"/>
    <w:rsid w:val="002E4D1D"/>
    <w:rsid w:val="00301CA5"/>
    <w:rsid w:val="00307E27"/>
    <w:rsid w:val="003265DA"/>
    <w:rsid w:val="00331E7C"/>
    <w:rsid w:val="00341C30"/>
    <w:rsid w:val="00343DE5"/>
    <w:rsid w:val="0034426D"/>
    <w:rsid w:val="003549B1"/>
    <w:rsid w:val="003556E2"/>
    <w:rsid w:val="00356E29"/>
    <w:rsid w:val="0037589E"/>
    <w:rsid w:val="0037750B"/>
    <w:rsid w:val="00377FAF"/>
    <w:rsid w:val="00381F20"/>
    <w:rsid w:val="0038273C"/>
    <w:rsid w:val="00392626"/>
    <w:rsid w:val="003932E9"/>
    <w:rsid w:val="003A327E"/>
    <w:rsid w:val="003B1C91"/>
    <w:rsid w:val="003C14FB"/>
    <w:rsid w:val="003C73DF"/>
    <w:rsid w:val="003D428E"/>
    <w:rsid w:val="003D60F1"/>
    <w:rsid w:val="003D7E78"/>
    <w:rsid w:val="003F1189"/>
    <w:rsid w:val="00412167"/>
    <w:rsid w:val="00414D53"/>
    <w:rsid w:val="00415C45"/>
    <w:rsid w:val="004301FA"/>
    <w:rsid w:val="00442F42"/>
    <w:rsid w:val="00457677"/>
    <w:rsid w:val="0046077B"/>
    <w:rsid w:val="00460AEB"/>
    <w:rsid w:val="00473B3E"/>
    <w:rsid w:val="004813AA"/>
    <w:rsid w:val="004A6389"/>
    <w:rsid w:val="004A729E"/>
    <w:rsid w:val="004B22E3"/>
    <w:rsid w:val="004B7C10"/>
    <w:rsid w:val="004C0E2A"/>
    <w:rsid w:val="004C488F"/>
    <w:rsid w:val="004C53BC"/>
    <w:rsid w:val="004C591B"/>
    <w:rsid w:val="004D0AF2"/>
    <w:rsid w:val="004D57CE"/>
    <w:rsid w:val="004E24D5"/>
    <w:rsid w:val="004E5864"/>
    <w:rsid w:val="0050081A"/>
    <w:rsid w:val="0050372E"/>
    <w:rsid w:val="005230FC"/>
    <w:rsid w:val="005230FE"/>
    <w:rsid w:val="0053176E"/>
    <w:rsid w:val="005329ED"/>
    <w:rsid w:val="005418C4"/>
    <w:rsid w:val="00550373"/>
    <w:rsid w:val="005662F4"/>
    <w:rsid w:val="00576FEF"/>
    <w:rsid w:val="00590FDB"/>
    <w:rsid w:val="005917DF"/>
    <w:rsid w:val="00593F19"/>
    <w:rsid w:val="00593F8F"/>
    <w:rsid w:val="005A3514"/>
    <w:rsid w:val="005A6973"/>
    <w:rsid w:val="005B3AF1"/>
    <w:rsid w:val="005B61D2"/>
    <w:rsid w:val="005B6AD8"/>
    <w:rsid w:val="005C1FBA"/>
    <w:rsid w:val="005C1FEA"/>
    <w:rsid w:val="005D08DB"/>
    <w:rsid w:val="005D3C3F"/>
    <w:rsid w:val="005D7E13"/>
    <w:rsid w:val="005E0CF4"/>
    <w:rsid w:val="005E246D"/>
    <w:rsid w:val="005E4E64"/>
    <w:rsid w:val="005F3B0E"/>
    <w:rsid w:val="005F41FA"/>
    <w:rsid w:val="005F4378"/>
    <w:rsid w:val="005F7B8A"/>
    <w:rsid w:val="0060201F"/>
    <w:rsid w:val="006063E7"/>
    <w:rsid w:val="00607D43"/>
    <w:rsid w:val="0061017F"/>
    <w:rsid w:val="00623D6B"/>
    <w:rsid w:val="006247E4"/>
    <w:rsid w:val="006332EE"/>
    <w:rsid w:val="00634F6F"/>
    <w:rsid w:val="00643563"/>
    <w:rsid w:val="00643FA6"/>
    <w:rsid w:val="006448F6"/>
    <w:rsid w:val="00651FB1"/>
    <w:rsid w:val="00655A97"/>
    <w:rsid w:val="00657AF4"/>
    <w:rsid w:val="0066468D"/>
    <w:rsid w:val="00667CE2"/>
    <w:rsid w:val="006806E2"/>
    <w:rsid w:val="0068779E"/>
    <w:rsid w:val="00697250"/>
    <w:rsid w:val="006A1A3C"/>
    <w:rsid w:val="006A5E84"/>
    <w:rsid w:val="006D315B"/>
    <w:rsid w:val="006D32B0"/>
    <w:rsid w:val="006D4B6F"/>
    <w:rsid w:val="006D6C9A"/>
    <w:rsid w:val="006D73D5"/>
    <w:rsid w:val="006E3D6C"/>
    <w:rsid w:val="006E4C67"/>
    <w:rsid w:val="006E5850"/>
    <w:rsid w:val="006E6A87"/>
    <w:rsid w:val="007001A7"/>
    <w:rsid w:val="00716B06"/>
    <w:rsid w:val="00717163"/>
    <w:rsid w:val="007276FC"/>
    <w:rsid w:val="007278CF"/>
    <w:rsid w:val="00730602"/>
    <w:rsid w:val="00737DC1"/>
    <w:rsid w:val="007454E5"/>
    <w:rsid w:val="00745E9B"/>
    <w:rsid w:val="00746AEC"/>
    <w:rsid w:val="007523F0"/>
    <w:rsid w:val="00752E34"/>
    <w:rsid w:val="007555EA"/>
    <w:rsid w:val="00757233"/>
    <w:rsid w:val="0076661B"/>
    <w:rsid w:val="007679C8"/>
    <w:rsid w:val="007702E8"/>
    <w:rsid w:val="00770326"/>
    <w:rsid w:val="007836D2"/>
    <w:rsid w:val="00786113"/>
    <w:rsid w:val="007951A6"/>
    <w:rsid w:val="007B120C"/>
    <w:rsid w:val="007B7F74"/>
    <w:rsid w:val="007C0508"/>
    <w:rsid w:val="007C2739"/>
    <w:rsid w:val="007D161D"/>
    <w:rsid w:val="007D2334"/>
    <w:rsid w:val="007D3D5E"/>
    <w:rsid w:val="007D648F"/>
    <w:rsid w:val="007E1CBC"/>
    <w:rsid w:val="007E3DE9"/>
    <w:rsid w:val="007F2013"/>
    <w:rsid w:val="007F2623"/>
    <w:rsid w:val="007F361D"/>
    <w:rsid w:val="00802E9A"/>
    <w:rsid w:val="008033AD"/>
    <w:rsid w:val="008247FB"/>
    <w:rsid w:val="008261B6"/>
    <w:rsid w:val="008310C2"/>
    <w:rsid w:val="00841282"/>
    <w:rsid w:val="008431A6"/>
    <w:rsid w:val="00845E31"/>
    <w:rsid w:val="00856651"/>
    <w:rsid w:val="008646EA"/>
    <w:rsid w:val="00872AF7"/>
    <w:rsid w:val="008839F5"/>
    <w:rsid w:val="00883C76"/>
    <w:rsid w:val="00890CDF"/>
    <w:rsid w:val="00891AFF"/>
    <w:rsid w:val="00897FDA"/>
    <w:rsid w:val="008A2BB3"/>
    <w:rsid w:val="008A3085"/>
    <w:rsid w:val="008B11A0"/>
    <w:rsid w:val="008C564C"/>
    <w:rsid w:val="008D1965"/>
    <w:rsid w:val="008F1287"/>
    <w:rsid w:val="008F7E54"/>
    <w:rsid w:val="00911DE8"/>
    <w:rsid w:val="009171AF"/>
    <w:rsid w:val="009171C7"/>
    <w:rsid w:val="00923D45"/>
    <w:rsid w:val="009261F1"/>
    <w:rsid w:val="00926ECB"/>
    <w:rsid w:val="0092708A"/>
    <w:rsid w:val="009316CE"/>
    <w:rsid w:val="00933539"/>
    <w:rsid w:val="00942590"/>
    <w:rsid w:val="00943CA9"/>
    <w:rsid w:val="009451FE"/>
    <w:rsid w:val="00950570"/>
    <w:rsid w:val="009514FF"/>
    <w:rsid w:val="009536C7"/>
    <w:rsid w:val="00955F21"/>
    <w:rsid w:val="00956FE9"/>
    <w:rsid w:val="00957499"/>
    <w:rsid w:val="0096121E"/>
    <w:rsid w:val="0096324A"/>
    <w:rsid w:val="00964C4C"/>
    <w:rsid w:val="00993907"/>
    <w:rsid w:val="009955EA"/>
    <w:rsid w:val="00997B83"/>
    <w:rsid w:val="009A594C"/>
    <w:rsid w:val="009D4A18"/>
    <w:rsid w:val="009E385D"/>
    <w:rsid w:val="009F5BEB"/>
    <w:rsid w:val="00A06B9B"/>
    <w:rsid w:val="00A10A75"/>
    <w:rsid w:val="00A1545A"/>
    <w:rsid w:val="00A16DA0"/>
    <w:rsid w:val="00A170D2"/>
    <w:rsid w:val="00A17949"/>
    <w:rsid w:val="00A203B8"/>
    <w:rsid w:val="00A36B85"/>
    <w:rsid w:val="00A45207"/>
    <w:rsid w:val="00A612E4"/>
    <w:rsid w:val="00A6166A"/>
    <w:rsid w:val="00A6166F"/>
    <w:rsid w:val="00A65098"/>
    <w:rsid w:val="00A6509B"/>
    <w:rsid w:val="00A67682"/>
    <w:rsid w:val="00A73214"/>
    <w:rsid w:val="00A75958"/>
    <w:rsid w:val="00A76290"/>
    <w:rsid w:val="00A8756F"/>
    <w:rsid w:val="00AC34B7"/>
    <w:rsid w:val="00AC7174"/>
    <w:rsid w:val="00AD31E3"/>
    <w:rsid w:val="00AD6C13"/>
    <w:rsid w:val="00B05041"/>
    <w:rsid w:val="00B1488C"/>
    <w:rsid w:val="00B14D32"/>
    <w:rsid w:val="00B158C2"/>
    <w:rsid w:val="00B169C7"/>
    <w:rsid w:val="00B23FD4"/>
    <w:rsid w:val="00B25CE6"/>
    <w:rsid w:val="00B26537"/>
    <w:rsid w:val="00B26AE0"/>
    <w:rsid w:val="00B37E9C"/>
    <w:rsid w:val="00B40196"/>
    <w:rsid w:val="00B432D6"/>
    <w:rsid w:val="00B46A39"/>
    <w:rsid w:val="00B503BD"/>
    <w:rsid w:val="00B50D69"/>
    <w:rsid w:val="00B548CB"/>
    <w:rsid w:val="00B56444"/>
    <w:rsid w:val="00B56D60"/>
    <w:rsid w:val="00B62143"/>
    <w:rsid w:val="00B63BEC"/>
    <w:rsid w:val="00B669C3"/>
    <w:rsid w:val="00B708E4"/>
    <w:rsid w:val="00B7152F"/>
    <w:rsid w:val="00B71779"/>
    <w:rsid w:val="00B72C5D"/>
    <w:rsid w:val="00B737B0"/>
    <w:rsid w:val="00B769FF"/>
    <w:rsid w:val="00B811BC"/>
    <w:rsid w:val="00B8256E"/>
    <w:rsid w:val="00B84F93"/>
    <w:rsid w:val="00B8641B"/>
    <w:rsid w:val="00B9132C"/>
    <w:rsid w:val="00B9461A"/>
    <w:rsid w:val="00B953E9"/>
    <w:rsid w:val="00BA3310"/>
    <w:rsid w:val="00BA4CB1"/>
    <w:rsid w:val="00BB0973"/>
    <w:rsid w:val="00BB1942"/>
    <w:rsid w:val="00BB1BE4"/>
    <w:rsid w:val="00BB4541"/>
    <w:rsid w:val="00BD6183"/>
    <w:rsid w:val="00BE5575"/>
    <w:rsid w:val="00BE69FB"/>
    <w:rsid w:val="00BF1C49"/>
    <w:rsid w:val="00BF67CF"/>
    <w:rsid w:val="00C060BD"/>
    <w:rsid w:val="00C1393E"/>
    <w:rsid w:val="00C160EE"/>
    <w:rsid w:val="00C233DE"/>
    <w:rsid w:val="00C24F17"/>
    <w:rsid w:val="00C271A5"/>
    <w:rsid w:val="00C370FE"/>
    <w:rsid w:val="00C46DE6"/>
    <w:rsid w:val="00C53132"/>
    <w:rsid w:val="00C539A8"/>
    <w:rsid w:val="00C55BC2"/>
    <w:rsid w:val="00C564D5"/>
    <w:rsid w:val="00C57937"/>
    <w:rsid w:val="00C61738"/>
    <w:rsid w:val="00C62BAC"/>
    <w:rsid w:val="00C64646"/>
    <w:rsid w:val="00C949F7"/>
    <w:rsid w:val="00C95AED"/>
    <w:rsid w:val="00CB2ED6"/>
    <w:rsid w:val="00CB6623"/>
    <w:rsid w:val="00CC0F5B"/>
    <w:rsid w:val="00CC1C6B"/>
    <w:rsid w:val="00CC2E24"/>
    <w:rsid w:val="00CC2EC1"/>
    <w:rsid w:val="00CD1D70"/>
    <w:rsid w:val="00CD502B"/>
    <w:rsid w:val="00CD55A3"/>
    <w:rsid w:val="00CE3C37"/>
    <w:rsid w:val="00CE4428"/>
    <w:rsid w:val="00CE6E36"/>
    <w:rsid w:val="00CE6FF7"/>
    <w:rsid w:val="00CF01AC"/>
    <w:rsid w:val="00CF35ED"/>
    <w:rsid w:val="00D00DD4"/>
    <w:rsid w:val="00D0147B"/>
    <w:rsid w:val="00D01D71"/>
    <w:rsid w:val="00D04A2B"/>
    <w:rsid w:val="00D05648"/>
    <w:rsid w:val="00D056B3"/>
    <w:rsid w:val="00D057E4"/>
    <w:rsid w:val="00D10417"/>
    <w:rsid w:val="00D132CA"/>
    <w:rsid w:val="00D2114E"/>
    <w:rsid w:val="00D22C22"/>
    <w:rsid w:val="00D25530"/>
    <w:rsid w:val="00D26B17"/>
    <w:rsid w:val="00D42528"/>
    <w:rsid w:val="00D44320"/>
    <w:rsid w:val="00D50D7B"/>
    <w:rsid w:val="00D55FC9"/>
    <w:rsid w:val="00D65F3F"/>
    <w:rsid w:val="00D73A7F"/>
    <w:rsid w:val="00D73BD2"/>
    <w:rsid w:val="00D75257"/>
    <w:rsid w:val="00D82D8F"/>
    <w:rsid w:val="00D858B8"/>
    <w:rsid w:val="00D90554"/>
    <w:rsid w:val="00D921A0"/>
    <w:rsid w:val="00D954CC"/>
    <w:rsid w:val="00DA65DA"/>
    <w:rsid w:val="00DC211E"/>
    <w:rsid w:val="00DC295B"/>
    <w:rsid w:val="00DC40F1"/>
    <w:rsid w:val="00DC64F3"/>
    <w:rsid w:val="00DC74CB"/>
    <w:rsid w:val="00DD2D69"/>
    <w:rsid w:val="00DD3AB2"/>
    <w:rsid w:val="00DE3E53"/>
    <w:rsid w:val="00DE75C0"/>
    <w:rsid w:val="00DE7975"/>
    <w:rsid w:val="00DF75F3"/>
    <w:rsid w:val="00E05E18"/>
    <w:rsid w:val="00E127C1"/>
    <w:rsid w:val="00E1570C"/>
    <w:rsid w:val="00E24B04"/>
    <w:rsid w:val="00E26625"/>
    <w:rsid w:val="00E30C3C"/>
    <w:rsid w:val="00E4386C"/>
    <w:rsid w:val="00E45D63"/>
    <w:rsid w:val="00E51C66"/>
    <w:rsid w:val="00E51CE0"/>
    <w:rsid w:val="00E60334"/>
    <w:rsid w:val="00E61F55"/>
    <w:rsid w:val="00E63DF5"/>
    <w:rsid w:val="00E6514A"/>
    <w:rsid w:val="00E85EB9"/>
    <w:rsid w:val="00E915BC"/>
    <w:rsid w:val="00EA00C4"/>
    <w:rsid w:val="00EA62BA"/>
    <w:rsid w:val="00EB4606"/>
    <w:rsid w:val="00ED5263"/>
    <w:rsid w:val="00EE5B6A"/>
    <w:rsid w:val="00EF7112"/>
    <w:rsid w:val="00F03E3F"/>
    <w:rsid w:val="00F065A7"/>
    <w:rsid w:val="00F079F5"/>
    <w:rsid w:val="00F14D6C"/>
    <w:rsid w:val="00F25B49"/>
    <w:rsid w:val="00F33CBE"/>
    <w:rsid w:val="00F3699E"/>
    <w:rsid w:val="00F37B04"/>
    <w:rsid w:val="00F52376"/>
    <w:rsid w:val="00F563FD"/>
    <w:rsid w:val="00F66EC8"/>
    <w:rsid w:val="00F71D5F"/>
    <w:rsid w:val="00F76E4A"/>
    <w:rsid w:val="00F92574"/>
    <w:rsid w:val="00F9725F"/>
    <w:rsid w:val="00FA077B"/>
    <w:rsid w:val="00FB7E34"/>
    <w:rsid w:val="00FC7B26"/>
    <w:rsid w:val="00FD43A0"/>
    <w:rsid w:val="00FD67A1"/>
    <w:rsid w:val="00FE04F8"/>
    <w:rsid w:val="00FF1E89"/>
    <w:rsid w:val="03390791"/>
    <w:rsid w:val="057EDD9E"/>
    <w:rsid w:val="059236BB"/>
    <w:rsid w:val="07BE00A8"/>
    <w:rsid w:val="07E8A5C5"/>
    <w:rsid w:val="087E6D25"/>
    <w:rsid w:val="0955C9F5"/>
    <w:rsid w:val="097EA6A1"/>
    <w:rsid w:val="09FFA367"/>
    <w:rsid w:val="0A35B796"/>
    <w:rsid w:val="0C435192"/>
    <w:rsid w:val="0CD73303"/>
    <w:rsid w:val="0D589BE3"/>
    <w:rsid w:val="0D7709B4"/>
    <w:rsid w:val="0D93A276"/>
    <w:rsid w:val="0DDA9E37"/>
    <w:rsid w:val="0DFF488B"/>
    <w:rsid w:val="0E9155C5"/>
    <w:rsid w:val="0ECF9DEB"/>
    <w:rsid w:val="0EF69285"/>
    <w:rsid w:val="109C178B"/>
    <w:rsid w:val="1215A107"/>
    <w:rsid w:val="122415E3"/>
    <w:rsid w:val="1263EC6B"/>
    <w:rsid w:val="12E221C9"/>
    <w:rsid w:val="142A3271"/>
    <w:rsid w:val="142BF100"/>
    <w:rsid w:val="14FCCE0B"/>
    <w:rsid w:val="161D28DE"/>
    <w:rsid w:val="165C5B9A"/>
    <w:rsid w:val="1693C094"/>
    <w:rsid w:val="173D01B4"/>
    <w:rsid w:val="176E7EF0"/>
    <w:rsid w:val="190BA4CC"/>
    <w:rsid w:val="19396299"/>
    <w:rsid w:val="19A37382"/>
    <w:rsid w:val="19D43B3D"/>
    <w:rsid w:val="1B71206B"/>
    <w:rsid w:val="1B9A632D"/>
    <w:rsid w:val="1C4DFF38"/>
    <w:rsid w:val="1C7D63BD"/>
    <w:rsid w:val="1D2C5BA7"/>
    <w:rsid w:val="1DD408C3"/>
    <w:rsid w:val="1E06C2D0"/>
    <w:rsid w:val="1E4F05C3"/>
    <w:rsid w:val="1E617BE9"/>
    <w:rsid w:val="1EFB8046"/>
    <w:rsid w:val="228F1545"/>
    <w:rsid w:val="235D619F"/>
    <w:rsid w:val="23CE8CC2"/>
    <w:rsid w:val="23D27261"/>
    <w:rsid w:val="24823898"/>
    <w:rsid w:val="27779C32"/>
    <w:rsid w:val="2811159C"/>
    <w:rsid w:val="28C4E3CD"/>
    <w:rsid w:val="29119476"/>
    <w:rsid w:val="2C12D4C4"/>
    <w:rsid w:val="2F019829"/>
    <w:rsid w:val="2F8EC239"/>
    <w:rsid w:val="2FA41FEC"/>
    <w:rsid w:val="30930C9F"/>
    <w:rsid w:val="31E36BCC"/>
    <w:rsid w:val="322CB8D9"/>
    <w:rsid w:val="331E4FC2"/>
    <w:rsid w:val="3491E8F9"/>
    <w:rsid w:val="34AB7066"/>
    <w:rsid w:val="351982E4"/>
    <w:rsid w:val="37BFB807"/>
    <w:rsid w:val="3826DEBE"/>
    <w:rsid w:val="3B2E59D5"/>
    <w:rsid w:val="3C38B4E9"/>
    <w:rsid w:val="3C5C5A0D"/>
    <w:rsid w:val="3D12178C"/>
    <w:rsid w:val="3E0B8F99"/>
    <w:rsid w:val="3EADE7ED"/>
    <w:rsid w:val="403BDDF8"/>
    <w:rsid w:val="41B391F0"/>
    <w:rsid w:val="41F2B3AA"/>
    <w:rsid w:val="42060EA9"/>
    <w:rsid w:val="4320A8FF"/>
    <w:rsid w:val="4338A26C"/>
    <w:rsid w:val="434AA78C"/>
    <w:rsid w:val="437C6A6B"/>
    <w:rsid w:val="438E840B"/>
    <w:rsid w:val="455A3148"/>
    <w:rsid w:val="4647CDA0"/>
    <w:rsid w:val="46B8F9D2"/>
    <w:rsid w:val="47859EBE"/>
    <w:rsid w:val="47BDA3EC"/>
    <w:rsid w:val="4811475C"/>
    <w:rsid w:val="4854CA33"/>
    <w:rsid w:val="485601E8"/>
    <w:rsid w:val="49FDC58F"/>
    <w:rsid w:val="4AE5B9A3"/>
    <w:rsid w:val="4D195800"/>
    <w:rsid w:val="4E284A7B"/>
    <w:rsid w:val="4E91BAE9"/>
    <w:rsid w:val="4EEA17BE"/>
    <w:rsid w:val="4F540990"/>
    <w:rsid w:val="4FE15850"/>
    <w:rsid w:val="503AD4AA"/>
    <w:rsid w:val="50BECE3B"/>
    <w:rsid w:val="513F6DCD"/>
    <w:rsid w:val="51AB3B20"/>
    <w:rsid w:val="5231C38F"/>
    <w:rsid w:val="52750B50"/>
    <w:rsid w:val="538EDC00"/>
    <w:rsid w:val="5393587E"/>
    <w:rsid w:val="53C88611"/>
    <w:rsid w:val="53EA8663"/>
    <w:rsid w:val="541F8785"/>
    <w:rsid w:val="5529FDE0"/>
    <w:rsid w:val="560255A9"/>
    <w:rsid w:val="560B570C"/>
    <w:rsid w:val="56223493"/>
    <w:rsid w:val="5634D2A1"/>
    <w:rsid w:val="568ED98F"/>
    <w:rsid w:val="56BE465D"/>
    <w:rsid w:val="56DC98BE"/>
    <w:rsid w:val="57E3FF00"/>
    <w:rsid w:val="581BDE65"/>
    <w:rsid w:val="583DBC9B"/>
    <w:rsid w:val="5872DB83"/>
    <w:rsid w:val="58E33E76"/>
    <w:rsid w:val="59FE8438"/>
    <w:rsid w:val="5A0EABE4"/>
    <w:rsid w:val="5AFC6D08"/>
    <w:rsid w:val="5CABA801"/>
    <w:rsid w:val="5E0035EC"/>
    <w:rsid w:val="5FC1F512"/>
    <w:rsid w:val="603F4E5E"/>
    <w:rsid w:val="6072A79F"/>
    <w:rsid w:val="613406C3"/>
    <w:rsid w:val="62D21378"/>
    <w:rsid w:val="63123E65"/>
    <w:rsid w:val="65552204"/>
    <w:rsid w:val="65E968A0"/>
    <w:rsid w:val="68C46327"/>
    <w:rsid w:val="6999E3A7"/>
    <w:rsid w:val="6B92CF80"/>
    <w:rsid w:val="6D399D3A"/>
    <w:rsid w:val="6E109CD6"/>
    <w:rsid w:val="6E370B06"/>
    <w:rsid w:val="6EB7CDC7"/>
    <w:rsid w:val="6ED1FFDB"/>
    <w:rsid w:val="6F70ECDC"/>
    <w:rsid w:val="701D5FF2"/>
    <w:rsid w:val="7084A551"/>
    <w:rsid w:val="70908353"/>
    <w:rsid w:val="71F939AC"/>
    <w:rsid w:val="728A33D0"/>
    <w:rsid w:val="735B59A8"/>
    <w:rsid w:val="738B340D"/>
    <w:rsid w:val="7476F019"/>
    <w:rsid w:val="75FDF8D3"/>
    <w:rsid w:val="760457CD"/>
    <w:rsid w:val="7649E02E"/>
    <w:rsid w:val="764F47E6"/>
    <w:rsid w:val="76822535"/>
    <w:rsid w:val="7685E4EA"/>
    <w:rsid w:val="7793D4E7"/>
    <w:rsid w:val="77D1EFEA"/>
    <w:rsid w:val="7990CBDD"/>
    <w:rsid w:val="7ADD1622"/>
    <w:rsid w:val="7B88AEA1"/>
    <w:rsid w:val="7BDDBDCE"/>
    <w:rsid w:val="7C35571B"/>
    <w:rsid w:val="7C54CEF4"/>
    <w:rsid w:val="7C986843"/>
    <w:rsid w:val="7D593568"/>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158D6952-E491-4609-A540-C77818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semiHidden/>
    <w:unhideWhenUsed/>
    <w:rsid w:val="00D10417"/>
    <w:pPr>
      <w:tabs>
        <w:tab w:val="center" w:pos="4513"/>
        <w:tab w:val="right" w:pos="9026"/>
      </w:tabs>
    </w:pPr>
  </w:style>
  <w:style w:type="character" w:customStyle="1" w:styleId="HeaderChar">
    <w:name w:val="Header Char"/>
    <w:basedOn w:val="DefaultParagraphFont"/>
    <w:link w:val="Header"/>
    <w:uiPriority w:val="99"/>
    <w:semiHidden/>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9955EA"/>
    <w:rPr>
      <w:color w:val="0563C1" w:themeColor="hyperlink"/>
      <w:u w:val="single"/>
    </w:rPr>
  </w:style>
  <w:style w:type="character" w:styleId="UnresolvedMention">
    <w:name w:val="Unresolved Mention"/>
    <w:basedOn w:val="DefaultParagraphFont"/>
    <w:uiPriority w:val="99"/>
    <w:semiHidden/>
    <w:unhideWhenUsed/>
    <w:rsid w:val="009955EA"/>
    <w:rPr>
      <w:color w:val="605E5C"/>
      <w:shd w:val="clear" w:color="auto" w:fill="E1DFDD"/>
    </w:rPr>
  </w:style>
  <w:style w:type="character" w:styleId="FollowedHyperlink">
    <w:name w:val="FollowedHyperlink"/>
    <w:basedOn w:val="DefaultParagraphFont"/>
    <w:uiPriority w:val="99"/>
    <w:semiHidden/>
    <w:unhideWhenUsed/>
    <w:rsid w:val="004B2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health-ministers-meeting-hmm-special-communique-19-april-2024?language=en"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0DE-0CCD-4889-A542-E091EF97246C}">
  <ds:schemaRefs>
    <ds:schemaRef ds:uri="http://purl.org/dc/elements/1.1/"/>
    <ds:schemaRef ds:uri="http://schemas.microsoft.com/office/2006/metadata/properties"/>
    <ds:schemaRef ds:uri="6cfcb6b8-cd8b-4d26-bfd1-2098bc45331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da915c5-5478-4db9-b964-6b4794e2d0c9"/>
    <ds:schemaRef ds:uri="http://www.w3.org/XML/1998/namespace"/>
  </ds:schemaRefs>
</ds:datastoreItem>
</file>

<file path=customXml/itemProps2.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D69BB-D01E-4D33-9691-A8401AA43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526</Words>
  <Characters>3233</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Health Ministers Meeting (HMM) – Communique 19 April 2024</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19 April 2024</dc:title>
  <dc:subject>Health Ministers Meeting</dc:subject>
  <dc:creator>Australian Government Department of Health and Aged Care</dc:creator>
  <cp:keywords>Meeting minutes</cp:keywords>
  <dc:description/>
  <cp:revision>159</cp:revision>
  <dcterms:created xsi:type="dcterms:W3CDTF">2024-03-20T08:53:00Z</dcterms:created>
  <dcterms:modified xsi:type="dcterms:W3CDTF">2024-04-19T05:33:00Z</dcterms:modified>
</cp:coreProperties>
</file>