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533F1" w14:textId="2AEE5143" w:rsidR="008F7FDA" w:rsidRPr="007170DD" w:rsidRDefault="00FF1D26" w:rsidP="006427F6">
      <w:pPr>
        <w:pStyle w:val="Heading1"/>
      </w:pPr>
      <w:bookmarkStart w:id="0" w:name="_Hlk110601171"/>
      <w:r>
        <w:t xml:space="preserve">COVID-19 </w:t>
      </w:r>
      <w:r w:rsidR="00F046FA">
        <w:t xml:space="preserve">oral </w:t>
      </w:r>
      <w:r>
        <w:t xml:space="preserve">treatments </w:t>
      </w:r>
      <w:bookmarkEnd w:id="0"/>
      <w:r>
        <w:t>for people without a Medicare card</w:t>
      </w:r>
    </w:p>
    <w:p w14:paraId="2AF69073" w14:textId="570346B1" w:rsidR="00AD7C3F" w:rsidRPr="00EE314E" w:rsidRDefault="00FF1D26" w:rsidP="0028065B">
      <w:pPr>
        <w:jc w:val="right"/>
      </w:pPr>
      <w:r>
        <w:t>4 August 2022</w:t>
      </w:r>
    </w:p>
    <w:p w14:paraId="56FC7B53" w14:textId="42BF38AB" w:rsidR="006427F6" w:rsidRDefault="00175D74" w:rsidP="006427F6">
      <w:r>
        <w:t xml:space="preserve">Effective treatments for COVID-19 are available for people in </w:t>
      </w:r>
      <w:hyperlink r:id="rId11" w:history="1">
        <w:r w:rsidRPr="00862D20">
          <w:rPr>
            <w:rStyle w:val="Hyperlink"/>
          </w:rPr>
          <w:t>high-risk groups</w:t>
        </w:r>
      </w:hyperlink>
      <w:r>
        <w:t>.</w:t>
      </w:r>
    </w:p>
    <w:p w14:paraId="7BBBA060" w14:textId="6932A54D" w:rsidR="0028065B" w:rsidRDefault="00175D74" w:rsidP="006427F6">
      <w:pPr>
        <w:pStyle w:val="Heading2"/>
      </w:pPr>
      <w:r>
        <w:t xml:space="preserve">How to access </w:t>
      </w:r>
      <w:r w:rsidRPr="00175D74">
        <w:t xml:space="preserve">COVID-19 </w:t>
      </w:r>
      <w:r w:rsidR="00F046FA">
        <w:t xml:space="preserve">oral </w:t>
      </w:r>
      <w:r w:rsidRPr="00175D74">
        <w:t>treatments</w:t>
      </w:r>
    </w:p>
    <w:p w14:paraId="236E108D" w14:textId="0A6A4C5B" w:rsidR="00862D20" w:rsidRDefault="00175D74" w:rsidP="006427F6">
      <w:pPr>
        <w:rPr>
          <w:color w:val="auto"/>
        </w:rPr>
      </w:pPr>
      <w:r>
        <w:t xml:space="preserve">If you have </w:t>
      </w:r>
      <w:r w:rsidRPr="00862D20">
        <w:t>tested positive for COVID-19</w:t>
      </w:r>
      <w:r>
        <w:t xml:space="preserve"> and have high risk factors but</w:t>
      </w:r>
      <w:r w:rsidRPr="006620F3">
        <w:t xml:space="preserve"> </w:t>
      </w:r>
      <w:r w:rsidR="00F63E21">
        <w:rPr>
          <w:b/>
          <w:bCs/>
        </w:rPr>
        <w:t>do not</w:t>
      </w:r>
      <w:r w:rsidRPr="006620F3">
        <w:t xml:space="preserve"> have a Medicare card</w:t>
      </w:r>
      <w:r>
        <w:t>,</w:t>
      </w:r>
      <w:r w:rsidRPr="006620F3">
        <w:t xml:space="preserve"> </w:t>
      </w:r>
      <w:r w:rsidRPr="00862D20">
        <w:rPr>
          <w:b/>
          <w:bCs/>
        </w:rPr>
        <w:t xml:space="preserve">contact </w:t>
      </w:r>
      <w:r w:rsidRPr="00862D20">
        <w:rPr>
          <w:b/>
          <w:bCs/>
          <w:color w:val="auto"/>
        </w:rPr>
        <w:t xml:space="preserve">your doctor </w:t>
      </w:r>
      <w:r w:rsidRPr="00862D20">
        <w:rPr>
          <w:color w:val="auto"/>
        </w:rPr>
        <w:t xml:space="preserve">or </w:t>
      </w:r>
      <w:r w:rsidR="00862D20" w:rsidRPr="00862D20">
        <w:rPr>
          <w:color w:val="auto"/>
        </w:rPr>
        <w:t>a</w:t>
      </w:r>
      <w:r w:rsidR="00862D20" w:rsidRPr="00862D20">
        <w:rPr>
          <w:b/>
          <w:bCs/>
          <w:color w:val="auto"/>
        </w:rPr>
        <w:t xml:space="preserve"> </w:t>
      </w:r>
      <w:r w:rsidRPr="00862D20">
        <w:rPr>
          <w:b/>
          <w:bCs/>
          <w:color w:val="auto"/>
        </w:rPr>
        <w:t>G</w:t>
      </w:r>
      <w:r w:rsidR="00DF7A20" w:rsidRPr="00862D20">
        <w:rPr>
          <w:b/>
          <w:bCs/>
          <w:color w:val="auto"/>
        </w:rPr>
        <w:t>eneral Practice</w:t>
      </w:r>
      <w:r w:rsidRPr="00862D20">
        <w:rPr>
          <w:b/>
          <w:bCs/>
          <w:color w:val="auto"/>
        </w:rPr>
        <w:t xml:space="preserve"> </w:t>
      </w:r>
      <w:r w:rsidR="00DF7A20" w:rsidRPr="00862D20">
        <w:rPr>
          <w:b/>
          <w:bCs/>
          <w:color w:val="auto"/>
        </w:rPr>
        <w:t>R</w:t>
      </w:r>
      <w:r w:rsidRPr="00862D20">
        <w:rPr>
          <w:b/>
          <w:bCs/>
          <w:color w:val="auto"/>
        </w:rPr>
        <w:t xml:space="preserve">espiratory </w:t>
      </w:r>
      <w:r w:rsidR="00DF7A20" w:rsidRPr="00862D20">
        <w:rPr>
          <w:b/>
          <w:bCs/>
          <w:color w:val="auto"/>
        </w:rPr>
        <w:t>C</w:t>
      </w:r>
      <w:r w:rsidRPr="00862D20">
        <w:rPr>
          <w:b/>
          <w:bCs/>
          <w:color w:val="auto"/>
        </w:rPr>
        <w:t>linic</w:t>
      </w:r>
      <w:r w:rsidRPr="00A24E67">
        <w:rPr>
          <w:color w:val="auto"/>
        </w:rPr>
        <w:t xml:space="preserve"> for advice </w:t>
      </w:r>
      <w:r w:rsidR="002D3BCB">
        <w:rPr>
          <w:color w:val="auto"/>
        </w:rPr>
        <w:t>about</w:t>
      </w:r>
      <w:r w:rsidR="002D3BCB" w:rsidRPr="00A24E67">
        <w:rPr>
          <w:color w:val="auto"/>
        </w:rPr>
        <w:t xml:space="preserve"> </w:t>
      </w:r>
      <w:r w:rsidRPr="00A24E67">
        <w:rPr>
          <w:color w:val="auto"/>
        </w:rPr>
        <w:t>treatment option</w:t>
      </w:r>
      <w:r w:rsidR="00862D20">
        <w:rPr>
          <w:color w:val="auto"/>
        </w:rPr>
        <w:t xml:space="preserve">s.  </w:t>
      </w:r>
    </w:p>
    <w:p w14:paraId="6C8BA036" w14:textId="4937F39F" w:rsidR="00DF7A20" w:rsidRDefault="00862D20" w:rsidP="006427F6">
      <w:r>
        <w:rPr>
          <w:color w:val="auto"/>
        </w:rPr>
        <w:t>These clinics</w:t>
      </w:r>
      <w:r w:rsidR="00DF7A20" w:rsidRPr="00DF7A20">
        <w:t xml:space="preserve"> </w:t>
      </w:r>
      <w:r w:rsidR="00DF7A20">
        <w:t>offer s</w:t>
      </w:r>
      <w:r w:rsidR="00DF7A20" w:rsidRPr="00DF7A20">
        <w:t>ervices to people with or without a Medicare card</w:t>
      </w:r>
      <w:r w:rsidR="00F63E21">
        <w:t xml:space="preserve"> for free</w:t>
      </w:r>
      <w:r w:rsidR="00DF7A20" w:rsidRPr="00DF7A20">
        <w:t>.</w:t>
      </w:r>
      <w:r w:rsidR="00DF7A20">
        <w:t xml:space="preserve"> </w:t>
      </w:r>
      <w:r w:rsidR="004F0DAA">
        <w:br/>
      </w:r>
      <w:hyperlink r:id="rId12" w:history="1">
        <w:r w:rsidR="00DF7A20" w:rsidRPr="00DF7A20">
          <w:rPr>
            <w:rStyle w:val="Hyperlink"/>
          </w:rPr>
          <w:t>Find a G</w:t>
        </w:r>
        <w:r w:rsidR="00D336E6">
          <w:rPr>
            <w:rStyle w:val="Hyperlink"/>
          </w:rPr>
          <w:t xml:space="preserve">eneral </w:t>
        </w:r>
        <w:r w:rsidR="00DF7A20" w:rsidRPr="00DF7A20">
          <w:rPr>
            <w:rStyle w:val="Hyperlink"/>
          </w:rPr>
          <w:t>P</w:t>
        </w:r>
        <w:r w:rsidR="00D336E6">
          <w:rPr>
            <w:rStyle w:val="Hyperlink"/>
          </w:rPr>
          <w:t>ractice</w:t>
        </w:r>
        <w:r w:rsidR="00DF7A20" w:rsidRPr="00DF7A20">
          <w:rPr>
            <w:rStyle w:val="Hyperlink"/>
          </w:rPr>
          <w:t xml:space="preserve"> Respiratory Clinic</w:t>
        </w:r>
      </w:hyperlink>
      <w:r w:rsidR="00DF7A20">
        <w:t xml:space="preserve"> </w:t>
      </w:r>
    </w:p>
    <w:p w14:paraId="3885F8E9" w14:textId="7F8ECA9B" w:rsidR="00175D74" w:rsidRPr="00AE5CAD" w:rsidRDefault="00A24E67" w:rsidP="00175D74">
      <w:pPr>
        <w:rPr>
          <w:rFonts w:eastAsia="Times New Roman"/>
          <w:b/>
          <w:color w:val="auto"/>
          <w:lang w:eastAsia="en-AU"/>
        </w:rPr>
      </w:pPr>
      <w:r w:rsidRPr="00AE5CAD">
        <w:rPr>
          <w:rFonts w:eastAsia="Times New Roman"/>
          <w:b/>
          <w:color w:val="auto"/>
          <w:lang w:eastAsia="en-AU"/>
        </w:rPr>
        <w:t xml:space="preserve">People without a Medicare card </w:t>
      </w:r>
      <w:r w:rsidR="00DF7A20" w:rsidRPr="00AE5CAD">
        <w:rPr>
          <w:rFonts w:eastAsia="Times New Roman"/>
          <w:b/>
          <w:color w:val="auto"/>
          <w:lang w:eastAsia="en-AU"/>
        </w:rPr>
        <w:t xml:space="preserve">may </w:t>
      </w:r>
      <w:r w:rsidRPr="00AE5CAD">
        <w:rPr>
          <w:rFonts w:eastAsia="Times New Roman"/>
          <w:b/>
          <w:color w:val="auto"/>
          <w:lang w:eastAsia="en-AU"/>
        </w:rPr>
        <w:t>include those who</w:t>
      </w:r>
      <w:r w:rsidR="00175D74" w:rsidRPr="00AE5CAD">
        <w:rPr>
          <w:rFonts w:eastAsia="Times New Roman"/>
          <w:b/>
          <w:color w:val="auto"/>
          <w:lang w:eastAsia="en-AU"/>
        </w:rPr>
        <w:t>:</w:t>
      </w:r>
    </w:p>
    <w:p w14:paraId="06AAC33D" w14:textId="77777777" w:rsidR="00175D74" w:rsidRPr="00A24E67" w:rsidRDefault="00175D74" w:rsidP="006427F6">
      <w:pPr>
        <w:pStyle w:val="ListBullet"/>
        <w:rPr>
          <w:lang w:eastAsia="en-AU"/>
        </w:rPr>
      </w:pPr>
      <w:r w:rsidRPr="00A24E67">
        <w:rPr>
          <w:lang w:eastAsia="en-AU"/>
        </w:rPr>
        <w:t>are not an Australian permanent resident</w:t>
      </w:r>
    </w:p>
    <w:p w14:paraId="60109E4D" w14:textId="77777777" w:rsidR="00175D74" w:rsidRPr="00A24E67" w:rsidRDefault="00175D74" w:rsidP="006427F6">
      <w:pPr>
        <w:pStyle w:val="ListBullet"/>
        <w:rPr>
          <w:lang w:eastAsia="en-AU"/>
        </w:rPr>
      </w:pPr>
      <w:r w:rsidRPr="00A24E67">
        <w:rPr>
          <w:lang w:eastAsia="en-AU"/>
        </w:rPr>
        <w:t>are not entitled to hold a valid Medicare card</w:t>
      </w:r>
    </w:p>
    <w:p w14:paraId="7895D114" w14:textId="77777777" w:rsidR="00175D74" w:rsidRPr="00A24E67" w:rsidRDefault="00175D74" w:rsidP="006427F6">
      <w:pPr>
        <w:pStyle w:val="ListBullet"/>
        <w:rPr>
          <w:lang w:eastAsia="en-AU"/>
        </w:rPr>
      </w:pPr>
      <w:r w:rsidRPr="00A24E67">
        <w:rPr>
          <w:lang w:eastAsia="en-AU"/>
        </w:rPr>
        <w:t>are temporary entrants or temporary visa holders</w:t>
      </w:r>
    </w:p>
    <w:p w14:paraId="2682D5B1" w14:textId="7B6D35B1" w:rsidR="00175D74" w:rsidRPr="00A24E67" w:rsidRDefault="00175D74" w:rsidP="006427F6">
      <w:pPr>
        <w:pStyle w:val="ListBullet"/>
        <w:rPr>
          <w:lang w:eastAsia="en-AU"/>
        </w:rPr>
      </w:pPr>
      <w:r w:rsidRPr="00A24E67">
        <w:rPr>
          <w:lang w:eastAsia="en-AU"/>
        </w:rPr>
        <w:t xml:space="preserve">are from a country </w:t>
      </w:r>
      <w:r w:rsidR="00862D20">
        <w:rPr>
          <w:lang w:eastAsia="en-AU"/>
        </w:rPr>
        <w:t>without</w:t>
      </w:r>
      <w:r w:rsidRPr="00A24E67">
        <w:rPr>
          <w:lang w:eastAsia="en-AU"/>
        </w:rPr>
        <w:t xml:space="preserve"> a reciprocal health care arrangement with Australia.</w:t>
      </w:r>
    </w:p>
    <w:p w14:paraId="044CB0A9" w14:textId="70618731" w:rsidR="00175D74" w:rsidRPr="00A24E67" w:rsidRDefault="00175D74" w:rsidP="006427F6">
      <w:pPr>
        <w:rPr>
          <w:lang w:eastAsia="en-AU"/>
        </w:rPr>
      </w:pPr>
      <w:r w:rsidRPr="00A24E67">
        <w:rPr>
          <w:lang w:eastAsia="en-AU"/>
        </w:rPr>
        <w:t xml:space="preserve">A visitor </w:t>
      </w:r>
      <w:r w:rsidR="00A24E67">
        <w:rPr>
          <w:lang w:eastAsia="en-AU"/>
        </w:rPr>
        <w:t xml:space="preserve">in Australia </w:t>
      </w:r>
      <w:r w:rsidRPr="00A24E67">
        <w:rPr>
          <w:lang w:eastAsia="en-AU"/>
        </w:rPr>
        <w:t>from overseas or an international student are examples of people who may not have a Medicare card.</w:t>
      </w:r>
    </w:p>
    <w:p w14:paraId="65143430" w14:textId="77777777" w:rsidR="00A24E67" w:rsidRDefault="00A24E67" w:rsidP="006427F6">
      <w:pPr>
        <w:pStyle w:val="Heading2"/>
      </w:pPr>
      <w:r>
        <w:t>C</w:t>
      </w:r>
      <w:r w:rsidRPr="00FF6FA0">
        <w:t xml:space="preserve">ost of </w:t>
      </w:r>
      <w:r>
        <w:t xml:space="preserve">COVID-19 </w:t>
      </w:r>
      <w:r w:rsidRPr="00FF6FA0">
        <w:t>treatments</w:t>
      </w:r>
    </w:p>
    <w:p w14:paraId="308D9A2C" w14:textId="56A3BEA2" w:rsidR="00CA08F9" w:rsidRPr="006427F6" w:rsidRDefault="00A24E67" w:rsidP="006427F6">
      <w:r w:rsidRPr="006620F3">
        <w:t>If yo</w:t>
      </w:r>
      <w:r w:rsidRPr="006427F6">
        <w:t xml:space="preserve">u don’t have a Medicare </w:t>
      </w:r>
      <w:r w:rsidR="00D336E6" w:rsidRPr="006427F6">
        <w:t>c</w:t>
      </w:r>
      <w:r w:rsidRPr="006427F6">
        <w:t xml:space="preserve">ard, the cost for treatment will vary depending on your circumstances. </w:t>
      </w:r>
    </w:p>
    <w:p w14:paraId="7E7EA5BF" w14:textId="62D53E71" w:rsidR="00A24E67" w:rsidRPr="006427F6" w:rsidRDefault="00FE09C6" w:rsidP="006427F6">
      <w:r w:rsidRPr="006427F6">
        <w:t xml:space="preserve">Please talk to your </w:t>
      </w:r>
      <w:r w:rsidR="00F63E21" w:rsidRPr="006427F6">
        <w:t>doctor</w:t>
      </w:r>
      <w:r w:rsidR="00862D20" w:rsidRPr="006427F6">
        <w:t xml:space="preserve"> or the General Practice Respiratory Clinic about payment options.</w:t>
      </w:r>
    </w:p>
    <w:p w14:paraId="729DEE8D" w14:textId="23FFA788" w:rsidR="00A24E67" w:rsidRDefault="00A24E67" w:rsidP="006427F6">
      <w:pPr>
        <w:rPr>
          <w:rFonts w:eastAsia="Times New Roman"/>
          <w:color w:val="auto"/>
          <w:lang w:eastAsia="en-AU"/>
        </w:rPr>
      </w:pPr>
      <w:r w:rsidRPr="006427F6">
        <w:t>People who are not permanent residents but have private health insurance or travel insurance should refer to their insurance policy in relation to COVID-19 treatment costs in Austr</w:t>
      </w:r>
      <w:r w:rsidRPr="00A24E67">
        <w:rPr>
          <w:rFonts w:eastAsia="Times New Roman"/>
          <w:color w:val="auto"/>
          <w:lang w:eastAsia="en-AU"/>
        </w:rPr>
        <w:t>alia.</w:t>
      </w:r>
    </w:p>
    <w:p w14:paraId="5F46567C" w14:textId="529E5AC3" w:rsidR="00CA08F9" w:rsidRDefault="00DF7A20" w:rsidP="00CA08F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en-AU"/>
        </w:rPr>
      </w:pPr>
      <w:r>
        <w:rPr>
          <w:lang w:eastAsia="en-AU"/>
        </w:rPr>
        <w:t>Importantly, do no</w:t>
      </w:r>
      <w:r w:rsidR="00862D20">
        <w:rPr>
          <w:lang w:eastAsia="en-AU"/>
        </w:rPr>
        <w:t xml:space="preserve"> not delay seeking treatment for COVID-19 if you have high risk factors. Contact the </w:t>
      </w:r>
      <w:r w:rsidR="00862D20" w:rsidRPr="00CA08F9">
        <w:rPr>
          <w:b/>
          <w:bCs/>
          <w:lang w:eastAsia="en-AU"/>
        </w:rPr>
        <w:t>National Coronavirus Helpline</w:t>
      </w:r>
      <w:r w:rsidR="00862D20">
        <w:rPr>
          <w:lang w:eastAsia="en-AU"/>
        </w:rPr>
        <w:t xml:space="preserve"> on </w:t>
      </w:r>
      <w:r w:rsidR="00862D20" w:rsidRPr="00CA08F9">
        <w:rPr>
          <w:b/>
          <w:bCs/>
          <w:lang w:eastAsia="en-AU"/>
        </w:rPr>
        <w:t>1800 020 080</w:t>
      </w:r>
      <w:r w:rsidR="00B475F3">
        <w:rPr>
          <w:b/>
          <w:bCs/>
          <w:lang w:eastAsia="en-AU"/>
        </w:rPr>
        <w:t xml:space="preserve"> (f</w:t>
      </w:r>
      <w:r w:rsidR="00F63E21">
        <w:rPr>
          <w:b/>
          <w:bCs/>
          <w:lang w:eastAsia="en-AU"/>
        </w:rPr>
        <w:t>or free interpreting services, press 8</w:t>
      </w:r>
      <w:r w:rsidR="00B475F3">
        <w:rPr>
          <w:b/>
          <w:bCs/>
          <w:lang w:eastAsia="en-AU"/>
        </w:rPr>
        <w:t>).</w:t>
      </w:r>
    </w:p>
    <w:bookmarkStart w:id="1" w:name="_Hlk111454829"/>
    <w:p w14:paraId="1E4D6826" w14:textId="6C8A88B8" w:rsidR="007E396E" w:rsidRPr="00CC59F2" w:rsidRDefault="004F0DAA" w:rsidP="006427F6">
      <w:r>
        <w:fldChar w:fldCharType="begin"/>
      </w:r>
      <w:r w:rsidR="004B71B2">
        <w:instrText>HYPERLINK "https://www.health.gov.au/resources/translated/coronavirus-covid-19-oral-treatments-for-covid-19-other-languages"</w:instrText>
      </w:r>
      <w:r>
        <w:fldChar w:fldCharType="separate"/>
      </w:r>
      <w:r w:rsidR="00CA08F9" w:rsidRPr="006427F6">
        <w:rPr>
          <w:rStyle w:val="Hyperlink"/>
        </w:rPr>
        <w:t>Translated resources</w:t>
      </w:r>
      <w:r>
        <w:rPr>
          <w:rStyle w:val="Hyperlink"/>
        </w:rPr>
        <w:fldChar w:fldCharType="end"/>
      </w:r>
      <w:r w:rsidR="00CA08F9">
        <w:rPr>
          <w:lang w:eastAsia="en-AU"/>
        </w:rPr>
        <w:t xml:space="preserve"> on COVID-19 </w:t>
      </w:r>
      <w:r w:rsidR="009D094A">
        <w:rPr>
          <w:lang w:eastAsia="en-AU"/>
        </w:rPr>
        <w:t xml:space="preserve">oral </w:t>
      </w:r>
      <w:r w:rsidR="00CA08F9">
        <w:rPr>
          <w:lang w:eastAsia="en-AU"/>
        </w:rPr>
        <w:t xml:space="preserve">treatments are available in </w:t>
      </w:r>
      <w:r w:rsidR="00E97CB4">
        <w:rPr>
          <w:lang w:eastAsia="en-AU"/>
        </w:rPr>
        <w:t xml:space="preserve">more than </w:t>
      </w:r>
      <w:r w:rsidR="00CA08F9">
        <w:rPr>
          <w:lang w:eastAsia="en-AU"/>
        </w:rPr>
        <w:t>60 languages</w:t>
      </w:r>
      <w:r w:rsidR="00D336E6">
        <w:rPr>
          <w:lang w:eastAsia="en-AU"/>
        </w:rPr>
        <w:t xml:space="preserve"> on the Department of Health and Aged Care website</w:t>
      </w:r>
      <w:bookmarkEnd w:id="1"/>
      <w:r w:rsidR="004B71B2">
        <w:rPr>
          <w:lang w:eastAsia="en-AU"/>
        </w:rPr>
        <w:t>.</w:t>
      </w:r>
    </w:p>
    <w:sectPr w:rsidR="007E396E" w:rsidRPr="00CC59F2" w:rsidSect="00CA08F9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6" w:h="16838"/>
      <w:pgMar w:top="2552" w:right="1418" w:bottom="1134" w:left="1418" w:header="624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03F7B" w14:textId="77777777" w:rsidR="00543DD9" w:rsidRDefault="00543DD9" w:rsidP="00F73C2D">
      <w:pPr>
        <w:spacing w:after="0" w:line="240" w:lineRule="auto"/>
      </w:pPr>
      <w:r>
        <w:separator/>
      </w:r>
    </w:p>
  </w:endnote>
  <w:endnote w:type="continuationSeparator" w:id="0">
    <w:p w14:paraId="68066421" w14:textId="77777777" w:rsidR="00543DD9" w:rsidRDefault="00543DD9" w:rsidP="00F7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-Light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5B958" w14:textId="0403352C" w:rsidR="004A5219" w:rsidRPr="006926E2" w:rsidRDefault="004A5219" w:rsidP="006926E2">
    <w:pPr>
      <w:pStyle w:val="Header"/>
      <w:rPr>
        <w:b/>
        <w:color w:val="auto"/>
      </w:rPr>
    </w:pPr>
    <w:r w:rsidRPr="00B51C38">
      <w:rPr>
        <w:rStyle w:val="PageNumber"/>
        <w:b/>
        <w:color w:val="auto"/>
      </w:rPr>
      <w:fldChar w:fldCharType="begin"/>
    </w:r>
    <w:r w:rsidRPr="00B51C38">
      <w:rPr>
        <w:rStyle w:val="PageNumber"/>
        <w:b/>
        <w:color w:val="auto"/>
      </w:rPr>
      <w:instrText xml:space="preserve">PAGE  </w:instrText>
    </w:r>
    <w:r w:rsidRPr="00B51C38">
      <w:rPr>
        <w:rStyle w:val="PageNumber"/>
        <w:b/>
        <w:color w:val="auto"/>
      </w:rPr>
      <w:fldChar w:fldCharType="separate"/>
    </w:r>
    <w:r>
      <w:rPr>
        <w:rStyle w:val="PageNumber"/>
        <w:b/>
        <w:noProof/>
        <w:color w:val="auto"/>
      </w:rPr>
      <w:t>13</w:t>
    </w:r>
    <w:r w:rsidRPr="00B51C38">
      <w:rPr>
        <w:rStyle w:val="PageNumber"/>
        <w:b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58660" w14:textId="77777777" w:rsidR="00543DD9" w:rsidRDefault="00543DD9" w:rsidP="00F73C2D">
      <w:pPr>
        <w:spacing w:after="0" w:line="240" w:lineRule="auto"/>
      </w:pPr>
      <w:r>
        <w:separator/>
      </w:r>
    </w:p>
  </w:footnote>
  <w:footnote w:type="continuationSeparator" w:id="0">
    <w:p w14:paraId="079571EE" w14:textId="77777777" w:rsidR="00543DD9" w:rsidRDefault="00543DD9" w:rsidP="00F73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9E9F7" w14:textId="77777777" w:rsidR="004A5219" w:rsidRDefault="004A5219" w:rsidP="003977D6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8C1748E" w14:textId="77777777" w:rsidR="004A5219" w:rsidRDefault="004A5219" w:rsidP="003977D6">
    <w:pPr>
      <w:pStyle w:val="Header"/>
      <w:ind w:firstLine="360"/>
    </w:pPr>
  </w:p>
  <w:p w14:paraId="60A164E5" w14:textId="77777777" w:rsidR="004A5219" w:rsidRDefault="004A5219"/>
  <w:p w14:paraId="2AA881F4" w14:textId="77777777" w:rsidR="004A5219" w:rsidRDefault="004A52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10BB1" w14:textId="228E3802" w:rsidR="004A5219" w:rsidRDefault="004A5219" w:rsidP="006926E2">
    <w:pPr>
      <w:pStyle w:val="Header"/>
      <w:ind w:firstLine="360"/>
    </w:pPr>
    <w:r>
      <w:rPr>
        <w:noProof/>
        <w:lang w:eastAsia="en-AU"/>
      </w:rPr>
      <w:drawing>
        <wp:anchor distT="0" distB="0" distL="114300" distR="114300" simplePos="0" relativeHeight="251663358" behindDoc="1" locked="1" layoutInCell="1" allowOverlap="1" wp14:anchorId="150B4AE5" wp14:editId="798AE481">
          <wp:simplePos x="0" y="0"/>
          <wp:positionH relativeFrom="page">
            <wp:posOffset>0</wp:posOffset>
          </wp:positionH>
          <wp:positionV relativeFrom="page">
            <wp:posOffset>15875</wp:posOffset>
          </wp:positionV>
          <wp:extent cx="7541895" cy="10666730"/>
          <wp:effectExtent l="0" t="0" r="1905" b="127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6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6EB">
      <w:rPr>
        <w:noProof/>
        <w:lang w:eastAsia="en-AU"/>
      </w:rPr>
      <w:t>`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1EEEC" w14:textId="77777777" w:rsidR="004A5219" w:rsidRDefault="004A5219" w:rsidP="003977D6">
    <w:pPr>
      <w:pStyle w:val="Header"/>
      <w:ind w:right="360"/>
    </w:pPr>
    <w:r>
      <w:rPr>
        <w:noProof/>
        <w:lang w:eastAsia="en-AU"/>
      </w:rPr>
      <w:drawing>
        <wp:anchor distT="0" distB="0" distL="114300" distR="114300" simplePos="0" relativeHeight="251662334" behindDoc="0" locked="0" layoutInCell="1" allowOverlap="1" wp14:anchorId="0A31DEB0" wp14:editId="191BA83A">
          <wp:simplePos x="0" y="0"/>
          <wp:positionH relativeFrom="column">
            <wp:posOffset>-890905</wp:posOffset>
          </wp:positionH>
          <wp:positionV relativeFrom="paragraph">
            <wp:posOffset>-386715</wp:posOffset>
          </wp:positionV>
          <wp:extent cx="7542000" cy="10667085"/>
          <wp:effectExtent l="0" t="0" r="1905" b="127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066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994A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125E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A41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8C3C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50B6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5434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5E9C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B4E2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A8F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A483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6E35504"/>
    <w:multiLevelType w:val="hybridMultilevel"/>
    <w:tmpl w:val="74DCA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68196C"/>
    <w:multiLevelType w:val="hybridMultilevel"/>
    <w:tmpl w:val="52947178"/>
    <w:lvl w:ilvl="0" w:tplc="0C090003">
      <w:start w:val="1"/>
      <w:numFmt w:val="bullet"/>
      <w:pStyle w:val="ListParagraph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59F364E"/>
    <w:multiLevelType w:val="hybridMultilevel"/>
    <w:tmpl w:val="282C6808"/>
    <w:lvl w:ilvl="0" w:tplc="55C83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2C4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64D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808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963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A80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DC0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0E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9AF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196E5D"/>
    <w:multiLevelType w:val="hybridMultilevel"/>
    <w:tmpl w:val="846A3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BE6104"/>
    <w:multiLevelType w:val="hybridMultilevel"/>
    <w:tmpl w:val="6018D4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D15FD5"/>
    <w:multiLevelType w:val="hybridMultilevel"/>
    <w:tmpl w:val="24C87C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2166A9"/>
    <w:multiLevelType w:val="hybridMultilevel"/>
    <w:tmpl w:val="A94E9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81103A"/>
    <w:multiLevelType w:val="hybridMultilevel"/>
    <w:tmpl w:val="BA7CB5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26209"/>
    <w:multiLevelType w:val="hybridMultilevel"/>
    <w:tmpl w:val="9C3ADD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253077"/>
    <w:multiLevelType w:val="hybridMultilevel"/>
    <w:tmpl w:val="F9D403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375FC2"/>
    <w:multiLevelType w:val="hybridMultilevel"/>
    <w:tmpl w:val="A6F6B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64C60"/>
    <w:multiLevelType w:val="multilevel"/>
    <w:tmpl w:val="9C92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AC6253"/>
    <w:multiLevelType w:val="hybridMultilevel"/>
    <w:tmpl w:val="BBFAE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F4107"/>
    <w:multiLevelType w:val="hybridMultilevel"/>
    <w:tmpl w:val="D0BA08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591763"/>
    <w:multiLevelType w:val="hybridMultilevel"/>
    <w:tmpl w:val="706E99D8"/>
    <w:lvl w:ilvl="0" w:tplc="5EA8C76C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color w:val="auto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A04C0"/>
    <w:multiLevelType w:val="hybridMultilevel"/>
    <w:tmpl w:val="107CB64E"/>
    <w:lvl w:ilvl="0" w:tplc="D3889CA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751F4"/>
    <w:multiLevelType w:val="hybridMultilevel"/>
    <w:tmpl w:val="A634C9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711F49"/>
    <w:multiLevelType w:val="multilevel"/>
    <w:tmpl w:val="C39E3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D21DC9"/>
    <w:multiLevelType w:val="hybridMultilevel"/>
    <w:tmpl w:val="91027CC8"/>
    <w:lvl w:ilvl="0" w:tplc="422E3E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263D92"/>
    <w:multiLevelType w:val="hybridMultilevel"/>
    <w:tmpl w:val="86644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01D1E"/>
    <w:multiLevelType w:val="hybridMultilevel"/>
    <w:tmpl w:val="609CD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7812F9"/>
    <w:multiLevelType w:val="hybridMultilevel"/>
    <w:tmpl w:val="1B54E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4266B"/>
    <w:multiLevelType w:val="hybridMultilevel"/>
    <w:tmpl w:val="4E8A8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886363"/>
    <w:multiLevelType w:val="hybridMultilevel"/>
    <w:tmpl w:val="E92C0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11FE1"/>
    <w:multiLevelType w:val="multilevel"/>
    <w:tmpl w:val="F8A6B9C2"/>
    <w:styleLink w:val="Style1"/>
    <w:lvl w:ilvl="0">
      <w:start w:val="5"/>
      <w:numFmt w:val="decimal"/>
      <w:lvlText w:val="%1."/>
      <w:lvlJc w:val="left"/>
      <w:pPr>
        <w:ind w:left="720" w:hanging="360"/>
      </w:pPr>
      <w:rPr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C93BF0"/>
    <w:multiLevelType w:val="hybridMultilevel"/>
    <w:tmpl w:val="52AE47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907A12"/>
    <w:multiLevelType w:val="hybridMultilevel"/>
    <w:tmpl w:val="BE601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F41F0"/>
    <w:multiLevelType w:val="hybridMultilevel"/>
    <w:tmpl w:val="B910181A"/>
    <w:lvl w:ilvl="0" w:tplc="18EC5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C55E12"/>
    <w:multiLevelType w:val="hybridMultilevel"/>
    <w:tmpl w:val="39945248"/>
    <w:styleLink w:val="ImportedStyle4"/>
    <w:lvl w:ilvl="0" w:tplc="F082441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609AC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049BC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9257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0E089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626A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026A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6F0CC8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DE75D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FCF0CA4"/>
    <w:multiLevelType w:val="hybridMultilevel"/>
    <w:tmpl w:val="5B7E51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8"/>
  </w:num>
  <w:num w:numId="4">
    <w:abstractNumId w:val="37"/>
  </w:num>
  <w:num w:numId="5">
    <w:abstractNumId w:val="34"/>
  </w:num>
  <w:num w:numId="6">
    <w:abstractNumId w:val="25"/>
  </w:num>
  <w:num w:numId="7">
    <w:abstractNumId w:val="31"/>
  </w:num>
  <w:num w:numId="8">
    <w:abstractNumId w:val="17"/>
  </w:num>
  <w:num w:numId="9">
    <w:abstractNumId w:val="15"/>
  </w:num>
  <w:num w:numId="10">
    <w:abstractNumId w:val="16"/>
  </w:num>
  <w:num w:numId="11">
    <w:abstractNumId w:val="32"/>
  </w:num>
  <w:num w:numId="12">
    <w:abstractNumId w:val="28"/>
  </w:num>
  <w:num w:numId="13">
    <w:abstractNumId w:val="24"/>
  </w:num>
  <w:num w:numId="14">
    <w:abstractNumId w:val="39"/>
  </w:num>
  <w:num w:numId="15">
    <w:abstractNumId w:val="14"/>
  </w:num>
  <w:num w:numId="16">
    <w:abstractNumId w:val="22"/>
  </w:num>
  <w:num w:numId="17">
    <w:abstractNumId w:val="13"/>
  </w:num>
  <w:num w:numId="18">
    <w:abstractNumId w:val="33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8"/>
  </w:num>
  <w:num w:numId="29">
    <w:abstractNumId w:val="35"/>
  </w:num>
  <w:num w:numId="30">
    <w:abstractNumId w:val="26"/>
  </w:num>
  <w:num w:numId="31">
    <w:abstractNumId w:val="12"/>
  </w:num>
  <w:num w:numId="32">
    <w:abstractNumId w:val="27"/>
  </w:num>
  <w:num w:numId="33">
    <w:abstractNumId w:val="23"/>
  </w:num>
  <w:num w:numId="34">
    <w:abstractNumId w:val="19"/>
  </w:num>
  <w:num w:numId="35">
    <w:abstractNumId w:val="36"/>
  </w:num>
  <w:num w:numId="36">
    <w:abstractNumId w:val="29"/>
  </w:num>
  <w:num w:numId="37">
    <w:abstractNumId w:val="10"/>
  </w:num>
  <w:num w:numId="38">
    <w:abstractNumId w:val="21"/>
  </w:num>
  <w:num w:numId="39">
    <w:abstractNumId w:val="20"/>
  </w:num>
  <w:num w:numId="40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6A"/>
    <w:rsid w:val="00004B72"/>
    <w:rsid w:val="000155A5"/>
    <w:rsid w:val="000171B6"/>
    <w:rsid w:val="0002297D"/>
    <w:rsid w:val="00026D45"/>
    <w:rsid w:val="000348EE"/>
    <w:rsid w:val="00036444"/>
    <w:rsid w:val="00036EBA"/>
    <w:rsid w:val="0004058A"/>
    <w:rsid w:val="00040B7F"/>
    <w:rsid w:val="0004279E"/>
    <w:rsid w:val="00045747"/>
    <w:rsid w:val="00045C95"/>
    <w:rsid w:val="00045DD4"/>
    <w:rsid w:val="00053A78"/>
    <w:rsid w:val="000576DB"/>
    <w:rsid w:val="00061CF8"/>
    <w:rsid w:val="0006401F"/>
    <w:rsid w:val="00076149"/>
    <w:rsid w:val="000808A5"/>
    <w:rsid w:val="00082565"/>
    <w:rsid w:val="00082E37"/>
    <w:rsid w:val="0008489C"/>
    <w:rsid w:val="00084B99"/>
    <w:rsid w:val="0008596A"/>
    <w:rsid w:val="00087305"/>
    <w:rsid w:val="000971CB"/>
    <w:rsid w:val="00097D08"/>
    <w:rsid w:val="000A06F3"/>
    <w:rsid w:val="000A0EB9"/>
    <w:rsid w:val="000B261F"/>
    <w:rsid w:val="000B3C45"/>
    <w:rsid w:val="000B61D6"/>
    <w:rsid w:val="000C5A2A"/>
    <w:rsid w:val="000C7490"/>
    <w:rsid w:val="000D1D4C"/>
    <w:rsid w:val="000D66CC"/>
    <w:rsid w:val="000E16EB"/>
    <w:rsid w:val="000E65F6"/>
    <w:rsid w:val="000F3836"/>
    <w:rsid w:val="00106B7D"/>
    <w:rsid w:val="00111B23"/>
    <w:rsid w:val="00120987"/>
    <w:rsid w:val="001242EC"/>
    <w:rsid w:val="00125328"/>
    <w:rsid w:val="00131D08"/>
    <w:rsid w:val="00132779"/>
    <w:rsid w:val="00132D46"/>
    <w:rsid w:val="00133321"/>
    <w:rsid w:val="00136D3F"/>
    <w:rsid w:val="001377BC"/>
    <w:rsid w:val="00142F40"/>
    <w:rsid w:val="00153A05"/>
    <w:rsid w:val="001558E0"/>
    <w:rsid w:val="00160978"/>
    <w:rsid w:val="00162254"/>
    <w:rsid w:val="0016364A"/>
    <w:rsid w:val="001666CB"/>
    <w:rsid w:val="001737D5"/>
    <w:rsid w:val="00175D74"/>
    <w:rsid w:val="0017638B"/>
    <w:rsid w:val="00180D44"/>
    <w:rsid w:val="00184D39"/>
    <w:rsid w:val="00195EEC"/>
    <w:rsid w:val="001971E9"/>
    <w:rsid w:val="001973F2"/>
    <w:rsid w:val="001A40AC"/>
    <w:rsid w:val="001A4802"/>
    <w:rsid w:val="001A5D73"/>
    <w:rsid w:val="001B0409"/>
    <w:rsid w:val="001C479C"/>
    <w:rsid w:val="001C4AA4"/>
    <w:rsid w:val="001D5C44"/>
    <w:rsid w:val="001E4280"/>
    <w:rsid w:val="001E47A3"/>
    <w:rsid w:val="001E5AA5"/>
    <w:rsid w:val="001F0480"/>
    <w:rsid w:val="002040B2"/>
    <w:rsid w:val="00210F3A"/>
    <w:rsid w:val="00211DC0"/>
    <w:rsid w:val="002165C3"/>
    <w:rsid w:val="002329E6"/>
    <w:rsid w:val="00242848"/>
    <w:rsid w:val="00242FF0"/>
    <w:rsid w:val="00250E6B"/>
    <w:rsid w:val="0025337A"/>
    <w:rsid w:val="00256745"/>
    <w:rsid w:val="00260A57"/>
    <w:rsid w:val="00261542"/>
    <w:rsid w:val="00265711"/>
    <w:rsid w:val="00272E10"/>
    <w:rsid w:val="00274509"/>
    <w:rsid w:val="002767B2"/>
    <w:rsid w:val="00280050"/>
    <w:rsid w:val="0028065B"/>
    <w:rsid w:val="002818BE"/>
    <w:rsid w:val="00291D1A"/>
    <w:rsid w:val="00292065"/>
    <w:rsid w:val="002938E6"/>
    <w:rsid w:val="00293BCF"/>
    <w:rsid w:val="002B2D8E"/>
    <w:rsid w:val="002B61C4"/>
    <w:rsid w:val="002D3BCB"/>
    <w:rsid w:val="002D4503"/>
    <w:rsid w:val="002E2895"/>
    <w:rsid w:val="002E50A9"/>
    <w:rsid w:val="002E6F24"/>
    <w:rsid w:val="002F017B"/>
    <w:rsid w:val="002F2EA6"/>
    <w:rsid w:val="002F3119"/>
    <w:rsid w:val="002F443F"/>
    <w:rsid w:val="00300C1E"/>
    <w:rsid w:val="0030243D"/>
    <w:rsid w:val="00305C9B"/>
    <w:rsid w:val="00311554"/>
    <w:rsid w:val="00311940"/>
    <w:rsid w:val="003120B5"/>
    <w:rsid w:val="003161C5"/>
    <w:rsid w:val="00322F15"/>
    <w:rsid w:val="00325B3C"/>
    <w:rsid w:val="00326A0D"/>
    <w:rsid w:val="003306EC"/>
    <w:rsid w:val="003314F4"/>
    <w:rsid w:val="00331957"/>
    <w:rsid w:val="00332886"/>
    <w:rsid w:val="0034082C"/>
    <w:rsid w:val="00340E5B"/>
    <w:rsid w:val="003613A4"/>
    <w:rsid w:val="003649D7"/>
    <w:rsid w:val="00367565"/>
    <w:rsid w:val="00372244"/>
    <w:rsid w:val="00374789"/>
    <w:rsid w:val="003821B5"/>
    <w:rsid w:val="003956F9"/>
    <w:rsid w:val="003974CA"/>
    <w:rsid w:val="003977D6"/>
    <w:rsid w:val="003B3B43"/>
    <w:rsid w:val="003C1576"/>
    <w:rsid w:val="003C5524"/>
    <w:rsid w:val="003C623D"/>
    <w:rsid w:val="003C715F"/>
    <w:rsid w:val="003D010B"/>
    <w:rsid w:val="003D6E9E"/>
    <w:rsid w:val="003E0AFE"/>
    <w:rsid w:val="003E14A0"/>
    <w:rsid w:val="003E4349"/>
    <w:rsid w:val="00401A32"/>
    <w:rsid w:val="00401F3A"/>
    <w:rsid w:val="00404BE6"/>
    <w:rsid w:val="00407269"/>
    <w:rsid w:val="00417907"/>
    <w:rsid w:val="0042198E"/>
    <w:rsid w:val="00421E35"/>
    <w:rsid w:val="00422CDA"/>
    <w:rsid w:val="0042314E"/>
    <w:rsid w:val="004242B5"/>
    <w:rsid w:val="004243C8"/>
    <w:rsid w:val="00425571"/>
    <w:rsid w:val="004270C8"/>
    <w:rsid w:val="00427A2F"/>
    <w:rsid w:val="004335A7"/>
    <w:rsid w:val="004349EC"/>
    <w:rsid w:val="004441F3"/>
    <w:rsid w:val="00444BE5"/>
    <w:rsid w:val="0044541F"/>
    <w:rsid w:val="00446E39"/>
    <w:rsid w:val="004516D7"/>
    <w:rsid w:val="004531C4"/>
    <w:rsid w:val="004542EE"/>
    <w:rsid w:val="00461967"/>
    <w:rsid w:val="00465F0B"/>
    <w:rsid w:val="00476326"/>
    <w:rsid w:val="004854EC"/>
    <w:rsid w:val="00487A9C"/>
    <w:rsid w:val="00492209"/>
    <w:rsid w:val="004A2C72"/>
    <w:rsid w:val="004A5219"/>
    <w:rsid w:val="004B004A"/>
    <w:rsid w:val="004B015F"/>
    <w:rsid w:val="004B08C4"/>
    <w:rsid w:val="004B56E7"/>
    <w:rsid w:val="004B71B2"/>
    <w:rsid w:val="004C324A"/>
    <w:rsid w:val="004C3B42"/>
    <w:rsid w:val="004C40F8"/>
    <w:rsid w:val="004D3A10"/>
    <w:rsid w:val="004D4FAC"/>
    <w:rsid w:val="004D64E8"/>
    <w:rsid w:val="004D68C5"/>
    <w:rsid w:val="004E0308"/>
    <w:rsid w:val="004E252F"/>
    <w:rsid w:val="004E3311"/>
    <w:rsid w:val="004E45BD"/>
    <w:rsid w:val="004F0862"/>
    <w:rsid w:val="004F0DAA"/>
    <w:rsid w:val="004F5D91"/>
    <w:rsid w:val="00500230"/>
    <w:rsid w:val="00500CE9"/>
    <w:rsid w:val="00502E3E"/>
    <w:rsid w:val="00506446"/>
    <w:rsid w:val="00510C9D"/>
    <w:rsid w:val="00513CFE"/>
    <w:rsid w:val="00514EB8"/>
    <w:rsid w:val="0051717F"/>
    <w:rsid w:val="00527BFA"/>
    <w:rsid w:val="00527CE3"/>
    <w:rsid w:val="00531F66"/>
    <w:rsid w:val="0053250B"/>
    <w:rsid w:val="00535939"/>
    <w:rsid w:val="00540B07"/>
    <w:rsid w:val="005418B3"/>
    <w:rsid w:val="00543DD9"/>
    <w:rsid w:val="005445CC"/>
    <w:rsid w:val="005466BB"/>
    <w:rsid w:val="005561B7"/>
    <w:rsid w:val="00560E53"/>
    <w:rsid w:val="005651F7"/>
    <w:rsid w:val="005669A8"/>
    <w:rsid w:val="00566A2F"/>
    <w:rsid w:val="005772B4"/>
    <w:rsid w:val="005832F7"/>
    <w:rsid w:val="00590987"/>
    <w:rsid w:val="005909A1"/>
    <w:rsid w:val="00590F19"/>
    <w:rsid w:val="005952B4"/>
    <w:rsid w:val="00595896"/>
    <w:rsid w:val="005A02D1"/>
    <w:rsid w:val="005A5E42"/>
    <w:rsid w:val="005B3BAC"/>
    <w:rsid w:val="005C1BB7"/>
    <w:rsid w:val="005C2EAC"/>
    <w:rsid w:val="005D3F2E"/>
    <w:rsid w:val="005D4A7D"/>
    <w:rsid w:val="005E1643"/>
    <w:rsid w:val="005E333A"/>
    <w:rsid w:val="005E6392"/>
    <w:rsid w:val="005F3C54"/>
    <w:rsid w:val="005F45FB"/>
    <w:rsid w:val="005F5CB1"/>
    <w:rsid w:val="005F6EF4"/>
    <w:rsid w:val="00604F4D"/>
    <w:rsid w:val="00613B03"/>
    <w:rsid w:val="00631A81"/>
    <w:rsid w:val="00632858"/>
    <w:rsid w:val="00633C1B"/>
    <w:rsid w:val="006368FA"/>
    <w:rsid w:val="006379D4"/>
    <w:rsid w:val="0064001F"/>
    <w:rsid w:val="006427F6"/>
    <w:rsid w:val="0064441B"/>
    <w:rsid w:val="00644964"/>
    <w:rsid w:val="00644DD7"/>
    <w:rsid w:val="00645DA3"/>
    <w:rsid w:val="00650415"/>
    <w:rsid w:val="00652359"/>
    <w:rsid w:val="00656856"/>
    <w:rsid w:val="00656BFD"/>
    <w:rsid w:val="006612B5"/>
    <w:rsid w:val="00665417"/>
    <w:rsid w:val="00673E4D"/>
    <w:rsid w:val="006752D3"/>
    <w:rsid w:val="00687FAD"/>
    <w:rsid w:val="0069059F"/>
    <w:rsid w:val="006926E2"/>
    <w:rsid w:val="00692DF1"/>
    <w:rsid w:val="00697753"/>
    <w:rsid w:val="006A1060"/>
    <w:rsid w:val="006A11F9"/>
    <w:rsid w:val="006A1F98"/>
    <w:rsid w:val="006A4BBC"/>
    <w:rsid w:val="006A7530"/>
    <w:rsid w:val="006A7EB5"/>
    <w:rsid w:val="006B003D"/>
    <w:rsid w:val="006B2123"/>
    <w:rsid w:val="006B34F8"/>
    <w:rsid w:val="006B6C19"/>
    <w:rsid w:val="006C53C1"/>
    <w:rsid w:val="006D08B2"/>
    <w:rsid w:val="006D18B0"/>
    <w:rsid w:val="006D3628"/>
    <w:rsid w:val="006D3EF6"/>
    <w:rsid w:val="006E490C"/>
    <w:rsid w:val="006E7341"/>
    <w:rsid w:val="006F0657"/>
    <w:rsid w:val="006F2C6A"/>
    <w:rsid w:val="006F4512"/>
    <w:rsid w:val="006F5922"/>
    <w:rsid w:val="0070122D"/>
    <w:rsid w:val="00704BAB"/>
    <w:rsid w:val="0070606C"/>
    <w:rsid w:val="0071591C"/>
    <w:rsid w:val="007170DD"/>
    <w:rsid w:val="0072332D"/>
    <w:rsid w:val="00723382"/>
    <w:rsid w:val="007243E0"/>
    <w:rsid w:val="007264F9"/>
    <w:rsid w:val="00744D5A"/>
    <w:rsid w:val="00745FD5"/>
    <w:rsid w:val="007468C1"/>
    <w:rsid w:val="00753A04"/>
    <w:rsid w:val="007578E4"/>
    <w:rsid w:val="00765A9C"/>
    <w:rsid w:val="0076627D"/>
    <w:rsid w:val="00771794"/>
    <w:rsid w:val="00771DAF"/>
    <w:rsid w:val="00772C02"/>
    <w:rsid w:val="00774C89"/>
    <w:rsid w:val="00774FB5"/>
    <w:rsid w:val="00783755"/>
    <w:rsid w:val="007859C9"/>
    <w:rsid w:val="007979CC"/>
    <w:rsid w:val="007A1125"/>
    <w:rsid w:val="007A19B7"/>
    <w:rsid w:val="007A2443"/>
    <w:rsid w:val="007A3941"/>
    <w:rsid w:val="007A4025"/>
    <w:rsid w:val="007B10CF"/>
    <w:rsid w:val="007B49FE"/>
    <w:rsid w:val="007B5ED1"/>
    <w:rsid w:val="007B761F"/>
    <w:rsid w:val="007C078F"/>
    <w:rsid w:val="007C085A"/>
    <w:rsid w:val="007C709D"/>
    <w:rsid w:val="007C7A3A"/>
    <w:rsid w:val="007D2202"/>
    <w:rsid w:val="007D6C90"/>
    <w:rsid w:val="007E396E"/>
    <w:rsid w:val="007E6D8E"/>
    <w:rsid w:val="007E7F06"/>
    <w:rsid w:val="007F0DE1"/>
    <w:rsid w:val="007F5A6B"/>
    <w:rsid w:val="0081340A"/>
    <w:rsid w:val="008145D6"/>
    <w:rsid w:val="00815A54"/>
    <w:rsid w:val="00820A19"/>
    <w:rsid w:val="00827A28"/>
    <w:rsid w:val="008340F0"/>
    <w:rsid w:val="0084076E"/>
    <w:rsid w:val="00852396"/>
    <w:rsid w:val="00853537"/>
    <w:rsid w:val="00860951"/>
    <w:rsid w:val="00861CEB"/>
    <w:rsid w:val="0086280E"/>
    <w:rsid w:val="00862D20"/>
    <w:rsid w:val="00864C35"/>
    <w:rsid w:val="00867F64"/>
    <w:rsid w:val="00873907"/>
    <w:rsid w:val="00881AEF"/>
    <w:rsid w:val="008821EF"/>
    <w:rsid w:val="00884027"/>
    <w:rsid w:val="00884BA2"/>
    <w:rsid w:val="0088780E"/>
    <w:rsid w:val="0088781C"/>
    <w:rsid w:val="00890494"/>
    <w:rsid w:val="00895C15"/>
    <w:rsid w:val="00897C21"/>
    <w:rsid w:val="008A02D3"/>
    <w:rsid w:val="008A0A26"/>
    <w:rsid w:val="008B4B14"/>
    <w:rsid w:val="008C24A4"/>
    <w:rsid w:val="008D0A93"/>
    <w:rsid w:val="008D1441"/>
    <w:rsid w:val="008D4740"/>
    <w:rsid w:val="008D79A2"/>
    <w:rsid w:val="008D7FD5"/>
    <w:rsid w:val="008E2ACE"/>
    <w:rsid w:val="008E3C52"/>
    <w:rsid w:val="008F1EDA"/>
    <w:rsid w:val="008F3AB8"/>
    <w:rsid w:val="008F4EB3"/>
    <w:rsid w:val="008F55C3"/>
    <w:rsid w:val="008F7FDA"/>
    <w:rsid w:val="009005AB"/>
    <w:rsid w:val="009005CC"/>
    <w:rsid w:val="00903F28"/>
    <w:rsid w:val="009064BB"/>
    <w:rsid w:val="00906E23"/>
    <w:rsid w:val="0090771F"/>
    <w:rsid w:val="00910950"/>
    <w:rsid w:val="009169E1"/>
    <w:rsid w:val="009175C7"/>
    <w:rsid w:val="00917FF9"/>
    <w:rsid w:val="00920B8E"/>
    <w:rsid w:val="00930AE0"/>
    <w:rsid w:val="0093209F"/>
    <w:rsid w:val="00947850"/>
    <w:rsid w:val="0096092C"/>
    <w:rsid w:val="0096243F"/>
    <w:rsid w:val="00977245"/>
    <w:rsid w:val="00983D82"/>
    <w:rsid w:val="00983E51"/>
    <w:rsid w:val="0098490C"/>
    <w:rsid w:val="00990F9F"/>
    <w:rsid w:val="00992650"/>
    <w:rsid w:val="00995A94"/>
    <w:rsid w:val="00997084"/>
    <w:rsid w:val="009A143E"/>
    <w:rsid w:val="009A3676"/>
    <w:rsid w:val="009A4A1F"/>
    <w:rsid w:val="009A6429"/>
    <w:rsid w:val="009B11AD"/>
    <w:rsid w:val="009B1A1C"/>
    <w:rsid w:val="009C75BF"/>
    <w:rsid w:val="009D094A"/>
    <w:rsid w:val="009D1B03"/>
    <w:rsid w:val="009E1EDC"/>
    <w:rsid w:val="009F1490"/>
    <w:rsid w:val="00A023DF"/>
    <w:rsid w:val="00A02545"/>
    <w:rsid w:val="00A03528"/>
    <w:rsid w:val="00A061B7"/>
    <w:rsid w:val="00A11BAE"/>
    <w:rsid w:val="00A16880"/>
    <w:rsid w:val="00A16CC5"/>
    <w:rsid w:val="00A205A7"/>
    <w:rsid w:val="00A24E67"/>
    <w:rsid w:val="00A25A57"/>
    <w:rsid w:val="00A330E1"/>
    <w:rsid w:val="00A34907"/>
    <w:rsid w:val="00A435B3"/>
    <w:rsid w:val="00A50A16"/>
    <w:rsid w:val="00A55F4B"/>
    <w:rsid w:val="00A56A3E"/>
    <w:rsid w:val="00A62F08"/>
    <w:rsid w:val="00A670F9"/>
    <w:rsid w:val="00A67291"/>
    <w:rsid w:val="00A72CEC"/>
    <w:rsid w:val="00A93433"/>
    <w:rsid w:val="00AA001E"/>
    <w:rsid w:val="00AB002A"/>
    <w:rsid w:val="00AB2F32"/>
    <w:rsid w:val="00AB5C7B"/>
    <w:rsid w:val="00AC44F1"/>
    <w:rsid w:val="00AC572D"/>
    <w:rsid w:val="00AD35C3"/>
    <w:rsid w:val="00AD7C3F"/>
    <w:rsid w:val="00AE04CA"/>
    <w:rsid w:val="00AE44C5"/>
    <w:rsid w:val="00AE5CAD"/>
    <w:rsid w:val="00AF05F0"/>
    <w:rsid w:val="00AF2ED2"/>
    <w:rsid w:val="00AF4781"/>
    <w:rsid w:val="00AF5068"/>
    <w:rsid w:val="00AF7E70"/>
    <w:rsid w:val="00B01025"/>
    <w:rsid w:val="00B02E64"/>
    <w:rsid w:val="00B11F9C"/>
    <w:rsid w:val="00B159E9"/>
    <w:rsid w:val="00B15E94"/>
    <w:rsid w:val="00B23AE6"/>
    <w:rsid w:val="00B2659E"/>
    <w:rsid w:val="00B269DE"/>
    <w:rsid w:val="00B33E83"/>
    <w:rsid w:val="00B35CAD"/>
    <w:rsid w:val="00B376EE"/>
    <w:rsid w:val="00B41F94"/>
    <w:rsid w:val="00B430C2"/>
    <w:rsid w:val="00B43B06"/>
    <w:rsid w:val="00B452B3"/>
    <w:rsid w:val="00B45440"/>
    <w:rsid w:val="00B475F3"/>
    <w:rsid w:val="00B51C38"/>
    <w:rsid w:val="00B61588"/>
    <w:rsid w:val="00B65586"/>
    <w:rsid w:val="00B71C1D"/>
    <w:rsid w:val="00B72979"/>
    <w:rsid w:val="00B75C36"/>
    <w:rsid w:val="00B775DE"/>
    <w:rsid w:val="00B8668B"/>
    <w:rsid w:val="00B8697A"/>
    <w:rsid w:val="00B92831"/>
    <w:rsid w:val="00B93184"/>
    <w:rsid w:val="00B93BEA"/>
    <w:rsid w:val="00B979D1"/>
    <w:rsid w:val="00BA3DE1"/>
    <w:rsid w:val="00BA453B"/>
    <w:rsid w:val="00BA4A53"/>
    <w:rsid w:val="00BA68DD"/>
    <w:rsid w:val="00BA6ED3"/>
    <w:rsid w:val="00BB0072"/>
    <w:rsid w:val="00BB76B8"/>
    <w:rsid w:val="00BC12AA"/>
    <w:rsid w:val="00BC7222"/>
    <w:rsid w:val="00BD0607"/>
    <w:rsid w:val="00BD3D38"/>
    <w:rsid w:val="00BD601C"/>
    <w:rsid w:val="00BE2594"/>
    <w:rsid w:val="00C0368B"/>
    <w:rsid w:val="00C039D1"/>
    <w:rsid w:val="00C33288"/>
    <w:rsid w:val="00C338D0"/>
    <w:rsid w:val="00C340C5"/>
    <w:rsid w:val="00C34482"/>
    <w:rsid w:val="00C44012"/>
    <w:rsid w:val="00C50654"/>
    <w:rsid w:val="00C5354D"/>
    <w:rsid w:val="00C60DB6"/>
    <w:rsid w:val="00C6764E"/>
    <w:rsid w:val="00C70135"/>
    <w:rsid w:val="00C726B4"/>
    <w:rsid w:val="00C80306"/>
    <w:rsid w:val="00C8080F"/>
    <w:rsid w:val="00C812A2"/>
    <w:rsid w:val="00C85254"/>
    <w:rsid w:val="00C85B21"/>
    <w:rsid w:val="00C86AD0"/>
    <w:rsid w:val="00C9263A"/>
    <w:rsid w:val="00C93A40"/>
    <w:rsid w:val="00CA08F9"/>
    <w:rsid w:val="00CA69C6"/>
    <w:rsid w:val="00CB05F5"/>
    <w:rsid w:val="00CB187A"/>
    <w:rsid w:val="00CB39F8"/>
    <w:rsid w:val="00CB7685"/>
    <w:rsid w:val="00CC59F2"/>
    <w:rsid w:val="00CD26A4"/>
    <w:rsid w:val="00CD6481"/>
    <w:rsid w:val="00CD7399"/>
    <w:rsid w:val="00CE2664"/>
    <w:rsid w:val="00CF0FEE"/>
    <w:rsid w:val="00CF25CA"/>
    <w:rsid w:val="00CF652C"/>
    <w:rsid w:val="00D10886"/>
    <w:rsid w:val="00D13111"/>
    <w:rsid w:val="00D14C21"/>
    <w:rsid w:val="00D2189D"/>
    <w:rsid w:val="00D21EA0"/>
    <w:rsid w:val="00D2424F"/>
    <w:rsid w:val="00D336E6"/>
    <w:rsid w:val="00D33E1A"/>
    <w:rsid w:val="00D35351"/>
    <w:rsid w:val="00D36558"/>
    <w:rsid w:val="00D37E85"/>
    <w:rsid w:val="00D51D57"/>
    <w:rsid w:val="00D520E8"/>
    <w:rsid w:val="00D54FF5"/>
    <w:rsid w:val="00D5610C"/>
    <w:rsid w:val="00D7617B"/>
    <w:rsid w:val="00D823CD"/>
    <w:rsid w:val="00D829A8"/>
    <w:rsid w:val="00D84B22"/>
    <w:rsid w:val="00D84D8A"/>
    <w:rsid w:val="00D86506"/>
    <w:rsid w:val="00D93B93"/>
    <w:rsid w:val="00D9502A"/>
    <w:rsid w:val="00D9542D"/>
    <w:rsid w:val="00DA3F7F"/>
    <w:rsid w:val="00DA6CFF"/>
    <w:rsid w:val="00DB0BD8"/>
    <w:rsid w:val="00DB3E1F"/>
    <w:rsid w:val="00DC2642"/>
    <w:rsid w:val="00DC67BD"/>
    <w:rsid w:val="00DC7E88"/>
    <w:rsid w:val="00DD1353"/>
    <w:rsid w:val="00DD17DE"/>
    <w:rsid w:val="00DD1D18"/>
    <w:rsid w:val="00DD3604"/>
    <w:rsid w:val="00DE28A4"/>
    <w:rsid w:val="00DE3475"/>
    <w:rsid w:val="00DE3845"/>
    <w:rsid w:val="00DE7F91"/>
    <w:rsid w:val="00DF78BE"/>
    <w:rsid w:val="00DF7A20"/>
    <w:rsid w:val="00E1015F"/>
    <w:rsid w:val="00E110BC"/>
    <w:rsid w:val="00E1145A"/>
    <w:rsid w:val="00E14ADB"/>
    <w:rsid w:val="00E1615C"/>
    <w:rsid w:val="00E2414A"/>
    <w:rsid w:val="00E25117"/>
    <w:rsid w:val="00E252FF"/>
    <w:rsid w:val="00E25AE6"/>
    <w:rsid w:val="00E31196"/>
    <w:rsid w:val="00E33A0A"/>
    <w:rsid w:val="00E353FE"/>
    <w:rsid w:val="00E36B56"/>
    <w:rsid w:val="00E406C6"/>
    <w:rsid w:val="00E408C9"/>
    <w:rsid w:val="00E41DCF"/>
    <w:rsid w:val="00E43D24"/>
    <w:rsid w:val="00E440A3"/>
    <w:rsid w:val="00E506FF"/>
    <w:rsid w:val="00E54F85"/>
    <w:rsid w:val="00E56BCF"/>
    <w:rsid w:val="00E56F84"/>
    <w:rsid w:val="00E61EA5"/>
    <w:rsid w:val="00E660DD"/>
    <w:rsid w:val="00E70776"/>
    <w:rsid w:val="00E7146A"/>
    <w:rsid w:val="00E71CFE"/>
    <w:rsid w:val="00E7538D"/>
    <w:rsid w:val="00E800B8"/>
    <w:rsid w:val="00E83447"/>
    <w:rsid w:val="00E835B4"/>
    <w:rsid w:val="00E8614D"/>
    <w:rsid w:val="00E90739"/>
    <w:rsid w:val="00E9155A"/>
    <w:rsid w:val="00E9683D"/>
    <w:rsid w:val="00E97CB4"/>
    <w:rsid w:val="00EA0475"/>
    <w:rsid w:val="00EA460B"/>
    <w:rsid w:val="00EA688D"/>
    <w:rsid w:val="00EB38AF"/>
    <w:rsid w:val="00EB5555"/>
    <w:rsid w:val="00EB621D"/>
    <w:rsid w:val="00EB6A3A"/>
    <w:rsid w:val="00EB7BD4"/>
    <w:rsid w:val="00EC7B43"/>
    <w:rsid w:val="00ED1488"/>
    <w:rsid w:val="00ED30A2"/>
    <w:rsid w:val="00ED491B"/>
    <w:rsid w:val="00EE273E"/>
    <w:rsid w:val="00EE314E"/>
    <w:rsid w:val="00EE6540"/>
    <w:rsid w:val="00EE6DD2"/>
    <w:rsid w:val="00F0336F"/>
    <w:rsid w:val="00F04092"/>
    <w:rsid w:val="00F046FA"/>
    <w:rsid w:val="00F05C0A"/>
    <w:rsid w:val="00F0610A"/>
    <w:rsid w:val="00F10D4C"/>
    <w:rsid w:val="00F14D6C"/>
    <w:rsid w:val="00F15C69"/>
    <w:rsid w:val="00F169FE"/>
    <w:rsid w:val="00F2124A"/>
    <w:rsid w:val="00F2153F"/>
    <w:rsid w:val="00F32CED"/>
    <w:rsid w:val="00F3708E"/>
    <w:rsid w:val="00F37845"/>
    <w:rsid w:val="00F41099"/>
    <w:rsid w:val="00F52870"/>
    <w:rsid w:val="00F55AA6"/>
    <w:rsid w:val="00F60C83"/>
    <w:rsid w:val="00F6164F"/>
    <w:rsid w:val="00F63E21"/>
    <w:rsid w:val="00F71E6A"/>
    <w:rsid w:val="00F73C2D"/>
    <w:rsid w:val="00F73C3A"/>
    <w:rsid w:val="00F74B2A"/>
    <w:rsid w:val="00F7705F"/>
    <w:rsid w:val="00F7706C"/>
    <w:rsid w:val="00F84EC9"/>
    <w:rsid w:val="00F860F9"/>
    <w:rsid w:val="00F918B6"/>
    <w:rsid w:val="00F9530A"/>
    <w:rsid w:val="00F97140"/>
    <w:rsid w:val="00FA29EF"/>
    <w:rsid w:val="00FA768C"/>
    <w:rsid w:val="00FB0557"/>
    <w:rsid w:val="00FB13D9"/>
    <w:rsid w:val="00FB3919"/>
    <w:rsid w:val="00FB4302"/>
    <w:rsid w:val="00FB67F4"/>
    <w:rsid w:val="00FC1C87"/>
    <w:rsid w:val="00FC1F43"/>
    <w:rsid w:val="00FD31A2"/>
    <w:rsid w:val="00FD60ED"/>
    <w:rsid w:val="00FD6B6B"/>
    <w:rsid w:val="00FE09C6"/>
    <w:rsid w:val="00FE2C51"/>
    <w:rsid w:val="00FE4A59"/>
    <w:rsid w:val="00FF1D26"/>
    <w:rsid w:val="00FF3D6D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2826A86"/>
  <w15:docId w15:val="{E1B29A37-2791-4BF0-9ECB-75343CEB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64441B"/>
    <w:rPr>
      <w:rFonts w:ascii="Arial" w:hAnsi="Arial"/>
      <w:color w:val="000000" w:themeColor="text1"/>
    </w:rPr>
  </w:style>
  <w:style w:type="paragraph" w:styleId="Heading1">
    <w:name w:val="heading 1"/>
    <w:basedOn w:val="Normal"/>
    <w:next w:val="Subtitle"/>
    <w:link w:val="Heading1Char"/>
    <w:autoRedefine/>
    <w:uiPriority w:val="9"/>
    <w:qFormat/>
    <w:rsid w:val="006427F6"/>
    <w:pPr>
      <w:keepNext/>
      <w:keepLines/>
      <w:spacing w:before="360" w:after="120" w:line="240" w:lineRule="auto"/>
      <w:outlineLvl w:val="0"/>
    </w:pPr>
    <w:rPr>
      <w:rFonts w:eastAsiaTheme="majorEastAsia" w:cs="Arial"/>
      <w:b/>
      <w:bCs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427F6"/>
    <w:pPr>
      <w:spacing w:before="120"/>
      <w:outlineLvl w:val="1"/>
    </w:pPr>
    <w:rPr>
      <w:bCs w:val="0"/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2779"/>
    <w:pPr>
      <w:keepNext/>
      <w:keepLines/>
      <w:spacing w:before="200" w:after="120"/>
      <w:outlineLvl w:val="2"/>
    </w:pPr>
    <w:rPr>
      <w:rFonts w:eastAsiaTheme="majorEastAsia" w:cs="Arial"/>
      <w:b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A4A1F"/>
    <w:pPr>
      <w:keepNext/>
      <w:keepLines/>
      <w:spacing w:before="240" w:after="120"/>
      <w:outlineLvl w:val="3"/>
    </w:pPr>
    <w:rPr>
      <w:rFonts w:eastAsiaTheme="majorEastAsia" w:cstheme="majorBidi"/>
      <w:b/>
      <w:i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qFormat/>
    <w:rsid w:val="0064441B"/>
    <w:rPr>
      <w:color w:val="0563C1" w:themeColor="hyperlink"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3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C2D"/>
  </w:style>
  <w:style w:type="paragraph" w:styleId="Footer">
    <w:name w:val="footer"/>
    <w:basedOn w:val="Normal"/>
    <w:link w:val="FooterChar"/>
    <w:uiPriority w:val="99"/>
    <w:unhideWhenUsed/>
    <w:rsid w:val="00F73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C2D"/>
  </w:style>
  <w:style w:type="paragraph" w:customStyle="1" w:styleId="Pa0">
    <w:name w:val="Pa0"/>
    <w:basedOn w:val="Normal"/>
    <w:next w:val="Normal"/>
    <w:uiPriority w:val="99"/>
    <w:rsid w:val="00326A0D"/>
    <w:pPr>
      <w:autoSpaceDE w:val="0"/>
      <w:autoSpaceDN w:val="0"/>
      <w:adjustRightInd w:val="0"/>
      <w:spacing w:after="0" w:line="241" w:lineRule="atLeast"/>
    </w:pPr>
    <w:rPr>
      <w:rFonts w:ascii="Calibri" w:hAnsi="Calibri" w:cs="Calibri"/>
      <w:lang w:val="en-US"/>
    </w:rPr>
  </w:style>
  <w:style w:type="character" w:customStyle="1" w:styleId="A5">
    <w:name w:val="A5"/>
    <w:uiPriority w:val="99"/>
    <w:rsid w:val="00326A0D"/>
    <w:rPr>
      <w:color w:val="000000"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326A0D"/>
    <w:pPr>
      <w:autoSpaceDE w:val="0"/>
      <w:autoSpaceDN w:val="0"/>
      <w:adjustRightInd w:val="0"/>
      <w:spacing w:after="0" w:line="241" w:lineRule="atLeast"/>
    </w:pPr>
    <w:rPr>
      <w:rFonts w:ascii="Calibri" w:hAnsi="Calibri" w:cs="Calibri"/>
      <w:lang w:val="en-US"/>
    </w:rPr>
  </w:style>
  <w:style w:type="paragraph" w:styleId="ListParagraph">
    <w:name w:val="List Paragraph"/>
    <w:aliases w:val="Bullet Point 1,Bullet point,Bullets,CV text,Dot pt,F5 List Paragraph,FooterText,L,List Paragraph1,List Paragraph11,List Paragraph111,List Paragraph2,Medium Grid 1 - Accent 21,NAST Quote,NFP GP Bulleted List,Numbered Paragraph"/>
    <w:basedOn w:val="ListBullet"/>
    <w:next w:val="List"/>
    <w:link w:val="ListParagraphChar"/>
    <w:uiPriority w:val="34"/>
    <w:qFormat/>
    <w:rsid w:val="00E353FE"/>
    <w:pPr>
      <w:numPr>
        <w:numId w:val="2"/>
      </w:numPr>
      <w:spacing w:before="40" w:after="120" w:line="240" w:lineRule="auto"/>
    </w:pPr>
    <w:rPr>
      <w:rFonts w:cs="Arial"/>
    </w:rPr>
  </w:style>
  <w:style w:type="paragraph" w:customStyle="1" w:styleId="Pa2">
    <w:name w:val="Pa2"/>
    <w:basedOn w:val="Normal"/>
    <w:next w:val="Normal"/>
    <w:uiPriority w:val="99"/>
    <w:rsid w:val="00326A0D"/>
    <w:pPr>
      <w:autoSpaceDE w:val="0"/>
      <w:autoSpaceDN w:val="0"/>
      <w:adjustRightInd w:val="0"/>
      <w:spacing w:after="0" w:line="241" w:lineRule="atLeast"/>
    </w:pPr>
    <w:rPr>
      <w:rFonts w:ascii="Calibri" w:hAnsi="Calibri" w:cs="Calibri"/>
      <w:lang w:val="en-US"/>
    </w:rPr>
  </w:style>
  <w:style w:type="character" w:customStyle="1" w:styleId="A10">
    <w:name w:val="A10"/>
    <w:uiPriority w:val="99"/>
    <w:rsid w:val="00326A0D"/>
    <w:rPr>
      <w:b/>
      <w:bCs/>
      <w:color w:val="000000"/>
      <w:sz w:val="26"/>
      <w:szCs w:val="26"/>
    </w:rPr>
  </w:style>
  <w:style w:type="character" w:customStyle="1" w:styleId="A9">
    <w:name w:val="A9"/>
    <w:uiPriority w:val="99"/>
    <w:rsid w:val="00326A0D"/>
    <w:rPr>
      <w:color w:val="000000"/>
      <w:sz w:val="30"/>
      <w:szCs w:val="30"/>
    </w:rPr>
  </w:style>
  <w:style w:type="paragraph" w:customStyle="1" w:styleId="Default">
    <w:name w:val="Default"/>
    <w:rsid w:val="008609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84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48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4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8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084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8489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8489C"/>
    <w:rPr>
      <w:color w:val="954F72" w:themeColor="followedHyperlink"/>
      <w:u w:val="single"/>
    </w:rPr>
  </w:style>
  <w:style w:type="paragraph" w:styleId="TableofAuthorities">
    <w:name w:val="table of authorities"/>
    <w:next w:val="Normal"/>
    <w:uiPriority w:val="99"/>
    <w:unhideWhenUsed/>
    <w:rsid w:val="0064441B"/>
    <w:pPr>
      <w:spacing w:before="120" w:after="120" w:line="240" w:lineRule="auto"/>
      <w:ind w:left="238" w:hanging="238"/>
    </w:pPr>
    <w:rPr>
      <w:rFonts w:ascii="Arial" w:hAnsi="Arial"/>
      <w:color w:val="000000" w:themeColor="text1"/>
      <w:sz w:val="22"/>
    </w:rPr>
  </w:style>
  <w:style w:type="paragraph" w:customStyle="1" w:styleId="BasicParagraph">
    <w:name w:val="[Basic Paragraph]"/>
    <w:basedOn w:val="Normal"/>
    <w:uiPriority w:val="99"/>
    <w:rsid w:val="00DD17DE"/>
    <w:pPr>
      <w:widowControl w:val="0"/>
      <w:suppressAutoHyphens/>
      <w:autoSpaceDE w:val="0"/>
      <w:autoSpaceDN w:val="0"/>
      <w:adjustRightInd w:val="0"/>
      <w:spacing w:after="0" w:line="260" w:lineRule="atLeast"/>
      <w:jc w:val="center"/>
      <w:textAlignment w:val="center"/>
    </w:pPr>
    <w:rPr>
      <w:rFonts w:ascii="Poppins-Light" w:hAnsi="Poppins-Light" w:cs="Poppins-Light"/>
      <w:color w:val="000000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3977D6"/>
  </w:style>
  <w:style w:type="paragraph" w:styleId="Subtitle">
    <w:name w:val="Subtitle"/>
    <w:aliases w:val="Heading"/>
    <w:basedOn w:val="Normal"/>
    <w:next w:val="Title"/>
    <w:link w:val="SubtitleChar"/>
    <w:autoRedefine/>
    <w:uiPriority w:val="11"/>
    <w:qFormat/>
    <w:rsid w:val="002F2EA6"/>
    <w:pPr>
      <w:numPr>
        <w:ilvl w:val="1"/>
      </w:numPr>
      <w:spacing w:before="240" w:after="0" w:line="240" w:lineRule="auto"/>
    </w:pPr>
    <w:rPr>
      <w:rFonts w:eastAsiaTheme="majorEastAsia" w:cs="Arial"/>
      <w:b/>
      <w:iCs/>
      <w:caps/>
      <w:spacing w:val="15"/>
      <w:sz w:val="52"/>
      <w:szCs w:val="62"/>
    </w:rPr>
  </w:style>
  <w:style w:type="character" w:customStyle="1" w:styleId="SubtitleChar">
    <w:name w:val="Subtitle Char"/>
    <w:aliases w:val="Heading Char"/>
    <w:basedOn w:val="DefaultParagraphFont"/>
    <w:link w:val="Subtitle"/>
    <w:uiPriority w:val="11"/>
    <w:rsid w:val="002F2EA6"/>
    <w:rPr>
      <w:rFonts w:ascii="Arial" w:eastAsiaTheme="majorEastAsia" w:hAnsi="Arial" w:cs="Arial"/>
      <w:b/>
      <w:iCs/>
      <w:caps/>
      <w:color w:val="000000" w:themeColor="text1"/>
      <w:spacing w:val="15"/>
      <w:sz w:val="52"/>
      <w:szCs w:val="62"/>
    </w:rPr>
  </w:style>
  <w:style w:type="paragraph" w:styleId="Title">
    <w:name w:val="Title"/>
    <w:basedOn w:val="Normal"/>
    <w:next w:val="Normal"/>
    <w:link w:val="TitleChar"/>
    <w:uiPriority w:val="10"/>
    <w:rsid w:val="0053593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593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427F6"/>
    <w:rPr>
      <w:rFonts w:ascii="Arial" w:eastAsiaTheme="majorEastAsia" w:hAnsi="Arial" w:cs="Arial"/>
      <w:b/>
      <w:bCs/>
      <w:color w:val="000000" w:themeColor="text1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35939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427F6"/>
    <w:rPr>
      <w:rFonts w:ascii="Arial" w:eastAsiaTheme="majorEastAsia" w:hAnsi="Arial" w:cs="Arial"/>
      <w:b/>
      <w:color w:val="000000" w:themeColor="text1"/>
      <w:sz w:val="36"/>
      <w:szCs w:val="48"/>
    </w:rPr>
  </w:style>
  <w:style w:type="paragraph" w:styleId="BodyText">
    <w:name w:val="Body Text"/>
    <w:basedOn w:val="Normal"/>
    <w:link w:val="BodyTextChar"/>
    <w:uiPriority w:val="99"/>
    <w:unhideWhenUsed/>
    <w:rsid w:val="005359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35939"/>
    <w:rPr>
      <w:rFonts w:ascii="Arial" w:hAnsi="Arial"/>
      <w:color w:val="000000" w:themeColor="text1"/>
    </w:rPr>
  </w:style>
  <w:style w:type="paragraph" w:styleId="ListBullet">
    <w:name w:val="List Bullet"/>
    <w:basedOn w:val="Normal"/>
    <w:uiPriority w:val="99"/>
    <w:unhideWhenUsed/>
    <w:rsid w:val="00535939"/>
    <w:pPr>
      <w:numPr>
        <w:numId w:val="1"/>
      </w:numPr>
      <w:contextualSpacing/>
    </w:pPr>
  </w:style>
  <w:style w:type="paragraph" w:styleId="List">
    <w:name w:val="List"/>
    <w:basedOn w:val="Normal"/>
    <w:uiPriority w:val="99"/>
    <w:unhideWhenUsed/>
    <w:rsid w:val="00535939"/>
    <w:pPr>
      <w:ind w:left="283" w:hanging="283"/>
      <w:contextualSpacing/>
    </w:pPr>
  </w:style>
  <w:style w:type="paragraph" w:styleId="NoSpacing">
    <w:name w:val="No Spacing"/>
    <w:uiPriority w:val="1"/>
    <w:rsid w:val="007E6D8E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132779"/>
    <w:rPr>
      <w:rFonts w:ascii="Arial" w:eastAsiaTheme="majorEastAsia" w:hAnsi="Arial" w:cs="Arial"/>
      <w:b/>
      <w:color w:val="000000" w:themeColor="text1"/>
      <w:sz w:val="28"/>
      <w:szCs w:val="32"/>
    </w:rPr>
  </w:style>
  <w:style w:type="paragraph" w:customStyle="1" w:styleId="Paragraphtext">
    <w:name w:val="Paragraph text"/>
    <w:basedOn w:val="Normal"/>
    <w:qFormat/>
    <w:rsid w:val="002E50A9"/>
    <w:pPr>
      <w:spacing w:before="120" w:after="60" w:line="240" w:lineRule="auto"/>
    </w:pPr>
    <w:rPr>
      <w:rFonts w:eastAsia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18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18B6"/>
    <w:rPr>
      <w:rFonts w:ascii="Arial" w:hAnsi="Arial"/>
      <w:color w:val="000000" w:themeColor="text1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918B6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9A4A1F"/>
    <w:rPr>
      <w:rFonts w:ascii="Arial" w:eastAsiaTheme="majorEastAsia" w:hAnsi="Arial" w:cstheme="majorBidi"/>
      <w:b/>
      <w:iCs/>
    </w:rPr>
  </w:style>
  <w:style w:type="numbering" w:customStyle="1" w:styleId="ImportedStyle4">
    <w:name w:val="Imported Style 4"/>
    <w:rsid w:val="00AD7C3F"/>
    <w:pPr>
      <w:numPr>
        <w:numId w:val="3"/>
      </w:numPr>
    </w:pPr>
  </w:style>
  <w:style w:type="paragraph" w:styleId="Revision">
    <w:name w:val="Revision"/>
    <w:hidden/>
    <w:uiPriority w:val="99"/>
    <w:semiHidden/>
    <w:rsid w:val="001971E9"/>
    <w:pPr>
      <w:spacing w:after="0" w:line="240" w:lineRule="auto"/>
    </w:pPr>
    <w:rPr>
      <w:rFonts w:ascii="Arial" w:hAnsi="Arial"/>
      <w:color w:val="000000" w:themeColor="text1"/>
    </w:rPr>
  </w:style>
  <w:style w:type="numbering" w:customStyle="1" w:styleId="Style1">
    <w:name w:val="Style1"/>
    <w:uiPriority w:val="99"/>
    <w:rsid w:val="00C338D0"/>
    <w:pPr>
      <w:numPr>
        <w:numId w:val="5"/>
      </w:numPr>
    </w:pPr>
  </w:style>
  <w:style w:type="character" w:customStyle="1" w:styleId="ListParagraphChar">
    <w:name w:val="List Paragraph Char"/>
    <w:aliases w:val="Bullet Point 1 Char,Bullet point Char,Bullets Char,CV text Char,Dot pt Char,F5 List Paragraph Char,FooterText Char,L Char,List Paragraph1 Char,List Paragraph11 Char,List Paragraph111 Char,List Paragraph2 Char,NAST Quote Char"/>
    <w:basedOn w:val="DefaultParagraphFont"/>
    <w:link w:val="ListParagraph"/>
    <w:uiPriority w:val="34"/>
    <w:qFormat/>
    <w:locked/>
    <w:rsid w:val="001A40AC"/>
    <w:rPr>
      <w:rFonts w:ascii="Arial" w:hAnsi="Arial" w:cs="Arial"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F05C0A"/>
    <w:rPr>
      <w:color w:val="605E5C"/>
      <w:shd w:val="clear" w:color="auto" w:fill="E1DFDD"/>
    </w:rPr>
  </w:style>
  <w:style w:type="paragraph" w:customStyle="1" w:styleId="Textbox">
    <w:name w:val="Text box"/>
    <w:basedOn w:val="Normal"/>
    <w:link w:val="TextboxChar"/>
    <w:qFormat/>
    <w:rsid w:val="00EE314E"/>
    <w:pPr>
      <w:pBdr>
        <w:top w:val="single" w:sz="4" w:space="1" w:color="5B9BD5" w:themeColor="accent1"/>
        <w:left w:val="single" w:sz="4" w:space="4" w:color="5B9BD5" w:themeColor="accent1"/>
        <w:bottom w:val="single" w:sz="4" w:space="1" w:color="5B9BD5" w:themeColor="accent1"/>
        <w:right w:val="single" w:sz="4" w:space="4" w:color="5B9BD5" w:themeColor="accent1"/>
      </w:pBdr>
      <w:spacing w:before="1080"/>
    </w:pPr>
  </w:style>
  <w:style w:type="character" w:customStyle="1" w:styleId="TextboxChar">
    <w:name w:val="Text box Char"/>
    <w:basedOn w:val="DefaultParagraphFont"/>
    <w:link w:val="Textbox"/>
    <w:rsid w:val="00EE314E"/>
    <w:rPr>
      <w:rFonts w:ascii="Arial" w:hAnsi="Arial"/>
      <w:color w:val="000000" w:themeColor="text1"/>
    </w:rPr>
  </w:style>
  <w:style w:type="character" w:styleId="Strong">
    <w:name w:val="Strong"/>
    <w:basedOn w:val="DefaultParagraphFont"/>
    <w:uiPriority w:val="22"/>
    <w:qFormat/>
    <w:rsid w:val="00CC59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initiatives-and-programs/coronavirus-covid-19-gp-respiratory-clinic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oral-treatmen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DAC48E5846941AAB32DB2460346AD" ma:contentTypeVersion="0" ma:contentTypeDescription="Create a new document." ma:contentTypeScope="" ma:versionID="cc6494df36e5112aa1247c6c158769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8A06E6-46EE-40B8-9ED5-ACC315B6A0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EA2EE3-A0D7-4133-ABDD-B6D339082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5C5BCA-D3C7-4271-817C-DF098581BEA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0B74454-33A3-47AD-B356-ED871408B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24 hours – managing COVID-19 in a residential aged care facility</vt:lpstr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oral treatments for people without a Medicare card</dc:title>
  <dc:subject>Medicare; coronavirus; covid-19</dc:subject>
  <dc:creator>Australian Government Department of Health and Aged Care</dc:creator>
  <cp:keywords>Medicare; coronavirus; covid-19</cp:keywords>
  <dc:description/>
  <cp:lastModifiedBy>HUSBAND, Kate</cp:lastModifiedBy>
  <cp:revision>5</cp:revision>
  <cp:lastPrinted>2022-08-15T01:52:00Z</cp:lastPrinted>
  <dcterms:created xsi:type="dcterms:W3CDTF">2022-08-14T23:49:00Z</dcterms:created>
  <dcterms:modified xsi:type="dcterms:W3CDTF">2022-08-15T01:59:00Z</dcterms:modified>
</cp:coreProperties>
</file>