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7336A" w14:textId="683428C3" w:rsidR="009D11B1" w:rsidRPr="00316E10" w:rsidRDefault="009D11B1" w:rsidP="00316E10">
      <w:pPr>
        <w:spacing w:before="360" w:line="480" w:lineRule="auto"/>
        <w:jc w:val="center"/>
      </w:pPr>
      <w:r>
        <w:rPr>
          <w:noProof/>
        </w:rPr>
        <w:drawing>
          <wp:inline distT="0" distB="0" distL="0" distR="0" wp14:anchorId="2606DB82" wp14:editId="024C4AAD">
            <wp:extent cx="2562225" cy="1165581"/>
            <wp:effectExtent l="0" t="0" r="0" b="0"/>
            <wp:docPr id="4" name="Picture 4" descr="Logo of the Australian Government Department of Health and Aged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 of the Australian Government Department of Health and Aged Ca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294" cy="116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5B959874" wp14:editId="0A88906C">
            <wp:extent cx="2381250" cy="1002520"/>
            <wp:effectExtent l="0" t="0" r="0" b="7620"/>
            <wp:docPr id="1" name="Picture 1" descr="Logo of Australian Government Services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of Australian Government Services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839" cy="101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27D9E" w14:textId="4C7171CA" w:rsidR="009D11B1" w:rsidRPr="00996F03" w:rsidRDefault="009D11B1" w:rsidP="009D11B1">
      <w:pPr>
        <w:spacing w:line="240" w:lineRule="auto"/>
        <w:rPr>
          <w:rFonts w:eastAsiaTheme="minorHAnsi"/>
          <w:b/>
        </w:rPr>
      </w:pPr>
      <w:r w:rsidRPr="00996F03">
        <w:rPr>
          <w:rFonts w:eastAsiaTheme="minorHAnsi"/>
          <w:b/>
        </w:rPr>
        <w:t>Privacy and your personal information</w:t>
      </w:r>
      <w:r>
        <w:rPr>
          <w:rFonts w:eastAsiaTheme="minorHAnsi"/>
          <w:b/>
        </w:rPr>
        <w:t xml:space="preserve"> in </w:t>
      </w:r>
      <w:r w:rsidRPr="00281646">
        <w:rPr>
          <w:rFonts w:eastAsiaTheme="minorHAnsi"/>
          <w:b/>
        </w:rPr>
        <w:t xml:space="preserve">the </w:t>
      </w:r>
      <w:r w:rsidRPr="00281646">
        <w:rPr>
          <w:rFonts w:eastAsiaTheme="minorHAnsi" w:cs="Arial"/>
          <w:b/>
          <w:szCs w:val="20"/>
        </w:rPr>
        <w:t xml:space="preserve">Assisted Reproductive Technology </w:t>
      </w:r>
      <w:r w:rsidRPr="00281646">
        <w:rPr>
          <w:rFonts w:eastAsiaTheme="minorHAnsi"/>
          <w:b/>
        </w:rPr>
        <w:t>(ART)</w:t>
      </w:r>
      <w:r>
        <w:rPr>
          <w:rFonts w:eastAsiaTheme="minorHAnsi"/>
          <w:b/>
        </w:rPr>
        <w:t xml:space="preserve"> Storage Funding Program</w:t>
      </w:r>
      <w:r w:rsidRPr="00996F03">
        <w:rPr>
          <w:rFonts w:eastAsiaTheme="minorHAnsi"/>
          <w:b/>
        </w:rPr>
        <w:t xml:space="preserve"> </w:t>
      </w:r>
    </w:p>
    <w:p w14:paraId="6CEA1360" w14:textId="77777777" w:rsidR="009D11B1" w:rsidRDefault="009D11B1" w:rsidP="009D11B1">
      <w:pPr>
        <w:spacing w:line="240" w:lineRule="auto"/>
        <w:rPr>
          <w:rFonts w:eastAsiaTheme="minorHAnsi"/>
        </w:rPr>
      </w:pPr>
      <w:r w:rsidRPr="1A93006A">
        <w:t xml:space="preserve">Your personal information is protected by law, including the </w:t>
      </w:r>
      <w:r w:rsidRPr="1A93006A">
        <w:rPr>
          <w:i/>
          <w:iCs/>
        </w:rPr>
        <w:t>Privacy Act 1988</w:t>
      </w:r>
      <w:r w:rsidRPr="1A93006A">
        <w:t xml:space="preserve"> and </w:t>
      </w:r>
      <w:r>
        <w:t>the Australian Government Agencies Privacy Code</w:t>
      </w:r>
      <w:r w:rsidRPr="1A93006A">
        <w:t xml:space="preserve">. </w:t>
      </w:r>
    </w:p>
    <w:p w14:paraId="6AF6492D" w14:textId="77777777" w:rsidR="009D11B1" w:rsidRDefault="009D11B1" w:rsidP="009D11B1">
      <w:pPr>
        <w:spacing w:line="240" w:lineRule="auto"/>
        <w:rPr>
          <w:rFonts w:eastAsiaTheme="minorHAnsi" w:cs="Arial"/>
          <w:szCs w:val="20"/>
        </w:rPr>
      </w:pPr>
      <w:r w:rsidRPr="00817E98">
        <w:t xml:space="preserve">Your personal information is being collected by </w:t>
      </w:r>
      <w:r w:rsidRPr="008C5EAA">
        <w:rPr>
          <w:rFonts w:eastAsiaTheme="minorHAnsi" w:cs="Arial"/>
          <w:szCs w:val="20"/>
        </w:rPr>
        <w:t xml:space="preserve">your </w:t>
      </w:r>
      <w:r>
        <w:rPr>
          <w:rFonts w:eastAsiaTheme="minorHAnsi" w:cs="Arial"/>
          <w:szCs w:val="20"/>
        </w:rPr>
        <w:t>Assisted Reproductive Technology (</w:t>
      </w:r>
      <w:r w:rsidRPr="00281646">
        <w:rPr>
          <w:rFonts w:eastAsiaTheme="minorHAnsi" w:cs="Arial"/>
          <w:b/>
          <w:bCs/>
          <w:szCs w:val="20"/>
        </w:rPr>
        <w:t>ART</w:t>
      </w:r>
      <w:r>
        <w:rPr>
          <w:rFonts w:eastAsiaTheme="minorHAnsi" w:cs="Arial"/>
          <w:szCs w:val="20"/>
        </w:rPr>
        <w:t>)</w:t>
      </w:r>
      <w:r w:rsidRPr="008C5EAA">
        <w:rPr>
          <w:rFonts w:eastAsiaTheme="minorHAnsi" w:cs="Arial"/>
          <w:szCs w:val="20"/>
        </w:rPr>
        <w:t xml:space="preserve"> clinic</w:t>
      </w:r>
      <w:r>
        <w:rPr>
          <w:rFonts w:eastAsiaTheme="minorHAnsi" w:cs="Arial"/>
          <w:szCs w:val="20"/>
        </w:rPr>
        <w:t xml:space="preserve"> for the purpose of providing you with cryostorage services for your eggs, sperm or embryos</w:t>
      </w:r>
      <w:r w:rsidRPr="008C5EAA">
        <w:t>.</w:t>
      </w:r>
      <w:r w:rsidRPr="00817E98">
        <w:t xml:space="preserve"> </w:t>
      </w:r>
      <w:r>
        <w:t xml:space="preserve">The </w:t>
      </w:r>
      <w:r>
        <w:rPr>
          <w:rFonts w:eastAsiaTheme="minorHAnsi" w:cs="Arial"/>
          <w:szCs w:val="20"/>
        </w:rPr>
        <w:t>Assisted Reproductive Technology Storage Funding Program (</w:t>
      </w:r>
      <w:r>
        <w:rPr>
          <w:rFonts w:eastAsiaTheme="minorHAnsi" w:cs="Arial"/>
          <w:b/>
          <w:bCs/>
          <w:szCs w:val="20"/>
        </w:rPr>
        <w:t>Program</w:t>
      </w:r>
      <w:r>
        <w:rPr>
          <w:rFonts w:eastAsiaTheme="minorHAnsi" w:cs="Arial"/>
          <w:szCs w:val="20"/>
        </w:rPr>
        <w:t xml:space="preserve">) is a </w:t>
      </w:r>
      <w:r w:rsidRPr="00F923D7">
        <w:rPr>
          <w:caps/>
        </w:rPr>
        <w:t>d</w:t>
      </w:r>
      <w:r>
        <w:t>epartment</w:t>
      </w:r>
      <w:r w:rsidRPr="0046457C" w:rsidDel="00FB2F11">
        <w:t xml:space="preserve"> </w:t>
      </w:r>
      <w:r>
        <w:t>of Health and Aged Care (</w:t>
      </w:r>
      <w:r w:rsidRPr="00F923D7">
        <w:rPr>
          <w:b/>
          <w:bCs/>
        </w:rPr>
        <w:t>Department</w:t>
      </w:r>
      <w:r>
        <w:t xml:space="preserve">) program that </w:t>
      </w:r>
      <w:r>
        <w:rPr>
          <w:rFonts w:eastAsiaTheme="minorHAnsi" w:cs="Arial"/>
          <w:szCs w:val="20"/>
        </w:rPr>
        <w:t>subsidises</w:t>
      </w:r>
      <w:r w:rsidRPr="00854711">
        <w:rPr>
          <w:rFonts w:eastAsiaTheme="minorHAnsi" w:cs="Arial"/>
          <w:szCs w:val="20"/>
        </w:rPr>
        <w:t xml:space="preserve"> the cost of </w:t>
      </w:r>
      <w:r>
        <w:rPr>
          <w:rFonts w:eastAsiaTheme="minorHAnsi" w:cs="Arial"/>
          <w:szCs w:val="20"/>
        </w:rPr>
        <w:t xml:space="preserve">cryostorage.  </w:t>
      </w:r>
    </w:p>
    <w:p w14:paraId="05623491" w14:textId="77777777" w:rsidR="009D11B1" w:rsidRDefault="009D11B1" w:rsidP="009D11B1">
      <w:pPr>
        <w:spacing w:line="240" w:lineRule="auto"/>
      </w:pPr>
      <w:r w:rsidRPr="0046457C">
        <w:t xml:space="preserve">By providing your personal information, including sensitive </w:t>
      </w:r>
      <w:r>
        <w:t xml:space="preserve">health </w:t>
      </w:r>
      <w:r w:rsidRPr="0046457C">
        <w:t>information, to your ART clinic</w:t>
      </w:r>
      <w:r>
        <w:t xml:space="preserve"> and participating in the Program</w:t>
      </w:r>
      <w:r w:rsidRPr="0046457C">
        <w:t xml:space="preserve">, you consent to Services Australia and the </w:t>
      </w:r>
      <w:r w:rsidRPr="00281646">
        <w:rPr>
          <w:caps/>
        </w:rPr>
        <w:t>d</w:t>
      </w:r>
      <w:r>
        <w:t>epartment</w:t>
      </w:r>
      <w:r w:rsidRPr="0046457C" w:rsidDel="00FB2F11">
        <w:t xml:space="preserve"> </w:t>
      </w:r>
      <w:r w:rsidRPr="0046457C">
        <w:t>collecting</w:t>
      </w:r>
      <w:r>
        <w:t>, using and disclosing</w:t>
      </w:r>
      <w:r w:rsidRPr="0046457C">
        <w:t xml:space="preserve"> this personal information about you for the purposes </w:t>
      </w:r>
      <w:r>
        <w:t>outlined</w:t>
      </w:r>
      <w:r w:rsidRPr="0046457C">
        <w:t xml:space="preserve"> in this notice</w:t>
      </w:r>
      <w:r>
        <w:t>.</w:t>
      </w:r>
    </w:p>
    <w:p w14:paraId="238763D6" w14:textId="77777777" w:rsidR="009D11B1" w:rsidRDefault="009D11B1" w:rsidP="009D11B1">
      <w:pPr>
        <w:spacing w:line="240" w:lineRule="auto"/>
      </w:pPr>
      <w:r>
        <w:t>Y</w:t>
      </w:r>
      <w:r w:rsidRPr="0046457C">
        <w:t>our ART clinic</w:t>
      </w:r>
      <w:r w:rsidRPr="00817E98">
        <w:t xml:space="preserve"> </w:t>
      </w:r>
      <w:r>
        <w:t xml:space="preserve">will provide your personal information to Services Australia </w:t>
      </w:r>
      <w:r w:rsidRPr="005C5CDA">
        <w:t xml:space="preserve">for the primary purpose of assessing your eligibility </w:t>
      </w:r>
      <w:r>
        <w:t xml:space="preserve">for subsidised cryostorage services and processing claims for payment under </w:t>
      </w:r>
      <w:r w:rsidRPr="005C5CDA">
        <w:t xml:space="preserve">the Program. </w:t>
      </w:r>
      <w:r>
        <w:t>Services Australia and your ART clinic may provide y</w:t>
      </w:r>
      <w:r w:rsidRPr="005C5CDA">
        <w:t xml:space="preserve">our </w:t>
      </w:r>
      <w:r>
        <w:t xml:space="preserve">personal </w:t>
      </w:r>
      <w:r w:rsidRPr="005C5CDA">
        <w:t>information</w:t>
      </w:r>
      <w:r>
        <w:t xml:space="preserve"> to the</w:t>
      </w:r>
      <w:r w:rsidRPr="005C5CDA">
        <w:t xml:space="preserve"> </w:t>
      </w:r>
      <w:r w:rsidRPr="00C1459C">
        <w:t xml:space="preserve">Department </w:t>
      </w:r>
      <w:r w:rsidRPr="005C5CDA">
        <w:t xml:space="preserve">for </w:t>
      </w:r>
      <w:r w:rsidRPr="00281646">
        <w:rPr>
          <w:caps/>
        </w:rPr>
        <w:t>p</w:t>
      </w:r>
      <w:r w:rsidRPr="005C5CDA">
        <w:t>rogram assurance</w:t>
      </w:r>
      <w:r>
        <w:t xml:space="preserve"> purposes</w:t>
      </w:r>
      <w:r w:rsidRPr="005C5CDA">
        <w:t xml:space="preserve"> including post-payment </w:t>
      </w:r>
      <w:r>
        <w:t xml:space="preserve">audits and </w:t>
      </w:r>
      <w:r w:rsidRPr="005C5CDA">
        <w:t>compliance activities, statistical and evaluation purposes and to inform policy development.</w:t>
      </w:r>
    </w:p>
    <w:p w14:paraId="59BD76B1" w14:textId="1DD1FFFB" w:rsidR="009D11B1" w:rsidRDefault="009D11B1" w:rsidP="009D11B1">
      <w:pPr>
        <w:spacing w:line="240" w:lineRule="auto"/>
        <w:rPr>
          <w:strike/>
        </w:rPr>
      </w:pPr>
      <w:r>
        <w:t xml:space="preserve">The </w:t>
      </w:r>
      <w:r w:rsidRPr="00281646">
        <w:rPr>
          <w:caps/>
        </w:rPr>
        <w:t>d</w:t>
      </w:r>
      <w:r>
        <w:t>epartment and Services Australia</w:t>
      </w:r>
      <w:r w:rsidRPr="001C6251">
        <w:t xml:space="preserve"> may disclose personal information about you to </w:t>
      </w:r>
      <w:r>
        <w:t xml:space="preserve">each other and to </w:t>
      </w:r>
      <w:r w:rsidRPr="00E05B52">
        <w:t>your ART clinic</w:t>
      </w:r>
      <w:r>
        <w:t xml:space="preserve"> for the purpose of confirming your eligibility for subsidised cryostorage services</w:t>
      </w:r>
      <w:r w:rsidRPr="001C6251">
        <w:t xml:space="preserve">. </w:t>
      </w:r>
      <w:r>
        <w:t xml:space="preserve">Services Australia and the Department </w:t>
      </w:r>
      <w:r w:rsidRPr="009E4866">
        <w:t>will not disclose your personal information to any overseas recipients.</w:t>
      </w:r>
    </w:p>
    <w:p w14:paraId="547F3E37" w14:textId="77777777" w:rsidR="009D11B1" w:rsidRDefault="009D11B1" w:rsidP="009D11B1">
      <w:pPr>
        <w:spacing w:line="240" w:lineRule="auto"/>
      </w:pPr>
      <w:r>
        <w:t xml:space="preserve">If you choose not to provide your personal and sensitive information, Services Australia may be unable to determine your eligibility for or provide any funding through this </w:t>
      </w:r>
      <w:r w:rsidRPr="1A93006A">
        <w:rPr>
          <w:caps/>
        </w:rPr>
        <w:t>p</w:t>
      </w:r>
      <w:r>
        <w:t xml:space="preserve">rogram. This may mean you are unable to access subsidised cryostorage services under the Program. </w:t>
      </w:r>
    </w:p>
    <w:p w14:paraId="30829C9F" w14:textId="77777777" w:rsidR="009D11B1" w:rsidRPr="00452EC0" w:rsidRDefault="009D11B1" w:rsidP="009D11B1">
      <w:pPr>
        <w:spacing w:line="240" w:lineRule="auto"/>
      </w:pPr>
      <w:r w:rsidRPr="00AB3394">
        <w:t xml:space="preserve">You can get more information about the way in which Services Australia and the </w:t>
      </w:r>
      <w:r w:rsidRPr="00281646">
        <w:rPr>
          <w:caps/>
        </w:rPr>
        <w:t>d</w:t>
      </w:r>
      <w:r w:rsidRPr="00AB3394">
        <w:t>epartment manage your personal information, including our privacy policies and how to access and correct your information or how to make a complaint, at:</w:t>
      </w:r>
    </w:p>
    <w:p w14:paraId="1DBF5508" w14:textId="48B816AC" w:rsidR="009D11B1" w:rsidRPr="00E45E31" w:rsidRDefault="00EB33CC" w:rsidP="009D11B1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rPr>
          <w:rFonts w:eastAsiaTheme="minorHAnsi"/>
        </w:rPr>
      </w:pPr>
      <w:hyperlink r:id="rId12" w:history="1">
        <w:r w:rsidR="009D11B1" w:rsidRPr="00D555A3">
          <w:rPr>
            <w:rStyle w:val="Hyperlink"/>
          </w:rPr>
          <w:t>Your right to privacy - Services Australia</w:t>
        </w:r>
      </w:hyperlink>
      <w:r w:rsidR="009D11B1">
        <w:rPr>
          <w:rStyle w:val="Hyperlink"/>
        </w:rPr>
        <w:t xml:space="preserve"> </w:t>
      </w:r>
      <w:r w:rsidR="009D11B1" w:rsidRPr="00E77802">
        <w:rPr>
          <w:rFonts w:eastAsiaTheme="minorHAnsi"/>
        </w:rPr>
        <w:t xml:space="preserve">(Go to </w:t>
      </w:r>
      <w:hyperlink r:id="rId13" w:history="1">
        <w:r w:rsidRPr="00285230">
          <w:rPr>
            <w:rStyle w:val="Hyperlink"/>
            <w:rFonts w:eastAsiaTheme="minorHAnsi"/>
          </w:rPr>
          <w:t>www.servicesaustralia.gov.au</w:t>
        </w:r>
      </w:hyperlink>
      <w:r w:rsidR="009D11B1" w:rsidRPr="00E77802">
        <w:rPr>
          <w:rFonts w:eastAsiaTheme="minorHAnsi"/>
        </w:rPr>
        <w:t xml:space="preserve"> and search ‘privacy’)</w:t>
      </w:r>
    </w:p>
    <w:p w14:paraId="502DE281" w14:textId="77777777" w:rsidR="009D11B1" w:rsidRPr="00CC5288" w:rsidRDefault="00EB33CC" w:rsidP="009D11B1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rPr>
          <w:rFonts w:eastAsiaTheme="minorHAnsi"/>
        </w:rPr>
      </w:pPr>
      <w:hyperlink r:id="rId14" w:history="1">
        <w:r w:rsidR="009D11B1" w:rsidRPr="00CC5288">
          <w:rPr>
            <w:rStyle w:val="Hyperlink"/>
          </w:rPr>
          <w:t>Privacy policy | Australian Government Department of Health and Aged Care</w:t>
        </w:r>
      </w:hyperlink>
      <w:r w:rsidR="009D11B1" w:rsidRPr="00CC5288">
        <w:rPr>
          <w:rFonts w:eastAsiaTheme="minorHAnsi"/>
        </w:rPr>
        <w:t xml:space="preserve">. </w:t>
      </w:r>
      <w:r w:rsidR="009D11B1">
        <w:rPr>
          <w:rFonts w:eastAsiaTheme="minorHAnsi"/>
        </w:rPr>
        <w:t xml:space="preserve">(Go to </w:t>
      </w:r>
      <w:r w:rsidR="009D11B1" w:rsidRPr="00E77802">
        <w:rPr>
          <w:rFonts w:eastAsiaTheme="minorHAnsi"/>
        </w:rPr>
        <w:t>www.health.gov.au</w:t>
      </w:r>
      <w:r w:rsidR="009D11B1">
        <w:rPr>
          <w:rFonts w:eastAsiaTheme="minorHAnsi"/>
        </w:rPr>
        <w:t xml:space="preserve"> and search ‘privacy’)</w:t>
      </w:r>
    </w:p>
    <w:p w14:paraId="0B575D76" w14:textId="77777777" w:rsidR="009D11B1" w:rsidRPr="00CC5288" w:rsidRDefault="009D11B1" w:rsidP="009D11B1">
      <w:pPr>
        <w:spacing w:line="240" w:lineRule="auto"/>
      </w:pPr>
      <w:r w:rsidRPr="00CC5288">
        <w:t>If you wish to contact Services Australia or the department about a privacy-related matter, including obtain</w:t>
      </w:r>
      <w:r>
        <w:t xml:space="preserve">ing </w:t>
      </w:r>
      <w:r w:rsidRPr="00CC5288">
        <w:t>a copy of the privacy polic</w:t>
      </w:r>
      <w:r>
        <w:t>ies</w:t>
      </w:r>
      <w:r w:rsidRPr="00CC5288">
        <w:t xml:space="preserve"> </w:t>
      </w:r>
      <w:r>
        <w:t xml:space="preserve">or </w:t>
      </w:r>
      <w:r w:rsidRPr="00CC5288">
        <w:t xml:space="preserve">questions about this notice, please </w:t>
      </w:r>
      <w:r>
        <w:t>use</w:t>
      </w:r>
      <w:r w:rsidRPr="00CC5288">
        <w:t xml:space="preserve"> one of the following methods: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2377"/>
        <w:gridCol w:w="3644"/>
        <w:gridCol w:w="1453"/>
      </w:tblGrid>
      <w:tr w:rsidR="009D11B1" w:rsidRPr="002E51AD" w14:paraId="6B8CD8BA" w14:textId="77777777" w:rsidTr="00EA3AEA">
        <w:trPr>
          <w:trHeight w:val="20"/>
        </w:trPr>
        <w:tc>
          <w:tcPr>
            <w:tcW w:w="1620" w:type="dxa"/>
            <w:vAlign w:val="center"/>
          </w:tcPr>
          <w:p w14:paraId="31A92F3E" w14:textId="77777777" w:rsidR="009D11B1" w:rsidRPr="00CC5288" w:rsidRDefault="009D11B1" w:rsidP="00EA3AE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770" w:type="dxa"/>
            <w:vAlign w:val="center"/>
          </w:tcPr>
          <w:p w14:paraId="428619EA" w14:textId="77777777" w:rsidR="009D11B1" w:rsidRPr="00CC5288" w:rsidRDefault="009D11B1" w:rsidP="00EA3AEA">
            <w:pPr>
              <w:spacing w:line="240" w:lineRule="auto"/>
              <w:rPr>
                <w:b/>
                <w:bCs/>
              </w:rPr>
            </w:pPr>
            <w:r w:rsidRPr="00CC5288">
              <w:rPr>
                <w:b/>
                <w:bCs/>
              </w:rPr>
              <w:t>Post</w:t>
            </w:r>
          </w:p>
        </w:tc>
        <w:tc>
          <w:tcPr>
            <w:tcW w:w="3402" w:type="dxa"/>
            <w:vAlign w:val="center"/>
          </w:tcPr>
          <w:p w14:paraId="2D9D0F49" w14:textId="77777777" w:rsidR="009D11B1" w:rsidRPr="00CC5288" w:rsidRDefault="009D11B1" w:rsidP="00EA3AE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Online form/</w:t>
            </w:r>
            <w:r w:rsidRPr="00CC5288">
              <w:rPr>
                <w:b/>
                <w:bCs/>
              </w:rPr>
              <w:t>Email</w:t>
            </w:r>
          </w:p>
        </w:tc>
        <w:tc>
          <w:tcPr>
            <w:tcW w:w="1552" w:type="dxa"/>
            <w:vAlign w:val="center"/>
          </w:tcPr>
          <w:p w14:paraId="7D601EDC" w14:textId="77777777" w:rsidR="009D11B1" w:rsidRPr="00CC5288" w:rsidRDefault="009D11B1" w:rsidP="00EA3AEA">
            <w:pPr>
              <w:spacing w:line="240" w:lineRule="auto"/>
              <w:rPr>
                <w:b/>
                <w:bCs/>
              </w:rPr>
            </w:pPr>
            <w:r w:rsidRPr="00CC5288">
              <w:rPr>
                <w:b/>
                <w:bCs/>
              </w:rPr>
              <w:t>Telephone</w:t>
            </w:r>
          </w:p>
        </w:tc>
      </w:tr>
      <w:tr w:rsidR="009D11B1" w:rsidRPr="002E51AD" w14:paraId="7231422E" w14:textId="77777777" w:rsidTr="00EA3AEA">
        <w:trPr>
          <w:trHeight w:val="20"/>
        </w:trPr>
        <w:tc>
          <w:tcPr>
            <w:tcW w:w="1620" w:type="dxa"/>
            <w:vAlign w:val="center"/>
          </w:tcPr>
          <w:p w14:paraId="15634CB0" w14:textId="77777777" w:rsidR="009D11B1" w:rsidRPr="00CC5288" w:rsidRDefault="009D11B1" w:rsidP="00EA3AEA">
            <w:pPr>
              <w:spacing w:line="240" w:lineRule="auto"/>
              <w:rPr>
                <w:b/>
                <w:bCs/>
              </w:rPr>
            </w:pPr>
            <w:r w:rsidRPr="00CC5288">
              <w:rPr>
                <w:b/>
                <w:bCs/>
              </w:rPr>
              <w:t>Services Australia</w:t>
            </w:r>
          </w:p>
        </w:tc>
        <w:tc>
          <w:tcPr>
            <w:tcW w:w="2770" w:type="dxa"/>
          </w:tcPr>
          <w:p w14:paraId="1D81ABD2" w14:textId="77777777" w:rsidR="009D11B1" w:rsidRDefault="009D11B1" w:rsidP="00EA3AEA">
            <w:pPr>
              <w:spacing w:after="0" w:line="240" w:lineRule="auto"/>
            </w:pPr>
            <w:r>
              <w:t>Centrelink and Medicare</w:t>
            </w:r>
          </w:p>
          <w:p w14:paraId="12A94D64" w14:textId="77777777" w:rsidR="009D11B1" w:rsidRDefault="009D11B1" w:rsidP="00EA3AEA">
            <w:pPr>
              <w:spacing w:after="0" w:line="240" w:lineRule="auto"/>
            </w:pPr>
            <w:r>
              <w:t>Services Australia Complaints and Feedback</w:t>
            </w:r>
          </w:p>
          <w:p w14:paraId="040AAE5A" w14:textId="77777777" w:rsidR="009D11B1" w:rsidRDefault="009D11B1" w:rsidP="00EA3AEA">
            <w:pPr>
              <w:spacing w:after="0" w:line="240" w:lineRule="auto"/>
            </w:pPr>
            <w:r>
              <w:t>Reply Paid 7800</w:t>
            </w:r>
          </w:p>
          <w:p w14:paraId="28CF6EF0" w14:textId="77777777" w:rsidR="009D11B1" w:rsidRPr="00CC5288" w:rsidRDefault="009D11B1" w:rsidP="00EA3AEA">
            <w:pPr>
              <w:spacing w:line="240" w:lineRule="auto"/>
            </w:pPr>
            <w:r>
              <w:t>Canberra BC ACT 2610</w:t>
            </w:r>
            <w:r w:rsidRPr="00CC5288" w:rsidDel="00E74552">
              <w:t xml:space="preserve"> </w:t>
            </w:r>
          </w:p>
        </w:tc>
        <w:tc>
          <w:tcPr>
            <w:tcW w:w="3402" w:type="dxa"/>
            <w:vAlign w:val="center"/>
          </w:tcPr>
          <w:p w14:paraId="38DFC887" w14:textId="77777777" w:rsidR="009D11B1" w:rsidRPr="00CC5288" w:rsidRDefault="009D11B1" w:rsidP="00EA3AEA">
            <w:pPr>
              <w:spacing w:line="240" w:lineRule="auto"/>
            </w:pPr>
            <w:r w:rsidRPr="00FB2F11">
              <w:t xml:space="preserve">Online form - </w:t>
            </w:r>
            <w:hyperlink r:id="rId15" w:history="1">
              <w:r w:rsidRPr="008752CC">
                <w:rPr>
                  <w:rStyle w:val="Hyperlink"/>
                </w:rPr>
                <w:t>www.servicesaustralia.gov.au/submit-complaint-or-provide-feedback-online?context=64107TBD</w:t>
              </w:r>
            </w:hyperlink>
            <w:r>
              <w:t xml:space="preserve"> </w:t>
            </w:r>
          </w:p>
        </w:tc>
        <w:tc>
          <w:tcPr>
            <w:tcW w:w="1552" w:type="dxa"/>
            <w:vAlign w:val="center"/>
          </w:tcPr>
          <w:p w14:paraId="7C1CA6A0" w14:textId="77777777" w:rsidR="009D11B1" w:rsidRPr="00CC5288" w:rsidRDefault="009D11B1" w:rsidP="00EA3AEA">
            <w:pPr>
              <w:spacing w:line="240" w:lineRule="auto"/>
            </w:pPr>
            <w:r>
              <w:t>1800 132 468</w:t>
            </w:r>
          </w:p>
        </w:tc>
      </w:tr>
      <w:tr w:rsidR="009D11B1" w14:paraId="1C5D5417" w14:textId="77777777" w:rsidTr="00EA3AEA">
        <w:trPr>
          <w:trHeight w:val="20"/>
        </w:trPr>
        <w:tc>
          <w:tcPr>
            <w:tcW w:w="1620" w:type="dxa"/>
            <w:vAlign w:val="center"/>
          </w:tcPr>
          <w:p w14:paraId="66C4DADD" w14:textId="77777777" w:rsidR="009D11B1" w:rsidRPr="00564361" w:rsidRDefault="009D11B1" w:rsidP="00EA3AEA">
            <w:pPr>
              <w:spacing w:line="240" w:lineRule="auto"/>
              <w:rPr>
                <w:b/>
                <w:bCs/>
              </w:rPr>
            </w:pPr>
            <w:r w:rsidRPr="00564361">
              <w:rPr>
                <w:b/>
                <w:bCs/>
              </w:rPr>
              <w:t>The Department of Health and Aged Care</w:t>
            </w:r>
          </w:p>
        </w:tc>
        <w:tc>
          <w:tcPr>
            <w:tcW w:w="2770" w:type="dxa"/>
            <w:vAlign w:val="center"/>
          </w:tcPr>
          <w:p w14:paraId="290D4FBD" w14:textId="77777777" w:rsidR="009D11B1" w:rsidRDefault="009D11B1" w:rsidP="00EA3AEA">
            <w:pPr>
              <w:spacing w:line="240" w:lineRule="auto"/>
            </w:pPr>
            <w:r>
              <w:t>Privacy Officer</w:t>
            </w:r>
            <w:r>
              <w:br/>
              <w:t>Department of Health and Aged Care</w:t>
            </w:r>
            <w:r>
              <w:br/>
              <w:t>23 Furzer Street</w:t>
            </w:r>
            <w:r>
              <w:br/>
              <w:t>WODEN ACT 2606</w:t>
            </w:r>
          </w:p>
        </w:tc>
        <w:tc>
          <w:tcPr>
            <w:tcW w:w="3402" w:type="dxa"/>
            <w:vAlign w:val="center"/>
          </w:tcPr>
          <w:p w14:paraId="7EB8DE5F" w14:textId="77777777" w:rsidR="009D11B1" w:rsidRDefault="00EB33CC" w:rsidP="00EA3AEA">
            <w:pPr>
              <w:spacing w:line="240" w:lineRule="auto"/>
            </w:pPr>
            <w:hyperlink r:id="rId16" w:history="1">
              <w:r w:rsidR="009D11B1" w:rsidRPr="00EB7649">
                <w:rPr>
                  <w:rStyle w:val="Hyperlink"/>
                </w:rPr>
                <w:t>privacy@health.gov.au</w:t>
              </w:r>
            </w:hyperlink>
          </w:p>
        </w:tc>
        <w:tc>
          <w:tcPr>
            <w:tcW w:w="1552" w:type="dxa"/>
            <w:vAlign w:val="center"/>
          </w:tcPr>
          <w:p w14:paraId="1537E51D" w14:textId="77777777" w:rsidR="009D11B1" w:rsidRDefault="009D11B1" w:rsidP="00EA3AEA">
            <w:pPr>
              <w:spacing w:line="240" w:lineRule="auto"/>
            </w:pPr>
            <w:r>
              <w:t>(</w:t>
            </w:r>
            <w:r w:rsidRPr="000E68E1">
              <w:t>02</w:t>
            </w:r>
            <w:r>
              <w:t>)</w:t>
            </w:r>
            <w:r w:rsidRPr="000E68E1">
              <w:t xml:space="preserve"> 6289 1555</w:t>
            </w:r>
          </w:p>
        </w:tc>
      </w:tr>
    </w:tbl>
    <w:p w14:paraId="2BAAC202" w14:textId="77777777" w:rsidR="009D11B1" w:rsidRDefault="009D11B1" w:rsidP="00316E10"/>
    <w:sectPr w:rsidR="009D11B1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ACB1" w14:textId="77777777" w:rsidR="005F0884" w:rsidRDefault="005F0884" w:rsidP="009D11B1">
      <w:pPr>
        <w:spacing w:after="0" w:line="240" w:lineRule="auto"/>
      </w:pPr>
      <w:r>
        <w:separator/>
      </w:r>
    </w:p>
  </w:endnote>
  <w:endnote w:type="continuationSeparator" w:id="0">
    <w:p w14:paraId="03D23458" w14:textId="77777777" w:rsidR="005F0884" w:rsidRDefault="005F0884" w:rsidP="009D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854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F0C59" w14:textId="5D02A8BC" w:rsidR="009D11B1" w:rsidRDefault="009D11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135690" w14:textId="77777777" w:rsidR="009D11B1" w:rsidRDefault="009D1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42CE3" w14:textId="77777777" w:rsidR="005F0884" w:rsidRDefault="005F0884" w:rsidP="009D11B1">
      <w:pPr>
        <w:spacing w:after="0" w:line="240" w:lineRule="auto"/>
      </w:pPr>
      <w:r>
        <w:separator/>
      </w:r>
    </w:p>
  </w:footnote>
  <w:footnote w:type="continuationSeparator" w:id="0">
    <w:p w14:paraId="4F23358F" w14:textId="77777777" w:rsidR="005F0884" w:rsidRDefault="005F0884" w:rsidP="009D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D519" w14:textId="520A970C" w:rsidR="009D11B1" w:rsidRDefault="009D11B1">
    <w:pPr>
      <w:pStyle w:val="Header"/>
      <w:rPr>
        <w:rFonts w:ascii="Cambria" w:hAnsi="Cambria"/>
        <w:b/>
        <w:bCs/>
        <w:sz w:val="28"/>
        <w:szCs w:val="28"/>
      </w:rPr>
    </w:pPr>
    <w:r w:rsidRPr="009D11B1">
      <w:rPr>
        <w:rFonts w:ascii="Cambria" w:hAnsi="Cambria"/>
        <w:b/>
        <w:bCs/>
        <w:sz w:val="28"/>
        <w:szCs w:val="28"/>
      </w:rPr>
      <w:t>Privacy Notice: Assisted Reproductive Technology (ART) Storage Funding Program</w:t>
    </w:r>
  </w:p>
  <w:p w14:paraId="7B51858A" w14:textId="77777777" w:rsidR="009D11B1" w:rsidRPr="009D11B1" w:rsidRDefault="009D11B1">
    <w:pPr>
      <w:pStyle w:val="Header"/>
      <w:rPr>
        <w:rFonts w:ascii="Cambria" w:hAnsi="Cambria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70A03"/>
    <w:multiLevelType w:val="hybridMultilevel"/>
    <w:tmpl w:val="A836C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16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B1"/>
    <w:rsid w:val="00072EDF"/>
    <w:rsid w:val="001F1785"/>
    <w:rsid w:val="00280050"/>
    <w:rsid w:val="00316E10"/>
    <w:rsid w:val="003419E1"/>
    <w:rsid w:val="005D57A3"/>
    <w:rsid w:val="005E6E93"/>
    <w:rsid w:val="005F0884"/>
    <w:rsid w:val="006D2170"/>
    <w:rsid w:val="009269FF"/>
    <w:rsid w:val="0094656C"/>
    <w:rsid w:val="009D11B1"/>
    <w:rsid w:val="009F43EE"/>
    <w:rsid w:val="00CD0DC0"/>
    <w:rsid w:val="00D75D55"/>
    <w:rsid w:val="00D807DA"/>
    <w:rsid w:val="00DB5630"/>
    <w:rsid w:val="00EB33CC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B6694"/>
  <w15:chartTrackingRefBased/>
  <w15:docId w15:val="{F785BD45-0316-4567-B6BA-1E1AF97C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1B1"/>
    <w:pPr>
      <w:spacing w:before="0" w:beforeAutospacing="0" w:after="200" w:afterAutospacing="0" w:line="276" w:lineRule="auto"/>
    </w:pPr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1B1"/>
    <w:pPr>
      <w:ind w:left="720"/>
      <w:contextualSpacing/>
    </w:pPr>
  </w:style>
  <w:style w:type="table" w:styleId="TableGrid">
    <w:name w:val="Table Grid"/>
    <w:basedOn w:val="TableNormal"/>
    <w:rsid w:val="009D11B1"/>
    <w:pPr>
      <w:spacing w:before="0" w:beforeAutospacing="0" w:after="200" w:afterAutospacing="0" w:line="276" w:lineRule="auto"/>
    </w:pPr>
    <w:rPr>
      <w:rFonts w:asciiTheme="minorHAnsi" w:eastAsiaTheme="minorEastAsia" w:hAnsiTheme="minorHAnsi" w:cstheme="minorBidi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D11B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9D11B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D11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11B1"/>
    <w:rPr>
      <w:rFonts w:asciiTheme="minorHAnsi" w:eastAsiaTheme="minorEastAsia" w:hAnsiTheme="minorHAnsi" w:cstheme="minorBidi"/>
      <w:sz w:val="20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9D11B1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D1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1B1"/>
    <w:rPr>
      <w:rFonts w:asciiTheme="minorHAnsi" w:eastAsiaTheme="minorEastAsia" w:hAnsiTheme="minorHAnsi" w:cstheme="minorBidi"/>
      <w:sz w:val="22"/>
      <w:szCs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D1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1B1"/>
    <w:rPr>
      <w:rFonts w:asciiTheme="minorHAnsi" w:eastAsiaTheme="minorEastAsia" w:hAnsiTheme="minorHAnsi" w:cstheme="minorBidi"/>
      <w:sz w:val="22"/>
      <w:szCs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B3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ervicesaustralia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rvicesaustralia.gov.au/your-right-to-privacy?context=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ivacy@health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servicesaustralia.gov.au/submit-complaint-or-provide-feedback-online?context=64107TBD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ealth.gov.au/resources/publications/privacy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7b5d65-6a7b-4d29-8058-532dd865f997">
      <Terms xmlns="http://schemas.microsoft.com/office/infopath/2007/PartnerControls"/>
    </lcf76f155ced4ddcb4097134ff3c332f>
    <TaxCatchAll xmlns="1ce55e6e-06dd-4e73-9374-e006fe8d85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98DC2E225DB4FA7B52A411BC4AA76" ma:contentTypeVersion="11" ma:contentTypeDescription="Create a new document." ma:contentTypeScope="" ma:versionID="a554ac7449eae7175696c0d145301435">
  <xsd:schema xmlns:xsd="http://www.w3.org/2001/XMLSchema" xmlns:xs="http://www.w3.org/2001/XMLSchema" xmlns:p="http://schemas.microsoft.com/office/2006/metadata/properties" xmlns:ns2="8d7b5d65-6a7b-4d29-8058-532dd865f997" xmlns:ns3="1ce55e6e-06dd-4e73-9374-e006fe8d8563" targetNamespace="http://schemas.microsoft.com/office/2006/metadata/properties" ma:root="true" ma:fieldsID="e12811606187764e9107c3d71c009631" ns2:_="" ns3:_="">
    <xsd:import namespace="8d7b5d65-6a7b-4d29-8058-532dd865f997"/>
    <xsd:import namespace="1ce55e6e-06dd-4e73-9374-e006fe8d8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b5d65-6a7b-4d29-8058-532dd865f9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55e6e-06dd-4e73-9374-e006fe8d85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c16191-b2b2-41da-98d9-2f241a777087}" ma:internalName="TaxCatchAll" ma:showField="CatchAllData" ma:web="1ce55e6e-06dd-4e73-9374-e006fe8d8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A4BA9-1703-449F-9EB0-C841317477DE}">
  <ds:schemaRefs>
    <ds:schemaRef ds:uri="8d7b5d65-6a7b-4d29-8058-532dd865f997"/>
    <ds:schemaRef ds:uri="1ce55e6e-06dd-4e73-9374-e006fe8d8563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70580D-D0FB-4125-A4EF-6B1C1B476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b5d65-6a7b-4d29-8058-532dd865f997"/>
    <ds:schemaRef ds:uri="1ce55e6e-06dd-4e73-9374-e006fe8d8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46A2EC-776B-4E59-9EF0-3668AC2DDA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2967</Characters>
  <Application>Microsoft Office Word</Application>
  <DocSecurity>0</DocSecurity>
  <Lines>72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 Storage Funding Program – Privacy collection and consent notice</vt:lpstr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Storage Funding Program – Privacy collection and consent notice</dc:title>
  <dc:subject>Reproductive health</dc:subject>
  <dc:creator>Australian Government Department of Health and Aged Care</dc:creator>
  <cp:keywords>Reproductive health; Assisted Reproductive Technology (ART) Storage Funding Program</cp:keywords>
  <dc:description/>
  <cp:revision>3</cp:revision>
  <dcterms:created xsi:type="dcterms:W3CDTF">2024-04-03T02:58:00Z</dcterms:created>
  <dcterms:modified xsi:type="dcterms:W3CDTF">2024-04-03T02:58:00Z</dcterms:modified>
</cp:coreProperties>
</file>