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C8AA" w14:textId="63BE62A2" w:rsidR="006D7FBD" w:rsidRDefault="004C7B2C" w:rsidP="00121C3D">
      <w:pPr>
        <w:pStyle w:val="Heading1"/>
        <w:spacing w:before="0"/>
        <w:ind w:left="-284" w:right="-472"/>
        <w:jc w:val="center"/>
        <w:rPr>
          <w:sz w:val="28"/>
          <w:szCs w:val="28"/>
        </w:rPr>
      </w:pPr>
      <w:r w:rsidRPr="00024623">
        <w:rPr>
          <w:sz w:val="28"/>
          <w:szCs w:val="28"/>
        </w:rPr>
        <w:t>Public Statement from the Stoma Product Assessment Panel</w:t>
      </w:r>
      <w:r w:rsidR="006D7FBD">
        <w:rPr>
          <w:sz w:val="28"/>
          <w:szCs w:val="28"/>
        </w:rPr>
        <w:t>:</w:t>
      </w:r>
    </w:p>
    <w:p w14:paraId="0099152E" w14:textId="22F4D31C" w:rsidR="00A52661" w:rsidRPr="00024623" w:rsidRDefault="004C7B2C" w:rsidP="006D7FBD">
      <w:pPr>
        <w:pStyle w:val="Heading1"/>
        <w:spacing w:before="0"/>
        <w:ind w:left="-284" w:right="-472"/>
        <w:jc w:val="center"/>
        <w:rPr>
          <w:sz w:val="28"/>
          <w:szCs w:val="28"/>
        </w:rPr>
      </w:pPr>
      <w:r w:rsidRPr="00024623">
        <w:rPr>
          <w:sz w:val="28"/>
          <w:szCs w:val="28"/>
        </w:rPr>
        <w:t xml:space="preserve">Cleanser Wipe products on the Stoma Appliance Scheme </w:t>
      </w:r>
    </w:p>
    <w:p w14:paraId="441E253A" w14:textId="520D9820" w:rsidR="00670353" w:rsidRPr="00024623" w:rsidRDefault="00670353" w:rsidP="00CA7493">
      <w:pPr>
        <w:pStyle w:val="Heading2"/>
        <w:spacing w:before="0"/>
        <w:ind w:left="-284" w:right="-472"/>
        <w:rPr>
          <w:sz w:val="22"/>
          <w:szCs w:val="22"/>
        </w:rPr>
      </w:pPr>
      <w:r w:rsidRPr="00024623">
        <w:rPr>
          <w:sz w:val="22"/>
          <w:szCs w:val="22"/>
        </w:rPr>
        <w:t>Background</w:t>
      </w:r>
    </w:p>
    <w:p w14:paraId="43F36879" w14:textId="0BB6684B" w:rsidR="006D7FBD" w:rsidRDefault="00670353" w:rsidP="006D7FBD">
      <w:pPr>
        <w:ind w:left="-284" w:right="-472"/>
      </w:pPr>
      <w:r w:rsidRPr="00024623">
        <w:t>On 1 October 2023</w:t>
      </w:r>
      <w:r w:rsidR="006D7FBD">
        <w:t>,</w:t>
      </w:r>
      <w:r w:rsidRPr="00024623">
        <w:t xml:space="preserve"> </w:t>
      </w:r>
      <w:r w:rsidR="006D7FBD">
        <w:t xml:space="preserve">changes were made to access arrangements for </w:t>
      </w:r>
      <w:r w:rsidR="00C50C5F" w:rsidRPr="00024623">
        <w:t>cleanser wipe products in subgroup 9(</w:t>
      </w:r>
      <w:r w:rsidR="00730B9F">
        <w:t>d</w:t>
      </w:r>
      <w:r w:rsidR="00C50C5F" w:rsidRPr="00024623">
        <w:t xml:space="preserve">) on the </w:t>
      </w:r>
      <w:r w:rsidR="004C7B2C" w:rsidRPr="00024623">
        <w:t>S</w:t>
      </w:r>
      <w:r w:rsidR="006D789A">
        <w:t xml:space="preserve">toma </w:t>
      </w:r>
      <w:r w:rsidR="004C7B2C" w:rsidRPr="00024623">
        <w:t>A</w:t>
      </w:r>
      <w:r w:rsidR="006D789A">
        <w:t>ppliance Scheme (SAS)</w:t>
      </w:r>
      <w:r w:rsidR="00C50C5F" w:rsidRPr="00024623">
        <w:t xml:space="preserve"> </w:t>
      </w:r>
      <w:r w:rsidR="006B04E5">
        <w:t>S</w:t>
      </w:r>
      <w:r w:rsidR="00C50C5F" w:rsidRPr="00024623">
        <w:t>chedule</w:t>
      </w:r>
      <w:r w:rsidR="00751DBA" w:rsidRPr="00024623">
        <w:t xml:space="preserve">. </w:t>
      </w:r>
    </w:p>
    <w:p w14:paraId="330D0568" w14:textId="27398354" w:rsidR="006D7FBD" w:rsidRDefault="006D7FBD" w:rsidP="006D7FBD">
      <w:pPr>
        <w:ind w:left="-284" w:right="-472"/>
      </w:pPr>
      <w:r>
        <w:t>These changes:</w:t>
      </w:r>
    </w:p>
    <w:p w14:paraId="7BB6A5D9" w14:textId="3B5CF186" w:rsidR="006D7FBD" w:rsidRDefault="006D7FBD" w:rsidP="006D7FBD">
      <w:pPr>
        <w:pStyle w:val="ListParagraph"/>
        <w:numPr>
          <w:ilvl w:val="0"/>
          <w:numId w:val="1"/>
        </w:numPr>
        <w:ind w:right="-472"/>
      </w:pPr>
      <w:r w:rsidRPr="00024623">
        <w:t>introduc</w:t>
      </w:r>
      <w:r>
        <w:t>ed</w:t>
      </w:r>
      <w:r w:rsidRPr="00024623">
        <w:t xml:space="preserve"> an R1 restriction</w:t>
      </w:r>
      <w:r w:rsidR="00BC577B">
        <w:t xml:space="preserve"> for cleanser wipe products</w:t>
      </w:r>
      <w:r>
        <w:t>. An</w:t>
      </w:r>
      <w:r w:rsidRPr="00024623">
        <w:t xml:space="preserve"> R1 restriction requires ostomates to </w:t>
      </w:r>
      <w:r>
        <w:t>seek</w:t>
      </w:r>
      <w:r w:rsidRPr="00024623">
        <w:t xml:space="preserve"> authorisation to access products</w:t>
      </w:r>
      <w:r w:rsidR="00CF003C">
        <w:t xml:space="preserve"> listed on the SAS Schedule</w:t>
      </w:r>
      <w:r w:rsidRPr="00024623">
        <w:t xml:space="preserve"> </w:t>
      </w:r>
      <w:r>
        <w:t xml:space="preserve">from an </w:t>
      </w:r>
      <w:r w:rsidRPr="00024623">
        <w:t>authorised health professional</w:t>
      </w:r>
      <w:r>
        <w:t>. This can include</w:t>
      </w:r>
      <w:r w:rsidRPr="00024623">
        <w:t xml:space="preserve"> a Stomal Therapy Nurse (STN), Nurse Practitioner, Registered Nurse or Registered Medical Professional.</w:t>
      </w:r>
    </w:p>
    <w:p w14:paraId="6C6D4F20" w14:textId="234BF31A" w:rsidR="006D7FBD" w:rsidRDefault="006D7FBD" w:rsidP="00263D74">
      <w:pPr>
        <w:pStyle w:val="ListParagraph"/>
        <w:numPr>
          <w:ilvl w:val="0"/>
          <w:numId w:val="1"/>
        </w:numPr>
        <w:ind w:right="-472"/>
      </w:pPr>
      <w:r>
        <w:t>standardised</w:t>
      </w:r>
      <w:r w:rsidRPr="00024623">
        <w:t xml:space="preserve"> the maximum monthly quantity</w:t>
      </w:r>
      <w:r>
        <w:t xml:space="preserve"> for cleanser wipes</w:t>
      </w:r>
      <w:r w:rsidRPr="00024623">
        <w:t xml:space="preserve"> to 60 units per </w:t>
      </w:r>
      <w:r w:rsidR="00121C3D" w:rsidRPr="00024623">
        <w:t>month</w:t>
      </w:r>
      <w:r w:rsidR="00121C3D">
        <w:t xml:space="preserve"> but</w:t>
      </w:r>
      <w:r>
        <w:t xml:space="preserve"> removed the previous R2 restriction preventing ostomates from seeking authorisation for additional supplies of cleanser wipes. </w:t>
      </w:r>
      <w:r w:rsidRPr="00024623">
        <w:t xml:space="preserve"> </w:t>
      </w:r>
    </w:p>
    <w:p w14:paraId="06497F93" w14:textId="33BA04DD" w:rsidR="006D7FBD" w:rsidRDefault="006D7FBD" w:rsidP="006D7FBD">
      <w:pPr>
        <w:ind w:left="-284" w:right="-472"/>
      </w:pPr>
      <w:r>
        <w:t>T</w:t>
      </w:r>
      <w:r w:rsidRPr="00840DA1">
        <w:t xml:space="preserve">he </w:t>
      </w:r>
      <w:r>
        <w:t>R1 restriction for cleanser wipes</w:t>
      </w:r>
      <w:r w:rsidRPr="00840DA1">
        <w:t xml:space="preserve"> included a requirement for ostomates to seek reauthorisation every </w:t>
      </w:r>
      <w:r>
        <w:t>six</w:t>
      </w:r>
      <w:r w:rsidR="00323F76">
        <w:t> </w:t>
      </w:r>
      <w:r w:rsidRPr="00840DA1">
        <w:t xml:space="preserve">months </w:t>
      </w:r>
      <w:r w:rsidRPr="00024623">
        <w:t>to</w:t>
      </w:r>
      <w:r>
        <w:t xml:space="preserve"> continue to</w:t>
      </w:r>
      <w:r w:rsidRPr="00024623">
        <w:t xml:space="preserve"> access cleanser wipe </w:t>
      </w:r>
      <w:r>
        <w:t xml:space="preserve">products </w:t>
      </w:r>
      <w:r w:rsidRPr="00024623">
        <w:t xml:space="preserve">on the SAS. </w:t>
      </w:r>
    </w:p>
    <w:p w14:paraId="57A07EDD" w14:textId="48FF5415" w:rsidR="006B04E5" w:rsidRDefault="00751DBA" w:rsidP="006D7FBD">
      <w:pPr>
        <w:ind w:left="-284" w:right="-472"/>
      </w:pPr>
      <w:r w:rsidRPr="00024623">
        <w:t>The changes</w:t>
      </w:r>
      <w:r w:rsidR="00670353" w:rsidRPr="00024623">
        <w:t xml:space="preserve"> were recommended by the </w:t>
      </w:r>
      <w:r w:rsidR="00C50C5F" w:rsidRPr="00024623">
        <w:t>S</w:t>
      </w:r>
      <w:r w:rsidR="006D789A">
        <w:t xml:space="preserve">toma </w:t>
      </w:r>
      <w:r w:rsidR="00C50C5F" w:rsidRPr="00024623">
        <w:t>P</w:t>
      </w:r>
      <w:r w:rsidR="006D789A">
        <w:t>roduct Assessment Panel</w:t>
      </w:r>
      <w:r w:rsidR="006B04E5">
        <w:t xml:space="preserve"> </w:t>
      </w:r>
      <w:r w:rsidR="006D789A">
        <w:t>(SPAP)</w:t>
      </w:r>
      <w:r w:rsidR="00670353" w:rsidRPr="00024623">
        <w:t xml:space="preserve"> and </w:t>
      </w:r>
      <w:r w:rsidR="006D789A">
        <w:t xml:space="preserve">were </w:t>
      </w:r>
      <w:r w:rsidR="00670353" w:rsidRPr="00024623">
        <w:t xml:space="preserve">agreed by the Minister for Health and Aged Care, the Hon Mark Butler MP. </w:t>
      </w:r>
    </w:p>
    <w:p w14:paraId="13D5B0DC" w14:textId="410F89CD" w:rsidR="00024623" w:rsidRDefault="00024623" w:rsidP="00024623">
      <w:pPr>
        <w:ind w:left="-284" w:right="-472"/>
      </w:pPr>
      <w:r w:rsidRPr="00024623">
        <w:t xml:space="preserve">The SPAP recommended </w:t>
      </w:r>
      <w:r w:rsidR="00BB0E16">
        <w:t xml:space="preserve">the R1 restriction on these products </w:t>
      </w:r>
      <w:r w:rsidRPr="00024623">
        <w:t xml:space="preserve">to ensure all ostomates </w:t>
      </w:r>
      <w:r w:rsidR="00BB0E16">
        <w:t xml:space="preserve">are using </w:t>
      </w:r>
      <w:r w:rsidR="006B04E5">
        <w:t>the</w:t>
      </w:r>
      <w:r w:rsidRPr="00024623">
        <w:t xml:space="preserve"> products </w:t>
      </w:r>
      <w:r w:rsidR="00BB0E16">
        <w:t>appropriately</w:t>
      </w:r>
      <w:r w:rsidR="00BB0E16" w:rsidRPr="00024623">
        <w:t xml:space="preserve"> </w:t>
      </w:r>
      <w:r w:rsidRPr="00024623">
        <w:t xml:space="preserve">and </w:t>
      </w:r>
      <w:r w:rsidR="00BB0E16">
        <w:t xml:space="preserve">that </w:t>
      </w:r>
      <w:r w:rsidRPr="00024623">
        <w:t>the products are suitable for the management of their stomas</w:t>
      </w:r>
      <w:r w:rsidR="00BB0E16">
        <w:t>.</w:t>
      </w:r>
      <w:r w:rsidR="008A3565" w:rsidRPr="00024623">
        <w:t xml:space="preserve"> </w:t>
      </w:r>
      <w:r w:rsidR="006D7FBD">
        <w:t xml:space="preserve">In making its recommendation, a key consideration for the SPAP was that for most ostomates, </w:t>
      </w:r>
      <w:r w:rsidR="00F35B11">
        <w:t xml:space="preserve">best practice </w:t>
      </w:r>
      <w:r w:rsidR="002025D1">
        <w:t>indicates water</w:t>
      </w:r>
      <w:r w:rsidR="002A096F">
        <w:t>, soap</w:t>
      </w:r>
      <w:r w:rsidR="00AF0A86">
        <w:t xml:space="preserve"> and a </w:t>
      </w:r>
      <w:r w:rsidR="00511885">
        <w:t xml:space="preserve">lint-free </w:t>
      </w:r>
      <w:r w:rsidR="00AF0A86">
        <w:t>cloth</w:t>
      </w:r>
      <w:r w:rsidR="00F35B11">
        <w:t xml:space="preserve"> for cleaning of peristomal </w:t>
      </w:r>
      <w:r w:rsidR="00127E55">
        <w:t xml:space="preserve">area. </w:t>
      </w:r>
    </w:p>
    <w:p w14:paraId="34A414CA" w14:textId="55395744" w:rsidR="00C50C5F" w:rsidRPr="00024623" w:rsidRDefault="00C50C5F" w:rsidP="00024623">
      <w:pPr>
        <w:pStyle w:val="Heading2"/>
        <w:ind w:left="-284"/>
        <w:rPr>
          <w:sz w:val="22"/>
          <w:szCs w:val="22"/>
        </w:rPr>
      </w:pPr>
      <w:r w:rsidRPr="00024623">
        <w:rPr>
          <w:sz w:val="22"/>
          <w:szCs w:val="22"/>
        </w:rPr>
        <w:t>Context for rec</w:t>
      </w:r>
      <w:r w:rsidR="004C7B2C" w:rsidRPr="00024623">
        <w:rPr>
          <w:sz w:val="22"/>
          <w:szCs w:val="22"/>
        </w:rPr>
        <w:t>onsideration</w:t>
      </w:r>
    </w:p>
    <w:p w14:paraId="0EF3A8EC" w14:textId="60F9421A" w:rsidR="00C50C5F" w:rsidRPr="00024623" w:rsidRDefault="006D7FBD" w:rsidP="00CA7493">
      <w:pPr>
        <w:ind w:left="-284" w:right="-472"/>
      </w:pPr>
      <w:r>
        <w:t>Following implementation of the changes, t</w:t>
      </w:r>
      <w:r w:rsidR="00C50C5F" w:rsidRPr="00024623">
        <w:t xml:space="preserve">he </w:t>
      </w:r>
      <w:r w:rsidR="006D789A">
        <w:t>D</w:t>
      </w:r>
      <w:r w:rsidR="00C50C5F" w:rsidRPr="00024623">
        <w:t>epartment</w:t>
      </w:r>
      <w:r w:rsidR="006D789A">
        <w:t xml:space="preserve"> of Health and Aged Care </w:t>
      </w:r>
      <w:r w:rsidR="00C50C5F" w:rsidRPr="00024623">
        <w:t xml:space="preserve">received a significant amount of feedback regarding the changes. </w:t>
      </w:r>
      <w:proofErr w:type="gramStart"/>
      <w:r w:rsidR="007166BF">
        <w:t>T</w:t>
      </w:r>
      <w:r w:rsidR="006D789A">
        <w:t>he majority of</w:t>
      </w:r>
      <w:proofErr w:type="gramEnd"/>
      <w:r w:rsidR="006D789A">
        <w:t xml:space="preserve"> feedback was from ostomates who raised concerns around</w:t>
      </w:r>
      <w:r w:rsidR="00C50C5F" w:rsidRPr="00024623">
        <w:t xml:space="preserve"> </w:t>
      </w:r>
      <w:r w:rsidR="004F5E29">
        <w:t xml:space="preserve">difficulties in </w:t>
      </w:r>
      <w:r w:rsidR="00C50C5F" w:rsidRPr="00024623">
        <w:t>accessing health professionals</w:t>
      </w:r>
      <w:r w:rsidR="004C7B2C" w:rsidRPr="00024623">
        <w:t xml:space="preserve"> to seek authorisation to access cleanser wipe products</w:t>
      </w:r>
      <w:r w:rsidR="00C50C5F" w:rsidRPr="00024623">
        <w:t>, the costs associated with seeing the</w:t>
      </w:r>
      <w:r w:rsidR="004C7B2C" w:rsidRPr="00024623">
        <w:t>se</w:t>
      </w:r>
      <w:r w:rsidR="00C50C5F" w:rsidRPr="00024623">
        <w:t xml:space="preserve"> health professionals</w:t>
      </w:r>
      <w:r w:rsidR="00323F76">
        <w:t>,</w:t>
      </w:r>
      <w:r w:rsidR="00C50C5F" w:rsidRPr="00024623">
        <w:t xml:space="preserve"> and </w:t>
      </w:r>
      <w:r w:rsidR="006D789A">
        <w:t xml:space="preserve">the frequency of authorisation. </w:t>
      </w:r>
    </w:p>
    <w:p w14:paraId="187E74E3" w14:textId="18C486F4" w:rsidR="00C50C5F" w:rsidRPr="00024623" w:rsidRDefault="00024623" w:rsidP="00CA7493">
      <w:pPr>
        <w:pStyle w:val="Heading2"/>
        <w:spacing w:before="0"/>
        <w:ind w:left="-284" w:right="-472"/>
        <w:rPr>
          <w:sz w:val="22"/>
          <w:szCs w:val="22"/>
        </w:rPr>
      </w:pPr>
      <w:r w:rsidRPr="00024623">
        <w:rPr>
          <w:sz w:val="22"/>
          <w:szCs w:val="22"/>
        </w:rPr>
        <w:t>SPAP</w:t>
      </w:r>
      <w:r w:rsidR="00C50C5F" w:rsidRPr="00024623">
        <w:rPr>
          <w:sz w:val="22"/>
          <w:szCs w:val="22"/>
        </w:rPr>
        <w:t xml:space="preserve"> recommendation </w:t>
      </w:r>
    </w:p>
    <w:p w14:paraId="14B3A281" w14:textId="50865DAC" w:rsidR="006D7FBD" w:rsidRDefault="006D7FBD" w:rsidP="00CA7493">
      <w:pPr>
        <w:ind w:left="-284" w:right="-472"/>
      </w:pPr>
      <w:r>
        <w:t>At the request of the Department, t</w:t>
      </w:r>
      <w:r w:rsidR="00024623" w:rsidRPr="00024623">
        <w:t xml:space="preserve">he SPAP </w:t>
      </w:r>
      <w:r w:rsidR="00C50C5F" w:rsidRPr="00024623">
        <w:t xml:space="preserve">considered the feedback </w:t>
      </w:r>
      <w:r>
        <w:t xml:space="preserve">received </w:t>
      </w:r>
      <w:r w:rsidR="006D789A">
        <w:t xml:space="preserve">and the potential impact of the changes on </w:t>
      </w:r>
      <w:r w:rsidR="00222281">
        <w:t>ostomates</w:t>
      </w:r>
      <w:r>
        <w:t xml:space="preserve">. </w:t>
      </w:r>
    </w:p>
    <w:p w14:paraId="78810342" w14:textId="62B60A76" w:rsidR="00883789" w:rsidRDefault="006D7FBD" w:rsidP="00883789">
      <w:pPr>
        <w:ind w:left="-284" w:right="-472"/>
      </w:pPr>
      <w:r>
        <w:t xml:space="preserve">The SPAP confirmed its previous recommendation that an R1 restriction is appropriate for cleanser wipe products. </w:t>
      </w:r>
      <w:r w:rsidR="00883789">
        <w:t>The SPAP agreed that, while cleanser wipes may be appropriate for some ostomates, best practice indicates the use of water</w:t>
      </w:r>
      <w:r w:rsidR="002A096F">
        <w:t>, soap</w:t>
      </w:r>
      <w:r w:rsidR="00883789">
        <w:t xml:space="preserve"> and a </w:t>
      </w:r>
      <w:r w:rsidR="00511885">
        <w:t>lint-free</w:t>
      </w:r>
      <w:r w:rsidR="00883789">
        <w:t xml:space="preserve"> cloth for cleaning the peristomal skin. The SPAP also noted that multiple product sponsors, including those who provide cleanser wipes through the SAS, recommend water for cleaning the peristomal skin. </w:t>
      </w:r>
    </w:p>
    <w:p w14:paraId="7328CB92" w14:textId="37C48545" w:rsidR="00C50C5F" w:rsidRDefault="006D7FBD" w:rsidP="00CA7493">
      <w:pPr>
        <w:ind w:left="-284" w:right="-472"/>
      </w:pPr>
      <w:r>
        <w:t xml:space="preserve">However, in recognition of the issues identified through feedback, </w:t>
      </w:r>
      <w:r w:rsidR="00883789">
        <w:t xml:space="preserve">and particularly the costs and challenges </w:t>
      </w:r>
      <w:r w:rsidR="00BC577B">
        <w:t xml:space="preserve">associated </w:t>
      </w:r>
      <w:r w:rsidR="00CF003C">
        <w:t>with</w:t>
      </w:r>
      <w:r w:rsidR="00883789">
        <w:t xml:space="preserve"> access</w:t>
      </w:r>
      <w:r w:rsidR="00CF003C">
        <w:t>ing</w:t>
      </w:r>
      <w:r w:rsidR="00883789">
        <w:t xml:space="preserve"> health professionals, </w:t>
      </w:r>
      <w:r>
        <w:t xml:space="preserve">the SPAP </w:t>
      </w:r>
      <w:r w:rsidR="00C50C5F" w:rsidRPr="00024623">
        <w:t xml:space="preserve">recommended </w:t>
      </w:r>
      <w:r w:rsidR="006D789A">
        <w:t xml:space="preserve">changing the </w:t>
      </w:r>
      <w:r w:rsidR="00127E55">
        <w:t>six-month</w:t>
      </w:r>
      <w:r>
        <w:t xml:space="preserve"> </w:t>
      </w:r>
      <w:r w:rsidR="006D789A">
        <w:t>authorisation requirement to a one-off authorisation with</w:t>
      </w:r>
      <w:r w:rsidR="00B90963">
        <w:t xml:space="preserve">out the need </w:t>
      </w:r>
      <w:r w:rsidR="006D789A">
        <w:t xml:space="preserve">for ostomates to seek reauthorisation. This is consistent with other R1 restrictions on the SAS. </w:t>
      </w:r>
      <w:r w:rsidR="006D789A" w:rsidRPr="00024623">
        <w:t xml:space="preserve"> </w:t>
      </w:r>
    </w:p>
    <w:p w14:paraId="1DA23EF3" w14:textId="5EC7730C" w:rsidR="006D7FBD" w:rsidRDefault="006D7FBD" w:rsidP="006D7FBD">
      <w:pPr>
        <w:ind w:left="-284" w:right="-472"/>
      </w:pPr>
      <w:r>
        <w:lastRenderedPageBreak/>
        <w:t xml:space="preserve">This means that once an authorised health professional has provided authorisation for an ostomate to use cleanser wipes, no further reauthorisation will be required and ostomates can continue to access cleanser wipes through the SAS without the need for further authorisation. The SPAP noted that ostomates requiring more than 60 cleanser wipes per month will still need to seek authorisation for </w:t>
      </w:r>
      <w:r w:rsidR="00883789">
        <w:t>extra supplies every six</w:t>
      </w:r>
      <w:r w:rsidR="00323F76">
        <w:t> </w:t>
      </w:r>
      <w:r w:rsidR="00883789">
        <w:t xml:space="preserve">months, in line with standard SAS processes for accessing additional supplies. </w:t>
      </w:r>
    </w:p>
    <w:p w14:paraId="15F36D59" w14:textId="5368182B" w:rsidR="00883789" w:rsidRDefault="00883789" w:rsidP="00883789">
      <w:pPr>
        <w:ind w:left="-284" w:right="-472"/>
      </w:pPr>
      <w:r>
        <w:t xml:space="preserve">The SPAP agreed that further consideration is required of whether it is appropriate for cleanser wipes to be subsidised through the SAS. The SPAP will consider this in the context of the broader SAS Schedule </w:t>
      </w:r>
      <w:r w:rsidR="00127E55">
        <w:t>Review, which</w:t>
      </w:r>
      <w:r>
        <w:t xml:space="preserve"> is currently underway. Through this Review the SPAP will </w:t>
      </w:r>
      <w:r w:rsidRPr="00024623">
        <w:t>consider the appropriateness and clinical effectiveness of all products currently listed on the SAS Schedule</w:t>
      </w:r>
      <w:r>
        <w:t xml:space="preserve"> and provide recommendations to Government. </w:t>
      </w:r>
    </w:p>
    <w:p w14:paraId="608E5DE0" w14:textId="3AE5FE7A" w:rsidR="00C50C5F" w:rsidRPr="00024623" w:rsidRDefault="00C50C5F" w:rsidP="00CA7493">
      <w:pPr>
        <w:pStyle w:val="Heading2"/>
        <w:spacing w:before="0"/>
        <w:ind w:left="-284" w:right="-472"/>
        <w:rPr>
          <w:sz w:val="22"/>
          <w:szCs w:val="22"/>
        </w:rPr>
      </w:pPr>
      <w:r w:rsidRPr="00024623">
        <w:rPr>
          <w:sz w:val="22"/>
          <w:szCs w:val="22"/>
        </w:rPr>
        <w:t xml:space="preserve">Government Agreement </w:t>
      </w:r>
    </w:p>
    <w:p w14:paraId="367BDFC6" w14:textId="249574C5" w:rsidR="00C50C5F" w:rsidRPr="00024623" w:rsidRDefault="00C50C5F" w:rsidP="00CA7493">
      <w:pPr>
        <w:ind w:left="-284" w:right="-472"/>
      </w:pPr>
      <w:r w:rsidRPr="00024623">
        <w:t xml:space="preserve">The </w:t>
      </w:r>
      <w:r w:rsidR="00024623" w:rsidRPr="00024623">
        <w:t>SPAP</w:t>
      </w:r>
      <w:r w:rsidRPr="00024623">
        <w:t xml:space="preserve"> provided its </w:t>
      </w:r>
      <w:r w:rsidR="00CA7493" w:rsidRPr="00024623">
        <w:t xml:space="preserve">updated </w:t>
      </w:r>
      <w:r w:rsidRPr="00024623">
        <w:t>recommendation to Government for consideration</w:t>
      </w:r>
      <w:r w:rsidR="003C08C1">
        <w:t xml:space="preserve">. </w:t>
      </w:r>
      <w:r w:rsidRPr="00024623">
        <w:t xml:space="preserve">Government </w:t>
      </w:r>
      <w:r w:rsidR="00323F76">
        <w:t xml:space="preserve">has </w:t>
      </w:r>
      <w:r w:rsidRPr="00024623">
        <w:t>agreed to the change</w:t>
      </w:r>
      <w:r w:rsidR="003C08C1">
        <w:t xml:space="preserve"> with</w:t>
      </w:r>
      <w:r w:rsidRPr="00024623">
        <w:t xml:space="preserve"> an implementation date of 1 February 2024. </w:t>
      </w:r>
    </w:p>
    <w:p w14:paraId="117AABCA" w14:textId="77777777" w:rsidR="003C08C1" w:rsidRDefault="003C08C1" w:rsidP="003C08C1"/>
    <w:p w14:paraId="3F8307C8" w14:textId="61E4D4D2" w:rsidR="00670353" w:rsidRPr="00024623" w:rsidRDefault="00670353" w:rsidP="003C08C1">
      <w:pPr>
        <w:ind w:left="-284" w:right="-472"/>
      </w:pPr>
    </w:p>
    <w:sectPr w:rsidR="00670353" w:rsidRPr="000246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6187" w14:textId="77777777" w:rsidR="006915BD" w:rsidRDefault="006915BD" w:rsidP="00A52661">
      <w:pPr>
        <w:spacing w:after="0" w:line="240" w:lineRule="auto"/>
      </w:pPr>
      <w:r>
        <w:separator/>
      </w:r>
    </w:p>
  </w:endnote>
  <w:endnote w:type="continuationSeparator" w:id="0">
    <w:p w14:paraId="2A297BF6" w14:textId="77777777" w:rsidR="006915BD" w:rsidRDefault="006915BD" w:rsidP="00A5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0A5F" w14:textId="14AD6224" w:rsidR="00024623" w:rsidRDefault="00323F76" w:rsidP="00024623">
    <w:pPr>
      <w:pStyle w:val="Footer"/>
      <w:jc w:val="right"/>
    </w:pPr>
    <w:r>
      <w:t>1 February 2024</w:t>
    </w:r>
    <w:r w:rsidR="0002462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9963" w14:textId="77777777" w:rsidR="006915BD" w:rsidRDefault="006915BD" w:rsidP="00A52661">
      <w:pPr>
        <w:spacing w:after="0" w:line="240" w:lineRule="auto"/>
      </w:pPr>
      <w:r>
        <w:separator/>
      </w:r>
    </w:p>
  </w:footnote>
  <w:footnote w:type="continuationSeparator" w:id="0">
    <w:p w14:paraId="5C094EAB" w14:textId="77777777" w:rsidR="006915BD" w:rsidRDefault="006915BD" w:rsidP="00A5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BB5" w14:textId="20C2B4D8" w:rsidR="00A52661" w:rsidRDefault="00A52661">
    <w:pPr>
      <w:pStyle w:val="Header"/>
    </w:pPr>
    <w:r>
      <w:rPr>
        <w:noProof/>
        <w:lang w:eastAsia="en-AU"/>
      </w:rPr>
      <w:drawing>
        <wp:inline distT="0" distB="0" distL="0" distR="0" wp14:anchorId="68A0762B" wp14:editId="12FADF3C">
          <wp:extent cx="5731510" cy="937137"/>
          <wp:effectExtent l="0" t="0" r="2540" b="0"/>
          <wp:docPr id="23" name="Picture 2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849"/>
    <w:multiLevelType w:val="hybridMultilevel"/>
    <w:tmpl w:val="74B607F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185298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61"/>
    <w:rsid w:val="00024623"/>
    <w:rsid w:val="00031926"/>
    <w:rsid w:val="000517E7"/>
    <w:rsid w:val="00060CBD"/>
    <w:rsid w:val="00064E69"/>
    <w:rsid w:val="00121C3D"/>
    <w:rsid w:val="00127E55"/>
    <w:rsid w:val="001C3844"/>
    <w:rsid w:val="002025D1"/>
    <w:rsid w:val="00222281"/>
    <w:rsid w:val="00263D74"/>
    <w:rsid w:val="002A096F"/>
    <w:rsid w:val="002F6421"/>
    <w:rsid w:val="00323F76"/>
    <w:rsid w:val="003C08C1"/>
    <w:rsid w:val="003C3626"/>
    <w:rsid w:val="003F3E14"/>
    <w:rsid w:val="00470AAD"/>
    <w:rsid w:val="004C7B2C"/>
    <w:rsid w:val="004F5E29"/>
    <w:rsid w:val="00511885"/>
    <w:rsid w:val="0054039F"/>
    <w:rsid w:val="005C4465"/>
    <w:rsid w:val="005E17A5"/>
    <w:rsid w:val="006105A1"/>
    <w:rsid w:val="00670353"/>
    <w:rsid w:val="006915BD"/>
    <w:rsid w:val="006B04E5"/>
    <w:rsid w:val="006B2D7F"/>
    <w:rsid w:val="006D789A"/>
    <w:rsid w:val="006D7FBD"/>
    <w:rsid w:val="007166BF"/>
    <w:rsid w:val="00730B9F"/>
    <w:rsid w:val="007444A6"/>
    <w:rsid w:val="00751DBA"/>
    <w:rsid w:val="00763239"/>
    <w:rsid w:val="00783F75"/>
    <w:rsid w:val="00796BE5"/>
    <w:rsid w:val="007F73A0"/>
    <w:rsid w:val="00840DA1"/>
    <w:rsid w:val="00883789"/>
    <w:rsid w:val="0088521A"/>
    <w:rsid w:val="00885C12"/>
    <w:rsid w:val="00896598"/>
    <w:rsid w:val="008A3565"/>
    <w:rsid w:val="00944991"/>
    <w:rsid w:val="00945026"/>
    <w:rsid w:val="009E588E"/>
    <w:rsid w:val="00A52661"/>
    <w:rsid w:val="00A62451"/>
    <w:rsid w:val="00AB52D9"/>
    <w:rsid w:val="00AF0A86"/>
    <w:rsid w:val="00B90963"/>
    <w:rsid w:val="00BB0E16"/>
    <w:rsid w:val="00BC577B"/>
    <w:rsid w:val="00C001DC"/>
    <w:rsid w:val="00C06ACD"/>
    <w:rsid w:val="00C50C5F"/>
    <w:rsid w:val="00C61779"/>
    <w:rsid w:val="00CA7493"/>
    <w:rsid w:val="00CF003C"/>
    <w:rsid w:val="00D90135"/>
    <w:rsid w:val="00E2709D"/>
    <w:rsid w:val="00F35B11"/>
    <w:rsid w:val="00F37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A169"/>
  <w15:chartTrackingRefBased/>
  <w15:docId w15:val="{8ED00FE2-BB53-4577-B03E-AFC7C4D2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E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61"/>
  </w:style>
  <w:style w:type="paragraph" w:styleId="Footer">
    <w:name w:val="footer"/>
    <w:basedOn w:val="Normal"/>
    <w:link w:val="FooterChar"/>
    <w:uiPriority w:val="99"/>
    <w:unhideWhenUsed/>
    <w:rsid w:val="00A52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61"/>
  </w:style>
  <w:style w:type="character" w:customStyle="1" w:styleId="Heading1Char">
    <w:name w:val="Heading 1 Char"/>
    <w:basedOn w:val="DefaultParagraphFont"/>
    <w:link w:val="Heading1"/>
    <w:uiPriority w:val="9"/>
    <w:rsid w:val="003F3E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C5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60CBD"/>
    <w:pPr>
      <w:spacing w:after="0" w:line="240" w:lineRule="auto"/>
    </w:pPr>
  </w:style>
  <w:style w:type="paragraph" w:styleId="ListParagraph">
    <w:name w:val="List Paragraph"/>
    <w:basedOn w:val="Normal"/>
    <w:uiPriority w:val="34"/>
    <w:qFormat/>
    <w:rsid w:val="006D7FBD"/>
    <w:pPr>
      <w:ind w:left="720"/>
      <w:contextualSpacing/>
    </w:pPr>
  </w:style>
  <w:style w:type="character" w:styleId="CommentReference">
    <w:name w:val="annotation reference"/>
    <w:basedOn w:val="DefaultParagraphFont"/>
    <w:uiPriority w:val="99"/>
    <w:semiHidden/>
    <w:unhideWhenUsed/>
    <w:rsid w:val="00CF003C"/>
    <w:rPr>
      <w:sz w:val="16"/>
      <w:szCs w:val="16"/>
    </w:rPr>
  </w:style>
  <w:style w:type="paragraph" w:styleId="CommentText">
    <w:name w:val="annotation text"/>
    <w:basedOn w:val="Normal"/>
    <w:link w:val="CommentTextChar"/>
    <w:uiPriority w:val="99"/>
    <w:unhideWhenUsed/>
    <w:rsid w:val="00CF003C"/>
    <w:pPr>
      <w:spacing w:line="240" w:lineRule="auto"/>
    </w:pPr>
    <w:rPr>
      <w:sz w:val="20"/>
      <w:szCs w:val="20"/>
    </w:rPr>
  </w:style>
  <w:style w:type="character" w:customStyle="1" w:styleId="CommentTextChar">
    <w:name w:val="Comment Text Char"/>
    <w:basedOn w:val="DefaultParagraphFont"/>
    <w:link w:val="CommentText"/>
    <w:uiPriority w:val="99"/>
    <w:rsid w:val="00CF003C"/>
    <w:rPr>
      <w:sz w:val="20"/>
      <w:szCs w:val="20"/>
    </w:rPr>
  </w:style>
  <w:style w:type="paragraph" w:styleId="CommentSubject">
    <w:name w:val="annotation subject"/>
    <w:basedOn w:val="CommentText"/>
    <w:next w:val="CommentText"/>
    <w:link w:val="CommentSubjectChar"/>
    <w:uiPriority w:val="99"/>
    <w:semiHidden/>
    <w:unhideWhenUsed/>
    <w:rsid w:val="00CF003C"/>
    <w:rPr>
      <w:b/>
      <w:bCs/>
    </w:rPr>
  </w:style>
  <w:style w:type="character" w:customStyle="1" w:styleId="CommentSubjectChar">
    <w:name w:val="Comment Subject Char"/>
    <w:basedOn w:val="CommentTextChar"/>
    <w:link w:val="CommentSubject"/>
    <w:uiPriority w:val="99"/>
    <w:semiHidden/>
    <w:rsid w:val="00CF0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78">
      <w:bodyDiv w:val="1"/>
      <w:marLeft w:val="0"/>
      <w:marRight w:val="0"/>
      <w:marTop w:val="0"/>
      <w:marBottom w:val="0"/>
      <w:divBdr>
        <w:top w:val="none" w:sz="0" w:space="0" w:color="auto"/>
        <w:left w:val="none" w:sz="0" w:space="0" w:color="auto"/>
        <w:bottom w:val="none" w:sz="0" w:space="0" w:color="auto"/>
        <w:right w:val="none" w:sz="0" w:space="0" w:color="auto"/>
      </w:divBdr>
    </w:div>
    <w:div w:id="1295873074">
      <w:bodyDiv w:val="1"/>
      <w:marLeft w:val="0"/>
      <w:marRight w:val="0"/>
      <w:marTop w:val="0"/>
      <w:marBottom w:val="0"/>
      <w:divBdr>
        <w:top w:val="none" w:sz="0" w:space="0" w:color="auto"/>
        <w:left w:val="none" w:sz="0" w:space="0" w:color="auto"/>
        <w:bottom w:val="none" w:sz="0" w:space="0" w:color="auto"/>
        <w:right w:val="none" w:sz="0" w:space="0" w:color="auto"/>
      </w:divBdr>
    </w:div>
    <w:div w:id="15981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Stoma Product Assessment Panel Public Statement - Cleanser Wipes</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Public Statement - Cleanser Wipes</dc:title>
  <dc:subject>Stoma Appliance Scheme</dc:subject>
  <dc:creator>Australian Government Department of Health and Aged Care</dc:creator>
  <cp:keywords>stoma; Public Statement; Cleanser Wipes; bladder and bowel; SAS;</cp:keywords>
  <dc:description/>
  <cp:revision>4</cp:revision>
  <dcterms:created xsi:type="dcterms:W3CDTF">2024-03-06T01:36:00Z</dcterms:created>
  <dcterms:modified xsi:type="dcterms:W3CDTF">2024-03-06T04:02:00Z</dcterms:modified>
</cp:coreProperties>
</file>