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89576" w14:textId="3CDB9292" w:rsidR="008C07EF" w:rsidRPr="000F2D33" w:rsidRDefault="008C07EF" w:rsidP="000F2D33">
      <w:pPr>
        <w:pStyle w:val="Title"/>
        <w:rPr>
          <w:sz w:val="60"/>
          <w:szCs w:val="60"/>
        </w:rPr>
      </w:pPr>
      <w:r w:rsidRPr="000F2D33">
        <w:rPr>
          <w:sz w:val="60"/>
          <w:szCs w:val="60"/>
        </w:rPr>
        <w:t>Managing volunteers in aged care</w:t>
      </w:r>
    </w:p>
    <w:p w14:paraId="6E3AC3EE" w14:textId="77418A87" w:rsidR="008C07EF" w:rsidRPr="001D48BA" w:rsidRDefault="003D572F" w:rsidP="001D48BA">
      <w:pPr>
        <w:pStyle w:val="Subtitle"/>
      </w:pPr>
      <w:r w:rsidRPr="001D48BA">
        <w:t>Guidance handbook for</w:t>
      </w:r>
      <w:r w:rsidR="008C07EF" w:rsidRPr="001D48BA">
        <w:t xml:space="preserve"> Volunteer Managers</w:t>
      </w:r>
    </w:p>
    <w:p w14:paraId="1C7E32B9" w14:textId="155357B5" w:rsidR="008C07EF" w:rsidRPr="001D48BA" w:rsidRDefault="00F74A0F" w:rsidP="001D48BA">
      <w:pPr>
        <w:pStyle w:val="Date"/>
      </w:pPr>
      <w:r w:rsidRPr="001D48BA">
        <w:t>February</w:t>
      </w:r>
      <w:r w:rsidR="00EA7854" w:rsidRPr="001D48BA">
        <w:t xml:space="preserve"> 2024</w:t>
      </w:r>
    </w:p>
    <w:p w14:paraId="5187219D" w14:textId="77777777" w:rsidR="00A86008" w:rsidRDefault="00A86008" w:rsidP="00A86008">
      <w:pPr>
        <w:pStyle w:val="PolicyStatement"/>
        <w:rPr>
          <w:sz w:val="24"/>
          <w:szCs w:val="28"/>
        </w:rPr>
      </w:pPr>
      <w:r w:rsidRPr="00AF6B21">
        <w:rPr>
          <w:sz w:val="24"/>
          <w:szCs w:val="28"/>
        </w:rPr>
        <w:t xml:space="preserve">This is a </w:t>
      </w:r>
      <w:r>
        <w:rPr>
          <w:sz w:val="24"/>
          <w:szCs w:val="28"/>
        </w:rPr>
        <w:t>handbook</w:t>
      </w:r>
      <w:r w:rsidRPr="00AF6B21">
        <w:rPr>
          <w:sz w:val="24"/>
          <w:szCs w:val="28"/>
        </w:rPr>
        <w:t xml:space="preserve"> to help aged care </w:t>
      </w:r>
      <w:r>
        <w:rPr>
          <w:sz w:val="24"/>
          <w:szCs w:val="28"/>
        </w:rPr>
        <w:t>Volunteer Managers</w:t>
      </w:r>
      <w:r w:rsidRPr="00AF6B21">
        <w:rPr>
          <w:sz w:val="24"/>
          <w:szCs w:val="28"/>
        </w:rPr>
        <w:t xml:space="preserve"> access training and information, and for aged care providers to support their </w:t>
      </w:r>
      <w:r>
        <w:rPr>
          <w:sz w:val="24"/>
          <w:szCs w:val="28"/>
        </w:rPr>
        <w:t>Volunteer Managers</w:t>
      </w:r>
      <w:r w:rsidRPr="00AF6B21">
        <w:rPr>
          <w:sz w:val="24"/>
          <w:szCs w:val="28"/>
        </w:rPr>
        <w:t xml:space="preserve">. </w:t>
      </w:r>
    </w:p>
    <w:p w14:paraId="482176D3" w14:textId="77777777" w:rsidR="00A86008" w:rsidRPr="00B843F4" w:rsidRDefault="00A86008" w:rsidP="00A86008">
      <w:pPr>
        <w:pStyle w:val="PolicyStatement"/>
        <w:rPr>
          <w:sz w:val="24"/>
          <w:szCs w:val="28"/>
        </w:rPr>
      </w:pPr>
      <w:r w:rsidRPr="003E2C10">
        <w:rPr>
          <w:sz w:val="24"/>
          <w:szCs w:val="28"/>
        </w:rPr>
        <w:t xml:space="preserve">Contact the team at </w:t>
      </w:r>
      <w:hyperlink r:id="rId11" w:history="1">
        <w:r w:rsidRPr="003E2C10">
          <w:rPr>
            <w:rStyle w:val="Hyperlink"/>
            <w:sz w:val="24"/>
            <w:szCs w:val="28"/>
          </w:rPr>
          <w:t>agedcarevolunteer@Health.gov.au</w:t>
        </w:r>
      </w:hyperlink>
      <w:r w:rsidRPr="003E2C10">
        <w:rPr>
          <w:sz w:val="24"/>
          <w:szCs w:val="28"/>
        </w:rPr>
        <w:t xml:space="preserve"> for questions</w:t>
      </w:r>
      <w:r>
        <w:rPr>
          <w:sz w:val="24"/>
          <w:szCs w:val="28"/>
        </w:rPr>
        <w:t xml:space="preserve"> or feedback</w:t>
      </w:r>
      <w:r w:rsidRPr="003E2C10">
        <w:rPr>
          <w:sz w:val="24"/>
          <w:szCs w:val="28"/>
        </w:rPr>
        <w:t>.</w:t>
      </w:r>
    </w:p>
    <w:p w14:paraId="5BEE240B" w14:textId="04E92313" w:rsidR="00475B21" w:rsidRDefault="00475B21">
      <w:pPr>
        <w:spacing w:before="0" w:after="0" w:line="240" w:lineRule="auto"/>
        <w:rPr>
          <w:lang w:val="en-US"/>
        </w:rPr>
      </w:pPr>
      <w:r>
        <w:rPr>
          <w:lang w:val="en-US"/>
        </w:rPr>
        <w:br w:type="page"/>
      </w:r>
    </w:p>
    <w:sdt>
      <w:sdtPr>
        <w:rPr>
          <w:rFonts w:eastAsiaTheme="minorHAnsi" w:cs="Arial"/>
          <w:b w:val="0"/>
          <w:color w:val="auto"/>
          <w:sz w:val="24"/>
          <w:szCs w:val="22"/>
        </w:rPr>
        <w:id w:val="-1000423116"/>
        <w:docPartObj>
          <w:docPartGallery w:val="Table of Contents"/>
          <w:docPartUnique/>
        </w:docPartObj>
      </w:sdtPr>
      <w:sdtEndPr>
        <w:rPr>
          <w:bCs/>
          <w:noProof/>
          <w:color w:val="1E1544" w:themeColor="text1"/>
          <w:szCs w:val="24"/>
        </w:rPr>
      </w:sdtEndPr>
      <w:sdtContent>
        <w:p w14:paraId="59E9A478" w14:textId="77777777" w:rsidR="008C07EF" w:rsidRPr="00475B21" w:rsidRDefault="008C07EF" w:rsidP="00860A42">
          <w:pPr>
            <w:pStyle w:val="TOCHeading"/>
          </w:pPr>
          <w:r w:rsidRPr="00475B21">
            <w:rPr>
              <w:rFonts w:eastAsiaTheme="majorEastAsia"/>
            </w:rPr>
            <w:t>Contents</w:t>
          </w:r>
        </w:p>
        <w:p w14:paraId="22269CC3" w14:textId="18CAA66B" w:rsidR="005A5279" w:rsidRDefault="008C07EF" w:rsidP="005A5279">
          <w:pPr>
            <w:pStyle w:val="TOC1"/>
            <w:rPr>
              <w:rFonts w:asciiTheme="minorHAnsi" w:eastAsiaTheme="minorEastAsia" w:hAnsiTheme="minorHAnsi" w:cstheme="minorBidi"/>
              <w:noProof/>
              <w:color w:val="auto"/>
              <w:kern w:val="2"/>
              <w:szCs w:val="22"/>
              <w:lang w:eastAsia="en-AU"/>
              <w14:ligatures w14:val="standardContextual"/>
            </w:rPr>
          </w:pPr>
          <w:r w:rsidRPr="00460E79">
            <w:rPr>
              <w:rFonts w:eastAsiaTheme="minorHAnsi" w:cs="Arial"/>
              <w:color w:val="auto"/>
              <w:sz w:val="24"/>
            </w:rPr>
            <w:fldChar w:fldCharType="begin"/>
          </w:r>
          <w:r w:rsidRPr="00460E79">
            <w:rPr>
              <w:rFonts w:cs="Arial"/>
              <w:sz w:val="24"/>
            </w:rPr>
            <w:instrText xml:space="preserve"> TOC \o "1-3" \h \z \u </w:instrText>
          </w:r>
          <w:r w:rsidRPr="00460E79">
            <w:rPr>
              <w:rFonts w:eastAsiaTheme="minorHAnsi" w:cs="Arial"/>
              <w:color w:val="auto"/>
              <w:sz w:val="24"/>
            </w:rPr>
            <w:fldChar w:fldCharType="separate"/>
          </w:r>
          <w:hyperlink w:anchor="_Toc160112415" w:history="1">
            <w:r w:rsidR="005A5279" w:rsidRPr="00060018">
              <w:rPr>
                <w:rStyle w:val="Hyperlink"/>
                <w:noProof/>
              </w:rPr>
              <w:t>Terminology</w:t>
            </w:r>
            <w:r w:rsidR="005A5279">
              <w:rPr>
                <w:noProof/>
                <w:webHidden/>
              </w:rPr>
              <w:tab/>
            </w:r>
            <w:r w:rsidR="005A5279">
              <w:rPr>
                <w:noProof/>
                <w:webHidden/>
              </w:rPr>
              <w:fldChar w:fldCharType="begin"/>
            </w:r>
            <w:r w:rsidR="005A5279">
              <w:rPr>
                <w:noProof/>
                <w:webHidden/>
              </w:rPr>
              <w:instrText xml:space="preserve"> PAGEREF _Toc160112415 \h </w:instrText>
            </w:r>
            <w:r w:rsidR="005A5279">
              <w:rPr>
                <w:noProof/>
                <w:webHidden/>
              </w:rPr>
            </w:r>
            <w:r w:rsidR="005A5279">
              <w:rPr>
                <w:noProof/>
                <w:webHidden/>
              </w:rPr>
              <w:fldChar w:fldCharType="separate"/>
            </w:r>
            <w:r w:rsidR="005A5279">
              <w:rPr>
                <w:noProof/>
                <w:webHidden/>
              </w:rPr>
              <w:t>4</w:t>
            </w:r>
            <w:r w:rsidR="005A5279">
              <w:rPr>
                <w:noProof/>
                <w:webHidden/>
              </w:rPr>
              <w:fldChar w:fldCharType="end"/>
            </w:r>
          </w:hyperlink>
        </w:p>
        <w:p w14:paraId="3E58A1FB" w14:textId="01CF29D5"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16" w:history="1">
            <w:r w:rsidR="005A5279" w:rsidRPr="00060018">
              <w:rPr>
                <w:rStyle w:val="Hyperlink"/>
                <w:noProof/>
              </w:rPr>
              <w:t>Definitions</w:t>
            </w:r>
            <w:r w:rsidR="005A5279">
              <w:rPr>
                <w:noProof/>
                <w:webHidden/>
              </w:rPr>
              <w:tab/>
            </w:r>
            <w:r w:rsidR="005A5279">
              <w:rPr>
                <w:noProof/>
                <w:webHidden/>
              </w:rPr>
              <w:fldChar w:fldCharType="begin"/>
            </w:r>
            <w:r w:rsidR="005A5279">
              <w:rPr>
                <w:noProof/>
                <w:webHidden/>
              </w:rPr>
              <w:instrText xml:space="preserve"> PAGEREF _Toc160112416 \h </w:instrText>
            </w:r>
            <w:r w:rsidR="005A5279">
              <w:rPr>
                <w:noProof/>
                <w:webHidden/>
              </w:rPr>
            </w:r>
            <w:r w:rsidR="005A5279">
              <w:rPr>
                <w:noProof/>
                <w:webHidden/>
              </w:rPr>
              <w:fldChar w:fldCharType="separate"/>
            </w:r>
            <w:r w:rsidR="005A5279">
              <w:rPr>
                <w:noProof/>
                <w:webHidden/>
              </w:rPr>
              <w:t>4</w:t>
            </w:r>
            <w:r w:rsidR="005A5279">
              <w:rPr>
                <w:noProof/>
                <w:webHidden/>
              </w:rPr>
              <w:fldChar w:fldCharType="end"/>
            </w:r>
          </w:hyperlink>
        </w:p>
        <w:p w14:paraId="694AFC6A" w14:textId="14144D14" w:rsidR="005A5279" w:rsidRDefault="002F5BB5" w:rsidP="005A5279">
          <w:pPr>
            <w:pStyle w:val="TOC1"/>
            <w:rPr>
              <w:rFonts w:asciiTheme="minorHAnsi" w:eastAsiaTheme="minorEastAsia" w:hAnsiTheme="minorHAnsi" w:cstheme="minorBidi"/>
              <w:noProof/>
              <w:color w:val="auto"/>
              <w:kern w:val="2"/>
              <w:szCs w:val="22"/>
              <w:lang w:eastAsia="en-AU"/>
              <w14:ligatures w14:val="standardContextual"/>
            </w:rPr>
          </w:pPr>
          <w:hyperlink w:anchor="_Toc160112417" w:history="1">
            <w:r w:rsidR="005A5279" w:rsidRPr="00060018">
              <w:rPr>
                <w:rStyle w:val="Hyperlink"/>
                <w:noProof/>
              </w:rPr>
              <w:t>Overview</w:t>
            </w:r>
            <w:r w:rsidR="005A5279">
              <w:rPr>
                <w:noProof/>
                <w:webHidden/>
              </w:rPr>
              <w:tab/>
            </w:r>
            <w:r w:rsidR="005A5279">
              <w:rPr>
                <w:noProof/>
                <w:webHidden/>
              </w:rPr>
              <w:fldChar w:fldCharType="begin"/>
            </w:r>
            <w:r w:rsidR="005A5279">
              <w:rPr>
                <w:noProof/>
                <w:webHidden/>
              </w:rPr>
              <w:instrText xml:space="preserve"> PAGEREF _Toc160112417 \h </w:instrText>
            </w:r>
            <w:r w:rsidR="005A5279">
              <w:rPr>
                <w:noProof/>
                <w:webHidden/>
              </w:rPr>
            </w:r>
            <w:r w:rsidR="005A5279">
              <w:rPr>
                <w:noProof/>
                <w:webHidden/>
              </w:rPr>
              <w:fldChar w:fldCharType="separate"/>
            </w:r>
            <w:r w:rsidR="005A5279">
              <w:rPr>
                <w:noProof/>
                <w:webHidden/>
              </w:rPr>
              <w:t>5</w:t>
            </w:r>
            <w:r w:rsidR="005A5279">
              <w:rPr>
                <w:noProof/>
                <w:webHidden/>
              </w:rPr>
              <w:fldChar w:fldCharType="end"/>
            </w:r>
          </w:hyperlink>
        </w:p>
        <w:p w14:paraId="7CC24D5D" w14:textId="798D7B91" w:rsidR="005A5279" w:rsidRDefault="002F5BB5" w:rsidP="005A5279">
          <w:pPr>
            <w:pStyle w:val="TOC1"/>
            <w:rPr>
              <w:rFonts w:asciiTheme="minorHAnsi" w:eastAsiaTheme="minorEastAsia" w:hAnsiTheme="minorHAnsi" w:cstheme="minorBidi"/>
              <w:noProof/>
              <w:color w:val="auto"/>
              <w:kern w:val="2"/>
              <w:szCs w:val="22"/>
              <w:lang w:eastAsia="en-AU"/>
              <w14:ligatures w14:val="standardContextual"/>
            </w:rPr>
          </w:pPr>
          <w:hyperlink w:anchor="_Toc160112418" w:history="1">
            <w:r w:rsidR="005A5279" w:rsidRPr="00060018">
              <w:rPr>
                <w:rStyle w:val="Hyperlink"/>
                <w:noProof/>
              </w:rPr>
              <w:t>General volunteer management</w:t>
            </w:r>
            <w:r w:rsidR="005A5279">
              <w:rPr>
                <w:noProof/>
                <w:webHidden/>
              </w:rPr>
              <w:tab/>
            </w:r>
            <w:r w:rsidR="005A5279">
              <w:rPr>
                <w:noProof/>
                <w:webHidden/>
              </w:rPr>
              <w:fldChar w:fldCharType="begin"/>
            </w:r>
            <w:r w:rsidR="005A5279">
              <w:rPr>
                <w:noProof/>
                <w:webHidden/>
              </w:rPr>
              <w:instrText xml:space="preserve"> PAGEREF _Toc160112418 \h </w:instrText>
            </w:r>
            <w:r w:rsidR="005A5279">
              <w:rPr>
                <w:noProof/>
                <w:webHidden/>
              </w:rPr>
            </w:r>
            <w:r w:rsidR="005A5279">
              <w:rPr>
                <w:noProof/>
                <w:webHidden/>
              </w:rPr>
              <w:fldChar w:fldCharType="separate"/>
            </w:r>
            <w:r w:rsidR="005A5279">
              <w:rPr>
                <w:noProof/>
                <w:webHidden/>
              </w:rPr>
              <w:t>6</w:t>
            </w:r>
            <w:r w:rsidR="005A5279">
              <w:rPr>
                <w:noProof/>
                <w:webHidden/>
              </w:rPr>
              <w:fldChar w:fldCharType="end"/>
            </w:r>
          </w:hyperlink>
        </w:p>
        <w:p w14:paraId="451EE757" w14:textId="6D8F59EF"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19" w:history="1">
            <w:r w:rsidR="005A5279" w:rsidRPr="00060018">
              <w:rPr>
                <w:rStyle w:val="Hyperlink"/>
                <w:noProof/>
              </w:rPr>
              <w:t>Where can I speak to other Volunteer Managers in aged care?</w:t>
            </w:r>
            <w:r w:rsidR="005A5279">
              <w:rPr>
                <w:noProof/>
                <w:webHidden/>
              </w:rPr>
              <w:tab/>
            </w:r>
            <w:r w:rsidR="005A5279">
              <w:rPr>
                <w:noProof/>
                <w:webHidden/>
              </w:rPr>
              <w:fldChar w:fldCharType="begin"/>
            </w:r>
            <w:r w:rsidR="005A5279">
              <w:rPr>
                <w:noProof/>
                <w:webHidden/>
              </w:rPr>
              <w:instrText xml:space="preserve"> PAGEREF _Toc160112419 \h </w:instrText>
            </w:r>
            <w:r w:rsidR="005A5279">
              <w:rPr>
                <w:noProof/>
                <w:webHidden/>
              </w:rPr>
            </w:r>
            <w:r w:rsidR="005A5279">
              <w:rPr>
                <w:noProof/>
                <w:webHidden/>
              </w:rPr>
              <w:fldChar w:fldCharType="separate"/>
            </w:r>
            <w:r w:rsidR="005A5279">
              <w:rPr>
                <w:noProof/>
                <w:webHidden/>
              </w:rPr>
              <w:t>7</w:t>
            </w:r>
            <w:r w:rsidR="005A5279">
              <w:rPr>
                <w:noProof/>
                <w:webHidden/>
              </w:rPr>
              <w:fldChar w:fldCharType="end"/>
            </w:r>
          </w:hyperlink>
        </w:p>
        <w:p w14:paraId="4D9DC680" w14:textId="080BFEDF"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20" w:history="1">
            <w:r w:rsidR="005A5279" w:rsidRPr="00060018">
              <w:rPr>
                <w:rStyle w:val="Hyperlink"/>
                <w:noProof/>
              </w:rPr>
              <w:t>Volunteer management resources</w:t>
            </w:r>
            <w:r w:rsidR="005A5279">
              <w:rPr>
                <w:noProof/>
                <w:webHidden/>
              </w:rPr>
              <w:tab/>
            </w:r>
            <w:r w:rsidR="005A5279">
              <w:rPr>
                <w:noProof/>
                <w:webHidden/>
              </w:rPr>
              <w:fldChar w:fldCharType="begin"/>
            </w:r>
            <w:r w:rsidR="005A5279">
              <w:rPr>
                <w:noProof/>
                <w:webHidden/>
              </w:rPr>
              <w:instrText xml:space="preserve"> PAGEREF _Toc160112420 \h </w:instrText>
            </w:r>
            <w:r w:rsidR="005A5279">
              <w:rPr>
                <w:noProof/>
                <w:webHidden/>
              </w:rPr>
            </w:r>
            <w:r w:rsidR="005A5279">
              <w:rPr>
                <w:noProof/>
                <w:webHidden/>
              </w:rPr>
              <w:fldChar w:fldCharType="separate"/>
            </w:r>
            <w:r w:rsidR="005A5279">
              <w:rPr>
                <w:noProof/>
                <w:webHidden/>
              </w:rPr>
              <w:t>8</w:t>
            </w:r>
            <w:r w:rsidR="005A5279">
              <w:rPr>
                <w:noProof/>
                <w:webHidden/>
              </w:rPr>
              <w:fldChar w:fldCharType="end"/>
            </w:r>
          </w:hyperlink>
        </w:p>
        <w:p w14:paraId="38D50ACC" w14:textId="58486CE4" w:rsidR="005A5279" w:rsidRDefault="002F5BB5" w:rsidP="005A5279">
          <w:pPr>
            <w:pStyle w:val="TOC1"/>
            <w:rPr>
              <w:rFonts w:asciiTheme="minorHAnsi" w:eastAsiaTheme="minorEastAsia" w:hAnsiTheme="minorHAnsi" w:cstheme="minorBidi"/>
              <w:noProof/>
              <w:color w:val="auto"/>
              <w:kern w:val="2"/>
              <w:szCs w:val="22"/>
              <w:lang w:eastAsia="en-AU"/>
              <w14:ligatures w14:val="standardContextual"/>
            </w:rPr>
          </w:pPr>
          <w:hyperlink w:anchor="_Toc160112421" w:history="1">
            <w:r w:rsidR="005A5279" w:rsidRPr="00060018">
              <w:rPr>
                <w:rStyle w:val="Hyperlink"/>
                <w:noProof/>
              </w:rPr>
              <w:t>Understanding volunteers and aged care</w:t>
            </w:r>
            <w:r w:rsidR="005A5279">
              <w:rPr>
                <w:noProof/>
                <w:webHidden/>
              </w:rPr>
              <w:tab/>
            </w:r>
            <w:r w:rsidR="005A5279">
              <w:rPr>
                <w:noProof/>
                <w:webHidden/>
              </w:rPr>
              <w:fldChar w:fldCharType="begin"/>
            </w:r>
            <w:r w:rsidR="005A5279">
              <w:rPr>
                <w:noProof/>
                <w:webHidden/>
              </w:rPr>
              <w:instrText xml:space="preserve"> PAGEREF _Toc160112421 \h </w:instrText>
            </w:r>
            <w:r w:rsidR="005A5279">
              <w:rPr>
                <w:noProof/>
                <w:webHidden/>
              </w:rPr>
            </w:r>
            <w:r w:rsidR="005A5279">
              <w:rPr>
                <w:noProof/>
                <w:webHidden/>
              </w:rPr>
              <w:fldChar w:fldCharType="separate"/>
            </w:r>
            <w:r w:rsidR="005A5279">
              <w:rPr>
                <w:noProof/>
                <w:webHidden/>
              </w:rPr>
              <w:t>9</w:t>
            </w:r>
            <w:r w:rsidR="005A5279">
              <w:rPr>
                <w:noProof/>
                <w:webHidden/>
              </w:rPr>
              <w:fldChar w:fldCharType="end"/>
            </w:r>
          </w:hyperlink>
        </w:p>
        <w:p w14:paraId="600BF5F8" w14:textId="17797DB1"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22" w:history="1">
            <w:r w:rsidR="005A5279" w:rsidRPr="00060018">
              <w:rPr>
                <w:rStyle w:val="Hyperlink"/>
                <w:noProof/>
              </w:rPr>
              <w:t>What volunteers should not do in an aged care setting:</w:t>
            </w:r>
            <w:r w:rsidR="005A5279">
              <w:rPr>
                <w:noProof/>
                <w:webHidden/>
              </w:rPr>
              <w:tab/>
            </w:r>
            <w:r w:rsidR="005A5279">
              <w:rPr>
                <w:noProof/>
                <w:webHidden/>
              </w:rPr>
              <w:fldChar w:fldCharType="begin"/>
            </w:r>
            <w:r w:rsidR="005A5279">
              <w:rPr>
                <w:noProof/>
                <w:webHidden/>
              </w:rPr>
              <w:instrText xml:space="preserve"> PAGEREF _Toc160112422 \h </w:instrText>
            </w:r>
            <w:r w:rsidR="005A5279">
              <w:rPr>
                <w:noProof/>
                <w:webHidden/>
              </w:rPr>
            </w:r>
            <w:r w:rsidR="005A5279">
              <w:rPr>
                <w:noProof/>
                <w:webHidden/>
              </w:rPr>
              <w:fldChar w:fldCharType="separate"/>
            </w:r>
            <w:r w:rsidR="005A5279">
              <w:rPr>
                <w:noProof/>
                <w:webHidden/>
              </w:rPr>
              <w:t>9</w:t>
            </w:r>
            <w:r w:rsidR="005A5279">
              <w:rPr>
                <w:noProof/>
                <w:webHidden/>
              </w:rPr>
              <w:fldChar w:fldCharType="end"/>
            </w:r>
          </w:hyperlink>
        </w:p>
        <w:p w14:paraId="45E81E55" w14:textId="561EF81C" w:rsidR="005A5279" w:rsidRDefault="002F5BB5" w:rsidP="005A5279">
          <w:pPr>
            <w:pStyle w:val="TOC1"/>
            <w:rPr>
              <w:rFonts w:asciiTheme="minorHAnsi" w:eastAsiaTheme="minorEastAsia" w:hAnsiTheme="minorHAnsi" w:cstheme="minorBidi"/>
              <w:noProof/>
              <w:color w:val="auto"/>
              <w:kern w:val="2"/>
              <w:szCs w:val="22"/>
              <w:lang w:eastAsia="en-AU"/>
              <w14:ligatures w14:val="standardContextual"/>
            </w:rPr>
          </w:pPr>
          <w:hyperlink w:anchor="_Toc160112423" w:history="1">
            <w:r w:rsidR="005A5279" w:rsidRPr="00060018">
              <w:rPr>
                <w:rStyle w:val="Hyperlink"/>
                <w:noProof/>
              </w:rPr>
              <w:t>Recruitment</w:t>
            </w:r>
            <w:r w:rsidR="005A5279">
              <w:rPr>
                <w:noProof/>
                <w:webHidden/>
              </w:rPr>
              <w:tab/>
            </w:r>
            <w:r w:rsidR="005A5279">
              <w:rPr>
                <w:noProof/>
                <w:webHidden/>
              </w:rPr>
              <w:fldChar w:fldCharType="begin"/>
            </w:r>
            <w:r w:rsidR="005A5279">
              <w:rPr>
                <w:noProof/>
                <w:webHidden/>
              </w:rPr>
              <w:instrText xml:space="preserve"> PAGEREF _Toc160112423 \h </w:instrText>
            </w:r>
            <w:r w:rsidR="005A5279">
              <w:rPr>
                <w:noProof/>
                <w:webHidden/>
              </w:rPr>
            </w:r>
            <w:r w:rsidR="005A5279">
              <w:rPr>
                <w:noProof/>
                <w:webHidden/>
              </w:rPr>
              <w:fldChar w:fldCharType="separate"/>
            </w:r>
            <w:r w:rsidR="005A5279">
              <w:rPr>
                <w:noProof/>
                <w:webHidden/>
              </w:rPr>
              <w:t>10</w:t>
            </w:r>
            <w:r w:rsidR="005A5279">
              <w:rPr>
                <w:noProof/>
                <w:webHidden/>
              </w:rPr>
              <w:fldChar w:fldCharType="end"/>
            </w:r>
          </w:hyperlink>
        </w:p>
        <w:p w14:paraId="74E08AA7" w14:textId="4DE39F43"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24" w:history="1">
            <w:r w:rsidR="005A5279" w:rsidRPr="00060018">
              <w:rPr>
                <w:rStyle w:val="Hyperlink"/>
                <w:noProof/>
              </w:rPr>
              <w:t>Writing role descriptions</w:t>
            </w:r>
            <w:r w:rsidR="005A5279">
              <w:rPr>
                <w:noProof/>
                <w:webHidden/>
              </w:rPr>
              <w:tab/>
            </w:r>
            <w:r w:rsidR="005A5279">
              <w:rPr>
                <w:noProof/>
                <w:webHidden/>
              </w:rPr>
              <w:fldChar w:fldCharType="begin"/>
            </w:r>
            <w:r w:rsidR="005A5279">
              <w:rPr>
                <w:noProof/>
                <w:webHidden/>
              </w:rPr>
              <w:instrText xml:space="preserve"> PAGEREF _Toc160112424 \h </w:instrText>
            </w:r>
            <w:r w:rsidR="005A5279">
              <w:rPr>
                <w:noProof/>
                <w:webHidden/>
              </w:rPr>
            </w:r>
            <w:r w:rsidR="005A5279">
              <w:rPr>
                <w:noProof/>
                <w:webHidden/>
              </w:rPr>
              <w:fldChar w:fldCharType="separate"/>
            </w:r>
            <w:r w:rsidR="005A5279">
              <w:rPr>
                <w:noProof/>
                <w:webHidden/>
              </w:rPr>
              <w:t>11</w:t>
            </w:r>
            <w:r w:rsidR="005A5279">
              <w:rPr>
                <w:noProof/>
                <w:webHidden/>
              </w:rPr>
              <w:fldChar w:fldCharType="end"/>
            </w:r>
          </w:hyperlink>
        </w:p>
        <w:p w14:paraId="65341876" w14:textId="60765AE0"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25" w:history="1">
            <w:r w:rsidR="005A5279" w:rsidRPr="00060018">
              <w:rPr>
                <w:rStyle w:val="Hyperlink"/>
                <w:noProof/>
              </w:rPr>
              <w:t>Writing effective role advertisements</w:t>
            </w:r>
            <w:r w:rsidR="005A5279">
              <w:rPr>
                <w:noProof/>
                <w:webHidden/>
              </w:rPr>
              <w:tab/>
            </w:r>
            <w:r w:rsidR="005A5279">
              <w:rPr>
                <w:noProof/>
                <w:webHidden/>
              </w:rPr>
              <w:fldChar w:fldCharType="begin"/>
            </w:r>
            <w:r w:rsidR="005A5279">
              <w:rPr>
                <w:noProof/>
                <w:webHidden/>
              </w:rPr>
              <w:instrText xml:space="preserve"> PAGEREF _Toc160112425 \h </w:instrText>
            </w:r>
            <w:r w:rsidR="005A5279">
              <w:rPr>
                <w:noProof/>
                <w:webHidden/>
              </w:rPr>
            </w:r>
            <w:r w:rsidR="005A5279">
              <w:rPr>
                <w:noProof/>
                <w:webHidden/>
              </w:rPr>
              <w:fldChar w:fldCharType="separate"/>
            </w:r>
            <w:r w:rsidR="005A5279">
              <w:rPr>
                <w:noProof/>
                <w:webHidden/>
              </w:rPr>
              <w:t>13</w:t>
            </w:r>
            <w:r w:rsidR="005A5279">
              <w:rPr>
                <w:noProof/>
                <w:webHidden/>
              </w:rPr>
              <w:fldChar w:fldCharType="end"/>
            </w:r>
          </w:hyperlink>
        </w:p>
        <w:p w14:paraId="1A9B4102" w14:textId="50DE5363"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26" w:history="1">
            <w:r w:rsidR="005A5279" w:rsidRPr="00060018">
              <w:rPr>
                <w:rStyle w:val="Hyperlink"/>
                <w:noProof/>
              </w:rPr>
              <w:t>Sample role advertisement</w:t>
            </w:r>
            <w:r w:rsidR="005A5279">
              <w:rPr>
                <w:noProof/>
                <w:webHidden/>
              </w:rPr>
              <w:tab/>
            </w:r>
            <w:r w:rsidR="005A5279">
              <w:rPr>
                <w:noProof/>
                <w:webHidden/>
              </w:rPr>
              <w:fldChar w:fldCharType="begin"/>
            </w:r>
            <w:r w:rsidR="005A5279">
              <w:rPr>
                <w:noProof/>
                <w:webHidden/>
              </w:rPr>
              <w:instrText xml:space="preserve"> PAGEREF _Toc160112426 \h </w:instrText>
            </w:r>
            <w:r w:rsidR="005A5279">
              <w:rPr>
                <w:noProof/>
                <w:webHidden/>
              </w:rPr>
            </w:r>
            <w:r w:rsidR="005A5279">
              <w:rPr>
                <w:noProof/>
                <w:webHidden/>
              </w:rPr>
              <w:fldChar w:fldCharType="separate"/>
            </w:r>
            <w:r w:rsidR="005A5279">
              <w:rPr>
                <w:noProof/>
                <w:webHidden/>
              </w:rPr>
              <w:t>15</w:t>
            </w:r>
            <w:r w:rsidR="005A5279">
              <w:rPr>
                <w:noProof/>
                <w:webHidden/>
              </w:rPr>
              <w:fldChar w:fldCharType="end"/>
            </w:r>
          </w:hyperlink>
        </w:p>
        <w:p w14:paraId="5119B0E8" w14:textId="0B805638"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27" w:history="1">
            <w:r w:rsidR="005A5279" w:rsidRPr="00060018">
              <w:rPr>
                <w:rStyle w:val="Hyperlink"/>
                <w:noProof/>
              </w:rPr>
              <w:t>Recruitment avenues</w:t>
            </w:r>
            <w:r w:rsidR="005A5279">
              <w:rPr>
                <w:noProof/>
                <w:webHidden/>
              </w:rPr>
              <w:tab/>
            </w:r>
            <w:r w:rsidR="005A5279">
              <w:rPr>
                <w:noProof/>
                <w:webHidden/>
              </w:rPr>
              <w:fldChar w:fldCharType="begin"/>
            </w:r>
            <w:r w:rsidR="005A5279">
              <w:rPr>
                <w:noProof/>
                <w:webHidden/>
              </w:rPr>
              <w:instrText xml:space="preserve"> PAGEREF _Toc160112427 \h </w:instrText>
            </w:r>
            <w:r w:rsidR="005A5279">
              <w:rPr>
                <w:noProof/>
                <w:webHidden/>
              </w:rPr>
            </w:r>
            <w:r w:rsidR="005A5279">
              <w:rPr>
                <w:noProof/>
                <w:webHidden/>
              </w:rPr>
              <w:fldChar w:fldCharType="separate"/>
            </w:r>
            <w:r w:rsidR="005A5279">
              <w:rPr>
                <w:noProof/>
                <w:webHidden/>
              </w:rPr>
              <w:t>16</w:t>
            </w:r>
            <w:r w:rsidR="005A5279">
              <w:rPr>
                <w:noProof/>
                <w:webHidden/>
              </w:rPr>
              <w:fldChar w:fldCharType="end"/>
            </w:r>
          </w:hyperlink>
        </w:p>
        <w:p w14:paraId="61A4A38C" w14:textId="2B2E4DAF"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28" w:history="1">
            <w:r w:rsidR="005A5279" w:rsidRPr="00060018">
              <w:rPr>
                <w:rStyle w:val="Hyperlink"/>
                <w:noProof/>
              </w:rPr>
              <w:t>Inclusive volunteer engagement</w:t>
            </w:r>
            <w:r w:rsidR="005A5279">
              <w:rPr>
                <w:noProof/>
                <w:webHidden/>
              </w:rPr>
              <w:tab/>
            </w:r>
            <w:r w:rsidR="005A5279">
              <w:rPr>
                <w:noProof/>
                <w:webHidden/>
              </w:rPr>
              <w:fldChar w:fldCharType="begin"/>
            </w:r>
            <w:r w:rsidR="005A5279">
              <w:rPr>
                <w:noProof/>
                <w:webHidden/>
              </w:rPr>
              <w:instrText xml:space="preserve"> PAGEREF _Toc160112428 \h </w:instrText>
            </w:r>
            <w:r w:rsidR="005A5279">
              <w:rPr>
                <w:noProof/>
                <w:webHidden/>
              </w:rPr>
            </w:r>
            <w:r w:rsidR="005A5279">
              <w:rPr>
                <w:noProof/>
                <w:webHidden/>
              </w:rPr>
              <w:fldChar w:fldCharType="separate"/>
            </w:r>
            <w:r w:rsidR="005A5279">
              <w:rPr>
                <w:noProof/>
                <w:webHidden/>
              </w:rPr>
              <w:t>17</w:t>
            </w:r>
            <w:r w:rsidR="005A5279">
              <w:rPr>
                <w:noProof/>
                <w:webHidden/>
              </w:rPr>
              <w:fldChar w:fldCharType="end"/>
            </w:r>
          </w:hyperlink>
        </w:p>
        <w:p w14:paraId="042327F3" w14:textId="7CAD51A6" w:rsidR="005A5279" w:rsidRDefault="002F5BB5" w:rsidP="005A5279">
          <w:pPr>
            <w:pStyle w:val="TOC1"/>
            <w:rPr>
              <w:rFonts w:asciiTheme="minorHAnsi" w:eastAsiaTheme="minorEastAsia" w:hAnsiTheme="minorHAnsi" w:cstheme="minorBidi"/>
              <w:noProof/>
              <w:color w:val="auto"/>
              <w:kern w:val="2"/>
              <w:szCs w:val="22"/>
              <w:lang w:eastAsia="en-AU"/>
              <w14:ligatures w14:val="standardContextual"/>
            </w:rPr>
          </w:pPr>
          <w:hyperlink w:anchor="_Toc160112429" w:history="1">
            <w:r w:rsidR="005A5279" w:rsidRPr="00060018">
              <w:rPr>
                <w:rStyle w:val="Hyperlink"/>
                <w:noProof/>
              </w:rPr>
              <w:t>Onboarding</w:t>
            </w:r>
            <w:r w:rsidR="005A5279">
              <w:rPr>
                <w:noProof/>
                <w:webHidden/>
              </w:rPr>
              <w:tab/>
            </w:r>
            <w:r w:rsidR="005A5279">
              <w:rPr>
                <w:noProof/>
                <w:webHidden/>
              </w:rPr>
              <w:fldChar w:fldCharType="begin"/>
            </w:r>
            <w:r w:rsidR="005A5279">
              <w:rPr>
                <w:noProof/>
                <w:webHidden/>
              </w:rPr>
              <w:instrText xml:space="preserve"> PAGEREF _Toc160112429 \h </w:instrText>
            </w:r>
            <w:r w:rsidR="005A5279">
              <w:rPr>
                <w:noProof/>
                <w:webHidden/>
              </w:rPr>
            </w:r>
            <w:r w:rsidR="005A5279">
              <w:rPr>
                <w:noProof/>
                <w:webHidden/>
              </w:rPr>
              <w:fldChar w:fldCharType="separate"/>
            </w:r>
            <w:r w:rsidR="005A5279">
              <w:rPr>
                <w:noProof/>
                <w:webHidden/>
              </w:rPr>
              <w:t>21</w:t>
            </w:r>
            <w:r w:rsidR="005A5279">
              <w:rPr>
                <w:noProof/>
                <w:webHidden/>
              </w:rPr>
              <w:fldChar w:fldCharType="end"/>
            </w:r>
          </w:hyperlink>
        </w:p>
        <w:p w14:paraId="53C052F1" w14:textId="61426EB6"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0" w:history="1">
            <w:r w:rsidR="005A5279" w:rsidRPr="00060018">
              <w:rPr>
                <w:rStyle w:val="Hyperlink"/>
                <w:noProof/>
              </w:rPr>
              <w:t>Key stages of onboarding</w:t>
            </w:r>
            <w:r w:rsidR="005A5279">
              <w:rPr>
                <w:noProof/>
                <w:webHidden/>
              </w:rPr>
              <w:tab/>
            </w:r>
            <w:r w:rsidR="005A5279">
              <w:rPr>
                <w:noProof/>
                <w:webHidden/>
              </w:rPr>
              <w:fldChar w:fldCharType="begin"/>
            </w:r>
            <w:r w:rsidR="005A5279">
              <w:rPr>
                <w:noProof/>
                <w:webHidden/>
              </w:rPr>
              <w:instrText xml:space="preserve"> PAGEREF _Toc160112430 \h </w:instrText>
            </w:r>
            <w:r w:rsidR="005A5279">
              <w:rPr>
                <w:noProof/>
                <w:webHidden/>
              </w:rPr>
            </w:r>
            <w:r w:rsidR="005A5279">
              <w:rPr>
                <w:noProof/>
                <w:webHidden/>
              </w:rPr>
              <w:fldChar w:fldCharType="separate"/>
            </w:r>
            <w:r w:rsidR="005A5279">
              <w:rPr>
                <w:noProof/>
                <w:webHidden/>
              </w:rPr>
              <w:t>21</w:t>
            </w:r>
            <w:r w:rsidR="005A5279">
              <w:rPr>
                <w:noProof/>
                <w:webHidden/>
              </w:rPr>
              <w:fldChar w:fldCharType="end"/>
            </w:r>
          </w:hyperlink>
        </w:p>
        <w:p w14:paraId="143AD433" w14:textId="36BACE09"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1" w:history="1">
            <w:r w:rsidR="005A5279" w:rsidRPr="00060018">
              <w:rPr>
                <w:rStyle w:val="Hyperlink"/>
                <w:noProof/>
              </w:rPr>
              <w:t>Regulatory requirements for onboarding aged care volunteers</w:t>
            </w:r>
            <w:r w:rsidR="005A5279">
              <w:rPr>
                <w:noProof/>
                <w:webHidden/>
              </w:rPr>
              <w:tab/>
            </w:r>
            <w:r w:rsidR="005A5279">
              <w:rPr>
                <w:noProof/>
                <w:webHidden/>
              </w:rPr>
              <w:fldChar w:fldCharType="begin"/>
            </w:r>
            <w:r w:rsidR="005A5279">
              <w:rPr>
                <w:noProof/>
                <w:webHidden/>
              </w:rPr>
              <w:instrText xml:space="preserve"> PAGEREF _Toc160112431 \h </w:instrText>
            </w:r>
            <w:r w:rsidR="005A5279">
              <w:rPr>
                <w:noProof/>
                <w:webHidden/>
              </w:rPr>
            </w:r>
            <w:r w:rsidR="005A5279">
              <w:rPr>
                <w:noProof/>
                <w:webHidden/>
              </w:rPr>
              <w:fldChar w:fldCharType="separate"/>
            </w:r>
            <w:r w:rsidR="005A5279">
              <w:rPr>
                <w:noProof/>
                <w:webHidden/>
              </w:rPr>
              <w:t>23</w:t>
            </w:r>
            <w:r w:rsidR="005A5279">
              <w:rPr>
                <w:noProof/>
                <w:webHidden/>
              </w:rPr>
              <w:fldChar w:fldCharType="end"/>
            </w:r>
          </w:hyperlink>
        </w:p>
        <w:p w14:paraId="2FEB6A8A" w14:textId="37643A9C"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2" w:history="1">
            <w:r w:rsidR="005A5279" w:rsidRPr="00060018">
              <w:rPr>
                <w:rStyle w:val="Hyperlink"/>
                <w:noProof/>
              </w:rPr>
              <w:t>Interviewing and selecting applicants</w:t>
            </w:r>
            <w:r w:rsidR="005A5279">
              <w:rPr>
                <w:noProof/>
                <w:webHidden/>
              </w:rPr>
              <w:tab/>
            </w:r>
            <w:r w:rsidR="005A5279">
              <w:rPr>
                <w:noProof/>
                <w:webHidden/>
              </w:rPr>
              <w:fldChar w:fldCharType="begin"/>
            </w:r>
            <w:r w:rsidR="005A5279">
              <w:rPr>
                <w:noProof/>
                <w:webHidden/>
              </w:rPr>
              <w:instrText xml:space="preserve"> PAGEREF _Toc160112432 \h </w:instrText>
            </w:r>
            <w:r w:rsidR="005A5279">
              <w:rPr>
                <w:noProof/>
                <w:webHidden/>
              </w:rPr>
            </w:r>
            <w:r w:rsidR="005A5279">
              <w:rPr>
                <w:noProof/>
                <w:webHidden/>
              </w:rPr>
              <w:fldChar w:fldCharType="separate"/>
            </w:r>
            <w:r w:rsidR="005A5279">
              <w:rPr>
                <w:noProof/>
                <w:webHidden/>
              </w:rPr>
              <w:t>24</w:t>
            </w:r>
            <w:r w:rsidR="005A5279">
              <w:rPr>
                <w:noProof/>
                <w:webHidden/>
              </w:rPr>
              <w:fldChar w:fldCharType="end"/>
            </w:r>
          </w:hyperlink>
        </w:p>
        <w:p w14:paraId="75630AF1" w14:textId="68DC7F6F"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3" w:history="1">
            <w:r w:rsidR="005A5279" w:rsidRPr="00060018">
              <w:rPr>
                <w:rStyle w:val="Hyperlink"/>
                <w:noProof/>
              </w:rPr>
              <w:t>Advising on the outcomes of applications</w:t>
            </w:r>
            <w:r w:rsidR="005A5279">
              <w:rPr>
                <w:noProof/>
                <w:webHidden/>
              </w:rPr>
              <w:tab/>
            </w:r>
            <w:r w:rsidR="005A5279">
              <w:rPr>
                <w:noProof/>
                <w:webHidden/>
              </w:rPr>
              <w:fldChar w:fldCharType="begin"/>
            </w:r>
            <w:r w:rsidR="005A5279">
              <w:rPr>
                <w:noProof/>
                <w:webHidden/>
              </w:rPr>
              <w:instrText xml:space="preserve"> PAGEREF _Toc160112433 \h </w:instrText>
            </w:r>
            <w:r w:rsidR="005A5279">
              <w:rPr>
                <w:noProof/>
                <w:webHidden/>
              </w:rPr>
            </w:r>
            <w:r w:rsidR="005A5279">
              <w:rPr>
                <w:noProof/>
                <w:webHidden/>
              </w:rPr>
              <w:fldChar w:fldCharType="separate"/>
            </w:r>
            <w:r w:rsidR="005A5279">
              <w:rPr>
                <w:noProof/>
                <w:webHidden/>
              </w:rPr>
              <w:t>26</w:t>
            </w:r>
            <w:r w:rsidR="005A5279">
              <w:rPr>
                <w:noProof/>
                <w:webHidden/>
              </w:rPr>
              <w:fldChar w:fldCharType="end"/>
            </w:r>
          </w:hyperlink>
        </w:p>
        <w:p w14:paraId="73A7C572" w14:textId="24C63555" w:rsidR="005A5279" w:rsidRDefault="002F5BB5">
          <w:pPr>
            <w:pStyle w:val="TOC3"/>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4" w:history="1">
            <w:r w:rsidR="005A5279" w:rsidRPr="00060018">
              <w:rPr>
                <w:rStyle w:val="Hyperlink"/>
                <w:noProof/>
              </w:rPr>
              <w:t>How to advise an applicant if they are found suitable for a role</w:t>
            </w:r>
            <w:r w:rsidR="005A5279">
              <w:rPr>
                <w:noProof/>
                <w:webHidden/>
              </w:rPr>
              <w:tab/>
            </w:r>
            <w:r w:rsidR="005A5279">
              <w:rPr>
                <w:noProof/>
                <w:webHidden/>
              </w:rPr>
              <w:fldChar w:fldCharType="begin"/>
            </w:r>
            <w:r w:rsidR="005A5279">
              <w:rPr>
                <w:noProof/>
                <w:webHidden/>
              </w:rPr>
              <w:instrText xml:space="preserve"> PAGEREF _Toc160112434 \h </w:instrText>
            </w:r>
            <w:r w:rsidR="005A5279">
              <w:rPr>
                <w:noProof/>
                <w:webHidden/>
              </w:rPr>
            </w:r>
            <w:r w:rsidR="005A5279">
              <w:rPr>
                <w:noProof/>
                <w:webHidden/>
              </w:rPr>
              <w:fldChar w:fldCharType="separate"/>
            </w:r>
            <w:r w:rsidR="005A5279">
              <w:rPr>
                <w:noProof/>
                <w:webHidden/>
              </w:rPr>
              <w:t>26</w:t>
            </w:r>
            <w:r w:rsidR="005A5279">
              <w:rPr>
                <w:noProof/>
                <w:webHidden/>
              </w:rPr>
              <w:fldChar w:fldCharType="end"/>
            </w:r>
          </w:hyperlink>
        </w:p>
        <w:p w14:paraId="064E9709" w14:textId="68F5B7A0" w:rsidR="005A5279" w:rsidRDefault="002F5BB5">
          <w:pPr>
            <w:pStyle w:val="TOC3"/>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5" w:history="1">
            <w:r w:rsidR="005A5279" w:rsidRPr="00060018">
              <w:rPr>
                <w:rStyle w:val="Hyperlink"/>
                <w:noProof/>
              </w:rPr>
              <w:t>How to advise an applicant if they are not found suitable for a role</w:t>
            </w:r>
            <w:r w:rsidR="005A5279">
              <w:rPr>
                <w:noProof/>
                <w:webHidden/>
              </w:rPr>
              <w:tab/>
            </w:r>
            <w:r w:rsidR="005A5279">
              <w:rPr>
                <w:noProof/>
                <w:webHidden/>
              </w:rPr>
              <w:fldChar w:fldCharType="begin"/>
            </w:r>
            <w:r w:rsidR="005A5279">
              <w:rPr>
                <w:noProof/>
                <w:webHidden/>
              </w:rPr>
              <w:instrText xml:space="preserve"> PAGEREF _Toc160112435 \h </w:instrText>
            </w:r>
            <w:r w:rsidR="005A5279">
              <w:rPr>
                <w:noProof/>
                <w:webHidden/>
              </w:rPr>
            </w:r>
            <w:r w:rsidR="005A5279">
              <w:rPr>
                <w:noProof/>
                <w:webHidden/>
              </w:rPr>
              <w:fldChar w:fldCharType="separate"/>
            </w:r>
            <w:r w:rsidR="005A5279">
              <w:rPr>
                <w:noProof/>
                <w:webHidden/>
              </w:rPr>
              <w:t>26</w:t>
            </w:r>
            <w:r w:rsidR="005A5279">
              <w:rPr>
                <w:noProof/>
                <w:webHidden/>
              </w:rPr>
              <w:fldChar w:fldCharType="end"/>
            </w:r>
          </w:hyperlink>
        </w:p>
        <w:p w14:paraId="1004E80C" w14:textId="22FFAB41"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6" w:history="1">
            <w:r w:rsidR="005A5279" w:rsidRPr="00060018">
              <w:rPr>
                <w:rStyle w:val="Hyperlink"/>
                <w:noProof/>
              </w:rPr>
              <w:t>Explaining the volunteer role</w:t>
            </w:r>
            <w:r w:rsidR="005A5279">
              <w:rPr>
                <w:noProof/>
                <w:webHidden/>
              </w:rPr>
              <w:tab/>
            </w:r>
            <w:r w:rsidR="005A5279">
              <w:rPr>
                <w:noProof/>
                <w:webHidden/>
              </w:rPr>
              <w:fldChar w:fldCharType="begin"/>
            </w:r>
            <w:r w:rsidR="005A5279">
              <w:rPr>
                <w:noProof/>
                <w:webHidden/>
              </w:rPr>
              <w:instrText xml:space="preserve"> PAGEREF _Toc160112436 \h </w:instrText>
            </w:r>
            <w:r w:rsidR="005A5279">
              <w:rPr>
                <w:noProof/>
                <w:webHidden/>
              </w:rPr>
            </w:r>
            <w:r w:rsidR="005A5279">
              <w:rPr>
                <w:noProof/>
                <w:webHidden/>
              </w:rPr>
              <w:fldChar w:fldCharType="separate"/>
            </w:r>
            <w:r w:rsidR="005A5279">
              <w:rPr>
                <w:noProof/>
                <w:webHidden/>
              </w:rPr>
              <w:t>27</w:t>
            </w:r>
            <w:r w:rsidR="005A5279">
              <w:rPr>
                <w:noProof/>
                <w:webHidden/>
              </w:rPr>
              <w:fldChar w:fldCharType="end"/>
            </w:r>
          </w:hyperlink>
        </w:p>
        <w:p w14:paraId="2746DB8B" w14:textId="75C79615"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7" w:history="1">
            <w:r w:rsidR="005A5279" w:rsidRPr="00060018">
              <w:rPr>
                <w:rStyle w:val="Hyperlink"/>
                <w:noProof/>
              </w:rPr>
              <w:t>Other people who may need information about the volunteer role:</w:t>
            </w:r>
            <w:r w:rsidR="005A5279">
              <w:rPr>
                <w:noProof/>
                <w:webHidden/>
              </w:rPr>
              <w:tab/>
            </w:r>
            <w:r w:rsidR="005A5279">
              <w:rPr>
                <w:noProof/>
                <w:webHidden/>
              </w:rPr>
              <w:fldChar w:fldCharType="begin"/>
            </w:r>
            <w:r w:rsidR="005A5279">
              <w:rPr>
                <w:noProof/>
                <w:webHidden/>
              </w:rPr>
              <w:instrText xml:space="preserve"> PAGEREF _Toc160112437 \h </w:instrText>
            </w:r>
            <w:r w:rsidR="005A5279">
              <w:rPr>
                <w:noProof/>
                <w:webHidden/>
              </w:rPr>
            </w:r>
            <w:r w:rsidR="005A5279">
              <w:rPr>
                <w:noProof/>
                <w:webHidden/>
              </w:rPr>
              <w:fldChar w:fldCharType="separate"/>
            </w:r>
            <w:r w:rsidR="005A5279">
              <w:rPr>
                <w:noProof/>
                <w:webHidden/>
              </w:rPr>
              <w:t>28</w:t>
            </w:r>
            <w:r w:rsidR="005A5279">
              <w:rPr>
                <w:noProof/>
                <w:webHidden/>
              </w:rPr>
              <w:fldChar w:fldCharType="end"/>
            </w:r>
          </w:hyperlink>
        </w:p>
        <w:p w14:paraId="64612C66" w14:textId="52C977A0"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8" w:history="1">
            <w:r w:rsidR="005A5279" w:rsidRPr="00060018">
              <w:rPr>
                <w:rStyle w:val="Hyperlink"/>
                <w:noProof/>
              </w:rPr>
              <w:t>Complaints, concerns, and incident reporting</w:t>
            </w:r>
            <w:r w:rsidR="005A5279">
              <w:rPr>
                <w:noProof/>
                <w:webHidden/>
              </w:rPr>
              <w:tab/>
            </w:r>
            <w:r w:rsidR="005A5279">
              <w:rPr>
                <w:noProof/>
                <w:webHidden/>
              </w:rPr>
              <w:fldChar w:fldCharType="begin"/>
            </w:r>
            <w:r w:rsidR="005A5279">
              <w:rPr>
                <w:noProof/>
                <w:webHidden/>
              </w:rPr>
              <w:instrText xml:space="preserve"> PAGEREF _Toc160112438 \h </w:instrText>
            </w:r>
            <w:r w:rsidR="005A5279">
              <w:rPr>
                <w:noProof/>
                <w:webHidden/>
              </w:rPr>
            </w:r>
            <w:r w:rsidR="005A5279">
              <w:rPr>
                <w:noProof/>
                <w:webHidden/>
              </w:rPr>
              <w:fldChar w:fldCharType="separate"/>
            </w:r>
            <w:r w:rsidR="005A5279">
              <w:rPr>
                <w:noProof/>
                <w:webHidden/>
              </w:rPr>
              <w:t>29</w:t>
            </w:r>
            <w:r w:rsidR="005A5279">
              <w:rPr>
                <w:noProof/>
                <w:webHidden/>
              </w:rPr>
              <w:fldChar w:fldCharType="end"/>
            </w:r>
          </w:hyperlink>
        </w:p>
        <w:p w14:paraId="7EF13B23" w14:textId="7FA2B110"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39" w:history="1">
            <w:r w:rsidR="005A5279" w:rsidRPr="00060018">
              <w:rPr>
                <w:rStyle w:val="Hyperlink"/>
                <w:noProof/>
              </w:rPr>
              <w:t>Training</w:t>
            </w:r>
            <w:r w:rsidR="005A5279">
              <w:rPr>
                <w:noProof/>
                <w:webHidden/>
              </w:rPr>
              <w:tab/>
            </w:r>
            <w:r w:rsidR="005A5279">
              <w:rPr>
                <w:noProof/>
                <w:webHidden/>
              </w:rPr>
              <w:fldChar w:fldCharType="begin"/>
            </w:r>
            <w:r w:rsidR="005A5279">
              <w:rPr>
                <w:noProof/>
                <w:webHidden/>
              </w:rPr>
              <w:instrText xml:space="preserve"> PAGEREF _Toc160112439 \h </w:instrText>
            </w:r>
            <w:r w:rsidR="005A5279">
              <w:rPr>
                <w:noProof/>
                <w:webHidden/>
              </w:rPr>
            </w:r>
            <w:r w:rsidR="005A5279">
              <w:rPr>
                <w:noProof/>
                <w:webHidden/>
              </w:rPr>
              <w:fldChar w:fldCharType="separate"/>
            </w:r>
            <w:r w:rsidR="005A5279">
              <w:rPr>
                <w:noProof/>
                <w:webHidden/>
              </w:rPr>
              <w:t>30</w:t>
            </w:r>
            <w:r w:rsidR="005A5279">
              <w:rPr>
                <w:noProof/>
                <w:webHidden/>
              </w:rPr>
              <w:fldChar w:fldCharType="end"/>
            </w:r>
          </w:hyperlink>
        </w:p>
        <w:p w14:paraId="0776B81C" w14:textId="2DBBD9FA" w:rsidR="005A5279" w:rsidRDefault="002F5BB5">
          <w:pPr>
            <w:pStyle w:val="TOC3"/>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40" w:history="1">
            <w:r w:rsidR="005A5279" w:rsidRPr="00060018">
              <w:rPr>
                <w:rStyle w:val="Hyperlink"/>
                <w:noProof/>
              </w:rPr>
              <w:t>Core training bundle</w:t>
            </w:r>
            <w:r w:rsidR="005A5279">
              <w:rPr>
                <w:noProof/>
                <w:webHidden/>
              </w:rPr>
              <w:tab/>
            </w:r>
            <w:r w:rsidR="005A5279">
              <w:rPr>
                <w:noProof/>
                <w:webHidden/>
              </w:rPr>
              <w:fldChar w:fldCharType="begin"/>
            </w:r>
            <w:r w:rsidR="005A5279">
              <w:rPr>
                <w:noProof/>
                <w:webHidden/>
              </w:rPr>
              <w:instrText xml:space="preserve"> PAGEREF _Toc160112440 \h </w:instrText>
            </w:r>
            <w:r w:rsidR="005A5279">
              <w:rPr>
                <w:noProof/>
                <w:webHidden/>
              </w:rPr>
            </w:r>
            <w:r w:rsidR="005A5279">
              <w:rPr>
                <w:noProof/>
                <w:webHidden/>
              </w:rPr>
              <w:fldChar w:fldCharType="separate"/>
            </w:r>
            <w:r w:rsidR="005A5279">
              <w:rPr>
                <w:noProof/>
                <w:webHidden/>
              </w:rPr>
              <w:t>32</w:t>
            </w:r>
            <w:r w:rsidR="005A5279">
              <w:rPr>
                <w:noProof/>
                <w:webHidden/>
              </w:rPr>
              <w:fldChar w:fldCharType="end"/>
            </w:r>
          </w:hyperlink>
        </w:p>
        <w:p w14:paraId="7081D087" w14:textId="2F7465FD" w:rsidR="005A5279" w:rsidRDefault="002F5BB5">
          <w:pPr>
            <w:pStyle w:val="TOC3"/>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41" w:history="1">
            <w:r w:rsidR="005A5279" w:rsidRPr="00060018">
              <w:rPr>
                <w:rStyle w:val="Hyperlink"/>
                <w:noProof/>
              </w:rPr>
              <w:t>Training programs – template</w:t>
            </w:r>
            <w:r w:rsidR="005A5279">
              <w:rPr>
                <w:noProof/>
                <w:webHidden/>
              </w:rPr>
              <w:tab/>
            </w:r>
            <w:r w:rsidR="005A5279">
              <w:rPr>
                <w:noProof/>
                <w:webHidden/>
              </w:rPr>
              <w:fldChar w:fldCharType="begin"/>
            </w:r>
            <w:r w:rsidR="005A5279">
              <w:rPr>
                <w:noProof/>
                <w:webHidden/>
              </w:rPr>
              <w:instrText xml:space="preserve"> PAGEREF _Toc160112441 \h </w:instrText>
            </w:r>
            <w:r w:rsidR="005A5279">
              <w:rPr>
                <w:noProof/>
                <w:webHidden/>
              </w:rPr>
            </w:r>
            <w:r w:rsidR="005A5279">
              <w:rPr>
                <w:noProof/>
                <w:webHidden/>
              </w:rPr>
              <w:fldChar w:fldCharType="separate"/>
            </w:r>
            <w:r w:rsidR="005A5279">
              <w:rPr>
                <w:noProof/>
                <w:webHidden/>
              </w:rPr>
              <w:t>33</w:t>
            </w:r>
            <w:r w:rsidR="005A5279">
              <w:rPr>
                <w:noProof/>
                <w:webHidden/>
              </w:rPr>
              <w:fldChar w:fldCharType="end"/>
            </w:r>
          </w:hyperlink>
        </w:p>
        <w:p w14:paraId="3F29BA63" w14:textId="41FBF0A7" w:rsidR="005A5279" w:rsidRDefault="002F5BB5" w:rsidP="005A5279">
          <w:pPr>
            <w:pStyle w:val="TOC1"/>
            <w:rPr>
              <w:rFonts w:asciiTheme="minorHAnsi" w:eastAsiaTheme="minorEastAsia" w:hAnsiTheme="minorHAnsi" w:cstheme="minorBidi"/>
              <w:noProof/>
              <w:color w:val="auto"/>
              <w:kern w:val="2"/>
              <w:szCs w:val="22"/>
              <w:lang w:eastAsia="en-AU"/>
              <w14:ligatures w14:val="standardContextual"/>
            </w:rPr>
          </w:pPr>
          <w:hyperlink w:anchor="_Toc160112442" w:history="1">
            <w:r w:rsidR="005A5279" w:rsidRPr="00060018">
              <w:rPr>
                <w:rStyle w:val="Hyperlink"/>
                <w:noProof/>
              </w:rPr>
              <w:t>Retention</w:t>
            </w:r>
            <w:r w:rsidR="005A5279">
              <w:rPr>
                <w:noProof/>
                <w:webHidden/>
              </w:rPr>
              <w:tab/>
            </w:r>
            <w:r w:rsidR="005A5279">
              <w:rPr>
                <w:noProof/>
                <w:webHidden/>
              </w:rPr>
              <w:fldChar w:fldCharType="begin"/>
            </w:r>
            <w:r w:rsidR="005A5279">
              <w:rPr>
                <w:noProof/>
                <w:webHidden/>
              </w:rPr>
              <w:instrText xml:space="preserve"> PAGEREF _Toc160112442 \h </w:instrText>
            </w:r>
            <w:r w:rsidR="005A5279">
              <w:rPr>
                <w:noProof/>
                <w:webHidden/>
              </w:rPr>
            </w:r>
            <w:r w:rsidR="005A5279">
              <w:rPr>
                <w:noProof/>
                <w:webHidden/>
              </w:rPr>
              <w:fldChar w:fldCharType="separate"/>
            </w:r>
            <w:r w:rsidR="005A5279">
              <w:rPr>
                <w:noProof/>
                <w:webHidden/>
              </w:rPr>
              <w:t>34</w:t>
            </w:r>
            <w:r w:rsidR="005A5279">
              <w:rPr>
                <w:noProof/>
                <w:webHidden/>
              </w:rPr>
              <w:fldChar w:fldCharType="end"/>
            </w:r>
          </w:hyperlink>
        </w:p>
        <w:p w14:paraId="3EE03ECF" w14:textId="4AAA0522"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43" w:history="1">
            <w:r w:rsidR="005A5279" w:rsidRPr="00060018">
              <w:rPr>
                <w:rStyle w:val="Hyperlink"/>
                <w:noProof/>
              </w:rPr>
              <w:t>The volunteer-manager relationship</w:t>
            </w:r>
            <w:r w:rsidR="005A5279">
              <w:rPr>
                <w:noProof/>
                <w:webHidden/>
              </w:rPr>
              <w:tab/>
            </w:r>
            <w:r w:rsidR="005A5279">
              <w:rPr>
                <w:noProof/>
                <w:webHidden/>
              </w:rPr>
              <w:fldChar w:fldCharType="begin"/>
            </w:r>
            <w:r w:rsidR="005A5279">
              <w:rPr>
                <w:noProof/>
                <w:webHidden/>
              </w:rPr>
              <w:instrText xml:space="preserve"> PAGEREF _Toc160112443 \h </w:instrText>
            </w:r>
            <w:r w:rsidR="005A5279">
              <w:rPr>
                <w:noProof/>
                <w:webHidden/>
              </w:rPr>
            </w:r>
            <w:r w:rsidR="005A5279">
              <w:rPr>
                <w:noProof/>
                <w:webHidden/>
              </w:rPr>
              <w:fldChar w:fldCharType="separate"/>
            </w:r>
            <w:r w:rsidR="005A5279">
              <w:rPr>
                <w:noProof/>
                <w:webHidden/>
              </w:rPr>
              <w:t>34</w:t>
            </w:r>
            <w:r w:rsidR="005A5279">
              <w:rPr>
                <w:noProof/>
                <w:webHidden/>
              </w:rPr>
              <w:fldChar w:fldCharType="end"/>
            </w:r>
          </w:hyperlink>
        </w:p>
        <w:p w14:paraId="3BD652AE" w14:textId="1B90A092"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44" w:history="1">
            <w:r w:rsidR="005A5279" w:rsidRPr="00060018">
              <w:rPr>
                <w:rStyle w:val="Hyperlink"/>
                <w:noProof/>
              </w:rPr>
              <w:t>Supporting volunteers</w:t>
            </w:r>
            <w:r w:rsidR="005A5279">
              <w:rPr>
                <w:noProof/>
                <w:webHidden/>
              </w:rPr>
              <w:tab/>
            </w:r>
            <w:r w:rsidR="005A5279">
              <w:rPr>
                <w:noProof/>
                <w:webHidden/>
              </w:rPr>
              <w:fldChar w:fldCharType="begin"/>
            </w:r>
            <w:r w:rsidR="005A5279">
              <w:rPr>
                <w:noProof/>
                <w:webHidden/>
              </w:rPr>
              <w:instrText xml:space="preserve"> PAGEREF _Toc160112444 \h </w:instrText>
            </w:r>
            <w:r w:rsidR="005A5279">
              <w:rPr>
                <w:noProof/>
                <w:webHidden/>
              </w:rPr>
            </w:r>
            <w:r w:rsidR="005A5279">
              <w:rPr>
                <w:noProof/>
                <w:webHidden/>
              </w:rPr>
              <w:fldChar w:fldCharType="separate"/>
            </w:r>
            <w:r w:rsidR="005A5279">
              <w:rPr>
                <w:noProof/>
                <w:webHidden/>
              </w:rPr>
              <w:t>35</w:t>
            </w:r>
            <w:r w:rsidR="005A5279">
              <w:rPr>
                <w:noProof/>
                <w:webHidden/>
              </w:rPr>
              <w:fldChar w:fldCharType="end"/>
            </w:r>
          </w:hyperlink>
        </w:p>
        <w:p w14:paraId="282EC1FE" w14:textId="27D84376"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45" w:history="1">
            <w:r w:rsidR="005A5279" w:rsidRPr="00060018">
              <w:rPr>
                <w:rStyle w:val="Hyperlink"/>
                <w:noProof/>
              </w:rPr>
              <w:t>Recognising volunteers</w:t>
            </w:r>
            <w:r w:rsidR="005A5279">
              <w:rPr>
                <w:noProof/>
                <w:webHidden/>
              </w:rPr>
              <w:tab/>
            </w:r>
            <w:r w:rsidR="005A5279">
              <w:rPr>
                <w:noProof/>
                <w:webHidden/>
              </w:rPr>
              <w:fldChar w:fldCharType="begin"/>
            </w:r>
            <w:r w:rsidR="005A5279">
              <w:rPr>
                <w:noProof/>
                <w:webHidden/>
              </w:rPr>
              <w:instrText xml:space="preserve"> PAGEREF _Toc160112445 \h </w:instrText>
            </w:r>
            <w:r w:rsidR="005A5279">
              <w:rPr>
                <w:noProof/>
                <w:webHidden/>
              </w:rPr>
            </w:r>
            <w:r w:rsidR="005A5279">
              <w:rPr>
                <w:noProof/>
                <w:webHidden/>
              </w:rPr>
              <w:fldChar w:fldCharType="separate"/>
            </w:r>
            <w:r w:rsidR="005A5279">
              <w:rPr>
                <w:noProof/>
                <w:webHidden/>
              </w:rPr>
              <w:t>36</w:t>
            </w:r>
            <w:r w:rsidR="005A5279">
              <w:rPr>
                <w:noProof/>
                <w:webHidden/>
              </w:rPr>
              <w:fldChar w:fldCharType="end"/>
            </w:r>
          </w:hyperlink>
        </w:p>
        <w:p w14:paraId="24D4EC84" w14:textId="4898C89D"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46" w:history="1">
            <w:r w:rsidR="005A5279" w:rsidRPr="00060018">
              <w:rPr>
                <w:rStyle w:val="Hyperlink"/>
                <w:noProof/>
              </w:rPr>
              <w:t>Communicating changes</w:t>
            </w:r>
            <w:r w:rsidR="005A5279">
              <w:rPr>
                <w:noProof/>
                <w:webHidden/>
              </w:rPr>
              <w:tab/>
            </w:r>
            <w:r w:rsidR="005A5279">
              <w:rPr>
                <w:noProof/>
                <w:webHidden/>
              </w:rPr>
              <w:fldChar w:fldCharType="begin"/>
            </w:r>
            <w:r w:rsidR="005A5279">
              <w:rPr>
                <w:noProof/>
                <w:webHidden/>
              </w:rPr>
              <w:instrText xml:space="preserve"> PAGEREF _Toc160112446 \h </w:instrText>
            </w:r>
            <w:r w:rsidR="005A5279">
              <w:rPr>
                <w:noProof/>
                <w:webHidden/>
              </w:rPr>
            </w:r>
            <w:r w:rsidR="005A5279">
              <w:rPr>
                <w:noProof/>
                <w:webHidden/>
              </w:rPr>
              <w:fldChar w:fldCharType="separate"/>
            </w:r>
            <w:r w:rsidR="005A5279">
              <w:rPr>
                <w:noProof/>
                <w:webHidden/>
              </w:rPr>
              <w:t>38</w:t>
            </w:r>
            <w:r w:rsidR="005A5279">
              <w:rPr>
                <w:noProof/>
                <w:webHidden/>
              </w:rPr>
              <w:fldChar w:fldCharType="end"/>
            </w:r>
          </w:hyperlink>
        </w:p>
        <w:p w14:paraId="1782431F" w14:textId="5737B3E6"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47" w:history="1">
            <w:r w:rsidR="005A5279" w:rsidRPr="00060018">
              <w:rPr>
                <w:rStyle w:val="Hyperlink"/>
                <w:noProof/>
              </w:rPr>
              <w:t>Public health events: volunteer activities and visitor restrictions</w:t>
            </w:r>
            <w:r w:rsidR="005A5279">
              <w:rPr>
                <w:noProof/>
                <w:webHidden/>
              </w:rPr>
              <w:tab/>
            </w:r>
            <w:r w:rsidR="005A5279">
              <w:rPr>
                <w:noProof/>
                <w:webHidden/>
              </w:rPr>
              <w:fldChar w:fldCharType="begin"/>
            </w:r>
            <w:r w:rsidR="005A5279">
              <w:rPr>
                <w:noProof/>
                <w:webHidden/>
              </w:rPr>
              <w:instrText xml:space="preserve"> PAGEREF _Toc160112447 \h </w:instrText>
            </w:r>
            <w:r w:rsidR="005A5279">
              <w:rPr>
                <w:noProof/>
                <w:webHidden/>
              </w:rPr>
            </w:r>
            <w:r w:rsidR="005A5279">
              <w:rPr>
                <w:noProof/>
                <w:webHidden/>
              </w:rPr>
              <w:fldChar w:fldCharType="separate"/>
            </w:r>
            <w:r w:rsidR="005A5279">
              <w:rPr>
                <w:noProof/>
                <w:webHidden/>
              </w:rPr>
              <w:t>39</w:t>
            </w:r>
            <w:r w:rsidR="005A5279">
              <w:rPr>
                <w:noProof/>
                <w:webHidden/>
              </w:rPr>
              <w:fldChar w:fldCharType="end"/>
            </w:r>
          </w:hyperlink>
        </w:p>
        <w:p w14:paraId="7B55B474" w14:textId="361B03EC"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48" w:history="1">
            <w:r w:rsidR="005A5279" w:rsidRPr="00060018">
              <w:rPr>
                <w:rStyle w:val="Hyperlink"/>
                <w:noProof/>
              </w:rPr>
              <w:t>Meeting volunteer motivations</w:t>
            </w:r>
            <w:r w:rsidR="005A5279">
              <w:rPr>
                <w:noProof/>
                <w:webHidden/>
              </w:rPr>
              <w:tab/>
            </w:r>
            <w:r w:rsidR="005A5279">
              <w:rPr>
                <w:noProof/>
                <w:webHidden/>
              </w:rPr>
              <w:fldChar w:fldCharType="begin"/>
            </w:r>
            <w:r w:rsidR="005A5279">
              <w:rPr>
                <w:noProof/>
                <w:webHidden/>
              </w:rPr>
              <w:instrText xml:space="preserve"> PAGEREF _Toc160112448 \h </w:instrText>
            </w:r>
            <w:r w:rsidR="005A5279">
              <w:rPr>
                <w:noProof/>
                <w:webHidden/>
              </w:rPr>
            </w:r>
            <w:r w:rsidR="005A5279">
              <w:rPr>
                <w:noProof/>
                <w:webHidden/>
              </w:rPr>
              <w:fldChar w:fldCharType="separate"/>
            </w:r>
            <w:r w:rsidR="005A5279">
              <w:rPr>
                <w:noProof/>
                <w:webHidden/>
              </w:rPr>
              <w:t>40</w:t>
            </w:r>
            <w:r w:rsidR="005A5279">
              <w:rPr>
                <w:noProof/>
                <w:webHidden/>
              </w:rPr>
              <w:fldChar w:fldCharType="end"/>
            </w:r>
          </w:hyperlink>
        </w:p>
        <w:p w14:paraId="21F8CF30" w14:textId="0BDEC9ED"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49" w:history="1">
            <w:r w:rsidR="005A5279" w:rsidRPr="00060018">
              <w:rPr>
                <w:rStyle w:val="Hyperlink"/>
                <w:noProof/>
              </w:rPr>
              <w:t>Reviewing volunteer needs</w:t>
            </w:r>
            <w:r w:rsidR="005A5279">
              <w:rPr>
                <w:noProof/>
                <w:webHidden/>
              </w:rPr>
              <w:tab/>
            </w:r>
            <w:r w:rsidR="005A5279">
              <w:rPr>
                <w:noProof/>
                <w:webHidden/>
              </w:rPr>
              <w:fldChar w:fldCharType="begin"/>
            </w:r>
            <w:r w:rsidR="005A5279">
              <w:rPr>
                <w:noProof/>
                <w:webHidden/>
              </w:rPr>
              <w:instrText xml:space="preserve"> PAGEREF _Toc160112449 \h </w:instrText>
            </w:r>
            <w:r w:rsidR="005A5279">
              <w:rPr>
                <w:noProof/>
                <w:webHidden/>
              </w:rPr>
            </w:r>
            <w:r w:rsidR="005A5279">
              <w:rPr>
                <w:noProof/>
                <w:webHidden/>
              </w:rPr>
              <w:fldChar w:fldCharType="separate"/>
            </w:r>
            <w:r w:rsidR="005A5279">
              <w:rPr>
                <w:noProof/>
                <w:webHidden/>
              </w:rPr>
              <w:t>41</w:t>
            </w:r>
            <w:r w:rsidR="005A5279">
              <w:rPr>
                <w:noProof/>
                <w:webHidden/>
              </w:rPr>
              <w:fldChar w:fldCharType="end"/>
            </w:r>
          </w:hyperlink>
        </w:p>
        <w:p w14:paraId="61312074" w14:textId="3E57D571" w:rsidR="005A5279" w:rsidRDefault="002F5BB5" w:rsidP="005A5279">
          <w:pPr>
            <w:pStyle w:val="TOC1"/>
            <w:rPr>
              <w:rFonts w:asciiTheme="minorHAnsi" w:eastAsiaTheme="minorEastAsia" w:hAnsiTheme="minorHAnsi" w:cstheme="minorBidi"/>
              <w:noProof/>
              <w:color w:val="auto"/>
              <w:kern w:val="2"/>
              <w:szCs w:val="22"/>
              <w:lang w:eastAsia="en-AU"/>
              <w14:ligatures w14:val="standardContextual"/>
            </w:rPr>
          </w:pPr>
          <w:hyperlink w:anchor="_Toc160112450" w:history="1">
            <w:r w:rsidR="005A5279" w:rsidRPr="00060018">
              <w:rPr>
                <w:rStyle w:val="Hyperlink"/>
                <w:noProof/>
              </w:rPr>
              <w:t>When to discuss concerns with a volunteer</w:t>
            </w:r>
            <w:r w:rsidR="005A5279">
              <w:rPr>
                <w:noProof/>
                <w:webHidden/>
              </w:rPr>
              <w:tab/>
            </w:r>
            <w:r w:rsidR="005A5279">
              <w:rPr>
                <w:noProof/>
                <w:webHidden/>
              </w:rPr>
              <w:fldChar w:fldCharType="begin"/>
            </w:r>
            <w:r w:rsidR="005A5279">
              <w:rPr>
                <w:noProof/>
                <w:webHidden/>
              </w:rPr>
              <w:instrText xml:space="preserve"> PAGEREF _Toc160112450 \h </w:instrText>
            </w:r>
            <w:r w:rsidR="005A5279">
              <w:rPr>
                <w:noProof/>
                <w:webHidden/>
              </w:rPr>
            </w:r>
            <w:r w:rsidR="005A5279">
              <w:rPr>
                <w:noProof/>
                <w:webHidden/>
              </w:rPr>
              <w:fldChar w:fldCharType="separate"/>
            </w:r>
            <w:r w:rsidR="005A5279">
              <w:rPr>
                <w:noProof/>
                <w:webHidden/>
              </w:rPr>
              <w:t>42</w:t>
            </w:r>
            <w:r w:rsidR="005A5279">
              <w:rPr>
                <w:noProof/>
                <w:webHidden/>
              </w:rPr>
              <w:fldChar w:fldCharType="end"/>
            </w:r>
          </w:hyperlink>
        </w:p>
        <w:p w14:paraId="34B6EEF0" w14:textId="145EE20E" w:rsidR="005A5279" w:rsidRDefault="002F5BB5" w:rsidP="005A5279">
          <w:pPr>
            <w:pStyle w:val="TOC1"/>
            <w:rPr>
              <w:rFonts w:asciiTheme="minorHAnsi" w:eastAsiaTheme="minorEastAsia" w:hAnsiTheme="minorHAnsi" w:cstheme="minorBidi"/>
              <w:noProof/>
              <w:color w:val="auto"/>
              <w:kern w:val="2"/>
              <w:szCs w:val="22"/>
              <w:lang w:eastAsia="en-AU"/>
              <w14:ligatures w14:val="standardContextual"/>
            </w:rPr>
          </w:pPr>
          <w:hyperlink w:anchor="_Toc160112451" w:history="1">
            <w:r w:rsidR="005A5279" w:rsidRPr="00060018">
              <w:rPr>
                <w:rStyle w:val="Hyperlink"/>
                <w:noProof/>
              </w:rPr>
              <w:t>Exiting volunteers</w:t>
            </w:r>
            <w:r w:rsidR="005A5279">
              <w:rPr>
                <w:noProof/>
                <w:webHidden/>
              </w:rPr>
              <w:tab/>
            </w:r>
            <w:r w:rsidR="005A5279">
              <w:rPr>
                <w:noProof/>
                <w:webHidden/>
              </w:rPr>
              <w:fldChar w:fldCharType="begin"/>
            </w:r>
            <w:r w:rsidR="005A5279">
              <w:rPr>
                <w:noProof/>
                <w:webHidden/>
              </w:rPr>
              <w:instrText xml:space="preserve"> PAGEREF _Toc160112451 \h </w:instrText>
            </w:r>
            <w:r w:rsidR="005A5279">
              <w:rPr>
                <w:noProof/>
                <w:webHidden/>
              </w:rPr>
            </w:r>
            <w:r w:rsidR="005A5279">
              <w:rPr>
                <w:noProof/>
                <w:webHidden/>
              </w:rPr>
              <w:fldChar w:fldCharType="separate"/>
            </w:r>
            <w:r w:rsidR="005A5279">
              <w:rPr>
                <w:noProof/>
                <w:webHidden/>
              </w:rPr>
              <w:t>43</w:t>
            </w:r>
            <w:r w:rsidR="005A5279">
              <w:rPr>
                <w:noProof/>
                <w:webHidden/>
              </w:rPr>
              <w:fldChar w:fldCharType="end"/>
            </w:r>
          </w:hyperlink>
        </w:p>
        <w:p w14:paraId="68F93D22" w14:textId="4939B0BF" w:rsidR="005A5279" w:rsidRDefault="002F5BB5" w:rsidP="005A5279">
          <w:pPr>
            <w:pStyle w:val="TOC1"/>
            <w:rPr>
              <w:rFonts w:asciiTheme="minorHAnsi" w:eastAsiaTheme="minorEastAsia" w:hAnsiTheme="minorHAnsi" w:cstheme="minorBidi"/>
              <w:noProof/>
              <w:color w:val="auto"/>
              <w:kern w:val="2"/>
              <w:szCs w:val="22"/>
              <w:lang w:eastAsia="en-AU"/>
              <w14:ligatures w14:val="standardContextual"/>
            </w:rPr>
          </w:pPr>
          <w:hyperlink w:anchor="_Toc160112452" w:history="1">
            <w:r w:rsidR="005A5279" w:rsidRPr="00060018">
              <w:rPr>
                <w:rStyle w:val="Hyperlink"/>
                <w:noProof/>
              </w:rPr>
              <w:t>Administration</w:t>
            </w:r>
            <w:r w:rsidR="005A5279">
              <w:rPr>
                <w:noProof/>
                <w:webHidden/>
              </w:rPr>
              <w:tab/>
            </w:r>
            <w:r w:rsidR="005A5279">
              <w:rPr>
                <w:noProof/>
                <w:webHidden/>
              </w:rPr>
              <w:fldChar w:fldCharType="begin"/>
            </w:r>
            <w:r w:rsidR="005A5279">
              <w:rPr>
                <w:noProof/>
                <w:webHidden/>
              </w:rPr>
              <w:instrText xml:space="preserve"> PAGEREF _Toc160112452 \h </w:instrText>
            </w:r>
            <w:r w:rsidR="005A5279">
              <w:rPr>
                <w:noProof/>
                <w:webHidden/>
              </w:rPr>
            </w:r>
            <w:r w:rsidR="005A5279">
              <w:rPr>
                <w:noProof/>
                <w:webHidden/>
              </w:rPr>
              <w:fldChar w:fldCharType="separate"/>
            </w:r>
            <w:r w:rsidR="005A5279">
              <w:rPr>
                <w:noProof/>
                <w:webHidden/>
              </w:rPr>
              <w:t>44</w:t>
            </w:r>
            <w:r w:rsidR="005A5279">
              <w:rPr>
                <w:noProof/>
                <w:webHidden/>
              </w:rPr>
              <w:fldChar w:fldCharType="end"/>
            </w:r>
          </w:hyperlink>
        </w:p>
        <w:p w14:paraId="3CAB3A49" w14:textId="6F79A86E"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53" w:history="1">
            <w:r w:rsidR="005A5279" w:rsidRPr="00060018">
              <w:rPr>
                <w:rStyle w:val="Hyperlink"/>
                <w:noProof/>
              </w:rPr>
              <w:t>Business basics</w:t>
            </w:r>
            <w:r w:rsidR="005A5279">
              <w:rPr>
                <w:noProof/>
                <w:webHidden/>
              </w:rPr>
              <w:tab/>
            </w:r>
            <w:r w:rsidR="005A5279">
              <w:rPr>
                <w:noProof/>
                <w:webHidden/>
              </w:rPr>
              <w:fldChar w:fldCharType="begin"/>
            </w:r>
            <w:r w:rsidR="005A5279">
              <w:rPr>
                <w:noProof/>
                <w:webHidden/>
              </w:rPr>
              <w:instrText xml:space="preserve"> PAGEREF _Toc160112453 \h </w:instrText>
            </w:r>
            <w:r w:rsidR="005A5279">
              <w:rPr>
                <w:noProof/>
                <w:webHidden/>
              </w:rPr>
            </w:r>
            <w:r w:rsidR="005A5279">
              <w:rPr>
                <w:noProof/>
                <w:webHidden/>
              </w:rPr>
              <w:fldChar w:fldCharType="separate"/>
            </w:r>
            <w:r w:rsidR="005A5279">
              <w:rPr>
                <w:noProof/>
                <w:webHidden/>
              </w:rPr>
              <w:t>44</w:t>
            </w:r>
            <w:r w:rsidR="005A5279">
              <w:rPr>
                <w:noProof/>
                <w:webHidden/>
              </w:rPr>
              <w:fldChar w:fldCharType="end"/>
            </w:r>
          </w:hyperlink>
        </w:p>
        <w:p w14:paraId="0FE7E2CE" w14:textId="4B92A5C1"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54" w:history="1">
            <w:r w:rsidR="005A5279" w:rsidRPr="00060018">
              <w:rPr>
                <w:rStyle w:val="Hyperlink"/>
                <w:noProof/>
              </w:rPr>
              <w:t>Reporting tips</w:t>
            </w:r>
            <w:r w:rsidR="005A5279">
              <w:rPr>
                <w:noProof/>
                <w:webHidden/>
              </w:rPr>
              <w:tab/>
            </w:r>
            <w:r w:rsidR="005A5279">
              <w:rPr>
                <w:noProof/>
                <w:webHidden/>
              </w:rPr>
              <w:fldChar w:fldCharType="begin"/>
            </w:r>
            <w:r w:rsidR="005A5279">
              <w:rPr>
                <w:noProof/>
                <w:webHidden/>
              </w:rPr>
              <w:instrText xml:space="preserve"> PAGEREF _Toc160112454 \h </w:instrText>
            </w:r>
            <w:r w:rsidR="005A5279">
              <w:rPr>
                <w:noProof/>
                <w:webHidden/>
              </w:rPr>
            </w:r>
            <w:r w:rsidR="005A5279">
              <w:rPr>
                <w:noProof/>
                <w:webHidden/>
              </w:rPr>
              <w:fldChar w:fldCharType="separate"/>
            </w:r>
            <w:r w:rsidR="005A5279">
              <w:rPr>
                <w:noProof/>
                <w:webHidden/>
              </w:rPr>
              <w:t>45</w:t>
            </w:r>
            <w:r w:rsidR="005A5279">
              <w:rPr>
                <w:noProof/>
                <w:webHidden/>
              </w:rPr>
              <w:fldChar w:fldCharType="end"/>
            </w:r>
          </w:hyperlink>
        </w:p>
        <w:p w14:paraId="4DF4BBF9" w14:textId="4E95B392" w:rsidR="005A5279" w:rsidRDefault="002F5BB5">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60112455" w:history="1">
            <w:r w:rsidR="005A5279" w:rsidRPr="00060018">
              <w:rPr>
                <w:rStyle w:val="Hyperlink"/>
                <w:noProof/>
              </w:rPr>
              <w:t>Keeping up to date with news</w:t>
            </w:r>
            <w:r w:rsidR="005A5279">
              <w:rPr>
                <w:noProof/>
                <w:webHidden/>
              </w:rPr>
              <w:tab/>
            </w:r>
            <w:r w:rsidR="005A5279">
              <w:rPr>
                <w:noProof/>
                <w:webHidden/>
              </w:rPr>
              <w:fldChar w:fldCharType="begin"/>
            </w:r>
            <w:r w:rsidR="005A5279">
              <w:rPr>
                <w:noProof/>
                <w:webHidden/>
              </w:rPr>
              <w:instrText xml:space="preserve"> PAGEREF _Toc160112455 \h </w:instrText>
            </w:r>
            <w:r w:rsidR="005A5279">
              <w:rPr>
                <w:noProof/>
                <w:webHidden/>
              </w:rPr>
            </w:r>
            <w:r w:rsidR="005A5279">
              <w:rPr>
                <w:noProof/>
                <w:webHidden/>
              </w:rPr>
              <w:fldChar w:fldCharType="separate"/>
            </w:r>
            <w:r w:rsidR="005A5279">
              <w:rPr>
                <w:noProof/>
                <w:webHidden/>
              </w:rPr>
              <w:t>46</w:t>
            </w:r>
            <w:r w:rsidR="005A5279">
              <w:rPr>
                <w:noProof/>
                <w:webHidden/>
              </w:rPr>
              <w:fldChar w:fldCharType="end"/>
            </w:r>
          </w:hyperlink>
        </w:p>
        <w:p w14:paraId="4ABE8C08" w14:textId="40DC0FB5" w:rsidR="008C07EF" w:rsidRPr="00093CD8" w:rsidRDefault="008C07EF" w:rsidP="008C07EF">
          <w:pPr>
            <w:rPr>
              <w:rFonts w:cs="Arial"/>
            </w:rPr>
          </w:pPr>
          <w:r w:rsidRPr="00460E79">
            <w:rPr>
              <w:rFonts w:cs="Arial"/>
              <w:b/>
              <w:bCs/>
              <w:noProof/>
            </w:rPr>
            <w:fldChar w:fldCharType="end"/>
          </w:r>
        </w:p>
      </w:sdtContent>
    </w:sdt>
    <w:p w14:paraId="0B0EFAE2" w14:textId="121C4740" w:rsidR="00475B21" w:rsidRDefault="00475B21">
      <w:pPr>
        <w:spacing w:before="0" w:after="0" w:line="240" w:lineRule="auto"/>
      </w:pPr>
      <w:r>
        <w:br w:type="page"/>
      </w:r>
    </w:p>
    <w:p w14:paraId="017FF9F7" w14:textId="03A54196" w:rsidR="00A86008" w:rsidRPr="00A86008" w:rsidRDefault="00A86008" w:rsidP="00A86008">
      <w:pPr>
        <w:pStyle w:val="Heading1"/>
        <w:spacing w:before="0"/>
        <w:rPr>
          <w:szCs w:val="44"/>
        </w:rPr>
      </w:pPr>
      <w:bookmarkStart w:id="0" w:name="_Toc160112415"/>
      <w:r>
        <w:rPr>
          <w:szCs w:val="44"/>
        </w:rPr>
        <w:lastRenderedPageBreak/>
        <w:t>Terminology</w:t>
      </w:r>
      <w:bookmarkEnd w:id="0"/>
    </w:p>
    <w:p w14:paraId="25A53B32" w14:textId="23A8EDB3" w:rsidR="00A86008" w:rsidRDefault="00A86008" w:rsidP="001D48BA">
      <w:r>
        <w:t>For the purposes of this document, references to ‘older people’ means older people living in Australia accessing government-funded aged care services. This can include older people in residential aged care, short-term care (including respite care, short term restorative care, and transition care), and those receiving in-home support.</w:t>
      </w:r>
    </w:p>
    <w:p w14:paraId="01B52920" w14:textId="53EA8616" w:rsidR="00A86008" w:rsidRPr="004C1600" w:rsidRDefault="00A86008" w:rsidP="001D48BA">
      <w:pPr>
        <w:pStyle w:val="Heading2"/>
      </w:pPr>
      <w:bookmarkStart w:id="1" w:name="_Toc160112416"/>
      <w:r>
        <w:t>Definitions</w:t>
      </w:r>
      <w:bookmarkEnd w:id="1"/>
    </w:p>
    <w:p w14:paraId="1DF76560" w14:textId="641F99D0" w:rsidR="00A86008" w:rsidRDefault="00A86008" w:rsidP="00A86008">
      <w:pPr>
        <w:rPr>
          <w:szCs w:val="28"/>
        </w:rPr>
      </w:pPr>
      <w:r>
        <w:rPr>
          <w:szCs w:val="28"/>
        </w:rPr>
        <w:t>If you are looking for the definition of a word or phrase used at any point in this document, the links provided for each topic likely have the detail you are looking for.</w:t>
      </w:r>
    </w:p>
    <w:p w14:paraId="36F8E8EC" w14:textId="22B3BB27" w:rsidR="00A86008" w:rsidRDefault="00A86008" w:rsidP="00A86008">
      <w:pPr>
        <w:rPr>
          <w:szCs w:val="28"/>
        </w:rPr>
      </w:pPr>
      <w:r>
        <w:rPr>
          <w:szCs w:val="28"/>
        </w:rPr>
        <w:t xml:space="preserve">Alternatively, the Aged Care Quality and Safety Commission has created an extensive glossary </w:t>
      </w:r>
      <w:r w:rsidRPr="00884462">
        <w:rPr>
          <w:szCs w:val="28"/>
        </w:rPr>
        <w:t xml:space="preserve">of common terms </w:t>
      </w:r>
      <w:r>
        <w:rPr>
          <w:szCs w:val="28"/>
        </w:rPr>
        <w:t>used in the aged care sector.</w:t>
      </w:r>
    </w:p>
    <w:p w14:paraId="060C7670" w14:textId="1C9EBBF1" w:rsidR="00A86008" w:rsidRDefault="00A86008" w:rsidP="00A86008">
      <w:pPr>
        <w:rPr>
          <w:szCs w:val="28"/>
        </w:rPr>
      </w:pPr>
      <w:r>
        <w:rPr>
          <w:szCs w:val="28"/>
        </w:rPr>
        <w:t xml:space="preserve">Access the glossary at </w:t>
      </w:r>
      <w:hyperlink r:id="rId12" w:history="1">
        <w:r w:rsidRPr="00CE71EF">
          <w:rPr>
            <w:rStyle w:val="Hyperlink"/>
            <w:szCs w:val="28"/>
          </w:rPr>
          <w:t>www.agedcarequality.gov.au/about-us/corporate-documents/aged-care-quality-and-safety-commission-glossary</w:t>
        </w:r>
      </w:hyperlink>
      <w:r w:rsidR="002F3024">
        <w:rPr>
          <w:szCs w:val="28"/>
        </w:rPr>
        <w:t>.</w:t>
      </w:r>
    </w:p>
    <w:p w14:paraId="0966BBE5" w14:textId="6726CFA2" w:rsidR="00475B21" w:rsidRDefault="00475B21">
      <w:pPr>
        <w:spacing w:before="0" w:after="0" w:line="240" w:lineRule="auto"/>
      </w:pPr>
      <w:r>
        <w:br w:type="page"/>
      </w:r>
    </w:p>
    <w:p w14:paraId="4542EDD3" w14:textId="2268DB3C" w:rsidR="008C07EF" w:rsidRPr="00CE7981" w:rsidRDefault="008C07EF" w:rsidP="008D2F1C">
      <w:pPr>
        <w:pStyle w:val="Heading1"/>
      </w:pPr>
      <w:bookmarkStart w:id="2" w:name="_Toc160112417"/>
      <w:r w:rsidRPr="008D2F1C">
        <w:lastRenderedPageBreak/>
        <w:t>Overview</w:t>
      </w:r>
      <w:bookmarkEnd w:id="2"/>
    </w:p>
    <w:p w14:paraId="6CBA24C3" w14:textId="744FE88D" w:rsidR="00AB7EBB" w:rsidRDefault="008C07EF" w:rsidP="001D48BA">
      <w:r w:rsidRPr="003E2C10">
        <w:t xml:space="preserve">This is a </w:t>
      </w:r>
      <w:r>
        <w:t>handbook</w:t>
      </w:r>
      <w:r w:rsidRPr="003E2C10">
        <w:t xml:space="preserve"> </w:t>
      </w:r>
      <w:r w:rsidR="008F0ACE">
        <w:t>for aged</w:t>
      </w:r>
      <w:r w:rsidRPr="003E2C10">
        <w:t xml:space="preserve"> care </w:t>
      </w:r>
      <w:r>
        <w:t>Volunteer Managers</w:t>
      </w:r>
      <w:r w:rsidR="008F0ACE">
        <w:t>.</w:t>
      </w:r>
      <w:r w:rsidR="002506A5">
        <w:t xml:space="preserve"> It is also</w:t>
      </w:r>
      <w:r w:rsidRPr="003E2C10">
        <w:t xml:space="preserve"> for aged care providers and volunteer-involving organisations</w:t>
      </w:r>
      <w:r>
        <w:rPr>
          <w:rStyle w:val="FootnoteReference"/>
          <w:rFonts w:cs="Arial"/>
          <w:szCs w:val="28"/>
        </w:rPr>
        <w:footnoteReference w:id="1"/>
      </w:r>
      <w:r w:rsidRPr="003E2C10">
        <w:t xml:space="preserve"> to support their </w:t>
      </w:r>
      <w:r>
        <w:t>Volunteer Managers</w:t>
      </w:r>
      <w:r w:rsidRPr="003E2C10">
        <w:t>.</w:t>
      </w:r>
      <w:r w:rsidR="00AB7EBB">
        <w:t xml:space="preserve"> It is </w:t>
      </w:r>
      <w:r w:rsidR="00AB7EBB" w:rsidRPr="007A45EC">
        <w:rPr>
          <w:rStyle w:val="Strong"/>
        </w:rPr>
        <w:t>not mandatory</w:t>
      </w:r>
      <w:r w:rsidR="00AB7EBB">
        <w:t xml:space="preserve"> to use, nor is it intended to replace existing programs’ volunteer management handbooks. It is intended to support you in your role to</w:t>
      </w:r>
      <w:r w:rsidR="00AB7EBB" w:rsidRPr="003E2C10">
        <w:t xml:space="preserve"> access training and information</w:t>
      </w:r>
      <w:r w:rsidR="00AB7EBB">
        <w:t>.</w:t>
      </w:r>
    </w:p>
    <w:p w14:paraId="2F6BD9AA" w14:textId="578300E3" w:rsidR="00055045" w:rsidRDefault="00055045" w:rsidP="001D48BA">
      <w:r>
        <w:t xml:space="preserve">An introduction to engaging volunteers in aged care from an organisational perspective is provided </w:t>
      </w:r>
      <w:r w:rsidR="00AD1C76">
        <w:t xml:space="preserve">in the </w:t>
      </w:r>
      <w:hyperlink r:id="rId13" w:history="1">
        <w:r w:rsidR="00AD1C76" w:rsidRPr="00AD1C76">
          <w:rPr>
            <w:rStyle w:val="Hyperlink"/>
            <w:rFonts w:cs="Arial"/>
            <w:szCs w:val="28"/>
          </w:rPr>
          <w:t>guidance handbook for providers</w:t>
        </w:r>
      </w:hyperlink>
      <w:r w:rsidR="00AD1C76">
        <w:t xml:space="preserve">. </w:t>
      </w:r>
      <w:r>
        <w:t>You may find the overview and Frequently Asked Questions in that handbook useful.</w:t>
      </w:r>
    </w:p>
    <w:p w14:paraId="6D02AE0D" w14:textId="57C5ECEA" w:rsidR="0061793A" w:rsidRDefault="008C07EF" w:rsidP="008D2F1C">
      <w:pPr>
        <w:rPr>
          <w:rFonts w:cs="Arial"/>
          <w:szCs w:val="28"/>
        </w:rPr>
      </w:pPr>
      <w:r w:rsidRPr="003E2C10">
        <w:rPr>
          <w:rFonts w:cs="Arial"/>
          <w:szCs w:val="28"/>
        </w:rPr>
        <w:t xml:space="preserve">You may also be interested in a broader range of topics relevant to aged care. You can access these in the </w:t>
      </w:r>
      <w:r w:rsidR="00AD1C76">
        <w:rPr>
          <w:rFonts w:cs="Arial"/>
          <w:szCs w:val="28"/>
        </w:rPr>
        <w:t>‘</w:t>
      </w:r>
      <w:hyperlink r:id="rId14" w:history="1">
        <w:r w:rsidR="00AD1C76" w:rsidRPr="00AD1C76">
          <w:rPr>
            <w:rStyle w:val="Hyperlink"/>
            <w:rFonts w:cs="Arial"/>
            <w:szCs w:val="28"/>
          </w:rPr>
          <w:t>volunteers in aged care training and resource kit’</w:t>
        </w:r>
      </w:hyperlink>
      <w:r w:rsidR="00AD1C76">
        <w:rPr>
          <w:rFonts w:cs="Arial"/>
          <w:szCs w:val="28"/>
        </w:rPr>
        <w:t xml:space="preserve"> </w:t>
      </w:r>
      <w:r w:rsidRPr="003E2C10">
        <w:rPr>
          <w:rFonts w:cs="Arial"/>
          <w:szCs w:val="28"/>
        </w:rPr>
        <w:t xml:space="preserve">that this manager </w:t>
      </w:r>
      <w:r>
        <w:rPr>
          <w:rFonts w:cs="Arial"/>
          <w:szCs w:val="28"/>
        </w:rPr>
        <w:t>handbook</w:t>
      </w:r>
      <w:r w:rsidRPr="003E2C10">
        <w:rPr>
          <w:rFonts w:cs="Arial"/>
          <w:szCs w:val="28"/>
        </w:rPr>
        <w:t xml:space="preserve"> complements.</w:t>
      </w:r>
    </w:p>
    <w:p w14:paraId="440750F5" w14:textId="7917CFA8" w:rsidR="008D2F1C" w:rsidRPr="008D2F1C" w:rsidRDefault="00A637E5" w:rsidP="008D2F1C">
      <w:pPr>
        <w:rPr>
          <w:rFonts w:cs="Arial"/>
          <w:szCs w:val="28"/>
        </w:rPr>
      </w:pPr>
      <w:r>
        <w:rPr>
          <w:noProof/>
        </w:rPr>
        <w:drawing>
          <wp:anchor distT="0" distB="0" distL="114300" distR="114300" simplePos="0" relativeHeight="251659264" behindDoc="0" locked="0" layoutInCell="1" allowOverlap="1" wp14:anchorId="586EE99A" wp14:editId="3AC8213B">
            <wp:simplePos x="0" y="0"/>
            <wp:positionH relativeFrom="margin">
              <wp:posOffset>-15240</wp:posOffset>
            </wp:positionH>
            <wp:positionV relativeFrom="paragraph">
              <wp:posOffset>283210</wp:posOffset>
            </wp:positionV>
            <wp:extent cx="548640" cy="548640"/>
            <wp:effectExtent l="0" t="0" r="3810" b="0"/>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8640" cy="548640"/>
                    </a:xfrm>
                    <a:prstGeom prst="rect">
                      <a:avLst/>
                    </a:prstGeom>
                  </pic:spPr>
                </pic:pic>
              </a:graphicData>
            </a:graphic>
          </wp:anchor>
        </w:drawing>
      </w:r>
      <w:r w:rsidR="008C07EF" w:rsidRPr="003E2C10">
        <w:t>In that kit, you can find information on:</w:t>
      </w:r>
    </w:p>
    <w:p w14:paraId="3E483504" w14:textId="5422D645" w:rsidR="00AF10CD" w:rsidRDefault="00A637E5" w:rsidP="00A637E5">
      <w:pPr>
        <w:pStyle w:val="Normalspacing20p"/>
      </w:pPr>
      <w:r>
        <w:rPr>
          <w:noProof/>
        </w:rPr>
        <w:drawing>
          <wp:anchor distT="0" distB="0" distL="114300" distR="114300" simplePos="0" relativeHeight="251660288" behindDoc="0" locked="0" layoutInCell="1" allowOverlap="1" wp14:anchorId="5C8F7C79" wp14:editId="16E3F6A4">
            <wp:simplePos x="0" y="0"/>
            <wp:positionH relativeFrom="margin">
              <wp:posOffset>-18415</wp:posOffset>
            </wp:positionH>
            <wp:positionV relativeFrom="paragraph">
              <wp:posOffset>549275</wp:posOffset>
            </wp:positionV>
            <wp:extent cx="541314" cy="541314"/>
            <wp:effectExtent l="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1314" cy="541314"/>
                    </a:xfrm>
                    <a:prstGeom prst="rect">
                      <a:avLst/>
                    </a:prstGeom>
                  </pic:spPr>
                </pic:pic>
              </a:graphicData>
            </a:graphic>
          </wp:anchor>
        </w:drawing>
      </w:r>
      <w:r w:rsidR="00AF10CD">
        <w:t>Self-care and mental health support for you and your volunteers</w:t>
      </w:r>
    </w:p>
    <w:p w14:paraId="7326BB55" w14:textId="70A71022" w:rsidR="00AF10CD" w:rsidRDefault="00AF10CD" w:rsidP="00A637E5">
      <w:pPr>
        <w:pStyle w:val="Normalspacing20p"/>
      </w:pPr>
      <w:r>
        <w:t xml:space="preserve">Aged care </w:t>
      </w:r>
      <w:r w:rsidRPr="00A637E5">
        <w:t>basics</w:t>
      </w:r>
      <w:r>
        <w:t xml:space="preserve">, including system overviews, palliative care, end-of-life care, and advance care planning. </w:t>
      </w:r>
    </w:p>
    <w:p w14:paraId="2FEDA6C3" w14:textId="1330F644" w:rsidR="00AF10CD" w:rsidRDefault="00AF10CD" w:rsidP="00AF10CD">
      <w:pPr>
        <w:pStyle w:val="Normalspacing20p"/>
      </w:pPr>
      <w:r>
        <w:rPr>
          <w:noProof/>
        </w:rPr>
        <w:drawing>
          <wp:anchor distT="0" distB="0" distL="114300" distR="114300" simplePos="0" relativeHeight="251661312" behindDoc="0" locked="0" layoutInCell="1" allowOverlap="1" wp14:anchorId="58644D31" wp14:editId="380D013A">
            <wp:simplePos x="0" y="0"/>
            <wp:positionH relativeFrom="margin">
              <wp:align>left</wp:align>
            </wp:positionH>
            <wp:positionV relativeFrom="paragraph">
              <wp:posOffset>10160</wp:posOffset>
            </wp:positionV>
            <wp:extent cx="491783" cy="491783"/>
            <wp:effectExtent l="0" t="0" r="3810" b="0"/>
            <wp:wrapSquare wrapText="bothSides"/>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91783" cy="491783"/>
                    </a:xfrm>
                    <a:prstGeom prst="rect">
                      <a:avLst/>
                    </a:prstGeom>
                  </pic:spPr>
                </pic:pic>
              </a:graphicData>
            </a:graphic>
          </wp:anchor>
        </w:drawing>
      </w:r>
      <w:r>
        <w:t xml:space="preserve">Understanding older people, including person-centred care, communication skills, diversity fundamentals, hearing health, blindness or low vision and trauma. </w:t>
      </w:r>
    </w:p>
    <w:p w14:paraId="4B235C7C" w14:textId="5F829F53" w:rsidR="00AF10CD" w:rsidRDefault="00AF10CD" w:rsidP="00AF10CD">
      <w:pPr>
        <w:pStyle w:val="Normalspacing20p"/>
      </w:pPr>
      <w:r>
        <w:rPr>
          <w:noProof/>
        </w:rPr>
        <w:drawing>
          <wp:anchor distT="0" distB="0" distL="114300" distR="114300" simplePos="0" relativeHeight="251662336" behindDoc="0" locked="0" layoutInCell="1" allowOverlap="1" wp14:anchorId="31271203" wp14:editId="65F4DCD1">
            <wp:simplePos x="0" y="0"/>
            <wp:positionH relativeFrom="column">
              <wp:posOffset>2540</wp:posOffset>
            </wp:positionH>
            <wp:positionV relativeFrom="paragraph">
              <wp:posOffset>-1905</wp:posOffset>
            </wp:positionV>
            <wp:extent cx="569742" cy="569742"/>
            <wp:effectExtent l="0" t="0" r="0" b="1905"/>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69742" cy="569742"/>
                    </a:xfrm>
                    <a:prstGeom prst="rect">
                      <a:avLst/>
                    </a:prstGeom>
                  </pic:spPr>
                </pic:pic>
              </a:graphicData>
            </a:graphic>
          </wp:anchor>
        </w:drawing>
      </w:r>
      <w:r>
        <w:t xml:space="preserve">Looking out for older people, including elder abuse, advocacy, infection control, first aid, grief, loneliness, and social isolation, counselling and suicide, fire safety, food safety, and support with technology and mobility. </w:t>
      </w:r>
    </w:p>
    <w:p w14:paraId="6510E014" w14:textId="7A07C682" w:rsidR="00AF10CD" w:rsidRPr="003E2C10" w:rsidRDefault="00AF10CD" w:rsidP="00AF10CD">
      <w:pPr>
        <w:pStyle w:val="Normalspacing20p"/>
      </w:pPr>
      <w:r>
        <w:rPr>
          <w:noProof/>
        </w:rPr>
        <w:drawing>
          <wp:anchor distT="0" distB="0" distL="114300" distR="114300" simplePos="0" relativeHeight="251663360" behindDoc="0" locked="0" layoutInCell="1" allowOverlap="1" wp14:anchorId="540A584F" wp14:editId="7DC83A74">
            <wp:simplePos x="0" y="0"/>
            <wp:positionH relativeFrom="column">
              <wp:posOffset>21590</wp:posOffset>
            </wp:positionH>
            <wp:positionV relativeFrom="paragraph">
              <wp:posOffset>117475</wp:posOffset>
            </wp:positionV>
            <wp:extent cx="562122" cy="562122"/>
            <wp:effectExtent l="0" t="0" r="0" b="9525"/>
            <wp:wrapSquare wrapText="bothSides"/>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62122" cy="562122"/>
                    </a:xfrm>
                    <a:prstGeom prst="rect">
                      <a:avLst/>
                    </a:prstGeom>
                  </pic:spPr>
                </pic:pic>
              </a:graphicData>
            </a:graphic>
          </wp:anchor>
        </w:drawing>
      </w:r>
      <w:r>
        <w:t>Volunteer behaviours, including privacy and confidentiality, and professional boundaries. Please note that some behaviours are expected at an organisational level, whilst others may be required by legislation, such as the Code of Conduct for Aged Care (for volunteers engaged by an approved aged care provider).</w:t>
      </w:r>
    </w:p>
    <w:p w14:paraId="335E00AA" w14:textId="77777777" w:rsidR="008C07EF" w:rsidRDefault="008C07EF" w:rsidP="008C07EF">
      <w:pPr>
        <w:pStyle w:val="Heading1"/>
      </w:pPr>
      <w:bookmarkStart w:id="3" w:name="_Toc160112418"/>
      <w:r>
        <w:lastRenderedPageBreak/>
        <w:t>General volunteer management</w:t>
      </w:r>
      <w:bookmarkEnd w:id="3"/>
      <w:r>
        <w:t xml:space="preserve"> </w:t>
      </w:r>
    </w:p>
    <w:p w14:paraId="384C4BA8" w14:textId="600C3948" w:rsidR="008C07EF" w:rsidRPr="0061793A" w:rsidRDefault="008C07EF" w:rsidP="008C07EF">
      <w:pPr>
        <w:rPr>
          <w:rStyle w:val="Strong"/>
        </w:rPr>
      </w:pPr>
      <w:r w:rsidRPr="0061793A">
        <w:rPr>
          <w:rStyle w:val="Strong"/>
        </w:rPr>
        <w:t>Volunteer Managers are critical to the success of volunteering and the support of older people in aged care.</w:t>
      </w:r>
    </w:p>
    <w:p w14:paraId="61FF33F6" w14:textId="27CFD44B" w:rsidR="008C07EF" w:rsidRPr="00B600CB" w:rsidRDefault="008C07EF" w:rsidP="008C07EF">
      <w:pPr>
        <w:rPr>
          <w:szCs w:val="28"/>
        </w:rPr>
      </w:pPr>
      <w:r>
        <w:rPr>
          <w:szCs w:val="28"/>
        </w:rPr>
        <w:t xml:space="preserve">Under the Aged Care Quality Standards, aged care providers are </w:t>
      </w:r>
      <w:r w:rsidR="0011697C">
        <w:rPr>
          <w:szCs w:val="28"/>
        </w:rPr>
        <w:t xml:space="preserve">required </w:t>
      </w:r>
      <w:r>
        <w:rPr>
          <w:szCs w:val="28"/>
        </w:rPr>
        <w:t>to have a skilled and qualified workforce, sufficient to deliver and manage safe, respectful, and quality care and services</w:t>
      </w:r>
      <w:r w:rsidR="0087748F">
        <w:rPr>
          <w:szCs w:val="28"/>
        </w:rPr>
        <w:t xml:space="preserve">. </w:t>
      </w:r>
      <w:r>
        <w:rPr>
          <w:szCs w:val="28"/>
        </w:rPr>
        <w:t>This includes planning for volunteer management and adequate resourcing and support for Volunteer Managers.</w:t>
      </w:r>
    </w:p>
    <w:p w14:paraId="467C3018" w14:textId="6B10013C" w:rsidR="008C07EF" w:rsidRDefault="0043029D" w:rsidP="008C07EF">
      <w:pPr>
        <w:rPr>
          <w:szCs w:val="28"/>
        </w:rPr>
      </w:pPr>
      <w:r w:rsidRPr="0043029D">
        <w:rPr>
          <w:noProof/>
          <w:szCs w:val="28"/>
        </w:rPr>
        <w:drawing>
          <wp:anchor distT="0" distB="0" distL="114300" distR="114300" simplePos="0" relativeHeight="251773952" behindDoc="0" locked="0" layoutInCell="1" allowOverlap="1" wp14:anchorId="212595FA" wp14:editId="21B3A3FE">
            <wp:simplePos x="0" y="0"/>
            <wp:positionH relativeFrom="column">
              <wp:posOffset>2540</wp:posOffset>
            </wp:positionH>
            <wp:positionV relativeFrom="paragraph">
              <wp:posOffset>721555</wp:posOffset>
            </wp:positionV>
            <wp:extent cx="6479540" cy="4946650"/>
            <wp:effectExtent l="0" t="0" r="0" b="635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479540" cy="4946650"/>
                    </a:xfrm>
                    <a:prstGeom prst="rect">
                      <a:avLst/>
                    </a:prstGeom>
                  </pic:spPr>
                </pic:pic>
              </a:graphicData>
            </a:graphic>
          </wp:anchor>
        </w:drawing>
      </w:r>
      <w:r w:rsidR="008C07EF" w:rsidRPr="00AF10CD">
        <w:rPr>
          <w:rStyle w:val="Strong"/>
        </w:rPr>
        <w:t>Your local volunteering peak body provides general volunteer management resources and training.</w:t>
      </w:r>
      <w:r w:rsidR="008C07EF" w:rsidRPr="003E2C10">
        <w:rPr>
          <w:b/>
          <w:bCs/>
          <w:szCs w:val="28"/>
        </w:rPr>
        <w:t xml:space="preserve"> </w:t>
      </w:r>
      <w:r w:rsidR="008C07EF" w:rsidRPr="003E2C10">
        <w:rPr>
          <w:szCs w:val="28"/>
        </w:rPr>
        <w:t xml:space="preserve">Volunteering Australia is the national peak body. </w:t>
      </w:r>
      <w:r w:rsidR="0061793A">
        <w:rPr>
          <w:szCs w:val="28"/>
        </w:rPr>
        <w:t xml:space="preserve">The distribution of Volunteering Australia peak bodies is </w:t>
      </w:r>
      <w:r w:rsidR="00C14044">
        <w:rPr>
          <w:szCs w:val="28"/>
        </w:rPr>
        <w:t>visualised below.</w:t>
      </w:r>
    </w:p>
    <w:p w14:paraId="03F42CC9" w14:textId="49D4483E" w:rsidR="00A637E5" w:rsidRDefault="00A637E5" w:rsidP="00A637E5">
      <w:r>
        <w:br w:type="page"/>
      </w:r>
    </w:p>
    <w:p w14:paraId="7F5653FC" w14:textId="3628C9D5" w:rsidR="008C07EF" w:rsidRDefault="0043029D" w:rsidP="008C07EF">
      <w:r>
        <w:lastRenderedPageBreak/>
        <w:t>T</w:t>
      </w:r>
      <w:r w:rsidR="000001A8">
        <w:t xml:space="preserve">hese links will connect you to each </w:t>
      </w:r>
      <w:r w:rsidR="00C14044">
        <w:t xml:space="preserve">Volunteering Australia state </w:t>
      </w:r>
      <w:r w:rsidR="000001A8">
        <w:t xml:space="preserve">and </w:t>
      </w:r>
      <w:r w:rsidR="00C14044">
        <w:t>territory peak body training and resources</w:t>
      </w:r>
      <w:r w:rsidR="000001A8">
        <w:t xml:space="preserve"> for volunteer managers page</w:t>
      </w:r>
      <w:r w:rsidR="008C07EF">
        <w:t>:</w:t>
      </w:r>
    </w:p>
    <w:p w14:paraId="2DE0F4F1" w14:textId="78824F58" w:rsidR="008C07EF" w:rsidRDefault="008C07EF" w:rsidP="00CB54BF">
      <w:pPr>
        <w:pStyle w:val="ListBullet"/>
      </w:pPr>
      <w:r>
        <w:t xml:space="preserve">Queensland: </w:t>
      </w:r>
      <w:hyperlink r:id="rId26" w:history="1">
        <w:r w:rsidRPr="0026256E">
          <w:rPr>
            <w:rStyle w:val="Hyperlink"/>
          </w:rPr>
          <w:t>volunteeringqld.org.au/training-events/</w:t>
        </w:r>
      </w:hyperlink>
    </w:p>
    <w:p w14:paraId="2A2187E9" w14:textId="3F9955EE" w:rsidR="008C07EF" w:rsidRDefault="008C07EF" w:rsidP="00CB54BF">
      <w:pPr>
        <w:pStyle w:val="ListBullet"/>
      </w:pPr>
      <w:r>
        <w:t xml:space="preserve">New South Wales: </w:t>
      </w:r>
      <w:hyperlink r:id="rId27" w:history="1">
        <w:r w:rsidRPr="0026256E">
          <w:rPr>
            <w:rStyle w:val="Hyperlink"/>
          </w:rPr>
          <w:t>www.volunteering.com.au/workshops-events/volunteer-management/</w:t>
        </w:r>
      </w:hyperlink>
    </w:p>
    <w:p w14:paraId="6367BE9F" w14:textId="00A47140" w:rsidR="008C07EF" w:rsidRDefault="008C07EF" w:rsidP="00CB54BF">
      <w:pPr>
        <w:pStyle w:val="ListBullet"/>
      </w:pPr>
      <w:r>
        <w:t xml:space="preserve">The Australian Capital Territory: </w:t>
      </w:r>
      <w:hyperlink r:id="rId28" w:history="1">
        <w:r w:rsidRPr="0026256E">
          <w:rPr>
            <w:rStyle w:val="Hyperlink"/>
          </w:rPr>
          <w:t>www.volunteeringact.org.au/services/training-and-events/</w:t>
        </w:r>
      </w:hyperlink>
    </w:p>
    <w:p w14:paraId="1E08D6D2" w14:textId="6BF3BCF2" w:rsidR="008C07EF" w:rsidRDefault="008C07EF" w:rsidP="00CB54BF">
      <w:pPr>
        <w:pStyle w:val="ListBullet"/>
      </w:pPr>
      <w:r>
        <w:t xml:space="preserve">Victoria: </w:t>
      </w:r>
      <w:hyperlink r:id="rId29" w:history="1">
        <w:r w:rsidRPr="0026256E">
          <w:rPr>
            <w:rStyle w:val="Hyperlink"/>
          </w:rPr>
          <w:t>www.volunteeringvictoria.org.au/professional-development/training-and-workshops/</w:t>
        </w:r>
      </w:hyperlink>
    </w:p>
    <w:p w14:paraId="5425EFD5" w14:textId="4FFE5AF1" w:rsidR="008C07EF" w:rsidRDefault="008C07EF" w:rsidP="00CB54BF">
      <w:pPr>
        <w:pStyle w:val="ListBullet"/>
      </w:pPr>
      <w:r>
        <w:t xml:space="preserve">South Australia and the Northern Territory: </w:t>
      </w:r>
      <w:hyperlink r:id="rId30" w:history="1">
        <w:r w:rsidRPr="0026256E">
          <w:rPr>
            <w:rStyle w:val="Hyperlink"/>
          </w:rPr>
          <w:t>vsant.org.au/upcoming-learning-and-development/</w:t>
        </w:r>
      </w:hyperlink>
    </w:p>
    <w:p w14:paraId="4E6EAB66" w14:textId="3A2ADE00" w:rsidR="008C07EF" w:rsidRDefault="008C07EF" w:rsidP="00CB54BF">
      <w:pPr>
        <w:pStyle w:val="ListBullet"/>
      </w:pPr>
      <w:r>
        <w:t xml:space="preserve">Tasmania: </w:t>
      </w:r>
      <w:hyperlink r:id="rId31" w:history="1">
        <w:r w:rsidRPr="0026256E">
          <w:rPr>
            <w:rStyle w:val="Hyperlink"/>
          </w:rPr>
          <w:t>volunteeringtas.org.au/training-events/</w:t>
        </w:r>
      </w:hyperlink>
    </w:p>
    <w:p w14:paraId="013D4CDB" w14:textId="199389BB" w:rsidR="008C07EF" w:rsidRPr="00E707E2" w:rsidRDefault="008C07EF" w:rsidP="00A637E5">
      <w:pPr>
        <w:pStyle w:val="ListBullet"/>
      </w:pPr>
      <w:r>
        <w:t xml:space="preserve">Western Australia: </w:t>
      </w:r>
      <w:hyperlink r:id="rId32" w:history="1">
        <w:r w:rsidRPr="0026256E">
          <w:rPr>
            <w:rStyle w:val="Hyperlink"/>
          </w:rPr>
          <w:t>www.volunteeringwa.org.au/volunteer-management</w:t>
        </w:r>
      </w:hyperlink>
    </w:p>
    <w:p w14:paraId="27BA289B" w14:textId="77777777" w:rsidR="008C07EF" w:rsidRDefault="008C07EF" w:rsidP="008C07EF">
      <w:pPr>
        <w:pStyle w:val="Heading2"/>
      </w:pPr>
      <w:bookmarkStart w:id="4" w:name="_Toc160112419"/>
      <w:r>
        <w:t>Where can I speak to other Volunteer Managers in aged care?</w:t>
      </w:r>
      <w:bookmarkEnd w:id="4"/>
    </w:p>
    <w:p w14:paraId="58989CB6" w14:textId="59F34D05" w:rsidR="00CB54BF" w:rsidRPr="00CB54BF" w:rsidRDefault="00CB54BF" w:rsidP="000001A8">
      <w:pPr>
        <w:pStyle w:val="Normalspacing20p"/>
      </w:pPr>
      <w:r>
        <w:rPr>
          <w:noProof/>
          <w:szCs w:val="28"/>
        </w:rPr>
        <w:drawing>
          <wp:anchor distT="0" distB="0" distL="114300" distR="114300" simplePos="0" relativeHeight="251664384" behindDoc="0" locked="0" layoutInCell="1" allowOverlap="1" wp14:anchorId="65DEAE27" wp14:editId="05777000">
            <wp:simplePos x="0" y="0"/>
            <wp:positionH relativeFrom="column">
              <wp:posOffset>2540</wp:posOffset>
            </wp:positionH>
            <wp:positionV relativeFrom="paragraph">
              <wp:posOffset>134890</wp:posOffset>
            </wp:positionV>
            <wp:extent cx="706170" cy="706170"/>
            <wp:effectExtent l="0" t="0" r="0" b="0"/>
            <wp:wrapSquare wrapText="bothSides"/>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6170" cy="706170"/>
                    </a:xfrm>
                    <a:prstGeom prst="rect">
                      <a:avLst/>
                    </a:prstGeom>
                  </pic:spPr>
                </pic:pic>
              </a:graphicData>
            </a:graphic>
          </wp:anchor>
        </w:drawing>
      </w:r>
      <w:r w:rsidRPr="00BE761D">
        <w:t xml:space="preserve">It can be helpful to </w:t>
      </w:r>
      <w:r>
        <w:t>connect with other Volunteer Managers who have similar experiences to share learnings, compare approaches, and learn about local or national opportunities.</w:t>
      </w:r>
    </w:p>
    <w:p w14:paraId="2CE15C92" w14:textId="77777777" w:rsidR="008C07EF" w:rsidRPr="00241D7B" w:rsidRDefault="008C07EF" w:rsidP="00CB54BF">
      <w:pPr>
        <w:pStyle w:val="ListBullet"/>
      </w:pPr>
      <w:r w:rsidRPr="00FD3310">
        <w:rPr>
          <w:rStyle w:val="Strong"/>
        </w:rPr>
        <w:t>General volunteer management:</w:t>
      </w:r>
      <w:r>
        <w:rPr>
          <w:b/>
          <w:bCs/>
        </w:rPr>
        <w:t xml:space="preserve"> </w:t>
      </w:r>
      <w:r w:rsidRPr="009B0E1A">
        <w:t xml:space="preserve">Volunteering Australia peak bodies in each state and territory often host </w:t>
      </w:r>
      <w:r>
        <w:t>V</w:t>
      </w:r>
      <w:r w:rsidRPr="009B0E1A">
        <w:t xml:space="preserve">olunteer </w:t>
      </w:r>
      <w:r>
        <w:t>M</w:t>
      </w:r>
      <w:r w:rsidRPr="009B0E1A">
        <w:t>anager meetings.</w:t>
      </w:r>
      <w:r w:rsidRPr="00241D7B">
        <w:t xml:space="preserve"> Find more information at each peak body website</w:t>
      </w:r>
      <w:r>
        <w:t>.</w:t>
      </w:r>
      <w:r w:rsidRPr="00241D7B">
        <w:t xml:space="preserve"> </w:t>
      </w:r>
    </w:p>
    <w:p w14:paraId="5CA91318" w14:textId="21B91509" w:rsidR="008C07EF" w:rsidRPr="00241D7B" w:rsidRDefault="008C07EF" w:rsidP="00CB54BF">
      <w:pPr>
        <w:pStyle w:val="ListBullet"/>
      </w:pPr>
      <w:r w:rsidRPr="00FD3310">
        <w:rPr>
          <w:rStyle w:val="Strong"/>
        </w:rPr>
        <w:t>Program-specific meetings:</w:t>
      </w:r>
      <w:r>
        <w:rPr>
          <w:b/>
          <w:bCs/>
        </w:rPr>
        <w:t xml:space="preserve"> </w:t>
      </w:r>
      <w:r>
        <w:t>If you are a manager within a larger volunteering program, it may have a Community of Practice and/or regular meetings. You should have a central program-specific contact to enquire about this.</w:t>
      </w:r>
    </w:p>
    <w:p w14:paraId="5D4E798D" w14:textId="77777777" w:rsidR="008C07EF" w:rsidRPr="006504F0" w:rsidRDefault="008C07EF" w:rsidP="00A637E5">
      <w:pPr>
        <w:pStyle w:val="ListBullet"/>
      </w:pPr>
      <w:r w:rsidRPr="00FD3310">
        <w:rPr>
          <w:rStyle w:val="Strong"/>
        </w:rPr>
        <w:t>Sector-specific meetings:</w:t>
      </w:r>
      <w:r>
        <w:rPr>
          <w:b/>
          <w:bCs/>
        </w:rPr>
        <w:t xml:space="preserve"> </w:t>
      </w:r>
      <w:r w:rsidRPr="009B0E1A">
        <w:t xml:space="preserve">Sectors within volunteering may have </w:t>
      </w:r>
      <w:r>
        <w:t>V</w:t>
      </w:r>
      <w:r w:rsidRPr="009B0E1A">
        <w:t xml:space="preserve">olunteer </w:t>
      </w:r>
      <w:r>
        <w:t>M</w:t>
      </w:r>
      <w:r w:rsidRPr="009B0E1A">
        <w:t xml:space="preserve">anager meetings. For example, the </w:t>
      </w:r>
      <w:hyperlink r:id="rId35" w:history="1">
        <w:r w:rsidRPr="009B0E1A">
          <w:rPr>
            <w:rStyle w:val="Hyperlink"/>
            <w:szCs w:val="28"/>
          </w:rPr>
          <w:t>NSW Network of Managers of Palliative Care Volunteer Services</w:t>
        </w:r>
      </w:hyperlink>
      <w:r w:rsidRPr="009B0E1A">
        <w:t xml:space="preserve"> is open to palliative care </w:t>
      </w:r>
      <w:r>
        <w:t>V</w:t>
      </w:r>
      <w:r w:rsidRPr="009B0E1A">
        <w:t xml:space="preserve">olunteer </w:t>
      </w:r>
      <w:r>
        <w:t>M</w:t>
      </w:r>
      <w:r w:rsidRPr="009B0E1A">
        <w:t xml:space="preserve">anager from NSW </w:t>
      </w:r>
      <w:r>
        <w:t>and the</w:t>
      </w:r>
      <w:r w:rsidRPr="009B0E1A">
        <w:t xml:space="preserve"> ACT</w:t>
      </w:r>
      <w:r>
        <w:t xml:space="preserve">. The </w:t>
      </w:r>
      <w:hyperlink r:id="rId36" w:history="1">
        <w:r w:rsidRPr="00BC3002">
          <w:rPr>
            <w:rStyle w:val="Hyperlink"/>
            <w:szCs w:val="28"/>
          </w:rPr>
          <w:t>Community Transport Volunteering Network</w:t>
        </w:r>
      </w:hyperlink>
      <w:r>
        <w:t xml:space="preserve"> is another example </w:t>
      </w:r>
      <w:r w:rsidRPr="000001A8">
        <w:t>and</w:t>
      </w:r>
      <w:r>
        <w:t xml:space="preserve"> is open to providers of transport with the Commonwealth Home Support Programme. </w:t>
      </w:r>
    </w:p>
    <w:p w14:paraId="39705B50" w14:textId="0F9EC446" w:rsidR="008C07EF" w:rsidRPr="00475B21" w:rsidRDefault="008C07EF" w:rsidP="00CB54BF">
      <w:r w:rsidRPr="003D3C50">
        <w:t xml:space="preserve">We encourage </w:t>
      </w:r>
      <w:r>
        <w:rPr>
          <w:szCs w:val="28"/>
        </w:rPr>
        <w:t>V</w:t>
      </w:r>
      <w:r w:rsidRPr="009B0E1A">
        <w:rPr>
          <w:szCs w:val="28"/>
        </w:rPr>
        <w:t xml:space="preserve">olunteer </w:t>
      </w:r>
      <w:r>
        <w:rPr>
          <w:szCs w:val="28"/>
        </w:rPr>
        <w:t>M</w:t>
      </w:r>
      <w:r w:rsidRPr="009B0E1A">
        <w:rPr>
          <w:szCs w:val="28"/>
        </w:rPr>
        <w:t>anager</w:t>
      </w:r>
      <w:r>
        <w:rPr>
          <w:szCs w:val="28"/>
        </w:rPr>
        <w:t xml:space="preserve">s </w:t>
      </w:r>
      <w:r w:rsidRPr="003D3C50">
        <w:t>to create their own formal or informal networks to connect with peers.</w:t>
      </w:r>
      <w:r>
        <w:t xml:space="preserve"> You may wish to create a local social media site, meet in person or explore other ways to connect and share your experiences. </w:t>
      </w:r>
    </w:p>
    <w:p w14:paraId="266BE30E" w14:textId="58DC6341" w:rsidR="008C07EF" w:rsidRPr="00613FFA" w:rsidRDefault="008C07EF" w:rsidP="008C07EF">
      <w:pPr>
        <w:pStyle w:val="Heading2"/>
      </w:pPr>
      <w:bookmarkStart w:id="5" w:name="_Toc160112420"/>
      <w:r w:rsidRPr="00613FFA">
        <w:lastRenderedPageBreak/>
        <w:t>Volunteer management resources</w:t>
      </w:r>
      <w:bookmarkEnd w:id="5"/>
    </w:p>
    <w:tbl>
      <w:tblPr>
        <w:tblStyle w:val="GridTable1Light"/>
        <w:tblW w:w="9498" w:type="dxa"/>
        <w:tblLayout w:type="fixed"/>
        <w:tblLook w:val="04A0" w:firstRow="1" w:lastRow="0" w:firstColumn="1" w:lastColumn="0" w:noHBand="0" w:noVBand="1"/>
      </w:tblPr>
      <w:tblGrid>
        <w:gridCol w:w="5670"/>
        <w:gridCol w:w="2268"/>
        <w:gridCol w:w="1560"/>
      </w:tblGrid>
      <w:tr w:rsidR="008C07EF" w:rsidRPr="00A34196" w14:paraId="446AF944" w14:textId="77777777" w:rsidTr="000578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3F26582" w14:textId="03F98FAD" w:rsidR="008C07EF" w:rsidRPr="00B127CF" w:rsidRDefault="008C07EF" w:rsidP="000C0739">
            <w:pPr>
              <w:pStyle w:val="TableHeading-Strong"/>
              <w:rPr>
                <w:rStyle w:val="Strong"/>
              </w:rPr>
            </w:pPr>
            <w:r w:rsidRPr="00B127CF">
              <w:rPr>
                <w:rStyle w:val="Strong"/>
              </w:rPr>
              <w:t>Description</w:t>
            </w:r>
          </w:p>
        </w:tc>
        <w:tc>
          <w:tcPr>
            <w:tcW w:w="2268" w:type="dxa"/>
          </w:tcPr>
          <w:p w14:paraId="552CE266" w14:textId="77777777" w:rsidR="008C07EF" w:rsidRPr="00B127CF" w:rsidRDefault="008C07EF" w:rsidP="000C0739">
            <w:pPr>
              <w:pStyle w:val="TableHeading-Strong"/>
              <w:cnfStyle w:val="100000000000" w:firstRow="1" w:lastRow="0" w:firstColumn="0" w:lastColumn="0" w:oddVBand="0" w:evenVBand="0" w:oddHBand="0" w:evenHBand="0" w:firstRowFirstColumn="0" w:firstRowLastColumn="0" w:lastRowFirstColumn="0" w:lastRowLastColumn="0"/>
              <w:rPr>
                <w:rStyle w:val="Strong"/>
              </w:rPr>
            </w:pPr>
            <w:r w:rsidRPr="00B127CF">
              <w:rPr>
                <w:rStyle w:val="Strong"/>
              </w:rPr>
              <w:t>Location</w:t>
            </w:r>
          </w:p>
        </w:tc>
        <w:tc>
          <w:tcPr>
            <w:tcW w:w="1560" w:type="dxa"/>
          </w:tcPr>
          <w:p w14:paraId="35F64968" w14:textId="77777777" w:rsidR="008C07EF" w:rsidRPr="00B127CF" w:rsidRDefault="008C07EF" w:rsidP="000C0739">
            <w:pPr>
              <w:pStyle w:val="TableHeading-Strong"/>
              <w:cnfStyle w:val="100000000000" w:firstRow="1" w:lastRow="0" w:firstColumn="0" w:lastColumn="0" w:oddVBand="0" w:evenVBand="0" w:oddHBand="0" w:evenHBand="0" w:firstRowFirstColumn="0" w:firstRowLastColumn="0" w:lastRowFirstColumn="0" w:lastRowLastColumn="0"/>
              <w:rPr>
                <w:rStyle w:val="Strong"/>
              </w:rPr>
            </w:pPr>
            <w:r w:rsidRPr="00B127CF">
              <w:rPr>
                <w:rStyle w:val="Strong"/>
              </w:rPr>
              <w:t>Mode</w:t>
            </w:r>
          </w:p>
        </w:tc>
      </w:tr>
      <w:tr w:rsidR="008C07EF" w:rsidRPr="00A34196" w14:paraId="6BDB6467"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5716A5EF" w14:textId="19D8ACCD" w:rsidR="008C07EF" w:rsidRPr="00B600CB" w:rsidRDefault="008C07EF" w:rsidP="00516A0D">
            <w:pPr>
              <w:rPr>
                <w:rFonts w:cs="Arial"/>
                <w:b w:val="0"/>
                <w:bCs w:val="0"/>
                <w:szCs w:val="28"/>
              </w:rPr>
            </w:pPr>
            <w:r w:rsidRPr="00B600CB">
              <w:rPr>
                <w:rFonts w:cs="Arial"/>
                <w:b w:val="0"/>
                <w:bCs w:val="0"/>
                <w:szCs w:val="28"/>
              </w:rPr>
              <w:t>The National Strategy for Volunteer</w:t>
            </w:r>
            <w:r>
              <w:rPr>
                <w:rFonts w:cs="Arial"/>
                <w:b w:val="0"/>
                <w:bCs w:val="0"/>
                <w:szCs w:val="28"/>
              </w:rPr>
              <w:t>ing</w:t>
            </w:r>
            <w:r w:rsidRPr="00B600CB">
              <w:rPr>
                <w:rFonts w:cs="Arial"/>
                <w:b w:val="0"/>
                <w:bCs w:val="0"/>
                <w:szCs w:val="28"/>
              </w:rPr>
              <w:t>, co-created by stakeholders across the volunteering ecosystem, provides a blueprint that will enable volunteering in Australia to thrive.</w:t>
            </w:r>
          </w:p>
        </w:tc>
        <w:tc>
          <w:tcPr>
            <w:tcW w:w="2268" w:type="dxa"/>
          </w:tcPr>
          <w:p w14:paraId="1AE8A748" w14:textId="77777777" w:rsidR="008C07EF" w:rsidRPr="00B600CB" w:rsidRDefault="002F5BB5"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37" w:history="1">
              <w:r w:rsidR="008C07EF" w:rsidRPr="00B600CB">
                <w:rPr>
                  <w:rStyle w:val="Hyperlink"/>
                  <w:szCs w:val="28"/>
                </w:rPr>
                <w:t>volunteeringstrategy.org.au/the-strategy/</w:t>
              </w:r>
            </w:hyperlink>
            <w:r w:rsidR="008C07EF" w:rsidRPr="00B600CB">
              <w:rPr>
                <w:szCs w:val="28"/>
              </w:rPr>
              <w:t xml:space="preserve"> </w:t>
            </w:r>
          </w:p>
        </w:tc>
        <w:tc>
          <w:tcPr>
            <w:tcW w:w="1560" w:type="dxa"/>
          </w:tcPr>
          <w:p w14:paraId="6A662662"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Webpage</w:t>
            </w:r>
          </w:p>
        </w:tc>
      </w:tr>
      <w:tr w:rsidR="008C07EF" w:rsidRPr="00A34196" w14:paraId="5BDE2B60"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5AA7A559" w14:textId="16FCF1E0" w:rsidR="008C07EF" w:rsidRPr="00CB54BF" w:rsidRDefault="008C07EF" w:rsidP="00516A0D">
            <w:r w:rsidRPr="00B600CB">
              <w:rPr>
                <w:rFonts w:cs="Arial"/>
                <w:b w:val="0"/>
                <w:bCs w:val="0"/>
                <w:szCs w:val="28"/>
              </w:rPr>
              <w:t>Volunteer</w:t>
            </w:r>
            <w:r>
              <w:rPr>
                <w:rFonts w:cs="Arial"/>
                <w:b w:val="0"/>
                <w:bCs w:val="0"/>
                <w:szCs w:val="28"/>
              </w:rPr>
              <w:t>ing</w:t>
            </w:r>
            <w:r w:rsidRPr="00B600CB">
              <w:rPr>
                <w:rFonts w:cs="Arial"/>
                <w:b w:val="0"/>
                <w:bCs w:val="0"/>
                <w:szCs w:val="28"/>
              </w:rPr>
              <w:t xml:space="preserve"> Australia’s </w:t>
            </w:r>
            <w:r w:rsidRPr="000C0739">
              <w:rPr>
                <w:rFonts w:cs="Arial"/>
                <w:b w:val="0"/>
                <w:bCs w:val="0"/>
                <w:szCs w:val="28"/>
              </w:rPr>
              <w:t>Volunteering Resource Hub</w:t>
            </w:r>
            <w:r w:rsidRPr="00B600CB">
              <w:rPr>
                <w:rFonts w:cs="Arial"/>
                <w:b w:val="0"/>
                <w:bCs w:val="0"/>
                <w:szCs w:val="28"/>
              </w:rPr>
              <w:t xml:space="preserve"> </w:t>
            </w:r>
            <w:r>
              <w:rPr>
                <w:rFonts w:cs="Arial"/>
                <w:b w:val="0"/>
                <w:bCs w:val="0"/>
                <w:szCs w:val="28"/>
              </w:rPr>
              <w:t>is</w:t>
            </w:r>
            <w:r w:rsidRPr="00B600CB">
              <w:rPr>
                <w:rFonts w:cs="Arial"/>
                <w:b w:val="0"/>
                <w:bCs w:val="0"/>
                <w:szCs w:val="28"/>
              </w:rPr>
              <w:t xml:space="preserve"> useful to search for advice, information, and guides on volunteer management and other broad topics in volunteering, including the National Standards for Volunteer Involvement.</w:t>
            </w:r>
          </w:p>
          <w:p w14:paraId="6C7F30C1" w14:textId="0ACD9CFC" w:rsidR="008C07EF" w:rsidRPr="00B600CB" w:rsidRDefault="008C07EF" w:rsidP="00516A0D">
            <w:pPr>
              <w:rPr>
                <w:rFonts w:cs="Arial"/>
                <w:b w:val="0"/>
                <w:bCs w:val="0"/>
                <w:szCs w:val="28"/>
              </w:rPr>
            </w:pPr>
            <w:r w:rsidRPr="00B600CB">
              <w:rPr>
                <w:rFonts w:cs="Arial"/>
                <w:b w:val="0"/>
                <w:bCs w:val="0"/>
                <w:szCs w:val="28"/>
              </w:rPr>
              <w:t xml:space="preserve">This link will take you to the </w:t>
            </w:r>
            <w:r w:rsidR="000C0739">
              <w:rPr>
                <w:rFonts w:cs="Arial"/>
                <w:b w:val="0"/>
                <w:bCs w:val="0"/>
                <w:szCs w:val="28"/>
              </w:rPr>
              <w:t>‘</w:t>
            </w:r>
            <w:r w:rsidRPr="000C0739">
              <w:rPr>
                <w:rFonts w:cs="Arial"/>
                <w:b w:val="0"/>
                <w:bCs w:val="0"/>
                <w:szCs w:val="28"/>
              </w:rPr>
              <w:t>Quick Guide to Volunteer Management</w:t>
            </w:r>
            <w:r w:rsidR="000C0739">
              <w:rPr>
                <w:rFonts w:cs="Arial"/>
                <w:b w:val="0"/>
                <w:bCs w:val="0"/>
                <w:szCs w:val="28"/>
              </w:rPr>
              <w:t>’</w:t>
            </w:r>
            <w:r w:rsidRPr="000C0739">
              <w:rPr>
                <w:rFonts w:cs="Arial"/>
                <w:b w:val="0"/>
                <w:bCs w:val="0"/>
                <w:szCs w:val="28"/>
              </w:rPr>
              <w:t>.</w:t>
            </w:r>
            <w:r w:rsidRPr="00B600CB">
              <w:rPr>
                <w:rFonts w:cs="Arial"/>
                <w:b w:val="0"/>
                <w:bCs w:val="0"/>
                <w:szCs w:val="28"/>
              </w:rPr>
              <w:t xml:space="preserve"> It’s a great place to start exploring topics of interest.</w:t>
            </w:r>
          </w:p>
        </w:tc>
        <w:tc>
          <w:tcPr>
            <w:tcW w:w="2268" w:type="dxa"/>
          </w:tcPr>
          <w:p w14:paraId="667E4BC1" w14:textId="77777777" w:rsidR="008C07EF" w:rsidRPr="00B600CB" w:rsidRDefault="002F5BB5" w:rsidP="00516A0D">
            <w:pPr>
              <w:cnfStyle w:val="000000000000" w:firstRow="0" w:lastRow="0" w:firstColumn="0" w:lastColumn="0" w:oddVBand="0" w:evenVBand="0" w:oddHBand="0" w:evenHBand="0" w:firstRowFirstColumn="0" w:firstRowLastColumn="0" w:lastRowFirstColumn="0" w:lastRowLastColumn="0"/>
              <w:rPr>
                <w:szCs w:val="28"/>
              </w:rPr>
            </w:pPr>
            <w:hyperlink r:id="rId38" w:history="1">
              <w:r w:rsidR="008C07EF" w:rsidRPr="00B600CB">
                <w:rPr>
                  <w:rStyle w:val="Hyperlink"/>
                  <w:szCs w:val="28"/>
                </w:rPr>
                <w:t>volunteeringhub.org.au/the-guide/</w:t>
              </w:r>
            </w:hyperlink>
            <w:r w:rsidR="008C07EF" w:rsidRPr="00B600CB">
              <w:rPr>
                <w:szCs w:val="28"/>
              </w:rPr>
              <w:t xml:space="preserve"> </w:t>
            </w:r>
          </w:p>
        </w:tc>
        <w:tc>
          <w:tcPr>
            <w:tcW w:w="1560" w:type="dxa"/>
          </w:tcPr>
          <w:p w14:paraId="162D1DD5"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Webpage</w:t>
            </w:r>
          </w:p>
        </w:tc>
      </w:tr>
      <w:tr w:rsidR="008C07EF" w:rsidRPr="00A34196" w14:paraId="2B237FD6"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7532E826" w14:textId="27D37815" w:rsidR="008C07EF" w:rsidRPr="00176A6D" w:rsidRDefault="008C07EF" w:rsidP="00516A0D">
            <w:pPr>
              <w:rPr>
                <w:rFonts w:cs="Arial"/>
                <w:b w:val="0"/>
                <w:bCs w:val="0"/>
                <w:szCs w:val="28"/>
              </w:rPr>
            </w:pPr>
            <w:r w:rsidRPr="00B600CB">
              <w:rPr>
                <w:rFonts w:cs="Arial"/>
                <w:b w:val="0"/>
                <w:bCs w:val="0"/>
                <w:szCs w:val="28"/>
              </w:rPr>
              <w:t>Not-For-Profit Law has created a great set of resources for anyone managing volunteers</w:t>
            </w:r>
            <w:r>
              <w:rPr>
                <w:rFonts w:cs="Arial"/>
                <w:b w:val="0"/>
                <w:bCs w:val="0"/>
                <w:szCs w:val="28"/>
              </w:rPr>
              <w:t>, including</w:t>
            </w:r>
            <w:r w:rsidRPr="00B600CB">
              <w:rPr>
                <w:rFonts w:cs="Arial"/>
                <w:b w:val="0"/>
                <w:bCs w:val="0"/>
                <w:szCs w:val="28"/>
              </w:rPr>
              <w:t xml:space="preserve"> a self-help tool.</w:t>
            </w:r>
            <w:r>
              <w:rPr>
                <w:rFonts w:cs="Arial"/>
                <w:szCs w:val="28"/>
              </w:rPr>
              <w:t xml:space="preserve"> </w:t>
            </w:r>
            <w:r>
              <w:rPr>
                <w:rFonts w:cs="Arial"/>
                <w:b w:val="0"/>
                <w:bCs w:val="0"/>
                <w:szCs w:val="28"/>
              </w:rPr>
              <w:t xml:space="preserve">Their </w:t>
            </w:r>
            <w:r w:rsidR="000C0739">
              <w:rPr>
                <w:rFonts w:cs="Arial"/>
                <w:b w:val="0"/>
                <w:bCs w:val="0"/>
                <w:szCs w:val="28"/>
              </w:rPr>
              <w:t>‘</w:t>
            </w:r>
            <w:r w:rsidRPr="000C0739">
              <w:rPr>
                <w:rFonts w:cs="Arial"/>
                <w:b w:val="0"/>
                <w:bCs w:val="0"/>
                <w:szCs w:val="28"/>
              </w:rPr>
              <w:t>National Volunteering Guide</w:t>
            </w:r>
            <w:r w:rsidR="000C0739">
              <w:rPr>
                <w:rFonts w:cs="Arial"/>
                <w:b w:val="0"/>
                <w:bCs w:val="0"/>
                <w:szCs w:val="28"/>
              </w:rPr>
              <w:t>’</w:t>
            </w:r>
            <w:r w:rsidRPr="000C0739">
              <w:rPr>
                <w:rFonts w:cs="Arial"/>
                <w:b w:val="0"/>
                <w:bCs w:val="0"/>
                <w:szCs w:val="28"/>
              </w:rPr>
              <w:t xml:space="preserve"> </w:t>
            </w:r>
            <w:r>
              <w:rPr>
                <w:rFonts w:cs="Arial"/>
                <w:b w:val="0"/>
                <w:bCs w:val="0"/>
                <w:szCs w:val="28"/>
              </w:rPr>
              <w:t xml:space="preserve">covers the differences between volunteers and employees, volunteer safety, unlawful workplace behaviour and privacy. </w:t>
            </w:r>
          </w:p>
        </w:tc>
        <w:tc>
          <w:tcPr>
            <w:tcW w:w="2268" w:type="dxa"/>
          </w:tcPr>
          <w:p w14:paraId="3D00F7AF" w14:textId="77777777" w:rsidR="008C07EF" w:rsidRPr="00B600CB" w:rsidRDefault="002F5BB5" w:rsidP="00516A0D">
            <w:pPr>
              <w:cnfStyle w:val="000000000000" w:firstRow="0" w:lastRow="0" w:firstColumn="0" w:lastColumn="0" w:oddVBand="0" w:evenVBand="0" w:oddHBand="0" w:evenHBand="0" w:firstRowFirstColumn="0" w:firstRowLastColumn="0" w:lastRowFirstColumn="0" w:lastRowLastColumn="0"/>
              <w:rPr>
                <w:szCs w:val="28"/>
              </w:rPr>
            </w:pPr>
            <w:hyperlink r:id="rId39" w:history="1">
              <w:r w:rsidR="008C07EF" w:rsidRPr="0026256E">
                <w:rPr>
                  <w:rStyle w:val="Hyperlink"/>
                  <w:szCs w:val="28"/>
                </w:rPr>
                <w:t>www.nfplaw.org.au/free-resources/managing-people/managing-volunteers</w:t>
              </w:r>
            </w:hyperlink>
            <w:r w:rsidR="008C07EF" w:rsidRPr="00B600CB">
              <w:rPr>
                <w:szCs w:val="28"/>
              </w:rPr>
              <w:t xml:space="preserve"> </w:t>
            </w:r>
          </w:p>
        </w:tc>
        <w:tc>
          <w:tcPr>
            <w:tcW w:w="1560" w:type="dxa"/>
          </w:tcPr>
          <w:p w14:paraId="692AD468"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Webpage</w:t>
            </w:r>
          </w:p>
        </w:tc>
      </w:tr>
      <w:tr w:rsidR="008C07EF" w:rsidRPr="00A34196" w14:paraId="7F93CDB9"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0BEBF75B" w14:textId="77777777" w:rsidR="008C07EF" w:rsidRPr="00A637E5" w:rsidRDefault="008C07EF" w:rsidP="00A637E5">
            <w:r w:rsidRPr="00B600CB">
              <w:rPr>
                <w:rFonts w:cs="Arial"/>
                <w:b w:val="0"/>
                <w:bCs w:val="0"/>
                <w:szCs w:val="28"/>
              </w:rPr>
              <w:t xml:space="preserve">This factsheet on volunteer program management, published by Swan Volunteer Resource Centre, is a quick guide on how to </w:t>
            </w:r>
            <w:r>
              <w:rPr>
                <w:rFonts w:cs="Arial"/>
                <w:b w:val="0"/>
                <w:bCs w:val="0"/>
                <w:szCs w:val="28"/>
              </w:rPr>
              <w:t>involve</w:t>
            </w:r>
            <w:r w:rsidRPr="00B600CB">
              <w:rPr>
                <w:rFonts w:cs="Arial"/>
                <w:b w:val="0"/>
                <w:bCs w:val="0"/>
                <w:szCs w:val="28"/>
              </w:rPr>
              <w:t xml:space="preserve"> volunteers, particularly through the recruitment process </w:t>
            </w:r>
            <w:r>
              <w:rPr>
                <w:rFonts w:cs="Arial"/>
                <w:b w:val="0"/>
                <w:bCs w:val="0"/>
                <w:szCs w:val="28"/>
              </w:rPr>
              <w:t>and</w:t>
            </w:r>
            <w:r w:rsidRPr="00B600CB">
              <w:rPr>
                <w:rFonts w:cs="Arial"/>
                <w:b w:val="0"/>
                <w:bCs w:val="0"/>
                <w:szCs w:val="28"/>
              </w:rPr>
              <w:t xml:space="preserve"> how to advocate for volunteer involvement </w:t>
            </w:r>
            <w:r>
              <w:rPr>
                <w:rFonts w:cs="Arial"/>
                <w:b w:val="0"/>
                <w:bCs w:val="0"/>
                <w:szCs w:val="28"/>
              </w:rPr>
              <w:t xml:space="preserve">within an </w:t>
            </w:r>
            <w:r w:rsidRPr="00B600CB">
              <w:rPr>
                <w:rFonts w:cs="Arial"/>
                <w:b w:val="0"/>
                <w:bCs w:val="0"/>
                <w:szCs w:val="28"/>
              </w:rPr>
              <w:t xml:space="preserve">organisation. </w:t>
            </w:r>
          </w:p>
        </w:tc>
        <w:tc>
          <w:tcPr>
            <w:tcW w:w="2268" w:type="dxa"/>
          </w:tcPr>
          <w:p w14:paraId="767D23E4" w14:textId="77777777" w:rsidR="008C07EF" w:rsidRDefault="002F5BB5" w:rsidP="00516A0D">
            <w:pPr>
              <w:cnfStyle w:val="000000000000" w:firstRow="0" w:lastRow="0" w:firstColumn="0" w:lastColumn="0" w:oddVBand="0" w:evenVBand="0" w:oddHBand="0" w:evenHBand="0" w:firstRowFirstColumn="0" w:firstRowLastColumn="0" w:lastRowFirstColumn="0" w:lastRowLastColumn="0"/>
            </w:pPr>
            <w:hyperlink r:id="rId40" w:history="1">
              <w:r w:rsidR="008C07EF" w:rsidRPr="00B600CB">
                <w:rPr>
                  <w:rStyle w:val="Hyperlink"/>
                  <w:rFonts w:cs="Arial"/>
                  <w:szCs w:val="28"/>
                </w:rPr>
                <w:t>volunteeringhub.org.au/achieving-excellence-in-your-volunteer-program-volunteer-program-management-guidelines/</w:t>
              </w:r>
            </w:hyperlink>
            <w:r w:rsidR="008C07EF" w:rsidRPr="00B600CB">
              <w:rPr>
                <w:rFonts w:cs="Arial"/>
                <w:szCs w:val="28"/>
              </w:rPr>
              <w:t xml:space="preserve"> </w:t>
            </w:r>
          </w:p>
        </w:tc>
        <w:tc>
          <w:tcPr>
            <w:tcW w:w="1560" w:type="dxa"/>
          </w:tcPr>
          <w:p w14:paraId="39D6C6C2"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 xml:space="preserve">Factsheet </w:t>
            </w:r>
          </w:p>
        </w:tc>
      </w:tr>
      <w:tr w:rsidR="008C07EF" w:rsidRPr="00A34196" w14:paraId="527F9F9E"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64483CD3" w14:textId="77777777" w:rsidR="008C07EF" w:rsidRPr="00B600CB" w:rsidRDefault="008C07EF" w:rsidP="00516A0D">
            <w:pPr>
              <w:rPr>
                <w:rFonts w:cs="Arial"/>
                <w:b w:val="0"/>
                <w:bCs w:val="0"/>
                <w:szCs w:val="28"/>
              </w:rPr>
            </w:pPr>
            <w:r w:rsidRPr="00B93483">
              <w:rPr>
                <w:rFonts w:cs="Arial"/>
                <w:b w:val="0"/>
                <w:bCs w:val="0"/>
              </w:rPr>
              <w:t>Volunteering Victoria has created a comprehensive guide on best practice volunteer management.</w:t>
            </w:r>
          </w:p>
        </w:tc>
        <w:tc>
          <w:tcPr>
            <w:tcW w:w="2268" w:type="dxa"/>
          </w:tcPr>
          <w:p w14:paraId="425245FD" w14:textId="77777777" w:rsidR="008C07EF" w:rsidRPr="00B600CB" w:rsidRDefault="002F5BB5" w:rsidP="00516A0D">
            <w:pPr>
              <w:cnfStyle w:val="000000000000" w:firstRow="0" w:lastRow="0" w:firstColumn="0" w:lastColumn="0" w:oddVBand="0" w:evenVBand="0" w:oddHBand="0" w:evenHBand="0" w:firstRowFirstColumn="0" w:firstRowLastColumn="0" w:lastRowFirstColumn="0" w:lastRowLastColumn="0"/>
              <w:rPr>
                <w:szCs w:val="28"/>
              </w:rPr>
            </w:pPr>
            <w:hyperlink r:id="rId41" w:history="1">
              <w:r w:rsidR="008C07EF" w:rsidRPr="00B25989">
                <w:rPr>
                  <w:rStyle w:val="Hyperlink"/>
                </w:rPr>
                <w:t>volunteeringhub.org.au/volunteer-management-toolkit/</w:t>
              </w:r>
            </w:hyperlink>
            <w:r w:rsidR="008C07EF">
              <w:t xml:space="preserve"> </w:t>
            </w:r>
          </w:p>
        </w:tc>
        <w:tc>
          <w:tcPr>
            <w:tcW w:w="1560" w:type="dxa"/>
          </w:tcPr>
          <w:p w14:paraId="6953E4DB"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93483">
              <w:rPr>
                <w:rFonts w:cs="Arial"/>
              </w:rPr>
              <w:t>Guide</w:t>
            </w:r>
          </w:p>
        </w:tc>
      </w:tr>
    </w:tbl>
    <w:p w14:paraId="04B9C781" w14:textId="77777777" w:rsidR="00475B21" w:rsidRDefault="00475B21">
      <w:pPr>
        <w:spacing w:before="0" w:after="0" w:line="240" w:lineRule="auto"/>
      </w:pPr>
      <w:bookmarkStart w:id="6" w:name="_Understanding_Volunteers_and"/>
      <w:bookmarkEnd w:id="6"/>
      <w:r>
        <w:br w:type="page"/>
      </w:r>
    </w:p>
    <w:p w14:paraId="025DBEF3" w14:textId="7387E960" w:rsidR="008C07EF" w:rsidRDefault="008C07EF" w:rsidP="008C07EF">
      <w:pPr>
        <w:pStyle w:val="Heading1"/>
      </w:pPr>
      <w:bookmarkStart w:id="7" w:name="_Toc160112421"/>
      <w:r>
        <w:lastRenderedPageBreak/>
        <w:t>Understanding volunteers and aged care</w:t>
      </w:r>
      <w:bookmarkEnd w:id="7"/>
    </w:p>
    <w:p w14:paraId="61731FC8" w14:textId="4010F7BE" w:rsidR="008C07EF" w:rsidRPr="006051B7" w:rsidRDefault="008C07EF" w:rsidP="008C07EF">
      <w:pPr>
        <w:rPr>
          <w:szCs w:val="26"/>
        </w:rPr>
      </w:pPr>
      <w:r w:rsidRPr="006051B7">
        <w:rPr>
          <w:szCs w:val="26"/>
        </w:rPr>
        <w:t xml:space="preserve">Volunteers in aged care can undertake a variety of roles </w:t>
      </w:r>
      <w:r>
        <w:rPr>
          <w:szCs w:val="26"/>
        </w:rPr>
        <w:t>in</w:t>
      </w:r>
      <w:r w:rsidRPr="006051B7">
        <w:rPr>
          <w:szCs w:val="26"/>
        </w:rPr>
        <w:t xml:space="preserve"> many settings. However, it is important </w:t>
      </w:r>
      <w:r>
        <w:rPr>
          <w:szCs w:val="26"/>
        </w:rPr>
        <w:t>that they understand their role and</w:t>
      </w:r>
      <w:r w:rsidRPr="006051B7">
        <w:rPr>
          <w:szCs w:val="26"/>
        </w:rPr>
        <w:t xml:space="preserve"> maintain certain boundaries. Some key considerations are listed below.</w:t>
      </w:r>
    </w:p>
    <w:p w14:paraId="18971BA5" w14:textId="77777777" w:rsidR="008C07EF" w:rsidRDefault="008C07EF" w:rsidP="008C07EF">
      <w:pPr>
        <w:pStyle w:val="Heading2"/>
      </w:pPr>
      <w:bookmarkStart w:id="8" w:name="_Toc160112422"/>
      <w:r>
        <w:t>What volunteers should not do in an aged care setting</w:t>
      </w:r>
      <w:r w:rsidR="007A23BA">
        <w:t>:</w:t>
      </w:r>
      <w:bookmarkEnd w:id="8"/>
    </w:p>
    <w:p w14:paraId="76F6AC94" w14:textId="0114E806" w:rsidR="00CB54BF" w:rsidRDefault="00E36F7C" w:rsidP="00E36F7C">
      <w:pPr>
        <w:pStyle w:val="Normalspacing20p"/>
      </w:pPr>
      <w:r>
        <w:rPr>
          <w:noProof/>
        </w:rPr>
        <w:drawing>
          <wp:anchor distT="0" distB="0" distL="114300" distR="114300" simplePos="0" relativeHeight="251685888" behindDoc="0" locked="0" layoutInCell="1" allowOverlap="1" wp14:anchorId="7745E4CF" wp14:editId="03A71C8C">
            <wp:simplePos x="0" y="0"/>
            <wp:positionH relativeFrom="column">
              <wp:posOffset>40640</wp:posOffset>
            </wp:positionH>
            <wp:positionV relativeFrom="paragraph">
              <wp:posOffset>171758</wp:posOffset>
            </wp:positionV>
            <wp:extent cx="389614" cy="389614"/>
            <wp:effectExtent l="0" t="0" r="0" b="0"/>
            <wp:wrapSquare wrapText="bothSides"/>
            <wp:docPr id="289" name="Graphic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phic 28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9614" cy="389614"/>
                    </a:xfrm>
                    <a:prstGeom prst="rect">
                      <a:avLst/>
                    </a:prstGeom>
                  </pic:spPr>
                </pic:pic>
              </a:graphicData>
            </a:graphic>
          </wp:anchor>
        </w:drawing>
      </w:r>
      <w:r w:rsidR="00CB54BF">
        <w:t>Volunteers do not and should not replace the role of paid workers or undertake roles that would ordinarily be those of a paid worker.</w:t>
      </w:r>
    </w:p>
    <w:p w14:paraId="7047AB04" w14:textId="4522F4BD" w:rsidR="00CB54BF" w:rsidRDefault="00E36F7C" w:rsidP="00E36F7C">
      <w:pPr>
        <w:pStyle w:val="Normalspacing20p"/>
      </w:pPr>
      <w:r>
        <w:rPr>
          <w:noProof/>
        </w:rPr>
        <w:drawing>
          <wp:anchor distT="0" distB="0" distL="114300" distR="114300" simplePos="0" relativeHeight="251692032" behindDoc="0" locked="0" layoutInCell="1" allowOverlap="1" wp14:anchorId="27978EF6" wp14:editId="165BBA51">
            <wp:simplePos x="0" y="0"/>
            <wp:positionH relativeFrom="column">
              <wp:posOffset>40005</wp:posOffset>
            </wp:positionH>
            <wp:positionV relativeFrom="paragraph">
              <wp:posOffset>740459</wp:posOffset>
            </wp:positionV>
            <wp:extent cx="389255" cy="389255"/>
            <wp:effectExtent l="0" t="0" r="0" b="0"/>
            <wp:wrapSquare wrapText="bothSides"/>
            <wp:docPr id="247" name="Graphic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9255" cy="389255"/>
                    </a:xfrm>
                    <a:prstGeom prst="rect">
                      <a:avLst/>
                    </a:prstGeom>
                  </pic:spPr>
                </pic:pic>
              </a:graphicData>
            </a:graphic>
          </wp:anchor>
        </w:drawing>
      </w:r>
      <w:r>
        <w:rPr>
          <w:noProof/>
        </w:rPr>
        <w:drawing>
          <wp:anchor distT="0" distB="0" distL="114300" distR="114300" simplePos="0" relativeHeight="251687936" behindDoc="0" locked="0" layoutInCell="1" allowOverlap="1" wp14:anchorId="24F09121" wp14:editId="58076CCC">
            <wp:simplePos x="0" y="0"/>
            <wp:positionH relativeFrom="column">
              <wp:posOffset>38735</wp:posOffset>
            </wp:positionH>
            <wp:positionV relativeFrom="paragraph">
              <wp:posOffset>17780</wp:posOffset>
            </wp:positionV>
            <wp:extent cx="389614" cy="389614"/>
            <wp:effectExtent l="0" t="0" r="0" b="0"/>
            <wp:wrapSquare wrapText="bothSides"/>
            <wp:docPr id="243" name="Graphic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9614" cy="389614"/>
                    </a:xfrm>
                    <a:prstGeom prst="rect">
                      <a:avLst/>
                    </a:prstGeom>
                  </pic:spPr>
                </pic:pic>
              </a:graphicData>
            </a:graphic>
          </wp:anchor>
        </w:drawing>
      </w:r>
      <w:r w:rsidR="00CB54BF">
        <w:t xml:space="preserve">Volunteers should not undertake tasks and activities beyond the boundaries of their agreed role description, including clinical tasks that are not captured by the agreed role description. </w:t>
      </w:r>
    </w:p>
    <w:p w14:paraId="68A08C01" w14:textId="3463ACC8" w:rsidR="00CB54BF" w:rsidRDefault="000C0739" w:rsidP="00E36F7C">
      <w:pPr>
        <w:pStyle w:val="Normalspacing20p"/>
      </w:pPr>
      <w:r>
        <w:rPr>
          <w:noProof/>
        </w:rPr>
        <w:drawing>
          <wp:anchor distT="0" distB="0" distL="114300" distR="114300" simplePos="0" relativeHeight="251689984" behindDoc="0" locked="0" layoutInCell="1" allowOverlap="1" wp14:anchorId="6F4D7594" wp14:editId="2FE5B0DE">
            <wp:simplePos x="0" y="0"/>
            <wp:positionH relativeFrom="column">
              <wp:posOffset>38735</wp:posOffset>
            </wp:positionH>
            <wp:positionV relativeFrom="paragraph">
              <wp:posOffset>454025</wp:posOffset>
            </wp:positionV>
            <wp:extent cx="389255" cy="389255"/>
            <wp:effectExtent l="0" t="0" r="0" b="0"/>
            <wp:wrapSquare wrapText="bothSides"/>
            <wp:docPr id="246" name="Graphic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9255" cy="389255"/>
                    </a:xfrm>
                    <a:prstGeom prst="rect">
                      <a:avLst/>
                    </a:prstGeom>
                  </pic:spPr>
                </pic:pic>
              </a:graphicData>
            </a:graphic>
          </wp:anchor>
        </w:drawing>
      </w:r>
      <w:r w:rsidR="00CB54BF">
        <w:t xml:space="preserve">Volunteers must not act in a way that conflicts with the </w:t>
      </w:r>
      <w:hyperlink r:id="rId44" w:history="1">
        <w:r w:rsidR="00CB54BF" w:rsidRPr="006051B7">
          <w:rPr>
            <w:rStyle w:val="Hyperlink"/>
            <w:szCs w:val="28"/>
          </w:rPr>
          <w:t>Code of Conduct for Aged Care</w:t>
        </w:r>
      </w:hyperlink>
      <w:r w:rsidR="00CB54BF">
        <w:t xml:space="preserve">. </w:t>
      </w:r>
    </w:p>
    <w:p w14:paraId="72C634F1" w14:textId="76AF0BC6" w:rsidR="00CB54BF" w:rsidRPr="00CB54BF" w:rsidRDefault="00CB54BF" w:rsidP="00E36F7C">
      <w:pPr>
        <w:pStyle w:val="Normalspacing20p"/>
      </w:pPr>
      <w:r>
        <w:t xml:space="preserve">Volunteers must not undertake tasks and activities that endanger themselves or others, in alignment with organisations’ </w:t>
      </w:r>
      <w:hyperlink r:id="rId45" w:history="1">
        <w:r w:rsidRPr="00A20DFB">
          <w:rPr>
            <w:rStyle w:val="Hyperlink"/>
          </w:rPr>
          <w:t>w</w:t>
        </w:r>
        <w:r w:rsidRPr="00A20DFB">
          <w:rPr>
            <w:rStyle w:val="Hyperlink"/>
            <w:szCs w:val="28"/>
          </w:rPr>
          <w:t>ork health and safety</w:t>
        </w:r>
      </w:hyperlink>
      <w:r>
        <w:t xml:space="preserve"> obligations. </w:t>
      </w:r>
    </w:p>
    <w:p w14:paraId="2E21FAD0" w14:textId="3FA3504C" w:rsidR="008C07EF" w:rsidRPr="008C2543" w:rsidRDefault="008C07EF" w:rsidP="006B5D8D">
      <w:pPr>
        <w:rPr>
          <w:rStyle w:val="Strong"/>
        </w:rPr>
      </w:pPr>
      <w:r w:rsidRPr="008C2543">
        <w:rPr>
          <w:rStyle w:val="Strong"/>
        </w:rPr>
        <w:t>Find more information about aged care:</w:t>
      </w:r>
    </w:p>
    <w:tbl>
      <w:tblPr>
        <w:tblStyle w:val="GridTable1Light"/>
        <w:tblW w:w="10065" w:type="dxa"/>
        <w:tblLayout w:type="fixed"/>
        <w:tblLook w:val="04A0" w:firstRow="1" w:lastRow="0" w:firstColumn="1" w:lastColumn="0" w:noHBand="0" w:noVBand="1"/>
      </w:tblPr>
      <w:tblGrid>
        <w:gridCol w:w="5670"/>
        <w:gridCol w:w="2835"/>
        <w:gridCol w:w="1560"/>
      </w:tblGrid>
      <w:tr w:rsidR="008C07EF" w:rsidRPr="00A34196" w14:paraId="49AE1294" w14:textId="77777777" w:rsidTr="0027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689FD9DD" w14:textId="0AC9A3E8" w:rsidR="008C07EF" w:rsidRPr="00B127CF" w:rsidRDefault="008C07EF" w:rsidP="00B127CF">
            <w:pPr>
              <w:pStyle w:val="Strong-centred"/>
              <w:rPr>
                <w:rStyle w:val="Strong"/>
              </w:rPr>
            </w:pPr>
            <w:r w:rsidRPr="00B127CF">
              <w:rPr>
                <w:rStyle w:val="Strong"/>
              </w:rPr>
              <w:t>Description</w:t>
            </w:r>
          </w:p>
        </w:tc>
        <w:tc>
          <w:tcPr>
            <w:tcW w:w="2835" w:type="dxa"/>
          </w:tcPr>
          <w:p w14:paraId="5775DBD9" w14:textId="77777777" w:rsidR="008C07EF" w:rsidRPr="00B127CF" w:rsidRDefault="008C07EF" w:rsidP="00B127CF">
            <w:pPr>
              <w:pStyle w:val="Strong-centred"/>
              <w:cnfStyle w:val="100000000000" w:firstRow="1" w:lastRow="0" w:firstColumn="0" w:lastColumn="0" w:oddVBand="0" w:evenVBand="0" w:oddHBand="0" w:evenHBand="0" w:firstRowFirstColumn="0" w:firstRowLastColumn="0" w:lastRowFirstColumn="0" w:lastRowLastColumn="0"/>
              <w:rPr>
                <w:rStyle w:val="Strong"/>
              </w:rPr>
            </w:pPr>
            <w:r w:rsidRPr="00B127CF">
              <w:rPr>
                <w:rStyle w:val="Strong"/>
              </w:rPr>
              <w:t>Location</w:t>
            </w:r>
          </w:p>
        </w:tc>
        <w:tc>
          <w:tcPr>
            <w:tcW w:w="1560" w:type="dxa"/>
          </w:tcPr>
          <w:p w14:paraId="5F7FECD8" w14:textId="77777777" w:rsidR="008C07EF" w:rsidRPr="00B127CF" w:rsidRDefault="008C07EF" w:rsidP="00B127CF">
            <w:pPr>
              <w:pStyle w:val="Strong-centred"/>
              <w:cnfStyle w:val="100000000000" w:firstRow="1" w:lastRow="0" w:firstColumn="0" w:lastColumn="0" w:oddVBand="0" w:evenVBand="0" w:oddHBand="0" w:evenHBand="0" w:firstRowFirstColumn="0" w:firstRowLastColumn="0" w:lastRowFirstColumn="0" w:lastRowLastColumn="0"/>
              <w:rPr>
                <w:rStyle w:val="Strong"/>
              </w:rPr>
            </w:pPr>
            <w:r w:rsidRPr="00B127CF">
              <w:rPr>
                <w:rStyle w:val="Strong"/>
              </w:rPr>
              <w:t>Mode</w:t>
            </w:r>
          </w:p>
        </w:tc>
      </w:tr>
      <w:tr w:rsidR="008C07EF" w:rsidRPr="00A34196" w14:paraId="53D86D44" w14:textId="77777777" w:rsidTr="00272244">
        <w:tc>
          <w:tcPr>
            <w:cnfStyle w:val="001000000000" w:firstRow="0" w:lastRow="0" w:firstColumn="1" w:lastColumn="0" w:oddVBand="0" w:evenVBand="0" w:oddHBand="0" w:evenHBand="0" w:firstRowFirstColumn="0" w:firstRowLastColumn="0" w:lastRowFirstColumn="0" w:lastRowLastColumn="0"/>
            <w:tcW w:w="5670" w:type="dxa"/>
          </w:tcPr>
          <w:p w14:paraId="360B9820" w14:textId="77777777" w:rsidR="008C07EF" w:rsidRPr="00B127CF" w:rsidRDefault="008C07EF" w:rsidP="00B127CF">
            <w:pPr>
              <w:rPr>
                <w:b w:val="0"/>
                <w:bCs w:val="0"/>
              </w:rPr>
            </w:pPr>
            <w:r w:rsidRPr="00B127CF">
              <w:rPr>
                <w:b w:val="0"/>
                <w:bCs w:val="0"/>
              </w:rPr>
              <w:t>A summary of the Australian aged care system by the Australian Institute of Health and Welfare, with links to more information.</w:t>
            </w:r>
          </w:p>
        </w:tc>
        <w:tc>
          <w:tcPr>
            <w:tcW w:w="2835" w:type="dxa"/>
          </w:tcPr>
          <w:p w14:paraId="75D7CDBA" w14:textId="77777777" w:rsidR="008C07EF" w:rsidRPr="00B600CB" w:rsidRDefault="002F5BB5" w:rsidP="00272244">
            <w:pPr>
              <w:cnfStyle w:val="000000000000" w:firstRow="0" w:lastRow="0" w:firstColumn="0" w:lastColumn="0" w:oddVBand="0" w:evenVBand="0" w:oddHBand="0" w:evenHBand="0" w:firstRowFirstColumn="0" w:firstRowLastColumn="0" w:lastRowFirstColumn="0" w:lastRowLastColumn="0"/>
              <w:rPr>
                <w:rFonts w:cs="Arial"/>
                <w:szCs w:val="28"/>
              </w:rPr>
            </w:pPr>
            <w:hyperlink r:id="rId46" w:history="1">
              <w:r w:rsidR="008C07EF" w:rsidRPr="0026256E">
                <w:rPr>
                  <w:rStyle w:val="Hyperlink"/>
                  <w:rFonts w:cs="Arial"/>
                  <w:szCs w:val="28"/>
                </w:rPr>
                <w:t>www.aihw.gov.au/reports/australias-welfare/aged-care</w:t>
              </w:r>
            </w:hyperlink>
            <w:r w:rsidR="008C07EF" w:rsidRPr="00B600CB">
              <w:rPr>
                <w:rFonts w:cs="Arial"/>
                <w:szCs w:val="28"/>
              </w:rPr>
              <w:t xml:space="preserve"> </w:t>
            </w:r>
          </w:p>
        </w:tc>
        <w:tc>
          <w:tcPr>
            <w:tcW w:w="1560" w:type="dxa"/>
          </w:tcPr>
          <w:p w14:paraId="72FC4B0F" w14:textId="77777777" w:rsidR="008C07EF" w:rsidRPr="00B600CB" w:rsidRDefault="008C07EF" w:rsidP="00272244">
            <w:pP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Webpage</w:t>
            </w:r>
          </w:p>
        </w:tc>
      </w:tr>
      <w:tr w:rsidR="008C07EF" w:rsidRPr="00A34196" w14:paraId="00F208A3" w14:textId="77777777" w:rsidTr="00272244">
        <w:tc>
          <w:tcPr>
            <w:cnfStyle w:val="001000000000" w:firstRow="0" w:lastRow="0" w:firstColumn="1" w:lastColumn="0" w:oddVBand="0" w:evenVBand="0" w:oddHBand="0" w:evenHBand="0" w:firstRowFirstColumn="0" w:firstRowLastColumn="0" w:lastRowFirstColumn="0" w:lastRowLastColumn="0"/>
            <w:tcW w:w="5670" w:type="dxa"/>
          </w:tcPr>
          <w:p w14:paraId="30E4BC6B" w14:textId="77777777" w:rsidR="008C07EF" w:rsidRPr="00B127CF" w:rsidRDefault="008C07EF" w:rsidP="00B127CF">
            <w:pPr>
              <w:rPr>
                <w:b w:val="0"/>
                <w:bCs w:val="0"/>
              </w:rPr>
            </w:pPr>
            <w:r w:rsidRPr="00B127CF">
              <w:rPr>
                <w:b w:val="0"/>
                <w:bCs w:val="0"/>
              </w:rPr>
              <w:t xml:space="preserve">Aged care provider obligations under the Quality Standards extend to volunteers. In addition, you should familiarise yourself with provider obligations under the </w:t>
            </w:r>
            <w:hyperlink r:id="rId47" w:history="1">
              <w:r w:rsidRPr="00B127CF">
                <w:rPr>
                  <w:rStyle w:val="Hyperlink"/>
                  <w:rFonts w:cs="Arial"/>
                  <w:b w:val="0"/>
                  <w:bCs w:val="0"/>
                  <w:i/>
                  <w:iCs/>
                </w:rPr>
                <w:t>Aged Care Act 1997</w:t>
              </w:r>
            </w:hyperlink>
            <w:r w:rsidRPr="00B127CF">
              <w:rPr>
                <w:b w:val="0"/>
                <w:bCs w:val="0"/>
              </w:rPr>
              <w:t xml:space="preserve">. </w:t>
            </w:r>
          </w:p>
        </w:tc>
        <w:tc>
          <w:tcPr>
            <w:tcW w:w="2835" w:type="dxa"/>
          </w:tcPr>
          <w:p w14:paraId="521D323B" w14:textId="77777777" w:rsidR="008C07EF" w:rsidRPr="00387B50" w:rsidRDefault="002F5BB5" w:rsidP="00272244">
            <w:pPr>
              <w:cnfStyle w:val="000000000000" w:firstRow="0" w:lastRow="0" w:firstColumn="0" w:lastColumn="0" w:oddVBand="0" w:evenVBand="0" w:oddHBand="0" w:evenHBand="0" w:firstRowFirstColumn="0" w:firstRowLastColumn="0" w:lastRowFirstColumn="0" w:lastRowLastColumn="0"/>
            </w:pPr>
            <w:hyperlink r:id="rId48" w:history="1">
              <w:r w:rsidR="008C07EF" w:rsidRPr="0026256E">
                <w:rPr>
                  <w:rStyle w:val="Hyperlink"/>
                </w:rPr>
                <w:t>www.agedcarequality.gov.au/providers/standards</w:t>
              </w:r>
            </w:hyperlink>
            <w:r w:rsidR="008C07EF" w:rsidRPr="00387B50">
              <w:t xml:space="preserve"> </w:t>
            </w:r>
          </w:p>
        </w:tc>
        <w:tc>
          <w:tcPr>
            <w:tcW w:w="1560" w:type="dxa"/>
          </w:tcPr>
          <w:p w14:paraId="451CE7B6" w14:textId="77777777" w:rsidR="008C07EF" w:rsidRPr="00387B50" w:rsidRDefault="008C07EF" w:rsidP="00272244">
            <w:pPr>
              <w:cnfStyle w:val="000000000000" w:firstRow="0" w:lastRow="0" w:firstColumn="0" w:lastColumn="0" w:oddVBand="0" w:evenVBand="0" w:oddHBand="0" w:evenHBand="0" w:firstRowFirstColumn="0" w:firstRowLastColumn="0" w:lastRowFirstColumn="0" w:lastRowLastColumn="0"/>
              <w:rPr>
                <w:rFonts w:cs="Arial"/>
              </w:rPr>
            </w:pPr>
            <w:r w:rsidRPr="00387B50">
              <w:rPr>
                <w:rFonts w:cs="Arial"/>
              </w:rPr>
              <w:t>Webpage</w:t>
            </w:r>
          </w:p>
        </w:tc>
      </w:tr>
    </w:tbl>
    <w:p w14:paraId="48B534FE" w14:textId="74A1AB9B" w:rsidR="008C07EF" w:rsidRDefault="008C07EF" w:rsidP="008C07EF">
      <w:pPr>
        <w:pStyle w:val="Heading1"/>
      </w:pPr>
      <w:bookmarkStart w:id="9" w:name="_Recruitment"/>
      <w:bookmarkStart w:id="10" w:name="_Toc160112423"/>
      <w:bookmarkEnd w:id="9"/>
      <w:r>
        <w:lastRenderedPageBreak/>
        <w:t>Recruitment</w:t>
      </w:r>
      <w:bookmarkEnd w:id="10"/>
    </w:p>
    <w:p w14:paraId="6ABED467" w14:textId="77777777" w:rsidR="008C07EF" w:rsidRPr="00760E4E" w:rsidRDefault="008C07EF" w:rsidP="008C07EF">
      <w:pPr>
        <w:rPr>
          <w:szCs w:val="28"/>
        </w:rPr>
      </w:pPr>
      <w:r w:rsidRPr="00760E4E">
        <w:rPr>
          <w:szCs w:val="28"/>
        </w:rPr>
        <w:t xml:space="preserve">The next two sections will discuss role descriptions and role advertisements. </w:t>
      </w:r>
    </w:p>
    <w:p w14:paraId="35E77558" w14:textId="77777777" w:rsidR="008C07EF" w:rsidRPr="00760E4E" w:rsidRDefault="008C07EF" w:rsidP="008C07EF">
      <w:pPr>
        <w:rPr>
          <w:szCs w:val="28"/>
        </w:rPr>
      </w:pPr>
      <w:r>
        <w:rPr>
          <w:szCs w:val="28"/>
        </w:rPr>
        <w:t>These are discussed together</w:t>
      </w:r>
      <w:r w:rsidRPr="00760E4E">
        <w:rPr>
          <w:szCs w:val="28"/>
        </w:rPr>
        <w:t xml:space="preserve"> because while they are used at different stages of the engagement process, the role description will inform the role advertisement. </w:t>
      </w:r>
    </w:p>
    <w:p w14:paraId="0B8D8976" w14:textId="77777777" w:rsidR="008C07EF" w:rsidRPr="00057869" w:rsidRDefault="008C07EF" w:rsidP="008C07EF">
      <w:pPr>
        <w:rPr>
          <w:rStyle w:val="Strong"/>
        </w:rPr>
      </w:pPr>
      <w:r w:rsidRPr="00057869">
        <w:rPr>
          <w:rStyle w:val="Strong"/>
        </w:rPr>
        <w:t>A volunteer role description is the formal written description of the role.</w:t>
      </w:r>
    </w:p>
    <w:p w14:paraId="4FDF3B33" w14:textId="77777777" w:rsidR="008C07EF" w:rsidRPr="00710A7B" w:rsidRDefault="008C07EF" w:rsidP="006B5D8D">
      <w:pPr>
        <w:pStyle w:val="ListBullet"/>
      </w:pPr>
      <w:r w:rsidRPr="00710A7B">
        <w:t xml:space="preserve">It outlines the purpose of the role, tasks and activities that a volunteer will be asked to do, as well as what experience and skills they will need. </w:t>
      </w:r>
    </w:p>
    <w:p w14:paraId="41EEEA5F" w14:textId="77777777" w:rsidR="008C07EF" w:rsidRPr="00710A7B" w:rsidRDefault="008C07EF" w:rsidP="006B5D8D">
      <w:pPr>
        <w:pStyle w:val="ListBullet"/>
      </w:pPr>
      <w:r w:rsidRPr="00710A7B">
        <w:t xml:space="preserve">It includes what </w:t>
      </w:r>
      <w:r>
        <w:t>supports the</w:t>
      </w:r>
      <w:r w:rsidRPr="00710A7B">
        <w:t xml:space="preserve"> organisation </w:t>
      </w:r>
      <w:r>
        <w:t>offers</w:t>
      </w:r>
      <w:r w:rsidRPr="00710A7B">
        <w:t>, and other key facts that a volunteer must know such as their obligations to comply with a code of conduct</w:t>
      </w:r>
      <w:r>
        <w:t xml:space="preserve"> and</w:t>
      </w:r>
      <w:r w:rsidRPr="00710A7B">
        <w:t xml:space="preserve"> their reporting duties</w:t>
      </w:r>
      <w:r>
        <w:t>.</w:t>
      </w:r>
    </w:p>
    <w:p w14:paraId="05A205FF" w14:textId="77777777" w:rsidR="008C07EF" w:rsidRPr="00710A7B" w:rsidRDefault="008C07EF" w:rsidP="006B5D8D">
      <w:pPr>
        <w:pStyle w:val="ListBullet"/>
      </w:pPr>
      <w:r>
        <w:t>It</w:t>
      </w:r>
      <w:r w:rsidRPr="00710A7B">
        <w:t xml:space="preserve"> will be part of the formal onboarding stage after </w:t>
      </w:r>
      <w:r>
        <w:t>a volunteer has</w:t>
      </w:r>
      <w:r w:rsidRPr="00710A7B">
        <w:t xml:space="preserve"> undergone the necessary </w:t>
      </w:r>
      <w:r w:rsidR="004B722E">
        <w:t xml:space="preserve">background </w:t>
      </w:r>
      <w:r w:rsidRPr="00710A7B">
        <w:t>screening checks</w:t>
      </w:r>
      <w:r>
        <w:t xml:space="preserve"> </w:t>
      </w:r>
      <w:r w:rsidRPr="00710A7B">
        <w:t xml:space="preserve">and is ready to be inducted into a role. </w:t>
      </w:r>
    </w:p>
    <w:p w14:paraId="33CCC60E" w14:textId="77777777" w:rsidR="008C07EF" w:rsidRPr="00710A7B" w:rsidRDefault="008C07EF" w:rsidP="008C07EF">
      <w:pPr>
        <w:rPr>
          <w:b/>
          <w:bCs/>
          <w:szCs w:val="28"/>
        </w:rPr>
      </w:pPr>
      <w:r w:rsidRPr="00710A7B">
        <w:rPr>
          <w:b/>
          <w:bCs/>
          <w:szCs w:val="28"/>
        </w:rPr>
        <w:t xml:space="preserve">A volunteer role </w:t>
      </w:r>
      <w:r w:rsidRPr="00057869">
        <w:rPr>
          <w:rStyle w:val="Strong"/>
        </w:rPr>
        <w:t>advertisement</w:t>
      </w:r>
      <w:r w:rsidRPr="00710A7B">
        <w:rPr>
          <w:b/>
          <w:bCs/>
          <w:szCs w:val="28"/>
        </w:rPr>
        <w:t xml:space="preserve"> is the way you will attract potential volunteers and let them know about the role. </w:t>
      </w:r>
    </w:p>
    <w:p w14:paraId="51D6C653" w14:textId="77777777" w:rsidR="008C07EF" w:rsidRPr="00710A7B" w:rsidRDefault="008C07EF" w:rsidP="006B5D8D">
      <w:pPr>
        <w:pStyle w:val="ListBullet"/>
      </w:pPr>
      <w:r w:rsidRPr="00710A7B">
        <w:t xml:space="preserve">This could be a </w:t>
      </w:r>
      <w:r>
        <w:t>call-out</w:t>
      </w:r>
      <w:r w:rsidRPr="00710A7B">
        <w:t xml:space="preserve"> on a </w:t>
      </w:r>
      <w:r>
        <w:t xml:space="preserve">library </w:t>
      </w:r>
      <w:r w:rsidRPr="00710A7B">
        <w:t>poster</w:t>
      </w:r>
      <w:r>
        <w:t xml:space="preserve"> </w:t>
      </w:r>
      <w:r w:rsidRPr="00710A7B">
        <w:t xml:space="preserve">or on an online role listing. </w:t>
      </w:r>
    </w:p>
    <w:p w14:paraId="378343AE" w14:textId="77777777" w:rsidR="008C07EF" w:rsidRPr="00710A7B" w:rsidRDefault="008C07EF" w:rsidP="006B5D8D">
      <w:pPr>
        <w:pStyle w:val="ListBullet"/>
      </w:pPr>
      <w:r w:rsidRPr="00710A7B">
        <w:t xml:space="preserve">It is intended to capture a person’s interest, let them know the key facts about a role, and direct them to take action like </w:t>
      </w:r>
      <w:r>
        <w:t>contacting</w:t>
      </w:r>
      <w:r w:rsidRPr="00710A7B">
        <w:t xml:space="preserve"> a </w:t>
      </w:r>
      <w:r>
        <w:t>Volunteer Manager.</w:t>
      </w:r>
    </w:p>
    <w:p w14:paraId="41C848C5" w14:textId="77777777" w:rsidR="008C07EF" w:rsidRPr="00710A7B" w:rsidRDefault="008C07EF" w:rsidP="008C07EF">
      <w:pPr>
        <w:rPr>
          <w:szCs w:val="28"/>
        </w:rPr>
      </w:pPr>
      <w:r w:rsidRPr="00710A7B">
        <w:rPr>
          <w:szCs w:val="28"/>
        </w:rPr>
        <w:t xml:space="preserve">You will attract more interest and the right person if you are clear on the qualities and skills that the volunteer will need to have. </w:t>
      </w:r>
    </w:p>
    <w:p w14:paraId="351D5C02" w14:textId="0A7B87CA" w:rsidR="00D510FB" w:rsidRDefault="008C07EF" w:rsidP="008C07EF">
      <w:pPr>
        <w:rPr>
          <w:szCs w:val="28"/>
        </w:rPr>
      </w:pPr>
      <w:r w:rsidRPr="00760E4E">
        <w:rPr>
          <w:szCs w:val="28"/>
        </w:rPr>
        <w:t>It is difficult to write an accurate role advertisement without first having a role description drafted. This is because you will have to include key facts about the role in the advertisement and be ready to answer questions about the role</w:t>
      </w:r>
      <w:r>
        <w:rPr>
          <w:szCs w:val="28"/>
        </w:rPr>
        <w:t>.</w:t>
      </w:r>
    </w:p>
    <w:p w14:paraId="49EE71C8" w14:textId="77777777" w:rsidR="00A637E5" w:rsidRDefault="00A637E5" w:rsidP="00A637E5">
      <w:r w:rsidRPr="00D510FB">
        <w:rPr>
          <w:noProof/>
        </w:rPr>
        <w:drawing>
          <wp:inline distT="0" distB="0" distL="0" distR="0" wp14:anchorId="7F1159CF" wp14:editId="467D0146">
            <wp:extent cx="4638675" cy="2106809"/>
            <wp:effectExtent l="0" t="0" r="0" b="8255"/>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4645788" cy="2110040"/>
                    </a:xfrm>
                    <a:prstGeom prst="rect">
                      <a:avLst/>
                    </a:prstGeom>
                  </pic:spPr>
                </pic:pic>
              </a:graphicData>
            </a:graphic>
          </wp:inline>
        </w:drawing>
      </w:r>
      <w:bookmarkStart w:id="11" w:name="_Writing_role_descriptions"/>
      <w:bookmarkStart w:id="12" w:name="_Toc160112424"/>
      <w:bookmarkEnd w:id="11"/>
    </w:p>
    <w:p w14:paraId="16BF74A2" w14:textId="44A6B159" w:rsidR="008C07EF" w:rsidRDefault="008C07EF" w:rsidP="00A637E5">
      <w:pPr>
        <w:pStyle w:val="Heading2"/>
      </w:pPr>
      <w:r w:rsidRPr="00E95C58">
        <w:lastRenderedPageBreak/>
        <w:t>Writing role descriptions</w:t>
      </w:r>
      <w:bookmarkEnd w:id="12"/>
    </w:p>
    <w:p w14:paraId="49EA188F" w14:textId="77777777" w:rsidR="008C07EF" w:rsidRPr="0056640A" w:rsidRDefault="008C07EF" w:rsidP="002F3024">
      <w:r w:rsidRPr="0056640A">
        <w:t>It is important to have a role description because it defines the role of the volunteer, outlines what training needs to be undertaken, time commitments, and helps other people in your organisation to know what the volunteer will be doing.</w:t>
      </w:r>
    </w:p>
    <w:p w14:paraId="52AFB677" w14:textId="3BB5864F" w:rsidR="00055045" w:rsidRPr="00E95C58" w:rsidRDefault="008C07EF" w:rsidP="002F3024">
      <w:r w:rsidRPr="0056640A">
        <w:t xml:space="preserve">The role description will be discussed and agreed </w:t>
      </w:r>
      <w:r>
        <w:t xml:space="preserve">to between </w:t>
      </w:r>
      <w:r w:rsidRPr="0056640A">
        <w:t>a Volunteer Manager and volunteer at the onboarding and induction stage. Read more at ‘</w:t>
      </w:r>
      <w:hyperlink w:anchor="_Explaining_the_volunteer" w:history="1">
        <w:r w:rsidRPr="0056640A">
          <w:rPr>
            <w:rStyle w:val="Hyperlink"/>
          </w:rPr>
          <w:t>Explaining the volunteer role</w:t>
        </w:r>
      </w:hyperlink>
      <w:r w:rsidRPr="0056640A">
        <w:t>’ later in this handbook.</w:t>
      </w:r>
    </w:p>
    <w:p w14:paraId="39F7DC21" w14:textId="77777777" w:rsidR="0087748F" w:rsidRDefault="008C07EF" w:rsidP="007B4158">
      <w:pPr>
        <w:rPr>
          <w:rStyle w:val="Strong"/>
        </w:rPr>
      </w:pPr>
      <w:r w:rsidRPr="007B4158">
        <w:rPr>
          <w:rStyle w:val="Strong"/>
        </w:rPr>
        <w:t>Key information to include in a role description:</w:t>
      </w:r>
    </w:p>
    <w:p w14:paraId="0FB9A169" w14:textId="2A80D0E7" w:rsidR="005C0B45" w:rsidRPr="00D06EA2" w:rsidRDefault="00272244" w:rsidP="00272244">
      <w:pPr>
        <w:pStyle w:val="Normalspacing20p"/>
      </w:pPr>
      <w:r w:rsidRPr="009B1A11">
        <w:rPr>
          <w:noProof/>
        </w:rPr>
        <w:drawing>
          <wp:anchor distT="0" distB="0" distL="114300" distR="114300" simplePos="0" relativeHeight="251697152" behindDoc="0" locked="0" layoutInCell="1" allowOverlap="1" wp14:anchorId="705C4E00" wp14:editId="14FFFDBC">
            <wp:simplePos x="0" y="0"/>
            <wp:positionH relativeFrom="column">
              <wp:posOffset>0</wp:posOffset>
            </wp:positionH>
            <wp:positionV relativeFrom="paragraph">
              <wp:posOffset>680563</wp:posOffset>
            </wp:positionV>
            <wp:extent cx="932180" cy="395605"/>
            <wp:effectExtent l="0" t="0" r="1270" b="4445"/>
            <wp:wrapSquare wrapText="bothSides"/>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695104" behindDoc="0" locked="0" layoutInCell="1" allowOverlap="1" wp14:anchorId="73AF1FC3" wp14:editId="3BB5C4CD">
            <wp:simplePos x="0" y="0"/>
            <wp:positionH relativeFrom="column">
              <wp:posOffset>2540</wp:posOffset>
            </wp:positionH>
            <wp:positionV relativeFrom="paragraph">
              <wp:posOffset>168275</wp:posOffset>
            </wp:positionV>
            <wp:extent cx="932180" cy="395605"/>
            <wp:effectExtent l="0" t="0" r="1270" b="4445"/>
            <wp:wrapSquare wrapText="bothSides"/>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272244">
        <w:t>The purpose of the role and anticipated outcomes or goals, including both goals for the older person/s receiving support and volunteer.</w:t>
      </w:r>
    </w:p>
    <w:p w14:paraId="5F720100" w14:textId="2F1E08AB" w:rsidR="005C0B45" w:rsidRPr="00D06EA2" w:rsidRDefault="00272244" w:rsidP="00272244">
      <w:pPr>
        <w:pStyle w:val="Normalspacing20p"/>
      </w:pPr>
      <w:r w:rsidRPr="009B1A11">
        <w:rPr>
          <w:noProof/>
        </w:rPr>
        <w:drawing>
          <wp:anchor distT="0" distB="0" distL="114300" distR="114300" simplePos="0" relativeHeight="251699200" behindDoc="0" locked="0" layoutInCell="1" allowOverlap="1" wp14:anchorId="2E9D5C78" wp14:editId="41EF7221">
            <wp:simplePos x="0" y="0"/>
            <wp:positionH relativeFrom="column">
              <wp:posOffset>0</wp:posOffset>
            </wp:positionH>
            <wp:positionV relativeFrom="paragraph">
              <wp:posOffset>310521</wp:posOffset>
            </wp:positionV>
            <wp:extent cx="932180" cy="395605"/>
            <wp:effectExtent l="0" t="0" r="1270" b="4445"/>
            <wp:wrapSquare wrapText="bothSides"/>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5443F2">
        <w:t>Key tasks and activities that the volunteer will be undertaking.</w:t>
      </w:r>
    </w:p>
    <w:p w14:paraId="339D3E42" w14:textId="6F43DC5E" w:rsidR="005C0B45" w:rsidRPr="00D06EA2" w:rsidRDefault="00272244" w:rsidP="00272244">
      <w:pPr>
        <w:pStyle w:val="Normalspacing20p"/>
      </w:pPr>
      <w:r w:rsidRPr="009B1A11">
        <w:rPr>
          <w:noProof/>
        </w:rPr>
        <w:drawing>
          <wp:anchor distT="0" distB="0" distL="114300" distR="114300" simplePos="0" relativeHeight="251701248" behindDoc="0" locked="0" layoutInCell="1" allowOverlap="1" wp14:anchorId="4E59462A" wp14:editId="474BCC75">
            <wp:simplePos x="0" y="0"/>
            <wp:positionH relativeFrom="column">
              <wp:posOffset>0</wp:posOffset>
            </wp:positionH>
            <wp:positionV relativeFrom="paragraph">
              <wp:posOffset>319411</wp:posOffset>
            </wp:positionV>
            <wp:extent cx="932180" cy="395605"/>
            <wp:effectExtent l="0" t="0" r="1270" b="4445"/>
            <wp:wrapSquare wrapText="bothSides"/>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The rights and responsibilities of the volunteer.</w:t>
      </w:r>
    </w:p>
    <w:p w14:paraId="326A3AFA" w14:textId="71079C8C" w:rsidR="005C0B45" w:rsidRPr="00D06EA2" w:rsidRDefault="00272244" w:rsidP="00272244">
      <w:pPr>
        <w:pStyle w:val="Normalspacing20p"/>
      </w:pPr>
      <w:r w:rsidRPr="009B1A11">
        <w:rPr>
          <w:noProof/>
        </w:rPr>
        <w:drawing>
          <wp:anchor distT="0" distB="0" distL="114300" distR="114300" simplePos="0" relativeHeight="251703296" behindDoc="0" locked="0" layoutInCell="1" allowOverlap="1" wp14:anchorId="0FEC6AD9" wp14:editId="19FA3CB9">
            <wp:simplePos x="0" y="0"/>
            <wp:positionH relativeFrom="column">
              <wp:posOffset>0</wp:posOffset>
            </wp:positionH>
            <wp:positionV relativeFrom="paragraph">
              <wp:posOffset>392002</wp:posOffset>
            </wp:positionV>
            <wp:extent cx="932180" cy="395605"/>
            <wp:effectExtent l="0" t="0" r="1270" b="4445"/>
            <wp:wrapSquare wrapText="bothSides"/>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Expected time commitment, including start and end dates if known.</w:t>
      </w:r>
    </w:p>
    <w:p w14:paraId="306549DC" w14:textId="67F62D33" w:rsidR="005C0B45" w:rsidRPr="00D06EA2" w:rsidRDefault="00272244" w:rsidP="00272244">
      <w:pPr>
        <w:pStyle w:val="Normalspacing20p"/>
      </w:pPr>
      <w:r w:rsidRPr="009B1A11">
        <w:rPr>
          <w:noProof/>
        </w:rPr>
        <w:drawing>
          <wp:anchor distT="0" distB="0" distL="114300" distR="114300" simplePos="0" relativeHeight="251705344" behindDoc="0" locked="0" layoutInCell="1" allowOverlap="1" wp14:anchorId="3FDDC471" wp14:editId="2FF84BCA">
            <wp:simplePos x="0" y="0"/>
            <wp:positionH relativeFrom="column">
              <wp:posOffset>0</wp:posOffset>
            </wp:positionH>
            <wp:positionV relativeFrom="paragraph">
              <wp:posOffset>611241</wp:posOffset>
            </wp:positionV>
            <wp:extent cx="932180" cy="395605"/>
            <wp:effectExtent l="0" t="0" r="1270" b="4445"/>
            <wp:wrapSquare wrapText="bothSides"/>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Skills, qualifications, or experience needed. This includes screening requirements.</w:t>
      </w:r>
    </w:p>
    <w:p w14:paraId="2B4A01B3" w14:textId="0F95F35D" w:rsidR="00C90FE2" w:rsidRPr="00D06EA2" w:rsidRDefault="00272244" w:rsidP="00272244">
      <w:pPr>
        <w:pStyle w:val="Normalspacing20p"/>
      </w:pPr>
      <w:r w:rsidRPr="009B1A11">
        <w:rPr>
          <w:noProof/>
        </w:rPr>
        <w:drawing>
          <wp:anchor distT="0" distB="0" distL="114300" distR="114300" simplePos="0" relativeHeight="251707392" behindDoc="0" locked="0" layoutInCell="1" allowOverlap="1" wp14:anchorId="742C847B" wp14:editId="63806244">
            <wp:simplePos x="0" y="0"/>
            <wp:positionH relativeFrom="column">
              <wp:posOffset>0</wp:posOffset>
            </wp:positionH>
            <wp:positionV relativeFrom="paragraph">
              <wp:posOffset>603118</wp:posOffset>
            </wp:positionV>
            <wp:extent cx="932180" cy="395605"/>
            <wp:effectExtent l="0" t="0" r="1270" b="4445"/>
            <wp:wrapSquare wrapText="bothSides"/>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Agreement to adhere to certain behaviours, for example an internal code of conduct.</w:t>
      </w:r>
    </w:p>
    <w:p w14:paraId="0351DEC2" w14:textId="42423904" w:rsidR="005C0B45" w:rsidRPr="00D06EA2" w:rsidRDefault="00272244" w:rsidP="00272244">
      <w:pPr>
        <w:pStyle w:val="Normalspacing20p"/>
      </w:pPr>
      <w:r w:rsidRPr="009B1A11">
        <w:rPr>
          <w:noProof/>
        </w:rPr>
        <w:drawing>
          <wp:anchor distT="0" distB="0" distL="114300" distR="114300" simplePos="0" relativeHeight="251709440" behindDoc="0" locked="0" layoutInCell="1" allowOverlap="1" wp14:anchorId="29773737" wp14:editId="4F46BB65">
            <wp:simplePos x="0" y="0"/>
            <wp:positionH relativeFrom="column">
              <wp:posOffset>0</wp:posOffset>
            </wp:positionH>
            <wp:positionV relativeFrom="paragraph">
              <wp:posOffset>620295</wp:posOffset>
            </wp:positionV>
            <wp:extent cx="932180" cy="395605"/>
            <wp:effectExtent l="0" t="0" r="1270" b="4445"/>
            <wp:wrapSquare wrapText="bothSides"/>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Any supports you provide, including any policy for covering out of pocket expenses and expectations regarding training.</w:t>
      </w:r>
    </w:p>
    <w:p w14:paraId="76DB7DC8" w14:textId="0A464F95" w:rsidR="005C0B45" w:rsidRPr="00D06EA2" w:rsidRDefault="00272244" w:rsidP="00272244">
      <w:pPr>
        <w:pStyle w:val="Normalspacing20p"/>
      </w:pPr>
      <w:r w:rsidRPr="009B1A11">
        <w:rPr>
          <w:noProof/>
        </w:rPr>
        <w:drawing>
          <wp:anchor distT="0" distB="0" distL="114300" distR="114300" simplePos="0" relativeHeight="251711488" behindDoc="0" locked="0" layoutInCell="1" allowOverlap="1" wp14:anchorId="5C6BD616" wp14:editId="678FF2B9">
            <wp:simplePos x="0" y="0"/>
            <wp:positionH relativeFrom="column">
              <wp:posOffset>0</wp:posOffset>
            </wp:positionH>
            <wp:positionV relativeFrom="paragraph">
              <wp:posOffset>611537</wp:posOffset>
            </wp:positionV>
            <wp:extent cx="932180" cy="395605"/>
            <wp:effectExtent l="0" t="0" r="1270" b="4445"/>
            <wp:wrapSquare wrapText="bothSides"/>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Any risks (including health and safety risks) as well as agreed mitigation strategies.</w:t>
      </w:r>
    </w:p>
    <w:p w14:paraId="5D756289" w14:textId="200210AC" w:rsidR="005C0B45" w:rsidRPr="00D06EA2" w:rsidRDefault="005C0B45" w:rsidP="00272244">
      <w:pPr>
        <w:pStyle w:val="Normalspacing20p"/>
      </w:pPr>
      <w:r w:rsidRPr="00D06EA2">
        <w:t>Reporting responsibilities, including main supervisor, procedures for emergencies, and methods to maintain contact.</w:t>
      </w:r>
    </w:p>
    <w:p w14:paraId="38839374" w14:textId="77777777" w:rsidR="00475B21" w:rsidRDefault="00475B21">
      <w:pPr>
        <w:spacing w:before="0" w:after="0" w:line="240" w:lineRule="auto"/>
      </w:pPr>
      <w:r>
        <w:br w:type="page"/>
      </w:r>
    </w:p>
    <w:p w14:paraId="283546F8" w14:textId="77777777" w:rsidR="0087748F" w:rsidRDefault="0087748F" w:rsidP="0087748F">
      <w:r>
        <w:lastRenderedPageBreak/>
        <w:t xml:space="preserve">Providing a clear list of rights and responsibilities in the role description is an effective </w:t>
      </w:r>
      <w:r w:rsidR="00055045">
        <w:t>tool to ensure agreement on</w:t>
      </w:r>
      <w:r>
        <w:t xml:space="preserve"> what </w:t>
      </w:r>
      <w:r w:rsidR="00055045">
        <w:t>a volunteer</w:t>
      </w:r>
      <w:r>
        <w:t xml:space="preserve"> can expect from you and the organisation, and what you and the organisation can expect from </w:t>
      </w:r>
      <w:r w:rsidR="00055045">
        <w:t>a</w:t>
      </w:r>
      <w:r>
        <w:t xml:space="preserve"> volunteer. It should be referred to at the onboarding stage, and </w:t>
      </w:r>
      <w:hyperlink w:anchor="_When_to_discuss" w:history="1">
        <w:r w:rsidRPr="0087748F">
          <w:rPr>
            <w:rStyle w:val="Hyperlink"/>
          </w:rPr>
          <w:t>later if any issues are raised</w:t>
        </w:r>
      </w:hyperlink>
      <w:r>
        <w:t>.</w:t>
      </w:r>
    </w:p>
    <w:p w14:paraId="1EF05C6E" w14:textId="77777777" w:rsidR="008F0ACE" w:rsidRDefault="0087748F" w:rsidP="008C07EF">
      <w:r>
        <w:t xml:space="preserve">The following </w:t>
      </w:r>
      <w:r w:rsidR="00055045">
        <w:t xml:space="preserve">factsheet can be used as a starting point, but should always be adapted for the specific requirements of each organisation and volunteer role: </w:t>
      </w:r>
      <w:hyperlink r:id="rId51" w:history="1">
        <w:r w:rsidR="00055045" w:rsidRPr="00897FCC">
          <w:rPr>
            <w:rStyle w:val="Hyperlink"/>
          </w:rPr>
          <w:t>www.volunteeringaustralia.org/wp-content/files_mf/1376971192VAVolunteerRightsandchecklist.pdf</w:t>
        </w:r>
      </w:hyperlink>
    </w:p>
    <w:p w14:paraId="0616B49E" w14:textId="77777777" w:rsidR="008C07EF" w:rsidRPr="00DC0DEB" w:rsidRDefault="008C07EF" w:rsidP="008C07EF">
      <w:r w:rsidRPr="0087748F">
        <w:t xml:space="preserve">The following </w:t>
      </w:r>
      <w:r w:rsidR="0087748F" w:rsidRPr="0087748F">
        <w:t>table</w:t>
      </w:r>
      <w:r w:rsidRPr="0087748F">
        <w:t xml:space="preserve"> lists resources that provide further detail around how to design volunteer role descriptions. These include sample templates.</w:t>
      </w:r>
      <w:r w:rsidRPr="00DC0DEB">
        <w:t xml:space="preserve">  </w:t>
      </w:r>
    </w:p>
    <w:p w14:paraId="301BBDE8" w14:textId="77777777" w:rsidR="008C07EF" w:rsidRDefault="008C07EF" w:rsidP="008C07EF">
      <w:r>
        <w:t>Templates provided in these resources</w:t>
      </w:r>
      <w:r w:rsidRPr="00DC0DEB">
        <w:t xml:space="preserve"> should not be used </w:t>
      </w:r>
      <w:r>
        <w:t>unless they are</w:t>
      </w:r>
      <w:r w:rsidRPr="00DC0DEB">
        <w:t xml:space="preserve"> updated to align with each organisation’s program requirements and procedures. </w:t>
      </w:r>
    </w:p>
    <w:p w14:paraId="33514313" w14:textId="77777777" w:rsidR="008C07EF" w:rsidRDefault="008C07EF" w:rsidP="00A637E5">
      <w:r>
        <w:t xml:space="preserve">Role descriptions </w:t>
      </w:r>
      <w:r w:rsidRPr="00DC0DEB">
        <w:t>should also be discussed with each volunteer with an opportunity for questions and amendments.</w:t>
      </w:r>
    </w:p>
    <w:p w14:paraId="0A6DF11F" w14:textId="77777777" w:rsidR="008C07EF" w:rsidRPr="00162054" w:rsidRDefault="008C07EF" w:rsidP="008C07EF">
      <w:pPr>
        <w:rPr>
          <w:rStyle w:val="Strong"/>
        </w:rPr>
      </w:pPr>
      <w:r w:rsidRPr="00162054">
        <w:rPr>
          <w:rStyle w:val="Strong"/>
        </w:rPr>
        <w:t>Find more information:</w:t>
      </w:r>
    </w:p>
    <w:tbl>
      <w:tblPr>
        <w:tblStyle w:val="GridTable1Light"/>
        <w:tblW w:w="9923" w:type="dxa"/>
        <w:tblLayout w:type="fixed"/>
        <w:tblLook w:val="04A0" w:firstRow="1" w:lastRow="0" w:firstColumn="1" w:lastColumn="0" w:noHBand="0" w:noVBand="1"/>
      </w:tblPr>
      <w:tblGrid>
        <w:gridCol w:w="5103"/>
        <w:gridCol w:w="3261"/>
        <w:gridCol w:w="1559"/>
      </w:tblGrid>
      <w:tr w:rsidR="008C07EF" w:rsidRPr="00A34196" w14:paraId="6946A1EE" w14:textId="77777777" w:rsidTr="0027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6C7EC42" w14:textId="392D45E1" w:rsidR="008C07EF" w:rsidRPr="006E6EE3" w:rsidRDefault="008C07EF" w:rsidP="006E6EE3">
            <w:pPr>
              <w:pStyle w:val="TableHeading-Strong"/>
              <w:rPr>
                <w:b/>
              </w:rPr>
            </w:pPr>
            <w:r w:rsidRPr="006E6EE3">
              <w:rPr>
                <w:b/>
              </w:rPr>
              <w:t>Description</w:t>
            </w:r>
          </w:p>
        </w:tc>
        <w:tc>
          <w:tcPr>
            <w:tcW w:w="3261" w:type="dxa"/>
          </w:tcPr>
          <w:p w14:paraId="2EBF6A15" w14:textId="77777777" w:rsidR="008C07EF" w:rsidRPr="006E6EE3" w:rsidRDefault="008C07EF" w:rsidP="006E6EE3">
            <w:pPr>
              <w:pStyle w:val="TableHeading-Strong"/>
              <w:cnfStyle w:val="100000000000" w:firstRow="1" w:lastRow="0" w:firstColumn="0" w:lastColumn="0" w:oddVBand="0" w:evenVBand="0" w:oddHBand="0" w:evenHBand="0" w:firstRowFirstColumn="0" w:firstRowLastColumn="0" w:lastRowFirstColumn="0" w:lastRowLastColumn="0"/>
              <w:rPr>
                <w:b/>
              </w:rPr>
            </w:pPr>
            <w:r w:rsidRPr="006E6EE3">
              <w:rPr>
                <w:b/>
              </w:rPr>
              <w:t>Location</w:t>
            </w:r>
          </w:p>
        </w:tc>
        <w:tc>
          <w:tcPr>
            <w:tcW w:w="1559" w:type="dxa"/>
          </w:tcPr>
          <w:p w14:paraId="005573C3" w14:textId="77777777" w:rsidR="008C07EF" w:rsidRPr="006E6EE3" w:rsidRDefault="008C07EF" w:rsidP="006E6EE3">
            <w:pPr>
              <w:pStyle w:val="TableHeading-Strong"/>
              <w:cnfStyle w:val="100000000000" w:firstRow="1" w:lastRow="0" w:firstColumn="0" w:lastColumn="0" w:oddVBand="0" w:evenVBand="0" w:oddHBand="0" w:evenHBand="0" w:firstRowFirstColumn="0" w:firstRowLastColumn="0" w:lastRowFirstColumn="0" w:lastRowLastColumn="0"/>
              <w:rPr>
                <w:b/>
              </w:rPr>
            </w:pPr>
            <w:r w:rsidRPr="006E6EE3">
              <w:rPr>
                <w:b/>
              </w:rPr>
              <w:t>Mode</w:t>
            </w:r>
          </w:p>
        </w:tc>
      </w:tr>
      <w:tr w:rsidR="008C07EF" w:rsidRPr="00E9199F" w14:paraId="0E1CF7A2" w14:textId="77777777" w:rsidTr="00272244">
        <w:tc>
          <w:tcPr>
            <w:cnfStyle w:val="001000000000" w:firstRow="0" w:lastRow="0" w:firstColumn="1" w:lastColumn="0" w:oddVBand="0" w:evenVBand="0" w:oddHBand="0" w:evenHBand="0" w:firstRowFirstColumn="0" w:firstRowLastColumn="0" w:lastRowFirstColumn="0" w:lastRowLastColumn="0"/>
            <w:tcW w:w="5103" w:type="dxa"/>
          </w:tcPr>
          <w:p w14:paraId="1F593C3A" w14:textId="72C4B848" w:rsidR="008C07EF" w:rsidRPr="00E9199F" w:rsidRDefault="008C07EF" w:rsidP="00516A0D">
            <w:pPr>
              <w:rPr>
                <w:rFonts w:cs="Arial"/>
                <w:b w:val="0"/>
                <w:bCs w:val="0"/>
              </w:rPr>
            </w:pPr>
            <w:r w:rsidRPr="00E9199F">
              <w:rPr>
                <w:rFonts w:cs="Arial"/>
                <w:b w:val="0"/>
                <w:bCs w:val="0"/>
              </w:rPr>
              <w:t>A guide on how to write a general volunteer role description.</w:t>
            </w:r>
          </w:p>
        </w:tc>
        <w:tc>
          <w:tcPr>
            <w:tcW w:w="3261" w:type="dxa"/>
          </w:tcPr>
          <w:p w14:paraId="3D683C4F" w14:textId="77777777" w:rsidR="008C07EF" w:rsidRPr="00E9199F" w:rsidRDefault="002F5BB5" w:rsidP="00516A0D">
            <w:pPr>
              <w:cnfStyle w:val="000000000000" w:firstRow="0" w:lastRow="0" w:firstColumn="0" w:lastColumn="0" w:oddVBand="0" w:evenVBand="0" w:oddHBand="0" w:evenHBand="0" w:firstRowFirstColumn="0" w:firstRowLastColumn="0" w:lastRowFirstColumn="0" w:lastRowLastColumn="0"/>
              <w:rPr>
                <w:rFonts w:cs="Arial"/>
              </w:rPr>
            </w:pPr>
            <w:hyperlink r:id="rId52" w:history="1">
              <w:r w:rsidR="008C07EF" w:rsidRPr="00E9199F">
                <w:rPr>
                  <w:rStyle w:val="Hyperlink"/>
                </w:rPr>
                <w:t>volunteeringhub.org.au/writing-a-role-description/</w:t>
              </w:r>
            </w:hyperlink>
            <w:r w:rsidR="008C07EF" w:rsidRPr="00E9199F">
              <w:t xml:space="preserve"> </w:t>
            </w:r>
          </w:p>
        </w:tc>
        <w:tc>
          <w:tcPr>
            <w:tcW w:w="1559" w:type="dxa"/>
          </w:tcPr>
          <w:p w14:paraId="62DE883A" w14:textId="77777777" w:rsidR="008C07EF" w:rsidRPr="00E9199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E9199F">
              <w:rPr>
                <w:rFonts w:cs="Arial"/>
              </w:rPr>
              <w:t xml:space="preserve">Factsheet </w:t>
            </w:r>
          </w:p>
        </w:tc>
      </w:tr>
      <w:tr w:rsidR="008C07EF" w:rsidRPr="00E9199F" w14:paraId="16E75E2C" w14:textId="77777777" w:rsidTr="00272244">
        <w:tc>
          <w:tcPr>
            <w:cnfStyle w:val="001000000000" w:firstRow="0" w:lastRow="0" w:firstColumn="1" w:lastColumn="0" w:oddVBand="0" w:evenVBand="0" w:oddHBand="0" w:evenHBand="0" w:firstRowFirstColumn="0" w:firstRowLastColumn="0" w:lastRowFirstColumn="0" w:lastRowLastColumn="0"/>
            <w:tcW w:w="5103" w:type="dxa"/>
          </w:tcPr>
          <w:p w14:paraId="0854BE2C" w14:textId="77777777" w:rsidR="008C07EF" w:rsidRPr="00E9199F" w:rsidRDefault="008C07EF" w:rsidP="00516A0D">
            <w:pPr>
              <w:rPr>
                <w:rFonts w:cs="Arial"/>
                <w:b w:val="0"/>
                <w:bCs w:val="0"/>
              </w:rPr>
            </w:pPr>
            <w:r w:rsidRPr="00E9199F">
              <w:rPr>
                <w:rFonts w:cs="Arial"/>
                <w:b w:val="0"/>
                <w:bCs w:val="0"/>
              </w:rPr>
              <w:t xml:space="preserve">This is an example of a volunteer role description template. It can be useful to use as a starting point. It is important to tailor a description to each role, organisation, sector and jurisdiction. </w:t>
            </w:r>
          </w:p>
        </w:tc>
        <w:tc>
          <w:tcPr>
            <w:tcW w:w="3261" w:type="dxa"/>
          </w:tcPr>
          <w:p w14:paraId="361059EE" w14:textId="77777777" w:rsidR="008C07EF" w:rsidRPr="00E9199F" w:rsidRDefault="002F5BB5" w:rsidP="00516A0D">
            <w:pPr>
              <w:cnfStyle w:val="000000000000" w:firstRow="0" w:lastRow="0" w:firstColumn="0" w:lastColumn="0" w:oddVBand="0" w:evenVBand="0" w:oddHBand="0" w:evenHBand="0" w:firstRowFirstColumn="0" w:firstRowLastColumn="0" w:lastRowFirstColumn="0" w:lastRowLastColumn="0"/>
            </w:pPr>
            <w:hyperlink r:id="rId53" w:history="1">
              <w:r w:rsidR="008C07EF" w:rsidRPr="00E9199F">
                <w:rPr>
                  <w:rStyle w:val="Hyperlink"/>
                </w:rPr>
                <w:t>volunteering.freshdesk.com/support/solutions/articles/51000310660-volunteer-role-description</w:t>
              </w:r>
            </w:hyperlink>
            <w:r w:rsidR="008C07EF" w:rsidRPr="00E9199F">
              <w:t xml:space="preserve"> </w:t>
            </w:r>
          </w:p>
        </w:tc>
        <w:tc>
          <w:tcPr>
            <w:tcW w:w="1559" w:type="dxa"/>
          </w:tcPr>
          <w:p w14:paraId="2C56BEED" w14:textId="77777777" w:rsidR="008C07EF" w:rsidRPr="00E9199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E9199F">
              <w:rPr>
                <w:rFonts w:cs="Arial"/>
              </w:rPr>
              <w:t xml:space="preserve">Template </w:t>
            </w:r>
          </w:p>
        </w:tc>
      </w:tr>
      <w:tr w:rsidR="008C07EF" w:rsidRPr="00E9199F" w14:paraId="6411AE39" w14:textId="77777777" w:rsidTr="00272244">
        <w:tc>
          <w:tcPr>
            <w:cnfStyle w:val="001000000000" w:firstRow="0" w:lastRow="0" w:firstColumn="1" w:lastColumn="0" w:oddVBand="0" w:evenVBand="0" w:oddHBand="0" w:evenHBand="0" w:firstRowFirstColumn="0" w:firstRowLastColumn="0" w:lastRowFirstColumn="0" w:lastRowLastColumn="0"/>
            <w:tcW w:w="5103" w:type="dxa"/>
          </w:tcPr>
          <w:p w14:paraId="451469D1" w14:textId="77777777" w:rsidR="008C07EF" w:rsidRPr="00E9199F" w:rsidRDefault="008C07EF" w:rsidP="00516A0D">
            <w:pPr>
              <w:rPr>
                <w:rFonts w:cs="Arial"/>
                <w:b w:val="0"/>
                <w:bCs w:val="0"/>
              </w:rPr>
            </w:pPr>
            <w:r w:rsidRPr="00E9199F">
              <w:rPr>
                <w:rFonts w:cs="Arial"/>
                <w:b w:val="0"/>
                <w:bCs w:val="0"/>
              </w:rPr>
              <w:t xml:space="preserve">This guide takes you through the volunteer role design process in more depth, as well as providing templates for position descriptions. </w:t>
            </w:r>
          </w:p>
        </w:tc>
        <w:tc>
          <w:tcPr>
            <w:tcW w:w="3261" w:type="dxa"/>
          </w:tcPr>
          <w:p w14:paraId="3B2C5ABB" w14:textId="77777777" w:rsidR="008C07EF" w:rsidRPr="00E9199F" w:rsidRDefault="002F5BB5" w:rsidP="00516A0D">
            <w:pPr>
              <w:cnfStyle w:val="000000000000" w:firstRow="0" w:lastRow="0" w:firstColumn="0" w:lastColumn="0" w:oddVBand="0" w:evenVBand="0" w:oddHBand="0" w:evenHBand="0" w:firstRowFirstColumn="0" w:firstRowLastColumn="0" w:lastRowFirstColumn="0" w:lastRowLastColumn="0"/>
            </w:pPr>
            <w:hyperlink r:id="rId54" w:history="1">
              <w:r w:rsidR="008C07EF" w:rsidRPr="00E9199F">
                <w:rPr>
                  <w:rStyle w:val="Hyperlink"/>
                </w:rPr>
                <w:t>www.volunteeringaustralia.org/wp-content/uploads/Volunteering_Australia_Volunteer_Roles_Toolkit+1-1.pdf</w:t>
              </w:r>
            </w:hyperlink>
            <w:r w:rsidR="008C07EF" w:rsidRPr="00E9199F">
              <w:t xml:space="preserve"> </w:t>
            </w:r>
          </w:p>
        </w:tc>
        <w:tc>
          <w:tcPr>
            <w:tcW w:w="1559" w:type="dxa"/>
          </w:tcPr>
          <w:p w14:paraId="2FA18FAD" w14:textId="77777777" w:rsidR="008C07EF" w:rsidRPr="00E9199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E9199F">
              <w:rPr>
                <w:rFonts w:cs="Arial"/>
              </w:rPr>
              <w:t xml:space="preserve">Guide </w:t>
            </w:r>
          </w:p>
        </w:tc>
      </w:tr>
      <w:tr w:rsidR="008C07EF" w:rsidRPr="00E9199F" w14:paraId="0C61FFEF" w14:textId="77777777" w:rsidTr="00272244">
        <w:tc>
          <w:tcPr>
            <w:cnfStyle w:val="001000000000" w:firstRow="0" w:lastRow="0" w:firstColumn="1" w:lastColumn="0" w:oddVBand="0" w:evenVBand="0" w:oddHBand="0" w:evenHBand="0" w:firstRowFirstColumn="0" w:firstRowLastColumn="0" w:lastRowFirstColumn="0" w:lastRowLastColumn="0"/>
            <w:tcW w:w="5103" w:type="dxa"/>
          </w:tcPr>
          <w:p w14:paraId="15559A66" w14:textId="77777777" w:rsidR="008C07EF" w:rsidRPr="00E9199F" w:rsidRDefault="008C07EF" w:rsidP="00516A0D">
            <w:pPr>
              <w:rPr>
                <w:rFonts w:cs="Arial"/>
                <w:b w:val="0"/>
                <w:bCs w:val="0"/>
              </w:rPr>
            </w:pPr>
            <w:r w:rsidRPr="00E9199F">
              <w:rPr>
                <w:rFonts w:cs="Arial"/>
                <w:b w:val="0"/>
                <w:bCs w:val="0"/>
              </w:rPr>
              <w:t xml:space="preserve">This 1 hour video explains how to write an effective volunteer position description. </w:t>
            </w:r>
          </w:p>
        </w:tc>
        <w:tc>
          <w:tcPr>
            <w:tcW w:w="3261" w:type="dxa"/>
          </w:tcPr>
          <w:p w14:paraId="1010FECB" w14:textId="77777777" w:rsidR="008C07EF" w:rsidRPr="00E9199F" w:rsidRDefault="002F5BB5" w:rsidP="00516A0D">
            <w:pPr>
              <w:cnfStyle w:val="000000000000" w:firstRow="0" w:lastRow="0" w:firstColumn="0" w:lastColumn="0" w:oddVBand="0" w:evenVBand="0" w:oddHBand="0" w:evenHBand="0" w:firstRowFirstColumn="0" w:firstRowLastColumn="0" w:lastRowFirstColumn="0" w:lastRowLastColumn="0"/>
            </w:pPr>
            <w:hyperlink r:id="rId55" w:history="1">
              <w:r w:rsidR="008C07EF" w:rsidRPr="00E9199F">
                <w:rPr>
                  <w:rStyle w:val="Hyperlink"/>
                </w:rPr>
                <w:t>www.youtube.com/watch?v=w5EYxN39Zcs</w:t>
              </w:r>
            </w:hyperlink>
            <w:r w:rsidR="008C07EF" w:rsidRPr="00E9199F">
              <w:t xml:space="preserve"> </w:t>
            </w:r>
          </w:p>
        </w:tc>
        <w:tc>
          <w:tcPr>
            <w:tcW w:w="1559" w:type="dxa"/>
          </w:tcPr>
          <w:p w14:paraId="770B6D03" w14:textId="77777777" w:rsidR="008C07EF" w:rsidRPr="00E9199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E9199F">
              <w:rPr>
                <w:rFonts w:cs="Arial"/>
              </w:rPr>
              <w:t xml:space="preserve">Longer video </w:t>
            </w:r>
          </w:p>
        </w:tc>
      </w:tr>
    </w:tbl>
    <w:p w14:paraId="16C8468B" w14:textId="77777777" w:rsidR="00475B21" w:rsidRDefault="00475B21">
      <w:pPr>
        <w:spacing w:before="0" w:after="0" w:line="240" w:lineRule="auto"/>
      </w:pPr>
      <w:r>
        <w:br w:type="page"/>
      </w:r>
    </w:p>
    <w:p w14:paraId="7C8DDEC5" w14:textId="37BAB029" w:rsidR="008C07EF" w:rsidRDefault="00272244" w:rsidP="003A35A4">
      <w:pPr>
        <w:pStyle w:val="Heading2"/>
      </w:pPr>
      <w:bookmarkStart w:id="13" w:name="_Toc160112425"/>
      <w:r>
        <w:rPr>
          <w:noProof/>
        </w:rPr>
        <w:lastRenderedPageBreak/>
        <w:drawing>
          <wp:anchor distT="0" distB="0" distL="114300" distR="114300" simplePos="0" relativeHeight="251665408" behindDoc="0" locked="0" layoutInCell="1" allowOverlap="1" wp14:anchorId="24881EEB" wp14:editId="64DD0506">
            <wp:simplePos x="0" y="0"/>
            <wp:positionH relativeFrom="margin">
              <wp:posOffset>217283</wp:posOffset>
            </wp:positionH>
            <wp:positionV relativeFrom="paragraph">
              <wp:posOffset>330471</wp:posOffset>
            </wp:positionV>
            <wp:extent cx="642620" cy="642620"/>
            <wp:effectExtent l="0" t="0" r="0" b="0"/>
            <wp:wrapSquare wrapText="bothSides"/>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642620" cy="642620"/>
                    </a:xfrm>
                    <a:prstGeom prst="rect">
                      <a:avLst/>
                    </a:prstGeom>
                  </pic:spPr>
                </pic:pic>
              </a:graphicData>
            </a:graphic>
          </wp:anchor>
        </w:drawing>
      </w:r>
      <w:r w:rsidR="008C07EF">
        <w:t>Writing effective role advertisements</w:t>
      </w:r>
      <w:bookmarkEnd w:id="13"/>
    </w:p>
    <w:p w14:paraId="76C89CBF" w14:textId="233808EA" w:rsidR="00162054" w:rsidRPr="00EF4D79" w:rsidRDefault="00162054" w:rsidP="00162054">
      <w:pPr>
        <w:pStyle w:val="Normalspacing20p"/>
      </w:pPr>
      <w:r w:rsidRPr="001B057D">
        <w:t xml:space="preserve">An effective and accurate </w:t>
      </w:r>
      <w:r>
        <w:t xml:space="preserve">advertisement for volunteering roles </w:t>
      </w:r>
      <w:r w:rsidRPr="001B057D">
        <w:t xml:space="preserve">is important to </w:t>
      </w:r>
      <w:r w:rsidRPr="00EF4D79">
        <w:t>recruitment and retention. Here are some tips:</w:t>
      </w:r>
    </w:p>
    <w:tbl>
      <w:tblPr>
        <w:tblStyle w:val="ListTable3"/>
        <w:tblW w:w="5000" w:type="pct"/>
        <w:tblLook w:val="0420" w:firstRow="1" w:lastRow="0" w:firstColumn="0" w:lastColumn="0" w:noHBand="0" w:noVBand="1"/>
      </w:tblPr>
      <w:tblGrid>
        <w:gridCol w:w="1284"/>
        <w:gridCol w:w="8910"/>
      </w:tblGrid>
      <w:tr w:rsidR="00162054" w:rsidRPr="002A79BA" w14:paraId="4C2729EA" w14:textId="77777777" w:rsidTr="0031414E">
        <w:trPr>
          <w:cnfStyle w:val="100000000000" w:firstRow="1" w:lastRow="0" w:firstColumn="0" w:lastColumn="0" w:oddVBand="0" w:evenVBand="0" w:oddHBand="0" w:evenHBand="0" w:firstRowFirstColumn="0" w:firstRowLastColumn="0" w:lastRowFirstColumn="0" w:lastRowLastColumn="0"/>
          <w:trHeight w:val="707"/>
          <w:tblHeader/>
        </w:trPr>
        <w:tc>
          <w:tcPr>
            <w:tcW w:w="630" w:type="pct"/>
            <w:vAlign w:val="center"/>
          </w:tcPr>
          <w:p w14:paraId="338D22DB" w14:textId="0D5B4205" w:rsidR="00162054" w:rsidRPr="002A79BA" w:rsidRDefault="00D045C7" w:rsidP="0031414E">
            <w:pPr>
              <w:pStyle w:val="TableofAuthorities"/>
              <w:rPr>
                <w:noProof/>
              </w:rPr>
            </w:pPr>
            <w:r>
              <w:rPr>
                <w:noProof/>
              </w:rPr>
              <w:t>Check</w:t>
            </w:r>
            <w:r w:rsidR="00BA664A">
              <w:rPr>
                <w:noProof/>
              </w:rPr>
              <w:t>list</w:t>
            </w:r>
          </w:p>
        </w:tc>
        <w:tc>
          <w:tcPr>
            <w:tcW w:w="4370" w:type="pct"/>
            <w:vAlign w:val="center"/>
          </w:tcPr>
          <w:p w14:paraId="487F0672" w14:textId="3B400713" w:rsidR="00162054" w:rsidRPr="003E2C10" w:rsidRDefault="00EF4D79" w:rsidP="0031414E">
            <w:pPr>
              <w:pStyle w:val="TableofAuthorities"/>
              <w:rPr>
                <w:bCs w:val="0"/>
                <w:szCs w:val="28"/>
              </w:rPr>
            </w:pPr>
            <w:r>
              <w:rPr>
                <w:bCs w:val="0"/>
                <w:szCs w:val="28"/>
              </w:rPr>
              <w:t>Tips for advertising for a role</w:t>
            </w:r>
          </w:p>
        </w:tc>
      </w:tr>
      <w:tr w:rsidR="008C07EF" w:rsidRPr="002A79BA" w14:paraId="15D7FB46" w14:textId="77777777" w:rsidTr="0031414E">
        <w:trPr>
          <w:cnfStyle w:val="000000100000" w:firstRow="0" w:lastRow="0" w:firstColumn="0" w:lastColumn="0" w:oddVBand="0" w:evenVBand="0" w:oddHBand="1" w:evenHBand="0" w:firstRowFirstColumn="0" w:firstRowLastColumn="0" w:lastRowFirstColumn="0" w:lastRowLastColumn="0"/>
          <w:trHeight w:val="707"/>
        </w:trPr>
        <w:tc>
          <w:tcPr>
            <w:tcW w:w="630" w:type="pct"/>
            <w:tcBorders>
              <w:right w:val="single" w:sz="4" w:space="0" w:color="auto"/>
            </w:tcBorders>
          </w:tcPr>
          <w:p w14:paraId="51B39DC2" w14:textId="77777777" w:rsidR="008C07EF" w:rsidRPr="002A79BA" w:rsidRDefault="008C07EF" w:rsidP="0031414E">
            <w:pPr>
              <w:jc w:val="center"/>
              <w:rPr>
                <w:noProof/>
              </w:rPr>
            </w:pPr>
            <w:r w:rsidRPr="002A79BA">
              <w:rPr>
                <w:noProof/>
              </w:rPr>
              <w:drawing>
                <wp:inline distT="0" distB="0" distL="0" distR="0" wp14:anchorId="46ABC34B" wp14:editId="466FF534">
                  <wp:extent cx="483079" cy="430334"/>
                  <wp:effectExtent l="0" t="0" r="0" b="8255"/>
                  <wp:docPr id="32" name="Picture 32"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72B7F251" w14:textId="77777777" w:rsidR="008C07EF" w:rsidRPr="003E2C10" w:rsidRDefault="008C07EF" w:rsidP="0031414E">
            <w:pPr>
              <w:rPr>
                <w:szCs w:val="28"/>
              </w:rPr>
            </w:pPr>
            <w:r w:rsidRPr="005404C8">
              <w:rPr>
                <w:rStyle w:val="Strong"/>
              </w:rPr>
              <w:t>Use plain English</w:t>
            </w:r>
            <w:r w:rsidRPr="003E2C10">
              <w:rPr>
                <w:bCs/>
                <w:szCs w:val="28"/>
              </w:rPr>
              <w:t>.</w:t>
            </w:r>
            <w:r w:rsidRPr="003E2C10">
              <w:rPr>
                <w:szCs w:val="28"/>
              </w:rPr>
              <w:t xml:space="preserve"> </w:t>
            </w:r>
            <w:r w:rsidRPr="0030200E">
              <w:rPr>
                <w:bCs/>
                <w:szCs w:val="28"/>
              </w:rPr>
              <w:t xml:space="preserve">If you are using jargon or abbreviations, explain what the word or abbreviation means first. If you are recruiting volunteers who </w:t>
            </w:r>
            <w:r>
              <w:rPr>
                <w:bCs/>
                <w:szCs w:val="28"/>
              </w:rPr>
              <w:t>speak</w:t>
            </w:r>
            <w:r w:rsidRPr="0030200E">
              <w:rPr>
                <w:bCs/>
                <w:szCs w:val="28"/>
              </w:rPr>
              <w:t xml:space="preserve"> other languages, consider </w:t>
            </w:r>
            <w:r>
              <w:rPr>
                <w:bCs/>
                <w:szCs w:val="28"/>
              </w:rPr>
              <w:t xml:space="preserve">presenting </w:t>
            </w:r>
            <w:r w:rsidRPr="0030200E">
              <w:rPr>
                <w:bCs/>
                <w:szCs w:val="28"/>
              </w:rPr>
              <w:t>your advertisement in that language.</w:t>
            </w:r>
            <w:r w:rsidRPr="003E2C10">
              <w:rPr>
                <w:szCs w:val="28"/>
              </w:rPr>
              <w:t xml:space="preserve"> </w:t>
            </w:r>
          </w:p>
        </w:tc>
      </w:tr>
      <w:tr w:rsidR="008C07EF" w:rsidRPr="002A79BA" w14:paraId="0A4259DA" w14:textId="77777777" w:rsidTr="0031414E">
        <w:trPr>
          <w:trHeight w:val="707"/>
        </w:trPr>
        <w:tc>
          <w:tcPr>
            <w:tcW w:w="630" w:type="pct"/>
            <w:tcBorders>
              <w:right w:val="single" w:sz="4" w:space="0" w:color="auto"/>
            </w:tcBorders>
          </w:tcPr>
          <w:p w14:paraId="19CF6AFF" w14:textId="77777777" w:rsidR="008C07EF" w:rsidRPr="002A79BA" w:rsidRDefault="008C07EF" w:rsidP="0031414E">
            <w:pPr>
              <w:jc w:val="center"/>
            </w:pPr>
            <w:r w:rsidRPr="002A79BA">
              <w:rPr>
                <w:noProof/>
              </w:rPr>
              <w:drawing>
                <wp:inline distT="0" distB="0" distL="0" distR="0" wp14:anchorId="501EA761" wp14:editId="430805C3">
                  <wp:extent cx="483079" cy="430334"/>
                  <wp:effectExtent l="0" t="0" r="0" b="8255"/>
                  <wp:docPr id="214" name="Picture 214"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454885D0" w14:textId="77777777" w:rsidR="008C07EF" w:rsidRPr="003E2C10" w:rsidRDefault="008C07EF" w:rsidP="0031414E">
            <w:pPr>
              <w:rPr>
                <w:szCs w:val="28"/>
              </w:rPr>
            </w:pPr>
            <w:r w:rsidRPr="005404C8">
              <w:rPr>
                <w:rStyle w:val="Strong"/>
              </w:rPr>
              <w:t>Use a broader emotional narrative.</w:t>
            </w:r>
            <w:r>
              <w:rPr>
                <w:szCs w:val="28"/>
              </w:rPr>
              <w:t xml:space="preserve"> Try to embed the values you and your volunteers uphold. Promote the impact that volunteers will have and the benefits of volunteering to the older person and volunteer. Use emotive words and include a call to action.</w:t>
            </w:r>
          </w:p>
        </w:tc>
      </w:tr>
      <w:tr w:rsidR="008C07EF" w:rsidRPr="002A79BA" w14:paraId="779B9C21" w14:textId="77777777" w:rsidTr="0031414E">
        <w:trPr>
          <w:cnfStyle w:val="000000100000" w:firstRow="0" w:lastRow="0" w:firstColumn="0" w:lastColumn="0" w:oddVBand="0" w:evenVBand="0" w:oddHBand="1" w:evenHBand="0" w:firstRowFirstColumn="0" w:firstRowLastColumn="0" w:lastRowFirstColumn="0" w:lastRowLastColumn="0"/>
          <w:trHeight w:val="707"/>
        </w:trPr>
        <w:tc>
          <w:tcPr>
            <w:tcW w:w="630" w:type="pct"/>
            <w:tcBorders>
              <w:right w:val="single" w:sz="4" w:space="0" w:color="auto"/>
            </w:tcBorders>
          </w:tcPr>
          <w:p w14:paraId="2E7DB924" w14:textId="77777777" w:rsidR="008C07EF" w:rsidRPr="002A79BA" w:rsidRDefault="008C07EF" w:rsidP="0031414E">
            <w:pPr>
              <w:jc w:val="center"/>
              <w:rPr>
                <w:noProof/>
              </w:rPr>
            </w:pPr>
            <w:r w:rsidRPr="002A79BA">
              <w:rPr>
                <w:noProof/>
              </w:rPr>
              <w:drawing>
                <wp:inline distT="0" distB="0" distL="0" distR="0" wp14:anchorId="25D1D54B" wp14:editId="7DF074B6">
                  <wp:extent cx="483079" cy="430334"/>
                  <wp:effectExtent l="0" t="0" r="0" b="8255"/>
                  <wp:docPr id="300" name="Picture 300" descr="A blue tick on a white backgroun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ue tick on a white background&#10;">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283475B8" w14:textId="77777777" w:rsidR="008C07EF" w:rsidRDefault="008C07EF" w:rsidP="0031414E">
            <w:pPr>
              <w:rPr>
                <w:szCs w:val="28"/>
              </w:rPr>
            </w:pPr>
            <w:r w:rsidRPr="005404C8">
              <w:rPr>
                <w:rStyle w:val="Strong"/>
              </w:rPr>
              <w:t>Explain what the role will entail</w:t>
            </w:r>
            <w:r w:rsidRPr="003E2C10">
              <w:rPr>
                <w:szCs w:val="28"/>
              </w:rPr>
              <w:t xml:space="preserve">; be accurate and honest about what a volunteer </w:t>
            </w:r>
            <w:r>
              <w:rPr>
                <w:szCs w:val="28"/>
              </w:rPr>
              <w:t>will</w:t>
            </w:r>
            <w:r w:rsidRPr="003E2C10">
              <w:rPr>
                <w:szCs w:val="28"/>
              </w:rPr>
              <w:t xml:space="preserve"> experience.</w:t>
            </w:r>
            <w:r>
              <w:rPr>
                <w:szCs w:val="28"/>
              </w:rPr>
              <w:t xml:space="preserve"> This includes the tasks and activities they will undertake, expected time commitment asked of a volunteer as well as any experience or qualifications needed.</w:t>
            </w:r>
          </w:p>
          <w:p w14:paraId="7F94CCF0" w14:textId="77777777" w:rsidR="008C07EF" w:rsidRPr="00C865F3" w:rsidRDefault="008C07EF" w:rsidP="0031414E">
            <w:pPr>
              <w:rPr>
                <w:szCs w:val="28"/>
              </w:rPr>
            </w:pPr>
            <w:r w:rsidRPr="00C865F3">
              <w:rPr>
                <w:szCs w:val="28"/>
              </w:rPr>
              <w:t xml:space="preserve">Whilst the role advertisement does not have to include every detail of the role, you could have further information available such as frequently asked questions so that potential volunteers can find clear answers to common questions and make informed choices. </w:t>
            </w:r>
          </w:p>
          <w:p w14:paraId="0A86FCC4" w14:textId="29C90C48" w:rsidR="008C07EF" w:rsidRPr="003E2C10" w:rsidRDefault="008C07EF" w:rsidP="0031414E">
            <w:pPr>
              <w:rPr>
                <w:b/>
                <w:bCs/>
                <w:szCs w:val="28"/>
              </w:rPr>
            </w:pPr>
            <w:r w:rsidRPr="005404C8">
              <w:rPr>
                <w:rStyle w:val="Strong"/>
              </w:rPr>
              <w:t>Frequently asked questions</w:t>
            </w:r>
            <w:r w:rsidRPr="00C865F3">
              <w:rPr>
                <w:szCs w:val="28"/>
              </w:rPr>
              <w:t xml:space="preserve"> for aged care volunteers are available at </w:t>
            </w:r>
            <w:r w:rsidR="00AD1C76">
              <w:t xml:space="preserve"> </w:t>
            </w:r>
            <w:hyperlink r:id="rId59" w:history="1">
              <w:r w:rsidR="00AD1C76" w:rsidRPr="0014370B">
                <w:rPr>
                  <w:rStyle w:val="Hyperlink"/>
                  <w:szCs w:val="28"/>
                </w:rPr>
                <w:t>www.health.gov.au/resources/publications/frequently-asked-questions-for-potential-volunteers-in-aged-care</w:t>
              </w:r>
            </w:hyperlink>
            <w:r w:rsidR="00AD1C76">
              <w:rPr>
                <w:szCs w:val="28"/>
              </w:rPr>
              <w:t xml:space="preserve"> </w:t>
            </w:r>
            <w:r w:rsidRPr="00C865F3">
              <w:rPr>
                <w:szCs w:val="28"/>
              </w:rPr>
              <w:t>which you can use as a starting point for each individual role.</w:t>
            </w:r>
            <w:r>
              <w:rPr>
                <w:b/>
                <w:bCs/>
                <w:szCs w:val="28"/>
              </w:rPr>
              <w:t xml:space="preserve"> </w:t>
            </w:r>
          </w:p>
        </w:tc>
      </w:tr>
      <w:tr w:rsidR="008C07EF" w:rsidRPr="002A79BA" w14:paraId="4BA4C145" w14:textId="77777777" w:rsidTr="0031414E">
        <w:trPr>
          <w:trHeight w:val="723"/>
        </w:trPr>
        <w:tc>
          <w:tcPr>
            <w:tcW w:w="630" w:type="pct"/>
            <w:tcBorders>
              <w:right w:val="single" w:sz="4" w:space="0" w:color="auto"/>
            </w:tcBorders>
          </w:tcPr>
          <w:p w14:paraId="27C18F48" w14:textId="77777777" w:rsidR="008C07EF" w:rsidRPr="002A79BA" w:rsidRDefault="008C07EF" w:rsidP="0031414E">
            <w:pPr>
              <w:jc w:val="center"/>
            </w:pPr>
            <w:r w:rsidRPr="002A79BA">
              <w:rPr>
                <w:noProof/>
              </w:rPr>
              <w:drawing>
                <wp:inline distT="0" distB="0" distL="0" distR="0" wp14:anchorId="0CBA5B7D" wp14:editId="64547724">
                  <wp:extent cx="483079" cy="430334"/>
                  <wp:effectExtent l="0" t="0" r="0" b="8255"/>
                  <wp:docPr id="220" name="Picture 220" descr="A blue tick on a white backgroun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ue tick on a white background&#10;">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47A28935" w14:textId="77777777" w:rsidR="008C07EF" w:rsidRPr="005404C8" w:rsidRDefault="008C07EF" w:rsidP="0031414E">
            <w:pPr>
              <w:rPr>
                <w:rStyle w:val="Strong"/>
              </w:rPr>
            </w:pPr>
            <w:r w:rsidRPr="005404C8">
              <w:rPr>
                <w:rStyle w:val="Strong"/>
              </w:rPr>
              <w:t>If you are looking for a specific skillset, background or interest, open with this to reach the most interested people.</w:t>
            </w:r>
          </w:p>
          <w:p w14:paraId="41769E1B" w14:textId="77777777" w:rsidR="008C07EF" w:rsidRDefault="008C07EF" w:rsidP="0031414E">
            <w:pPr>
              <w:rPr>
                <w:szCs w:val="28"/>
              </w:rPr>
            </w:pPr>
            <w:r>
              <w:rPr>
                <w:szCs w:val="28"/>
              </w:rPr>
              <w:t xml:space="preserve">It may be useful to frame the volunteering role around an interest rather than job. This is because many people may not identify with a volunteering job but may be interested in using certain skills or making an impact in a certain field. </w:t>
            </w:r>
          </w:p>
          <w:p w14:paraId="7E9C4234" w14:textId="77777777" w:rsidR="008C07EF" w:rsidRPr="004D72BF" w:rsidRDefault="008C07EF" w:rsidP="0031414E">
            <w:pPr>
              <w:rPr>
                <w:szCs w:val="28"/>
              </w:rPr>
            </w:pPr>
            <w:r>
              <w:rPr>
                <w:szCs w:val="28"/>
              </w:rPr>
              <w:t xml:space="preserve">For instance, you could put out a call for someone who can play instruments, has an interest in gardening, or shares a mutual interest to the older people they will be engaging with rather than a general role description.  </w:t>
            </w:r>
          </w:p>
        </w:tc>
      </w:tr>
      <w:tr w:rsidR="008C07EF" w:rsidRPr="002A79BA" w14:paraId="74F3DABA" w14:textId="77777777" w:rsidTr="0031414E">
        <w:trPr>
          <w:cnfStyle w:val="000000100000" w:firstRow="0" w:lastRow="0" w:firstColumn="0" w:lastColumn="0" w:oddVBand="0" w:evenVBand="0" w:oddHBand="1" w:evenHBand="0" w:firstRowFirstColumn="0" w:firstRowLastColumn="0" w:lastRowFirstColumn="0" w:lastRowLastColumn="0"/>
          <w:trHeight w:val="723"/>
        </w:trPr>
        <w:tc>
          <w:tcPr>
            <w:tcW w:w="630" w:type="pct"/>
            <w:tcBorders>
              <w:right w:val="single" w:sz="4" w:space="0" w:color="auto"/>
            </w:tcBorders>
          </w:tcPr>
          <w:p w14:paraId="0A9761FD" w14:textId="77777777" w:rsidR="008C07EF" w:rsidRPr="002A79BA" w:rsidRDefault="008C07EF" w:rsidP="0031414E">
            <w:pPr>
              <w:jc w:val="center"/>
              <w:rPr>
                <w:noProof/>
              </w:rPr>
            </w:pPr>
            <w:r w:rsidRPr="002A79BA">
              <w:rPr>
                <w:noProof/>
              </w:rPr>
              <w:lastRenderedPageBreak/>
              <w:drawing>
                <wp:inline distT="0" distB="0" distL="0" distR="0" wp14:anchorId="176B8AC7" wp14:editId="13B7C0F3">
                  <wp:extent cx="483079" cy="430334"/>
                  <wp:effectExtent l="0" t="0" r="0" b="8255"/>
                  <wp:docPr id="147" name="Picture 147" descr="A blue tick on a white backgroun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ue tick on a white background&#10;">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6C96EC4B" w14:textId="77777777" w:rsidR="008C07EF" w:rsidRPr="00DD560E" w:rsidRDefault="008C07EF" w:rsidP="0031414E">
            <w:pPr>
              <w:rPr>
                <w:szCs w:val="28"/>
              </w:rPr>
            </w:pPr>
            <w:r w:rsidRPr="005404C8">
              <w:rPr>
                <w:rStyle w:val="Strong"/>
              </w:rPr>
              <w:t>Acknowledge key aspects of the application process</w:t>
            </w:r>
            <w:r>
              <w:rPr>
                <w:b/>
                <w:bCs/>
                <w:szCs w:val="28"/>
              </w:rPr>
              <w:t>.</w:t>
            </w:r>
            <w:r>
              <w:rPr>
                <w:szCs w:val="28"/>
              </w:rPr>
              <w:t xml:space="preserve"> These can differ between roles but could include application forms, screening checks, vaccination requirements, drivers licences, interviews and/or references checks. </w:t>
            </w:r>
          </w:p>
        </w:tc>
      </w:tr>
      <w:tr w:rsidR="008C07EF" w:rsidRPr="002A79BA" w14:paraId="23BA5867" w14:textId="77777777" w:rsidTr="0031414E">
        <w:trPr>
          <w:trHeight w:val="813"/>
        </w:trPr>
        <w:tc>
          <w:tcPr>
            <w:tcW w:w="630" w:type="pct"/>
            <w:tcBorders>
              <w:right w:val="single" w:sz="4" w:space="0" w:color="auto"/>
            </w:tcBorders>
          </w:tcPr>
          <w:p w14:paraId="4A1AF78C" w14:textId="77777777" w:rsidR="008C07EF" w:rsidRPr="002A79BA" w:rsidRDefault="008C07EF" w:rsidP="0031414E">
            <w:pPr>
              <w:jc w:val="center"/>
            </w:pPr>
            <w:r w:rsidRPr="002A79BA">
              <w:rPr>
                <w:noProof/>
              </w:rPr>
              <w:drawing>
                <wp:inline distT="0" distB="0" distL="0" distR="0" wp14:anchorId="0B71D6CA" wp14:editId="2949B2D0">
                  <wp:extent cx="483079" cy="430334"/>
                  <wp:effectExtent l="0" t="0" r="0" b="8255"/>
                  <wp:docPr id="221" name="Picture 221"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079797F2" w14:textId="77777777" w:rsidR="008C07EF" w:rsidRDefault="008C07EF" w:rsidP="0031414E">
            <w:pPr>
              <w:rPr>
                <w:szCs w:val="28"/>
              </w:rPr>
            </w:pPr>
            <w:r w:rsidRPr="005404C8">
              <w:rPr>
                <w:rStyle w:val="Strong"/>
              </w:rPr>
              <w:t>Explain support mechanisms that you offer</w:t>
            </w:r>
            <w:r>
              <w:rPr>
                <w:b/>
                <w:bCs/>
                <w:szCs w:val="28"/>
              </w:rPr>
              <w:t xml:space="preserve">. </w:t>
            </w:r>
            <w:r w:rsidRPr="00E26FAA">
              <w:rPr>
                <w:szCs w:val="28"/>
              </w:rPr>
              <w:t>For example</w:t>
            </w:r>
            <w:r>
              <w:rPr>
                <w:b/>
                <w:bCs/>
                <w:szCs w:val="28"/>
              </w:rPr>
              <w:t xml:space="preserve">, </w:t>
            </w:r>
            <w:r w:rsidRPr="003E2C10">
              <w:rPr>
                <w:szCs w:val="28"/>
              </w:rPr>
              <w:t>support with filling out</w:t>
            </w:r>
            <w:r>
              <w:rPr>
                <w:szCs w:val="28"/>
              </w:rPr>
              <w:t xml:space="preserve"> onboarding</w:t>
            </w:r>
            <w:r w:rsidRPr="003E2C10">
              <w:rPr>
                <w:szCs w:val="28"/>
              </w:rPr>
              <w:t xml:space="preserve"> documents, cost reimbursements etc.</w:t>
            </w:r>
            <w:r>
              <w:rPr>
                <w:szCs w:val="28"/>
              </w:rPr>
              <w:t xml:space="preserve"> You may be able to offer a buddy system or trial period for volunteers who may be unsure about whether the role is for them.</w:t>
            </w:r>
          </w:p>
          <w:p w14:paraId="5DACC979" w14:textId="77777777" w:rsidR="008C07EF" w:rsidRDefault="008C07EF" w:rsidP="0031414E">
            <w:pPr>
              <w:rPr>
                <w:szCs w:val="28"/>
              </w:rPr>
            </w:pPr>
            <w:r>
              <w:rPr>
                <w:szCs w:val="28"/>
              </w:rPr>
              <w:t xml:space="preserve">This is also a good opportunity to explain supports that are provided if a volunteer encounters a </w:t>
            </w:r>
            <w:r w:rsidR="000B0EC1">
              <w:rPr>
                <w:szCs w:val="28"/>
              </w:rPr>
              <w:t xml:space="preserve">distressing or </w:t>
            </w:r>
            <w:r>
              <w:rPr>
                <w:szCs w:val="28"/>
              </w:rPr>
              <w:t xml:space="preserve">challenging experience while volunteering. </w:t>
            </w:r>
          </w:p>
          <w:p w14:paraId="48BA0764" w14:textId="77777777" w:rsidR="008C07EF" w:rsidRPr="003E2C10" w:rsidRDefault="008C07EF" w:rsidP="0031414E">
            <w:pPr>
              <w:rPr>
                <w:szCs w:val="28"/>
              </w:rPr>
            </w:pPr>
            <w:r>
              <w:rPr>
                <w:szCs w:val="28"/>
              </w:rPr>
              <w:t xml:space="preserve">For example, that a contact person will be available to receive any reported concerns or to provide advice, that volunteers will be supported to understand their role and responsibilities in the organisation’s incident management system, and that further training is available if interested. </w:t>
            </w:r>
          </w:p>
        </w:tc>
      </w:tr>
      <w:tr w:rsidR="008C07EF" w:rsidRPr="002A79BA" w14:paraId="3D4B11B8" w14:textId="77777777" w:rsidTr="0031414E">
        <w:trPr>
          <w:cnfStyle w:val="000000100000" w:firstRow="0" w:lastRow="0" w:firstColumn="0" w:lastColumn="0" w:oddVBand="0" w:evenVBand="0" w:oddHBand="1" w:evenHBand="0" w:firstRowFirstColumn="0" w:firstRowLastColumn="0" w:lastRowFirstColumn="0" w:lastRowLastColumn="0"/>
          <w:trHeight w:val="532"/>
        </w:trPr>
        <w:tc>
          <w:tcPr>
            <w:tcW w:w="630" w:type="pct"/>
            <w:tcBorders>
              <w:right w:val="single" w:sz="4" w:space="0" w:color="auto"/>
            </w:tcBorders>
          </w:tcPr>
          <w:p w14:paraId="3EDE2F6D" w14:textId="77777777" w:rsidR="008C07EF" w:rsidRPr="002A79BA" w:rsidRDefault="008C07EF" w:rsidP="0031414E">
            <w:pPr>
              <w:jc w:val="center"/>
            </w:pPr>
            <w:r w:rsidRPr="002A79BA">
              <w:rPr>
                <w:noProof/>
              </w:rPr>
              <w:drawing>
                <wp:inline distT="0" distB="0" distL="0" distR="0" wp14:anchorId="0B5DAE95" wp14:editId="23FF3584">
                  <wp:extent cx="483079" cy="430334"/>
                  <wp:effectExtent l="0" t="0" r="0" b="8255"/>
                  <wp:docPr id="218" name="Picture 21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6CCE316D" w14:textId="77777777" w:rsidR="008C07EF" w:rsidRPr="003E2C10" w:rsidRDefault="008C07EF" w:rsidP="0031414E">
            <w:pPr>
              <w:rPr>
                <w:szCs w:val="28"/>
              </w:rPr>
            </w:pPr>
            <w:r w:rsidRPr="005404C8">
              <w:rPr>
                <w:rStyle w:val="Strong"/>
              </w:rPr>
              <w:t>Let potential volunteers hear from current volunteers</w:t>
            </w:r>
            <w:r>
              <w:rPr>
                <w:b/>
                <w:bCs/>
                <w:szCs w:val="28"/>
              </w:rPr>
              <w:t xml:space="preserve">. </w:t>
            </w:r>
            <w:r w:rsidRPr="00A20DFB">
              <w:rPr>
                <w:szCs w:val="28"/>
              </w:rPr>
              <w:t>This</w:t>
            </w:r>
            <w:r>
              <w:rPr>
                <w:b/>
                <w:bCs/>
                <w:szCs w:val="28"/>
              </w:rPr>
              <w:t xml:space="preserve"> </w:t>
            </w:r>
            <w:r w:rsidRPr="003E2C10">
              <w:rPr>
                <w:szCs w:val="28"/>
              </w:rPr>
              <w:t xml:space="preserve">could be from a written testimony, case study, video, or opportunity to </w:t>
            </w:r>
            <w:r>
              <w:rPr>
                <w:szCs w:val="28"/>
              </w:rPr>
              <w:t>meet current volunteers.</w:t>
            </w:r>
          </w:p>
        </w:tc>
      </w:tr>
      <w:tr w:rsidR="008C07EF" w:rsidRPr="002A79BA" w14:paraId="051B0D45" w14:textId="77777777" w:rsidTr="0031414E">
        <w:trPr>
          <w:trHeight w:val="532"/>
        </w:trPr>
        <w:tc>
          <w:tcPr>
            <w:tcW w:w="630" w:type="pct"/>
            <w:tcBorders>
              <w:right w:val="single" w:sz="4" w:space="0" w:color="auto"/>
            </w:tcBorders>
          </w:tcPr>
          <w:p w14:paraId="03F381B6" w14:textId="77777777" w:rsidR="008C07EF" w:rsidRPr="002A79BA" w:rsidRDefault="008C07EF" w:rsidP="0031414E">
            <w:pPr>
              <w:jc w:val="center"/>
              <w:rPr>
                <w:noProof/>
              </w:rPr>
            </w:pPr>
            <w:r w:rsidRPr="002A79BA">
              <w:rPr>
                <w:noProof/>
              </w:rPr>
              <w:drawing>
                <wp:inline distT="0" distB="0" distL="0" distR="0" wp14:anchorId="10B4C2F3" wp14:editId="01A7AE63">
                  <wp:extent cx="483079" cy="430334"/>
                  <wp:effectExtent l="0" t="0" r="0" b="8255"/>
                  <wp:docPr id="297" name="Picture 297"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2FC3C9A2" w14:textId="77777777" w:rsidR="008C07EF" w:rsidRPr="00AB5C0F" w:rsidRDefault="008C07EF" w:rsidP="0031414E">
            <w:pPr>
              <w:rPr>
                <w:szCs w:val="28"/>
              </w:rPr>
            </w:pPr>
            <w:r w:rsidRPr="005404C8">
              <w:rPr>
                <w:rStyle w:val="Strong"/>
              </w:rPr>
              <w:t>Recognise the importance of community</w:t>
            </w:r>
            <w:r>
              <w:rPr>
                <w:b/>
                <w:bCs/>
                <w:szCs w:val="28"/>
              </w:rPr>
              <w:t>.</w:t>
            </w:r>
            <w:r>
              <w:rPr>
                <w:szCs w:val="28"/>
              </w:rPr>
              <w:t xml:space="preserve"> Volunteering is part of a collective effort to help others in our community. Volunteering also has wider benefits for the community, including strengthening ties and building new connections.  </w:t>
            </w:r>
          </w:p>
        </w:tc>
      </w:tr>
    </w:tbl>
    <w:p w14:paraId="68823CA2" w14:textId="52822899" w:rsidR="008C07EF" w:rsidRPr="005404C8" w:rsidRDefault="008C07EF" w:rsidP="008C07EF">
      <w:pPr>
        <w:rPr>
          <w:rStyle w:val="Strong"/>
        </w:rPr>
      </w:pPr>
      <w:r w:rsidRPr="005404C8">
        <w:rPr>
          <w:rStyle w:val="Strong"/>
        </w:rPr>
        <w:t>Find more information:</w:t>
      </w:r>
    </w:p>
    <w:tbl>
      <w:tblPr>
        <w:tblStyle w:val="GridTable1Light"/>
        <w:tblW w:w="5000" w:type="pct"/>
        <w:tblLook w:val="0420" w:firstRow="1" w:lastRow="0" w:firstColumn="0" w:lastColumn="0" w:noHBand="0" w:noVBand="1"/>
      </w:tblPr>
      <w:tblGrid>
        <w:gridCol w:w="4315"/>
        <w:gridCol w:w="4619"/>
        <w:gridCol w:w="1270"/>
      </w:tblGrid>
      <w:tr w:rsidR="008C07EF" w:rsidRPr="00A34196" w14:paraId="7142DBE7" w14:textId="77777777" w:rsidTr="002D7499">
        <w:trPr>
          <w:cnfStyle w:val="100000000000" w:firstRow="1" w:lastRow="0" w:firstColumn="0" w:lastColumn="0" w:oddVBand="0" w:evenVBand="0" w:oddHBand="0" w:evenHBand="0" w:firstRowFirstColumn="0" w:firstRowLastColumn="0" w:lastRowFirstColumn="0" w:lastRowLastColumn="0"/>
        </w:trPr>
        <w:tc>
          <w:tcPr>
            <w:tcW w:w="2778" w:type="pct"/>
          </w:tcPr>
          <w:p w14:paraId="675D01AB" w14:textId="7B80E42F" w:rsidR="008C07EF" w:rsidRPr="006E6EE3" w:rsidRDefault="008C07EF" w:rsidP="006E6EE3">
            <w:pPr>
              <w:pStyle w:val="TableHeading-Strong"/>
              <w:rPr>
                <w:b/>
              </w:rPr>
            </w:pPr>
            <w:r w:rsidRPr="006E6EE3">
              <w:rPr>
                <w:b/>
              </w:rPr>
              <w:t>Description</w:t>
            </w:r>
          </w:p>
        </w:tc>
        <w:tc>
          <w:tcPr>
            <w:tcW w:w="1599" w:type="pct"/>
          </w:tcPr>
          <w:p w14:paraId="7615EFC2" w14:textId="77777777" w:rsidR="008C07EF" w:rsidRPr="006E6EE3" w:rsidRDefault="008C07EF" w:rsidP="006E6EE3">
            <w:pPr>
              <w:pStyle w:val="TableHeading-Strong"/>
              <w:rPr>
                <w:b/>
              </w:rPr>
            </w:pPr>
            <w:r w:rsidRPr="006E6EE3">
              <w:rPr>
                <w:b/>
              </w:rPr>
              <w:t>Location</w:t>
            </w:r>
          </w:p>
        </w:tc>
        <w:tc>
          <w:tcPr>
            <w:tcW w:w="622" w:type="pct"/>
          </w:tcPr>
          <w:p w14:paraId="429BE23B" w14:textId="77777777" w:rsidR="008C07EF" w:rsidRPr="006E6EE3" w:rsidRDefault="008C07EF" w:rsidP="006E6EE3">
            <w:pPr>
              <w:pStyle w:val="TableHeading-Strong"/>
              <w:rPr>
                <w:b/>
              </w:rPr>
            </w:pPr>
            <w:r w:rsidRPr="006E6EE3">
              <w:rPr>
                <w:b/>
              </w:rPr>
              <w:t>Mode</w:t>
            </w:r>
          </w:p>
        </w:tc>
      </w:tr>
      <w:tr w:rsidR="008C07EF" w:rsidRPr="00A34196" w14:paraId="52E030C3" w14:textId="77777777" w:rsidTr="002D7499">
        <w:tc>
          <w:tcPr>
            <w:tcW w:w="2778" w:type="pct"/>
          </w:tcPr>
          <w:p w14:paraId="2CFB3165" w14:textId="5AE381CA" w:rsidR="008C07EF" w:rsidRPr="00B600CB" w:rsidRDefault="008C07EF" w:rsidP="00516A0D">
            <w:pPr>
              <w:rPr>
                <w:rFonts w:cs="Arial"/>
                <w:b/>
                <w:bCs/>
                <w:szCs w:val="28"/>
              </w:rPr>
            </w:pPr>
            <w:r w:rsidRPr="00B600CB">
              <w:rPr>
                <w:rFonts w:cs="Arial"/>
                <w:szCs w:val="28"/>
              </w:rPr>
              <w:t xml:space="preserve">Volunteer West has created some factsheets on recruitment and writing </w:t>
            </w:r>
            <w:r>
              <w:rPr>
                <w:rFonts w:cs="Arial"/>
                <w:szCs w:val="28"/>
              </w:rPr>
              <w:t>role</w:t>
            </w:r>
            <w:r w:rsidRPr="00B600CB">
              <w:rPr>
                <w:rFonts w:cs="Arial"/>
                <w:szCs w:val="28"/>
              </w:rPr>
              <w:t xml:space="preserve"> descriptions</w:t>
            </w:r>
            <w:r>
              <w:rPr>
                <w:rFonts w:cs="Arial"/>
                <w:szCs w:val="28"/>
              </w:rPr>
              <w:t xml:space="preserve"> (style similar to role advertisement).</w:t>
            </w:r>
          </w:p>
        </w:tc>
        <w:tc>
          <w:tcPr>
            <w:tcW w:w="1599" w:type="pct"/>
          </w:tcPr>
          <w:p w14:paraId="3BA2A890" w14:textId="77777777" w:rsidR="008C07EF" w:rsidRPr="00B600CB" w:rsidRDefault="002F5BB5" w:rsidP="00516A0D">
            <w:pPr>
              <w:rPr>
                <w:szCs w:val="28"/>
              </w:rPr>
            </w:pPr>
            <w:hyperlink r:id="rId60" w:history="1">
              <w:r w:rsidR="008C07EF" w:rsidRPr="0026256E">
                <w:rPr>
                  <w:rStyle w:val="Hyperlink"/>
                  <w:szCs w:val="28"/>
                </w:rPr>
                <w:t>www.volunteerwest.org.au/organisations</w:t>
              </w:r>
            </w:hyperlink>
            <w:r w:rsidR="008C07EF" w:rsidRPr="00B600CB">
              <w:rPr>
                <w:szCs w:val="28"/>
              </w:rPr>
              <w:t xml:space="preserve"> </w:t>
            </w:r>
          </w:p>
        </w:tc>
        <w:tc>
          <w:tcPr>
            <w:tcW w:w="622" w:type="pct"/>
          </w:tcPr>
          <w:p w14:paraId="6A2970FB" w14:textId="77777777" w:rsidR="008C07EF" w:rsidRPr="00B600CB" w:rsidRDefault="008C07EF" w:rsidP="00516A0D">
            <w:pPr>
              <w:jc w:val="center"/>
              <w:rPr>
                <w:rFonts w:cs="Arial"/>
                <w:szCs w:val="28"/>
              </w:rPr>
            </w:pPr>
            <w:r w:rsidRPr="00B600CB">
              <w:rPr>
                <w:rFonts w:cs="Arial"/>
                <w:szCs w:val="28"/>
              </w:rPr>
              <w:t xml:space="preserve">Factsheet </w:t>
            </w:r>
          </w:p>
        </w:tc>
      </w:tr>
      <w:tr w:rsidR="008C07EF" w:rsidRPr="00A34196" w14:paraId="4A77D270" w14:textId="77777777" w:rsidTr="002D7499">
        <w:tc>
          <w:tcPr>
            <w:tcW w:w="2778" w:type="pct"/>
          </w:tcPr>
          <w:p w14:paraId="7DBB9209" w14:textId="77777777" w:rsidR="008C07EF" w:rsidRPr="0031414E" w:rsidRDefault="008C07EF" w:rsidP="0031414E">
            <w:r w:rsidRPr="00B600CB">
              <w:rPr>
                <w:rFonts w:cs="Arial"/>
                <w:szCs w:val="28"/>
              </w:rPr>
              <w:t xml:space="preserve">GCF Global has self-paced tutorials </w:t>
            </w:r>
            <w:r>
              <w:rPr>
                <w:rFonts w:cs="Arial"/>
                <w:szCs w:val="28"/>
              </w:rPr>
              <w:t xml:space="preserve">about common media platforms </w:t>
            </w:r>
            <w:r w:rsidRPr="00B600CB">
              <w:rPr>
                <w:rFonts w:cs="Arial"/>
                <w:szCs w:val="28"/>
              </w:rPr>
              <w:t xml:space="preserve">with no login required. You can explore simple instructions on </w:t>
            </w:r>
            <w:r>
              <w:rPr>
                <w:rFonts w:cs="Arial"/>
                <w:szCs w:val="28"/>
              </w:rPr>
              <w:t xml:space="preserve">using </w:t>
            </w:r>
            <w:r w:rsidRPr="00B600CB">
              <w:rPr>
                <w:rFonts w:cs="Arial"/>
                <w:szCs w:val="28"/>
              </w:rPr>
              <w:t>platforms such as Instagram, Facebook</w:t>
            </w:r>
            <w:r>
              <w:rPr>
                <w:rFonts w:cs="Arial"/>
                <w:szCs w:val="28"/>
              </w:rPr>
              <w:t xml:space="preserve"> </w:t>
            </w:r>
            <w:r w:rsidRPr="00B600CB">
              <w:rPr>
                <w:rFonts w:cs="Arial"/>
                <w:szCs w:val="28"/>
              </w:rPr>
              <w:t>and Twitter.</w:t>
            </w:r>
          </w:p>
        </w:tc>
        <w:tc>
          <w:tcPr>
            <w:tcW w:w="1599" w:type="pct"/>
          </w:tcPr>
          <w:p w14:paraId="1FDE6460" w14:textId="77777777" w:rsidR="008C07EF" w:rsidRDefault="002F5BB5" w:rsidP="00516A0D">
            <w:hyperlink r:id="rId61" w:history="1">
              <w:r w:rsidR="008C07EF" w:rsidRPr="00B600CB">
                <w:rPr>
                  <w:rStyle w:val="Hyperlink"/>
                  <w:szCs w:val="28"/>
                </w:rPr>
                <w:t>edu.gcfglobal.org/en/topics/socialmedia/#</w:t>
              </w:r>
            </w:hyperlink>
            <w:r w:rsidR="008C07EF" w:rsidRPr="00B600CB">
              <w:rPr>
                <w:szCs w:val="28"/>
              </w:rPr>
              <w:t xml:space="preserve"> </w:t>
            </w:r>
          </w:p>
        </w:tc>
        <w:tc>
          <w:tcPr>
            <w:tcW w:w="622" w:type="pct"/>
          </w:tcPr>
          <w:p w14:paraId="31BD6927" w14:textId="77777777" w:rsidR="008C07EF" w:rsidRPr="00B600CB" w:rsidRDefault="008C07EF" w:rsidP="00516A0D">
            <w:pPr>
              <w:jc w:val="center"/>
              <w:rPr>
                <w:rFonts w:cs="Arial"/>
                <w:szCs w:val="28"/>
              </w:rPr>
            </w:pPr>
            <w:r w:rsidRPr="00B600CB">
              <w:rPr>
                <w:rFonts w:cs="Arial"/>
                <w:szCs w:val="28"/>
              </w:rPr>
              <w:t>Webpage</w:t>
            </w:r>
          </w:p>
        </w:tc>
      </w:tr>
    </w:tbl>
    <w:p w14:paraId="2B2A8362" w14:textId="77777777" w:rsidR="008D7179" w:rsidRDefault="008D7179">
      <w:pPr>
        <w:spacing w:before="0" w:after="0" w:line="240" w:lineRule="auto"/>
      </w:pPr>
      <w:r>
        <w:br w:type="page"/>
      </w:r>
    </w:p>
    <w:p w14:paraId="6FF4E245" w14:textId="64F6FAA5" w:rsidR="008C07EF" w:rsidRPr="0031414E" w:rsidRDefault="008C07EF" w:rsidP="003A35A4">
      <w:pPr>
        <w:pStyle w:val="Heading2"/>
      </w:pPr>
      <w:bookmarkStart w:id="14" w:name="_Toc160112426"/>
      <w:r w:rsidRPr="00CF1653">
        <w:lastRenderedPageBreak/>
        <w:t>Sample role advertisement</w:t>
      </w:r>
      <w:bookmarkEnd w:id="14"/>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25"/>
      </w:tblGrid>
      <w:tr w:rsidR="008C07EF" w14:paraId="369A27C8" w14:textId="77777777" w:rsidTr="008D7179">
        <w:trPr>
          <w:cnfStyle w:val="100000000000" w:firstRow="1" w:lastRow="0" w:firstColumn="0" w:lastColumn="0" w:oddVBand="0" w:evenVBand="0" w:oddHBand="0" w:evenHBand="0" w:firstRowFirstColumn="0" w:firstRowLastColumn="0" w:lastRowFirstColumn="0" w:lastRowLastColumn="0"/>
          <w:cantSplit w:val="0"/>
          <w:tblHeader/>
        </w:trPr>
        <w:tc>
          <w:tcPr>
            <w:tcW w:w="6091" w:type="dxa"/>
            <w:tcBorders>
              <w:top w:val="single" w:sz="4" w:space="0" w:color="auto"/>
              <w:left w:val="nil"/>
              <w:bottom w:val="single" w:sz="4" w:space="0" w:color="auto"/>
            </w:tcBorders>
          </w:tcPr>
          <w:p w14:paraId="209953E6" w14:textId="77777777" w:rsidR="008C07EF" w:rsidRPr="006E6EE3" w:rsidRDefault="008C07EF" w:rsidP="006E6EE3">
            <w:pPr>
              <w:pStyle w:val="TableHeading-Strong"/>
              <w:rPr>
                <w:b/>
              </w:rPr>
            </w:pPr>
            <w:r w:rsidRPr="006E6EE3">
              <w:rPr>
                <w:b/>
              </w:rPr>
              <w:t>Sample text</w:t>
            </w:r>
          </w:p>
        </w:tc>
        <w:tc>
          <w:tcPr>
            <w:tcW w:w="2925" w:type="dxa"/>
            <w:tcBorders>
              <w:top w:val="single" w:sz="4" w:space="0" w:color="auto"/>
              <w:right w:val="nil"/>
            </w:tcBorders>
          </w:tcPr>
          <w:p w14:paraId="35346883" w14:textId="77777777" w:rsidR="008C07EF" w:rsidRPr="006E6EE3" w:rsidRDefault="008C07EF" w:rsidP="006E6EE3">
            <w:pPr>
              <w:pStyle w:val="TableHeading-Strong"/>
              <w:rPr>
                <w:b/>
              </w:rPr>
            </w:pPr>
            <w:r w:rsidRPr="006E6EE3">
              <w:rPr>
                <w:b/>
              </w:rPr>
              <w:t>Annotations</w:t>
            </w:r>
          </w:p>
        </w:tc>
      </w:tr>
      <w:tr w:rsidR="008C07EF" w14:paraId="6688E1ED" w14:textId="77777777" w:rsidTr="00516A0D">
        <w:tc>
          <w:tcPr>
            <w:tcW w:w="6091" w:type="dxa"/>
            <w:tcBorders>
              <w:left w:val="nil"/>
              <w:bottom w:val="nil"/>
            </w:tcBorders>
            <w:shd w:val="clear" w:color="auto" w:fill="F1F2F2" w:themeFill="background2"/>
            <w:vAlign w:val="center"/>
          </w:tcPr>
          <w:p w14:paraId="52F4F45A" w14:textId="77777777" w:rsidR="008C07EF" w:rsidRPr="00D609A7" w:rsidRDefault="008C07EF" w:rsidP="00516A0D">
            <w:pPr>
              <w:jc w:val="center"/>
            </w:pPr>
            <w:r w:rsidRPr="00D609A7">
              <w:t>It can take as little as 2 hours a week for you to make a real difference in an older person’s life.</w:t>
            </w:r>
          </w:p>
        </w:tc>
        <w:tc>
          <w:tcPr>
            <w:tcW w:w="2925" w:type="dxa"/>
            <w:tcBorders>
              <w:right w:val="nil"/>
            </w:tcBorders>
            <w:vAlign w:val="center"/>
          </w:tcPr>
          <w:p w14:paraId="1A4F1297" w14:textId="77777777" w:rsidR="008C07EF" w:rsidRPr="00EA0784" w:rsidRDefault="008C07EF" w:rsidP="00516A0D">
            <w:pPr>
              <w:jc w:val="center"/>
            </w:pPr>
            <w:r w:rsidRPr="00EA0784">
              <w:t>Time is a significant perceived barrier. This addresses it early.</w:t>
            </w:r>
          </w:p>
        </w:tc>
      </w:tr>
      <w:tr w:rsidR="008C07EF" w14:paraId="1EEA04FF" w14:textId="77777777" w:rsidTr="00516A0D">
        <w:tc>
          <w:tcPr>
            <w:tcW w:w="6091" w:type="dxa"/>
            <w:tcBorders>
              <w:top w:val="nil"/>
              <w:left w:val="nil"/>
              <w:bottom w:val="nil"/>
            </w:tcBorders>
            <w:shd w:val="clear" w:color="auto" w:fill="F1F2F2" w:themeFill="background2"/>
            <w:vAlign w:val="center"/>
          </w:tcPr>
          <w:p w14:paraId="2C502E58" w14:textId="77777777" w:rsidR="008C07EF" w:rsidRPr="00D609A7" w:rsidRDefault="008C07EF" w:rsidP="00516A0D">
            <w:pPr>
              <w:jc w:val="center"/>
            </w:pPr>
            <w:r w:rsidRPr="00D609A7">
              <w:t>At [organisation name], we are looking for enthusiastic volunteers to help us support older people in [location].</w:t>
            </w:r>
          </w:p>
        </w:tc>
        <w:tc>
          <w:tcPr>
            <w:tcW w:w="2925" w:type="dxa"/>
            <w:tcBorders>
              <w:right w:val="nil"/>
            </w:tcBorders>
            <w:vAlign w:val="center"/>
          </w:tcPr>
          <w:p w14:paraId="1B0EB95E" w14:textId="77777777" w:rsidR="008C07EF" w:rsidRPr="00EA0784" w:rsidRDefault="008C07EF" w:rsidP="00516A0D">
            <w:pPr>
              <w:jc w:val="center"/>
            </w:pPr>
            <w:r w:rsidRPr="00EA0784">
              <w:t>Values of the volunteer and organisation</w:t>
            </w:r>
          </w:p>
        </w:tc>
      </w:tr>
      <w:tr w:rsidR="008C07EF" w14:paraId="35E2D5F6" w14:textId="77777777" w:rsidTr="00516A0D">
        <w:tc>
          <w:tcPr>
            <w:tcW w:w="6091" w:type="dxa"/>
            <w:tcBorders>
              <w:top w:val="nil"/>
              <w:left w:val="nil"/>
              <w:bottom w:val="nil"/>
            </w:tcBorders>
            <w:shd w:val="clear" w:color="auto" w:fill="F1F2F2" w:themeFill="background2"/>
            <w:vAlign w:val="center"/>
          </w:tcPr>
          <w:p w14:paraId="12CE66CF" w14:textId="77777777" w:rsidR="008C07EF" w:rsidRPr="00D609A7" w:rsidRDefault="008C07EF" w:rsidP="00516A0D">
            <w:pPr>
              <w:jc w:val="center"/>
            </w:pPr>
            <w:r w:rsidRPr="00D609A7">
              <w:t>There are roles available to suit lots of interests, including helping in our community garden, transport to</w:t>
            </w:r>
            <w:r>
              <w:t xml:space="preserve"> and from</w:t>
            </w:r>
            <w:r w:rsidRPr="00D609A7">
              <w:t xml:space="preserve"> [name of local community centre], and </w:t>
            </w:r>
            <w:r>
              <w:t xml:space="preserve">assisting with </w:t>
            </w:r>
            <w:r w:rsidRPr="00D609A7">
              <w:t>arts and crafts</w:t>
            </w:r>
            <w:r>
              <w:t xml:space="preserve"> activities.</w:t>
            </w:r>
          </w:p>
        </w:tc>
        <w:tc>
          <w:tcPr>
            <w:tcW w:w="2925" w:type="dxa"/>
            <w:tcBorders>
              <w:right w:val="nil"/>
            </w:tcBorders>
            <w:vAlign w:val="center"/>
          </w:tcPr>
          <w:p w14:paraId="134AC135" w14:textId="77777777" w:rsidR="008C07EF" w:rsidRPr="00EA0784" w:rsidRDefault="008C07EF" w:rsidP="00516A0D">
            <w:pPr>
              <w:jc w:val="center"/>
            </w:pPr>
            <w:r w:rsidRPr="00EA0784">
              <w:t>What roles are available.</w:t>
            </w:r>
          </w:p>
        </w:tc>
      </w:tr>
      <w:tr w:rsidR="008C07EF" w14:paraId="7692B2FF" w14:textId="77777777" w:rsidTr="00516A0D">
        <w:tc>
          <w:tcPr>
            <w:tcW w:w="6091" w:type="dxa"/>
            <w:tcBorders>
              <w:top w:val="nil"/>
              <w:left w:val="nil"/>
              <w:bottom w:val="nil"/>
            </w:tcBorders>
            <w:shd w:val="clear" w:color="auto" w:fill="F1F2F2" w:themeFill="background2"/>
            <w:vAlign w:val="center"/>
          </w:tcPr>
          <w:p w14:paraId="5A3711B0" w14:textId="77777777" w:rsidR="008C07EF" w:rsidRPr="00D609A7" w:rsidRDefault="008C07EF" w:rsidP="00516A0D">
            <w:pPr>
              <w:jc w:val="center"/>
            </w:pPr>
            <w:r w:rsidRPr="00D609A7">
              <w:t>You can get active and meet new people while knowing you’re giving back to the community and bringing some happiness to someone in your community.</w:t>
            </w:r>
          </w:p>
        </w:tc>
        <w:tc>
          <w:tcPr>
            <w:tcW w:w="2925" w:type="dxa"/>
            <w:tcBorders>
              <w:bottom w:val="single" w:sz="4" w:space="0" w:color="auto"/>
              <w:right w:val="nil"/>
            </w:tcBorders>
            <w:vAlign w:val="center"/>
          </w:tcPr>
          <w:p w14:paraId="0DAE662E" w14:textId="77777777" w:rsidR="008C07EF" w:rsidRPr="00EA0784" w:rsidRDefault="008C07EF" w:rsidP="00516A0D">
            <w:pPr>
              <w:jc w:val="center"/>
            </w:pPr>
            <w:r w:rsidRPr="00EA0784">
              <w:t>The benefits of volunteering, including the community aspect.</w:t>
            </w:r>
          </w:p>
        </w:tc>
      </w:tr>
      <w:tr w:rsidR="008C07EF" w14:paraId="47AC7A89" w14:textId="77777777" w:rsidTr="00516A0D">
        <w:tc>
          <w:tcPr>
            <w:tcW w:w="6091" w:type="dxa"/>
            <w:tcBorders>
              <w:top w:val="nil"/>
              <w:left w:val="nil"/>
              <w:bottom w:val="nil"/>
            </w:tcBorders>
            <w:shd w:val="clear" w:color="auto" w:fill="F1F2F2" w:themeFill="background2"/>
            <w:vAlign w:val="center"/>
          </w:tcPr>
          <w:p w14:paraId="74E9DAFE" w14:textId="77777777" w:rsidR="008C07EF" w:rsidRPr="00D609A7" w:rsidRDefault="008C07EF" w:rsidP="00516A0D">
            <w:pPr>
              <w:jc w:val="center"/>
            </w:pPr>
            <w:r w:rsidRPr="00D609A7">
              <w:t>You just need to be over 18. We will help you complete the necessary screening checks and basic training</w:t>
            </w:r>
            <w:r>
              <w:t>. If you decide to help in a transport role, you may need a current [state/territory] drivers’ licence.</w:t>
            </w:r>
          </w:p>
        </w:tc>
        <w:tc>
          <w:tcPr>
            <w:tcW w:w="2925" w:type="dxa"/>
            <w:tcBorders>
              <w:bottom w:val="nil"/>
              <w:right w:val="nil"/>
            </w:tcBorders>
            <w:vAlign w:val="center"/>
          </w:tcPr>
          <w:p w14:paraId="266C6D28" w14:textId="1E4254DC" w:rsidR="00837B56" w:rsidRDefault="008C07EF" w:rsidP="0031414E">
            <w:pPr>
              <w:jc w:val="center"/>
            </w:pPr>
            <w:r w:rsidRPr="00EA0784">
              <w:t>Key criteria and supports.</w:t>
            </w:r>
          </w:p>
          <w:p w14:paraId="28A471BF" w14:textId="77777777" w:rsidR="00837B56" w:rsidRPr="00EA0784" w:rsidRDefault="00837B56" w:rsidP="00516A0D">
            <w:pPr>
              <w:jc w:val="center"/>
            </w:pPr>
            <w:r>
              <w:t xml:space="preserve">Training </w:t>
            </w:r>
          </w:p>
        </w:tc>
      </w:tr>
      <w:tr w:rsidR="008C07EF" w14:paraId="5CB64B1A" w14:textId="77777777" w:rsidTr="00516A0D">
        <w:tc>
          <w:tcPr>
            <w:tcW w:w="6091" w:type="dxa"/>
            <w:tcBorders>
              <w:top w:val="nil"/>
              <w:left w:val="nil"/>
              <w:bottom w:val="nil"/>
            </w:tcBorders>
            <w:shd w:val="clear" w:color="auto" w:fill="F1F2F2" w:themeFill="background2"/>
            <w:vAlign w:val="center"/>
          </w:tcPr>
          <w:p w14:paraId="3EE5C4EB" w14:textId="77777777" w:rsidR="008C07EF" w:rsidRPr="00D609A7" w:rsidRDefault="008C07EF" w:rsidP="00516A0D">
            <w:pPr>
              <w:jc w:val="center"/>
            </w:pPr>
            <w:r w:rsidRPr="00D609A7">
              <w:t>You will be supervised by our volunteer manager and can be matched with a volunteer buddy.</w:t>
            </w:r>
          </w:p>
        </w:tc>
        <w:tc>
          <w:tcPr>
            <w:tcW w:w="2925" w:type="dxa"/>
            <w:tcBorders>
              <w:top w:val="nil"/>
              <w:right w:val="nil"/>
            </w:tcBorders>
            <w:vAlign w:val="center"/>
          </w:tcPr>
          <w:p w14:paraId="0FC03B79" w14:textId="77777777" w:rsidR="008C07EF" w:rsidRPr="00EA0784" w:rsidRDefault="008C07EF" w:rsidP="008D7179"/>
        </w:tc>
      </w:tr>
      <w:tr w:rsidR="008C07EF" w14:paraId="21F5B629" w14:textId="77777777" w:rsidTr="00516A0D">
        <w:tc>
          <w:tcPr>
            <w:tcW w:w="6091" w:type="dxa"/>
            <w:tcBorders>
              <w:top w:val="nil"/>
              <w:left w:val="nil"/>
              <w:bottom w:val="nil"/>
            </w:tcBorders>
            <w:shd w:val="clear" w:color="auto" w:fill="F1F2F2" w:themeFill="background2"/>
            <w:vAlign w:val="center"/>
          </w:tcPr>
          <w:p w14:paraId="586BFC7C" w14:textId="77777777" w:rsidR="008C07EF" w:rsidRDefault="008C07EF" w:rsidP="00516A0D">
            <w:pPr>
              <w:jc w:val="center"/>
            </w:pPr>
            <w:r w:rsidRPr="00D609A7">
              <w:t>Come down to meet the team between 9-5pm Tuesdays to Wednesdays at [physical address] or call [phone number].</w:t>
            </w:r>
            <w:r>
              <w:t xml:space="preserve"> </w:t>
            </w:r>
          </w:p>
          <w:p w14:paraId="41C20B4C" w14:textId="77777777" w:rsidR="008C07EF" w:rsidRPr="00D609A7" w:rsidRDefault="008C07EF" w:rsidP="00516A0D">
            <w:pPr>
              <w:jc w:val="center"/>
            </w:pPr>
            <w:r>
              <w:t xml:space="preserve">We will be able to talk you through the roles available and what you will need to get started, including a short application form. </w:t>
            </w:r>
          </w:p>
        </w:tc>
        <w:tc>
          <w:tcPr>
            <w:tcW w:w="2925" w:type="dxa"/>
            <w:tcBorders>
              <w:bottom w:val="single" w:sz="4" w:space="0" w:color="auto"/>
              <w:right w:val="nil"/>
            </w:tcBorders>
            <w:vAlign w:val="center"/>
          </w:tcPr>
          <w:p w14:paraId="4C382BD0" w14:textId="77777777" w:rsidR="008C07EF" w:rsidRPr="00EA0784" w:rsidRDefault="008C07EF" w:rsidP="00516A0D">
            <w:pPr>
              <w:jc w:val="center"/>
            </w:pPr>
            <w:r w:rsidRPr="00EA0784">
              <w:t>Call to action and how to contact the organisation.</w:t>
            </w:r>
          </w:p>
        </w:tc>
      </w:tr>
      <w:tr w:rsidR="008C07EF" w14:paraId="4AF529AB" w14:textId="77777777" w:rsidTr="00516A0D">
        <w:trPr>
          <w:trHeight w:val="85"/>
        </w:trPr>
        <w:tc>
          <w:tcPr>
            <w:tcW w:w="6091" w:type="dxa"/>
            <w:tcBorders>
              <w:top w:val="nil"/>
              <w:left w:val="nil"/>
              <w:bottom w:val="nil"/>
            </w:tcBorders>
            <w:shd w:val="clear" w:color="auto" w:fill="F1F2F2" w:themeFill="background2"/>
            <w:vAlign w:val="center"/>
          </w:tcPr>
          <w:p w14:paraId="6A5A1670" w14:textId="77777777" w:rsidR="008C07EF" w:rsidRPr="00D609A7" w:rsidRDefault="008C07EF" w:rsidP="00516A0D">
            <w:pPr>
              <w:jc w:val="center"/>
            </w:pPr>
            <w:r w:rsidRPr="00D609A7">
              <w:t>You can learn more about what we do, including hearing from some of our current volunteers, at [site name].</w:t>
            </w:r>
          </w:p>
        </w:tc>
        <w:tc>
          <w:tcPr>
            <w:tcW w:w="2925" w:type="dxa"/>
            <w:tcBorders>
              <w:bottom w:val="nil"/>
              <w:right w:val="nil"/>
            </w:tcBorders>
            <w:vAlign w:val="center"/>
          </w:tcPr>
          <w:p w14:paraId="1D1BB4D6" w14:textId="77777777" w:rsidR="008C07EF" w:rsidRPr="00EA0784" w:rsidRDefault="008C07EF" w:rsidP="00516A0D">
            <w:pPr>
              <w:jc w:val="center"/>
            </w:pPr>
            <w:r w:rsidRPr="00EA0784">
              <w:t>Link to further information</w:t>
            </w:r>
          </w:p>
        </w:tc>
      </w:tr>
      <w:tr w:rsidR="008C07EF" w14:paraId="021CAAEA" w14:textId="77777777" w:rsidTr="00516A0D">
        <w:tc>
          <w:tcPr>
            <w:tcW w:w="6091" w:type="dxa"/>
            <w:tcBorders>
              <w:top w:val="nil"/>
              <w:left w:val="nil"/>
              <w:bottom w:val="nil"/>
            </w:tcBorders>
            <w:shd w:val="clear" w:color="auto" w:fill="F1F2F2" w:themeFill="background2"/>
            <w:vAlign w:val="center"/>
          </w:tcPr>
          <w:p w14:paraId="3A4C5A3E" w14:textId="77777777" w:rsidR="008C07EF" w:rsidRPr="00D609A7" w:rsidRDefault="008C07EF" w:rsidP="00516A0D">
            <w:pPr>
              <w:jc w:val="center"/>
            </w:pPr>
            <w:r w:rsidRPr="00D609A7">
              <w:t>We look forward to meeting you!</w:t>
            </w:r>
          </w:p>
        </w:tc>
        <w:tc>
          <w:tcPr>
            <w:tcW w:w="2925" w:type="dxa"/>
            <w:tcBorders>
              <w:top w:val="nil"/>
              <w:bottom w:val="nil"/>
              <w:right w:val="nil"/>
            </w:tcBorders>
            <w:vAlign w:val="center"/>
          </w:tcPr>
          <w:p w14:paraId="1E2EBD30" w14:textId="77777777" w:rsidR="008C07EF" w:rsidRPr="00EA0784" w:rsidRDefault="008C07EF" w:rsidP="008D7179"/>
        </w:tc>
      </w:tr>
    </w:tbl>
    <w:p w14:paraId="20D589A2" w14:textId="77777777" w:rsidR="008C07EF" w:rsidRDefault="008C07EF" w:rsidP="003A35A4">
      <w:pPr>
        <w:pStyle w:val="Heading2"/>
      </w:pPr>
      <w:bookmarkStart w:id="15" w:name="_Toc160112427"/>
      <w:r>
        <w:lastRenderedPageBreak/>
        <w:t>Recruitment avenues</w:t>
      </w:r>
      <w:bookmarkEnd w:id="15"/>
    </w:p>
    <w:p w14:paraId="3A1EB0F1" w14:textId="3F7A7F18" w:rsidR="0031414E" w:rsidRPr="0031414E" w:rsidRDefault="0031414E" w:rsidP="0031414E">
      <w:pPr>
        <w:pStyle w:val="Normalspacing20p"/>
      </w:pPr>
      <w:r>
        <w:rPr>
          <w:noProof/>
        </w:rPr>
        <mc:AlternateContent>
          <mc:Choice Requires="wpg">
            <w:drawing>
              <wp:anchor distT="0" distB="0" distL="114300" distR="114300" simplePos="0" relativeHeight="251666432" behindDoc="0" locked="0" layoutInCell="1" allowOverlap="1" wp14:anchorId="4DE91ACE" wp14:editId="4710EA72">
                <wp:simplePos x="0" y="0"/>
                <wp:positionH relativeFrom="column">
                  <wp:posOffset>2540</wp:posOffset>
                </wp:positionH>
                <wp:positionV relativeFrom="paragraph">
                  <wp:posOffset>37681</wp:posOffset>
                </wp:positionV>
                <wp:extent cx="476885" cy="518795"/>
                <wp:effectExtent l="0" t="0" r="18415" b="0"/>
                <wp:wrapSquare wrapText="bothSides"/>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6885" cy="518795"/>
                          <a:chOff x="0" y="0"/>
                          <a:chExt cx="1163394" cy="1158948"/>
                        </a:xfrm>
                        <a:solidFill>
                          <a:schemeClr val="accent1">
                            <a:lumMod val="75000"/>
                          </a:schemeClr>
                        </a:solidFill>
                      </wpg:grpSpPr>
                      <pic:pic xmlns:pic="http://schemas.openxmlformats.org/drawingml/2006/picture">
                        <pic:nvPicPr>
                          <pic:cNvPr id="47" name="Graphic 47" descr="Volume with solid fill"/>
                          <pic:cNvPicPr>
                            <a:picLocks noChangeAspect="1"/>
                          </pic:cNvPicPr>
                        </pic:nvPicPr>
                        <pic:blipFill rotWithShape="1">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rcRect l="51539"/>
                          <a:stretch/>
                        </pic:blipFill>
                        <pic:spPr bwMode="auto">
                          <a:xfrm rot="19891332">
                            <a:off x="720799" y="0"/>
                            <a:ext cx="442595" cy="914400"/>
                          </a:xfrm>
                          <a:prstGeom prst="flowChartConnector">
                            <a:avLst/>
                          </a:prstGeom>
                          <a:ln>
                            <a:noFill/>
                          </a:ln>
                          <a:extLst>
                            <a:ext uri="{53640926-AAD7-44D8-BBD7-CCE9431645EC}">
                              <a14:shadowObscured xmlns:a14="http://schemas.microsoft.com/office/drawing/2010/main"/>
                            </a:ext>
                          </a:extLst>
                        </pic:spPr>
                      </pic:pic>
                      <pic:pic xmlns:pic="http://schemas.openxmlformats.org/drawingml/2006/picture">
                        <pic:nvPicPr>
                          <pic:cNvPr id="48" name="Graphic 48" descr="Megaphone with solid fill"/>
                          <pic:cNvPicPr>
                            <a:picLocks noChangeAspect="1"/>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244548"/>
                            <a:ext cx="914400" cy="914400"/>
                          </a:xfrm>
                          <a:prstGeom prst="flowChartConnector">
                            <a:avLst/>
                          </a:prstGeom>
                        </pic:spPr>
                      </pic:pic>
                    </wpg:wgp>
                  </a:graphicData>
                </a:graphic>
              </wp:anchor>
            </w:drawing>
          </mc:Choice>
          <mc:Fallback>
            <w:pict>
              <v:group w14:anchorId="604CE1D2" id="Group 46" o:spid="_x0000_s1026" alt="&quot;&quot;" style="position:absolute;margin-left:.2pt;margin-top:2.95pt;width:37.55pt;height:40.85pt;z-index:251666432" coordsize="11633,115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7" o:spid="_x0000_s1027" type="#_x0000_t75" alt="Volume with solid fill" style="position:absolute;left:7207;width:4426;height:9144;rotation:-18663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">
                  <v:imagedata r:id="rId66" o:title="Volume with solid fill" cropleft="33777f"/>
                </v:shape>
                <v:shape id="Graphic 48" o:spid="_x0000_s1028" type="#_x0000_t75" alt="Megaphone with solid fill" style="position:absolute;top:244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">
                  <v:imagedata r:id="rId67" o:title="Megaphone with solid fill"/>
                </v:shape>
                <w10:wrap type="square"/>
              </v:group>
            </w:pict>
          </mc:Fallback>
        </mc:AlternateContent>
      </w:r>
      <w:r w:rsidRPr="001B057D">
        <w:t>The most effective recruitment is often tailored to your local community. Here are some ideas</w:t>
      </w:r>
      <w:r w:rsidR="002D7499">
        <w:t>:</w:t>
      </w:r>
    </w:p>
    <w:p w14:paraId="5A174FDD" w14:textId="77777777" w:rsidR="008C07EF" w:rsidRDefault="008C07EF" w:rsidP="008C07EF">
      <w:pPr>
        <w:rPr>
          <w:szCs w:val="28"/>
        </w:rPr>
      </w:pPr>
      <w:r w:rsidRPr="003E2C10">
        <w:rPr>
          <w:noProof/>
        </w:rPr>
        <w:drawing>
          <wp:inline distT="0" distB="0" distL="0" distR="0" wp14:anchorId="511BA31B" wp14:editId="26DF5889">
            <wp:extent cx="6039059" cy="6819900"/>
            <wp:effectExtent l="0" t="0" r="228600" b="19050"/>
            <wp:docPr id="222" name="Diagram 222" descr="Diagram of suggested ways to recruit volunteers. Suggestions include knowing your target audience, word of mouth, personal approaches, getting out into the community, using job advertisement agencies e.g., SEEK, putting up volunteer vacancies on an organisation's website, using hard copy advertisements, and consulting leaders in communities. ">
              <a:extLst xmlns:a="http://schemas.openxmlformats.org/drawingml/2006/main">
                <a:ext uri="{FF2B5EF4-FFF2-40B4-BE49-F238E27FC236}">
                  <a16:creationId xmlns:a16="http://schemas.microsoft.com/office/drawing/2014/main" id="{B245766E-6CC8-41F4-B578-4BCDC98E915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B5FAE1F" w14:textId="7A2C037F" w:rsidR="008C07EF" w:rsidRDefault="008C07EF" w:rsidP="003A35A4">
      <w:pPr>
        <w:pStyle w:val="Heading2"/>
      </w:pPr>
      <w:bookmarkStart w:id="16" w:name="_Toc160112428"/>
      <w:r>
        <w:lastRenderedPageBreak/>
        <w:t>Inclusive volunteer engagement</w:t>
      </w:r>
      <w:bookmarkEnd w:id="16"/>
    </w:p>
    <w:p w14:paraId="30A7C297" w14:textId="058F0D83" w:rsidR="008C07EF" w:rsidRDefault="008C07EF" w:rsidP="008C07EF">
      <w:pPr>
        <w:rPr>
          <w:szCs w:val="26"/>
        </w:rPr>
      </w:pPr>
      <w:r>
        <w:rPr>
          <w:szCs w:val="26"/>
        </w:rPr>
        <w:t>V</w:t>
      </w:r>
      <w:r w:rsidRPr="00E7688F">
        <w:rPr>
          <w:szCs w:val="26"/>
        </w:rPr>
        <w:t xml:space="preserve">olunteers </w:t>
      </w:r>
      <w:r>
        <w:rPr>
          <w:szCs w:val="26"/>
        </w:rPr>
        <w:t>can be diverse, from a variety of backgrounds, life experiences, cultures, and characteristics. These can include, but are not limited to:</w:t>
      </w:r>
    </w:p>
    <w:p w14:paraId="2EE0E0D7" w14:textId="77777777" w:rsidR="008C07EF" w:rsidRPr="0031414E" w:rsidRDefault="008C07EF" w:rsidP="0031414E">
      <w:pPr>
        <w:pStyle w:val="ListBullet"/>
      </w:pPr>
      <w:r w:rsidRPr="0031414E">
        <w:t>people from Aboriginal and Torres Strait Islander communities</w:t>
      </w:r>
    </w:p>
    <w:p w14:paraId="041E649C" w14:textId="77777777" w:rsidR="008C07EF" w:rsidRPr="0031414E" w:rsidRDefault="008C07EF" w:rsidP="0031414E">
      <w:pPr>
        <w:pStyle w:val="ListBullet"/>
      </w:pPr>
      <w:r w:rsidRPr="0031414E">
        <w:t>people from culturally and linguistically diverse backgrounds</w:t>
      </w:r>
    </w:p>
    <w:p w14:paraId="1D06799C" w14:textId="77777777" w:rsidR="008C07EF" w:rsidRPr="0031414E" w:rsidRDefault="008C07EF" w:rsidP="0031414E">
      <w:pPr>
        <w:pStyle w:val="ListBullet"/>
      </w:pPr>
      <w:r w:rsidRPr="0031414E">
        <w:t>people from LGBTQIA+ communities (this includes lesbian, gay, bisexual, transgender, queer, intersex, and asexual people as well as other diverse gender identities and sexualities)</w:t>
      </w:r>
    </w:p>
    <w:p w14:paraId="1C740D59" w14:textId="77777777" w:rsidR="008C07EF" w:rsidRPr="0031414E" w:rsidRDefault="008C07EF" w:rsidP="0031414E">
      <w:pPr>
        <w:pStyle w:val="ListBullet"/>
      </w:pPr>
      <w:r w:rsidRPr="0031414E">
        <w:t>people who live in rural or remote areas</w:t>
      </w:r>
    </w:p>
    <w:p w14:paraId="2B30C13C" w14:textId="77777777" w:rsidR="008C07EF" w:rsidRPr="0031414E" w:rsidRDefault="008C07EF" w:rsidP="00A637E5">
      <w:pPr>
        <w:pStyle w:val="ListBullet"/>
      </w:pPr>
      <w:r w:rsidRPr="0031414E">
        <w:t xml:space="preserve">people who are financially or </w:t>
      </w:r>
      <w:r w:rsidRPr="00A637E5">
        <w:t>socially</w:t>
      </w:r>
      <w:r w:rsidRPr="0031414E">
        <w:t xml:space="preserve"> disadvantaged</w:t>
      </w:r>
    </w:p>
    <w:p w14:paraId="0871F397" w14:textId="77777777" w:rsidR="008C07EF" w:rsidRPr="0031414E" w:rsidRDefault="008C07EF" w:rsidP="0031414E">
      <w:pPr>
        <w:pStyle w:val="ListBullet"/>
      </w:pPr>
      <w:r w:rsidRPr="0031414E">
        <w:t>veterans</w:t>
      </w:r>
    </w:p>
    <w:p w14:paraId="169AA4B3" w14:textId="77777777" w:rsidR="008C07EF" w:rsidRPr="0031414E" w:rsidRDefault="008C07EF" w:rsidP="0031414E">
      <w:pPr>
        <w:pStyle w:val="ListBullet"/>
      </w:pPr>
      <w:r w:rsidRPr="0031414E">
        <w:t>people living with disability</w:t>
      </w:r>
    </w:p>
    <w:p w14:paraId="45AD2D63" w14:textId="77777777" w:rsidR="008C07EF" w:rsidRPr="0031414E" w:rsidRDefault="008C07EF" w:rsidP="0031414E">
      <w:pPr>
        <w:pStyle w:val="ListBullet"/>
      </w:pPr>
      <w:r w:rsidRPr="0031414E">
        <w:t>people who are Deaf or hard of hearing</w:t>
      </w:r>
    </w:p>
    <w:p w14:paraId="1FB2F7F3" w14:textId="77777777" w:rsidR="008C07EF" w:rsidRPr="0031414E" w:rsidRDefault="008C07EF" w:rsidP="0031414E">
      <w:pPr>
        <w:pStyle w:val="ListBullet"/>
      </w:pPr>
      <w:r w:rsidRPr="0031414E">
        <w:t>people who are blind or have low vision</w:t>
      </w:r>
    </w:p>
    <w:p w14:paraId="2FDED59B" w14:textId="77777777" w:rsidR="008C07EF" w:rsidRPr="0031414E" w:rsidRDefault="008C07EF" w:rsidP="0031414E">
      <w:pPr>
        <w:pStyle w:val="ListBullet"/>
      </w:pPr>
      <w:r w:rsidRPr="0031414E">
        <w:t>people living with cognitive impairment, including dementia</w:t>
      </w:r>
    </w:p>
    <w:p w14:paraId="4EC255C1" w14:textId="7C5214EF" w:rsidR="00272244" w:rsidRDefault="008C07EF" w:rsidP="00A637E5">
      <w:pPr>
        <w:pStyle w:val="ListBullet"/>
      </w:pPr>
      <w:r w:rsidRPr="0031414E">
        <w:t>Forgotten Australians and Care Leavers</w:t>
      </w:r>
    </w:p>
    <w:p w14:paraId="6A950669" w14:textId="07F668F6" w:rsidR="00272244" w:rsidRPr="00A637E5" w:rsidRDefault="00032266" w:rsidP="00A637E5">
      <w:pPr>
        <w:pStyle w:val="Strong-centred"/>
      </w:pPr>
      <w:r w:rsidRPr="00A637E5">
        <w:t>Quick tip:</w:t>
      </w:r>
    </w:p>
    <w:p w14:paraId="0A1DF7E8" w14:textId="7A479C19" w:rsidR="00032266" w:rsidRPr="00032266" w:rsidRDefault="00032266" w:rsidP="00032266">
      <w:pPr>
        <w:pStyle w:val="Normalspacing20p"/>
      </w:pPr>
      <w:r>
        <w:rPr>
          <w:noProof/>
        </w:rPr>
        <w:drawing>
          <wp:anchor distT="0" distB="0" distL="114300" distR="114300" simplePos="0" relativeHeight="251712512" behindDoc="0" locked="0" layoutInCell="1" allowOverlap="1" wp14:anchorId="3B0245C6" wp14:editId="19BEF790">
            <wp:simplePos x="0" y="0"/>
            <wp:positionH relativeFrom="column">
              <wp:posOffset>31750</wp:posOffset>
            </wp:positionH>
            <wp:positionV relativeFrom="paragraph">
              <wp:posOffset>71448</wp:posOffset>
            </wp:positionV>
            <wp:extent cx="1054735" cy="1054735"/>
            <wp:effectExtent l="0" t="0" r="0" b="0"/>
            <wp:wrapSquare wrapText="bothSides"/>
            <wp:docPr id="270" name="Graphic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Pr="007F3DF4">
        <w:t xml:space="preserve">Empower volunteers and communities to lead you in what they share about themselves, what they can offer in their roles, what their strengths are and what supports they might need. The best way to do this is by fostering trust between yourself, the volunteer, and community, including by: </w:t>
      </w:r>
    </w:p>
    <w:p w14:paraId="3ABC42F1" w14:textId="77777777" w:rsidR="00032266" w:rsidRPr="007F3DF4" w:rsidRDefault="00032266" w:rsidP="00A637E5">
      <w:pPr>
        <w:pStyle w:val="ListBullet3"/>
        <w:rPr>
          <w:b/>
        </w:rPr>
      </w:pPr>
      <w:r w:rsidRPr="007F3DF4">
        <w:t>avoiding assumptions or stereotypes</w:t>
      </w:r>
    </w:p>
    <w:p w14:paraId="7BEC27D2" w14:textId="77777777" w:rsidR="00032266" w:rsidRPr="00032266" w:rsidRDefault="00032266" w:rsidP="00A637E5">
      <w:pPr>
        <w:pStyle w:val="ListBullet3"/>
        <w:rPr>
          <w:b/>
        </w:rPr>
      </w:pPr>
      <w:r w:rsidRPr="007F3DF4">
        <w:t>ensuring the volunteer environment is safe and comfortable</w:t>
      </w:r>
    </w:p>
    <w:p w14:paraId="391FF78F" w14:textId="06025749" w:rsidR="008D7179" w:rsidRPr="00045402" w:rsidRDefault="00032266" w:rsidP="00A637E5">
      <w:pPr>
        <w:pStyle w:val="ListBullet3"/>
        <w:rPr>
          <w:b/>
        </w:rPr>
      </w:pPr>
      <w:r w:rsidRPr="00032266">
        <w:t>maintaining respectful conversations.</w:t>
      </w:r>
      <w:r w:rsidR="008D7179" w:rsidRPr="00045402">
        <w:rPr>
          <w:sz w:val="28"/>
          <w:szCs w:val="28"/>
        </w:rPr>
        <w:br w:type="page"/>
      </w:r>
    </w:p>
    <w:p w14:paraId="2F18B44D" w14:textId="13F5BD37" w:rsidR="0031414E" w:rsidRPr="0031414E" w:rsidRDefault="0031414E" w:rsidP="0031414E">
      <w:pPr>
        <w:rPr>
          <w:rStyle w:val="Strong"/>
        </w:rPr>
      </w:pPr>
      <w:r>
        <w:rPr>
          <w:bCs/>
          <w:noProof/>
          <w:szCs w:val="28"/>
        </w:rPr>
        <w:lastRenderedPageBreak/>
        <w:drawing>
          <wp:anchor distT="0" distB="0" distL="114300" distR="114300" simplePos="0" relativeHeight="251667456" behindDoc="0" locked="0" layoutInCell="1" allowOverlap="1" wp14:anchorId="5568AB64" wp14:editId="77EB7F72">
            <wp:simplePos x="0" y="0"/>
            <wp:positionH relativeFrom="column">
              <wp:posOffset>2540</wp:posOffset>
            </wp:positionH>
            <wp:positionV relativeFrom="paragraph">
              <wp:posOffset>1905</wp:posOffset>
            </wp:positionV>
            <wp:extent cx="615950" cy="615950"/>
            <wp:effectExtent l="0" t="0" r="0" b="0"/>
            <wp:wrapSquare wrapText="bothSides"/>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615950" cy="615950"/>
                    </a:xfrm>
                    <a:prstGeom prst="rect">
                      <a:avLst/>
                    </a:prstGeom>
                  </pic:spPr>
                </pic:pic>
              </a:graphicData>
            </a:graphic>
          </wp:anchor>
        </w:drawing>
      </w:r>
      <w:r w:rsidRPr="0031414E">
        <w:rPr>
          <w:rStyle w:val="Strong"/>
        </w:rPr>
        <w:t xml:space="preserve">Inclusion occurs when people feel valued, respected and have equal or equitable access to participate as a volunteer. </w:t>
      </w:r>
    </w:p>
    <w:p w14:paraId="650D4D75" w14:textId="61C9BC1F" w:rsidR="0031414E" w:rsidRPr="0031414E" w:rsidRDefault="0031414E" w:rsidP="0031414E">
      <w:r w:rsidRPr="0031414E">
        <w:t>Here are some ideas for inclusive volunteer engagement:</w:t>
      </w:r>
    </w:p>
    <w:tbl>
      <w:tblPr>
        <w:tblStyle w:val="ListTable3"/>
        <w:tblW w:w="9918" w:type="dxa"/>
        <w:tblLook w:val="0420" w:firstRow="1" w:lastRow="0" w:firstColumn="0" w:lastColumn="0" w:noHBand="0" w:noVBand="1"/>
      </w:tblPr>
      <w:tblGrid>
        <w:gridCol w:w="976"/>
        <w:gridCol w:w="8942"/>
      </w:tblGrid>
      <w:tr w:rsidR="0031414E" w:rsidRPr="00415CD4" w14:paraId="2F3D1318" w14:textId="77777777" w:rsidTr="00045402">
        <w:trPr>
          <w:cnfStyle w:val="100000000000" w:firstRow="1" w:lastRow="0" w:firstColumn="0" w:lastColumn="0" w:oddVBand="0" w:evenVBand="0" w:oddHBand="0" w:evenHBand="0" w:firstRowFirstColumn="0" w:firstRowLastColumn="0" w:lastRowFirstColumn="0" w:lastRowLastColumn="0"/>
          <w:trHeight w:val="707"/>
          <w:tblHeader/>
        </w:trPr>
        <w:tc>
          <w:tcPr>
            <w:tcW w:w="976" w:type="dxa"/>
          </w:tcPr>
          <w:p w14:paraId="08F03BC7" w14:textId="3FA50758" w:rsidR="0031414E" w:rsidRPr="00B127CF" w:rsidRDefault="0031414E" w:rsidP="00B127CF">
            <w:pPr>
              <w:pStyle w:val="TableofAuthorities"/>
              <w:rPr>
                <w:noProof/>
              </w:rPr>
            </w:pPr>
            <w:r w:rsidRPr="00B127CF">
              <w:rPr>
                <w:noProof/>
              </w:rPr>
              <w:t>Check</w:t>
            </w:r>
          </w:p>
        </w:tc>
        <w:tc>
          <w:tcPr>
            <w:tcW w:w="8942" w:type="dxa"/>
          </w:tcPr>
          <w:p w14:paraId="0331F97E" w14:textId="5BB54D0D" w:rsidR="0031414E" w:rsidRPr="00B127CF" w:rsidRDefault="0019724E" w:rsidP="00B127CF">
            <w:pPr>
              <w:pStyle w:val="TableofAuthorities"/>
              <w:rPr>
                <w:noProof/>
              </w:rPr>
            </w:pPr>
            <w:r w:rsidRPr="00B127CF">
              <w:rPr>
                <w:noProof/>
              </w:rPr>
              <w:t>Volunteer engagement ideas</w:t>
            </w:r>
          </w:p>
        </w:tc>
      </w:tr>
      <w:tr w:rsidR="008C07EF" w:rsidRPr="00415CD4" w14:paraId="6558C0B2" w14:textId="77777777" w:rsidTr="00045402">
        <w:trPr>
          <w:cnfStyle w:val="000000100000" w:firstRow="0" w:lastRow="0" w:firstColumn="0" w:lastColumn="0" w:oddVBand="0" w:evenVBand="0" w:oddHBand="1" w:evenHBand="0" w:firstRowFirstColumn="0" w:firstRowLastColumn="0" w:lastRowFirstColumn="0" w:lastRowLastColumn="0"/>
          <w:trHeight w:val="707"/>
        </w:trPr>
        <w:tc>
          <w:tcPr>
            <w:tcW w:w="976" w:type="dxa"/>
            <w:tcBorders>
              <w:right w:val="single" w:sz="4" w:space="0" w:color="auto"/>
            </w:tcBorders>
          </w:tcPr>
          <w:p w14:paraId="10DB5900" w14:textId="77777777" w:rsidR="008C07EF" w:rsidRPr="00415CD4" w:rsidRDefault="008C07EF" w:rsidP="0031414E">
            <w:pPr>
              <w:jc w:val="center"/>
              <w:rPr>
                <w:noProof/>
              </w:rPr>
            </w:pPr>
            <w:r w:rsidRPr="00415CD4">
              <w:rPr>
                <w:noProof/>
              </w:rPr>
              <w:drawing>
                <wp:inline distT="0" distB="0" distL="0" distR="0" wp14:anchorId="0C8896A7" wp14:editId="6F084B9F">
                  <wp:extent cx="483079" cy="430334"/>
                  <wp:effectExtent l="0" t="0" r="0" b="8255"/>
                  <wp:docPr id="26" name="Picture 26"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942" w:type="dxa"/>
            <w:tcBorders>
              <w:left w:val="single" w:sz="4" w:space="0" w:color="auto"/>
            </w:tcBorders>
          </w:tcPr>
          <w:p w14:paraId="49F2093A" w14:textId="77777777" w:rsidR="008C07EF" w:rsidRPr="00415CD4" w:rsidRDefault="008C07EF" w:rsidP="0031414E">
            <w:r w:rsidRPr="00045402">
              <w:rPr>
                <w:rStyle w:val="Strong"/>
              </w:rPr>
              <w:t>Approach communities:</w:t>
            </w:r>
            <w:r>
              <w:rPr>
                <w:bCs/>
              </w:rPr>
              <w:t xml:space="preserve"> </w:t>
            </w:r>
            <w:r w:rsidRPr="00CD7B87">
              <w:rPr>
                <w:bCs/>
              </w:rPr>
              <w:t xml:space="preserve">If you are unsure about how to </w:t>
            </w:r>
            <w:r>
              <w:rPr>
                <w:bCs/>
              </w:rPr>
              <w:t>involve</w:t>
            </w:r>
            <w:r w:rsidRPr="00CD7B87">
              <w:rPr>
                <w:bCs/>
              </w:rPr>
              <w:t xml:space="preserve"> a particular community, existing community leaders or local groups can </w:t>
            </w:r>
            <w:r>
              <w:rPr>
                <w:bCs/>
              </w:rPr>
              <w:t>help</w:t>
            </w:r>
            <w:r w:rsidRPr="00CD7B87">
              <w:rPr>
                <w:bCs/>
              </w:rPr>
              <w:t xml:space="preserve"> you in getting the word out and adapting your approach.</w:t>
            </w:r>
          </w:p>
        </w:tc>
      </w:tr>
      <w:tr w:rsidR="008C07EF" w:rsidRPr="00415CD4" w14:paraId="798A7DB3" w14:textId="77777777" w:rsidTr="00045402">
        <w:trPr>
          <w:trHeight w:val="707"/>
        </w:trPr>
        <w:tc>
          <w:tcPr>
            <w:tcW w:w="976" w:type="dxa"/>
            <w:tcBorders>
              <w:right w:val="single" w:sz="4" w:space="0" w:color="auto"/>
            </w:tcBorders>
          </w:tcPr>
          <w:p w14:paraId="18E56992" w14:textId="77777777" w:rsidR="008C07EF" w:rsidRPr="00415CD4" w:rsidRDefault="008C07EF" w:rsidP="0031414E">
            <w:pPr>
              <w:jc w:val="center"/>
            </w:pPr>
            <w:r w:rsidRPr="00415CD4">
              <w:rPr>
                <w:noProof/>
              </w:rPr>
              <w:drawing>
                <wp:inline distT="0" distB="0" distL="0" distR="0" wp14:anchorId="2C4A137D" wp14:editId="30DA7EA6">
                  <wp:extent cx="483079" cy="430334"/>
                  <wp:effectExtent l="0" t="0" r="0" b="8255"/>
                  <wp:docPr id="27" name="Picture 27"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942" w:type="dxa"/>
            <w:tcBorders>
              <w:left w:val="single" w:sz="4" w:space="0" w:color="auto"/>
            </w:tcBorders>
          </w:tcPr>
          <w:p w14:paraId="340FD803" w14:textId="77777777" w:rsidR="008C07EF" w:rsidRDefault="008C07EF" w:rsidP="0031414E">
            <w:r w:rsidRPr="00045402">
              <w:rPr>
                <w:rStyle w:val="Strong"/>
              </w:rPr>
              <w:t>Signal inclusion:</w:t>
            </w:r>
            <w:r w:rsidRPr="00415CD4">
              <w:t xml:space="preserve"> </w:t>
            </w:r>
            <w:r>
              <w:t>Show that you are inclusive and welcome volunteers from all backgrounds</w:t>
            </w:r>
            <w:r w:rsidRPr="00415CD4">
              <w:t xml:space="preserve">. </w:t>
            </w:r>
            <w:r>
              <w:t xml:space="preserve">Public perceptions can be an early barrier to recruitment. </w:t>
            </w:r>
          </w:p>
          <w:p w14:paraId="5EDEB9FD" w14:textId="77777777" w:rsidR="008C07EF" w:rsidRDefault="008C07EF" w:rsidP="0031414E">
            <w:r>
              <w:t xml:space="preserve">For example, people may assume that organisations are only looking for young volunteers and may be worried about being too old for a role. In this case, you could clarify the age requirements and include a testimony from an older volunteer. </w:t>
            </w:r>
          </w:p>
          <w:p w14:paraId="21920304" w14:textId="77777777" w:rsidR="008C07EF" w:rsidRPr="00415CD4" w:rsidRDefault="008C07EF" w:rsidP="0031414E">
            <w:r>
              <w:t>Other ways to signal inclusion i</w:t>
            </w:r>
            <w:r w:rsidRPr="00415CD4">
              <w:t>nclude</w:t>
            </w:r>
            <w:r>
              <w:t>s using</w:t>
            </w:r>
            <w:r w:rsidRPr="00415CD4">
              <w:t xml:space="preserve"> community flags, inclusive language, share stories of diverse volunteers</w:t>
            </w:r>
            <w:r>
              <w:t xml:space="preserve">, have an inclusive volunteer statement on your website etc. The important thing is to be genuine. </w:t>
            </w:r>
          </w:p>
        </w:tc>
      </w:tr>
      <w:tr w:rsidR="008C07EF" w:rsidRPr="00415CD4" w14:paraId="33404D04" w14:textId="77777777" w:rsidTr="00045402">
        <w:trPr>
          <w:cnfStyle w:val="000000100000" w:firstRow="0" w:lastRow="0" w:firstColumn="0" w:lastColumn="0" w:oddVBand="0" w:evenVBand="0" w:oddHBand="1" w:evenHBand="0" w:firstRowFirstColumn="0" w:firstRowLastColumn="0" w:lastRowFirstColumn="0" w:lastRowLastColumn="0"/>
          <w:trHeight w:val="723"/>
        </w:trPr>
        <w:tc>
          <w:tcPr>
            <w:tcW w:w="976" w:type="dxa"/>
            <w:tcBorders>
              <w:right w:val="single" w:sz="4" w:space="0" w:color="auto"/>
            </w:tcBorders>
          </w:tcPr>
          <w:p w14:paraId="510546A5" w14:textId="77777777" w:rsidR="008C07EF" w:rsidRPr="00415CD4" w:rsidRDefault="008C07EF" w:rsidP="0031414E">
            <w:pPr>
              <w:jc w:val="center"/>
            </w:pPr>
            <w:r w:rsidRPr="00415CD4">
              <w:rPr>
                <w:noProof/>
              </w:rPr>
              <w:drawing>
                <wp:inline distT="0" distB="0" distL="0" distR="0" wp14:anchorId="493970C8" wp14:editId="3BA897A0">
                  <wp:extent cx="483079" cy="430334"/>
                  <wp:effectExtent l="0" t="0" r="0" b="8255"/>
                  <wp:docPr id="28" name="Picture 2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942" w:type="dxa"/>
            <w:tcBorders>
              <w:left w:val="single" w:sz="4" w:space="0" w:color="auto"/>
            </w:tcBorders>
          </w:tcPr>
          <w:p w14:paraId="52740347" w14:textId="77777777" w:rsidR="008C07EF" w:rsidRDefault="008C07EF" w:rsidP="0031414E">
            <w:r w:rsidRPr="00045402">
              <w:rPr>
                <w:rStyle w:val="Strong"/>
              </w:rPr>
              <w:t>Address barriers:</w:t>
            </w:r>
            <w:r w:rsidRPr="00415CD4">
              <w:t xml:space="preserve"> </w:t>
            </w:r>
            <w:r>
              <w:t>People can often experience b</w:t>
            </w:r>
            <w:r w:rsidRPr="00415CD4">
              <w:t xml:space="preserve">arriers </w:t>
            </w:r>
            <w:r>
              <w:t>that make becoming a volunteer more difficult</w:t>
            </w:r>
            <w:r w:rsidRPr="00415CD4">
              <w:t xml:space="preserve">. </w:t>
            </w:r>
          </w:p>
          <w:p w14:paraId="47AEA4BE" w14:textId="77777777" w:rsidR="008C07EF" w:rsidRDefault="008C07EF" w:rsidP="0031414E">
            <w:r>
              <w:t>Having an awareness and understanding how these barriers affect people from certain groups can help address and overcome them and</w:t>
            </w:r>
            <w:r w:rsidRPr="00415CD4">
              <w:t xml:space="preserve"> communicate any supports you can offer.</w:t>
            </w:r>
          </w:p>
          <w:p w14:paraId="11F2E0B9" w14:textId="77777777" w:rsidR="008C07EF" w:rsidRDefault="008C07EF" w:rsidP="0031414E">
            <w:r>
              <w:t xml:space="preserve">Questions that you can ask yourself here include: </w:t>
            </w:r>
          </w:p>
          <w:p w14:paraId="2DA3C890" w14:textId="77777777" w:rsidR="008C07EF" w:rsidRDefault="008C07EF" w:rsidP="0031414E">
            <w:pPr>
              <w:pStyle w:val="ListParagraph"/>
              <w:numPr>
                <w:ilvl w:val="0"/>
                <w:numId w:val="34"/>
              </w:numPr>
            </w:pPr>
            <w:r>
              <w:t xml:space="preserve">are applications explicitly encouraged from people of all backgrounds and lived experiences? </w:t>
            </w:r>
          </w:p>
          <w:p w14:paraId="7F520E5B" w14:textId="77777777" w:rsidR="008C07EF" w:rsidRDefault="008C07EF" w:rsidP="0031414E">
            <w:pPr>
              <w:pStyle w:val="ListParagraph"/>
              <w:numPr>
                <w:ilvl w:val="0"/>
                <w:numId w:val="34"/>
              </w:numPr>
            </w:pPr>
            <w:r>
              <w:t>is the process to apply accessible?</w:t>
            </w:r>
          </w:p>
          <w:p w14:paraId="09FDB54B" w14:textId="77777777" w:rsidR="008C07EF" w:rsidRDefault="008C07EF" w:rsidP="0031414E">
            <w:pPr>
              <w:pStyle w:val="ListParagraph"/>
              <w:numPr>
                <w:ilvl w:val="0"/>
                <w:numId w:val="34"/>
              </w:numPr>
            </w:pPr>
            <w:r>
              <w:t xml:space="preserve">is support provided to those who may require it? </w:t>
            </w:r>
          </w:p>
          <w:p w14:paraId="6520B804" w14:textId="77777777" w:rsidR="008C07EF" w:rsidRPr="007F3DF4" w:rsidRDefault="008C07EF" w:rsidP="0031414E">
            <w:pPr>
              <w:pStyle w:val="ListParagraph"/>
              <w:numPr>
                <w:ilvl w:val="0"/>
                <w:numId w:val="34"/>
              </w:numPr>
            </w:pPr>
            <w:r>
              <w:t>are volunteers provided with an effective opportunity to identify if they need support or adjustments throughout the application, onboarding, and beyond?</w:t>
            </w:r>
          </w:p>
        </w:tc>
      </w:tr>
      <w:tr w:rsidR="008C07EF" w:rsidRPr="00415CD4" w14:paraId="6FED80BA" w14:textId="77777777" w:rsidTr="00045402">
        <w:trPr>
          <w:trHeight w:val="813"/>
        </w:trPr>
        <w:tc>
          <w:tcPr>
            <w:tcW w:w="976" w:type="dxa"/>
            <w:tcBorders>
              <w:right w:val="single" w:sz="4" w:space="0" w:color="auto"/>
            </w:tcBorders>
          </w:tcPr>
          <w:p w14:paraId="44D76AF2" w14:textId="77777777" w:rsidR="008C07EF" w:rsidRPr="00415CD4" w:rsidRDefault="008C07EF" w:rsidP="0031414E">
            <w:pPr>
              <w:jc w:val="center"/>
            </w:pPr>
            <w:r w:rsidRPr="00415CD4">
              <w:rPr>
                <w:noProof/>
              </w:rPr>
              <w:drawing>
                <wp:inline distT="0" distB="0" distL="0" distR="0" wp14:anchorId="4DCDAF57" wp14:editId="66CC6AC1">
                  <wp:extent cx="483079" cy="430334"/>
                  <wp:effectExtent l="0" t="0" r="0" b="8255"/>
                  <wp:docPr id="29" name="Picture 29"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942" w:type="dxa"/>
            <w:tcBorders>
              <w:left w:val="single" w:sz="4" w:space="0" w:color="auto"/>
            </w:tcBorders>
          </w:tcPr>
          <w:p w14:paraId="172E8D40" w14:textId="77777777" w:rsidR="008C07EF" w:rsidRPr="00415CD4" w:rsidRDefault="008C07EF" w:rsidP="0031414E">
            <w:r w:rsidRPr="00045402">
              <w:rPr>
                <w:rStyle w:val="Strong"/>
              </w:rPr>
              <w:t>Match appropriately:</w:t>
            </w:r>
            <w:r w:rsidRPr="00415CD4">
              <w:t xml:space="preserve"> Consider the motivations and skillsets of your volunteers</w:t>
            </w:r>
            <w:r>
              <w:t>. M</w:t>
            </w:r>
            <w:r w:rsidRPr="00415CD4">
              <w:t>atch them to roles that are best suited for them</w:t>
            </w:r>
            <w:r>
              <w:t xml:space="preserve"> and benefit the older person receiving volunteer support</w:t>
            </w:r>
            <w:r w:rsidRPr="00415CD4">
              <w:t>, and regularly check-in about whether the role still suits them</w:t>
            </w:r>
            <w:r>
              <w:t xml:space="preserve">. Where possible, tailor volunteer roles to the individual. </w:t>
            </w:r>
          </w:p>
        </w:tc>
      </w:tr>
    </w:tbl>
    <w:p w14:paraId="4056C070" w14:textId="77777777" w:rsidR="008C07EF" w:rsidRPr="00EA5F7B" w:rsidRDefault="008C07EF" w:rsidP="008C07EF">
      <w:pPr>
        <w:rPr>
          <w:rStyle w:val="Strong"/>
        </w:rPr>
      </w:pPr>
      <w:r w:rsidRPr="00EA5F7B">
        <w:rPr>
          <w:rStyle w:val="Strong"/>
        </w:rPr>
        <w:lastRenderedPageBreak/>
        <w:t>Find more information:</w:t>
      </w:r>
    </w:p>
    <w:tbl>
      <w:tblPr>
        <w:tblStyle w:val="GridTable1Light"/>
        <w:tblW w:w="9498" w:type="dxa"/>
        <w:tblLayout w:type="fixed"/>
        <w:tblLook w:val="0420" w:firstRow="1" w:lastRow="0" w:firstColumn="0" w:lastColumn="0" w:noHBand="0" w:noVBand="1"/>
      </w:tblPr>
      <w:tblGrid>
        <w:gridCol w:w="5387"/>
        <w:gridCol w:w="2693"/>
        <w:gridCol w:w="1418"/>
      </w:tblGrid>
      <w:tr w:rsidR="008C07EF" w:rsidRPr="00A34196" w14:paraId="0EB1ADF9" w14:textId="77777777" w:rsidTr="006841C0">
        <w:trPr>
          <w:cnfStyle w:val="100000000000" w:firstRow="1" w:lastRow="0" w:firstColumn="0" w:lastColumn="0" w:oddVBand="0" w:evenVBand="0" w:oddHBand="0" w:evenHBand="0" w:firstRowFirstColumn="0" w:firstRowLastColumn="0" w:lastRowFirstColumn="0" w:lastRowLastColumn="0"/>
          <w:trHeight w:val="554"/>
          <w:tblHeader/>
        </w:trPr>
        <w:tc>
          <w:tcPr>
            <w:tcW w:w="5387" w:type="dxa"/>
          </w:tcPr>
          <w:p w14:paraId="5B2155DD" w14:textId="488E9D36" w:rsidR="008C07EF" w:rsidRPr="00B127CF" w:rsidRDefault="008C07EF" w:rsidP="00B127CF">
            <w:pPr>
              <w:pStyle w:val="TableHeading-Strong"/>
              <w:rPr>
                <w:b/>
              </w:rPr>
            </w:pPr>
            <w:r w:rsidRPr="00B127CF">
              <w:rPr>
                <w:b/>
              </w:rPr>
              <w:t>Description</w:t>
            </w:r>
          </w:p>
        </w:tc>
        <w:tc>
          <w:tcPr>
            <w:tcW w:w="2693" w:type="dxa"/>
          </w:tcPr>
          <w:p w14:paraId="28E7DC93" w14:textId="77777777" w:rsidR="008C07EF" w:rsidRPr="00B127CF" w:rsidRDefault="008C07EF" w:rsidP="00B127CF">
            <w:pPr>
              <w:pStyle w:val="TableHeading-Strong"/>
              <w:rPr>
                <w:b/>
              </w:rPr>
            </w:pPr>
            <w:r w:rsidRPr="00B127CF">
              <w:rPr>
                <w:b/>
              </w:rPr>
              <w:t>Location</w:t>
            </w:r>
          </w:p>
        </w:tc>
        <w:tc>
          <w:tcPr>
            <w:tcW w:w="1418" w:type="dxa"/>
          </w:tcPr>
          <w:p w14:paraId="6205AC59" w14:textId="77777777" w:rsidR="008C07EF" w:rsidRPr="00B127CF" w:rsidRDefault="008C07EF" w:rsidP="00B127CF">
            <w:pPr>
              <w:pStyle w:val="TableHeading-Strong"/>
              <w:rPr>
                <w:b/>
              </w:rPr>
            </w:pPr>
            <w:r w:rsidRPr="00B127CF">
              <w:rPr>
                <w:b/>
              </w:rPr>
              <w:t>Mode</w:t>
            </w:r>
          </w:p>
        </w:tc>
      </w:tr>
      <w:tr w:rsidR="008C07EF" w:rsidRPr="00A34196" w14:paraId="763BC379" w14:textId="77777777" w:rsidTr="006841C0">
        <w:tc>
          <w:tcPr>
            <w:tcW w:w="5387" w:type="dxa"/>
          </w:tcPr>
          <w:p w14:paraId="516BE28D" w14:textId="77777777" w:rsidR="008C07EF" w:rsidRPr="00453FDD" w:rsidRDefault="008C07EF" w:rsidP="00516A0D">
            <w:pPr>
              <w:rPr>
                <w:rFonts w:cs="Arial"/>
                <w:b/>
                <w:bCs/>
                <w:szCs w:val="28"/>
              </w:rPr>
            </w:pPr>
            <w:r w:rsidRPr="00453FDD">
              <w:rPr>
                <w:rFonts w:cs="Arial"/>
                <w:szCs w:val="28"/>
              </w:rPr>
              <w:t xml:space="preserve">The Department of Health and Aged Care offers a free translation service to help </w:t>
            </w:r>
            <w:r>
              <w:rPr>
                <w:rFonts w:cs="Arial"/>
                <w:szCs w:val="28"/>
              </w:rPr>
              <w:t xml:space="preserve">eligible </w:t>
            </w:r>
            <w:r w:rsidRPr="00453FDD">
              <w:rPr>
                <w:rFonts w:cs="Arial"/>
                <w:szCs w:val="28"/>
              </w:rPr>
              <w:t xml:space="preserve">aged care providers </w:t>
            </w:r>
            <w:r>
              <w:rPr>
                <w:rFonts w:cs="Arial"/>
                <w:szCs w:val="28"/>
              </w:rPr>
              <w:t xml:space="preserve">and peak bodies </w:t>
            </w:r>
            <w:r w:rsidRPr="00453FDD">
              <w:rPr>
                <w:rFonts w:cs="Arial"/>
                <w:szCs w:val="28"/>
              </w:rPr>
              <w:t xml:space="preserve">communicate with older </w:t>
            </w:r>
            <w:r>
              <w:rPr>
                <w:rFonts w:cs="Arial"/>
                <w:szCs w:val="28"/>
              </w:rPr>
              <w:t>people</w:t>
            </w:r>
            <w:r w:rsidRPr="00453FDD">
              <w:rPr>
                <w:rFonts w:cs="Arial"/>
                <w:szCs w:val="28"/>
              </w:rPr>
              <w:t xml:space="preserve"> in their preferred language.</w:t>
            </w:r>
            <w:r>
              <w:rPr>
                <w:rFonts w:cs="Arial"/>
                <w:szCs w:val="28"/>
              </w:rPr>
              <w:t xml:space="preserve"> </w:t>
            </w:r>
          </w:p>
        </w:tc>
        <w:tc>
          <w:tcPr>
            <w:tcW w:w="2693" w:type="dxa"/>
          </w:tcPr>
          <w:p w14:paraId="32DF24CC" w14:textId="77777777" w:rsidR="008C07EF" w:rsidRPr="00415CD4" w:rsidRDefault="002F5BB5" w:rsidP="00516A0D">
            <w:pPr>
              <w:rPr>
                <w:szCs w:val="28"/>
              </w:rPr>
            </w:pPr>
            <w:hyperlink r:id="rId77" w:history="1">
              <w:r w:rsidR="008C07EF" w:rsidRPr="0099767F">
                <w:rPr>
                  <w:rStyle w:val="Hyperlink"/>
                  <w:szCs w:val="28"/>
                </w:rPr>
                <w:t>diversityagedcare.health.gov.au/</w:t>
              </w:r>
            </w:hyperlink>
            <w:r w:rsidR="008C07EF">
              <w:rPr>
                <w:szCs w:val="28"/>
              </w:rPr>
              <w:t xml:space="preserve"> </w:t>
            </w:r>
          </w:p>
        </w:tc>
        <w:tc>
          <w:tcPr>
            <w:tcW w:w="1418" w:type="dxa"/>
          </w:tcPr>
          <w:p w14:paraId="35937D54" w14:textId="77777777" w:rsidR="008C07EF" w:rsidRPr="00415CD4" w:rsidRDefault="008C07EF" w:rsidP="00516A0D">
            <w:pPr>
              <w:jc w:val="center"/>
              <w:rPr>
                <w:rFonts w:cs="Arial"/>
                <w:szCs w:val="28"/>
              </w:rPr>
            </w:pPr>
            <w:r>
              <w:rPr>
                <w:rFonts w:cs="Arial"/>
                <w:szCs w:val="28"/>
              </w:rPr>
              <w:t xml:space="preserve">Webpage </w:t>
            </w:r>
          </w:p>
        </w:tc>
      </w:tr>
      <w:tr w:rsidR="008C07EF" w:rsidRPr="00A34196" w14:paraId="73E76D34" w14:textId="77777777" w:rsidTr="006841C0">
        <w:tc>
          <w:tcPr>
            <w:tcW w:w="5387" w:type="dxa"/>
          </w:tcPr>
          <w:p w14:paraId="6DC6EF7E" w14:textId="77777777" w:rsidR="008C07EF" w:rsidRPr="00A637E5" w:rsidRDefault="008C07EF" w:rsidP="00516A0D">
            <w:r w:rsidRPr="00415CD4">
              <w:rPr>
                <w:rFonts w:cs="Arial"/>
                <w:szCs w:val="28"/>
              </w:rPr>
              <w:t xml:space="preserve">Anglicare Southern Queensland has created an </w:t>
            </w:r>
            <w:r w:rsidRPr="002D7499">
              <w:rPr>
                <w:rFonts w:cs="Arial"/>
                <w:szCs w:val="28"/>
              </w:rPr>
              <w:t>‘Inclusive Engagement’</w:t>
            </w:r>
            <w:r w:rsidRPr="00415CD4">
              <w:rPr>
                <w:rFonts w:cs="Arial"/>
                <w:szCs w:val="28"/>
              </w:rPr>
              <w:t xml:space="preserve"> toolkit that could be a good place to get started. You can access short downloadable factsheets in multiple languages that include: </w:t>
            </w:r>
          </w:p>
          <w:p w14:paraId="03DE9C67" w14:textId="77777777" w:rsidR="008C07EF" w:rsidRPr="00A637E5" w:rsidRDefault="008C07EF" w:rsidP="00A637E5">
            <w:pPr>
              <w:pStyle w:val="ListBullet"/>
            </w:pPr>
            <w:r>
              <w:t>a</w:t>
            </w:r>
            <w:r w:rsidRPr="00415CD4">
              <w:t xml:space="preserve">n </w:t>
            </w:r>
            <w:r>
              <w:t>i</w:t>
            </w:r>
            <w:r w:rsidRPr="00415CD4">
              <w:t xml:space="preserve">ntroduction to </w:t>
            </w:r>
            <w:r>
              <w:t>i</w:t>
            </w:r>
            <w:r w:rsidRPr="00415CD4">
              <w:t xml:space="preserve">nclusive </w:t>
            </w:r>
            <w:r>
              <w:t>c</w:t>
            </w:r>
            <w:r w:rsidRPr="00415CD4">
              <w:t>are</w:t>
            </w:r>
          </w:p>
          <w:p w14:paraId="0E22D6FD" w14:textId="77777777" w:rsidR="008C07EF" w:rsidRPr="00A637E5" w:rsidRDefault="008C07EF" w:rsidP="00A637E5">
            <w:pPr>
              <w:pStyle w:val="ListBullet"/>
            </w:pPr>
            <w:r w:rsidRPr="00A637E5">
              <w:t xml:space="preserve">inclusive communication </w:t>
            </w:r>
          </w:p>
          <w:p w14:paraId="699E6AE5" w14:textId="77777777" w:rsidR="008C07EF" w:rsidRPr="00A637E5" w:rsidRDefault="008C07EF" w:rsidP="00A637E5">
            <w:pPr>
              <w:pStyle w:val="ListBullet"/>
            </w:pPr>
            <w:r w:rsidRPr="00A637E5">
              <w:t xml:space="preserve">short factsheets on: </w:t>
            </w:r>
          </w:p>
          <w:p w14:paraId="7D77BBDD" w14:textId="77777777" w:rsidR="008C07EF" w:rsidRPr="00415CD4" w:rsidRDefault="008C07EF" w:rsidP="00A637E5">
            <w:pPr>
              <w:pStyle w:val="ListBullet2"/>
              <w:rPr>
                <w:b/>
                <w:bCs/>
              </w:rPr>
            </w:pPr>
            <w:r w:rsidRPr="00415CD4">
              <w:t xml:space="preserve">LGBTQIA+ people </w:t>
            </w:r>
          </w:p>
          <w:p w14:paraId="756F03F8" w14:textId="77777777" w:rsidR="008C07EF" w:rsidRPr="00415CD4" w:rsidRDefault="008C07EF" w:rsidP="00A637E5">
            <w:pPr>
              <w:pStyle w:val="ListBullet2"/>
              <w:rPr>
                <w:b/>
                <w:bCs/>
              </w:rPr>
            </w:pPr>
            <w:r>
              <w:t>People from c</w:t>
            </w:r>
            <w:r w:rsidRPr="00415CD4">
              <w:t xml:space="preserve">ulturally </w:t>
            </w:r>
            <w:r>
              <w:t>and</w:t>
            </w:r>
            <w:r w:rsidRPr="00415CD4">
              <w:t xml:space="preserve"> </w:t>
            </w:r>
            <w:r>
              <w:t>l</w:t>
            </w:r>
            <w:r w:rsidRPr="00415CD4">
              <w:t xml:space="preserve">inguistically </w:t>
            </w:r>
            <w:r>
              <w:t>d</w:t>
            </w:r>
            <w:r w:rsidRPr="00415CD4">
              <w:t xml:space="preserve">iverse </w:t>
            </w:r>
            <w:r>
              <w:t>backgrounds</w:t>
            </w:r>
            <w:r w:rsidRPr="00415CD4">
              <w:t xml:space="preserve"> </w:t>
            </w:r>
          </w:p>
          <w:p w14:paraId="3EF83682" w14:textId="77777777" w:rsidR="008C07EF" w:rsidRPr="00415CD4" w:rsidRDefault="008C07EF" w:rsidP="00A637E5">
            <w:pPr>
              <w:pStyle w:val="ListBullet2"/>
              <w:rPr>
                <w:b/>
                <w:bCs/>
              </w:rPr>
            </w:pPr>
            <w:r w:rsidRPr="00415CD4">
              <w:t>Aboriginal and Torres Strait Islander people</w:t>
            </w:r>
          </w:p>
          <w:p w14:paraId="534FE4FA" w14:textId="77777777" w:rsidR="008C07EF" w:rsidRPr="00415CD4" w:rsidRDefault="008C07EF" w:rsidP="00A637E5">
            <w:pPr>
              <w:pStyle w:val="ListBullet2"/>
              <w:rPr>
                <w:b/>
                <w:bCs/>
              </w:rPr>
            </w:pPr>
            <w:r w:rsidRPr="00415CD4">
              <w:t xml:space="preserve">Diverse </w:t>
            </w:r>
            <w:r>
              <w:t xml:space="preserve">older people </w:t>
            </w:r>
            <w:r w:rsidRPr="00415CD4">
              <w:t xml:space="preserve"> </w:t>
            </w:r>
          </w:p>
          <w:p w14:paraId="3B103D29" w14:textId="77777777" w:rsidR="008C07EF" w:rsidRPr="00415CD4" w:rsidRDefault="008C07EF" w:rsidP="00516A0D">
            <w:pPr>
              <w:rPr>
                <w:rFonts w:cs="Arial"/>
                <w:szCs w:val="28"/>
              </w:rPr>
            </w:pPr>
            <w:r w:rsidRPr="00415CD4">
              <w:rPr>
                <w:rFonts w:cs="Arial"/>
                <w:szCs w:val="28"/>
              </w:rPr>
              <w:t xml:space="preserve">Videos are also available in several languages. </w:t>
            </w:r>
          </w:p>
        </w:tc>
        <w:tc>
          <w:tcPr>
            <w:tcW w:w="2693" w:type="dxa"/>
          </w:tcPr>
          <w:p w14:paraId="79072EC6" w14:textId="77777777" w:rsidR="008C07EF" w:rsidRDefault="002F5BB5" w:rsidP="00516A0D">
            <w:hyperlink r:id="rId78" w:history="1">
              <w:r w:rsidR="008C07EF" w:rsidRPr="00415CD4">
                <w:rPr>
                  <w:rStyle w:val="Hyperlink"/>
                  <w:szCs w:val="28"/>
                </w:rPr>
                <w:t>anglicaresq.org.au/about-us/inclusive-engagement-toolkit/#</w:t>
              </w:r>
            </w:hyperlink>
            <w:r w:rsidR="008C07EF" w:rsidRPr="00415CD4">
              <w:rPr>
                <w:szCs w:val="28"/>
              </w:rPr>
              <w:t xml:space="preserve"> </w:t>
            </w:r>
          </w:p>
        </w:tc>
        <w:tc>
          <w:tcPr>
            <w:tcW w:w="1418" w:type="dxa"/>
          </w:tcPr>
          <w:p w14:paraId="239A5CD0" w14:textId="77777777" w:rsidR="008C07EF" w:rsidRPr="00415CD4" w:rsidRDefault="008C07EF" w:rsidP="00516A0D">
            <w:pPr>
              <w:jc w:val="center"/>
              <w:rPr>
                <w:rFonts w:cs="Arial"/>
                <w:szCs w:val="28"/>
              </w:rPr>
            </w:pPr>
            <w:r w:rsidRPr="00415CD4">
              <w:rPr>
                <w:rFonts w:cs="Arial"/>
                <w:szCs w:val="28"/>
              </w:rPr>
              <w:t>Webpage factsheets, videos</w:t>
            </w:r>
          </w:p>
        </w:tc>
      </w:tr>
      <w:tr w:rsidR="008C07EF" w:rsidRPr="00A34196" w14:paraId="50A60BE8" w14:textId="77777777" w:rsidTr="006841C0">
        <w:tc>
          <w:tcPr>
            <w:tcW w:w="5387" w:type="dxa"/>
          </w:tcPr>
          <w:p w14:paraId="10555556" w14:textId="77777777" w:rsidR="008C07EF" w:rsidRPr="00453FDD" w:rsidRDefault="008C07EF" w:rsidP="00516A0D">
            <w:pPr>
              <w:rPr>
                <w:rFonts w:cs="Arial"/>
                <w:b/>
                <w:bCs/>
                <w:szCs w:val="28"/>
              </w:rPr>
            </w:pPr>
            <w:r w:rsidRPr="00453FDD">
              <w:rPr>
                <w:rFonts w:cs="Arial"/>
                <w:szCs w:val="28"/>
              </w:rPr>
              <w:t xml:space="preserve">Volunteering Australia’s Knowledge Base contains information on a range of topics, including engaging with Aboriginal and Torres Strait Islander people, and </w:t>
            </w:r>
            <w:r>
              <w:rPr>
                <w:rFonts w:cs="Arial"/>
                <w:szCs w:val="28"/>
              </w:rPr>
              <w:t>culturally and linguistically diverse</w:t>
            </w:r>
            <w:r w:rsidRPr="00453FDD">
              <w:rPr>
                <w:rFonts w:cs="Arial"/>
                <w:szCs w:val="28"/>
              </w:rPr>
              <w:t xml:space="preserve"> communities. </w:t>
            </w:r>
          </w:p>
        </w:tc>
        <w:tc>
          <w:tcPr>
            <w:tcW w:w="2693" w:type="dxa"/>
          </w:tcPr>
          <w:p w14:paraId="34B77805" w14:textId="77777777" w:rsidR="008C07EF" w:rsidRDefault="002F5BB5" w:rsidP="00516A0D">
            <w:hyperlink r:id="rId79" w:history="1">
              <w:r w:rsidR="008C07EF" w:rsidRPr="00F36E58">
                <w:rPr>
                  <w:rStyle w:val="Hyperlink"/>
                  <w:szCs w:val="28"/>
                </w:rPr>
                <w:t>volunteering.freshdesk.com/support/solutions</w:t>
              </w:r>
            </w:hyperlink>
            <w:r w:rsidR="008C07EF" w:rsidRPr="00F36E58">
              <w:rPr>
                <w:szCs w:val="28"/>
              </w:rPr>
              <w:t xml:space="preserve"> </w:t>
            </w:r>
          </w:p>
        </w:tc>
        <w:tc>
          <w:tcPr>
            <w:tcW w:w="1418" w:type="dxa"/>
          </w:tcPr>
          <w:p w14:paraId="7D841EFF" w14:textId="77777777" w:rsidR="008C07EF" w:rsidRPr="00415CD4" w:rsidRDefault="008C07EF" w:rsidP="00516A0D">
            <w:pPr>
              <w:jc w:val="center"/>
              <w:rPr>
                <w:rFonts w:cs="Arial"/>
                <w:szCs w:val="28"/>
              </w:rPr>
            </w:pPr>
            <w:r>
              <w:rPr>
                <w:rFonts w:cs="Arial"/>
                <w:szCs w:val="28"/>
              </w:rPr>
              <w:t xml:space="preserve">Webpage </w:t>
            </w:r>
          </w:p>
        </w:tc>
      </w:tr>
      <w:tr w:rsidR="008C07EF" w:rsidRPr="00A34196" w14:paraId="253A8A09" w14:textId="77777777" w:rsidTr="006841C0">
        <w:tc>
          <w:tcPr>
            <w:tcW w:w="5387" w:type="dxa"/>
          </w:tcPr>
          <w:p w14:paraId="0D239315" w14:textId="77777777" w:rsidR="008C07EF" w:rsidRPr="00415CD4" w:rsidRDefault="008C07EF" w:rsidP="00516A0D">
            <w:pPr>
              <w:rPr>
                <w:rFonts w:cs="Arial"/>
                <w:b/>
                <w:bCs/>
                <w:szCs w:val="28"/>
              </w:rPr>
            </w:pPr>
            <w:r w:rsidRPr="00415CD4">
              <w:rPr>
                <w:rFonts w:cs="Arial"/>
                <w:szCs w:val="28"/>
              </w:rPr>
              <w:t xml:space="preserve">Volunteer West has a Culturally Inclusive Volunteer Toolkit to </w:t>
            </w:r>
            <w:r>
              <w:rPr>
                <w:rFonts w:cs="Arial"/>
                <w:szCs w:val="28"/>
              </w:rPr>
              <w:t>help</w:t>
            </w:r>
            <w:r w:rsidRPr="00415CD4">
              <w:rPr>
                <w:rFonts w:cs="Arial"/>
                <w:szCs w:val="28"/>
              </w:rPr>
              <w:t xml:space="preserve"> </w:t>
            </w:r>
            <w:r>
              <w:rPr>
                <w:rFonts w:cs="Arial"/>
                <w:szCs w:val="28"/>
              </w:rPr>
              <w:t>Volunteer Man</w:t>
            </w:r>
            <w:r w:rsidRPr="00415CD4">
              <w:rPr>
                <w:rFonts w:cs="Arial"/>
                <w:szCs w:val="28"/>
              </w:rPr>
              <w:t xml:space="preserve">agers looking to implement culturally responsive practices. </w:t>
            </w:r>
          </w:p>
        </w:tc>
        <w:tc>
          <w:tcPr>
            <w:tcW w:w="2693" w:type="dxa"/>
          </w:tcPr>
          <w:p w14:paraId="28CE5144" w14:textId="77777777" w:rsidR="008C07EF" w:rsidRPr="00415CD4" w:rsidRDefault="002F5BB5" w:rsidP="00516A0D">
            <w:pPr>
              <w:rPr>
                <w:rFonts w:cs="Arial"/>
                <w:szCs w:val="28"/>
              </w:rPr>
            </w:pPr>
            <w:hyperlink r:id="rId80" w:history="1">
              <w:r w:rsidR="008C07EF" w:rsidRPr="0026256E">
                <w:rPr>
                  <w:rStyle w:val="Hyperlink"/>
                  <w:rFonts w:cs="Arial"/>
                  <w:szCs w:val="28"/>
                </w:rPr>
                <w:t>www.volunteerwest.org.au/culturally-inclusive-volunteer-toolkit-1</w:t>
              </w:r>
            </w:hyperlink>
            <w:r w:rsidR="008C07EF" w:rsidRPr="00415CD4">
              <w:rPr>
                <w:rFonts w:cs="Arial"/>
                <w:szCs w:val="28"/>
              </w:rPr>
              <w:t xml:space="preserve"> </w:t>
            </w:r>
          </w:p>
        </w:tc>
        <w:tc>
          <w:tcPr>
            <w:tcW w:w="1418" w:type="dxa"/>
          </w:tcPr>
          <w:p w14:paraId="0E105FDE"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27A41E54" w14:textId="77777777" w:rsidTr="006841C0">
        <w:tc>
          <w:tcPr>
            <w:tcW w:w="5387" w:type="dxa"/>
          </w:tcPr>
          <w:p w14:paraId="51CE528F" w14:textId="77777777" w:rsidR="008C07EF" w:rsidRPr="00EA5F7B" w:rsidRDefault="008C07EF" w:rsidP="00EA5F7B">
            <w:r w:rsidRPr="00415CD4">
              <w:rPr>
                <w:rFonts w:cs="Arial"/>
                <w:szCs w:val="28"/>
              </w:rPr>
              <w:t xml:space="preserve">Volunteering Victoria has a guide on how to involve volunteers from culturally </w:t>
            </w:r>
            <w:r>
              <w:rPr>
                <w:rFonts w:cs="Arial"/>
                <w:szCs w:val="28"/>
              </w:rPr>
              <w:t>and</w:t>
            </w:r>
            <w:r w:rsidRPr="00415CD4">
              <w:rPr>
                <w:rFonts w:cs="Arial"/>
                <w:szCs w:val="28"/>
              </w:rPr>
              <w:t xml:space="preserve"> linguistically diverse background</w:t>
            </w:r>
            <w:r>
              <w:rPr>
                <w:rFonts w:cs="Arial"/>
                <w:szCs w:val="28"/>
              </w:rPr>
              <w:t>s</w:t>
            </w:r>
            <w:r w:rsidRPr="00415CD4">
              <w:rPr>
                <w:rFonts w:cs="Arial"/>
                <w:szCs w:val="28"/>
              </w:rPr>
              <w:t xml:space="preserve">. It covers </w:t>
            </w:r>
            <w:r>
              <w:rPr>
                <w:rFonts w:cs="Arial"/>
                <w:szCs w:val="28"/>
              </w:rPr>
              <w:lastRenderedPageBreak/>
              <w:t>critical</w:t>
            </w:r>
            <w:r w:rsidRPr="00415CD4">
              <w:rPr>
                <w:rFonts w:cs="Arial"/>
                <w:szCs w:val="28"/>
              </w:rPr>
              <w:t xml:space="preserve"> stages of the volunteer management cycle, including recruitment, induction, and training. </w:t>
            </w:r>
          </w:p>
        </w:tc>
        <w:tc>
          <w:tcPr>
            <w:tcW w:w="2693" w:type="dxa"/>
          </w:tcPr>
          <w:p w14:paraId="7342293D" w14:textId="77777777" w:rsidR="008C07EF" w:rsidRPr="00415CD4" w:rsidRDefault="002F5BB5" w:rsidP="00516A0D">
            <w:pPr>
              <w:rPr>
                <w:szCs w:val="28"/>
              </w:rPr>
            </w:pPr>
            <w:hyperlink r:id="rId81" w:history="1">
              <w:r w:rsidR="008C07EF" w:rsidRPr="00415CD4">
                <w:rPr>
                  <w:rStyle w:val="Hyperlink"/>
                  <w:szCs w:val="28"/>
                </w:rPr>
                <w:t>volunteeringhub.org.au/managing-volunteers-</w:t>
              </w:r>
              <w:r w:rsidR="008C07EF" w:rsidRPr="00415CD4">
                <w:rPr>
                  <w:rStyle w:val="Hyperlink"/>
                  <w:szCs w:val="28"/>
                </w:rPr>
                <w:lastRenderedPageBreak/>
                <w:t>from-a-cald-background/</w:t>
              </w:r>
            </w:hyperlink>
            <w:r w:rsidR="008C07EF" w:rsidRPr="00415CD4">
              <w:rPr>
                <w:szCs w:val="28"/>
              </w:rPr>
              <w:t xml:space="preserve"> </w:t>
            </w:r>
          </w:p>
        </w:tc>
        <w:tc>
          <w:tcPr>
            <w:tcW w:w="1418" w:type="dxa"/>
          </w:tcPr>
          <w:p w14:paraId="4C34FB93" w14:textId="77777777" w:rsidR="008C07EF" w:rsidRPr="00415CD4" w:rsidRDefault="008C07EF" w:rsidP="00516A0D">
            <w:pPr>
              <w:jc w:val="center"/>
              <w:rPr>
                <w:rFonts w:cs="Arial"/>
                <w:szCs w:val="28"/>
              </w:rPr>
            </w:pPr>
            <w:r w:rsidRPr="00415CD4">
              <w:rPr>
                <w:rFonts w:cs="Arial"/>
                <w:szCs w:val="28"/>
              </w:rPr>
              <w:lastRenderedPageBreak/>
              <w:t xml:space="preserve">Factsheet </w:t>
            </w:r>
          </w:p>
        </w:tc>
      </w:tr>
      <w:tr w:rsidR="008C07EF" w:rsidRPr="00A34196" w14:paraId="54ACACAF" w14:textId="77777777" w:rsidTr="006841C0">
        <w:tc>
          <w:tcPr>
            <w:tcW w:w="5387" w:type="dxa"/>
          </w:tcPr>
          <w:p w14:paraId="5E2C53E1" w14:textId="77777777" w:rsidR="008C07EF" w:rsidRPr="00EA5F7B" w:rsidRDefault="008C07EF" w:rsidP="00EA5F7B">
            <w:r w:rsidRPr="00415CD4">
              <w:rPr>
                <w:rFonts w:cs="Arial"/>
                <w:szCs w:val="28"/>
              </w:rPr>
              <w:t xml:space="preserve">Volunteering Australia has a guide on how to involve </w:t>
            </w:r>
            <w:r>
              <w:rPr>
                <w:rFonts w:cs="Arial"/>
                <w:szCs w:val="28"/>
              </w:rPr>
              <w:t>c</w:t>
            </w:r>
            <w:r w:rsidRPr="00415CD4">
              <w:rPr>
                <w:rFonts w:cs="Arial"/>
                <w:szCs w:val="28"/>
              </w:rPr>
              <w:t xml:space="preserve">ulturally and </w:t>
            </w:r>
            <w:r>
              <w:rPr>
                <w:rFonts w:cs="Arial"/>
                <w:szCs w:val="28"/>
              </w:rPr>
              <w:t>l</w:t>
            </w:r>
            <w:r w:rsidRPr="00415CD4">
              <w:rPr>
                <w:rFonts w:cs="Arial"/>
                <w:szCs w:val="28"/>
              </w:rPr>
              <w:t xml:space="preserve">inguistically </w:t>
            </w:r>
            <w:r>
              <w:rPr>
                <w:rFonts w:cs="Arial"/>
                <w:szCs w:val="28"/>
              </w:rPr>
              <w:t>d</w:t>
            </w:r>
            <w:r w:rsidRPr="00415CD4">
              <w:rPr>
                <w:rFonts w:cs="Arial"/>
                <w:szCs w:val="28"/>
              </w:rPr>
              <w:t>iverse</w:t>
            </w:r>
            <w:r>
              <w:rPr>
                <w:rFonts w:cs="Arial"/>
                <w:szCs w:val="28"/>
              </w:rPr>
              <w:t xml:space="preserve"> </w:t>
            </w:r>
            <w:r w:rsidRPr="00415CD4">
              <w:rPr>
                <w:rFonts w:cs="Arial"/>
                <w:szCs w:val="28"/>
              </w:rPr>
              <w:t>volunteers, covering recruitment tips, motivations and addressing common concerns organisations may have.</w:t>
            </w:r>
          </w:p>
        </w:tc>
        <w:tc>
          <w:tcPr>
            <w:tcW w:w="2693" w:type="dxa"/>
          </w:tcPr>
          <w:p w14:paraId="659AD6FF" w14:textId="77777777" w:rsidR="008C07EF" w:rsidRPr="00415CD4" w:rsidRDefault="002F5BB5" w:rsidP="00516A0D">
            <w:pPr>
              <w:rPr>
                <w:szCs w:val="28"/>
              </w:rPr>
            </w:pPr>
            <w:hyperlink r:id="rId82" w:history="1">
              <w:r w:rsidR="008C07EF" w:rsidRPr="00415CD4">
                <w:rPr>
                  <w:rStyle w:val="Hyperlink"/>
                  <w:szCs w:val="28"/>
                </w:rPr>
                <w:t>volunteeringhub.org.au/involving-volunteers-from-culturally-and-linguistically-diverse-backgrounds/</w:t>
              </w:r>
            </w:hyperlink>
            <w:r w:rsidR="008C07EF" w:rsidRPr="00415CD4">
              <w:rPr>
                <w:szCs w:val="28"/>
              </w:rPr>
              <w:t xml:space="preserve"> </w:t>
            </w:r>
          </w:p>
        </w:tc>
        <w:tc>
          <w:tcPr>
            <w:tcW w:w="1418" w:type="dxa"/>
          </w:tcPr>
          <w:p w14:paraId="0036E2EF"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0A86584A" w14:textId="77777777" w:rsidTr="006841C0">
        <w:tc>
          <w:tcPr>
            <w:tcW w:w="5387" w:type="dxa"/>
          </w:tcPr>
          <w:p w14:paraId="7F69A8D0" w14:textId="77777777" w:rsidR="008C07EF" w:rsidRPr="00EA5F7B" w:rsidRDefault="008C07EF" w:rsidP="00EA5F7B">
            <w:r w:rsidRPr="00415CD4">
              <w:rPr>
                <w:rFonts w:cs="Arial"/>
                <w:szCs w:val="28"/>
              </w:rPr>
              <w:t xml:space="preserve">Volunteering Victoria has a factsheet on how to create a safe and inclusive volunteering environment for LGBTQIA+ volunteers. </w:t>
            </w:r>
          </w:p>
        </w:tc>
        <w:tc>
          <w:tcPr>
            <w:tcW w:w="2693" w:type="dxa"/>
          </w:tcPr>
          <w:p w14:paraId="137E29BA" w14:textId="77777777" w:rsidR="008C07EF" w:rsidRPr="00415CD4" w:rsidRDefault="002F5BB5" w:rsidP="00516A0D">
            <w:pPr>
              <w:rPr>
                <w:szCs w:val="28"/>
              </w:rPr>
            </w:pPr>
            <w:hyperlink r:id="rId83" w:history="1">
              <w:r w:rsidR="008C07EF" w:rsidRPr="00415CD4">
                <w:rPr>
                  <w:rStyle w:val="Hyperlink"/>
                  <w:szCs w:val="28"/>
                </w:rPr>
                <w:t>volunteeringhub.org.au/lgbtiq-volunteers-inclusive-practice/</w:t>
              </w:r>
            </w:hyperlink>
            <w:r w:rsidR="008C07EF" w:rsidRPr="00415CD4">
              <w:rPr>
                <w:szCs w:val="28"/>
              </w:rPr>
              <w:t xml:space="preserve"> </w:t>
            </w:r>
          </w:p>
        </w:tc>
        <w:tc>
          <w:tcPr>
            <w:tcW w:w="1418" w:type="dxa"/>
          </w:tcPr>
          <w:p w14:paraId="6A138947"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0D930499" w14:textId="77777777" w:rsidTr="006841C0">
        <w:tc>
          <w:tcPr>
            <w:tcW w:w="5387" w:type="dxa"/>
          </w:tcPr>
          <w:p w14:paraId="5EF5CD26" w14:textId="77777777" w:rsidR="008C07EF" w:rsidRPr="00EA5F7B" w:rsidRDefault="008C07EF" w:rsidP="00EA5F7B">
            <w:r w:rsidRPr="00415CD4">
              <w:rPr>
                <w:rFonts w:cs="Arial"/>
                <w:szCs w:val="28"/>
              </w:rPr>
              <w:t xml:space="preserve">Volunteering Queensland has a factsheet on </w:t>
            </w:r>
            <w:r>
              <w:rPr>
                <w:rFonts w:cs="Arial"/>
                <w:szCs w:val="28"/>
              </w:rPr>
              <w:t>the main</w:t>
            </w:r>
            <w:r w:rsidRPr="00415CD4">
              <w:rPr>
                <w:rFonts w:cs="Arial"/>
                <w:szCs w:val="28"/>
              </w:rPr>
              <w:t xml:space="preserve"> considerations when involving older volunteers. </w:t>
            </w:r>
          </w:p>
        </w:tc>
        <w:tc>
          <w:tcPr>
            <w:tcW w:w="2693" w:type="dxa"/>
          </w:tcPr>
          <w:p w14:paraId="16CC0279" w14:textId="77777777" w:rsidR="008C07EF" w:rsidRPr="00415CD4" w:rsidRDefault="002F5BB5" w:rsidP="00516A0D">
            <w:pPr>
              <w:rPr>
                <w:szCs w:val="28"/>
              </w:rPr>
            </w:pPr>
            <w:hyperlink r:id="rId84" w:history="1">
              <w:r w:rsidR="008C07EF" w:rsidRPr="00415CD4">
                <w:rPr>
                  <w:rStyle w:val="Hyperlink"/>
                  <w:szCs w:val="28"/>
                </w:rPr>
                <w:t>volunteeringhub.org.au/working-with-older-volunteers/</w:t>
              </w:r>
            </w:hyperlink>
            <w:r w:rsidR="008C07EF" w:rsidRPr="00415CD4">
              <w:rPr>
                <w:szCs w:val="28"/>
              </w:rPr>
              <w:t xml:space="preserve"> </w:t>
            </w:r>
          </w:p>
        </w:tc>
        <w:tc>
          <w:tcPr>
            <w:tcW w:w="1418" w:type="dxa"/>
          </w:tcPr>
          <w:p w14:paraId="2B87A35E"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6CD7C30A" w14:textId="77777777" w:rsidTr="006841C0">
        <w:tc>
          <w:tcPr>
            <w:tcW w:w="5387" w:type="dxa"/>
          </w:tcPr>
          <w:p w14:paraId="5C2424F1" w14:textId="77777777" w:rsidR="008C07EF" w:rsidRPr="00EA5F7B" w:rsidRDefault="008C07EF" w:rsidP="00EA5F7B">
            <w:r w:rsidRPr="00EA5F7B">
              <w:t>The ‘Every WORD Counts’ guide provides helpful tips on how to avoid ageism in your language.</w:t>
            </w:r>
          </w:p>
          <w:p w14:paraId="71AA16B4" w14:textId="77777777" w:rsidR="008C07EF" w:rsidRPr="00415CD4" w:rsidRDefault="008C07EF" w:rsidP="00EA5F7B">
            <w:pPr>
              <w:rPr>
                <w:rFonts w:cs="Arial"/>
                <w:szCs w:val="28"/>
              </w:rPr>
            </w:pPr>
            <w:r w:rsidRPr="00EA5F7B">
              <w:t>Explore the resources on the campaign materials page or scroll down to access the guide directly.</w:t>
            </w:r>
            <w:r>
              <w:rPr>
                <w:szCs w:val="28"/>
              </w:rPr>
              <w:t xml:space="preserve"> </w:t>
            </w:r>
          </w:p>
        </w:tc>
        <w:tc>
          <w:tcPr>
            <w:tcW w:w="2693" w:type="dxa"/>
          </w:tcPr>
          <w:p w14:paraId="2535D979" w14:textId="77777777" w:rsidR="008C07EF" w:rsidRDefault="002F5BB5" w:rsidP="00516A0D">
            <w:hyperlink r:id="rId85" w:history="1">
              <w:r w:rsidR="008C07EF" w:rsidRPr="006D7E08">
                <w:rPr>
                  <w:rStyle w:val="Hyperlink"/>
                  <w:szCs w:val="28"/>
                </w:rPr>
                <w:t>www.everyagecounts.org.au/campaign_materials</w:t>
              </w:r>
            </w:hyperlink>
            <w:r w:rsidR="008C07EF" w:rsidRPr="000E6C09">
              <w:rPr>
                <w:szCs w:val="28"/>
              </w:rPr>
              <w:t xml:space="preserve"> </w:t>
            </w:r>
          </w:p>
        </w:tc>
        <w:tc>
          <w:tcPr>
            <w:tcW w:w="1418" w:type="dxa"/>
          </w:tcPr>
          <w:p w14:paraId="1DE4C7F5" w14:textId="77777777" w:rsidR="008C07EF" w:rsidRPr="00415CD4" w:rsidRDefault="008C07EF" w:rsidP="00516A0D">
            <w:pPr>
              <w:jc w:val="center"/>
              <w:rPr>
                <w:rFonts w:cs="Arial"/>
                <w:szCs w:val="28"/>
              </w:rPr>
            </w:pPr>
            <w:r w:rsidRPr="000E6C09">
              <w:rPr>
                <w:szCs w:val="28"/>
              </w:rPr>
              <w:t>Factsheet</w:t>
            </w:r>
          </w:p>
        </w:tc>
      </w:tr>
      <w:tr w:rsidR="008C07EF" w:rsidRPr="00A34196" w14:paraId="5952A4CB" w14:textId="77777777" w:rsidTr="006841C0">
        <w:tc>
          <w:tcPr>
            <w:tcW w:w="5387" w:type="dxa"/>
          </w:tcPr>
          <w:p w14:paraId="2C6249F3" w14:textId="77777777" w:rsidR="008C07EF" w:rsidRPr="00EA5F7B" w:rsidRDefault="008C07EF" w:rsidP="00EA5F7B">
            <w:r w:rsidRPr="00415CD4">
              <w:rPr>
                <w:rFonts w:cs="Arial"/>
                <w:szCs w:val="28"/>
              </w:rPr>
              <w:t xml:space="preserve">Volunteering Victoria (for the Victoria ALIVE project) has a factsheet on how to involve older volunteers living with disability. </w:t>
            </w:r>
          </w:p>
        </w:tc>
        <w:tc>
          <w:tcPr>
            <w:tcW w:w="2693" w:type="dxa"/>
          </w:tcPr>
          <w:p w14:paraId="51BBB7BB" w14:textId="77777777" w:rsidR="008C07EF" w:rsidRPr="00415CD4" w:rsidRDefault="002F5BB5" w:rsidP="00516A0D">
            <w:pPr>
              <w:rPr>
                <w:szCs w:val="28"/>
              </w:rPr>
            </w:pPr>
            <w:hyperlink r:id="rId86" w:history="1">
              <w:r w:rsidR="008C07EF" w:rsidRPr="00415CD4">
                <w:rPr>
                  <w:rStyle w:val="Hyperlink"/>
                  <w:szCs w:val="28"/>
                </w:rPr>
                <w:t>volunteeringhub.org.au/aged-friendly-volunteering/</w:t>
              </w:r>
            </w:hyperlink>
            <w:r w:rsidR="008C07EF" w:rsidRPr="00415CD4">
              <w:rPr>
                <w:szCs w:val="28"/>
              </w:rPr>
              <w:t xml:space="preserve"> </w:t>
            </w:r>
          </w:p>
        </w:tc>
        <w:tc>
          <w:tcPr>
            <w:tcW w:w="1418" w:type="dxa"/>
          </w:tcPr>
          <w:p w14:paraId="29847393"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1459E858" w14:textId="77777777" w:rsidTr="006841C0">
        <w:tc>
          <w:tcPr>
            <w:tcW w:w="5387" w:type="dxa"/>
          </w:tcPr>
          <w:p w14:paraId="5288EA25" w14:textId="77777777" w:rsidR="008C07EF" w:rsidRPr="00EA5F7B" w:rsidRDefault="008C07EF" w:rsidP="00EA5F7B">
            <w:r w:rsidRPr="004F7CC6">
              <w:rPr>
                <w:rFonts w:cs="Arial"/>
                <w:szCs w:val="28"/>
              </w:rPr>
              <w:t>Victoria ALIVE has a checklist to assist organisations be accessible to volunteers living with disability.</w:t>
            </w:r>
          </w:p>
        </w:tc>
        <w:tc>
          <w:tcPr>
            <w:tcW w:w="2693" w:type="dxa"/>
          </w:tcPr>
          <w:p w14:paraId="698B6495" w14:textId="77777777" w:rsidR="008C07EF" w:rsidRDefault="002F5BB5" w:rsidP="00516A0D">
            <w:hyperlink r:id="rId87" w:history="1">
              <w:r w:rsidR="008C07EF" w:rsidRPr="00B25989">
                <w:rPr>
                  <w:rStyle w:val="Hyperlink"/>
                </w:rPr>
                <w:t>volunteeringhub.org.au/is-your-organisation-accessible/</w:t>
              </w:r>
            </w:hyperlink>
            <w:r w:rsidR="008C07EF">
              <w:t xml:space="preserve"> </w:t>
            </w:r>
          </w:p>
        </w:tc>
        <w:tc>
          <w:tcPr>
            <w:tcW w:w="1418" w:type="dxa"/>
          </w:tcPr>
          <w:p w14:paraId="239E8B7C" w14:textId="77777777" w:rsidR="008C07EF" w:rsidRPr="00415CD4" w:rsidRDefault="008C07EF" w:rsidP="00516A0D">
            <w:pPr>
              <w:jc w:val="center"/>
              <w:rPr>
                <w:rFonts w:cs="Arial"/>
                <w:szCs w:val="28"/>
              </w:rPr>
            </w:pPr>
            <w:r>
              <w:rPr>
                <w:rFonts w:cs="Arial"/>
                <w:szCs w:val="28"/>
              </w:rPr>
              <w:t>Factsheet</w:t>
            </w:r>
          </w:p>
        </w:tc>
      </w:tr>
    </w:tbl>
    <w:p w14:paraId="41617B26" w14:textId="5D7F65D2" w:rsidR="008C07EF" w:rsidRDefault="00153CDA" w:rsidP="008C07EF">
      <w:pPr>
        <w:pStyle w:val="Heading1"/>
      </w:pPr>
      <w:bookmarkStart w:id="17" w:name="_Onboarding"/>
      <w:bookmarkStart w:id="18" w:name="_Toc160112429"/>
      <w:bookmarkEnd w:id="17"/>
      <w:r>
        <w:rPr>
          <w:noProof/>
        </w:rPr>
        <w:lastRenderedPageBreak/>
        <w:drawing>
          <wp:anchor distT="0" distB="0" distL="114300" distR="114300" simplePos="0" relativeHeight="251713536" behindDoc="0" locked="0" layoutInCell="1" allowOverlap="1" wp14:anchorId="21F9A45F" wp14:editId="4E2C0AA8">
            <wp:simplePos x="0" y="0"/>
            <wp:positionH relativeFrom="column">
              <wp:posOffset>-5715</wp:posOffset>
            </wp:positionH>
            <wp:positionV relativeFrom="paragraph">
              <wp:posOffset>529683</wp:posOffset>
            </wp:positionV>
            <wp:extent cx="746760" cy="746760"/>
            <wp:effectExtent l="0" t="0" r="0" b="0"/>
            <wp:wrapSquare wrapText="bothSides"/>
            <wp:docPr id="271" name="Graphic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c 271">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sidR="008C07EF">
        <w:t>Onboarding</w:t>
      </w:r>
      <w:bookmarkEnd w:id="18"/>
    </w:p>
    <w:p w14:paraId="41449B7D" w14:textId="7559E606" w:rsidR="008C07EF" w:rsidRDefault="00153CDA" w:rsidP="008C07EF">
      <w:r>
        <w:t xml:space="preserve">The onboarding process can be the most difficult part of a volunteering experience, often taking months to complete. Keep in touch with volunteers throughout the process to ensure their continued engagement and enthusiasm. </w:t>
      </w:r>
    </w:p>
    <w:p w14:paraId="000DDCB0" w14:textId="77777777" w:rsidR="008C07EF" w:rsidRDefault="008C07EF" w:rsidP="008C07EF">
      <w:pPr>
        <w:pStyle w:val="Heading2"/>
      </w:pPr>
      <w:bookmarkStart w:id="19" w:name="_Toc160112430"/>
      <w:r>
        <w:t>Key stages of onboarding</w:t>
      </w:r>
      <w:bookmarkEnd w:id="19"/>
      <w:r>
        <w:t xml:space="preserve"> </w:t>
      </w:r>
    </w:p>
    <w:p w14:paraId="2ED7E9FC" w14:textId="77777777" w:rsidR="008C07EF" w:rsidRDefault="008C07EF" w:rsidP="008C07EF">
      <w:pPr>
        <w:rPr>
          <w:szCs w:val="28"/>
        </w:rPr>
      </w:pPr>
      <w:r w:rsidRPr="008314CA">
        <w:rPr>
          <w:szCs w:val="28"/>
        </w:rPr>
        <w:t xml:space="preserve">A checklist can help organise the various onboarding elements. The below list covers key stages you should consider. However, it is not </w:t>
      </w:r>
      <w:r>
        <w:rPr>
          <w:szCs w:val="28"/>
        </w:rPr>
        <w:t>a full list</w:t>
      </w:r>
      <w:r w:rsidRPr="008314CA">
        <w:rPr>
          <w:szCs w:val="28"/>
        </w:rPr>
        <w:t xml:space="preserve"> and should only be used to begin thinking about all the stages in each program. </w:t>
      </w:r>
    </w:p>
    <w:p w14:paraId="07E4AC5E" w14:textId="0AB8D1B1" w:rsidR="00876208" w:rsidRPr="00876208" w:rsidRDefault="00764605" w:rsidP="00764605">
      <w:pPr>
        <w:pStyle w:val="Normalspacing20p"/>
      </w:pPr>
      <w:r w:rsidRPr="009B1A11">
        <w:rPr>
          <w:noProof/>
        </w:rPr>
        <w:drawing>
          <wp:anchor distT="0" distB="0" distL="114300" distR="114300" simplePos="0" relativeHeight="251715584" behindDoc="0" locked="0" layoutInCell="1" allowOverlap="1" wp14:anchorId="7217FE8C" wp14:editId="185F85AA">
            <wp:simplePos x="0" y="0"/>
            <wp:positionH relativeFrom="column">
              <wp:posOffset>0</wp:posOffset>
            </wp:positionH>
            <wp:positionV relativeFrom="paragraph">
              <wp:posOffset>177738</wp:posOffset>
            </wp:positionV>
            <wp:extent cx="932180" cy="395605"/>
            <wp:effectExtent l="0" t="0" r="1270" b="4445"/>
            <wp:wrapSquare wrapText="bothSides"/>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Check that the volunteer meets the program’s eligibility criteria. For example, age, location, and availability.</w:t>
      </w:r>
    </w:p>
    <w:p w14:paraId="6AB54BFE" w14:textId="6F511B29" w:rsidR="00876208" w:rsidRPr="00876208" w:rsidRDefault="00764605" w:rsidP="00764605">
      <w:pPr>
        <w:pStyle w:val="Normalspacing20p"/>
      </w:pPr>
      <w:r w:rsidRPr="009B1A11">
        <w:rPr>
          <w:noProof/>
        </w:rPr>
        <w:drawing>
          <wp:anchor distT="0" distB="0" distL="114300" distR="114300" simplePos="0" relativeHeight="251717632" behindDoc="0" locked="0" layoutInCell="1" allowOverlap="1" wp14:anchorId="5C62FEBE" wp14:editId="23979829">
            <wp:simplePos x="0" y="0"/>
            <wp:positionH relativeFrom="column">
              <wp:posOffset>-10160</wp:posOffset>
            </wp:positionH>
            <wp:positionV relativeFrom="paragraph">
              <wp:posOffset>-635</wp:posOffset>
            </wp:positionV>
            <wp:extent cx="932180" cy="395605"/>
            <wp:effectExtent l="0" t="0" r="1270" b="4445"/>
            <wp:wrapSquare wrapText="bothSides"/>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If the volunteering role is with another organisation, check that the role is still available and for any additional onboarding requirements.</w:t>
      </w:r>
    </w:p>
    <w:p w14:paraId="483131CE" w14:textId="16DBFBCD" w:rsidR="00876208" w:rsidRPr="00876208" w:rsidRDefault="00764605" w:rsidP="00764605">
      <w:pPr>
        <w:pStyle w:val="Normalspacing20p"/>
      </w:pPr>
      <w:r w:rsidRPr="009B1A11">
        <w:rPr>
          <w:noProof/>
        </w:rPr>
        <w:drawing>
          <wp:anchor distT="0" distB="0" distL="114300" distR="114300" simplePos="0" relativeHeight="251719680" behindDoc="0" locked="0" layoutInCell="1" allowOverlap="1" wp14:anchorId="10579662" wp14:editId="09B528BA">
            <wp:simplePos x="0" y="0"/>
            <wp:positionH relativeFrom="column">
              <wp:posOffset>0</wp:posOffset>
            </wp:positionH>
            <wp:positionV relativeFrom="paragraph">
              <wp:posOffset>22241</wp:posOffset>
            </wp:positionV>
            <wp:extent cx="932180" cy="395605"/>
            <wp:effectExtent l="0" t="0" r="1270" b="4445"/>
            <wp:wrapSquare wrapText="bothSides"/>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Confirm and undertake the screening checks a volunteer will need or may already have. For example, a National Police Check or NDIS Worker Screening Check.</w:t>
      </w:r>
    </w:p>
    <w:p w14:paraId="22508035" w14:textId="1B5014A4" w:rsidR="00876208" w:rsidRPr="00876208" w:rsidRDefault="00764605" w:rsidP="00764605">
      <w:pPr>
        <w:pStyle w:val="Normalspacing20p"/>
      </w:pPr>
      <w:r w:rsidRPr="009B1A11">
        <w:rPr>
          <w:noProof/>
        </w:rPr>
        <w:drawing>
          <wp:anchor distT="0" distB="0" distL="114300" distR="114300" simplePos="0" relativeHeight="251723776" behindDoc="0" locked="0" layoutInCell="1" allowOverlap="1" wp14:anchorId="529E8FC8" wp14:editId="05E81428">
            <wp:simplePos x="0" y="0"/>
            <wp:positionH relativeFrom="column">
              <wp:posOffset>0</wp:posOffset>
            </wp:positionH>
            <wp:positionV relativeFrom="paragraph">
              <wp:posOffset>568015</wp:posOffset>
            </wp:positionV>
            <wp:extent cx="932180" cy="395605"/>
            <wp:effectExtent l="0" t="0" r="1270" b="4445"/>
            <wp:wrapSquare wrapText="bothSides"/>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721728" behindDoc="0" locked="0" layoutInCell="1" allowOverlap="1" wp14:anchorId="3D2BE841" wp14:editId="3359F8EE">
            <wp:simplePos x="0" y="0"/>
            <wp:positionH relativeFrom="column">
              <wp:posOffset>0</wp:posOffset>
            </wp:positionH>
            <wp:positionV relativeFrom="paragraph">
              <wp:posOffset>11089</wp:posOffset>
            </wp:positionV>
            <wp:extent cx="932180" cy="395605"/>
            <wp:effectExtent l="0" t="0" r="1270" b="4445"/>
            <wp:wrapSquare wrapText="bothSides"/>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 xml:space="preserve">Undertake any additional screening requirements, such as interviews or qualification checks (e.g., driving licences). </w:t>
      </w:r>
    </w:p>
    <w:p w14:paraId="055338F7" w14:textId="73E46052" w:rsidR="00876208" w:rsidRPr="00876208" w:rsidRDefault="00876208" w:rsidP="00764605">
      <w:pPr>
        <w:pStyle w:val="Normalspacing20p"/>
      </w:pPr>
      <w:r w:rsidRPr="00876208">
        <w:t xml:space="preserve">Discuss and agree to a volunteer role description. </w:t>
      </w:r>
    </w:p>
    <w:p w14:paraId="211E7223" w14:textId="64700752" w:rsidR="00764605" w:rsidRDefault="00764605" w:rsidP="00764605">
      <w:pPr>
        <w:pStyle w:val="Normalspacing20p"/>
      </w:pPr>
      <w:r w:rsidRPr="009B1A11">
        <w:rPr>
          <w:noProof/>
        </w:rPr>
        <w:drawing>
          <wp:anchor distT="0" distB="0" distL="114300" distR="114300" simplePos="0" relativeHeight="251725824" behindDoc="0" locked="0" layoutInCell="1" allowOverlap="1" wp14:anchorId="7CE9E834" wp14:editId="1DAF975B">
            <wp:simplePos x="0" y="0"/>
            <wp:positionH relativeFrom="column">
              <wp:posOffset>0</wp:posOffset>
            </wp:positionH>
            <wp:positionV relativeFrom="paragraph">
              <wp:posOffset>10454</wp:posOffset>
            </wp:positionV>
            <wp:extent cx="932180" cy="395605"/>
            <wp:effectExtent l="0" t="0" r="1270" b="4445"/>
            <wp:wrapSquare wrapText="bothSides"/>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Prepare an on-site onboarding plan, training plan, list of key contacts, and Frequently Asked Questions.</w:t>
      </w:r>
    </w:p>
    <w:p w14:paraId="1B611565" w14:textId="77777777" w:rsidR="00764605" w:rsidRPr="00A637E5" w:rsidRDefault="00764605" w:rsidP="00A637E5">
      <w:pPr>
        <w:pStyle w:val="Strong-centred"/>
      </w:pPr>
      <w:r w:rsidRPr="003D3C50">
        <w:t>Quick tip:</w:t>
      </w:r>
    </w:p>
    <w:p w14:paraId="7D814FA4" w14:textId="7EFEF8E1" w:rsidR="00764605" w:rsidRPr="00764605" w:rsidRDefault="00764605" w:rsidP="00764605">
      <w:pPr>
        <w:pStyle w:val="Normalspacing20p"/>
      </w:pPr>
      <w:r>
        <w:rPr>
          <w:noProof/>
        </w:rPr>
        <w:drawing>
          <wp:anchor distT="0" distB="0" distL="114300" distR="114300" simplePos="0" relativeHeight="251726848" behindDoc="0" locked="0" layoutInCell="1" allowOverlap="1" wp14:anchorId="169EC18F" wp14:editId="0AA1A37B">
            <wp:simplePos x="0" y="0"/>
            <wp:positionH relativeFrom="column">
              <wp:posOffset>149337</wp:posOffset>
            </wp:positionH>
            <wp:positionV relativeFrom="paragraph">
              <wp:posOffset>174625</wp:posOffset>
            </wp:positionV>
            <wp:extent cx="774700" cy="774700"/>
            <wp:effectExtent l="0" t="0" r="6350" b="0"/>
            <wp:wrapSquare wrapText="bothSides"/>
            <wp:docPr id="283" name="Graphic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Graphic 283">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774700" cy="774700"/>
                    </a:xfrm>
                    <a:prstGeom prst="rect">
                      <a:avLst/>
                    </a:prstGeom>
                  </pic:spPr>
                </pic:pic>
              </a:graphicData>
            </a:graphic>
          </wp:anchor>
        </w:drawing>
      </w:r>
      <w:r w:rsidRPr="00764605">
        <w:rPr>
          <w:rStyle w:val="Strong"/>
        </w:rPr>
        <w:t>Explain the reasons for screening checks, training, and other onboarding processes, not just that they are required.</w:t>
      </w:r>
      <w:r w:rsidRPr="00B60454">
        <w:rPr>
          <w:bCs/>
        </w:rPr>
        <w:t xml:space="preserve"> </w:t>
      </w:r>
      <w:r w:rsidRPr="00BF7EC5">
        <w:t>For example, screening and reporting is important to protect older vulnerable people, while work health and safety procedures are important to protect the safety of the volunteer.</w:t>
      </w:r>
    </w:p>
    <w:p w14:paraId="13ADF073" w14:textId="77777777" w:rsidR="008C07EF" w:rsidRPr="00876208" w:rsidRDefault="008C07EF" w:rsidP="00876208">
      <w:pPr>
        <w:rPr>
          <w:rStyle w:val="Strong"/>
        </w:rPr>
      </w:pPr>
      <w:r w:rsidRPr="00876208">
        <w:rPr>
          <w:rStyle w:val="Strong"/>
        </w:rPr>
        <w:lastRenderedPageBreak/>
        <w:t>Find more information:</w:t>
      </w:r>
    </w:p>
    <w:tbl>
      <w:tblPr>
        <w:tblStyle w:val="GridTable1Light"/>
        <w:tblW w:w="9498" w:type="dxa"/>
        <w:tblLayout w:type="fixed"/>
        <w:tblLook w:val="0420" w:firstRow="1" w:lastRow="0" w:firstColumn="0" w:lastColumn="0" w:noHBand="0" w:noVBand="1"/>
      </w:tblPr>
      <w:tblGrid>
        <w:gridCol w:w="5954"/>
        <w:gridCol w:w="2126"/>
        <w:gridCol w:w="1418"/>
      </w:tblGrid>
      <w:tr w:rsidR="008C07EF" w:rsidRPr="00A34196" w14:paraId="0055CE20" w14:textId="77777777" w:rsidTr="00764605">
        <w:trPr>
          <w:cnfStyle w:val="100000000000" w:firstRow="1" w:lastRow="0" w:firstColumn="0" w:lastColumn="0" w:oddVBand="0" w:evenVBand="0" w:oddHBand="0" w:evenHBand="0" w:firstRowFirstColumn="0" w:firstRowLastColumn="0" w:lastRowFirstColumn="0" w:lastRowLastColumn="0"/>
        </w:trPr>
        <w:tc>
          <w:tcPr>
            <w:tcW w:w="5954" w:type="dxa"/>
          </w:tcPr>
          <w:p w14:paraId="12EE3642" w14:textId="2231D161" w:rsidR="008C07EF" w:rsidRPr="00764605" w:rsidRDefault="008C07EF" w:rsidP="00764605">
            <w:pPr>
              <w:pStyle w:val="TableHeading-Strong"/>
              <w:rPr>
                <w:b/>
              </w:rPr>
            </w:pPr>
            <w:r w:rsidRPr="00764605">
              <w:rPr>
                <w:b/>
              </w:rPr>
              <w:t>Description</w:t>
            </w:r>
          </w:p>
        </w:tc>
        <w:tc>
          <w:tcPr>
            <w:tcW w:w="2126" w:type="dxa"/>
          </w:tcPr>
          <w:p w14:paraId="57A44A95" w14:textId="77777777" w:rsidR="008C07EF" w:rsidRPr="00764605" w:rsidRDefault="008C07EF" w:rsidP="00764605">
            <w:pPr>
              <w:pStyle w:val="TableHeading-Strong"/>
              <w:rPr>
                <w:b/>
              </w:rPr>
            </w:pPr>
            <w:r w:rsidRPr="00764605">
              <w:rPr>
                <w:b/>
              </w:rPr>
              <w:t>Location</w:t>
            </w:r>
          </w:p>
        </w:tc>
        <w:tc>
          <w:tcPr>
            <w:tcW w:w="1418" w:type="dxa"/>
          </w:tcPr>
          <w:p w14:paraId="54CE1057" w14:textId="77777777" w:rsidR="008C07EF" w:rsidRPr="00764605" w:rsidRDefault="008C07EF" w:rsidP="00764605">
            <w:pPr>
              <w:pStyle w:val="TableHeading-Strong"/>
              <w:rPr>
                <w:b/>
              </w:rPr>
            </w:pPr>
            <w:r w:rsidRPr="00764605">
              <w:rPr>
                <w:b/>
              </w:rPr>
              <w:t>Mode</w:t>
            </w:r>
          </w:p>
        </w:tc>
      </w:tr>
      <w:tr w:rsidR="008C07EF" w:rsidRPr="00A34196" w14:paraId="5741AD22" w14:textId="77777777" w:rsidTr="00764605">
        <w:tc>
          <w:tcPr>
            <w:tcW w:w="5954" w:type="dxa"/>
          </w:tcPr>
          <w:p w14:paraId="76D1400B" w14:textId="77777777" w:rsidR="008C07EF" w:rsidRDefault="008C07EF" w:rsidP="00516A0D">
            <w:pPr>
              <w:rPr>
                <w:rFonts w:cs="Arial"/>
                <w:szCs w:val="28"/>
              </w:rPr>
            </w:pPr>
            <w:r>
              <w:rPr>
                <w:rFonts w:cs="Arial"/>
                <w:szCs w:val="28"/>
              </w:rPr>
              <w:t xml:space="preserve">VolunteeringACT has created a </w:t>
            </w:r>
            <w:r w:rsidRPr="00B93483">
              <w:rPr>
                <w:rFonts w:cs="Arial"/>
                <w:szCs w:val="28"/>
              </w:rPr>
              <w:t>comprehensive guide to onboarding volunteer</w:t>
            </w:r>
            <w:r>
              <w:rPr>
                <w:rFonts w:cs="Arial"/>
                <w:szCs w:val="28"/>
              </w:rPr>
              <w:t>s</w:t>
            </w:r>
            <w:r w:rsidRPr="00B93483">
              <w:rPr>
                <w:rFonts w:cs="Arial"/>
                <w:szCs w:val="28"/>
              </w:rPr>
              <w:t xml:space="preserve">, covering planning, policies and procedures, induction, training and evaluation. This guide provides information, checklists and templates relevant to both volunteers and employees. </w:t>
            </w:r>
          </w:p>
          <w:p w14:paraId="5492DC75" w14:textId="77777777" w:rsidR="008C07EF" w:rsidRPr="00876208" w:rsidRDefault="008C07EF" w:rsidP="00876208">
            <w:r>
              <w:rPr>
                <w:rFonts w:cs="Arial"/>
                <w:szCs w:val="28"/>
              </w:rPr>
              <w:t>The resource is for volunteers generally. You should always consider the needs of each particular aged care volunteer and program. This includes taking note of aged care regulatory requirements (see next section).</w:t>
            </w:r>
          </w:p>
        </w:tc>
        <w:tc>
          <w:tcPr>
            <w:tcW w:w="2126" w:type="dxa"/>
          </w:tcPr>
          <w:p w14:paraId="2120637A" w14:textId="77777777" w:rsidR="008C07EF" w:rsidRPr="00415CD4" w:rsidRDefault="002F5BB5" w:rsidP="00516A0D">
            <w:pPr>
              <w:rPr>
                <w:szCs w:val="28"/>
              </w:rPr>
            </w:pPr>
            <w:hyperlink r:id="rId92" w:history="1">
              <w:r w:rsidR="008C07EF" w:rsidRPr="00B25989">
                <w:rPr>
                  <w:rStyle w:val="Hyperlink"/>
                  <w:szCs w:val="28"/>
                </w:rPr>
                <w:t>volunteeringhub.org.au/guide-to-onboarding/</w:t>
              </w:r>
            </w:hyperlink>
            <w:r w:rsidR="008C07EF">
              <w:rPr>
                <w:szCs w:val="28"/>
              </w:rPr>
              <w:t xml:space="preserve"> </w:t>
            </w:r>
          </w:p>
        </w:tc>
        <w:tc>
          <w:tcPr>
            <w:tcW w:w="1418" w:type="dxa"/>
          </w:tcPr>
          <w:p w14:paraId="7294F32B" w14:textId="77777777" w:rsidR="008C07EF" w:rsidRPr="00415CD4" w:rsidRDefault="008C07EF" w:rsidP="00516A0D">
            <w:pPr>
              <w:jc w:val="center"/>
              <w:rPr>
                <w:rFonts w:cs="Arial"/>
                <w:szCs w:val="28"/>
              </w:rPr>
            </w:pPr>
            <w:r>
              <w:rPr>
                <w:rFonts w:cs="Arial"/>
                <w:szCs w:val="28"/>
              </w:rPr>
              <w:t>Guide and supporting resources.</w:t>
            </w:r>
          </w:p>
        </w:tc>
      </w:tr>
      <w:tr w:rsidR="008C07EF" w:rsidRPr="00A34196" w14:paraId="13822A9A" w14:textId="77777777" w:rsidTr="00764605">
        <w:tc>
          <w:tcPr>
            <w:tcW w:w="5954" w:type="dxa"/>
          </w:tcPr>
          <w:p w14:paraId="0D9BDC94" w14:textId="77777777" w:rsidR="008C07EF" w:rsidRDefault="008C07EF" w:rsidP="00516A0D">
            <w:pPr>
              <w:rPr>
                <w:rFonts w:cs="Arial"/>
                <w:szCs w:val="28"/>
              </w:rPr>
            </w:pPr>
            <w:r w:rsidRPr="007D2ED8">
              <w:rPr>
                <w:rFonts w:cs="Arial"/>
              </w:rPr>
              <w:t>Not-for-Profit Law has created a guide on some legal obligations involved in engag</w:t>
            </w:r>
            <w:r>
              <w:rPr>
                <w:rFonts w:cs="Arial"/>
              </w:rPr>
              <w:t>ing</w:t>
            </w:r>
            <w:r w:rsidRPr="007D2ED8">
              <w:rPr>
                <w:rFonts w:cs="Arial"/>
              </w:rPr>
              <w:t xml:space="preserve"> volunteers. You can find information on volunteer safety (negligence, work health and safety, managing risk, insurance etc), and unlawful workplace behaviour (</w:t>
            </w:r>
            <w:r>
              <w:rPr>
                <w:rFonts w:cs="Arial"/>
              </w:rPr>
              <w:t>for example, s</w:t>
            </w:r>
            <w:r w:rsidRPr="007D2ED8">
              <w:rPr>
                <w:rFonts w:cs="Arial"/>
              </w:rPr>
              <w:t>exual harassment, discrimination, bullying and victimisation).</w:t>
            </w:r>
          </w:p>
        </w:tc>
        <w:tc>
          <w:tcPr>
            <w:tcW w:w="2126" w:type="dxa"/>
          </w:tcPr>
          <w:p w14:paraId="2F69CA78" w14:textId="77777777" w:rsidR="008C07EF" w:rsidRDefault="002F5BB5" w:rsidP="00516A0D">
            <w:hyperlink r:id="rId93" w:anchor="owe" w:history="1">
              <w:r w:rsidR="008C07EF" w:rsidRPr="0026256E">
                <w:rPr>
                  <w:rStyle w:val="Hyperlink"/>
                </w:rPr>
                <w:t>www.nfplaw.org.au/free-resources/managing-people/managing-volunteers#owe</w:t>
              </w:r>
            </w:hyperlink>
          </w:p>
        </w:tc>
        <w:tc>
          <w:tcPr>
            <w:tcW w:w="1418" w:type="dxa"/>
          </w:tcPr>
          <w:p w14:paraId="088939FC" w14:textId="77777777" w:rsidR="008C07EF" w:rsidRDefault="008C07EF" w:rsidP="00516A0D">
            <w:pPr>
              <w:jc w:val="center"/>
              <w:rPr>
                <w:rFonts w:cs="Arial"/>
                <w:szCs w:val="28"/>
              </w:rPr>
            </w:pPr>
            <w:r w:rsidRPr="00BF7EC5">
              <w:rPr>
                <w:rFonts w:cs="Arial"/>
              </w:rPr>
              <w:t>Webpage</w:t>
            </w:r>
          </w:p>
        </w:tc>
      </w:tr>
    </w:tbl>
    <w:p w14:paraId="08CEB274" w14:textId="77777777" w:rsidR="00790728" w:rsidRPr="00A637E5" w:rsidRDefault="00790728" w:rsidP="00A637E5">
      <w:r>
        <w:br w:type="page"/>
      </w:r>
    </w:p>
    <w:p w14:paraId="0892688B" w14:textId="03485417" w:rsidR="008C07EF" w:rsidRDefault="008C07EF" w:rsidP="008C07EF">
      <w:pPr>
        <w:pStyle w:val="Heading2"/>
      </w:pPr>
      <w:bookmarkStart w:id="20" w:name="_Toc160112431"/>
      <w:r>
        <w:lastRenderedPageBreak/>
        <w:t>Regulatory requirements for onboarding aged care volunteers</w:t>
      </w:r>
      <w:bookmarkEnd w:id="20"/>
      <w:r>
        <w:t xml:space="preserve"> </w:t>
      </w:r>
    </w:p>
    <w:p w14:paraId="73C15524" w14:textId="77777777" w:rsidR="008C07EF" w:rsidRDefault="008C07EF" w:rsidP="008C07EF">
      <w:r>
        <w:t xml:space="preserve">Volunteers in aged care are considered part of the workforce. Under the </w:t>
      </w:r>
      <w:hyperlink r:id="rId94" w:history="1">
        <w:r w:rsidRPr="00055045">
          <w:rPr>
            <w:rStyle w:val="Hyperlink"/>
            <w:i/>
            <w:iCs/>
          </w:rPr>
          <w:t>Aged Care Act 1997</w:t>
        </w:r>
      </w:hyperlink>
      <w:r w:rsidRPr="00CB744B">
        <w:t>,</w:t>
      </w:r>
      <w:r>
        <w:t xml:space="preserve"> an aged care worker includes a volunteer engaged by an approved aged care provider. You can also read the definitions of ‘volunteer’ and ‘workforce’ in the Aged Care Quality and Safety Commission’s glossary at: </w:t>
      </w:r>
      <w:hyperlink r:id="rId95" w:history="1">
        <w:r w:rsidRPr="002C0570">
          <w:rPr>
            <w:rStyle w:val="Hyperlink"/>
          </w:rPr>
          <w:t>https://www.agedcarequality.gov.au/about-us/corporate-documents/aged-care-quality-and-safety-commission-glossary</w:t>
        </w:r>
      </w:hyperlink>
      <w:r>
        <w:t xml:space="preserve"> </w:t>
      </w:r>
    </w:p>
    <w:tbl>
      <w:tblPr>
        <w:tblStyle w:val="GridTable1Light"/>
        <w:tblW w:w="10065" w:type="dxa"/>
        <w:tblLayout w:type="fixed"/>
        <w:tblLook w:val="0420" w:firstRow="1" w:lastRow="0" w:firstColumn="0" w:lastColumn="0" w:noHBand="0" w:noVBand="1"/>
      </w:tblPr>
      <w:tblGrid>
        <w:gridCol w:w="5670"/>
        <w:gridCol w:w="2835"/>
        <w:gridCol w:w="1560"/>
      </w:tblGrid>
      <w:tr w:rsidR="008C07EF" w:rsidRPr="00A34196" w14:paraId="19283346" w14:textId="77777777" w:rsidTr="006F69AF">
        <w:trPr>
          <w:cnfStyle w:val="100000000000" w:firstRow="1" w:lastRow="0" w:firstColumn="0" w:lastColumn="0" w:oddVBand="0" w:evenVBand="0" w:oddHBand="0" w:evenHBand="0" w:firstRowFirstColumn="0" w:firstRowLastColumn="0" w:lastRowFirstColumn="0" w:lastRowLastColumn="0"/>
        </w:trPr>
        <w:tc>
          <w:tcPr>
            <w:tcW w:w="5670" w:type="dxa"/>
          </w:tcPr>
          <w:p w14:paraId="3168B6E9" w14:textId="3F6A1887" w:rsidR="008C07EF" w:rsidRPr="006F69AF" w:rsidRDefault="008C07EF" w:rsidP="006F69AF">
            <w:pPr>
              <w:pStyle w:val="TableHeading-Strong"/>
              <w:rPr>
                <w:b/>
              </w:rPr>
            </w:pPr>
            <w:r w:rsidRPr="006F69AF">
              <w:rPr>
                <w:b/>
              </w:rPr>
              <w:t>Description</w:t>
            </w:r>
          </w:p>
        </w:tc>
        <w:tc>
          <w:tcPr>
            <w:tcW w:w="2835" w:type="dxa"/>
          </w:tcPr>
          <w:p w14:paraId="193DD154" w14:textId="77777777" w:rsidR="008C07EF" w:rsidRPr="006F69AF" w:rsidRDefault="008C07EF" w:rsidP="006F69AF">
            <w:pPr>
              <w:pStyle w:val="TableHeading-Strong"/>
              <w:rPr>
                <w:b/>
              </w:rPr>
            </w:pPr>
            <w:r w:rsidRPr="006F69AF">
              <w:rPr>
                <w:b/>
              </w:rPr>
              <w:t>Location</w:t>
            </w:r>
          </w:p>
        </w:tc>
        <w:tc>
          <w:tcPr>
            <w:tcW w:w="1560" w:type="dxa"/>
          </w:tcPr>
          <w:p w14:paraId="73943E55" w14:textId="77777777" w:rsidR="008C07EF" w:rsidRPr="006F69AF" w:rsidRDefault="008C07EF" w:rsidP="006F69AF">
            <w:pPr>
              <w:pStyle w:val="TableHeading-Strong"/>
              <w:rPr>
                <w:b/>
              </w:rPr>
            </w:pPr>
            <w:r w:rsidRPr="006F69AF">
              <w:rPr>
                <w:b/>
              </w:rPr>
              <w:t>Mode</w:t>
            </w:r>
          </w:p>
        </w:tc>
      </w:tr>
      <w:tr w:rsidR="008C07EF" w:rsidRPr="00A34196" w14:paraId="4BBF02FC" w14:textId="77777777" w:rsidTr="006F69AF">
        <w:tc>
          <w:tcPr>
            <w:tcW w:w="5670" w:type="dxa"/>
          </w:tcPr>
          <w:p w14:paraId="3643C997" w14:textId="77777777" w:rsidR="008C07EF" w:rsidRPr="00876208" w:rsidRDefault="008C07EF" w:rsidP="00876208">
            <w:r>
              <w:rPr>
                <w:rFonts w:cs="Arial"/>
              </w:rPr>
              <w:t xml:space="preserve">The Department of Health and Aged Care issued Worker Screening Guidelines, which applies to volunteers. </w:t>
            </w:r>
          </w:p>
        </w:tc>
        <w:tc>
          <w:tcPr>
            <w:tcW w:w="2835" w:type="dxa"/>
          </w:tcPr>
          <w:p w14:paraId="6199726E" w14:textId="77777777" w:rsidR="008C07EF" w:rsidRPr="00FD5086" w:rsidRDefault="002F5BB5" w:rsidP="00516A0D">
            <w:pPr>
              <w:rPr>
                <w:rFonts w:cs="Arial"/>
              </w:rPr>
            </w:pPr>
            <w:hyperlink r:id="rId96" w:history="1">
              <w:r w:rsidR="008C07EF" w:rsidRPr="0026256E">
                <w:rPr>
                  <w:rStyle w:val="Hyperlink"/>
                  <w:rFonts w:cs="Arial"/>
                </w:rPr>
                <w:t>www.health.gov.au/resources/publications/aged-care-worker-screening-guidelines?language=en</w:t>
              </w:r>
            </w:hyperlink>
            <w:r w:rsidR="008C07EF">
              <w:rPr>
                <w:rFonts w:cs="Arial"/>
              </w:rPr>
              <w:t xml:space="preserve"> </w:t>
            </w:r>
          </w:p>
        </w:tc>
        <w:tc>
          <w:tcPr>
            <w:tcW w:w="1560" w:type="dxa"/>
          </w:tcPr>
          <w:p w14:paraId="56C7D83A" w14:textId="77777777" w:rsidR="008C07EF" w:rsidRPr="00FD5086" w:rsidRDefault="008C07EF" w:rsidP="00516A0D">
            <w:pPr>
              <w:jc w:val="center"/>
              <w:rPr>
                <w:rFonts w:cs="Arial"/>
              </w:rPr>
            </w:pPr>
            <w:r w:rsidRPr="00FD5086">
              <w:rPr>
                <w:rFonts w:cs="Arial"/>
              </w:rPr>
              <w:t xml:space="preserve">Guidance </w:t>
            </w:r>
          </w:p>
        </w:tc>
      </w:tr>
      <w:tr w:rsidR="008C07EF" w:rsidRPr="00A34196" w14:paraId="0BA8B946" w14:textId="77777777" w:rsidTr="006F69AF">
        <w:tc>
          <w:tcPr>
            <w:tcW w:w="5670" w:type="dxa"/>
          </w:tcPr>
          <w:p w14:paraId="79E2562F" w14:textId="5068CA26" w:rsidR="008C07EF" w:rsidRPr="00876208" w:rsidRDefault="008C07EF" w:rsidP="00876208">
            <w:r w:rsidRPr="00387B50">
              <w:rPr>
                <w:rFonts w:cs="Arial"/>
              </w:rPr>
              <w:t>This website will introduce you to the responsibilities of approved aged care providers</w:t>
            </w:r>
            <w:r w:rsidRPr="00876208">
              <w:t>.</w:t>
            </w:r>
          </w:p>
          <w:p w14:paraId="7B1144B4" w14:textId="77777777" w:rsidR="008C07EF" w:rsidRPr="00876208" w:rsidRDefault="008C07EF" w:rsidP="00876208">
            <w:r w:rsidRPr="00387B50">
              <w:rPr>
                <w:rFonts w:cs="Arial"/>
              </w:rPr>
              <w:t>Where a provider has responsibilities that relate to staff and the care and services those staff deliver, these also extend to volunteers.</w:t>
            </w:r>
          </w:p>
        </w:tc>
        <w:tc>
          <w:tcPr>
            <w:tcW w:w="2835" w:type="dxa"/>
          </w:tcPr>
          <w:p w14:paraId="6085A280" w14:textId="77777777" w:rsidR="008C07EF" w:rsidRPr="007D2ED8" w:rsidRDefault="002F5BB5" w:rsidP="00516A0D">
            <w:hyperlink r:id="rId97" w:anchor="record-keeping-in-aged-care" w:history="1">
              <w:r w:rsidR="008C07EF" w:rsidRPr="0026256E">
                <w:rPr>
                  <w:rStyle w:val="Hyperlink"/>
                </w:rPr>
                <w:t>www.health.gov.au/topics/aged-care/providing-aged-care-services/responsibilities#record-keeping-in-aged-care</w:t>
              </w:r>
            </w:hyperlink>
            <w:r w:rsidR="008C07EF" w:rsidRPr="007D2ED8">
              <w:t xml:space="preserve"> </w:t>
            </w:r>
          </w:p>
        </w:tc>
        <w:tc>
          <w:tcPr>
            <w:tcW w:w="1560" w:type="dxa"/>
          </w:tcPr>
          <w:p w14:paraId="01B8051C" w14:textId="77777777" w:rsidR="008C07EF" w:rsidRPr="007D2ED8" w:rsidRDefault="008C07EF" w:rsidP="00516A0D">
            <w:pPr>
              <w:jc w:val="center"/>
              <w:rPr>
                <w:rFonts w:cs="Arial"/>
              </w:rPr>
            </w:pPr>
            <w:r w:rsidRPr="007D2ED8">
              <w:rPr>
                <w:rFonts w:cs="Arial"/>
              </w:rPr>
              <w:t xml:space="preserve">Webpage </w:t>
            </w:r>
          </w:p>
        </w:tc>
      </w:tr>
      <w:tr w:rsidR="008C07EF" w:rsidRPr="00A34196" w14:paraId="56F2C361" w14:textId="77777777" w:rsidTr="006F69AF">
        <w:tc>
          <w:tcPr>
            <w:tcW w:w="5670" w:type="dxa"/>
          </w:tcPr>
          <w:p w14:paraId="62D86B73" w14:textId="77777777" w:rsidR="008C07EF" w:rsidRPr="00876208" w:rsidRDefault="008C07EF" w:rsidP="00876208">
            <w:r w:rsidRPr="007D2ED8">
              <w:rPr>
                <w:rFonts w:cs="Arial"/>
              </w:rPr>
              <w:t xml:space="preserve">Approved aged care providers must comply with the Aged Care Quality Standards. There are 8 Standards. Standard 7 covers workforce training (including volunteer training). Guidance on the Standards is available. </w:t>
            </w:r>
          </w:p>
        </w:tc>
        <w:tc>
          <w:tcPr>
            <w:tcW w:w="2835" w:type="dxa"/>
          </w:tcPr>
          <w:p w14:paraId="239F1461" w14:textId="77777777" w:rsidR="008C07EF" w:rsidRPr="007D2ED8" w:rsidRDefault="002F5BB5" w:rsidP="00516A0D">
            <w:hyperlink r:id="rId98" w:history="1">
              <w:r w:rsidR="008C07EF" w:rsidRPr="0026256E">
                <w:rPr>
                  <w:rStyle w:val="Hyperlink"/>
                </w:rPr>
                <w:t>www.agedcarequality.gov.au/providers/standards</w:t>
              </w:r>
            </w:hyperlink>
            <w:r w:rsidR="008C07EF" w:rsidRPr="007D2ED8">
              <w:t xml:space="preserve"> </w:t>
            </w:r>
          </w:p>
        </w:tc>
        <w:tc>
          <w:tcPr>
            <w:tcW w:w="1560" w:type="dxa"/>
          </w:tcPr>
          <w:p w14:paraId="28DD903A" w14:textId="77777777" w:rsidR="008C07EF" w:rsidRPr="007D2ED8" w:rsidRDefault="008C07EF" w:rsidP="00516A0D">
            <w:pPr>
              <w:rPr>
                <w:rFonts w:cs="Arial"/>
              </w:rPr>
            </w:pPr>
            <w:r w:rsidRPr="007D2ED8">
              <w:rPr>
                <w:rFonts w:cs="Arial"/>
              </w:rPr>
              <w:t xml:space="preserve">Webpage </w:t>
            </w:r>
          </w:p>
        </w:tc>
      </w:tr>
      <w:tr w:rsidR="008C07EF" w:rsidRPr="00A34196" w14:paraId="5AE3AA17" w14:textId="77777777" w:rsidTr="006F69AF">
        <w:tc>
          <w:tcPr>
            <w:tcW w:w="5670" w:type="dxa"/>
          </w:tcPr>
          <w:p w14:paraId="3A3E56ED" w14:textId="77777777" w:rsidR="008C07EF" w:rsidRDefault="008C07EF" w:rsidP="00516A0D">
            <w:pPr>
              <w:rPr>
                <w:rFonts w:cs="Arial"/>
              </w:rPr>
            </w:pPr>
            <w:r>
              <w:rPr>
                <w:rFonts w:cs="Arial"/>
              </w:rPr>
              <w:t>The Aged Care Quality and Safety Commission has created a resource package for volunteers and Volunteer Managers on the Code of Conduct for Aged Care, the Serious Incident Response Scheme, and their complaints handling process. It includes videos, factsheets, and online learning modules (no certificates).</w:t>
            </w:r>
          </w:p>
          <w:p w14:paraId="04999127" w14:textId="77777777" w:rsidR="008C07EF" w:rsidRPr="007D2ED8" w:rsidRDefault="008C07EF" w:rsidP="00516A0D">
            <w:pPr>
              <w:rPr>
                <w:rFonts w:cs="Arial"/>
              </w:rPr>
            </w:pPr>
            <w:r>
              <w:rPr>
                <w:rFonts w:cs="Arial"/>
              </w:rPr>
              <w:t xml:space="preserve">Approved aged care providers have a responsibility to train and support staff, including volunteers, on the Code of Conduct and information management systems. </w:t>
            </w:r>
          </w:p>
        </w:tc>
        <w:tc>
          <w:tcPr>
            <w:tcW w:w="2835" w:type="dxa"/>
          </w:tcPr>
          <w:p w14:paraId="12622A7C" w14:textId="77777777" w:rsidR="008C07EF" w:rsidRPr="007D2ED8" w:rsidRDefault="002F5BB5" w:rsidP="00516A0D">
            <w:hyperlink r:id="rId99" w:history="1">
              <w:r w:rsidR="008C07EF" w:rsidRPr="0026256E">
                <w:rPr>
                  <w:rStyle w:val="Hyperlink"/>
                  <w:rFonts w:cs="Arial"/>
                </w:rPr>
                <w:t>www.agedcarequality.gov.au/resources/volunteers-aged-care</w:t>
              </w:r>
            </w:hyperlink>
            <w:r w:rsidR="008C07EF">
              <w:rPr>
                <w:rFonts w:cs="Arial"/>
              </w:rPr>
              <w:t xml:space="preserve"> </w:t>
            </w:r>
          </w:p>
        </w:tc>
        <w:tc>
          <w:tcPr>
            <w:tcW w:w="1560" w:type="dxa"/>
          </w:tcPr>
          <w:p w14:paraId="5B049C0E" w14:textId="77777777" w:rsidR="008C07EF" w:rsidRPr="007D2ED8" w:rsidRDefault="008C07EF" w:rsidP="00516A0D">
            <w:pPr>
              <w:rPr>
                <w:rFonts w:cs="Arial"/>
              </w:rPr>
            </w:pPr>
            <w:r>
              <w:rPr>
                <w:rFonts w:cs="Arial"/>
              </w:rPr>
              <w:t xml:space="preserve">Webpage </w:t>
            </w:r>
          </w:p>
        </w:tc>
      </w:tr>
    </w:tbl>
    <w:p w14:paraId="21AFEFAB" w14:textId="77777777" w:rsidR="008C07EF" w:rsidRDefault="008C07EF" w:rsidP="008C07EF">
      <w:pPr>
        <w:pStyle w:val="Heading2"/>
      </w:pPr>
      <w:bookmarkStart w:id="21" w:name="_Toc160112432"/>
      <w:r w:rsidRPr="00304851">
        <w:lastRenderedPageBreak/>
        <w:t>Interviewing and selecting applicants</w:t>
      </w:r>
      <w:bookmarkEnd w:id="21"/>
    </w:p>
    <w:p w14:paraId="758A2C97" w14:textId="77777777" w:rsidR="008C07EF" w:rsidRDefault="008C07EF" w:rsidP="008C07EF">
      <w:pPr>
        <w:rPr>
          <w:szCs w:val="28"/>
        </w:rPr>
      </w:pPr>
      <w:r>
        <w:rPr>
          <w:szCs w:val="28"/>
        </w:rPr>
        <w:t xml:space="preserve">If your organisation has a policy that applicants for volunteer roles need to be interviewed, it is a good idea to have clear procedures so that all interviews are conducted fairly and effectively. </w:t>
      </w:r>
    </w:p>
    <w:p w14:paraId="5CF3E767" w14:textId="0B116728" w:rsidR="008C07EF" w:rsidRDefault="008C07EF" w:rsidP="00876208">
      <w:pPr>
        <w:rPr>
          <w:rStyle w:val="Strong"/>
        </w:rPr>
      </w:pPr>
      <w:r w:rsidRPr="00876208">
        <w:rPr>
          <w:rStyle w:val="Strong"/>
        </w:rPr>
        <w:t>Key considerations for interviews</w:t>
      </w:r>
      <w:r w:rsidR="00365C26" w:rsidRPr="00876208">
        <w:rPr>
          <w:rStyle w:val="Strong"/>
        </w:rPr>
        <w:t>:</w:t>
      </w:r>
    </w:p>
    <w:p w14:paraId="3BA6A929" w14:textId="7A12934C" w:rsidR="00876208" w:rsidRPr="00876208" w:rsidRDefault="00F132FF" w:rsidP="00F132FF">
      <w:pPr>
        <w:pStyle w:val="Normalspacing20p"/>
      </w:pPr>
      <w:r w:rsidRPr="009B1A11">
        <w:rPr>
          <w:noProof/>
        </w:rPr>
        <w:drawing>
          <wp:anchor distT="0" distB="0" distL="114300" distR="114300" simplePos="0" relativeHeight="251730944" behindDoc="0" locked="0" layoutInCell="1" allowOverlap="1" wp14:anchorId="5167CBFA" wp14:editId="744E502D">
            <wp:simplePos x="0" y="0"/>
            <wp:positionH relativeFrom="column">
              <wp:posOffset>-130629</wp:posOffset>
            </wp:positionH>
            <wp:positionV relativeFrom="paragraph">
              <wp:posOffset>714138</wp:posOffset>
            </wp:positionV>
            <wp:extent cx="1198245" cy="508635"/>
            <wp:effectExtent l="0" t="0" r="1905" b="5715"/>
            <wp:wrapSquare wrapText="bothSides"/>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728896" behindDoc="0" locked="0" layoutInCell="1" allowOverlap="1" wp14:anchorId="6B81CA4C" wp14:editId="7B66D18B">
            <wp:simplePos x="0" y="0"/>
            <wp:positionH relativeFrom="column">
              <wp:posOffset>-131445</wp:posOffset>
            </wp:positionH>
            <wp:positionV relativeFrom="paragraph">
              <wp:posOffset>65405</wp:posOffset>
            </wp:positionV>
            <wp:extent cx="1198245" cy="508635"/>
            <wp:effectExtent l="0" t="0" r="1905" b="5715"/>
            <wp:wrapSquare wrapText="bothSides"/>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Explain to the applicant that an interview will be taking place. Agree on a time and place that works for both of you.</w:t>
      </w:r>
    </w:p>
    <w:p w14:paraId="03B45AD2" w14:textId="66A6D791" w:rsidR="00876208" w:rsidRPr="00876208" w:rsidRDefault="00F132FF" w:rsidP="00F132FF">
      <w:pPr>
        <w:pStyle w:val="Normalspacing20p"/>
      </w:pPr>
      <w:r w:rsidRPr="009B1A11">
        <w:rPr>
          <w:noProof/>
        </w:rPr>
        <w:drawing>
          <wp:anchor distT="0" distB="0" distL="114300" distR="114300" simplePos="0" relativeHeight="251732992" behindDoc="0" locked="0" layoutInCell="1" allowOverlap="1" wp14:anchorId="4D4C6584" wp14:editId="3281C3CC">
            <wp:simplePos x="0" y="0"/>
            <wp:positionH relativeFrom="column">
              <wp:posOffset>-130629</wp:posOffset>
            </wp:positionH>
            <wp:positionV relativeFrom="paragraph">
              <wp:posOffset>595993</wp:posOffset>
            </wp:positionV>
            <wp:extent cx="1198245" cy="508635"/>
            <wp:effectExtent l="0" t="0" r="1905" b="5715"/>
            <wp:wrapSquare wrapText="bothSides"/>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Ask if they will need any adjustments made to ensure accessibility such as time, location or format of the interview.</w:t>
      </w:r>
    </w:p>
    <w:p w14:paraId="390CE45C" w14:textId="78F31D5D" w:rsidR="00876208" w:rsidRPr="00876208" w:rsidRDefault="00876208" w:rsidP="00F132FF">
      <w:pPr>
        <w:pStyle w:val="Normalspacing20p"/>
      </w:pPr>
      <w:r w:rsidRPr="00876208">
        <w:t xml:space="preserve">Explain to the applicant the purpose of the interview. Consider letting the applicant know what questions will be asked so that they can be prepared and less worried. Interviews can be a stressful experience for many people.  </w:t>
      </w:r>
    </w:p>
    <w:p w14:paraId="3EA16E7F" w14:textId="49CC55A1" w:rsidR="00876208" w:rsidRPr="00876208" w:rsidRDefault="00F132FF" w:rsidP="00F132FF">
      <w:pPr>
        <w:pStyle w:val="Normalspacing20p"/>
      </w:pPr>
      <w:r w:rsidRPr="009B1A11">
        <w:rPr>
          <w:noProof/>
        </w:rPr>
        <w:drawing>
          <wp:anchor distT="0" distB="0" distL="114300" distR="114300" simplePos="0" relativeHeight="251737088" behindDoc="0" locked="0" layoutInCell="1" allowOverlap="1" wp14:anchorId="2A9A937E" wp14:editId="37413E27">
            <wp:simplePos x="0" y="0"/>
            <wp:positionH relativeFrom="column">
              <wp:posOffset>-135802</wp:posOffset>
            </wp:positionH>
            <wp:positionV relativeFrom="paragraph">
              <wp:posOffset>1197949</wp:posOffset>
            </wp:positionV>
            <wp:extent cx="1198245" cy="508635"/>
            <wp:effectExtent l="0" t="0" r="1905" b="5715"/>
            <wp:wrapSquare wrapText="bothSides"/>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735040" behindDoc="0" locked="0" layoutInCell="1" allowOverlap="1" wp14:anchorId="4B9DDBDE" wp14:editId="5CFA3E39">
            <wp:simplePos x="0" y="0"/>
            <wp:positionH relativeFrom="column">
              <wp:posOffset>-133350</wp:posOffset>
            </wp:positionH>
            <wp:positionV relativeFrom="paragraph">
              <wp:posOffset>28575</wp:posOffset>
            </wp:positionV>
            <wp:extent cx="1198245" cy="841375"/>
            <wp:effectExtent l="0" t="0" r="1905" b="0"/>
            <wp:wrapSquare wrapText="bothSides"/>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a:extLst>
                        <a:ext uri="{C183D7F6-B498-43B3-948B-1728B52AA6E4}">
                          <adec:decorative xmlns:adec="http://schemas.microsoft.com/office/drawing/2017/decorative" val="1"/>
                        </a:ext>
                      </a:extLst>
                    </pic:cNvPr>
                    <pic:cNvPicPr/>
                  </pic:nvPicPr>
                  <pic:blipFill rotWithShape="1">
                    <a:blip r:embed="rId100" cstate="print">
                      <a:extLst>
                        <a:ext uri="{28A0092B-C50C-407E-A947-70E740481C1C}">
                          <a14:useLocalDpi xmlns:a14="http://schemas.microsoft.com/office/drawing/2010/main" val="0"/>
                        </a:ext>
                      </a:extLst>
                    </a:blip>
                    <a:srcRect t="-21358" b="-44191"/>
                    <a:stretch/>
                  </pic:blipFill>
                  <pic:spPr bwMode="auto">
                    <a:xfrm>
                      <a:off x="0" y="0"/>
                      <a:ext cx="119824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208" w:rsidRPr="00876208">
        <w:t>Prepare the questions you will be asking</w:t>
      </w:r>
      <w:r>
        <w:t xml:space="preserve"> </w:t>
      </w:r>
      <w:r w:rsidR="00876208" w:rsidRPr="00876208">
        <w:t xml:space="preserve">to ensure consistency between interviews. You </w:t>
      </w:r>
      <w:r>
        <w:t xml:space="preserve">could </w:t>
      </w:r>
      <w:r w:rsidR="00876208" w:rsidRPr="00876208">
        <w:t>prepare a list of criteria to assess each applicant against</w:t>
      </w:r>
      <w:r>
        <w:t xml:space="preserve">, </w:t>
      </w:r>
      <w:r w:rsidR="00876208" w:rsidRPr="00876208">
        <w:t>split between ‘essential’ and ‘desirable’ attributes. Ask yourself what it would take to pass or fail an interview, and what the key things you are looking for in an interview.</w:t>
      </w:r>
    </w:p>
    <w:p w14:paraId="5218C624" w14:textId="4A44BB25" w:rsidR="00876208" w:rsidRPr="00876208" w:rsidRDefault="00876208" w:rsidP="00F132FF">
      <w:pPr>
        <w:pStyle w:val="Normalspacing20p"/>
      </w:pPr>
      <w:r w:rsidRPr="00876208">
        <w:t>Check that the interview questions and selection criteria relate to the responsibilities, and requirements written in the prepared role description.</w:t>
      </w:r>
    </w:p>
    <w:p w14:paraId="1B764246" w14:textId="23F76E3E" w:rsidR="00876208" w:rsidRPr="00876208" w:rsidRDefault="00F132FF" w:rsidP="00F132FF">
      <w:pPr>
        <w:pStyle w:val="Normalspacing20p"/>
      </w:pPr>
      <w:r w:rsidRPr="009B1A11">
        <w:rPr>
          <w:noProof/>
        </w:rPr>
        <w:drawing>
          <wp:anchor distT="0" distB="0" distL="114300" distR="114300" simplePos="0" relativeHeight="251741184" behindDoc="0" locked="0" layoutInCell="1" allowOverlap="1" wp14:anchorId="4B870968" wp14:editId="07320BAB">
            <wp:simplePos x="0" y="0"/>
            <wp:positionH relativeFrom="column">
              <wp:posOffset>-135802</wp:posOffset>
            </wp:positionH>
            <wp:positionV relativeFrom="paragraph">
              <wp:posOffset>840627</wp:posOffset>
            </wp:positionV>
            <wp:extent cx="1198245" cy="508635"/>
            <wp:effectExtent l="0" t="0" r="1905" b="5715"/>
            <wp:wrapSquare wrapText="bothSides"/>
            <wp:docPr id="299"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739136" behindDoc="0" locked="0" layoutInCell="1" allowOverlap="1" wp14:anchorId="2C275370" wp14:editId="25F6555F">
            <wp:simplePos x="0" y="0"/>
            <wp:positionH relativeFrom="column">
              <wp:posOffset>-135802</wp:posOffset>
            </wp:positionH>
            <wp:positionV relativeFrom="paragraph">
              <wp:posOffset>27374</wp:posOffset>
            </wp:positionV>
            <wp:extent cx="1198245" cy="508635"/>
            <wp:effectExtent l="0" t="0" r="1905" b="5715"/>
            <wp:wrapSquare wrapText="bothSides"/>
            <wp:docPr id="298"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a:extLst>
                        <a:ext uri="{C183D7F6-B498-43B3-948B-1728B52AA6E4}">
                          <adec:decorative xmlns:adec="http://schemas.microsoft.com/office/drawing/2017/decorative" val="1"/>
                        </a:ext>
                      </a:extLst>
                    </pic:cNvPr>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 xml:space="preserve">On the interview day, be punctual and polite. Use everyday language and avoid acronyms. Ensure you set aside enough time for the interview so that you are not rushed or interrupted. </w:t>
      </w:r>
    </w:p>
    <w:p w14:paraId="19E968EB" w14:textId="733F6583" w:rsidR="00F132FF" w:rsidRDefault="00876208" w:rsidP="00F132FF">
      <w:pPr>
        <w:pStyle w:val="Normalspacing20p"/>
      </w:pPr>
      <w:r w:rsidRPr="00876208">
        <w:t>Allow time for the applicant to ask questions about the role and organisation. This is a good chance to see what questions they may have and any worries they may want to raise.</w:t>
      </w:r>
      <w:r w:rsidR="00F132FF">
        <w:br w:type="page"/>
      </w:r>
    </w:p>
    <w:p w14:paraId="1092DFC8" w14:textId="77777777" w:rsidR="00365C26" w:rsidRPr="00876208" w:rsidRDefault="00365C26" w:rsidP="00876208">
      <w:pPr>
        <w:rPr>
          <w:rStyle w:val="Strong"/>
        </w:rPr>
      </w:pPr>
      <w:r w:rsidRPr="00876208">
        <w:rPr>
          <w:rStyle w:val="Strong"/>
        </w:rPr>
        <w:lastRenderedPageBreak/>
        <w:t>Find more information:</w:t>
      </w:r>
    </w:p>
    <w:tbl>
      <w:tblPr>
        <w:tblStyle w:val="GridTable1Light"/>
        <w:tblW w:w="9923" w:type="dxa"/>
        <w:tblLayout w:type="fixed"/>
        <w:tblLook w:val="04A0" w:firstRow="1" w:lastRow="0" w:firstColumn="1" w:lastColumn="0" w:noHBand="0" w:noVBand="1"/>
      </w:tblPr>
      <w:tblGrid>
        <w:gridCol w:w="3969"/>
        <w:gridCol w:w="3686"/>
        <w:gridCol w:w="2268"/>
      </w:tblGrid>
      <w:tr w:rsidR="00365C26" w:rsidRPr="00A34196" w14:paraId="4FD13154" w14:textId="77777777" w:rsidTr="00F13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D9FAD08" w14:textId="7DD1CBA7" w:rsidR="00365C26" w:rsidRPr="00F132FF" w:rsidRDefault="00365C26" w:rsidP="00F132FF">
            <w:pPr>
              <w:pStyle w:val="TableHeading-Strong"/>
              <w:rPr>
                <w:b/>
              </w:rPr>
            </w:pPr>
            <w:r w:rsidRPr="00F132FF">
              <w:rPr>
                <w:b/>
              </w:rPr>
              <w:t>Description</w:t>
            </w:r>
          </w:p>
        </w:tc>
        <w:tc>
          <w:tcPr>
            <w:tcW w:w="3686" w:type="dxa"/>
          </w:tcPr>
          <w:p w14:paraId="21BE00A6" w14:textId="77777777" w:rsidR="00365C26" w:rsidRPr="00F132FF" w:rsidRDefault="00365C26" w:rsidP="00F132FF">
            <w:pPr>
              <w:pStyle w:val="TableHeading-Strong"/>
              <w:cnfStyle w:val="100000000000" w:firstRow="1" w:lastRow="0" w:firstColumn="0" w:lastColumn="0" w:oddVBand="0" w:evenVBand="0" w:oddHBand="0" w:evenHBand="0" w:firstRowFirstColumn="0" w:firstRowLastColumn="0" w:lastRowFirstColumn="0" w:lastRowLastColumn="0"/>
              <w:rPr>
                <w:b/>
              </w:rPr>
            </w:pPr>
            <w:r w:rsidRPr="00F132FF">
              <w:rPr>
                <w:b/>
              </w:rPr>
              <w:t>Location</w:t>
            </w:r>
          </w:p>
        </w:tc>
        <w:tc>
          <w:tcPr>
            <w:tcW w:w="2268" w:type="dxa"/>
          </w:tcPr>
          <w:p w14:paraId="112B93C9" w14:textId="77777777" w:rsidR="00365C26" w:rsidRPr="00F132FF" w:rsidRDefault="00365C26" w:rsidP="00F132FF">
            <w:pPr>
              <w:pStyle w:val="TableHeading-Strong"/>
              <w:cnfStyle w:val="100000000000" w:firstRow="1" w:lastRow="0" w:firstColumn="0" w:lastColumn="0" w:oddVBand="0" w:evenVBand="0" w:oddHBand="0" w:evenHBand="0" w:firstRowFirstColumn="0" w:firstRowLastColumn="0" w:lastRowFirstColumn="0" w:lastRowLastColumn="0"/>
              <w:rPr>
                <w:b/>
              </w:rPr>
            </w:pPr>
            <w:r w:rsidRPr="00F132FF">
              <w:rPr>
                <w:b/>
              </w:rPr>
              <w:t>Mode</w:t>
            </w:r>
          </w:p>
        </w:tc>
      </w:tr>
      <w:tr w:rsidR="00365C26" w:rsidRPr="00A34196" w14:paraId="7D2AA528" w14:textId="77777777" w:rsidTr="00F132FF">
        <w:tc>
          <w:tcPr>
            <w:cnfStyle w:val="001000000000" w:firstRow="0" w:lastRow="0" w:firstColumn="1" w:lastColumn="0" w:oddVBand="0" w:evenVBand="0" w:oddHBand="0" w:evenHBand="0" w:firstRowFirstColumn="0" w:firstRowLastColumn="0" w:lastRowFirstColumn="0" w:lastRowLastColumn="0"/>
            <w:tcW w:w="3969" w:type="dxa"/>
          </w:tcPr>
          <w:p w14:paraId="275E3CE8" w14:textId="77777777" w:rsidR="00365C26" w:rsidRPr="00B600CB" w:rsidRDefault="00365C26" w:rsidP="00516A0D">
            <w:pPr>
              <w:rPr>
                <w:rFonts w:cs="Arial"/>
                <w:b w:val="0"/>
                <w:bCs w:val="0"/>
                <w:szCs w:val="28"/>
              </w:rPr>
            </w:pPr>
            <w:r>
              <w:rPr>
                <w:rFonts w:cs="Arial"/>
                <w:b w:val="0"/>
                <w:bCs w:val="0"/>
                <w:szCs w:val="28"/>
              </w:rPr>
              <w:t>A brief guide on how to conduct an interview with potential volunteers</w:t>
            </w:r>
          </w:p>
        </w:tc>
        <w:tc>
          <w:tcPr>
            <w:tcW w:w="3686" w:type="dxa"/>
          </w:tcPr>
          <w:p w14:paraId="65535E81" w14:textId="77777777" w:rsidR="00365C26" w:rsidRPr="00B600CB" w:rsidRDefault="002F5BB5" w:rsidP="00516A0D">
            <w:pPr>
              <w:cnfStyle w:val="000000000000" w:firstRow="0" w:lastRow="0" w:firstColumn="0" w:lastColumn="0" w:oddVBand="0" w:evenVBand="0" w:oddHBand="0" w:evenHBand="0" w:firstRowFirstColumn="0" w:firstRowLastColumn="0" w:lastRowFirstColumn="0" w:lastRowLastColumn="0"/>
              <w:rPr>
                <w:szCs w:val="28"/>
              </w:rPr>
            </w:pPr>
            <w:hyperlink r:id="rId101" w:history="1">
              <w:r w:rsidR="00365C26" w:rsidRPr="00287ECD">
                <w:rPr>
                  <w:rStyle w:val="Hyperlink"/>
                  <w:szCs w:val="28"/>
                </w:rPr>
                <w:t>volunteeringhub.org.au/guide-to-interviewing-volunteers/</w:t>
              </w:r>
            </w:hyperlink>
            <w:r w:rsidR="00365C26">
              <w:rPr>
                <w:szCs w:val="28"/>
              </w:rPr>
              <w:t xml:space="preserve"> </w:t>
            </w:r>
          </w:p>
        </w:tc>
        <w:tc>
          <w:tcPr>
            <w:tcW w:w="2268" w:type="dxa"/>
          </w:tcPr>
          <w:p w14:paraId="4A5D6CFB" w14:textId="77777777" w:rsidR="00365C26" w:rsidRPr="00B600CB" w:rsidRDefault="00365C26"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Pr>
                <w:rFonts w:cs="Arial"/>
                <w:szCs w:val="28"/>
              </w:rPr>
              <w:t xml:space="preserve">Factsheet </w:t>
            </w:r>
          </w:p>
        </w:tc>
      </w:tr>
    </w:tbl>
    <w:p w14:paraId="21E8AFB3" w14:textId="77777777" w:rsidR="00F132FF" w:rsidRPr="00A637E5" w:rsidRDefault="00F132FF" w:rsidP="00A637E5">
      <w:r>
        <w:br w:type="page"/>
      </w:r>
    </w:p>
    <w:p w14:paraId="211E04E4" w14:textId="718F4F78" w:rsidR="008C07EF" w:rsidRPr="00876208" w:rsidRDefault="008C07EF" w:rsidP="00876208">
      <w:pPr>
        <w:pStyle w:val="Heading2"/>
      </w:pPr>
      <w:bookmarkStart w:id="22" w:name="_Toc160112433"/>
      <w:r w:rsidRPr="00876208">
        <w:lastRenderedPageBreak/>
        <w:t>Advising on the outcomes of applications</w:t>
      </w:r>
      <w:bookmarkEnd w:id="22"/>
      <w:r w:rsidRPr="00876208">
        <w:t xml:space="preserve"> </w:t>
      </w:r>
    </w:p>
    <w:p w14:paraId="17AE5514" w14:textId="77777777" w:rsidR="008C07EF" w:rsidRDefault="008C07EF" w:rsidP="008C07EF">
      <w:pPr>
        <w:rPr>
          <w:szCs w:val="28"/>
        </w:rPr>
      </w:pPr>
      <w:r>
        <w:rPr>
          <w:szCs w:val="28"/>
        </w:rPr>
        <w:t xml:space="preserve">Regardless of the outcome of each application, it is important to always follow up in a timely manner. Ensure you set aside some time after an interview to adequately review your interview notes, reflect on the interview and record the results with an outcome and reasoning. </w:t>
      </w:r>
    </w:p>
    <w:p w14:paraId="1602A73A" w14:textId="77777777" w:rsidR="008C07EF" w:rsidRDefault="008C07EF" w:rsidP="00876208">
      <w:pPr>
        <w:pStyle w:val="Heading3"/>
      </w:pPr>
      <w:bookmarkStart w:id="23" w:name="_Toc160112434"/>
      <w:r>
        <w:t>How to advise an applicant if they are found suitable for a role</w:t>
      </w:r>
      <w:bookmarkEnd w:id="23"/>
    </w:p>
    <w:p w14:paraId="43E31495" w14:textId="13FD69E9" w:rsidR="00876208" w:rsidRDefault="00790728" w:rsidP="00790728">
      <w:pPr>
        <w:pStyle w:val="Normalspacing20p"/>
      </w:pPr>
      <w:r w:rsidRPr="009B1A11">
        <w:rPr>
          <w:noProof/>
        </w:rPr>
        <w:drawing>
          <wp:anchor distT="0" distB="0" distL="114300" distR="114300" simplePos="0" relativeHeight="251743232" behindDoc="0" locked="0" layoutInCell="1" allowOverlap="1" wp14:anchorId="28BF5115" wp14:editId="7635E477">
            <wp:simplePos x="0" y="0"/>
            <wp:positionH relativeFrom="column">
              <wp:posOffset>0</wp:posOffset>
            </wp:positionH>
            <wp:positionV relativeFrom="paragraph">
              <wp:posOffset>207715</wp:posOffset>
            </wp:positionV>
            <wp:extent cx="932180" cy="395605"/>
            <wp:effectExtent l="0" t="0" r="1270" b="4445"/>
            <wp:wrapSquare wrapText="bothSides"/>
            <wp:docPr id="303"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t>Advise them in a timely manner and provide them with some time accept or decline the offer. An offer may be conditional on their completion of screening checks and training.</w:t>
      </w:r>
    </w:p>
    <w:p w14:paraId="79996633" w14:textId="7BD4D4E0" w:rsidR="00876208" w:rsidRDefault="00790728" w:rsidP="00790728">
      <w:pPr>
        <w:pStyle w:val="Normalspacing20p"/>
      </w:pPr>
      <w:r w:rsidRPr="009B1A11">
        <w:rPr>
          <w:noProof/>
        </w:rPr>
        <w:drawing>
          <wp:anchor distT="0" distB="0" distL="114300" distR="114300" simplePos="0" relativeHeight="251747328" behindDoc="0" locked="0" layoutInCell="1" allowOverlap="1" wp14:anchorId="68F2EF49" wp14:editId="0C8AA9F6">
            <wp:simplePos x="0" y="0"/>
            <wp:positionH relativeFrom="column">
              <wp:posOffset>0</wp:posOffset>
            </wp:positionH>
            <wp:positionV relativeFrom="paragraph">
              <wp:posOffset>830938</wp:posOffset>
            </wp:positionV>
            <wp:extent cx="932180" cy="395605"/>
            <wp:effectExtent l="0" t="0" r="1270" b="4445"/>
            <wp:wrapSquare wrapText="bothSides"/>
            <wp:docPr id="305"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745280" behindDoc="0" locked="0" layoutInCell="1" allowOverlap="1" wp14:anchorId="5F43AB46" wp14:editId="3EA6F83E">
            <wp:simplePos x="0" y="0"/>
            <wp:positionH relativeFrom="column">
              <wp:posOffset>0</wp:posOffset>
            </wp:positionH>
            <wp:positionV relativeFrom="paragraph">
              <wp:posOffset>26739</wp:posOffset>
            </wp:positionV>
            <wp:extent cx="932180" cy="395605"/>
            <wp:effectExtent l="0" t="0" r="1270" b="4445"/>
            <wp:wrapSquare wrapText="bothSides"/>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t>Explain what the next steps would be if they did accept the offer, including time expected to complete the onboarding process. This includes potential delays around screening and administrative processes.</w:t>
      </w:r>
    </w:p>
    <w:p w14:paraId="55CC8871" w14:textId="2A8B297B" w:rsidR="00876208" w:rsidRPr="00A637E5" w:rsidRDefault="00876208" w:rsidP="00790728">
      <w:pPr>
        <w:pStyle w:val="Normalspacing20p"/>
      </w:pPr>
      <w:r>
        <w:t>Agree on the next steps, for example the next meeting or the review and completion of paperwork.</w:t>
      </w:r>
    </w:p>
    <w:p w14:paraId="51F2875D" w14:textId="77777777" w:rsidR="008C07EF" w:rsidRDefault="008C07EF" w:rsidP="00876208">
      <w:pPr>
        <w:pStyle w:val="Heading3"/>
      </w:pPr>
      <w:bookmarkStart w:id="24" w:name="_Toc160112435"/>
      <w:r>
        <w:t>How to advise an applicant if they are not found suitable for a role</w:t>
      </w:r>
      <w:bookmarkEnd w:id="24"/>
    </w:p>
    <w:p w14:paraId="0533E581" w14:textId="66082E8C" w:rsidR="00876208" w:rsidRDefault="00790728" w:rsidP="00790728">
      <w:pPr>
        <w:pStyle w:val="Normalspacing20p"/>
      </w:pPr>
      <w:r w:rsidRPr="009B1A11">
        <w:rPr>
          <w:noProof/>
        </w:rPr>
        <w:drawing>
          <wp:anchor distT="0" distB="0" distL="114300" distR="114300" simplePos="0" relativeHeight="251749376" behindDoc="0" locked="0" layoutInCell="1" allowOverlap="1" wp14:anchorId="0148D526" wp14:editId="268E2D01">
            <wp:simplePos x="0" y="0"/>
            <wp:positionH relativeFrom="column">
              <wp:posOffset>0</wp:posOffset>
            </wp:positionH>
            <wp:positionV relativeFrom="paragraph">
              <wp:posOffset>126233</wp:posOffset>
            </wp:positionV>
            <wp:extent cx="932180" cy="395605"/>
            <wp:effectExtent l="0" t="0" r="1270" b="4445"/>
            <wp:wrapSquare wrapText="bothSides"/>
            <wp:docPr id="306" name="Pictur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t xml:space="preserve">Advise them in a timely manner. Thank them for their interest in the role. Be clear, polite and respectful. </w:t>
      </w:r>
    </w:p>
    <w:p w14:paraId="32F829D4" w14:textId="1F5E99BE" w:rsidR="00876208" w:rsidRDefault="00790728" w:rsidP="00790728">
      <w:pPr>
        <w:pStyle w:val="Normalspacing20p"/>
      </w:pPr>
      <w:r w:rsidRPr="009B1A11">
        <w:rPr>
          <w:noProof/>
        </w:rPr>
        <w:drawing>
          <wp:anchor distT="0" distB="0" distL="114300" distR="114300" simplePos="0" relativeHeight="251753472" behindDoc="0" locked="0" layoutInCell="1" allowOverlap="1" wp14:anchorId="281C99FC" wp14:editId="376147F8">
            <wp:simplePos x="0" y="0"/>
            <wp:positionH relativeFrom="column">
              <wp:posOffset>0</wp:posOffset>
            </wp:positionH>
            <wp:positionV relativeFrom="paragraph">
              <wp:posOffset>830938</wp:posOffset>
            </wp:positionV>
            <wp:extent cx="932180" cy="395605"/>
            <wp:effectExtent l="0" t="0" r="1270" b="4445"/>
            <wp:wrapSquare wrapText="bothSides"/>
            <wp:docPr id="308" name="Pictur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751424" behindDoc="0" locked="0" layoutInCell="1" allowOverlap="1" wp14:anchorId="76B8B63A" wp14:editId="2A12CF4F">
            <wp:simplePos x="0" y="0"/>
            <wp:positionH relativeFrom="column">
              <wp:posOffset>0</wp:posOffset>
            </wp:positionH>
            <wp:positionV relativeFrom="paragraph">
              <wp:posOffset>35792</wp:posOffset>
            </wp:positionV>
            <wp:extent cx="932180" cy="395605"/>
            <wp:effectExtent l="0" t="0" r="1270" b="4445"/>
            <wp:wrapSquare wrapText="bothSides"/>
            <wp:docPr id="307" name="Pictur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t xml:space="preserve">Provide the reasons why they were unsuccessful. It is useful to have your records on hand so that you can refer to the interview notes made against each selection criteria.   </w:t>
      </w:r>
    </w:p>
    <w:p w14:paraId="5F0200AF" w14:textId="50EB821F" w:rsidR="00790728" w:rsidRDefault="00876208" w:rsidP="00790728">
      <w:pPr>
        <w:pStyle w:val="Normalspacing20p"/>
      </w:pPr>
      <w:r>
        <w:t>If appropriate in the circumstances, you may be able to refer them to another organisation or volunteering role.</w:t>
      </w:r>
    </w:p>
    <w:p w14:paraId="75EBAE3C" w14:textId="77777777" w:rsidR="00790728" w:rsidRDefault="00790728">
      <w:pPr>
        <w:spacing w:before="0" w:after="0" w:line="240" w:lineRule="auto"/>
      </w:pPr>
      <w:r>
        <w:br w:type="page"/>
      </w:r>
    </w:p>
    <w:p w14:paraId="5F32AA56" w14:textId="77777777" w:rsidR="008C07EF" w:rsidRDefault="008C07EF" w:rsidP="008C07EF">
      <w:pPr>
        <w:pStyle w:val="Heading2"/>
      </w:pPr>
      <w:bookmarkStart w:id="25" w:name="_Explaining_the_volunteer"/>
      <w:bookmarkStart w:id="26" w:name="_Toc160112436"/>
      <w:bookmarkEnd w:id="25"/>
      <w:r>
        <w:lastRenderedPageBreak/>
        <w:t>Explaining the volunteer role</w:t>
      </w:r>
      <w:bookmarkEnd w:id="26"/>
      <w:r>
        <w:t xml:space="preserve"> </w:t>
      </w:r>
    </w:p>
    <w:p w14:paraId="35BD9C3B" w14:textId="77777777" w:rsidR="008C07EF" w:rsidRDefault="008C07EF" w:rsidP="008C07EF">
      <w:pPr>
        <w:rPr>
          <w:szCs w:val="28"/>
        </w:rPr>
      </w:pPr>
      <w:r w:rsidRPr="00415CD4">
        <w:rPr>
          <w:szCs w:val="28"/>
        </w:rPr>
        <w:t>It is important that volunteers understand their role. Sometimes they will have clear, straightforward duties. However, sometimes the lines between a volunteer’s and paid staff’s duties may become blurred. It is important to be prepared for grey areas</w:t>
      </w:r>
      <w:r>
        <w:rPr>
          <w:szCs w:val="28"/>
        </w:rPr>
        <w:t>. G</w:t>
      </w:r>
      <w:r w:rsidRPr="00415CD4">
        <w:rPr>
          <w:szCs w:val="28"/>
        </w:rPr>
        <w:t>uidance</w:t>
      </w:r>
      <w:r>
        <w:rPr>
          <w:szCs w:val="28"/>
        </w:rPr>
        <w:t xml:space="preserve"> should be</w:t>
      </w:r>
      <w:r w:rsidRPr="00415CD4">
        <w:rPr>
          <w:szCs w:val="28"/>
        </w:rPr>
        <w:t xml:space="preserve"> provided to a volunteer early on. </w:t>
      </w:r>
    </w:p>
    <w:p w14:paraId="288034D3" w14:textId="503B870B" w:rsidR="00876208" w:rsidRDefault="00876208" w:rsidP="00876208">
      <w:pPr>
        <w:pStyle w:val="Normalspacing20p"/>
      </w:pPr>
      <w:r w:rsidRPr="00415CD4">
        <w:rPr>
          <w:noProof/>
          <w:szCs w:val="28"/>
        </w:rPr>
        <w:drawing>
          <wp:anchor distT="0" distB="0" distL="114300" distR="114300" simplePos="0" relativeHeight="251668480" behindDoc="0" locked="0" layoutInCell="1" allowOverlap="1" wp14:anchorId="16B8904F" wp14:editId="7B2CD491">
            <wp:simplePos x="0" y="0"/>
            <wp:positionH relativeFrom="margin">
              <wp:posOffset>172016</wp:posOffset>
            </wp:positionH>
            <wp:positionV relativeFrom="paragraph">
              <wp:posOffset>8362</wp:posOffset>
            </wp:positionV>
            <wp:extent cx="513080" cy="513080"/>
            <wp:effectExtent l="0" t="0" r="0" b="1270"/>
            <wp:wrapSquare wrapText="bothSides"/>
            <wp:docPr id="250" name="Graphic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250">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513080" cy="513080"/>
                    </a:xfrm>
                    <a:prstGeom prst="rect">
                      <a:avLst/>
                    </a:prstGeom>
                  </pic:spPr>
                </pic:pic>
              </a:graphicData>
            </a:graphic>
          </wp:anchor>
        </w:drawing>
      </w:r>
      <w:r w:rsidRPr="00876208">
        <w:t>Here are some things to consider when you are onboarding volunteers.</w:t>
      </w:r>
    </w:p>
    <w:tbl>
      <w:tblPr>
        <w:tblStyle w:val="ListTable3"/>
        <w:tblW w:w="5000" w:type="pct"/>
        <w:tblLook w:val="04A0" w:firstRow="1" w:lastRow="0" w:firstColumn="1" w:lastColumn="0" w:noHBand="0" w:noVBand="1"/>
      </w:tblPr>
      <w:tblGrid>
        <w:gridCol w:w="1395"/>
        <w:gridCol w:w="8799"/>
      </w:tblGrid>
      <w:tr w:rsidR="00876208" w:rsidRPr="0057153B" w14:paraId="4789A167" w14:textId="77777777" w:rsidTr="006239A8">
        <w:trPr>
          <w:cnfStyle w:val="100000000000" w:firstRow="1" w:lastRow="0" w:firstColumn="0" w:lastColumn="0" w:oddVBand="0" w:evenVBand="0" w:oddHBand="0" w:evenHBand="0" w:firstRowFirstColumn="0" w:firstRowLastColumn="0" w:lastRowFirstColumn="0" w:lastRowLastColumn="0"/>
          <w:trHeight w:val="707"/>
          <w:tblHeader/>
        </w:trPr>
        <w:tc>
          <w:tcPr>
            <w:cnfStyle w:val="001000000100" w:firstRow="0" w:lastRow="0" w:firstColumn="1" w:lastColumn="0" w:oddVBand="0" w:evenVBand="0" w:oddHBand="0" w:evenHBand="0" w:firstRowFirstColumn="1" w:firstRowLastColumn="0" w:lastRowFirstColumn="0" w:lastRowLastColumn="0"/>
            <w:tcW w:w="684" w:type="pct"/>
            <w:tcBorders>
              <w:right w:val="single" w:sz="4" w:space="0" w:color="auto"/>
            </w:tcBorders>
            <w:vAlign w:val="center"/>
          </w:tcPr>
          <w:p w14:paraId="216406F1" w14:textId="4D429221" w:rsidR="00876208" w:rsidRPr="0057153B" w:rsidRDefault="006239A8" w:rsidP="006239A8">
            <w:pPr>
              <w:pStyle w:val="TableofAuthorities"/>
              <w:rPr>
                <w:noProof/>
              </w:rPr>
            </w:pPr>
            <w:r>
              <w:rPr>
                <w:noProof/>
              </w:rPr>
              <w:t>Checklist</w:t>
            </w:r>
          </w:p>
        </w:tc>
        <w:tc>
          <w:tcPr>
            <w:tcW w:w="4316" w:type="pct"/>
            <w:tcBorders>
              <w:left w:val="single" w:sz="4" w:space="0" w:color="auto"/>
            </w:tcBorders>
            <w:vAlign w:val="center"/>
          </w:tcPr>
          <w:p w14:paraId="156B1176" w14:textId="778D2F7C" w:rsidR="00876208" w:rsidRPr="00415CD4" w:rsidRDefault="006239A8" w:rsidP="006239A8">
            <w:pPr>
              <w:pStyle w:val="TableofAuthorities"/>
              <w:cnfStyle w:val="100000000000" w:firstRow="1" w:lastRow="0" w:firstColumn="0" w:lastColumn="0" w:oddVBand="0" w:evenVBand="0" w:oddHBand="0" w:evenHBand="0" w:firstRowFirstColumn="0" w:firstRowLastColumn="0" w:lastRowFirstColumn="0" w:lastRowLastColumn="0"/>
              <w:rPr>
                <w:bCs w:val="0"/>
                <w:szCs w:val="28"/>
              </w:rPr>
            </w:pPr>
            <w:r>
              <w:rPr>
                <w:bCs w:val="0"/>
                <w:szCs w:val="28"/>
              </w:rPr>
              <w:t>Things to consider</w:t>
            </w:r>
          </w:p>
        </w:tc>
      </w:tr>
      <w:tr w:rsidR="008C07EF" w:rsidRPr="0057153B" w14:paraId="2B067D62" w14:textId="77777777" w:rsidTr="006239A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684" w:type="pct"/>
            <w:tcBorders>
              <w:right w:val="single" w:sz="4" w:space="0" w:color="auto"/>
            </w:tcBorders>
          </w:tcPr>
          <w:p w14:paraId="35B1C462" w14:textId="77777777" w:rsidR="008C07EF" w:rsidRPr="0057153B" w:rsidRDefault="008C07EF" w:rsidP="00876208">
            <w:pPr>
              <w:jc w:val="center"/>
            </w:pPr>
            <w:r w:rsidRPr="0057153B">
              <w:rPr>
                <w:noProof/>
              </w:rPr>
              <w:drawing>
                <wp:inline distT="0" distB="0" distL="0" distR="0" wp14:anchorId="2F4DBD13" wp14:editId="545B402B">
                  <wp:extent cx="376035" cy="334978"/>
                  <wp:effectExtent l="0" t="0" r="0" b="8255"/>
                  <wp:docPr id="241" name="Picture 241" descr="A blue tick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blue tick on a white background&#10;&#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9024" cy="337641"/>
                          </a:xfrm>
                          <a:prstGeom prst="rect">
                            <a:avLst/>
                          </a:prstGeom>
                          <a:noFill/>
                        </pic:spPr>
                      </pic:pic>
                    </a:graphicData>
                  </a:graphic>
                </wp:inline>
              </w:drawing>
            </w:r>
          </w:p>
        </w:tc>
        <w:tc>
          <w:tcPr>
            <w:tcW w:w="4316" w:type="pct"/>
            <w:tcBorders>
              <w:left w:val="single" w:sz="4" w:space="0" w:color="auto"/>
            </w:tcBorders>
          </w:tcPr>
          <w:p w14:paraId="7FC7B20C" w14:textId="77777777" w:rsidR="008C07EF" w:rsidRPr="00415CD4" w:rsidRDefault="008C07EF" w:rsidP="00876208">
            <w:pPr>
              <w:cnfStyle w:val="000000100000" w:firstRow="0" w:lastRow="0" w:firstColumn="0" w:lastColumn="0" w:oddVBand="0" w:evenVBand="0" w:oddHBand="1" w:evenHBand="0" w:firstRowFirstColumn="0" w:firstRowLastColumn="0" w:lastRowFirstColumn="0" w:lastRowLastColumn="0"/>
              <w:rPr>
                <w:szCs w:val="28"/>
              </w:rPr>
            </w:pPr>
            <w:r w:rsidRPr="00790728">
              <w:rPr>
                <w:rStyle w:val="Strong"/>
              </w:rPr>
              <w:t>Explain the volunteer role and put this in writing.</w:t>
            </w:r>
            <w:r w:rsidRPr="00415CD4">
              <w:rPr>
                <w:szCs w:val="28"/>
              </w:rPr>
              <w:t xml:space="preserve"> </w:t>
            </w:r>
            <w:r>
              <w:rPr>
                <w:bCs/>
                <w:szCs w:val="28"/>
              </w:rPr>
              <w:t>Give</w:t>
            </w:r>
            <w:r w:rsidRPr="00AE1338">
              <w:rPr>
                <w:bCs/>
                <w:szCs w:val="28"/>
              </w:rPr>
              <w:t xml:space="preserve"> the volunteer a copy of their </w:t>
            </w:r>
            <w:r>
              <w:rPr>
                <w:bCs/>
                <w:szCs w:val="28"/>
              </w:rPr>
              <w:t>role</w:t>
            </w:r>
            <w:r w:rsidRPr="00AE1338">
              <w:rPr>
                <w:bCs/>
                <w:szCs w:val="28"/>
              </w:rPr>
              <w:t xml:space="preserve"> description and </w:t>
            </w:r>
            <w:r>
              <w:rPr>
                <w:bCs/>
                <w:szCs w:val="28"/>
              </w:rPr>
              <w:t>give them</w:t>
            </w:r>
            <w:r w:rsidRPr="00AE1338">
              <w:rPr>
                <w:bCs/>
                <w:szCs w:val="28"/>
              </w:rPr>
              <w:t xml:space="preserve"> an opportunity to raise questions or adjust their duties.</w:t>
            </w:r>
            <w:r w:rsidRPr="00415CD4">
              <w:rPr>
                <w:szCs w:val="28"/>
              </w:rPr>
              <w:t xml:space="preserve"> </w:t>
            </w:r>
            <w:r w:rsidRPr="00276774">
              <w:rPr>
                <w:bCs/>
                <w:szCs w:val="28"/>
              </w:rPr>
              <w:t>Explain what they can and cannot do in the aged care setting as a volunteer</w:t>
            </w:r>
            <w:r w:rsidR="002D45B0">
              <w:rPr>
                <w:bCs/>
                <w:szCs w:val="28"/>
              </w:rPr>
              <w:t>, and their rights and responsibilities</w:t>
            </w:r>
            <w:r w:rsidR="008F0ACE">
              <w:rPr>
                <w:bCs/>
                <w:szCs w:val="28"/>
              </w:rPr>
              <w:t xml:space="preserve">. As explained in the </w:t>
            </w:r>
            <w:hyperlink w:anchor="_Writing_role_descriptions" w:history="1">
              <w:r w:rsidR="008F0ACE" w:rsidRPr="00055045">
                <w:rPr>
                  <w:rStyle w:val="Hyperlink"/>
                  <w:bCs/>
                  <w:szCs w:val="28"/>
                </w:rPr>
                <w:t xml:space="preserve">volunteer role </w:t>
              </w:r>
              <w:r w:rsidR="00055045" w:rsidRPr="00055045">
                <w:rPr>
                  <w:rStyle w:val="Hyperlink"/>
                  <w:bCs/>
                  <w:szCs w:val="28"/>
                </w:rPr>
                <w:t xml:space="preserve">description </w:t>
              </w:r>
              <w:r w:rsidR="008F0ACE" w:rsidRPr="00055045">
                <w:rPr>
                  <w:rStyle w:val="Hyperlink"/>
                  <w:bCs/>
                  <w:szCs w:val="28"/>
                </w:rPr>
                <w:t>section</w:t>
              </w:r>
            </w:hyperlink>
            <w:r w:rsidR="008F0ACE">
              <w:rPr>
                <w:bCs/>
                <w:szCs w:val="28"/>
              </w:rPr>
              <w:t>, these should be written clearly as well as explained verbally.</w:t>
            </w:r>
            <w:r w:rsidR="002D45B0">
              <w:rPr>
                <w:bCs/>
                <w:szCs w:val="28"/>
              </w:rPr>
              <w:t xml:space="preserve"> </w:t>
            </w:r>
          </w:p>
        </w:tc>
      </w:tr>
      <w:tr w:rsidR="008C07EF" w:rsidRPr="0057153B" w14:paraId="3B4B62A5" w14:textId="77777777" w:rsidTr="006239A8">
        <w:trPr>
          <w:trHeight w:val="723"/>
        </w:trPr>
        <w:tc>
          <w:tcPr>
            <w:cnfStyle w:val="001000000000" w:firstRow="0" w:lastRow="0" w:firstColumn="1" w:lastColumn="0" w:oddVBand="0" w:evenVBand="0" w:oddHBand="0" w:evenHBand="0" w:firstRowFirstColumn="0" w:firstRowLastColumn="0" w:lastRowFirstColumn="0" w:lastRowLastColumn="0"/>
            <w:tcW w:w="684" w:type="pct"/>
            <w:tcBorders>
              <w:right w:val="single" w:sz="4" w:space="0" w:color="auto"/>
            </w:tcBorders>
          </w:tcPr>
          <w:p w14:paraId="3304D85E" w14:textId="77777777" w:rsidR="008C07EF" w:rsidRPr="0057153B" w:rsidRDefault="008C07EF" w:rsidP="00876208">
            <w:pPr>
              <w:jc w:val="center"/>
            </w:pPr>
            <w:r w:rsidRPr="0057153B">
              <w:rPr>
                <w:noProof/>
              </w:rPr>
              <w:drawing>
                <wp:inline distT="0" distB="0" distL="0" distR="0" wp14:anchorId="4BB98949" wp14:editId="27D4A34B">
                  <wp:extent cx="376035" cy="334978"/>
                  <wp:effectExtent l="0" t="0" r="0" b="8255"/>
                  <wp:docPr id="242" name="Picture 242"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blue tick on a white background&#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9024" cy="337641"/>
                          </a:xfrm>
                          <a:prstGeom prst="rect">
                            <a:avLst/>
                          </a:prstGeom>
                          <a:noFill/>
                        </pic:spPr>
                      </pic:pic>
                    </a:graphicData>
                  </a:graphic>
                </wp:inline>
              </w:drawing>
            </w:r>
          </w:p>
        </w:tc>
        <w:tc>
          <w:tcPr>
            <w:tcW w:w="4316" w:type="pct"/>
            <w:tcBorders>
              <w:left w:val="single" w:sz="4" w:space="0" w:color="auto"/>
            </w:tcBorders>
          </w:tcPr>
          <w:p w14:paraId="5BED57BA" w14:textId="77777777" w:rsidR="008C07EF" w:rsidRPr="00790728" w:rsidRDefault="008C07EF" w:rsidP="00876208">
            <w:pPr>
              <w:cnfStyle w:val="000000000000" w:firstRow="0" w:lastRow="0" w:firstColumn="0" w:lastColumn="0" w:oddVBand="0" w:evenVBand="0" w:oddHBand="0" w:evenHBand="0" w:firstRowFirstColumn="0" w:firstRowLastColumn="0" w:lastRowFirstColumn="0" w:lastRowLastColumn="0"/>
              <w:rPr>
                <w:szCs w:val="28"/>
              </w:rPr>
            </w:pPr>
            <w:r w:rsidRPr="00790728">
              <w:rPr>
                <w:rStyle w:val="Strong"/>
              </w:rPr>
              <w:t>Explain the boundaries between the volunteer role and paid staff.</w:t>
            </w:r>
            <w:r w:rsidRPr="00790728">
              <w:rPr>
                <w:szCs w:val="28"/>
              </w:rPr>
              <w:t xml:space="preserve"> Volunteers do not replace paid staff. Instead, they complement the work of paid staff and work together to raise the quality of life for older people receiving volunteer support. </w:t>
            </w:r>
          </w:p>
        </w:tc>
      </w:tr>
      <w:tr w:rsidR="008C07EF" w:rsidRPr="0057153B" w14:paraId="49C6702D" w14:textId="77777777" w:rsidTr="006239A8">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684" w:type="pct"/>
            <w:tcBorders>
              <w:right w:val="single" w:sz="4" w:space="0" w:color="auto"/>
            </w:tcBorders>
          </w:tcPr>
          <w:p w14:paraId="5614393E" w14:textId="77777777" w:rsidR="008C07EF" w:rsidRPr="0057153B" w:rsidRDefault="008C07EF" w:rsidP="00876208">
            <w:pPr>
              <w:jc w:val="center"/>
              <w:rPr>
                <w:noProof/>
              </w:rPr>
            </w:pPr>
            <w:r w:rsidRPr="0057153B">
              <w:rPr>
                <w:noProof/>
              </w:rPr>
              <w:drawing>
                <wp:inline distT="0" distB="0" distL="0" distR="0" wp14:anchorId="23892BB2" wp14:editId="605E0F06">
                  <wp:extent cx="376035" cy="334978"/>
                  <wp:effectExtent l="0" t="0" r="0" b="8255"/>
                  <wp:docPr id="284" name="Picture 284"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blue tick on a white background&#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9024" cy="337641"/>
                          </a:xfrm>
                          <a:prstGeom prst="rect">
                            <a:avLst/>
                          </a:prstGeom>
                          <a:noFill/>
                        </pic:spPr>
                      </pic:pic>
                    </a:graphicData>
                  </a:graphic>
                </wp:inline>
              </w:drawing>
            </w:r>
          </w:p>
        </w:tc>
        <w:tc>
          <w:tcPr>
            <w:tcW w:w="4316" w:type="pct"/>
            <w:tcBorders>
              <w:left w:val="single" w:sz="4" w:space="0" w:color="auto"/>
            </w:tcBorders>
          </w:tcPr>
          <w:p w14:paraId="60E4EF8A" w14:textId="77777777" w:rsidR="008C07EF" w:rsidRPr="00790728" w:rsidRDefault="008C07EF" w:rsidP="00876208">
            <w:pPr>
              <w:cnfStyle w:val="000000100000" w:firstRow="0" w:lastRow="0" w:firstColumn="0" w:lastColumn="0" w:oddVBand="0" w:evenVBand="0" w:oddHBand="1" w:evenHBand="0" w:firstRowFirstColumn="0" w:firstRowLastColumn="0" w:lastRowFirstColumn="0" w:lastRowLastColumn="0"/>
              <w:rPr>
                <w:szCs w:val="28"/>
              </w:rPr>
            </w:pPr>
            <w:r w:rsidRPr="00790728">
              <w:rPr>
                <w:rStyle w:val="Strong"/>
              </w:rPr>
              <w:t>Explain the role of the volunteer in the aged care provider’s incident management system and complaint management system.</w:t>
            </w:r>
            <w:r w:rsidRPr="00790728">
              <w:rPr>
                <w:szCs w:val="28"/>
              </w:rPr>
              <w:t xml:space="preserve"> The volunteer must understand their responsibilities in these systems, and who to report relevant information to in the organisation. They may also be provided with the key contacts for clinical questions or changes they notice (aged care provider staff such as registered nurses, lifestyle coordinators etc.)</w:t>
            </w:r>
          </w:p>
        </w:tc>
      </w:tr>
      <w:tr w:rsidR="008C07EF" w:rsidRPr="0057153B" w14:paraId="0AB733DA" w14:textId="77777777" w:rsidTr="006239A8">
        <w:trPr>
          <w:trHeight w:val="813"/>
        </w:trPr>
        <w:tc>
          <w:tcPr>
            <w:cnfStyle w:val="001000000000" w:firstRow="0" w:lastRow="0" w:firstColumn="1" w:lastColumn="0" w:oddVBand="0" w:evenVBand="0" w:oddHBand="0" w:evenHBand="0" w:firstRowFirstColumn="0" w:firstRowLastColumn="0" w:lastRowFirstColumn="0" w:lastRowLastColumn="0"/>
            <w:tcW w:w="684" w:type="pct"/>
            <w:tcBorders>
              <w:right w:val="single" w:sz="4" w:space="0" w:color="auto"/>
            </w:tcBorders>
          </w:tcPr>
          <w:p w14:paraId="5CCA4F87" w14:textId="77777777" w:rsidR="008C07EF" w:rsidRPr="0057153B" w:rsidRDefault="008C07EF" w:rsidP="00876208">
            <w:pPr>
              <w:jc w:val="center"/>
              <w:rPr>
                <w:noProof/>
              </w:rPr>
            </w:pPr>
            <w:r w:rsidRPr="0057153B">
              <w:rPr>
                <w:noProof/>
              </w:rPr>
              <w:drawing>
                <wp:inline distT="0" distB="0" distL="0" distR="0" wp14:anchorId="13733E56" wp14:editId="472B24F6">
                  <wp:extent cx="376035" cy="334978"/>
                  <wp:effectExtent l="0" t="0" r="0" b="8255"/>
                  <wp:docPr id="248" name="Picture 24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blue tick on a white background&#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9024" cy="337641"/>
                          </a:xfrm>
                          <a:prstGeom prst="rect">
                            <a:avLst/>
                          </a:prstGeom>
                          <a:noFill/>
                        </pic:spPr>
                      </pic:pic>
                    </a:graphicData>
                  </a:graphic>
                </wp:inline>
              </w:drawing>
            </w:r>
          </w:p>
        </w:tc>
        <w:tc>
          <w:tcPr>
            <w:tcW w:w="4316" w:type="pct"/>
            <w:tcBorders>
              <w:left w:val="single" w:sz="4" w:space="0" w:color="auto"/>
            </w:tcBorders>
          </w:tcPr>
          <w:p w14:paraId="5859DE6F" w14:textId="77777777" w:rsidR="008C07EF" w:rsidRPr="00790728" w:rsidRDefault="008C07EF" w:rsidP="00876208">
            <w:pPr>
              <w:cnfStyle w:val="000000000000" w:firstRow="0" w:lastRow="0" w:firstColumn="0" w:lastColumn="0" w:oddVBand="0" w:evenVBand="0" w:oddHBand="0" w:evenHBand="0" w:firstRowFirstColumn="0" w:firstRowLastColumn="0" w:lastRowFirstColumn="0" w:lastRowLastColumn="0"/>
              <w:rPr>
                <w:szCs w:val="28"/>
              </w:rPr>
            </w:pPr>
            <w:r w:rsidRPr="00790728">
              <w:rPr>
                <w:rStyle w:val="Strong"/>
              </w:rPr>
              <w:t>Give the volunteer the contact details of key organisations.</w:t>
            </w:r>
            <w:r w:rsidRPr="00790728">
              <w:rPr>
                <w:szCs w:val="28"/>
              </w:rPr>
              <w:t xml:space="preserve"> This can help them provide advice if an issue arises beyond their set role or which they may want to pass on to older people receiving volunteer support. This could include the details of the </w:t>
            </w:r>
            <w:hyperlink r:id="rId105" w:history="1">
              <w:r w:rsidRPr="00790728">
                <w:rPr>
                  <w:rStyle w:val="Hyperlink"/>
                  <w:szCs w:val="28"/>
                </w:rPr>
                <w:t>Older Person’s Advocacy Network</w:t>
              </w:r>
            </w:hyperlink>
            <w:r w:rsidRPr="00790728">
              <w:rPr>
                <w:szCs w:val="28"/>
              </w:rPr>
              <w:t xml:space="preserve"> (OPAN) (advocacy services), and the </w:t>
            </w:r>
            <w:hyperlink r:id="rId106" w:history="1">
              <w:r w:rsidRPr="00790728">
                <w:rPr>
                  <w:rStyle w:val="Hyperlink"/>
                  <w:szCs w:val="28"/>
                </w:rPr>
                <w:t>Aged Care Quality and Safety Commission</w:t>
              </w:r>
            </w:hyperlink>
            <w:r w:rsidRPr="00790728">
              <w:rPr>
                <w:szCs w:val="28"/>
              </w:rPr>
              <w:t xml:space="preserve"> (complaints and incidents). </w:t>
            </w:r>
          </w:p>
        </w:tc>
      </w:tr>
    </w:tbl>
    <w:p w14:paraId="64823475" w14:textId="722348F6" w:rsidR="00475B21" w:rsidRDefault="00475B21" w:rsidP="00475B21">
      <w:pPr>
        <w:spacing w:before="0" w:after="0" w:line="240" w:lineRule="auto"/>
      </w:pPr>
      <w:r>
        <w:br w:type="page"/>
      </w:r>
    </w:p>
    <w:p w14:paraId="40826081" w14:textId="0076468F" w:rsidR="006239A8" w:rsidRPr="00790728" w:rsidRDefault="00790728" w:rsidP="00790728">
      <w:pPr>
        <w:pStyle w:val="Strong-centred"/>
        <w:rPr>
          <w:rStyle w:val="Strong"/>
          <w:b/>
          <w:bCs w:val="0"/>
        </w:rPr>
      </w:pPr>
      <w:r w:rsidRPr="00790728">
        <w:rPr>
          <w:noProof/>
        </w:rPr>
        <w:lastRenderedPageBreak/>
        <w:drawing>
          <wp:anchor distT="0" distB="0" distL="114300" distR="114300" simplePos="0" relativeHeight="251669504" behindDoc="0" locked="0" layoutInCell="1" allowOverlap="1" wp14:anchorId="02745461" wp14:editId="2F3B6CF6">
            <wp:simplePos x="0" y="0"/>
            <wp:positionH relativeFrom="margin">
              <wp:posOffset>253484</wp:posOffset>
            </wp:positionH>
            <wp:positionV relativeFrom="paragraph">
              <wp:posOffset>278218</wp:posOffset>
            </wp:positionV>
            <wp:extent cx="609600" cy="609600"/>
            <wp:effectExtent l="0" t="0" r="0" b="0"/>
            <wp:wrapSquare wrapText="bothSides"/>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a:extLst>
                        <a:ext uri="{C183D7F6-B498-43B3-948B-1728B52AA6E4}">
                          <adec:decorative xmlns:adec="http://schemas.microsoft.com/office/drawing/2017/decorative" val="1"/>
                        </a:ext>
                      </a:extLst>
                    </pic:cNvPr>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6239A8" w:rsidRPr="00790728">
        <w:rPr>
          <w:rStyle w:val="Strong"/>
          <w:b/>
          <w:bCs w:val="0"/>
        </w:rPr>
        <w:t>Quick tip:</w:t>
      </w:r>
    </w:p>
    <w:p w14:paraId="1030BA43" w14:textId="34EDCC89" w:rsidR="006239A8" w:rsidRPr="00790728" w:rsidRDefault="006239A8" w:rsidP="00A637E5">
      <w:pPr>
        <w:pStyle w:val="Normalspacing20p"/>
      </w:pPr>
      <w:r w:rsidRPr="00790728">
        <w:rPr>
          <w:rStyle w:val="Strong"/>
        </w:rPr>
        <w:t>Give a clear explanation of who is responsible for what in the organisation.</w:t>
      </w:r>
      <w:r w:rsidRPr="00790728">
        <w:t xml:space="preserve"> This will help a volunteer understand who to talk to in certain circumstances. It could look like an organisational flowchart and in-person introductions.</w:t>
      </w:r>
    </w:p>
    <w:p w14:paraId="1AA219C9" w14:textId="75141340" w:rsidR="008C07EF" w:rsidRDefault="008C07EF" w:rsidP="00790728">
      <w:pPr>
        <w:pStyle w:val="Heading2"/>
      </w:pPr>
      <w:bookmarkStart w:id="27" w:name="_Toc160112437"/>
      <w:r>
        <w:t>Other people who may need information about the volunteer role:</w:t>
      </w:r>
      <w:bookmarkEnd w:id="27"/>
    </w:p>
    <w:p w14:paraId="57C3F069" w14:textId="22AC31C1" w:rsidR="008C07EF" w:rsidRDefault="008C07EF" w:rsidP="008C07EF">
      <w:pPr>
        <w:rPr>
          <w:szCs w:val="28"/>
        </w:rPr>
      </w:pPr>
      <w:r w:rsidRPr="00CD7B87">
        <w:rPr>
          <w:szCs w:val="28"/>
        </w:rPr>
        <w:t>The following groups should also understand the volunteer’s role and boundaries:</w:t>
      </w:r>
    </w:p>
    <w:p w14:paraId="2F41AC6A" w14:textId="79E83D84" w:rsidR="006239A8" w:rsidRPr="006239A8" w:rsidRDefault="00554997" w:rsidP="00554997">
      <w:pPr>
        <w:pStyle w:val="Normalspacing20p"/>
      </w:pPr>
      <w:r w:rsidRPr="0057153B">
        <w:rPr>
          <w:noProof/>
        </w:rPr>
        <w:drawing>
          <wp:anchor distT="0" distB="0" distL="114300" distR="114300" simplePos="0" relativeHeight="251756544" behindDoc="0" locked="0" layoutInCell="1" allowOverlap="1" wp14:anchorId="5D8CDD99" wp14:editId="5D1456EC">
            <wp:simplePos x="0" y="0"/>
            <wp:positionH relativeFrom="column">
              <wp:posOffset>231775</wp:posOffset>
            </wp:positionH>
            <wp:positionV relativeFrom="paragraph">
              <wp:posOffset>521063</wp:posOffset>
            </wp:positionV>
            <wp:extent cx="375920" cy="334645"/>
            <wp:effectExtent l="0" t="0" r="0" b="8255"/>
            <wp:wrapSquare wrapText="bothSides"/>
            <wp:docPr id="316"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5920" cy="334645"/>
                    </a:xfrm>
                    <a:prstGeom prst="rect">
                      <a:avLst/>
                    </a:prstGeom>
                    <a:noFill/>
                  </pic:spPr>
                </pic:pic>
              </a:graphicData>
            </a:graphic>
          </wp:anchor>
        </w:drawing>
      </w:r>
      <w:r w:rsidRPr="0057153B">
        <w:rPr>
          <w:noProof/>
        </w:rPr>
        <w:drawing>
          <wp:anchor distT="0" distB="0" distL="114300" distR="114300" simplePos="0" relativeHeight="251754496" behindDoc="0" locked="0" layoutInCell="1" allowOverlap="1" wp14:anchorId="41E799F9" wp14:editId="0DBE6AD0">
            <wp:simplePos x="0" y="0"/>
            <wp:positionH relativeFrom="column">
              <wp:posOffset>256037</wp:posOffset>
            </wp:positionH>
            <wp:positionV relativeFrom="paragraph">
              <wp:posOffset>109006</wp:posOffset>
            </wp:positionV>
            <wp:extent cx="376035" cy="334978"/>
            <wp:effectExtent l="0" t="0" r="0" b="8255"/>
            <wp:wrapSquare wrapText="bothSides"/>
            <wp:docPr id="309" name="Pictur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6035" cy="334978"/>
                    </a:xfrm>
                    <a:prstGeom prst="rect">
                      <a:avLst/>
                    </a:prstGeom>
                    <a:noFill/>
                  </pic:spPr>
                </pic:pic>
              </a:graphicData>
            </a:graphic>
          </wp:anchor>
        </w:drawing>
      </w:r>
      <w:r w:rsidR="006239A8" w:rsidRPr="006239A8">
        <w:t>The older person receiving volunteer support</w:t>
      </w:r>
    </w:p>
    <w:p w14:paraId="05803D99" w14:textId="62B09488" w:rsidR="006239A8" w:rsidRPr="006239A8" w:rsidRDefault="00554997" w:rsidP="00554997">
      <w:pPr>
        <w:pStyle w:val="Normalspacing20p"/>
      </w:pPr>
      <w:r w:rsidRPr="0057153B">
        <w:rPr>
          <w:noProof/>
        </w:rPr>
        <w:drawing>
          <wp:anchor distT="0" distB="0" distL="114300" distR="114300" simplePos="0" relativeHeight="251758592" behindDoc="0" locked="0" layoutInCell="1" allowOverlap="1" wp14:anchorId="64142D97" wp14:editId="4DCB5D12">
            <wp:simplePos x="0" y="0"/>
            <wp:positionH relativeFrom="column">
              <wp:posOffset>201101</wp:posOffset>
            </wp:positionH>
            <wp:positionV relativeFrom="paragraph">
              <wp:posOffset>343535</wp:posOffset>
            </wp:positionV>
            <wp:extent cx="376035" cy="334978"/>
            <wp:effectExtent l="0" t="0" r="0" b="8255"/>
            <wp:wrapSquare wrapText="bothSides"/>
            <wp:docPr id="317"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6035" cy="334978"/>
                    </a:xfrm>
                    <a:prstGeom prst="rect">
                      <a:avLst/>
                    </a:prstGeom>
                    <a:noFill/>
                  </pic:spPr>
                </pic:pic>
              </a:graphicData>
            </a:graphic>
          </wp:anchor>
        </w:drawing>
      </w:r>
      <w:r w:rsidR="006239A8" w:rsidRPr="006239A8">
        <w:t xml:space="preserve">Any other organisation that supervises the volunteer </w:t>
      </w:r>
    </w:p>
    <w:p w14:paraId="381C647E" w14:textId="7E8B16A5" w:rsidR="00554997" w:rsidRDefault="00554997" w:rsidP="00554997">
      <w:pPr>
        <w:pStyle w:val="Normalspacing20p"/>
      </w:pPr>
      <w:r w:rsidRPr="0057153B">
        <w:rPr>
          <w:noProof/>
        </w:rPr>
        <w:drawing>
          <wp:anchor distT="0" distB="0" distL="114300" distR="114300" simplePos="0" relativeHeight="251760640" behindDoc="0" locked="0" layoutInCell="1" allowOverlap="1" wp14:anchorId="2FA7E610" wp14:editId="412F4734">
            <wp:simplePos x="0" y="0"/>
            <wp:positionH relativeFrom="column">
              <wp:posOffset>201295</wp:posOffset>
            </wp:positionH>
            <wp:positionV relativeFrom="paragraph">
              <wp:posOffset>351790</wp:posOffset>
            </wp:positionV>
            <wp:extent cx="375920" cy="334645"/>
            <wp:effectExtent l="0" t="0" r="0" b="8255"/>
            <wp:wrapSquare wrapText="bothSides"/>
            <wp:docPr id="318" name="Pictur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5920" cy="334645"/>
                    </a:xfrm>
                    <a:prstGeom prst="rect">
                      <a:avLst/>
                    </a:prstGeom>
                    <a:noFill/>
                  </pic:spPr>
                </pic:pic>
              </a:graphicData>
            </a:graphic>
          </wp:anchor>
        </w:drawing>
      </w:r>
      <w:r w:rsidR="006239A8" w:rsidRPr="006239A8">
        <w:t>Aged care staff</w:t>
      </w:r>
    </w:p>
    <w:p w14:paraId="5B360EED" w14:textId="3E41D4BC" w:rsidR="006239A8" w:rsidRPr="00CD7B87" w:rsidRDefault="006239A8" w:rsidP="00554997">
      <w:pPr>
        <w:pStyle w:val="Normalspacing20p"/>
      </w:pPr>
      <w:r w:rsidRPr="006239A8">
        <w:t>An older person’s legal family, carers, and/or family of choice</w:t>
      </w:r>
    </w:p>
    <w:p w14:paraId="56E1A7AB" w14:textId="6197326C" w:rsidR="00475B21" w:rsidRDefault="00475B21">
      <w:pPr>
        <w:spacing w:before="0" w:after="0" w:line="240" w:lineRule="auto"/>
      </w:pPr>
      <w:r>
        <w:br w:type="page"/>
      </w:r>
    </w:p>
    <w:p w14:paraId="29EA3226" w14:textId="6842F9E3" w:rsidR="008C07EF" w:rsidRDefault="008C07EF" w:rsidP="008C07EF">
      <w:pPr>
        <w:pStyle w:val="Heading2"/>
      </w:pPr>
      <w:bookmarkStart w:id="28" w:name="_Toc160112438"/>
      <w:bookmarkStart w:id="29" w:name="_Hlk148606045"/>
      <w:r>
        <w:lastRenderedPageBreak/>
        <w:t>Complaints, concerns, and incident reporting</w:t>
      </w:r>
      <w:bookmarkEnd w:id="28"/>
    </w:p>
    <w:p w14:paraId="0646DFF5" w14:textId="2BEF5023" w:rsidR="00EB08E7" w:rsidRPr="00EB08E7" w:rsidRDefault="00EB08E7" w:rsidP="00EB08E7">
      <w:pPr>
        <w:pStyle w:val="Normalspacing20p"/>
      </w:pPr>
      <w:r>
        <w:rPr>
          <w:bCs/>
          <w:noProof/>
          <w:sz w:val="28"/>
          <w:szCs w:val="32"/>
        </w:rPr>
        <w:drawing>
          <wp:anchor distT="0" distB="0" distL="114300" distR="114300" simplePos="0" relativeHeight="251670528" behindDoc="0" locked="0" layoutInCell="1" allowOverlap="1" wp14:anchorId="16E21633" wp14:editId="651EA814">
            <wp:simplePos x="0" y="0"/>
            <wp:positionH relativeFrom="column">
              <wp:posOffset>84021</wp:posOffset>
            </wp:positionH>
            <wp:positionV relativeFrom="paragraph">
              <wp:posOffset>183345</wp:posOffset>
            </wp:positionV>
            <wp:extent cx="861695" cy="564515"/>
            <wp:effectExtent l="0" t="0" r="0" b="6985"/>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1695" cy="564515"/>
                    </a:xfrm>
                    <a:prstGeom prst="rect">
                      <a:avLst/>
                    </a:prstGeom>
                    <a:noFill/>
                  </pic:spPr>
                </pic:pic>
              </a:graphicData>
            </a:graphic>
          </wp:anchor>
        </w:drawing>
      </w:r>
      <w:r w:rsidRPr="00EB08E7">
        <w:t>Communication is not just from an organisation and/or manager to a volunteer. It is also from a volunteer to their manager, care staff, nurses, general practitioners, and family carers</w:t>
      </w:r>
      <w:r>
        <w:t>.</w:t>
      </w:r>
    </w:p>
    <w:bookmarkEnd w:id="29"/>
    <w:p w14:paraId="45AF867A" w14:textId="77777777" w:rsidR="008C07EF" w:rsidRDefault="008C07EF" w:rsidP="008C07EF">
      <w:pPr>
        <w:rPr>
          <w:szCs w:val="28"/>
        </w:rPr>
      </w:pPr>
      <w:r w:rsidRPr="00903B3E">
        <w:rPr>
          <w:szCs w:val="28"/>
        </w:rPr>
        <w:t xml:space="preserve">A volunteer is often </w:t>
      </w:r>
      <w:r>
        <w:rPr>
          <w:szCs w:val="28"/>
        </w:rPr>
        <w:t>well positioned to</w:t>
      </w:r>
      <w:r w:rsidRPr="00903B3E">
        <w:rPr>
          <w:szCs w:val="28"/>
        </w:rPr>
        <w:t xml:space="preserve"> notice changes</w:t>
      </w:r>
      <w:r>
        <w:rPr>
          <w:szCs w:val="28"/>
        </w:rPr>
        <w:t xml:space="preserve"> in an older person’s health, mood and living circumstance. They may want to raise concerns or discuss changing care needs. </w:t>
      </w:r>
    </w:p>
    <w:p w14:paraId="79C6D447" w14:textId="77777777" w:rsidR="008C07EF" w:rsidRDefault="008C07EF" w:rsidP="008C07EF">
      <w:pPr>
        <w:rPr>
          <w:szCs w:val="28"/>
        </w:rPr>
      </w:pPr>
      <w:r>
        <w:rPr>
          <w:szCs w:val="28"/>
        </w:rPr>
        <w:t xml:space="preserve">Aged care providers must have procedures in place to provide a clear process for staff, including volunteers, to raise and escalate concerns (of their own, or on behalf of the older person). It must be clear to a volunteer that appropriate reporting is within their role as part of an organisation’s incident and complaint management systems. </w:t>
      </w:r>
    </w:p>
    <w:p w14:paraId="5BCA9F74" w14:textId="77777777" w:rsidR="008C07EF" w:rsidRDefault="008C07EF" w:rsidP="008C07EF">
      <w:pPr>
        <w:rPr>
          <w:szCs w:val="28"/>
        </w:rPr>
      </w:pPr>
      <w:r>
        <w:rPr>
          <w:szCs w:val="28"/>
        </w:rPr>
        <w:t xml:space="preserve">Find volunteer and Volunteer Manager resources on complaints and reporting requirements, including the Serious Incident Response Scheme, at </w:t>
      </w:r>
      <w:hyperlink r:id="rId110" w:history="1">
        <w:r w:rsidRPr="0026256E">
          <w:rPr>
            <w:rStyle w:val="Hyperlink"/>
            <w:szCs w:val="28"/>
          </w:rPr>
          <w:t>www.agedcarequality.gov.au/resources/volunteers-aged-care</w:t>
        </w:r>
      </w:hyperlink>
      <w:r>
        <w:rPr>
          <w:szCs w:val="28"/>
        </w:rPr>
        <w:t xml:space="preserve"> </w:t>
      </w:r>
    </w:p>
    <w:p w14:paraId="07540221" w14:textId="77777777" w:rsidR="008C07EF" w:rsidRDefault="008C07EF" w:rsidP="008C07EF">
      <w:pPr>
        <w:rPr>
          <w:szCs w:val="28"/>
        </w:rPr>
      </w:pPr>
      <w:r>
        <w:rPr>
          <w:szCs w:val="28"/>
        </w:rPr>
        <w:t xml:space="preserve">Other ways to facilitate effective communication could be: </w:t>
      </w:r>
    </w:p>
    <w:p w14:paraId="3CE26F6D" w14:textId="77777777" w:rsidR="008C07EF" w:rsidRDefault="008C07EF" w:rsidP="00EB08E7">
      <w:pPr>
        <w:pStyle w:val="ListBullet"/>
      </w:pPr>
      <w:r>
        <w:t>Providing briefings or advice from care staff familiar with an older person receiving volunteer support.</w:t>
      </w:r>
    </w:p>
    <w:p w14:paraId="55D96E5B" w14:textId="77777777" w:rsidR="008C07EF" w:rsidRDefault="008C07EF" w:rsidP="00EB08E7">
      <w:pPr>
        <w:pStyle w:val="ListBullet"/>
      </w:pPr>
      <w:r>
        <w:t>Guidance on the provider’s processes for raising concerns, changes, or issues. This could be a mechanism (like forms, a centralised register) or a contact person (a manager, a clinical staff member).</w:t>
      </w:r>
    </w:p>
    <w:p w14:paraId="116B7706" w14:textId="77777777" w:rsidR="008C07EF" w:rsidRPr="003C2197" w:rsidRDefault="008C07EF" w:rsidP="00EB08E7">
      <w:pPr>
        <w:pStyle w:val="ListBullet"/>
      </w:pPr>
      <w:r>
        <w:t>Looping back with updates on actions taken when a volunteer raises any issues or concerns.</w:t>
      </w:r>
    </w:p>
    <w:p w14:paraId="62C1CC1D" w14:textId="18183078" w:rsidR="008C07EF" w:rsidRDefault="008C07EF" w:rsidP="008C07EF">
      <w:pPr>
        <w:rPr>
          <w:szCs w:val="28"/>
        </w:rPr>
      </w:pPr>
      <w:r>
        <w:rPr>
          <w:szCs w:val="28"/>
        </w:rPr>
        <w:t>It can also be a good idea to be aware of the advocacy and complaints pathways open to people engaged in the aged care system, such as:</w:t>
      </w:r>
    </w:p>
    <w:p w14:paraId="3FC05172" w14:textId="77777777" w:rsidR="008C07EF" w:rsidRPr="00CD7B87" w:rsidRDefault="008C07EF" w:rsidP="00EB08E7">
      <w:pPr>
        <w:pStyle w:val="ListBullet"/>
        <w:rPr>
          <w:rStyle w:val="Hyperlink"/>
          <w:color w:val="1E1544" w:themeColor="text1"/>
          <w:szCs w:val="28"/>
          <w:u w:val="none"/>
        </w:rPr>
      </w:pPr>
      <w:r w:rsidRPr="003C2197">
        <w:t xml:space="preserve">the </w:t>
      </w:r>
      <w:hyperlink r:id="rId111" w:history="1">
        <w:r w:rsidRPr="008217E3">
          <w:rPr>
            <w:rStyle w:val="Hyperlink"/>
            <w:szCs w:val="28"/>
          </w:rPr>
          <w:t>Older Person’s Advocacy Network</w:t>
        </w:r>
      </w:hyperlink>
      <w:r>
        <w:rPr>
          <w:rStyle w:val="Hyperlink"/>
          <w:szCs w:val="28"/>
        </w:rPr>
        <w:t xml:space="preserve"> (OPAN)</w:t>
      </w:r>
    </w:p>
    <w:p w14:paraId="179F6934" w14:textId="5FDC5B7A" w:rsidR="00554997" w:rsidRDefault="008C07EF" w:rsidP="00554997">
      <w:pPr>
        <w:pStyle w:val="ListBullet"/>
        <w:rPr>
          <w:szCs w:val="28"/>
        </w:rPr>
      </w:pPr>
      <w:r w:rsidRPr="00CD7B87">
        <w:rPr>
          <w:szCs w:val="28"/>
        </w:rPr>
        <w:t xml:space="preserve">the </w:t>
      </w:r>
      <w:hyperlink r:id="rId112" w:history="1">
        <w:r w:rsidRPr="00CD7B87">
          <w:rPr>
            <w:rStyle w:val="Hyperlink"/>
            <w:szCs w:val="28"/>
          </w:rPr>
          <w:t>Aged Care Quality and Safety Commission</w:t>
        </w:r>
      </w:hyperlink>
      <w:r w:rsidRPr="00CD7B87">
        <w:rPr>
          <w:szCs w:val="28"/>
        </w:rPr>
        <w:t>.</w:t>
      </w:r>
    </w:p>
    <w:p w14:paraId="0B5F3E0E" w14:textId="106F3AC5" w:rsidR="00475B21" w:rsidRPr="00554997" w:rsidRDefault="00554997" w:rsidP="00554997">
      <w:pPr>
        <w:spacing w:before="0" w:after="0" w:line="240" w:lineRule="auto"/>
        <w:rPr>
          <w:rFonts w:eastAsia="Times New Roman" w:cs="Times New Roman"/>
          <w:color w:val="1E1544"/>
          <w:szCs w:val="28"/>
        </w:rPr>
      </w:pPr>
      <w:r>
        <w:rPr>
          <w:szCs w:val="28"/>
        </w:rPr>
        <w:br w:type="page"/>
      </w:r>
    </w:p>
    <w:p w14:paraId="5993BB0B" w14:textId="77777777" w:rsidR="008C07EF" w:rsidRDefault="008C07EF" w:rsidP="008C07EF">
      <w:pPr>
        <w:pStyle w:val="Heading2"/>
      </w:pPr>
      <w:bookmarkStart w:id="30" w:name="_Training"/>
      <w:bookmarkStart w:id="31" w:name="_Toc160112439"/>
      <w:bookmarkEnd w:id="30"/>
      <w:r>
        <w:lastRenderedPageBreak/>
        <w:t>Training</w:t>
      </w:r>
      <w:bookmarkEnd w:id="31"/>
    </w:p>
    <w:p w14:paraId="73A6C4D5" w14:textId="4645B9EE" w:rsidR="00EB08E7" w:rsidRPr="00EB08E7" w:rsidRDefault="00EB08E7" w:rsidP="00EB08E7">
      <w:r w:rsidRPr="00554997">
        <w:rPr>
          <w:rStyle w:val="Strong"/>
          <w:noProof/>
        </w:rPr>
        <w:drawing>
          <wp:anchor distT="0" distB="0" distL="114300" distR="114300" simplePos="0" relativeHeight="251671552" behindDoc="0" locked="0" layoutInCell="1" allowOverlap="1" wp14:anchorId="7BFAAA3C" wp14:editId="6422FB2E">
            <wp:simplePos x="0" y="0"/>
            <wp:positionH relativeFrom="margin">
              <wp:align>left</wp:align>
            </wp:positionH>
            <wp:positionV relativeFrom="paragraph">
              <wp:posOffset>100330</wp:posOffset>
            </wp:positionV>
            <wp:extent cx="733425" cy="733425"/>
            <wp:effectExtent l="0" t="0" r="0" b="0"/>
            <wp:wrapSquare wrapText="bothSides"/>
            <wp:docPr id="252" name="Graphic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raphic 252">
                      <a:extLst>
                        <a:ext uri="{C183D7F6-B498-43B3-948B-1728B52AA6E4}">
                          <adec:decorative xmlns:adec="http://schemas.microsoft.com/office/drawing/2017/decorative" val="1"/>
                        </a:ext>
                      </a:extLst>
                    </pic:cNvPr>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554997">
        <w:rPr>
          <w:rStyle w:val="Strong"/>
        </w:rPr>
        <w:t>Formal training is important to safe and effective volunteering in aged care.</w:t>
      </w:r>
      <w:r w:rsidRPr="00EB08E7">
        <w:t xml:space="preserve"> However, training can be overwhelming for new volunteers and seen as unnecessary for long-time volunteers or those with clinical backgrounds. Any training provided should be in line with the role that the volunteer is undertaking.  Here are some quick tips:</w:t>
      </w:r>
    </w:p>
    <w:tbl>
      <w:tblPr>
        <w:tblStyle w:val="ListTable3"/>
        <w:tblW w:w="9923" w:type="dxa"/>
        <w:tblLook w:val="0420" w:firstRow="1" w:lastRow="0" w:firstColumn="0" w:lastColumn="0" w:noHBand="0" w:noVBand="1"/>
      </w:tblPr>
      <w:tblGrid>
        <w:gridCol w:w="1284"/>
        <w:gridCol w:w="8639"/>
      </w:tblGrid>
      <w:tr w:rsidR="00EB08E7" w14:paraId="53B0BC9E" w14:textId="77777777" w:rsidTr="00554997">
        <w:trPr>
          <w:cnfStyle w:val="100000000000" w:firstRow="1" w:lastRow="0" w:firstColumn="0" w:lastColumn="0" w:oddVBand="0" w:evenVBand="0" w:oddHBand="0" w:evenHBand="0" w:firstRowFirstColumn="0" w:firstRowLastColumn="0" w:lastRowFirstColumn="0" w:lastRowLastColumn="0"/>
          <w:trHeight w:val="707"/>
          <w:tblHeader/>
        </w:trPr>
        <w:tc>
          <w:tcPr>
            <w:tcW w:w="988" w:type="dxa"/>
            <w:vAlign w:val="center"/>
          </w:tcPr>
          <w:p w14:paraId="7BC5306B" w14:textId="68984916" w:rsidR="00EB08E7" w:rsidRPr="002A79BA" w:rsidRDefault="00EB08E7" w:rsidP="00EB08E7">
            <w:pPr>
              <w:pStyle w:val="TableofAuthorities"/>
              <w:rPr>
                <w:noProof/>
              </w:rPr>
            </w:pPr>
            <w:r>
              <w:rPr>
                <w:noProof/>
              </w:rPr>
              <w:t>Checklist</w:t>
            </w:r>
          </w:p>
        </w:tc>
        <w:tc>
          <w:tcPr>
            <w:tcW w:w="8935" w:type="dxa"/>
            <w:vAlign w:val="center"/>
          </w:tcPr>
          <w:p w14:paraId="56DF684A" w14:textId="3FBFE5FD" w:rsidR="00EB08E7" w:rsidRPr="00415CD4" w:rsidRDefault="006D0061" w:rsidP="00EB08E7">
            <w:pPr>
              <w:pStyle w:val="TableofAuthorities"/>
              <w:rPr>
                <w:bCs w:val="0"/>
                <w:szCs w:val="28"/>
              </w:rPr>
            </w:pPr>
            <w:r>
              <w:rPr>
                <w:bCs w:val="0"/>
                <w:szCs w:val="28"/>
              </w:rPr>
              <w:t>Quick tips for formal training</w:t>
            </w:r>
          </w:p>
        </w:tc>
      </w:tr>
      <w:tr w:rsidR="008C07EF" w14:paraId="18E00589" w14:textId="77777777" w:rsidTr="00554997">
        <w:trPr>
          <w:cnfStyle w:val="000000100000" w:firstRow="0" w:lastRow="0" w:firstColumn="0" w:lastColumn="0" w:oddVBand="0" w:evenVBand="0" w:oddHBand="1" w:evenHBand="0" w:firstRowFirstColumn="0" w:firstRowLastColumn="0" w:lastRowFirstColumn="0" w:lastRowLastColumn="0"/>
          <w:trHeight w:val="707"/>
        </w:trPr>
        <w:tc>
          <w:tcPr>
            <w:tcW w:w="988" w:type="dxa"/>
            <w:tcBorders>
              <w:right w:val="single" w:sz="4" w:space="0" w:color="auto"/>
            </w:tcBorders>
          </w:tcPr>
          <w:p w14:paraId="41E1590C" w14:textId="77777777" w:rsidR="008C07EF" w:rsidRPr="002A79BA" w:rsidRDefault="008C07EF" w:rsidP="00EB08E7">
            <w:pPr>
              <w:jc w:val="center"/>
              <w:rPr>
                <w:noProof/>
              </w:rPr>
            </w:pPr>
            <w:r w:rsidRPr="002A79BA">
              <w:rPr>
                <w:noProof/>
              </w:rPr>
              <w:drawing>
                <wp:inline distT="0" distB="0" distL="0" distR="0" wp14:anchorId="1A0A870D" wp14:editId="20EBCB93">
                  <wp:extent cx="482600" cy="429895"/>
                  <wp:effectExtent l="0" t="0" r="0" b="8255"/>
                  <wp:docPr id="249" name="Picture 249"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600" cy="429895"/>
                          </a:xfrm>
                          <a:prstGeom prst="rect">
                            <a:avLst/>
                          </a:prstGeom>
                          <a:noFill/>
                        </pic:spPr>
                      </pic:pic>
                    </a:graphicData>
                  </a:graphic>
                </wp:inline>
              </w:drawing>
            </w:r>
          </w:p>
        </w:tc>
        <w:tc>
          <w:tcPr>
            <w:tcW w:w="8935" w:type="dxa"/>
            <w:tcBorders>
              <w:left w:val="single" w:sz="4" w:space="0" w:color="auto"/>
            </w:tcBorders>
          </w:tcPr>
          <w:p w14:paraId="7D21E877" w14:textId="77777777" w:rsidR="008C07EF" w:rsidRPr="00415CD4" w:rsidRDefault="008C07EF" w:rsidP="00EB08E7">
            <w:pPr>
              <w:rPr>
                <w:szCs w:val="28"/>
              </w:rPr>
            </w:pPr>
            <w:r w:rsidRPr="00554997">
              <w:rPr>
                <w:rStyle w:val="Strong"/>
              </w:rPr>
              <w:t xml:space="preserve">Prepare your training approach. </w:t>
            </w:r>
            <w:r w:rsidRPr="00AE1338">
              <w:rPr>
                <w:bCs/>
                <w:szCs w:val="28"/>
              </w:rPr>
              <w:t xml:space="preserve">To avoid confusing a volunteer, have a pre-prepared template of required training and any </w:t>
            </w:r>
            <w:r>
              <w:rPr>
                <w:bCs/>
                <w:szCs w:val="28"/>
              </w:rPr>
              <w:t>extra</w:t>
            </w:r>
            <w:r w:rsidRPr="00AE1338">
              <w:rPr>
                <w:bCs/>
                <w:szCs w:val="28"/>
              </w:rPr>
              <w:t xml:space="preserve"> training you can offer. This can be used to list training, record whether it has been provided or completed, and be flexible to changes.</w:t>
            </w:r>
            <w:r w:rsidRPr="00415CD4">
              <w:rPr>
                <w:szCs w:val="28"/>
              </w:rPr>
              <w:t xml:space="preserve"> </w:t>
            </w:r>
          </w:p>
        </w:tc>
      </w:tr>
      <w:tr w:rsidR="008C07EF" w14:paraId="43F19616" w14:textId="77777777" w:rsidTr="00554997">
        <w:trPr>
          <w:trHeight w:val="707"/>
        </w:trPr>
        <w:tc>
          <w:tcPr>
            <w:tcW w:w="988" w:type="dxa"/>
            <w:tcBorders>
              <w:right w:val="single" w:sz="4" w:space="0" w:color="auto"/>
            </w:tcBorders>
          </w:tcPr>
          <w:p w14:paraId="65410640" w14:textId="77777777" w:rsidR="008C07EF" w:rsidRPr="002A79BA" w:rsidRDefault="008C07EF" w:rsidP="00EB08E7">
            <w:pPr>
              <w:jc w:val="center"/>
              <w:rPr>
                <w:noProof/>
              </w:rPr>
            </w:pPr>
            <w:r w:rsidRPr="00415CD4">
              <w:rPr>
                <w:noProof/>
                <w:szCs w:val="28"/>
              </w:rPr>
              <w:drawing>
                <wp:inline distT="0" distB="0" distL="0" distR="0" wp14:anchorId="10ED95AE" wp14:editId="0593EE6F">
                  <wp:extent cx="482600" cy="429895"/>
                  <wp:effectExtent l="0" t="0" r="0" b="8255"/>
                  <wp:docPr id="230" name="Picture 230"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600" cy="429895"/>
                          </a:xfrm>
                          <a:prstGeom prst="rect">
                            <a:avLst/>
                          </a:prstGeom>
                          <a:noFill/>
                        </pic:spPr>
                      </pic:pic>
                    </a:graphicData>
                  </a:graphic>
                </wp:inline>
              </w:drawing>
            </w:r>
          </w:p>
        </w:tc>
        <w:tc>
          <w:tcPr>
            <w:tcW w:w="8935" w:type="dxa"/>
            <w:tcBorders>
              <w:left w:val="single" w:sz="4" w:space="0" w:color="auto"/>
            </w:tcBorders>
          </w:tcPr>
          <w:p w14:paraId="0A99A8E9" w14:textId="4923BC97" w:rsidR="008C07EF" w:rsidRPr="00415CD4" w:rsidRDefault="008C07EF" w:rsidP="00EB08E7">
            <w:pPr>
              <w:rPr>
                <w:szCs w:val="28"/>
              </w:rPr>
            </w:pPr>
            <w:r w:rsidRPr="00554997">
              <w:rPr>
                <w:rStyle w:val="Strong"/>
              </w:rPr>
              <w:t>Split mandatory training from optional training.</w:t>
            </w:r>
            <w:r w:rsidRPr="00415CD4">
              <w:rPr>
                <w:szCs w:val="28"/>
              </w:rPr>
              <w:t xml:space="preserve"> Some topics such as </w:t>
            </w:r>
            <w:r w:rsidRPr="00EE1A2C">
              <w:t>workplace health and safety</w:t>
            </w:r>
            <w:r w:rsidRPr="00415CD4">
              <w:rPr>
                <w:szCs w:val="28"/>
              </w:rPr>
              <w:t xml:space="preserve">, the Serious Incident Response Scheme, the Code of Conduct for Aged Care and basic knowledge of </w:t>
            </w:r>
            <w:r>
              <w:rPr>
                <w:szCs w:val="28"/>
              </w:rPr>
              <w:t>older p</w:t>
            </w:r>
            <w:r>
              <w:t>eople</w:t>
            </w:r>
            <w:r w:rsidRPr="00415CD4">
              <w:rPr>
                <w:szCs w:val="28"/>
              </w:rPr>
              <w:t xml:space="preserve"> </w:t>
            </w:r>
            <w:r>
              <w:rPr>
                <w:szCs w:val="28"/>
              </w:rPr>
              <w:t>may</w:t>
            </w:r>
            <w:r w:rsidRPr="00415CD4">
              <w:rPr>
                <w:szCs w:val="28"/>
              </w:rPr>
              <w:t xml:space="preserve"> be mandatory within your organisation. Ensure that </w:t>
            </w:r>
            <w:r w:rsidR="00554997">
              <w:rPr>
                <w:szCs w:val="28"/>
              </w:rPr>
              <w:t>volunteers understand</w:t>
            </w:r>
            <w:r w:rsidRPr="00415CD4">
              <w:rPr>
                <w:szCs w:val="28"/>
              </w:rPr>
              <w:t xml:space="preserve"> which training they must do, and which training </w:t>
            </w:r>
            <w:r w:rsidR="00554997">
              <w:rPr>
                <w:szCs w:val="28"/>
              </w:rPr>
              <w:t>is</w:t>
            </w:r>
            <w:r w:rsidRPr="00415CD4">
              <w:rPr>
                <w:szCs w:val="28"/>
              </w:rPr>
              <w:t xml:space="preserve"> encouraged but not required. </w:t>
            </w:r>
          </w:p>
        </w:tc>
      </w:tr>
      <w:tr w:rsidR="008C07EF" w14:paraId="035F5E32" w14:textId="77777777" w:rsidTr="00554997">
        <w:trPr>
          <w:cnfStyle w:val="000000100000" w:firstRow="0" w:lastRow="0" w:firstColumn="0" w:lastColumn="0" w:oddVBand="0" w:evenVBand="0" w:oddHBand="1" w:evenHBand="0" w:firstRowFirstColumn="0" w:firstRowLastColumn="0" w:lastRowFirstColumn="0" w:lastRowLastColumn="0"/>
          <w:trHeight w:val="707"/>
        </w:trPr>
        <w:tc>
          <w:tcPr>
            <w:tcW w:w="988" w:type="dxa"/>
            <w:tcBorders>
              <w:right w:val="single" w:sz="4" w:space="0" w:color="auto"/>
            </w:tcBorders>
          </w:tcPr>
          <w:p w14:paraId="2617A09C" w14:textId="77777777" w:rsidR="008C07EF" w:rsidRPr="002A79BA" w:rsidRDefault="008C07EF" w:rsidP="00EB08E7">
            <w:pPr>
              <w:jc w:val="center"/>
            </w:pPr>
            <w:r w:rsidRPr="002A79BA">
              <w:rPr>
                <w:noProof/>
              </w:rPr>
              <w:drawing>
                <wp:inline distT="0" distB="0" distL="0" distR="0" wp14:anchorId="172ED0F9" wp14:editId="7A13A038">
                  <wp:extent cx="482600" cy="429895"/>
                  <wp:effectExtent l="0" t="0" r="0" b="8255"/>
                  <wp:docPr id="236" name="Picture 236"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600" cy="429895"/>
                          </a:xfrm>
                          <a:prstGeom prst="rect">
                            <a:avLst/>
                          </a:prstGeom>
                          <a:noFill/>
                        </pic:spPr>
                      </pic:pic>
                    </a:graphicData>
                  </a:graphic>
                </wp:inline>
              </w:drawing>
            </w:r>
          </w:p>
        </w:tc>
        <w:tc>
          <w:tcPr>
            <w:tcW w:w="8935" w:type="dxa"/>
            <w:tcBorders>
              <w:left w:val="single" w:sz="4" w:space="0" w:color="auto"/>
            </w:tcBorders>
          </w:tcPr>
          <w:p w14:paraId="7379599C" w14:textId="77777777" w:rsidR="008C07EF" w:rsidRDefault="008C07EF" w:rsidP="00EB08E7">
            <w:pPr>
              <w:rPr>
                <w:szCs w:val="28"/>
              </w:rPr>
            </w:pPr>
            <w:r w:rsidRPr="00554997">
              <w:rPr>
                <w:rStyle w:val="Strong"/>
              </w:rPr>
              <w:t>Training should be matched to roles, volunteers’ existing skills, and the circumstances of the older person.</w:t>
            </w:r>
            <w:r w:rsidRPr="00415CD4">
              <w:rPr>
                <w:szCs w:val="28"/>
              </w:rPr>
              <w:t xml:space="preserve"> Many volunteers come to their roles from long careers in nursing or social work. </w:t>
            </w:r>
            <w:r w:rsidRPr="004A3B2A">
              <w:rPr>
                <w:szCs w:val="28"/>
                <w:u w:val="single"/>
              </w:rPr>
              <w:t>It is important to know the background of a volunteer and to apply that when you provide training or additional resource</w:t>
            </w:r>
            <w:r>
              <w:rPr>
                <w:szCs w:val="28"/>
                <w:u w:val="single"/>
              </w:rPr>
              <w:t>s</w:t>
            </w:r>
            <w:r w:rsidRPr="004A3B2A">
              <w:rPr>
                <w:szCs w:val="28"/>
                <w:u w:val="single"/>
              </w:rPr>
              <w:t xml:space="preserve">. </w:t>
            </w:r>
          </w:p>
          <w:p w14:paraId="116FA6D1" w14:textId="77777777" w:rsidR="008C07EF" w:rsidRPr="00415CD4" w:rsidRDefault="008C07EF" w:rsidP="00EB08E7">
            <w:pPr>
              <w:rPr>
                <w:szCs w:val="28"/>
              </w:rPr>
            </w:pPr>
            <w:r w:rsidRPr="00415CD4">
              <w:rPr>
                <w:szCs w:val="28"/>
              </w:rPr>
              <w:t>On the other hand, some volunteer</w:t>
            </w:r>
            <w:r>
              <w:rPr>
                <w:szCs w:val="28"/>
              </w:rPr>
              <w:t>s</w:t>
            </w:r>
            <w:r w:rsidRPr="00415CD4">
              <w:rPr>
                <w:szCs w:val="28"/>
              </w:rPr>
              <w:t xml:space="preserve"> will want more intensive training to help them prepare for an unfamiliar environment. Some </w:t>
            </w:r>
            <w:r>
              <w:rPr>
                <w:szCs w:val="28"/>
              </w:rPr>
              <w:t>older people receiving volunteer support</w:t>
            </w:r>
            <w:r w:rsidRPr="00415CD4">
              <w:rPr>
                <w:szCs w:val="28"/>
              </w:rPr>
              <w:t xml:space="preserve"> may have backgrounds that make</w:t>
            </w:r>
            <w:r>
              <w:rPr>
                <w:szCs w:val="28"/>
              </w:rPr>
              <w:t xml:space="preserve"> particular</w:t>
            </w:r>
            <w:r w:rsidRPr="00415CD4">
              <w:rPr>
                <w:szCs w:val="28"/>
              </w:rPr>
              <w:t xml:space="preserve"> training more important, such as dementia or trauma. </w:t>
            </w:r>
          </w:p>
        </w:tc>
      </w:tr>
      <w:tr w:rsidR="008C07EF" w14:paraId="4D0471E2" w14:textId="77777777" w:rsidTr="00554997">
        <w:trPr>
          <w:trHeight w:val="723"/>
        </w:trPr>
        <w:tc>
          <w:tcPr>
            <w:tcW w:w="988" w:type="dxa"/>
            <w:tcBorders>
              <w:right w:val="single" w:sz="4" w:space="0" w:color="auto"/>
            </w:tcBorders>
          </w:tcPr>
          <w:p w14:paraId="7CAD5577" w14:textId="77777777" w:rsidR="008C07EF" w:rsidRPr="002A79BA" w:rsidRDefault="008C07EF" w:rsidP="00EB08E7">
            <w:pPr>
              <w:jc w:val="center"/>
            </w:pPr>
            <w:r w:rsidRPr="002A79BA">
              <w:rPr>
                <w:noProof/>
              </w:rPr>
              <w:drawing>
                <wp:inline distT="0" distB="0" distL="0" distR="0" wp14:anchorId="5DF67449" wp14:editId="52D7FCBE">
                  <wp:extent cx="482600" cy="429895"/>
                  <wp:effectExtent l="0" t="0" r="0" b="8255"/>
                  <wp:docPr id="244" name="Picture 244"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600" cy="429895"/>
                          </a:xfrm>
                          <a:prstGeom prst="rect">
                            <a:avLst/>
                          </a:prstGeom>
                          <a:noFill/>
                        </pic:spPr>
                      </pic:pic>
                    </a:graphicData>
                  </a:graphic>
                </wp:inline>
              </w:drawing>
            </w:r>
          </w:p>
        </w:tc>
        <w:tc>
          <w:tcPr>
            <w:tcW w:w="8935" w:type="dxa"/>
            <w:tcBorders>
              <w:left w:val="single" w:sz="4" w:space="0" w:color="auto"/>
            </w:tcBorders>
          </w:tcPr>
          <w:p w14:paraId="20B4A401" w14:textId="77777777" w:rsidR="008C07EF" w:rsidRPr="00415CD4" w:rsidRDefault="008C07EF" w:rsidP="00EB08E7">
            <w:pPr>
              <w:rPr>
                <w:szCs w:val="28"/>
              </w:rPr>
            </w:pPr>
            <w:r w:rsidRPr="00554997">
              <w:rPr>
                <w:rStyle w:val="Strong"/>
              </w:rPr>
              <w:t>The mode of training should be suited to the volunteer.</w:t>
            </w:r>
            <w:r w:rsidRPr="00415CD4">
              <w:rPr>
                <w:szCs w:val="28"/>
              </w:rPr>
              <w:t xml:space="preserve"> Some volunteers will </w:t>
            </w:r>
            <w:r>
              <w:rPr>
                <w:szCs w:val="28"/>
              </w:rPr>
              <w:t xml:space="preserve">prefer </w:t>
            </w:r>
            <w:r w:rsidRPr="00415CD4">
              <w:rPr>
                <w:szCs w:val="28"/>
              </w:rPr>
              <w:t xml:space="preserve">to complete online training, </w:t>
            </w:r>
            <w:r>
              <w:rPr>
                <w:szCs w:val="28"/>
              </w:rPr>
              <w:t>while</w:t>
            </w:r>
            <w:r w:rsidRPr="00415CD4">
              <w:rPr>
                <w:szCs w:val="28"/>
              </w:rPr>
              <w:t xml:space="preserve"> others may prefer offline, printed copies of training or resources. Others may prefer in-person training or group sessions. Where possible, provide training in a mode which suits their needs and situation. </w:t>
            </w:r>
          </w:p>
        </w:tc>
      </w:tr>
      <w:tr w:rsidR="008C07EF" w14:paraId="1B6143C0" w14:textId="77777777" w:rsidTr="00554997">
        <w:trPr>
          <w:cnfStyle w:val="000000100000" w:firstRow="0" w:lastRow="0" w:firstColumn="0" w:lastColumn="0" w:oddVBand="0" w:evenVBand="0" w:oddHBand="1" w:evenHBand="0" w:firstRowFirstColumn="0" w:firstRowLastColumn="0" w:lastRowFirstColumn="0" w:lastRowLastColumn="0"/>
          <w:trHeight w:val="723"/>
        </w:trPr>
        <w:tc>
          <w:tcPr>
            <w:tcW w:w="988" w:type="dxa"/>
            <w:tcBorders>
              <w:right w:val="single" w:sz="4" w:space="0" w:color="auto"/>
            </w:tcBorders>
          </w:tcPr>
          <w:p w14:paraId="3E91DBCB" w14:textId="77777777" w:rsidR="008C07EF" w:rsidRPr="002A79BA" w:rsidRDefault="008C07EF" w:rsidP="00EB08E7">
            <w:pPr>
              <w:jc w:val="center"/>
              <w:rPr>
                <w:noProof/>
              </w:rPr>
            </w:pPr>
            <w:r w:rsidRPr="00415CD4">
              <w:rPr>
                <w:noProof/>
                <w:szCs w:val="28"/>
              </w:rPr>
              <w:drawing>
                <wp:inline distT="0" distB="0" distL="0" distR="0" wp14:anchorId="4307F843" wp14:editId="23CC0A1E">
                  <wp:extent cx="482600" cy="429895"/>
                  <wp:effectExtent l="0" t="0" r="0" b="8255"/>
                  <wp:docPr id="251" name="Picture 251"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600" cy="429895"/>
                          </a:xfrm>
                          <a:prstGeom prst="rect">
                            <a:avLst/>
                          </a:prstGeom>
                          <a:noFill/>
                        </pic:spPr>
                      </pic:pic>
                    </a:graphicData>
                  </a:graphic>
                </wp:inline>
              </w:drawing>
            </w:r>
          </w:p>
        </w:tc>
        <w:tc>
          <w:tcPr>
            <w:tcW w:w="8935" w:type="dxa"/>
            <w:tcBorders>
              <w:left w:val="single" w:sz="4" w:space="0" w:color="auto"/>
            </w:tcBorders>
          </w:tcPr>
          <w:p w14:paraId="7CA9DBC6" w14:textId="77777777" w:rsidR="008C07EF" w:rsidRPr="00415CD4" w:rsidRDefault="008C07EF" w:rsidP="00EB08E7">
            <w:pPr>
              <w:rPr>
                <w:szCs w:val="28"/>
              </w:rPr>
            </w:pPr>
            <w:r w:rsidRPr="00554997">
              <w:rPr>
                <w:rStyle w:val="Strong"/>
              </w:rPr>
              <w:t>Prepare for on-the-job training.</w:t>
            </w:r>
            <w:r w:rsidRPr="00415CD4">
              <w:rPr>
                <w:b/>
                <w:bCs/>
                <w:szCs w:val="28"/>
              </w:rPr>
              <w:t xml:space="preserve"> </w:t>
            </w:r>
            <w:r w:rsidRPr="00415CD4">
              <w:rPr>
                <w:szCs w:val="28"/>
              </w:rPr>
              <w:t xml:space="preserve">It is likely that a part of training will be on-the-job. Recognise this and </w:t>
            </w:r>
            <w:r>
              <w:rPr>
                <w:szCs w:val="28"/>
              </w:rPr>
              <w:t>apply</w:t>
            </w:r>
            <w:r w:rsidRPr="00415CD4">
              <w:rPr>
                <w:szCs w:val="28"/>
              </w:rPr>
              <w:t xml:space="preserve"> strategies to ensure it is a good experience. </w:t>
            </w:r>
            <w:r>
              <w:rPr>
                <w:szCs w:val="28"/>
              </w:rPr>
              <w:t>For example</w:t>
            </w:r>
            <w:r w:rsidRPr="00415CD4">
              <w:rPr>
                <w:szCs w:val="28"/>
              </w:rPr>
              <w:t>, by briefing staff who will be providing this training, and/or by setting up a formal buddy system.</w:t>
            </w:r>
          </w:p>
        </w:tc>
      </w:tr>
    </w:tbl>
    <w:p w14:paraId="1D52DA82" w14:textId="289EF381" w:rsidR="00475B21" w:rsidRDefault="001B26D8" w:rsidP="001B26D8">
      <w:pPr>
        <w:pStyle w:val="Normalspacing20p"/>
      </w:pPr>
      <w:bookmarkStart w:id="32" w:name="_Toc142401367"/>
      <w:r w:rsidRPr="001B26D8">
        <w:rPr>
          <w:rStyle w:val="Strong"/>
          <w:noProof/>
        </w:rPr>
        <w:lastRenderedPageBreak/>
        <w:drawing>
          <wp:anchor distT="0" distB="0" distL="114300" distR="114300" simplePos="0" relativeHeight="251673600" behindDoc="0" locked="0" layoutInCell="1" allowOverlap="1" wp14:anchorId="74F076D3" wp14:editId="24E4B727">
            <wp:simplePos x="0" y="0"/>
            <wp:positionH relativeFrom="margin">
              <wp:posOffset>38015</wp:posOffset>
            </wp:positionH>
            <wp:positionV relativeFrom="paragraph">
              <wp:posOffset>88</wp:posOffset>
            </wp:positionV>
            <wp:extent cx="857885" cy="857885"/>
            <wp:effectExtent l="0" t="0" r="0" b="0"/>
            <wp:wrapSquare wrapText="bothSides"/>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857885" cy="857885"/>
                    </a:xfrm>
                    <a:prstGeom prst="rect">
                      <a:avLst/>
                    </a:prstGeom>
                  </pic:spPr>
                </pic:pic>
              </a:graphicData>
            </a:graphic>
            <wp14:sizeRelH relativeFrom="margin">
              <wp14:pctWidth>0</wp14:pctWidth>
            </wp14:sizeRelH>
            <wp14:sizeRelV relativeFrom="margin">
              <wp14:pctHeight>0</wp14:pctHeight>
            </wp14:sizeRelV>
          </wp:anchor>
        </w:drawing>
      </w:r>
      <w:r w:rsidRPr="001B26D8">
        <w:rPr>
          <w:rStyle w:val="Strong"/>
        </w:rPr>
        <w:t>How much training should I give?</w:t>
      </w:r>
      <w:r w:rsidRPr="001B26D8">
        <w:t xml:space="preserve"> To begin with, you may prefer to adopt a light-touch training program requiring volunteers to only undertake core training topics. Then, you may choose to provide them with further training that they would benefit from or that they show an interest in.</w:t>
      </w:r>
    </w:p>
    <w:p w14:paraId="79056770" w14:textId="77777777" w:rsidR="008C07EF" w:rsidRDefault="000A3DA5" w:rsidP="008C07EF">
      <w:pPr>
        <w:rPr>
          <w:szCs w:val="28"/>
        </w:rPr>
      </w:pPr>
      <w:r w:rsidRPr="000E6C09">
        <w:rPr>
          <w:b/>
          <w:bCs/>
          <w:noProof/>
          <w:szCs w:val="28"/>
        </w:rPr>
        <mc:AlternateContent>
          <mc:Choice Requires="wpg">
            <w:drawing>
              <wp:inline distT="0" distB="0" distL="0" distR="0" wp14:anchorId="4D895E36" wp14:editId="37131292">
                <wp:extent cx="6294475" cy="3859619"/>
                <wp:effectExtent l="0" t="0" r="30480" b="26670"/>
                <wp:docPr id="2" name="Group 2" descr="Process arrow showing the stages of suggested training. Stages go from broad information sharing at the beginning about aged care and the role, to the onboarding stage where information can involve screening checks, training in core topics etc, and then to the volunteer role establishment phase where volunteers may want to undertake further training in topics that arise or that they are interested in. "/>
                <wp:cNvGraphicFramePr/>
                <a:graphic xmlns:a="http://schemas.openxmlformats.org/drawingml/2006/main">
                  <a:graphicData uri="http://schemas.microsoft.com/office/word/2010/wordprocessingGroup">
                    <wpg:wgp>
                      <wpg:cNvGrpSpPr/>
                      <wpg:grpSpPr>
                        <a:xfrm>
                          <a:off x="0" y="0"/>
                          <a:ext cx="6294475" cy="3859619"/>
                          <a:chOff x="301520" y="-375608"/>
                          <a:chExt cx="6194530" cy="4187596"/>
                        </a:xfrm>
                      </wpg:grpSpPr>
                      <wps:wsp>
                        <wps:cNvPr id="4" name="Callout: Bent Line with No Border 4" descr="At this early point, broad background information about aged care and the role may be appropriate."/>
                        <wps:cNvSpPr/>
                        <wps:spPr>
                          <a:xfrm>
                            <a:off x="301520" y="2526425"/>
                            <a:ext cx="1842209" cy="1215546"/>
                          </a:xfrm>
                          <a:prstGeom prst="callout2">
                            <a:avLst>
                              <a:gd name="adj1" fmla="val 20444"/>
                              <a:gd name="adj2" fmla="val 96730"/>
                              <a:gd name="adj3" fmla="val 20445"/>
                              <a:gd name="adj4" fmla="val 106117"/>
                              <a:gd name="adj5" fmla="val -37501"/>
                              <a:gd name="adj6" fmla="val 105865"/>
                            </a:avLst>
                          </a:prstGeom>
                          <a:solidFill>
                            <a:sysClr val="window" lastClr="FFFFFF"/>
                          </a:solidFill>
                          <a:ln w="12700" cap="flat" cmpd="sng" algn="ctr">
                            <a:solidFill>
                              <a:srgbClr val="4EB3CF"/>
                            </a:solidFill>
                            <a:prstDash val="solid"/>
                            <a:miter lim="800000"/>
                          </a:ln>
                          <a:effectLst/>
                        </wps:spPr>
                        <wps:txbx>
                          <w:txbxContent>
                            <w:p w14:paraId="50F7BFF0" w14:textId="77777777" w:rsidR="008C07EF" w:rsidRPr="00CF4D99" w:rsidRDefault="008C07EF" w:rsidP="008C07EF">
                              <w:pPr>
                                <w:jc w:val="center"/>
                                <w:rPr>
                                  <w:rFonts w:cs="Arial"/>
                                  <w:szCs w:val="22"/>
                                  <w14:textOutline w14:w="9525" w14:cap="rnd" w14:cmpd="sng" w14:algn="ctr">
                                    <w14:noFill/>
                                    <w14:prstDash w14:val="solid"/>
                                    <w14:bevel/>
                                  </w14:textOutline>
                                </w:rPr>
                              </w:pPr>
                              <w:r w:rsidRPr="00CF4D99">
                                <w:rPr>
                                  <w:rFonts w:cs="Arial"/>
                                  <w:szCs w:val="22"/>
                                  <w14:textOutline w14:w="9525" w14:cap="rnd" w14:cmpd="sng" w14:algn="ctr">
                                    <w14:noFill/>
                                    <w14:prstDash w14:val="solid"/>
                                    <w14:bevel/>
                                  </w14:textOutline>
                                </w:rPr>
                                <w:t>At this early point, broad background information about aged care and the role may be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allout: Bent Line with No Border 15" descr="The onboarding stage may take some time. To maintain engagement, training in core topics can be useful. However, you should assess each situation and only require training if it is likely that a volunteer will ultimately be placed in a role."/>
                        <wps:cNvSpPr/>
                        <wps:spPr>
                          <a:xfrm>
                            <a:off x="338327" y="-375608"/>
                            <a:ext cx="2811772" cy="1712765"/>
                          </a:xfrm>
                          <a:prstGeom prst="callout2">
                            <a:avLst>
                              <a:gd name="adj1" fmla="val 27224"/>
                              <a:gd name="adj2" fmla="val 99262"/>
                              <a:gd name="adj3" fmla="val 27225"/>
                              <a:gd name="adj4" fmla="val 111814"/>
                              <a:gd name="adj5" fmla="val 118481"/>
                              <a:gd name="adj6" fmla="val 111758"/>
                            </a:avLst>
                          </a:prstGeom>
                          <a:solidFill>
                            <a:sysClr val="window" lastClr="FFFFFF"/>
                          </a:solidFill>
                          <a:ln w="12700" cap="flat" cmpd="sng" algn="ctr">
                            <a:solidFill>
                              <a:srgbClr val="4EB3CF"/>
                            </a:solidFill>
                            <a:prstDash val="solid"/>
                            <a:miter lim="800000"/>
                          </a:ln>
                          <a:effectLst/>
                        </wps:spPr>
                        <wps:txbx>
                          <w:txbxContent>
                            <w:p w14:paraId="367760CB" w14:textId="77777777" w:rsidR="008C07EF" w:rsidRPr="00CF4D99" w:rsidRDefault="008C07EF" w:rsidP="008C07EF">
                              <w:pPr>
                                <w:jc w:val="center"/>
                                <w:rPr>
                                  <w:rFonts w:cs="Arial"/>
                                  <w:szCs w:val="22"/>
                                  <w14:textOutline w14:w="9525" w14:cap="rnd" w14:cmpd="sng" w14:algn="ctr">
                                    <w14:noFill/>
                                    <w14:prstDash w14:val="solid"/>
                                    <w14:bevel/>
                                  </w14:textOutline>
                                </w:rPr>
                              </w:pPr>
                              <w:r w:rsidRPr="00CF4D99">
                                <w:rPr>
                                  <w:rFonts w:cs="Arial"/>
                                  <w:szCs w:val="22"/>
                                  <w14:textOutline w14:w="9525" w14:cap="rnd" w14:cmpd="sng" w14:algn="ctr">
                                    <w14:noFill/>
                                    <w14:prstDash w14:val="solid"/>
                                    <w14:bevel/>
                                  </w14:textOutline>
                                </w:rPr>
                                <w:t>The onboarding stage may take some time</w:t>
                              </w:r>
                              <w:r>
                                <w:rPr>
                                  <w:rFonts w:cs="Arial"/>
                                  <w:szCs w:val="22"/>
                                  <w14:textOutline w14:w="9525" w14:cap="rnd" w14:cmpd="sng" w14:algn="ctr">
                                    <w14:noFill/>
                                    <w14:prstDash w14:val="solid"/>
                                    <w14:bevel/>
                                  </w14:textOutline>
                                </w:rPr>
                                <w:t xml:space="preserve">. </w:t>
                              </w:r>
                              <w:r w:rsidRPr="00CF4D99">
                                <w:rPr>
                                  <w:rFonts w:cs="Arial"/>
                                  <w:szCs w:val="22"/>
                                  <w14:textOutline w14:w="9525" w14:cap="rnd" w14:cmpd="sng" w14:algn="ctr">
                                    <w14:noFill/>
                                    <w14:prstDash w14:val="solid"/>
                                    <w14:bevel/>
                                  </w14:textOutline>
                                </w:rPr>
                                <w:t>To maintain engagement, training in core topics can be useful</w:t>
                              </w:r>
                              <w:r>
                                <w:rPr>
                                  <w:rFonts w:cs="Arial"/>
                                  <w:szCs w:val="22"/>
                                  <w14:textOutline w14:w="9525" w14:cap="rnd" w14:cmpd="sng" w14:algn="ctr">
                                    <w14:noFill/>
                                    <w14:prstDash w14:val="solid"/>
                                    <w14:bevel/>
                                  </w14:textOutline>
                                </w:rPr>
                                <w:t>. However, you should assess each situation and only require training if it is likely that a volunteer will ultimately be placed in a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3" name="Diagram 3">
                          <a:extLst>
                            <a:ext uri="{C183D7F6-B498-43B3-948B-1728B52AA6E4}">
                              <adec:decorative xmlns:adec="http://schemas.microsoft.com/office/drawing/2017/decorative" val="1"/>
                            </a:ext>
                          </a:extLst>
                        </wpg:cNvPr>
                        <wpg:cNvFrPr/>
                        <wpg:xfrm>
                          <a:off x="1009650" y="200025"/>
                          <a:ext cx="5486400" cy="3200400"/>
                        </wpg:xfrm>
                        <a:graphic>
                          <a:graphicData uri="http://schemas.openxmlformats.org/drawingml/2006/diagram">
                            <dgm:relIds xmlns:dgm="http://schemas.openxmlformats.org/drawingml/2006/diagram" xmlns:r="http://schemas.openxmlformats.org/officeDocument/2006/relationships" r:dm="rId115" r:lo="rId116" r:qs="rId117" r:cs="rId118"/>
                          </a:graphicData>
                        </a:graphic>
                      </wpg:graphicFrame>
                      <wps:wsp>
                        <wps:cNvPr id="25" name="Callout: Bent Line with No Border 25" descr="Once a volunteer is established, you can encourage them to undertake further training if they express an interest in or that you believe they would benefit from."/>
                        <wps:cNvSpPr/>
                        <wps:spPr>
                          <a:xfrm>
                            <a:off x="2628095" y="2656877"/>
                            <a:ext cx="3084867" cy="1155111"/>
                          </a:xfrm>
                          <a:prstGeom prst="callout2">
                            <a:avLst>
                              <a:gd name="adj1" fmla="val 20444"/>
                              <a:gd name="adj2" fmla="val 96730"/>
                              <a:gd name="adj3" fmla="val 20445"/>
                              <a:gd name="adj4" fmla="val 106117"/>
                              <a:gd name="adj5" fmla="val -37501"/>
                              <a:gd name="adj6" fmla="val 105865"/>
                            </a:avLst>
                          </a:prstGeom>
                          <a:solidFill>
                            <a:sysClr val="window" lastClr="FFFFFF"/>
                          </a:solidFill>
                          <a:ln w="12700" cap="flat" cmpd="sng" algn="ctr">
                            <a:solidFill>
                              <a:srgbClr val="4EB3CF"/>
                            </a:solidFill>
                            <a:prstDash val="solid"/>
                            <a:miter lim="800000"/>
                          </a:ln>
                          <a:effectLst/>
                        </wps:spPr>
                        <wps:txbx>
                          <w:txbxContent>
                            <w:p w14:paraId="6A9729F7" w14:textId="77777777" w:rsidR="008C07EF" w:rsidRPr="00CF4D99" w:rsidRDefault="008C07EF" w:rsidP="008C07EF">
                              <w:pPr>
                                <w:jc w:val="center"/>
                                <w:rPr>
                                  <w:rFonts w:cs="Arial"/>
                                  <w:szCs w:val="22"/>
                                  <w14:textOutline w14:w="9525" w14:cap="rnd" w14:cmpd="sng" w14:algn="ctr">
                                    <w14:noFill/>
                                    <w14:prstDash w14:val="solid"/>
                                    <w14:bevel/>
                                  </w14:textOutline>
                                </w:rPr>
                              </w:pPr>
                              <w:r w:rsidRPr="00CF4D99">
                                <w:rPr>
                                  <w:rFonts w:cs="Arial"/>
                                  <w:szCs w:val="22"/>
                                  <w14:textOutline w14:w="9525" w14:cap="rnd" w14:cmpd="sng" w14:algn="ctr">
                                    <w14:noFill/>
                                    <w14:prstDash w14:val="solid"/>
                                    <w14:bevel/>
                                  </w14:textOutline>
                                </w:rPr>
                                <w:t>Once a volunteer is established, you can encourage them to undertake further training if they express an interest in or that you believe they would benefit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895E36" id="Group 2" o:spid="_x0000_s1026" alt="Process arrow showing the stages of suggested training. Stages go from broad information sharing at the beginning about aged care and the role, to the onboarding stage where information can involve screening checks, training in core topics etc, and then to the volunteer role establishment phase where volunteers may want to undertake further training in topics that arise or that they are interested in. " style="width:495.65pt;height:303.9pt;mso-position-horizontal-relative:char;mso-position-vertical-relative:line" coordorigin="3015,-3756" coordsize="61945,418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">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Callout: Bent Line with No Border 4" o:spid="_x0000_s1027" type="#_x0000_t42" alt="At this early point, broad background information about aged care and the role may be appropriate." style="position:absolute;left:3015;top:25264;width:18422;height:1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" adj="22867,-8100,22921,4416,20894,4416" fillcolor="window" strokecolor="#4eb3cf" strokeweight="1pt">
                  <v:textbox>
                    <w:txbxContent>
                      <w:p w14:paraId="50F7BFF0" w14:textId="77777777" w:rsidR="008C07EF" w:rsidRPr="00CF4D99" w:rsidRDefault="008C07EF" w:rsidP="008C07EF">
                        <w:pPr>
                          <w:jc w:val="center"/>
                          <w:rPr>
                            <w:rFonts w:cs="Arial"/>
                            <w:szCs w:val="22"/>
                            <w14:textOutline w14:w="9525" w14:cap="rnd" w14:cmpd="sng" w14:algn="ctr">
                              <w14:noFill/>
                              <w14:prstDash w14:val="solid"/>
                              <w14:bevel/>
                            </w14:textOutline>
                          </w:rPr>
                        </w:pPr>
                        <w:r w:rsidRPr="00CF4D99">
                          <w:rPr>
                            <w:rFonts w:cs="Arial"/>
                            <w:szCs w:val="22"/>
                            <w14:textOutline w14:w="9525" w14:cap="rnd" w14:cmpd="sng" w14:algn="ctr">
                              <w14:noFill/>
                              <w14:prstDash w14:val="solid"/>
                              <w14:bevel/>
                            </w14:textOutline>
                          </w:rPr>
                          <w:t>At this early point, broad background information about aged care and the role may be appropriate.</w:t>
                        </w:r>
                      </w:p>
                    </w:txbxContent>
                  </v:textbox>
                  <o:callout v:ext="edit" minusx="t"/>
                </v:shape>
                <v:shape id="Callout: Bent Line with No Border 15" o:spid="_x0000_s1028" type="#_x0000_t42" alt="The onboarding stage may take some time. To maintain engagement, training in core topics can be useful. However, you should assess each situation and only require training if it is likely that a volunteer will ultimately be placed in a role." style="position:absolute;left:3383;top:-3756;width:28117;height:17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" adj="24140,25592,24152,5881,21441,5880" fillcolor="window" strokecolor="#4eb3cf" strokeweight="1pt">
                  <v:textbox>
                    <w:txbxContent>
                      <w:p w14:paraId="367760CB" w14:textId="77777777" w:rsidR="008C07EF" w:rsidRPr="00CF4D99" w:rsidRDefault="008C07EF" w:rsidP="008C07EF">
                        <w:pPr>
                          <w:jc w:val="center"/>
                          <w:rPr>
                            <w:rFonts w:cs="Arial"/>
                            <w:szCs w:val="22"/>
                            <w14:textOutline w14:w="9525" w14:cap="rnd" w14:cmpd="sng" w14:algn="ctr">
                              <w14:noFill/>
                              <w14:prstDash w14:val="solid"/>
                              <w14:bevel/>
                            </w14:textOutline>
                          </w:rPr>
                        </w:pPr>
                        <w:r w:rsidRPr="00CF4D99">
                          <w:rPr>
                            <w:rFonts w:cs="Arial"/>
                            <w:szCs w:val="22"/>
                            <w14:textOutline w14:w="9525" w14:cap="rnd" w14:cmpd="sng" w14:algn="ctr">
                              <w14:noFill/>
                              <w14:prstDash w14:val="solid"/>
                              <w14:bevel/>
                            </w14:textOutline>
                          </w:rPr>
                          <w:t>The onboarding stage may take some time</w:t>
                        </w:r>
                        <w:r>
                          <w:rPr>
                            <w:rFonts w:cs="Arial"/>
                            <w:szCs w:val="22"/>
                            <w14:textOutline w14:w="9525" w14:cap="rnd" w14:cmpd="sng" w14:algn="ctr">
                              <w14:noFill/>
                              <w14:prstDash w14:val="solid"/>
                              <w14:bevel/>
                            </w14:textOutline>
                          </w:rPr>
                          <w:t xml:space="preserve">. </w:t>
                        </w:r>
                        <w:r w:rsidRPr="00CF4D99">
                          <w:rPr>
                            <w:rFonts w:cs="Arial"/>
                            <w:szCs w:val="22"/>
                            <w14:textOutline w14:w="9525" w14:cap="rnd" w14:cmpd="sng" w14:algn="ctr">
                              <w14:noFill/>
                              <w14:prstDash w14:val="solid"/>
                              <w14:bevel/>
                            </w14:textOutline>
                          </w:rPr>
                          <w:t>To maintain engagement, training in core topics can be useful</w:t>
                        </w:r>
                        <w:r>
                          <w:rPr>
                            <w:rFonts w:cs="Arial"/>
                            <w:szCs w:val="22"/>
                            <w14:textOutline w14:w="9525" w14:cap="rnd" w14:cmpd="sng" w14:algn="ctr">
                              <w14:noFill/>
                              <w14:prstDash w14:val="solid"/>
                              <w14:bevel/>
                            </w14:textOutline>
                          </w:rPr>
                          <w:t>. However, you should assess each situation and only require training if it is likely that a volunteer will ultimately be placed in a role.</w:t>
                        </w:r>
                      </w:p>
                    </w:txbxContent>
                  </v:textbox>
                  <o:callout v:ext="edit" minusx="t" minusy="t"/>
                </v:shape>
                <v:shape id="Diagram 3" o:spid="_x0000_s1029" type="#_x0000_t75" alt="&quot;&quot;" style="position:absolute;left:10034;top:14234;width:55012;height:7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">
                  <v:imagedata r:id="rId120" o:title=""/>
                  <o:lock v:ext="edit" aspectratio="f"/>
                </v:shape>
                <v:shape id="Callout: Bent Line with No Border 25" o:spid="_x0000_s1030" type="#_x0000_t42" alt="Once a volunteer is established, you can encourage them to undertake further training if they express an interest in or that you believe they would benefit from." style="position:absolute;left:26280;top:26568;width:30849;height:11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" adj="22867,-8100,22921,4416,20894,4416" fillcolor="window" strokecolor="#4eb3cf" strokeweight="1pt">
                  <v:textbox>
                    <w:txbxContent>
                      <w:p w14:paraId="6A9729F7" w14:textId="77777777" w:rsidR="008C07EF" w:rsidRPr="00CF4D99" w:rsidRDefault="008C07EF" w:rsidP="008C07EF">
                        <w:pPr>
                          <w:jc w:val="center"/>
                          <w:rPr>
                            <w:rFonts w:cs="Arial"/>
                            <w:szCs w:val="22"/>
                            <w14:textOutline w14:w="9525" w14:cap="rnd" w14:cmpd="sng" w14:algn="ctr">
                              <w14:noFill/>
                              <w14:prstDash w14:val="solid"/>
                              <w14:bevel/>
                            </w14:textOutline>
                          </w:rPr>
                        </w:pPr>
                        <w:r w:rsidRPr="00CF4D99">
                          <w:rPr>
                            <w:rFonts w:cs="Arial"/>
                            <w:szCs w:val="22"/>
                            <w14:textOutline w14:w="9525" w14:cap="rnd" w14:cmpd="sng" w14:algn="ctr">
                              <w14:noFill/>
                              <w14:prstDash w14:val="solid"/>
                              <w14:bevel/>
                            </w14:textOutline>
                          </w:rPr>
                          <w:t>Once a volunteer is established, you can encourage them to undertake further training if they express an interest in or that you believe they would benefit from.</w:t>
                        </w:r>
                      </w:p>
                    </w:txbxContent>
                  </v:textbox>
                  <o:callout v:ext="edit" minusx="t"/>
                </v:shape>
                <w10:anchorlock/>
              </v:group>
            </w:pict>
          </mc:Fallback>
        </mc:AlternateContent>
      </w:r>
    </w:p>
    <w:p w14:paraId="5BBFDF09" w14:textId="4B65D596" w:rsidR="001B26D8" w:rsidRDefault="001B26D8" w:rsidP="001B26D8">
      <w:pPr>
        <w:pStyle w:val="Normalspacing20p"/>
      </w:pPr>
      <w:r w:rsidRPr="001B26D8">
        <w:rPr>
          <w:rStyle w:val="Strong"/>
          <w:noProof/>
        </w:rPr>
        <w:drawing>
          <wp:anchor distT="0" distB="0" distL="114300" distR="114300" simplePos="0" relativeHeight="251674624" behindDoc="0" locked="0" layoutInCell="1" allowOverlap="1" wp14:anchorId="1CBFBC14" wp14:editId="75532270">
            <wp:simplePos x="0" y="0"/>
            <wp:positionH relativeFrom="column">
              <wp:posOffset>38754</wp:posOffset>
            </wp:positionH>
            <wp:positionV relativeFrom="paragraph">
              <wp:posOffset>114080</wp:posOffset>
            </wp:positionV>
            <wp:extent cx="1028700" cy="1028700"/>
            <wp:effectExtent l="0" t="0" r="0" b="0"/>
            <wp:wrapSquare wrapText="bothSides"/>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028700" cy="1028700"/>
                    </a:xfrm>
                    <a:prstGeom prst="rect">
                      <a:avLst/>
                    </a:prstGeom>
                  </pic:spPr>
                </pic:pic>
              </a:graphicData>
            </a:graphic>
          </wp:anchor>
        </w:drawing>
      </w:r>
      <w:r w:rsidRPr="001B26D8">
        <w:rPr>
          <w:rStyle w:val="Strong"/>
        </w:rPr>
        <w:t>Informal training happens when volunteers can connect as a peer group</w:t>
      </w:r>
      <w:r w:rsidRPr="001B26D8">
        <w:t>. The ability to meet with other volunteers undertaking similar roles is important as it can help them share both positive and challenging experiences and compare approaches. It can also help volunteers feel less overwhelmed and develops a valued aspect of volunteering: social connection.</w:t>
      </w:r>
    </w:p>
    <w:p w14:paraId="1984C3C4" w14:textId="1FCE1F63" w:rsidR="008C07EF" w:rsidRPr="001B26D8" w:rsidRDefault="007A23BA" w:rsidP="001B26D8">
      <w:pPr>
        <w:pStyle w:val="Boxtexthead"/>
      </w:pPr>
      <w:r w:rsidRPr="001B26D8">
        <w:t xml:space="preserve">The Department of Health and Aged Care has created a </w:t>
      </w:r>
      <w:hyperlink w:anchor="_Training" w:history="1">
        <w:r w:rsidRPr="001B26D8">
          <w:rPr>
            <w:rStyle w:val="Hyperlink"/>
          </w:rPr>
          <w:t>volunteer</w:t>
        </w:r>
        <w:r w:rsidR="00AD1C76" w:rsidRPr="001B26D8">
          <w:rPr>
            <w:rStyle w:val="Hyperlink"/>
          </w:rPr>
          <w:t>s in aged care</w:t>
        </w:r>
        <w:r w:rsidRPr="001B26D8">
          <w:rPr>
            <w:rStyle w:val="Hyperlink"/>
          </w:rPr>
          <w:t xml:space="preserve"> training </w:t>
        </w:r>
        <w:r w:rsidR="00AD1C76" w:rsidRPr="001B26D8">
          <w:rPr>
            <w:rStyle w:val="Hyperlink"/>
          </w:rPr>
          <w:t xml:space="preserve">and </w:t>
        </w:r>
        <w:r w:rsidRPr="001B26D8">
          <w:rPr>
            <w:rStyle w:val="Hyperlink"/>
          </w:rPr>
          <w:t>resource kit</w:t>
        </w:r>
      </w:hyperlink>
      <w:r w:rsidRPr="001B26D8">
        <w:t xml:space="preserve"> to help managers in training volunteers</w:t>
      </w:r>
      <w:r w:rsidR="00AD1C76" w:rsidRPr="001B26D8">
        <w:t>.</w:t>
      </w:r>
    </w:p>
    <w:p w14:paraId="1556E9AF" w14:textId="0AA6185C" w:rsidR="008C07EF" w:rsidRDefault="00856CE6" w:rsidP="008C07EF">
      <w:pPr>
        <w:pStyle w:val="Heading3"/>
        <w:ind w:firstLine="720"/>
      </w:pPr>
      <w:bookmarkStart w:id="33" w:name="_Toc142401368"/>
      <w:bookmarkStart w:id="34" w:name="_Toc160112440"/>
      <w:bookmarkEnd w:id="32"/>
      <w:r>
        <w:rPr>
          <w:noProof/>
        </w:rPr>
        <w:lastRenderedPageBreak/>
        <w:drawing>
          <wp:anchor distT="0" distB="0" distL="114300" distR="114300" simplePos="0" relativeHeight="251675648" behindDoc="0" locked="0" layoutInCell="1" allowOverlap="1" wp14:anchorId="7A0BBC3A" wp14:editId="3E130AF0">
            <wp:simplePos x="0" y="0"/>
            <wp:positionH relativeFrom="column">
              <wp:posOffset>228895</wp:posOffset>
            </wp:positionH>
            <wp:positionV relativeFrom="paragraph">
              <wp:posOffset>240030</wp:posOffset>
            </wp:positionV>
            <wp:extent cx="934720" cy="934720"/>
            <wp:effectExtent l="0" t="0" r="0" b="0"/>
            <wp:wrapSquare wrapText="bothSides"/>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934720" cy="934720"/>
                    </a:xfrm>
                    <a:prstGeom prst="rect">
                      <a:avLst/>
                    </a:prstGeom>
                  </pic:spPr>
                </pic:pic>
              </a:graphicData>
            </a:graphic>
            <wp14:sizeRelH relativeFrom="margin">
              <wp14:pctWidth>0</wp14:pctWidth>
            </wp14:sizeRelH>
            <wp14:sizeRelV relativeFrom="margin">
              <wp14:pctHeight>0</wp14:pctHeight>
            </wp14:sizeRelV>
          </wp:anchor>
        </w:drawing>
      </w:r>
      <w:r w:rsidR="008C07EF">
        <w:t>Core training bundle</w:t>
      </w:r>
      <w:bookmarkEnd w:id="33"/>
      <w:bookmarkEnd w:id="34"/>
    </w:p>
    <w:p w14:paraId="5EFEDDF8" w14:textId="7548F32E" w:rsidR="001B26D8" w:rsidRPr="001B26D8" w:rsidRDefault="001B26D8" w:rsidP="00A637E5">
      <w:pPr>
        <w:pStyle w:val="Normalspacing20p"/>
      </w:pPr>
      <w:r w:rsidRPr="001B26D8">
        <w:t>This online core bundle is recommended and in total takes approximately 2 hours. The core bundle should be relevant to all aged care volunteers. Any additional training that is needed in the volunteering role can then be added on to the core bundle.</w:t>
      </w:r>
    </w:p>
    <w:p w14:paraId="610E17C1" w14:textId="49592BC1" w:rsidR="008C07EF" w:rsidRPr="001B26D8" w:rsidRDefault="008C07EF" w:rsidP="001B26D8">
      <w:pPr>
        <w:rPr>
          <w:rStyle w:val="Strong"/>
        </w:rPr>
      </w:pPr>
      <w:bookmarkStart w:id="35" w:name="_Toc142401369"/>
      <w:r w:rsidRPr="001B26D8">
        <w:rPr>
          <w:rStyle w:val="Strong"/>
        </w:rPr>
        <w:t>Core bundle: volunteers in aged care training</w:t>
      </w:r>
      <w:bookmarkEnd w:id="35"/>
      <w:r w:rsidR="004D6490">
        <w:rPr>
          <w:rStyle w:val="Strong"/>
        </w:rPr>
        <w:t>:</w:t>
      </w:r>
    </w:p>
    <w:tbl>
      <w:tblPr>
        <w:tblStyle w:val="GridTable1Light-Accent1"/>
        <w:tblW w:w="9639" w:type="dxa"/>
        <w:tblInd w:w="567" w:type="dxa"/>
        <w:tblLook w:val="0420" w:firstRow="1" w:lastRow="0" w:firstColumn="0" w:lastColumn="0" w:noHBand="0" w:noVBand="1"/>
      </w:tblPr>
      <w:tblGrid>
        <w:gridCol w:w="1310"/>
        <w:gridCol w:w="1123"/>
        <w:gridCol w:w="3969"/>
        <w:gridCol w:w="3237"/>
      </w:tblGrid>
      <w:tr w:rsidR="008C07EF" w14:paraId="26328F3F" w14:textId="77777777" w:rsidTr="004D6490">
        <w:trPr>
          <w:cnfStyle w:val="100000000000" w:firstRow="1" w:lastRow="0" w:firstColumn="0" w:lastColumn="0" w:oddVBand="0" w:evenVBand="0" w:oddHBand="0" w:evenHBand="0" w:firstRowFirstColumn="0" w:firstRowLastColumn="0" w:lastRowFirstColumn="0" w:lastRowLastColumn="0"/>
        </w:trPr>
        <w:tc>
          <w:tcPr>
            <w:tcW w:w="1310" w:type="dxa"/>
          </w:tcPr>
          <w:p w14:paraId="74B22179" w14:textId="77777777" w:rsidR="008C07EF" w:rsidRPr="00AF4EA4" w:rsidRDefault="008C07EF" w:rsidP="00AF4EA4">
            <w:pPr>
              <w:pStyle w:val="TableHeading-Strong"/>
              <w:rPr>
                <w:b/>
              </w:rPr>
            </w:pPr>
            <w:r w:rsidRPr="00AF4EA4">
              <w:rPr>
                <w:b/>
              </w:rPr>
              <w:t>Mode</w:t>
            </w:r>
          </w:p>
        </w:tc>
        <w:tc>
          <w:tcPr>
            <w:tcW w:w="1123" w:type="dxa"/>
          </w:tcPr>
          <w:p w14:paraId="70BB2168" w14:textId="77777777" w:rsidR="008C07EF" w:rsidRPr="00AF4EA4" w:rsidRDefault="008C07EF" w:rsidP="00AF4EA4">
            <w:pPr>
              <w:pStyle w:val="TableHeading-Strong"/>
              <w:rPr>
                <w:b/>
              </w:rPr>
            </w:pPr>
            <w:r w:rsidRPr="00AF4EA4">
              <w:rPr>
                <w:b/>
              </w:rPr>
              <w:t>Minutes</w:t>
            </w:r>
          </w:p>
        </w:tc>
        <w:tc>
          <w:tcPr>
            <w:tcW w:w="3969" w:type="dxa"/>
          </w:tcPr>
          <w:p w14:paraId="55FD75C3" w14:textId="77777777" w:rsidR="008C07EF" w:rsidRPr="00AF4EA4" w:rsidRDefault="008C07EF" w:rsidP="00AF4EA4">
            <w:pPr>
              <w:pStyle w:val="TableHeading-Strong"/>
              <w:rPr>
                <w:b/>
              </w:rPr>
            </w:pPr>
            <w:r w:rsidRPr="00AF4EA4">
              <w:rPr>
                <w:b/>
              </w:rPr>
              <w:t>Topic</w:t>
            </w:r>
          </w:p>
        </w:tc>
        <w:tc>
          <w:tcPr>
            <w:tcW w:w="3237" w:type="dxa"/>
          </w:tcPr>
          <w:p w14:paraId="779B91BA" w14:textId="77777777" w:rsidR="008C07EF" w:rsidRPr="00AF4EA4" w:rsidRDefault="008C07EF" w:rsidP="00AF4EA4">
            <w:pPr>
              <w:pStyle w:val="TableHeading-Strong"/>
              <w:rPr>
                <w:b/>
              </w:rPr>
            </w:pPr>
            <w:r w:rsidRPr="00AF4EA4">
              <w:rPr>
                <w:b/>
              </w:rPr>
              <w:t>Learning provider</w:t>
            </w:r>
          </w:p>
        </w:tc>
      </w:tr>
      <w:tr w:rsidR="008C07EF" w14:paraId="7FD92400" w14:textId="77777777" w:rsidTr="004D6490">
        <w:tc>
          <w:tcPr>
            <w:tcW w:w="1310" w:type="dxa"/>
          </w:tcPr>
          <w:p w14:paraId="7CAE3555" w14:textId="77777777" w:rsidR="008C07EF" w:rsidRPr="001B26D8" w:rsidRDefault="008C07EF" w:rsidP="001B26D8"/>
        </w:tc>
        <w:tc>
          <w:tcPr>
            <w:tcW w:w="1123" w:type="dxa"/>
          </w:tcPr>
          <w:p w14:paraId="4240E8BA" w14:textId="77777777" w:rsidR="008C07EF" w:rsidRPr="001B26D8" w:rsidRDefault="008C07EF" w:rsidP="001B26D8">
            <w:r w:rsidRPr="001B26D8">
              <w:t>10</w:t>
            </w:r>
          </w:p>
        </w:tc>
        <w:tc>
          <w:tcPr>
            <w:tcW w:w="3969" w:type="dxa"/>
          </w:tcPr>
          <w:p w14:paraId="4F2D024F" w14:textId="77777777" w:rsidR="008C07EF" w:rsidRPr="001B26D8" w:rsidRDefault="008C07EF" w:rsidP="001B26D8">
            <w:r w:rsidRPr="001B26D8">
              <w:t>The Australian Aged Care System</w:t>
            </w:r>
          </w:p>
        </w:tc>
        <w:tc>
          <w:tcPr>
            <w:tcW w:w="3237" w:type="dxa"/>
          </w:tcPr>
          <w:p w14:paraId="0CBE6945" w14:textId="77777777" w:rsidR="008C07EF" w:rsidRPr="001B26D8" w:rsidRDefault="008C07EF" w:rsidP="001B26D8"/>
        </w:tc>
      </w:tr>
      <w:tr w:rsidR="008C07EF" w14:paraId="464CCD19" w14:textId="77777777" w:rsidTr="004D6490">
        <w:tc>
          <w:tcPr>
            <w:tcW w:w="1310" w:type="dxa"/>
          </w:tcPr>
          <w:p w14:paraId="48470D15" w14:textId="77777777" w:rsidR="008C07EF" w:rsidRPr="001B26D8" w:rsidRDefault="008C07EF" w:rsidP="001B26D8">
            <w:r w:rsidRPr="001B26D8">
              <w:t>Learning modules</w:t>
            </w:r>
          </w:p>
        </w:tc>
        <w:tc>
          <w:tcPr>
            <w:tcW w:w="1123" w:type="dxa"/>
          </w:tcPr>
          <w:p w14:paraId="68CDCCD9" w14:textId="77777777" w:rsidR="008C07EF" w:rsidRPr="001B26D8" w:rsidRDefault="008C07EF" w:rsidP="001B26D8">
            <w:r w:rsidRPr="001B26D8">
              <w:t>10</w:t>
            </w:r>
          </w:p>
        </w:tc>
        <w:tc>
          <w:tcPr>
            <w:tcW w:w="3969" w:type="dxa"/>
          </w:tcPr>
          <w:p w14:paraId="3A388217" w14:textId="77777777" w:rsidR="008C07EF" w:rsidRPr="001B26D8" w:rsidRDefault="008C07EF" w:rsidP="001B26D8">
            <w:r w:rsidRPr="001B26D8">
              <w:t>Person-centred care</w:t>
            </w:r>
          </w:p>
        </w:tc>
        <w:tc>
          <w:tcPr>
            <w:tcW w:w="3237" w:type="dxa"/>
          </w:tcPr>
          <w:p w14:paraId="24E37D5B" w14:textId="77777777" w:rsidR="008C07EF" w:rsidRPr="001B26D8" w:rsidRDefault="008C07EF" w:rsidP="001B26D8">
            <w:r w:rsidRPr="001B26D8">
              <w:t>Wicking Institute Aged Care Modules</w:t>
            </w:r>
          </w:p>
        </w:tc>
      </w:tr>
      <w:tr w:rsidR="008C07EF" w14:paraId="777D30E6" w14:textId="77777777" w:rsidTr="004D6490">
        <w:tc>
          <w:tcPr>
            <w:tcW w:w="1310" w:type="dxa"/>
          </w:tcPr>
          <w:p w14:paraId="0B650509" w14:textId="77777777" w:rsidR="008C07EF" w:rsidRPr="001B26D8" w:rsidRDefault="008C07EF" w:rsidP="001B26D8"/>
        </w:tc>
        <w:tc>
          <w:tcPr>
            <w:tcW w:w="1123" w:type="dxa"/>
          </w:tcPr>
          <w:p w14:paraId="3D7EF2A7" w14:textId="77777777" w:rsidR="008C07EF" w:rsidRPr="001B26D8" w:rsidRDefault="008C07EF" w:rsidP="001B26D8">
            <w:r w:rsidRPr="001B26D8">
              <w:t>10</w:t>
            </w:r>
          </w:p>
        </w:tc>
        <w:tc>
          <w:tcPr>
            <w:tcW w:w="3969" w:type="dxa"/>
          </w:tcPr>
          <w:p w14:paraId="4A2FB5FA" w14:textId="77777777" w:rsidR="008C07EF" w:rsidRPr="001B26D8" w:rsidRDefault="008C07EF" w:rsidP="001B26D8">
            <w:r w:rsidRPr="001B26D8">
              <w:t>Falls prevention</w:t>
            </w:r>
          </w:p>
        </w:tc>
        <w:tc>
          <w:tcPr>
            <w:tcW w:w="3237" w:type="dxa"/>
          </w:tcPr>
          <w:p w14:paraId="23651256" w14:textId="77777777" w:rsidR="008C07EF" w:rsidRPr="001B26D8" w:rsidRDefault="008C07EF" w:rsidP="001B26D8"/>
        </w:tc>
      </w:tr>
      <w:tr w:rsidR="008C07EF" w14:paraId="722B738B" w14:textId="77777777" w:rsidTr="004D6490">
        <w:tc>
          <w:tcPr>
            <w:tcW w:w="1310" w:type="dxa"/>
          </w:tcPr>
          <w:p w14:paraId="18C9E895" w14:textId="77777777" w:rsidR="008C07EF" w:rsidRPr="001B26D8" w:rsidRDefault="008C07EF" w:rsidP="001B26D8"/>
        </w:tc>
        <w:tc>
          <w:tcPr>
            <w:tcW w:w="1123" w:type="dxa"/>
          </w:tcPr>
          <w:p w14:paraId="14EC6DE1" w14:textId="77777777" w:rsidR="008C07EF" w:rsidRPr="001B26D8" w:rsidRDefault="008C07EF" w:rsidP="001B26D8">
            <w:r w:rsidRPr="001B26D8">
              <w:t>10</w:t>
            </w:r>
          </w:p>
        </w:tc>
        <w:tc>
          <w:tcPr>
            <w:tcW w:w="3969" w:type="dxa"/>
          </w:tcPr>
          <w:p w14:paraId="4D400ABB" w14:textId="77777777" w:rsidR="008C07EF" w:rsidRPr="001B26D8" w:rsidRDefault="008C07EF" w:rsidP="001B26D8">
            <w:r w:rsidRPr="001B26D8">
              <w:t>The Role of the Aged Care Quality and Safety Commission and the Code of Conduct for Aged Care – volunteers</w:t>
            </w:r>
          </w:p>
        </w:tc>
        <w:tc>
          <w:tcPr>
            <w:tcW w:w="3237" w:type="dxa"/>
          </w:tcPr>
          <w:p w14:paraId="2CE89867" w14:textId="77777777" w:rsidR="008C07EF" w:rsidRPr="001B26D8" w:rsidRDefault="008C07EF" w:rsidP="001B26D8"/>
        </w:tc>
      </w:tr>
      <w:tr w:rsidR="008C07EF" w14:paraId="61A3532C" w14:textId="77777777" w:rsidTr="004D6490">
        <w:tc>
          <w:tcPr>
            <w:tcW w:w="1310" w:type="dxa"/>
          </w:tcPr>
          <w:p w14:paraId="07FC8A52" w14:textId="77777777" w:rsidR="008C07EF" w:rsidRPr="001B26D8" w:rsidRDefault="008C07EF" w:rsidP="001B26D8">
            <w:r w:rsidRPr="001B26D8">
              <w:t>Learning modules and factsheets</w:t>
            </w:r>
          </w:p>
        </w:tc>
        <w:tc>
          <w:tcPr>
            <w:tcW w:w="1123" w:type="dxa"/>
          </w:tcPr>
          <w:p w14:paraId="7E5311C6" w14:textId="77777777" w:rsidR="008C07EF" w:rsidRPr="001B26D8" w:rsidRDefault="008C07EF" w:rsidP="001B26D8">
            <w:r w:rsidRPr="001B26D8">
              <w:t>10</w:t>
            </w:r>
          </w:p>
        </w:tc>
        <w:tc>
          <w:tcPr>
            <w:tcW w:w="3969" w:type="dxa"/>
          </w:tcPr>
          <w:p w14:paraId="53DDDCA7" w14:textId="77777777" w:rsidR="008C07EF" w:rsidRPr="001B26D8" w:rsidRDefault="008C07EF" w:rsidP="001B26D8">
            <w:r w:rsidRPr="001B26D8">
              <w:t>The Serious Incident Response Scheme – volunteers</w:t>
            </w:r>
          </w:p>
        </w:tc>
        <w:tc>
          <w:tcPr>
            <w:tcW w:w="3237" w:type="dxa"/>
          </w:tcPr>
          <w:p w14:paraId="0166D919" w14:textId="77777777" w:rsidR="008C07EF" w:rsidRPr="001B26D8" w:rsidRDefault="008C07EF" w:rsidP="001B26D8">
            <w:r w:rsidRPr="001B26D8">
              <w:t>Aged Care Quality and Safety Commission</w:t>
            </w:r>
          </w:p>
        </w:tc>
      </w:tr>
      <w:tr w:rsidR="008C07EF" w14:paraId="6ACAA9FC" w14:textId="77777777" w:rsidTr="004D6490">
        <w:tc>
          <w:tcPr>
            <w:tcW w:w="1310" w:type="dxa"/>
          </w:tcPr>
          <w:p w14:paraId="51BA9693" w14:textId="77777777" w:rsidR="008C07EF" w:rsidRPr="001B26D8" w:rsidRDefault="008C07EF" w:rsidP="001B26D8"/>
        </w:tc>
        <w:tc>
          <w:tcPr>
            <w:tcW w:w="1123" w:type="dxa"/>
          </w:tcPr>
          <w:p w14:paraId="7E2F77AA" w14:textId="77777777" w:rsidR="008C07EF" w:rsidRPr="001B26D8" w:rsidRDefault="008C07EF" w:rsidP="001B26D8">
            <w:r w:rsidRPr="001B26D8">
              <w:t>10</w:t>
            </w:r>
          </w:p>
        </w:tc>
        <w:tc>
          <w:tcPr>
            <w:tcW w:w="3969" w:type="dxa"/>
          </w:tcPr>
          <w:p w14:paraId="7E0EB508" w14:textId="77777777" w:rsidR="008C07EF" w:rsidRPr="001B26D8" w:rsidRDefault="008C07EF" w:rsidP="001B26D8">
            <w:r w:rsidRPr="001B26D8">
              <w:t>The complaints process – volunteers</w:t>
            </w:r>
          </w:p>
        </w:tc>
        <w:tc>
          <w:tcPr>
            <w:tcW w:w="3237" w:type="dxa"/>
          </w:tcPr>
          <w:p w14:paraId="1543F2EA" w14:textId="77777777" w:rsidR="008C07EF" w:rsidRPr="001B26D8" w:rsidRDefault="008C07EF" w:rsidP="001B26D8"/>
        </w:tc>
      </w:tr>
      <w:tr w:rsidR="008C07EF" w14:paraId="2451E9B7" w14:textId="77777777" w:rsidTr="004D6490">
        <w:tc>
          <w:tcPr>
            <w:tcW w:w="1310" w:type="dxa"/>
          </w:tcPr>
          <w:p w14:paraId="7BE8247A" w14:textId="77777777" w:rsidR="008C07EF" w:rsidRPr="001B26D8" w:rsidRDefault="008C07EF" w:rsidP="001B26D8"/>
        </w:tc>
        <w:tc>
          <w:tcPr>
            <w:tcW w:w="1123" w:type="dxa"/>
          </w:tcPr>
          <w:p w14:paraId="13CC46F2" w14:textId="77777777" w:rsidR="008C07EF" w:rsidRPr="001B26D8" w:rsidRDefault="008C07EF" w:rsidP="001B26D8">
            <w:r w:rsidRPr="001B26D8">
              <w:t>60</w:t>
            </w:r>
          </w:p>
        </w:tc>
        <w:tc>
          <w:tcPr>
            <w:tcW w:w="3969" w:type="dxa"/>
          </w:tcPr>
          <w:p w14:paraId="1ECA77AD" w14:textId="77777777" w:rsidR="008C07EF" w:rsidRPr="001B26D8" w:rsidRDefault="008C07EF" w:rsidP="001B26D8">
            <w:r w:rsidRPr="001B26D8">
              <w:t>Advocacy training</w:t>
            </w:r>
          </w:p>
        </w:tc>
        <w:tc>
          <w:tcPr>
            <w:tcW w:w="3237" w:type="dxa"/>
          </w:tcPr>
          <w:p w14:paraId="585DDF71" w14:textId="77777777" w:rsidR="008C07EF" w:rsidRPr="001B26D8" w:rsidRDefault="008C07EF" w:rsidP="001B26D8">
            <w:r w:rsidRPr="001B26D8">
              <w:t>The Older Person’s Advocacy Network</w:t>
            </w:r>
          </w:p>
        </w:tc>
      </w:tr>
      <w:tr w:rsidR="008C07EF" w14:paraId="050B95BE" w14:textId="77777777" w:rsidTr="004D6490">
        <w:tc>
          <w:tcPr>
            <w:tcW w:w="1310" w:type="dxa"/>
          </w:tcPr>
          <w:p w14:paraId="757FC806" w14:textId="77777777" w:rsidR="008C07EF" w:rsidRDefault="008C07EF" w:rsidP="00516A0D">
            <w:pPr>
              <w:jc w:val="center"/>
              <w:rPr>
                <w:b/>
                <w:bCs/>
              </w:rPr>
            </w:pPr>
            <w:r w:rsidRPr="00984D41">
              <w:rPr>
                <w:rFonts w:cs="Arial"/>
              </w:rPr>
              <w:t>Webpage</w:t>
            </w:r>
          </w:p>
        </w:tc>
        <w:tc>
          <w:tcPr>
            <w:tcW w:w="1123" w:type="dxa"/>
          </w:tcPr>
          <w:p w14:paraId="42299760" w14:textId="77777777" w:rsidR="008C07EF" w:rsidRPr="001B26D8" w:rsidRDefault="008C07EF" w:rsidP="001B26D8">
            <w:r w:rsidRPr="001B26D8">
              <w:t>n/a</w:t>
            </w:r>
          </w:p>
        </w:tc>
        <w:tc>
          <w:tcPr>
            <w:tcW w:w="3969" w:type="dxa"/>
          </w:tcPr>
          <w:p w14:paraId="50A107D4" w14:textId="77777777" w:rsidR="008C07EF" w:rsidRPr="001B26D8" w:rsidRDefault="008C07EF" w:rsidP="001B26D8">
            <w:r w:rsidRPr="001B26D8">
              <w:t>Infection control and hand hygiene</w:t>
            </w:r>
          </w:p>
        </w:tc>
        <w:tc>
          <w:tcPr>
            <w:tcW w:w="3237" w:type="dxa"/>
          </w:tcPr>
          <w:p w14:paraId="4CB63492" w14:textId="77777777" w:rsidR="008C07EF" w:rsidRPr="001B26D8" w:rsidRDefault="008C07EF" w:rsidP="001B26D8">
            <w:r w:rsidRPr="001B26D8">
              <w:t>Australian Commission on Safety and Quality in Health Care</w:t>
            </w:r>
          </w:p>
        </w:tc>
      </w:tr>
    </w:tbl>
    <w:p w14:paraId="4190F1E0" w14:textId="0E955F22" w:rsidR="00475B21" w:rsidRDefault="00475B21">
      <w:pPr>
        <w:spacing w:before="0" w:after="0" w:line="240" w:lineRule="auto"/>
      </w:pPr>
      <w:r>
        <w:br w:type="page"/>
      </w:r>
    </w:p>
    <w:p w14:paraId="709BE541" w14:textId="33C77355" w:rsidR="008C07EF" w:rsidRDefault="004D6490" w:rsidP="008C07EF">
      <w:pPr>
        <w:pStyle w:val="Heading3"/>
      </w:pPr>
      <w:bookmarkStart w:id="36" w:name="_Toc142401370"/>
      <w:bookmarkStart w:id="37" w:name="_Toc160112441"/>
      <w:r>
        <w:rPr>
          <w:noProof/>
        </w:rPr>
        <w:lastRenderedPageBreak/>
        <w:drawing>
          <wp:anchor distT="0" distB="0" distL="114300" distR="114300" simplePos="0" relativeHeight="251676672" behindDoc="0" locked="0" layoutInCell="1" allowOverlap="1" wp14:anchorId="0D4716F7" wp14:editId="115D29A3">
            <wp:simplePos x="0" y="0"/>
            <wp:positionH relativeFrom="column">
              <wp:posOffset>283197</wp:posOffset>
            </wp:positionH>
            <wp:positionV relativeFrom="paragraph">
              <wp:posOffset>306705</wp:posOffset>
            </wp:positionV>
            <wp:extent cx="850900" cy="850900"/>
            <wp:effectExtent l="0" t="0" r="0" b="0"/>
            <wp:wrapSquare wrapText="bothSides"/>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a:extLst>
                        <a:ext uri="{C183D7F6-B498-43B3-948B-1728B52AA6E4}">
                          <adec:decorative xmlns:adec="http://schemas.microsoft.com/office/drawing/2017/decorative" val="1"/>
                        </a:ext>
                      </a:extLst>
                    </pic:cNvPr>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850900" cy="850900"/>
                    </a:xfrm>
                    <a:prstGeom prst="rect">
                      <a:avLst/>
                    </a:prstGeom>
                  </pic:spPr>
                </pic:pic>
              </a:graphicData>
            </a:graphic>
          </wp:anchor>
        </w:drawing>
      </w:r>
      <w:r w:rsidR="008C07EF" w:rsidRPr="00535496">
        <w:t>Training</w:t>
      </w:r>
      <w:r w:rsidR="008C07EF">
        <w:t xml:space="preserve"> programs – template</w:t>
      </w:r>
      <w:bookmarkEnd w:id="36"/>
      <w:bookmarkEnd w:id="37"/>
    </w:p>
    <w:p w14:paraId="3786DCED" w14:textId="65456F30" w:rsidR="001B26D8" w:rsidRDefault="001B26D8" w:rsidP="001B26D8">
      <w:pPr>
        <w:pStyle w:val="Normalspacing20p"/>
      </w:pPr>
      <w:r w:rsidRPr="001B26D8">
        <w:t>You may choose to plan a training schedule using a table such as the one below, customised to your needs. For example, you could specify proof of training (certificates), due date, and follow-up strategies.</w:t>
      </w:r>
    </w:p>
    <w:p w14:paraId="7C39A622" w14:textId="733B38E5" w:rsidR="008C07EF" w:rsidRPr="004D6490" w:rsidRDefault="008C07EF" w:rsidP="004D6490">
      <w:pPr>
        <w:pStyle w:val="Strong-centred"/>
        <w:rPr>
          <w:rStyle w:val="Strong"/>
          <w:b/>
          <w:bCs w:val="0"/>
        </w:rPr>
      </w:pPr>
      <w:r w:rsidRPr="004D6490">
        <w:rPr>
          <w:rStyle w:val="Strong"/>
          <w:b/>
          <w:bCs w:val="0"/>
        </w:rPr>
        <w:t>Template training schedule – for optional use, intended to be customised</w:t>
      </w:r>
      <w:r w:rsidR="004D6490" w:rsidRPr="004D6490">
        <w:rPr>
          <w:rStyle w:val="Strong"/>
          <w:b/>
          <w:bCs w:val="0"/>
        </w:rPr>
        <w:t>:</w:t>
      </w:r>
    </w:p>
    <w:p w14:paraId="0BF6FEDD" w14:textId="35FFB764" w:rsidR="001B26D8" w:rsidRDefault="001B26D8" w:rsidP="001B26D8">
      <w:pPr>
        <w:rPr>
          <w:rFonts w:eastAsiaTheme="minorEastAsia" w:cs="Arial"/>
          <w:bCs/>
          <w:sz w:val="21"/>
          <w:szCs w:val="21"/>
        </w:rPr>
      </w:pPr>
      <w:r w:rsidRPr="001B26D8">
        <w:rPr>
          <w:rStyle w:val="Strong"/>
        </w:rPr>
        <w:t>Volunteer</w:t>
      </w:r>
      <w:r>
        <w:rPr>
          <w:rFonts w:eastAsiaTheme="minorEastAsia" w:cs="Arial"/>
          <w:bCs/>
          <w:sz w:val="21"/>
          <w:szCs w:val="21"/>
        </w:rPr>
        <w:t xml:space="preserve">:  </w:t>
      </w:r>
      <w:sdt>
        <w:sdtPr>
          <w:rPr>
            <w:rFonts w:eastAsiaTheme="minorEastAsia" w:cs="Arial"/>
            <w:bCs/>
            <w:sz w:val="21"/>
            <w:szCs w:val="21"/>
          </w:rPr>
          <w:id w:val="906037236"/>
          <w:placeholder>
            <w:docPart w:val="DB990D5E21A24DE0B8CD56E2C62162DC"/>
          </w:placeholder>
          <w:showingPlcHdr/>
        </w:sdtPr>
        <w:sdtEndPr/>
        <w:sdtContent>
          <w:r>
            <w:rPr>
              <w:rFonts w:eastAsiaTheme="minorEastAsia" w:cs="Arial"/>
              <w:sz w:val="21"/>
              <w:szCs w:val="21"/>
            </w:rPr>
            <w:t>Click or tap here to enter text.</w:t>
          </w:r>
        </w:sdtContent>
      </w:sdt>
    </w:p>
    <w:p w14:paraId="0BCFB06B" w14:textId="2D5E5B6E" w:rsidR="001B26D8" w:rsidRPr="001B26D8" w:rsidRDefault="001B26D8" w:rsidP="001B26D8">
      <w:pPr>
        <w:rPr>
          <w:rStyle w:val="Strong"/>
        </w:rPr>
      </w:pPr>
      <w:r w:rsidRPr="001B26D8">
        <w:rPr>
          <w:rStyle w:val="Strong"/>
        </w:rPr>
        <w:t>Date commencing</w:t>
      </w:r>
      <w:r>
        <w:rPr>
          <w:rFonts w:eastAsiaTheme="minorEastAsia" w:cs="Arial"/>
          <w:bCs/>
          <w:sz w:val="21"/>
          <w:szCs w:val="21"/>
        </w:rPr>
        <w:t xml:space="preserve">:  </w:t>
      </w:r>
      <w:sdt>
        <w:sdtPr>
          <w:rPr>
            <w:rFonts w:eastAsiaTheme="minorEastAsia" w:cs="Arial"/>
            <w:bCs/>
            <w:sz w:val="21"/>
            <w:szCs w:val="21"/>
          </w:rPr>
          <w:id w:val="1140000362"/>
          <w:placeholder>
            <w:docPart w:val="6AAC99C706354091BC112137543A045C"/>
          </w:placeholder>
          <w:showingPlcHdr/>
          <w:date>
            <w:dateFormat w:val="d/MM/yyyy"/>
            <w:lid w:val="en-AU"/>
            <w:storeMappedDataAs w:val="dateTime"/>
            <w:calendar w:val="gregorian"/>
          </w:date>
        </w:sdtPr>
        <w:sdtEndPr/>
        <w:sdtContent>
          <w:r>
            <w:rPr>
              <w:rFonts w:eastAsiaTheme="minorEastAsia" w:cs="Arial"/>
              <w:sz w:val="21"/>
              <w:szCs w:val="21"/>
            </w:rPr>
            <w:t>Click or tap to enter a date.</w:t>
          </w:r>
        </w:sdtContent>
      </w:sdt>
    </w:p>
    <w:p w14:paraId="1181C01A" w14:textId="6818BF41" w:rsidR="008C07EF" w:rsidRPr="001B26D8" w:rsidRDefault="008C07EF" w:rsidP="001B26D8">
      <w:pPr>
        <w:rPr>
          <w:rStyle w:val="Strong"/>
        </w:rPr>
      </w:pPr>
      <w:r w:rsidRPr="001B26D8">
        <w:rPr>
          <w:rStyle w:val="Strong"/>
        </w:rPr>
        <w:t>Pre-commencement training</w:t>
      </w:r>
      <w:r w:rsidR="004D6490">
        <w:rPr>
          <w:rStyle w:val="Strong"/>
        </w:rPr>
        <w:t>:</w:t>
      </w:r>
    </w:p>
    <w:tbl>
      <w:tblPr>
        <w:tblStyle w:val="TableGridLight"/>
        <w:tblW w:w="9634" w:type="dxa"/>
        <w:tblLook w:val="04A0" w:firstRow="1" w:lastRow="0" w:firstColumn="1" w:lastColumn="0" w:noHBand="0" w:noVBand="1"/>
      </w:tblPr>
      <w:tblGrid>
        <w:gridCol w:w="1945"/>
        <w:gridCol w:w="3862"/>
        <w:gridCol w:w="1701"/>
        <w:gridCol w:w="2126"/>
      </w:tblGrid>
      <w:tr w:rsidR="008C07EF" w14:paraId="0156AF7E" w14:textId="77777777" w:rsidTr="00AF4EA4">
        <w:trPr>
          <w:trHeight w:val="492"/>
        </w:trPr>
        <w:tc>
          <w:tcPr>
            <w:tcW w:w="1945" w:type="dxa"/>
            <w:hideMark/>
          </w:tcPr>
          <w:p w14:paraId="39B36895" w14:textId="77777777" w:rsidR="008C07EF" w:rsidRDefault="008C07EF" w:rsidP="00AF4EA4">
            <w:pPr>
              <w:pStyle w:val="TableHeading"/>
              <w:rPr>
                <w:rFonts w:eastAsiaTheme="minorEastAsia"/>
              </w:rPr>
            </w:pPr>
            <w:r>
              <w:rPr>
                <w:rFonts w:eastAsiaTheme="minorEastAsia"/>
              </w:rPr>
              <w:t>Broad topic</w:t>
            </w:r>
          </w:p>
        </w:tc>
        <w:tc>
          <w:tcPr>
            <w:tcW w:w="3862" w:type="dxa"/>
            <w:hideMark/>
          </w:tcPr>
          <w:p w14:paraId="32BFEC61" w14:textId="77777777" w:rsidR="008C07EF" w:rsidRDefault="008C07EF" w:rsidP="00AF4EA4">
            <w:pPr>
              <w:pStyle w:val="TableHeading"/>
              <w:rPr>
                <w:rFonts w:eastAsiaTheme="minorEastAsia"/>
              </w:rPr>
            </w:pPr>
            <w:r>
              <w:rPr>
                <w:rFonts w:eastAsiaTheme="minorEastAsia"/>
              </w:rPr>
              <w:t>Title</w:t>
            </w:r>
          </w:p>
        </w:tc>
        <w:tc>
          <w:tcPr>
            <w:tcW w:w="1701" w:type="dxa"/>
            <w:hideMark/>
          </w:tcPr>
          <w:p w14:paraId="07DC0D53" w14:textId="77777777" w:rsidR="008C07EF" w:rsidRDefault="008C07EF" w:rsidP="00AF4EA4">
            <w:pPr>
              <w:pStyle w:val="TableHeading"/>
              <w:rPr>
                <w:rFonts w:eastAsiaTheme="minorEastAsia"/>
              </w:rPr>
            </w:pPr>
            <w:r>
              <w:rPr>
                <w:rFonts w:eastAsiaTheme="minorEastAsia"/>
              </w:rPr>
              <w:t>Completed?</w:t>
            </w:r>
          </w:p>
        </w:tc>
        <w:tc>
          <w:tcPr>
            <w:tcW w:w="2126" w:type="dxa"/>
          </w:tcPr>
          <w:p w14:paraId="1FF7D297" w14:textId="77777777" w:rsidR="008C07EF" w:rsidRDefault="008C07EF" w:rsidP="00AF4EA4">
            <w:pPr>
              <w:pStyle w:val="TableHeading"/>
              <w:rPr>
                <w:rFonts w:eastAsiaTheme="minorEastAsia"/>
              </w:rPr>
            </w:pPr>
            <w:r>
              <w:rPr>
                <w:rFonts w:eastAsiaTheme="minorEastAsia"/>
              </w:rPr>
              <w:t>Date completed</w:t>
            </w:r>
          </w:p>
        </w:tc>
      </w:tr>
      <w:tr w:rsidR="008C07EF" w14:paraId="036E8296" w14:textId="77777777" w:rsidTr="00AF4EA4">
        <w:trPr>
          <w:trHeight w:val="329"/>
        </w:trPr>
        <w:tc>
          <w:tcPr>
            <w:tcW w:w="1945" w:type="dxa"/>
            <w:hideMark/>
          </w:tcPr>
          <w:p w14:paraId="759736EF" w14:textId="77777777" w:rsidR="008C07EF" w:rsidRPr="001B26D8" w:rsidRDefault="008C07EF" w:rsidP="001B26D8"/>
        </w:tc>
        <w:tc>
          <w:tcPr>
            <w:tcW w:w="3862" w:type="dxa"/>
          </w:tcPr>
          <w:p w14:paraId="45235793" w14:textId="77777777" w:rsidR="008C07EF" w:rsidRPr="001B26D8" w:rsidRDefault="008C07EF" w:rsidP="001B26D8"/>
        </w:tc>
        <w:sdt>
          <w:sdtPr>
            <w:rPr>
              <w:rFonts w:cs="Arial"/>
            </w:rPr>
            <w:id w:val="-428963782"/>
            <w14:checkbox>
              <w14:checked w14:val="0"/>
              <w14:checkedState w14:val="2612" w14:font="MS Gothic"/>
              <w14:uncheckedState w14:val="2610" w14:font="MS Gothic"/>
            </w14:checkbox>
          </w:sdtPr>
          <w:sdtEndPr/>
          <w:sdtContent>
            <w:tc>
              <w:tcPr>
                <w:tcW w:w="1701" w:type="dxa"/>
                <w:hideMark/>
              </w:tcPr>
              <w:p w14:paraId="77E3853B" w14:textId="77777777" w:rsidR="008C07EF" w:rsidRDefault="008C07EF" w:rsidP="00516A0D">
                <w:pPr>
                  <w:jc w:val="center"/>
                  <w:rPr>
                    <w:rFonts w:eastAsiaTheme="minorEastAsia" w:cs="Arial"/>
                    <w:sz w:val="21"/>
                    <w:szCs w:val="21"/>
                  </w:rPr>
                </w:pPr>
                <w:r>
                  <w:rPr>
                    <w:rFonts w:ascii="Segoe UI Symbol" w:eastAsiaTheme="minorEastAsia" w:hAnsi="Segoe UI Symbol" w:cs="Segoe UI Symbol"/>
                    <w:sz w:val="21"/>
                    <w:szCs w:val="21"/>
                  </w:rPr>
                  <w:t>☐</w:t>
                </w:r>
              </w:p>
            </w:tc>
          </w:sdtContent>
        </w:sdt>
        <w:tc>
          <w:tcPr>
            <w:tcW w:w="2126" w:type="dxa"/>
          </w:tcPr>
          <w:p w14:paraId="6E7B18AC" w14:textId="77777777" w:rsidR="008C07EF" w:rsidRPr="001B26D8" w:rsidRDefault="008C07EF" w:rsidP="001B26D8"/>
        </w:tc>
      </w:tr>
      <w:tr w:rsidR="008C07EF" w14:paraId="36B9CC64" w14:textId="77777777" w:rsidTr="00AF4EA4">
        <w:trPr>
          <w:trHeight w:val="329"/>
        </w:trPr>
        <w:tc>
          <w:tcPr>
            <w:tcW w:w="1945" w:type="dxa"/>
            <w:hideMark/>
          </w:tcPr>
          <w:p w14:paraId="419470F6" w14:textId="77777777" w:rsidR="008C07EF" w:rsidRPr="001B26D8" w:rsidRDefault="008C07EF" w:rsidP="001B26D8"/>
        </w:tc>
        <w:tc>
          <w:tcPr>
            <w:tcW w:w="3862" w:type="dxa"/>
          </w:tcPr>
          <w:p w14:paraId="76BE573E" w14:textId="77777777" w:rsidR="008C07EF" w:rsidRPr="001B26D8" w:rsidRDefault="008C07EF" w:rsidP="001B26D8"/>
        </w:tc>
        <w:sdt>
          <w:sdtPr>
            <w:rPr>
              <w:rFonts w:cs="Arial"/>
            </w:rPr>
            <w:id w:val="1629970404"/>
            <w14:checkbox>
              <w14:checked w14:val="0"/>
              <w14:checkedState w14:val="2612" w14:font="MS Gothic"/>
              <w14:uncheckedState w14:val="2610" w14:font="MS Gothic"/>
            </w14:checkbox>
          </w:sdtPr>
          <w:sdtEndPr/>
          <w:sdtContent>
            <w:tc>
              <w:tcPr>
                <w:tcW w:w="1701" w:type="dxa"/>
                <w:hideMark/>
              </w:tcPr>
              <w:p w14:paraId="7F25E978" w14:textId="77777777" w:rsidR="008C07EF" w:rsidRDefault="008C07EF" w:rsidP="00516A0D">
                <w:pPr>
                  <w:jc w:val="center"/>
                  <w:rPr>
                    <w:rFonts w:eastAsiaTheme="minorEastAsia" w:cs="Arial"/>
                    <w:sz w:val="21"/>
                    <w:szCs w:val="21"/>
                  </w:rPr>
                </w:pPr>
                <w:r>
                  <w:rPr>
                    <w:rFonts w:ascii="Segoe UI Symbol" w:eastAsiaTheme="minorEastAsia" w:hAnsi="Segoe UI Symbol" w:cs="Segoe UI Symbol"/>
                    <w:sz w:val="21"/>
                    <w:szCs w:val="21"/>
                  </w:rPr>
                  <w:t>☐</w:t>
                </w:r>
              </w:p>
            </w:tc>
          </w:sdtContent>
        </w:sdt>
        <w:tc>
          <w:tcPr>
            <w:tcW w:w="2126" w:type="dxa"/>
          </w:tcPr>
          <w:p w14:paraId="6C7A9BD9" w14:textId="77777777" w:rsidR="008C07EF" w:rsidRPr="001B26D8" w:rsidRDefault="008C07EF" w:rsidP="001B26D8"/>
        </w:tc>
      </w:tr>
      <w:tr w:rsidR="008C07EF" w14:paraId="3B3F8358" w14:textId="77777777" w:rsidTr="00AF4EA4">
        <w:trPr>
          <w:trHeight w:val="774"/>
        </w:trPr>
        <w:tc>
          <w:tcPr>
            <w:tcW w:w="1945" w:type="dxa"/>
            <w:hideMark/>
          </w:tcPr>
          <w:p w14:paraId="62BEDCFC" w14:textId="77777777" w:rsidR="008C07EF" w:rsidRPr="001B26D8" w:rsidRDefault="008C07EF" w:rsidP="001B26D8"/>
        </w:tc>
        <w:tc>
          <w:tcPr>
            <w:tcW w:w="3862" w:type="dxa"/>
          </w:tcPr>
          <w:p w14:paraId="4F3089AF" w14:textId="77777777" w:rsidR="008C07EF" w:rsidRPr="001B26D8" w:rsidRDefault="008C07EF" w:rsidP="001B26D8"/>
        </w:tc>
        <w:sdt>
          <w:sdtPr>
            <w:rPr>
              <w:rFonts w:cs="Arial"/>
            </w:rPr>
            <w:id w:val="-1048834227"/>
            <w14:checkbox>
              <w14:checked w14:val="0"/>
              <w14:checkedState w14:val="2612" w14:font="MS Gothic"/>
              <w14:uncheckedState w14:val="2610" w14:font="MS Gothic"/>
            </w14:checkbox>
          </w:sdtPr>
          <w:sdtEndPr/>
          <w:sdtContent>
            <w:tc>
              <w:tcPr>
                <w:tcW w:w="1701" w:type="dxa"/>
                <w:hideMark/>
              </w:tcPr>
              <w:p w14:paraId="141EEC1F" w14:textId="77777777" w:rsidR="008C07EF" w:rsidRDefault="008C07EF" w:rsidP="00516A0D">
                <w:pPr>
                  <w:jc w:val="center"/>
                  <w:rPr>
                    <w:rFonts w:eastAsiaTheme="minorEastAsia" w:cs="Arial"/>
                    <w:sz w:val="21"/>
                    <w:szCs w:val="21"/>
                  </w:rPr>
                </w:pPr>
                <w:r>
                  <w:rPr>
                    <w:rFonts w:ascii="Segoe UI Symbol" w:eastAsiaTheme="minorEastAsia" w:hAnsi="Segoe UI Symbol" w:cs="Segoe UI Symbol"/>
                    <w:sz w:val="21"/>
                    <w:szCs w:val="21"/>
                  </w:rPr>
                  <w:t>☐</w:t>
                </w:r>
              </w:p>
            </w:tc>
          </w:sdtContent>
        </w:sdt>
        <w:tc>
          <w:tcPr>
            <w:tcW w:w="2126" w:type="dxa"/>
          </w:tcPr>
          <w:p w14:paraId="01552A2C" w14:textId="77777777" w:rsidR="008C07EF" w:rsidRPr="001B26D8" w:rsidRDefault="008C07EF" w:rsidP="001B26D8"/>
        </w:tc>
      </w:tr>
      <w:tr w:rsidR="008C07EF" w14:paraId="49FCF9A4" w14:textId="77777777" w:rsidTr="00AF4EA4">
        <w:trPr>
          <w:trHeight w:val="405"/>
        </w:trPr>
        <w:tc>
          <w:tcPr>
            <w:tcW w:w="1945" w:type="dxa"/>
            <w:hideMark/>
          </w:tcPr>
          <w:p w14:paraId="0E9EAB01" w14:textId="77777777" w:rsidR="008C07EF" w:rsidRPr="001B26D8" w:rsidRDefault="008C07EF" w:rsidP="001B26D8"/>
        </w:tc>
        <w:tc>
          <w:tcPr>
            <w:tcW w:w="3862" w:type="dxa"/>
          </w:tcPr>
          <w:p w14:paraId="7812F0BE" w14:textId="77777777" w:rsidR="008C07EF" w:rsidRPr="001B26D8" w:rsidRDefault="008C07EF" w:rsidP="001B26D8"/>
        </w:tc>
        <w:sdt>
          <w:sdtPr>
            <w:rPr>
              <w:rFonts w:cs="Arial"/>
            </w:rPr>
            <w:id w:val="-878395351"/>
            <w14:checkbox>
              <w14:checked w14:val="0"/>
              <w14:checkedState w14:val="2612" w14:font="MS Gothic"/>
              <w14:uncheckedState w14:val="2610" w14:font="MS Gothic"/>
            </w14:checkbox>
          </w:sdtPr>
          <w:sdtEndPr/>
          <w:sdtContent>
            <w:tc>
              <w:tcPr>
                <w:tcW w:w="1701" w:type="dxa"/>
              </w:tcPr>
              <w:p w14:paraId="09AAAFC0" w14:textId="77777777" w:rsidR="008C07EF" w:rsidRDefault="008C07EF" w:rsidP="00516A0D">
                <w:pPr>
                  <w:jc w:val="center"/>
                  <w:rPr>
                    <w:rFonts w:eastAsiaTheme="minorEastAsia" w:cs="Arial"/>
                    <w:sz w:val="21"/>
                    <w:szCs w:val="21"/>
                  </w:rPr>
                </w:pPr>
                <w:r>
                  <w:rPr>
                    <w:rFonts w:ascii="Segoe UI Symbol" w:eastAsiaTheme="minorEastAsia" w:hAnsi="Segoe UI Symbol" w:cs="Segoe UI Symbol"/>
                    <w:sz w:val="21"/>
                    <w:szCs w:val="21"/>
                  </w:rPr>
                  <w:t>☐</w:t>
                </w:r>
              </w:p>
            </w:tc>
          </w:sdtContent>
        </w:sdt>
        <w:tc>
          <w:tcPr>
            <w:tcW w:w="2126" w:type="dxa"/>
          </w:tcPr>
          <w:p w14:paraId="7424FCA3" w14:textId="77777777" w:rsidR="008C07EF" w:rsidRPr="001B26D8" w:rsidRDefault="008C07EF" w:rsidP="001B26D8"/>
        </w:tc>
      </w:tr>
      <w:tr w:rsidR="008C07EF" w14:paraId="3BE7E885" w14:textId="77777777" w:rsidTr="00AF4EA4">
        <w:trPr>
          <w:trHeight w:val="329"/>
        </w:trPr>
        <w:tc>
          <w:tcPr>
            <w:tcW w:w="1945" w:type="dxa"/>
            <w:hideMark/>
          </w:tcPr>
          <w:p w14:paraId="0901EF4F" w14:textId="77777777" w:rsidR="008C07EF" w:rsidRPr="001B26D8" w:rsidRDefault="008C07EF" w:rsidP="001B26D8"/>
        </w:tc>
        <w:tc>
          <w:tcPr>
            <w:tcW w:w="3862" w:type="dxa"/>
          </w:tcPr>
          <w:p w14:paraId="2A465E4D" w14:textId="77777777" w:rsidR="008C07EF" w:rsidRPr="001B26D8" w:rsidRDefault="008C07EF" w:rsidP="001B26D8"/>
        </w:tc>
        <w:sdt>
          <w:sdtPr>
            <w:rPr>
              <w:rFonts w:cs="Arial"/>
            </w:rPr>
            <w:id w:val="-1354961705"/>
            <w14:checkbox>
              <w14:checked w14:val="0"/>
              <w14:checkedState w14:val="2612" w14:font="MS Gothic"/>
              <w14:uncheckedState w14:val="2610" w14:font="MS Gothic"/>
            </w14:checkbox>
          </w:sdtPr>
          <w:sdtEndPr/>
          <w:sdtContent>
            <w:tc>
              <w:tcPr>
                <w:tcW w:w="1701" w:type="dxa"/>
                <w:hideMark/>
              </w:tcPr>
              <w:p w14:paraId="689C7714" w14:textId="77777777" w:rsidR="008C07EF" w:rsidRDefault="008C07EF" w:rsidP="00516A0D">
                <w:pPr>
                  <w:jc w:val="center"/>
                  <w:rPr>
                    <w:rFonts w:eastAsiaTheme="minorEastAsia" w:cs="Arial"/>
                    <w:sz w:val="21"/>
                    <w:szCs w:val="21"/>
                  </w:rPr>
                </w:pPr>
                <w:r>
                  <w:rPr>
                    <w:rFonts w:ascii="Segoe UI Symbol" w:eastAsiaTheme="minorEastAsia" w:hAnsi="Segoe UI Symbol" w:cs="Segoe UI Symbol"/>
                    <w:sz w:val="21"/>
                    <w:szCs w:val="21"/>
                  </w:rPr>
                  <w:t>☐</w:t>
                </w:r>
              </w:p>
            </w:tc>
          </w:sdtContent>
        </w:sdt>
        <w:tc>
          <w:tcPr>
            <w:tcW w:w="2126" w:type="dxa"/>
          </w:tcPr>
          <w:p w14:paraId="55912291" w14:textId="77777777" w:rsidR="008C07EF" w:rsidRPr="001B26D8" w:rsidRDefault="008C07EF" w:rsidP="001B26D8"/>
        </w:tc>
      </w:tr>
    </w:tbl>
    <w:p w14:paraId="4AD019F8" w14:textId="10365000" w:rsidR="008C07EF" w:rsidRPr="004D6490" w:rsidRDefault="004D6490" w:rsidP="005B6FBF">
      <w:pPr>
        <w:rPr>
          <w:rFonts w:eastAsiaTheme="minorEastAsia" w:cs="Arial"/>
          <w:sz w:val="21"/>
          <w:szCs w:val="21"/>
        </w:rPr>
      </w:pPr>
      <w:bookmarkStart w:id="38" w:name="_Retention"/>
      <w:bookmarkEnd w:id="38"/>
      <w:r>
        <w:rPr>
          <w:rFonts w:eastAsiaTheme="minorEastAsia" w:cs="Arial"/>
          <w:b/>
          <w:bCs/>
          <w:sz w:val="21"/>
          <w:szCs w:val="21"/>
        </w:rPr>
        <w:t>Insert n</w:t>
      </w:r>
      <w:r w:rsidR="005B6FBF">
        <w:rPr>
          <w:rFonts w:eastAsiaTheme="minorEastAsia" w:cs="Arial"/>
          <w:b/>
          <w:bCs/>
          <w:sz w:val="21"/>
          <w:szCs w:val="21"/>
        </w:rPr>
        <w:t xml:space="preserve">otes: </w:t>
      </w:r>
      <w:r w:rsidR="005B6FBF" w:rsidRPr="006E51F3">
        <w:rPr>
          <w:rFonts w:eastAsiaTheme="minorEastAsia" w:cs="Arial"/>
          <w:sz w:val="21"/>
          <w:szCs w:val="21"/>
        </w:rPr>
        <w:t>(questions raised, follow-up strategies, schedule for later discussions etc.)</w:t>
      </w:r>
    </w:p>
    <w:p w14:paraId="35F1DA47" w14:textId="77777777" w:rsidR="008C07EF" w:rsidRPr="005B6FBF" w:rsidRDefault="008C07EF" w:rsidP="005B6FBF">
      <w:pPr>
        <w:rPr>
          <w:rStyle w:val="Strong"/>
        </w:rPr>
      </w:pPr>
      <w:r w:rsidRPr="005B6FBF">
        <w:rPr>
          <w:rStyle w:val="Strong"/>
        </w:rPr>
        <w:t>Post-commencement training:</w:t>
      </w:r>
    </w:p>
    <w:tbl>
      <w:tblPr>
        <w:tblStyle w:val="TableGridLight"/>
        <w:tblW w:w="9634" w:type="dxa"/>
        <w:tblLook w:val="04A0" w:firstRow="1" w:lastRow="0" w:firstColumn="1" w:lastColumn="0" w:noHBand="0" w:noVBand="1"/>
      </w:tblPr>
      <w:tblGrid>
        <w:gridCol w:w="1945"/>
        <w:gridCol w:w="3862"/>
        <w:gridCol w:w="1701"/>
        <w:gridCol w:w="2126"/>
      </w:tblGrid>
      <w:tr w:rsidR="008C07EF" w14:paraId="3C046A5C" w14:textId="77777777" w:rsidTr="00AF4EA4">
        <w:trPr>
          <w:trHeight w:val="492"/>
        </w:trPr>
        <w:tc>
          <w:tcPr>
            <w:tcW w:w="1945" w:type="dxa"/>
            <w:hideMark/>
          </w:tcPr>
          <w:p w14:paraId="1A4FA5D2" w14:textId="77777777" w:rsidR="008C07EF" w:rsidRDefault="008C07EF" w:rsidP="00AF4EA4">
            <w:pPr>
              <w:pStyle w:val="TableHeading"/>
              <w:rPr>
                <w:rFonts w:eastAsiaTheme="minorEastAsia"/>
              </w:rPr>
            </w:pPr>
            <w:r>
              <w:rPr>
                <w:rFonts w:eastAsiaTheme="minorEastAsia"/>
              </w:rPr>
              <w:t>Broad topic</w:t>
            </w:r>
          </w:p>
        </w:tc>
        <w:tc>
          <w:tcPr>
            <w:tcW w:w="3862" w:type="dxa"/>
            <w:hideMark/>
          </w:tcPr>
          <w:p w14:paraId="7C991C76" w14:textId="77777777" w:rsidR="008C07EF" w:rsidRDefault="008C07EF" w:rsidP="00AF4EA4">
            <w:pPr>
              <w:pStyle w:val="TableHeading"/>
              <w:rPr>
                <w:rFonts w:eastAsiaTheme="minorEastAsia"/>
              </w:rPr>
            </w:pPr>
            <w:r>
              <w:rPr>
                <w:rFonts w:eastAsiaTheme="minorEastAsia"/>
              </w:rPr>
              <w:t>Title</w:t>
            </w:r>
          </w:p>
        </w:tc>
        <w:tc>
          <w:tcPr>
            <w:tcW w:w="1701" w:type="dxa"/>
            <w:hideMark/>
          </w:tcPr>
          <w:p w14:paraId="18E5DD65" w14:textId="77777777" w:rsidR="008C07EF" w:rsidRDefault="008C07EF" w:rsidP="00AF4EA4">
            <w:pPr>
              <w:pStyle w:val="TableHeading"/>
              <w:rPr>
                <w:rFonts w:eastAsiaTheme="minorEastAsia"/>
              </w:rPr>
            </w:pPr>
            <w:r>
              <w:rPr>
                <w:rFonts w:eastAsiaTheme="minorEastAsia"/>
              </w:rPr>
              <w:t>Completed?</w:t>
            </w:r>
          </w:p>
        </w:tc>
        <w:tc>
          <w:tcPr>
            <w:tcW w:w="2126" w:type="dxa"/>
          </w:tcPr>
          <w:p w14:paraId="456B2F5A" w14:textId="77777777" w:rsidR="008C07EF" w:rsidRDefault="008C07EF" w:rsidP="00AF4EA4">
            <w:pPr>
              <w:pStyle w:val="TableHeading"/>
              <w:rPr>
                <w:rFonts w:eastAsiaTheme="minorEastAsia"/>
              </w:rPr>
            </w:pPr>
            <w:r>
              <w:rPr>
                <w:rFonts w:eastAsiaTheme="minorEastAsia"/>
              </w:rPr>
              <w:t>Date completed</w:t>
            </w:r>
          </w:p>
        </w:tc>
      </w:tr>
      <w:tr w:rsidR="008C07EF" w14:paraId="4B7524CF" w14:textId="77777777" w:rsidTr="00AF4EA4">
        <w:trPr>
          <w:trHeight w:val="329"/>
        </w:trPr>
        <w:tc>
          <w:tcPr>
            <w:tcW w:w="1945" w:type="dxa"/>
          </w:tcPr>
          <w:p w14:paraId="10711D06" w14:textId="77777777" w:rsidR="008C07EF" w:rsidRDefault="008C07EF" w:rsidP="00516A0D">
            <w:pPr>
              <w:rPr>
                <w:rFonts w:eastAsiaTheme="minorEastAsia" w:cs="Arial"/>
                <w:sz w:val="21"/>
                <w:szCs w:val="21"/>
              </w:rPr>
            </w:pPr>
          </w:p>
        </w:tc>
        <w:tc>
          <w:tcPr>
            <w:tcW w:w="3862" w:type="dxa"/>
          </w:tcPr>
          <w:p w14:paraId="5E731B3C" w14:textId="77777777" w:rsidR="008C07EF" w:rsidRDefault="008C07EF" w:rsidP="00516A0D">
            <w:pPr>
              <w:jc w:val="center"/>
              <w:rPr>
                <w:rFonts w:eastAsiaTheme="minorEastAsia" w:cs="Arial"/>
                <w:sz w:val="21"/>
                <w:szCs w:val="21"/>
              </w:rPr>
            </w:pPr>
          </w:p>
        </w:tc>
        <w:sdt>
          <w:sdtPr>
            <w:rPr>
              <w:rFonts w:cs="Arial"/>
            </w:rPr>
            <w:id w:val="-1367214203"/>
            <w14:checkbox>
              <w14:checked w14:val="0"/>
              <w14:checkedState w14:val="2612" w14:font="MS Gothic"/>
              <w14:uncheckedState w14:val="2610" w14:font="MS Gothic"/>
            </w14:checkbox>
          </w:sdtPr>
          <w:sdtEndPr/>
          <w:sdtContent>
            <w:tc>
              <w:tcPr>
                <w:tcW w:w="1701" w:type="dxa"/>
                <w:hideMark/>
              </w:tcPr>
              <w:p w14:paraId="00E8C583" w14:textId="77777777" w:rsidR="008C07EF" w:rsidRDefault="008C07EF" w:rsidP="00516A0D">
                <w:pPr>
                  <w:jc w:val="center"/>
                  <w:rPr>
                    <w:rFonts w:eastAsiaTheme="minorEastAsia" w:cs="Arial"/>
                    <w:sz w:val="21"/>
                    <w:szCs w:val="21"/>
                  </w:rPr>
                </w:pPr>
                <w:r>
                  <w:rPr>
                    <w:rFonts w:ascii="Segoe UI Symbol" w:eastAsiaTheme="minorEastAsia" w:hAnsi="Segoe UI Symbol" w:cs="Segoe UI Symbol"/>
                    <w:sz w:val="21"/>
                    <w:szCs w:val="21"/>
                  </w:rPr>
                  <w:t>☐</w:t>
                </w:r>
              </w:p>
            </w:tc>
          </w:sdtContent>
        </w:sdt>
        <w:tc>
          <w:tcPr>
            <w:tcW w:w="2126" w:type="dxa"/>
          </w:tcPr>
          <w:p w14:paraId="7CEDD79A" w14:textId="77777777" w:rsidR="008C07EF" w:rsidRDefault="008C07EF" w:rsidP="00516A0D">
            <w:pPr>
              <w:jc w:val="center"/>
              <w:rPr>
                <w:rFonts w:cs="Arial"/>
              </w:rPr>
            </w:pPr>
          </w:p>
        </w:tc>
      </w:tr>
      <w:tr w:rsidR="008C07EF" w14:paraId="758ED849" w14:textId="77777777" w:rsidTr="00AF4EA4">
        <w:trPr>
          <w:trHeight w:val="329"/>
        </w:trPr>
        <w:tc>
          <w:tcPr>
            <w:tcW w:w="1945" w:type="dxa"/>
          </w:tcPr>
          <w:p w14:paraId="6811F3EF" w14:textId="77777777" w:rsidR="008C07EF" w:rsidRDefault="008C07EF" w:rsidP="00516A0D">
            <w:pPr>
              <w:rPr>
                <w:rFonts w:eastAsiaTheme="minorEastAsia" w:cs="Arial"/>
                <w:sz w:val="21"/>
                <w:szCs w:val="21"/>
              </w:rPr>
            </w:pPr>
          </w:p>
        </w:tc>
        <w:tc>
          <w:tcPr>
            <w:tcW w:w="3862" w:type="dxa"/>
          </w:tcPr>
          <w:p w14:paraId="13C816C1" w14:textId="77777777" w:rsidR="008C07EF" w:rsidRDefault="008C07EF" w:rsidP="00516A0D">
            <w:pPr>
              <w:jc w:val="center"/>
              <w:rPr>
                <w:rFonts w:eastAsiaTheme="minorEastAsia" w:cs="Arial"/>
                <w:sz w:val="21"/>
                <w:szCs w:val="21"/>
              </w:rPr>
            </w:pPr>
          </w:p>
        </w:tc>
        <w:sdt>
          <w:sdtPr>
            <w:rPr>
              <w:rFonts w:cs="Arial"/>
            </w:rPr>
            <w:id w:val="-905683348"/>
            <w14:checkbox>
              <w14:checked w14:val="0"/>
              <w14:checkedState w14:val="2612" w14:font="MS Gothic"/>
              <w14:uncheckedState w14:val="2610" w14:font="MS Gothic"/>
            </w14:checkbox>
          </w:sdtPr>
          <w:sdtEndPr/>
          <w:sdtContent>
            <w:tc>
              <w:tcPr>
                <w:tcW w:w="1701" w:type="dxa"/>
                <w:hideMark/>
              </w:tcPr>
              <w:p w14:paraId="7E1DB869" w14:textId="77777777" w:rsidR="008C07EF" w:rsidRDefault="008C07EF" w:rsidP="00516A0D">
                <w:pPr>
                  <w:jc w:val="center"/>
                  <w:rPr>
                    <w:rFonts w:eastAsiaTheme="minorEastAsia" w:cs="Arial"/>
                    <w:sz w:val="21"/>
                    <w:szCs w:val="21"/>
                  </w:rPr>
                </w:pPr>
                <w:r>
                  <w:rPr>
                    <w:rFonts w:ascii="Segoe UI Symbol" w:eastAsiaTheme="minorEastAsia" w:hAnsi="Segoe UI Symbol" w:cs="Segoe UI Symbol"/>
                    <w:sz w:val="21"/>
                    <w:szCs w:val="21"/>
                  </w:rPr>
                  <w:t>☐</w:t>
                </w:r>
              </w:p>
            </w:tc>
          </w:sdtContent>
        </w:sdt>
        <w:tc>
          <w:tcPr>
            <w:tcW w:w="2126" w:type="dxa"/>
          </w:tcPr>
          <w:p w14:paraId="55388D3A" w14:textId="77777777" w:rsidR="008C07EF" w:rsidRDefault="008C07EF" w:rsidP="00516A0D">
            <w:pPr>
              <w:jc w:val="center"/>
              <w:rPr>
                <w:rFonts w:cs="Arial"/>
              </w:rPr>
            </w:pPr>
          </w:p>
        </w:tc>
      </w:tr>
    </w:tbl>
    <w:p w14:paraId="6C36E639" w14:textId="31BE2ADC" w:rsidR="008C07EF" w:rsidRDefault="008C07EF" w:rsidP="008C07EF">
      <w:pPr>
        <w:pStyle w:val="Heading1"/>
      </w:pPr>
      <w:bookmarkStart w:id="39" w:name="_Toc160112442"/>
      <w:r>
        <w:lastRenderedPageBreak/>
        <w:t>Retention</w:t>
      </w:r>
      <w:bookmarkEnd w:id="39"/>
    </w:p>
    <w:p w14:paraId="112B0E0C" w14:textId="77777777" w:rsidR="008C07EF" w:rsidRDefault="008C07EF" w:rsidP="008C07EF">
      <w:pPr>
        <w:pStyle w:val="Heading2"/>
      </w:pPr>
      <w:bookmarkStart w:id="40" w:name="_Toc160112443"/>
      <w:r>
        <w:t>The volunteer-manager relationship</w:t>
      </w:r>
      <w:bookmarkEnd w:id="40"/>
      <w:r>
        <w:t xml:space="preserve"> </w:t>
      </w:r>
    </w:p>
    <w:p w14:paraId="3BC6A738" w14:textId="2250179D" w:rsidR="008C07EF" w:rsidRDefault="004D6490" w:rsidP="008C07EF">
      <w:pPr>
        <w:rPr>
          <w:szCs w:val="28"/>
        </w:rPr>
      </w:pPr>
      <w:r>
        <w:rPr>
          <w:noProof/>
        </w:rPr>
        <w:drawing>
          <wp:anchor distT="0" distB="0" distL="114300" distR="114300" simplePos="0" relativeHeight="251677696" behindDoc="0" locked="0" layoutInCell="1" allowOverlap="1" wp14:anchorId="148DBB6F" wp14:editId="17452C07">
            <wp:simplePos x="0" y="0"/>
            <wp:positionH relativeFrom="margin">
              <wp:posOffset>81481</wp:posOffset>
            </wp:positionH>
            <wp:positionV relativeFrom="paragraph">
              <wp:posOffset>816390</wp:posOffset>
            </wp:positionV>
            <wp:extent cx="771525" cy="771525"/>
            <wp:effectExtent l="0" t="0" r="0" b="0"/>
            <wp:wrapSquare wrapText="bothSides"/>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008C07EF" w:rsidRPr="00064A0F">
        <w:rPr>
          <w:szCs w:val="28"/>
        </w:rPr>
        <w:t xml:space="preserve">Volunteers often say that their relationship with a direct supervisor is a </w:t>
      </w:r>
      <w:r w:rsidR="008C07EF">
        <w:rPr>
          <w:szCs w:val="28"/>
        </w:rPr>
        <w:t xml:space="preserve">key </w:t>
      </w:r>
      <w:r w:rsidR="008C07EF" w:rsidRPr="00064A0F">
        <w:rPr>
          <w:szCs w:val="28"/>
        </w:rPr>
        <w:t>reason they either became involved in volunteering or remain in their volunteering role. A good relationship also encourages the early identification of any issues and provides an opportunity for effective feedback.</w:t>
      </w:r>
    </w:p>
    <w:p w14:paraId="75D27631" w14:textId="392D84E5" w:rsidR="005B6FBF" w:rsidRDefault="005B6FBF" w:rsidP="005B6FBF">
      <w:pPr>
        <w:pStyle w:val="Normalspacing20p"/>
      </w:pPr>
      <w:r w:rsidRPr="00BE761D">
        <w:t>Here are some quick tips for setting up and maintaining a good volunteer-manager relationship:</w:t>
      </w:r>
    </w:p>
    <w:tbl>
      <w:tblPr>
        <w:tblStyle w:val="ListTable3"/>
        <w:tblW w:w="9644" w:type="dxa"/>
        <w:tblInd w:w="279" w:type="dxa"/>
        <w:tblLook w:val="0420" w:firstRow="1" w:lastRow="0" w:firstColumn="0" w:lastColumn="0" w:noHBand="0" w:noVBand="1"/>
      </w:tblPr>
      <w:tblGrid>
        <w:gridCol w:w="1284"/>
        <w:gridCol w:w="8360"/>
      </w:tblGrid>
      <w:tr w:rsidR="005B6FBF" w14:paraId="44EF7C7F" w14:textId="77777777" w:rsidTr="004D6490">
        <w:trPr>
          <w:cnfStyle w:val="100000000000" w:firstRow="1" w:lastRow="0" w:firstColumn="0" w:lastColumn="0" w:oddVBand="0" w:evenVBand="0" w:oddHBand="0" w:evenHBand="0" w:firstRowFirstColumn="0" w:firstRowLastColumn="0" w:lastRowFirstColumn="0" w:lastRowLastColumn="0"/>
          <w:trHeight w:val="707"/>
          <w:tblHeader/>
        </w:trPr>
        <w:tc>
          <w:tcPr>
            <w:tcW w:w="1005" w:type="dxa"/>
            <w:vAlign w:val="center"/>
          </w:tcPr>
          <w:p w14:paraId="65B9D034" w14:textId="2DDB2CB3" w:rsidR="005B6FBF" w:rsidRPr="002A79BA" w:rsidRDefault="005B6FBF" w:rsidP="005B6FBF">
            <w:pPr>
              <w:pStyle w:val="TableofAuthorities"/>
              <w:rPr>
                <w:noProof/>
              </w:rPr>
            </w:pPr>
            <w:r>
              <w:rPr>
                <w:noProof/>
              </w:rPr>
              <w:t>Checklist</w:t>
            </w:r>
          </w:p>
        </w:tc>
        <w:tc>
          <w:tcPr>
            <w:tcW w:w="8639" w:type="dxa"/>
            <w:vAlign w:val="center"/>
          </w:tcPr>
          <w:p w14:paraId="2475594C" w14:textId="7532FEB7" w:rsidR="005B6FBF" w:rsidRPr="00064A0F" w:rsidRDefault="005B6FBF" w:rsidP="005B6FBF">
            <w:pPr>
              <w:pStyle w:val="TableofAuthorities"/>
              <w:rPr>
                <w:bCs w:val="0"/>
                <w:szCs w:val="28"/>
              </w:rPr>
            </w:pPr>
            <w:r>
              <w:rPr>
                <w:bCs w:val="0"/>
                <w:szCs w:val="28"/>
              </w:rPr>
              <w:t>Quick tips on setting up good relationships</w:t>
            </w:r>
          </w:p>
        </w:tc>
      </w:tr>
      <w:tr w:rsidR="008C07EF" w14:paraId="29F1D11C" w14:textId="77777777" w:rsidTr="004D6490">
        <w:trPr>
          <w:cnfStyle w:val="000000100000" w:firstRow="0" w:lastRow="0" w:firstColumn="0" w:lastColumn="0" w:oddVBand="0" w:evenVBand="0" w:oddHBand="1" w:evenHBand="0" w:firstRowFirstColumn="0" w:firstRowLastColumn="0" w:lastRowFirstColumn="0" w:lastRowLastColumn="0"/>
          <w:trHeight w:val="707"/>
        </w:trPr>
        <w:tc>
          <w:tcPr>
            <w:tcW w:w="1005" w:type="dxa"/>
            <w:tcBorders>
              <w:right w:val="single" w:sz="4" w:space="0" w:color="auto"/>
            </w:tcBorders>
          </w:tcPr>
          <w:p w14:paraId="0B40EA05" w14:textId="77777777" w:rsidR="008C07EF" w:rsidRPr="002A79BA" w:rsidRDefault="008C07EF" w:rsidP="005B6FBF">
            <w:pPr>
              <w:jc w:val="center"/>
            </w:pPr>
            <w:r w:rsidRPr="002A79BA">
              <w:rPr>
                <w:noProof/>
              </w:rPr>
              <w:drawing>
                <wp:inline distT="0" distB="0" distL="0" distR="0" wp14:anchorId="52B132AE" wp14:editId="72F21121">
                  <wp:extent cx="483079" cy="430334"/>
                  <wp:effectExtent l="0" t="0" r="0" b="8255"/>
                  <wp:docPr id="205" name="Picture 205"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639" w:type="dxa"/>
            <w:tcBorders>
              <w:left w:val="single" w:sz="4" w:space="0" w:color="auto"/>
            </w:tcBorders>
          </w:tcPr>
          <w:p w14:paraId="545E766A" w14:textId="77777777" w:rsidR="008C07EF" w:rsidRDefault="008C07EF" w:rsidP="005B6FBF">
            <w:pPr>
              <w:rPr>
                <w:bCs/>
                <w:szCs w:val="28"/>
              </w:rPr>
            </w:pPr>
            <w:r w:rsidRPr="004D6490">
              <w:rPr>
                <w:rStyle w:val="Strong"/>
              </w:rPr>
              <w:t>Identify yourself or someone else as a volunteer’s direct supervisor and main contact.</w:t>
            </w:r>
            <w:r w:rsidRPr="00064A0F">
              <w:rPr>
                <w:szCs w:val="28"/>
              </w:rPr>
              <w:t xml:space="preserve"> </w:t>
            </w:r>
            <w:r w:rsidRPr="00AE1338">
              <w:rPr>
                <w:bCs/>
                <w:szCs w:val="28"/>
              </w:rPr>
              <w:t xml:space="preserve">This should happen as soon as you know who the direct supervisor, manager or coordinator will be. </w:t>
            </w:r>
          </w:p>
          <w:p w14:paraId="46F1ADFA" w14:textId="77777777" w:rsidR="008C07EF" w:rsidRDefault="008C07EF" w:rsidP="005B6FBF">
            <w:pPr>
              <w:rPr>
                <w:b/>
                <w:bCs/>
                <w:szCs w:val="28"/>
              </w:rPr>
            </w:pPr>
            <w:r w:rsidRPr="00AE1338">
              <w:rPr>
                <w:bCs/>
                <w:szCs w:val="28"/>
              </w:rPr>
              <w:t>Volunteers should know who they will be reporting to and should not feel isolated or left to their own devices.</w:t>
            </w:r>
            <w:r>
              <w:rPr>
                <w:bCs/>
                <w:szCs w:val="28"/>
              </w:rPr>
              <w:t xml:space="preserve"> </w:t>
            </w:r>
          </w:p>
          <w:p w14:paraId="40AC381F" w14:textId="77777777" w:rsidR="008C07EF" w:rsidRPr="00064A0F" w:rsidRDefault="008C07EF" w:rsidP="005B6FBF">
            <w:pPr>
              <w:rPr>
                <w:szCs w:val="28"/>
              </w:rPr>
            </w:pPr>
            <w:r w:rsidRPr="006E51F3">
              <w:rPr>
                <w:szCs w:val="28"/>
              </w:rPr>
              <w:t xml:space="preserve">Provide contact numbers </w:t>
            </w:r>
            <w:r>
              <w:rPr>
                <w:szCs w:val="28"/>
              </w:rPr>
              <w:t xml:space="preserve">or emails </w:t>
            </w:r>
            <w:r w:rsidRPr="006E51F3">
              <w:rPr>
                <w:szCs w:val="28"/>
              </w:rPr>
              <w:t>that they can use in an emergency or to discuss issues (for example if they cannot attend a volunteering session).</w:t>
            </w:r>
          </w:p>
        </w:tc>
      </w:tr>
      <w:tr w:rsidR="008C07EF" w14:paraId="7A4D1367" w14:textId="77777777" w:rsidTr="004D6490">
        <w:trPr>
          <w:trHeight w:val="723"/>
        </w:trPr>
        <w:tc>
          <w:tcPr>
            <w:tcW w:w="1005" w:type="dxa"/>
            <w:tcBorders>
              <w:right w:val="single" w:sz="4" w:space="0" w:color="auto"/>
            </w:tcBorders>
          </w:tcPr>
          <w:p w14:paraId="3CEFDC77" w14:textId="77777777" w:rsidR="008C07EF" w:rsidRPr="002A79BA" w:rsidRDefault="008C07EF" w:rsidP="005B6FBF">
            <w:pPr>
              <w:jc w:val="center"/>
            </w:pPr>
            <w:r w:rsidRPr="002A79BA">
              <w:rPr>
                <w:noProof/>
              </w:rPr>
              <w:drawing>
                <wp:inline distT="0" distB="0" distL="0" distR="0" wp14:anchorId="4B88099C" wp14:editId="3CE591CB">
                  <wp:extent cx="483079" cy="430334"/>
                  <wp:effectExtent l="0" t="0" r="0" b="8255"/>
                  <wp:docPr id="206" name="Picture 206"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639" w:type="dxa"/>
            <w:tcBorders>
              <w:left w:val="single" w:sz="4" w:space="0" w:color="auto"/>
            </w:tcBorders>
          </w:tcPr>
          <w:p w14:paraId="58E98B09" w14:textId="77777777" w:rsidR="008C07EF" w:rsidRPr="004D6490" w:rsidRDefault="008C07EF" w:rsidP="005B6FBF">
            <w:pPr>
              <w:rPr>
                <w:rStyle w:val="Strong"/>
              </w:rPr>
            </w:pPr>
            <w:r w:rsidRPr="004D6490">
              <w:rPr>
                <w:rStyle w:val="Strong"/>
              </w:rPr>
              <w:t xml:space="preserve">Set up regular meetings between a volunteer and their manager or direct supervisor. </w:t>
            </w:r>
          </w:p>
          <w:p w14:paraId="1287AEE4" w14:textId="77777777" w:rsidR="008C07EF" w:rsidRPr="00064A0F" w:rsidRDefault="008C07EF" w:rsidP="005B6FBF">
            <w:pPr>
              <w:rPr>
                <w:szCs w:val="28"/>
              </w:rPr>
            </w:pPr>
            <w:r w:rsidRPr="00064A0F">
              <w:rPr>
                <w:szCs w:val="28"/>
              </w:rPr>
              <w:t xml:space="preserve">These can be formal or informal, online or in-person. Regular contact means a volunteer has an opportunity to raise any questions or concerns and has an easy way to get </w:t>
            </w:r>
            <w:r>
              <w:rPr>
                <w:szCs w:val="28"/>
              </w:rPr>
              <w:t>in</w:t>
            </w:r>
            <w:r w:rsidRPr="00064A0F">
              <w:rPr>
                <w:szCs w:val="28"/>
              </w:rPr>
              <w:t xml:space="preserve"> contact with their supervisor. </w:t>
            </w:r>
          </w:p>
        </w:tc>
      </w:tr>
      <w:tr w:rsidR="008C07EF" w14:paraId="0A32DF9B" w14:textId="77777777" w:rsidTr="004D6490">
        <w:trPr>
          <w:cnfStyle w:val="000000100000" w:firstRow="0" w:lastRow="0" w:firstColumn="0" w:lastColumn="0" w:oddVBand="0" w:evenVBand="0" w:oddHBand="1" w:evenHBand="0" w:firstRowFirstColumn="0" w:firstRowLastColumn="0" w:lastRowFirstColumn="0" w:lastRowLastColumn="0"/>
          <w:trHeight w:val="813"/>
        </w:trPr>
        <w:tc>
          <w:tcPr>
            <w:tcW w:w="1005" w:type="dxa"/>
            <w:tcBorders>
              <w:right w:val="single" w:sz="4" w:space="0" w:color="auto"/>
            </w:tcBorders>
          </w:tcPr>
          <w:p w14:paraId="79EE478E" w14:textId="77777777" w:rsidR="008C07EF" w:rsidRPr="002A79BA" w:rsidRDefault="008C07EF" w:rsidP="005B6FBF">
            <w:pPr>
              <w:jc w:val="center"/>
            </w:pPr>
            <w:r w:rsidRPr="002A79BA">
              <w:rPr>
                <w:noProof/>
              </w:rPr>
              <w:drawing>
                <wp:inline distT="0" distB="0" distL="0" distR="0" wp14:anchorId="4E16F6B5" wp14:editId="62034F0D">
                  <wp:extent cx="483079" cy="430334"/>
                  <wp:effectExtent l="0" t="0" r="0" b="8255"/>
                  <wp:docPr id="207" name="Picture 207"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639" w:type="dxa"/>
            <w:tcBorders>
              <w:left w:val="single" w:sz="4" w:space="0" w:color="auto"/>
            </w:tcBorders>
          </w:tcPr>
          <w:p w14:paraId="453C1D94" w14:textId="77777777" w:rsidR="008C07EF" w:rsidRDefault="008C07EF" w:rsidP="005B6FBF">
            <w:pPr>
              <w:rPr>
                <w:szCs w:val="28"/>
              </w:rPr>
            </w:pPr>
            <w:r w:rsidRPr="004D6490">
              <w:rPr>
                <w:rStyle w:val="Strong"/>
              </w:rPr>
              <w:t>Give feedback to volunteers.</w:t>
            </w:r>
            <w:r w:rsidRPr="00064A0F">
              <w:rPr>
                <w:szCs w:val="28"/>
              </w:rPr>
              <w:t xml:space="preserve"> Feedback should include whether the volunteer has completed their duties well. Sometimes this goes unsaid and volunteers can be left uncertain. </w:t>
            </w:r>
          </w:p>
          <w:p w14:paraId="2E478E82" w14:textId="77777777" w:rsidR="008C07EF" w:rsidRPr="00064A0F" w:rsidRDefault="008C07EF" w:rsidP="005B6FBF">
            <w:pPr>
              <w:rPr>
                <w:szCs w:val="28"/>
              </w:rPr>
            </w:pPr>
            <w:r w:rsidRPr="00064A0F">
              <w:rPr>
                <w:szCs w:val="28"/>
              </w:rPr>
              <w:t>Feedback can also be a way to suggest changes without becoming too negative</w:t>
            </w:r>
            <w:r>
              <w:rPr>
                <w:szCs w:val="28"/>
              </w:rPr>
              <w:t xml:space="preserve">, </w:t>
            </w:r>
            <w:r w:rsidRPr="00064A0F">
              <w:rPr>
                <w:szCs w:val="28"/>
              </w:rPr>
              <w:t xml:space="preserve">or a chance to </w:t>
            </w:r>
            <w:r>
              <w:rPr>
                <w:szCs w:val="28"/>
              </w:rPr>
              <w:t>give</w:t>
            </w:r>
            <w:r w:rsidRPr="00064A0F">
              <w:rPr>
                <w:szCs w:val="28"/>
              </w:rPr>
              <w:t xml:space="preserve"> positive feedback, recognition, and gratitude. </w:t>
            </w:r>
          </w:p>
        </w:tc>
      </w:tr>
    </w:tbl>
    <w:p w14:paraId="2ABF78CA" w14:textId="77777777" w:rsidR="00475B21" w:rsidRDefault="00475B21">
      <w:pPr>
        <w:spacing w:before="0" w:after="0" w:line="240" w:lineRule="auto"/>
        <w:rPr>
          <w:szCs w:val="28"/>
        </w:rPr>
      </w:pPr>
      <w:r>
        <w:rPr>
          <w:szCs w:val="28"/>
        </w:rPr>
        <w:br w:type="page"/>
      </w:r>
    </w:p>
    <w:p w14:paraId="7CF9571E" w14:textId="77777777" w:rsidR="008C07EF" w:rsidRDefault="008C07EF" w:rsidP="008C07EF">
      <w:pPr>
        <w:pStyle w:val="Heading2"/>
      </w:pPr>
      <w:bookmarkStart w:id="41" w:name="_Toc160112444"/>
      <w:r w:rsidRPr="003E6FDB">
        <w:lastRenderedPageBreak/>
        <w:t>Supporting volunteers</w:t>
      </w:r>
      <w:bookmarkEnd w:id="41"/>
    </w:p>
    <w:p w14:paraId="13B9C68E" w14:textId="5686A84C" w:rsidR="005B6FBF" w:rsidRDefault="005B6FBF" w:rsidP="005B6FBF">
      <w:pPr>
        <w:pStyle w:val="Normalspacing20p"/>
      </w:pPr>
      <w:r>
        <w:rPr>
          <w:noProof/>
        </w:rPr>
        <w:drawing>
          <wp:anchor distT="0" distB="0" distL="114300" distR="114300" simplePos="0" relativeHeight="251678720" behindDoc="0" locked="0" layoutInCell="1" allowOverlap="1" wp14:anchorId="06F352E6" wp14:editId="2D0AED7A">
            <wp:simplePos x="0" y="0"/>
            <wp:positionH relativeFrom="margin">
              <wp:align>left</wp:align>
            </wp:positionH>
            <wp:positionV relativeFrom="paragraph">
              <wp:posOffset>152400</wp:posOffset>
            </wp:positionV>
            <wp:extent cx="691116" cy="691116"/>
            <wp:effectExtent l="0" t="0" r="0" b="0"/>
            <wp:wrapSquare wrapText="bothSides"/>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691116" cy="691116"/>
                    </a:xfrm>
                    <a:prstGeom prst="rect">
                      <a:avLst/>
                    </a:prstGeom>
                  </pic:spPr>
                </pic:pic>
              </a:graphicData>
            </a:graphic>
          </wp:anchor>
        </w:drawing>
      </w:r>
      <w:r w:rsidRPr="005B6FBF">
        <w:rPr>
          <w:rStyle w:val="Strong"/>
        </w:rPr>
        <w:t>It is important to look out for both the physical and mental safety of volunteers</w:t>
      </w:r>
      <w:r w:rsidRPr="005B6FBF">
        <w:t>. Sometimes, volunteers can face challenging situations. They must understand who and where they can go to for support in these situations.</w:t>
      </w:r>
    </w:p>
    <w:p w14:paraId="28F74F71" w14:textId="77777777" w:rsidR="008C07EF" w:rsidRDefault="008C07EF" w:rsidP="008C07EF">
      <w:r>
        <w:t xml:space="preserve">Some situations where a volunteer may need extra support and/or supervision include where an older person that they support: </w:t>
      </w:r>
    </w:p>
    <w:p w14:paraId="32AF7D64" w14:textId="77777777" w:rsidR="008C07EF" w:rsidRDefault="008C07EF" w:rsidP="004D6490">
      <w:pPr>
        <w:pStyle w:val="ListBullet2"/>
      </w:pPr>
      <w:r>
        <w:t xml:space="preserve">has experienced trauma and could behave in unexpected ways. </w:t>
      </w:r>
    </w:p>
    <w:p w14:paraId="116A28EB" w14:textId="77777777" w:rsidR="008C07EF" w:rsidRDefault="008C07EF" w:rsidP="004D6490">
      <w:pPr>
        <w:pStyle w:val="ListBullet2"/>
      </w:pPr>
      <w:r>
        <w:t>is experiencing health conditions that require different supports.</w:t>
      </w:r>
    </w:p>
    <w:p w14:paraId="30B06CB4" w14:textId="77777777" w:rsidR="008C07EF" w:rsidRDefault="008C07EF" w:rsidP="004D6490">
      <w:pPr>
        <w:pStyle w:val="ListBullet2"/>
      </w:pPr>
      <w:r>
        <w:t xml:space="preserve">has passed away. </w:t>
      </w:r>
    </w:p>
    <w:p w14:paraId="7B470B1B" w14:textId="77777777" w:rsidR="008C07EF" w:rsidRDefault="008C07EF" w:rsidP="008C07EF">
      <w:r>
        <w:t xml:space="preserve">Volunteers can also have challenges in their personal lives that affect their mental and physical health. </w:t>
      </w:r>
    </w:p>
    <w:p w14:paraId="6F820337" w14:textId="77777777" w:rsidR="008C07EF" w:rsidRDefault="008C07EF" w:rsidP="008C07EF">
      <w:r>
        <w:t xml:space="preserve">Ensure that volunteers know they can speak to you, or another key contact person, if any issues arise or if they want to discuss something. </w:t>
      </w:r>
    </w:p>
    <w:p w14:paraId="69C25149" w14:textId="77777777" w:rsidR="008C07EF" w:rsidRDefault="008C07EF" w:rsidP="008C07EF">
      <w:r>
        <w:t>Depending on your organisation’s policies, you may be able to connect a volunteer to your Employee Assistance Program or a similar service.</w:t>
      </w:r>
    </w:p>
    <w:p w14:paraId="5EB5448B" w14:textId="77777777" w:rsidR="008C07EF" w:rsidRDefault="008C07EF" w:rsidP="008C07EF">
      <w:r>
        <w:t xml:space="preserve">End of Life Directions for Aged Care (ELDAC) has a virtual ‘self-care room’ for aged care workers (including volunteers) with opportunities to: </w:t>
      </w:r>
    </w:p>
    <w:p w14:paraId="6B137F54" w14:textId="77777777" w:rsidR="008C07EF" w:rsidRPr="002A4B4A" w:rsidRDefault="008C07EF" w:rsidP="004D6490">
      <w:pPr>
        <w:pStyle w:val="ListBullet2"/>
        <w:rPr>
          <w:b/>
          <w:bCs/>
        </w:rPr>
      </w:pPr>
      <w:r w:rsidRPr="002A4B4A">
        <w:t xml:space="preserve">pause and reflect, </w:t>
      </w:r>
    </w:p>
    <w:p w14:paraId="6608BCDD" w14:textId="77777777" w:rsidR="008C07EF" w:rsidRPr="002A4B4A" w:rsidRDefault="008C07EF" w:rsidP="004D6490">
      <w:pPr>
        <w:pStyle w:val="ListBullet2"/>
        <w:rPr>
          <w:b/>
          <w:bCs/>
        </w:rPr>
      </w:pPr>
      <w:r w:rsidRPr="002A4B4A">
        <w:t xml:space="preserve">learn about self-care, </w:t>
      </w:r>
    </w:p>
    <w:p w14:paraId="78425428" w14:textId="77777777" w:rsidR="008C07EF" w:rsidRPr="002A4B4A" w:rsidRDefault="008C07EF" w:rsidP="004D6490">
      <w:pPr>
        <w:pStyle w:val="ListBullet2"/>
        <w:rPr>
          <w:b/>
          <w:bCs/>
        </w:rPr>
      </w:pPr>
      <w:r w:rsidRPr="002A4B4A">
        <w:t xml:space="preserve">cope with death and dying, </w:t>
      </w:r>
    </w:p>
    <w:p w14:paraId="23A375A0" w14:textId="77777777" w:rsidR="008C07EF" w:rsidRPr="00183362" w:rsidRDefault="008C07EF" w:rsidP="004D6490">
      <w:pPr>
        <w:pStyle w:val="ListBullet2"/>
        <w:rPr>
          <w:b/>
          <w:bCs/>
        </w:rPr>
      </w:pPr>
      <w:r w:rsidRPr="002A4B4A">
        <w:t>create a self-care plan.</w:t>
      </w:r>
    </w:p>
    <w:p w14:paraId="50E42E9A" w14:textId="77777777" w:rsidR="008C07EF" w:rsidRPr="00183362" w:rsidRDefault="008C07EF" w:rsidP="008C07EF">
      <w:pPr>
        <w:rPr>
          <w:szCs w:val="28"/>
        </w:rPr>
      </w:pPr>
      <w:r w:rsidRPr="00183362">
        <w:rPr>
          <w:szCs w:val="28"/>
        </w:rPr>
        <w:t xml:space="preserve">You can encourage volunteers to explore this room at </w:t>
      </w:r>
      <w:hyperlink r:id="rId127" w:history="1">
        <w:r w:rsidRPr="00183362">
          <w:rPr>
            <w:rStyle w:val="Hyperlink"/>
            <w:szCs w:val="28"/>
          </w:rPr>
          <w:t>www.eldac.com.au/tabid/7117/Default.aspx</w:t>
        </w:r>
      </w:hyperlink>
      <w:r w:rsidRPr="00183362">
        <w:rPr>
          <w:szCs w:val="28"/>
        </w:rPr>
        <w:t xml:space="preserve">. </w:t>
      </w:r>
    </w:p>
    <w:p w14:paraId="5CDC9B9E" w14:textId="77777777" w:rsidR="008C07EF" w:rsidRPr="00921443" w:rsidRDefault="008C07EF" w:rsidP="008C07EF">
      <w:r w:rsidRPr="00183362">
        <w:t>Head to Health</w:t>
      </w:r>
      <w:r w:rsidRPr="00921443">
        <w:t xml:space="preserve"> </w:t>
      </w:r>
      <w:r>
        <w:t>can connect volunteers to</w:t>
      </w:r>
      <w:r w:rsidRPr="00921443">
        <w:t xml:space="preserve"> mental health support and resources. Explore information, resources, and links to services at </w:t>
      </w:r>
      <w:hyperlink r:id="rId128" w:history="1">
        <w:r w:rsidRPr="00921443">
          <w:rPr>
            <w:rStyle w:val="Hyperlink"/>
          </w:rPr>
          <w:t>www.headtohealth.gov.au/</w:t>
        </w:r>
      </w:hyperlink>
    </w:p>
    <w:p w14:paraId="164AD5CA" w14:textId="46B1D9CF" w:rsidR="008C07EF" w:rsidRPr="007221AD" w:rsidRDefault="008C07EF" w:rsidP="008C07EF">
      <w:r>
        <w:t xml:space="preserve">More self-care resources, mental health supports, and training in several topics including trauma and dementia are available at </w:t>
      </w:r>
      <w:hyperlink r:id="rId129" w:history="1">
        <w:r w:rsidR="00AD1C76" w:rsidRPr="0014370B">
          <w:rPr>
            <w:rStyle w:val="Hyperlink"/>
          </w:rPr>
          <w:t>https://www.health.gov.au/resources/publications/volunteers-in-aged-care-training-and-resource-kit-for-volunteers-and-volunteer-managers</w:t>
        </w:r>
      </w:hyperlink>
      <w:r w:rsidR="00AD1C76">
        <w:t xml:space="preserve">. </w:t>
      </w:r>
    </w:p>
    <w:p w14:paraId="502DA695" w14:textId="77777777" w:rsidR="00475B21" w:rsidRDefault="00475B21">
      <w:pPr>
        <w:spacing w:before="0" w:after="0" w:line="240" w:lineRule="auto"/>
      </w:pPr>
      <w:r>
        <w:br w:type="page"/>
      </w:r>
    </w:p>
    <w:p w14:paraId="5E09860A" w14:textId="702F2830" w:rsidR="008C07EF" w:rsidRDefault="008C07EF" w:rsidP="005B6FBF">
      <w:pPr>
        <w:pStyle w:val="Heading2"/>
      </w:pPr>
      <w:bookmarkStart w:id="42" w:name="_Hlk139641882"/>
      <w:bookmarkStart w:id="43" w:name="_Toc160112445"/>
      <w:r>
        <w:lastRenderedPageBreak/>
        <w:t xml:space="preserve">Recognising </w:t>
      </w:r>
      <w:bookmarkEnd w:id="42"/>
      <w:r>
        <w:t>volunteers</w:t>
      </w:r>
      <w:bookmarkEnd w:id="43"/>
    </w:p>
    <w:p w14:paraId="2E680347" w14:textId="77777777" w:rsidR="008C07EF" w:rsidRDefault="008C07EF" w:rsidP="008C07EF">
      <w:pPr>
        <w:rPr>
          <w:szCs w:val="28"/>
        </w:rPr>
      </w:pPr>
      <w:r>
        <w:rPr>
          <w:szCs w:val="28"/>
        </w:rPr>
        <w:t>While</w:t>
      </w:r>
      <w:r w:rsidRPr="00064A0F">
        <w:rPr>
          <w:szCs w:val="28"/>
        </w:rPr>
        <w:t xml:space="preserve"> many volunteers give their time without expectations of recognition, they always appreciate gestures of thanks from their manager, the organisation, and </w:t>
      </w:r>
      <w:r>
        <w:rPr>
          <w:szCs w:val="28"/>
        </w:rPr>
        <w:t>older people receiving volunteer support</w:t>
      </w:r>
      <w:r w:rsidRPr="00064A0F">
        <w:rPr>
          <w:szCs w:val="28"/>
        </w:rPr>
        <w:t xml:space="preserve">. </w:t>
      </w:r>
    </w:p>
    <w:p w14:paraId="187E7FAB" w14:textId="12FBCFD4" w:rsidR="00CB52C1" w:rsidRDefault="005B6FBF" w:rsidP="00D85923">
      <w:pPr>
        <w:spacing w:before="0" w:after="0"/>
        <w:rPr>
          <w:noProof/>
        </w:rPr>
      </w:pPr>
      <w:r w:rsidRPr="00064A0F">
        <w:rPr>
          <w:noProof/>
        </w:rPr>
        <w:drawing>
          <wp:anchor distT="0" distB="0" distL="114300" distR="114300" simplePos="0" relativeHeight="251679744" behindDoc="0" locked="0" layoutInCell="1" allowOverlap="1" wp14:anchorId="09D214D2" wp14:editId="60029CA0">
            <wp:simplePos x="0" y="0"/>
            <wp:positionH relativeFrom="margin">
              <wp:posOffset>0</wp:posOffset>
            </wp:positionH>
            <wp:positionV relativeFrom="paragraph">
              <wp:posOffset>55260</wp:posOffset>
            </wp:positionV>
            <wp:extent cx="628153" cy="628153"/>
            <wp:effectExtent l="0" t="0" r="635" b="0"/>
            <wp:wrapSquare wrapText="bothSides"/>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a:extLst>
                        <a:ext uri="{C183D7F6-B498-43B3-948B-1728B52AA6E4}">
                          <adec:decorative xmlns:adec="http://schemas.microsoft.com/office/drawing/2017/decorative" val="1"/>
                        </a:ext>
                      </a:extLst>
                    </pic:cNvPr>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628153" cy="628153"/>
                    </a:xfrm>
                    <a:prstGeom prst="rect">
                      <a:avLst/>
                    </a:prstGeom>
                  </pic:spPr>
                </pic:pic>
              </a:graphicData>
            </a:graphic>
          </wp:anchor>
        </w:drawing>
      </w:r>
      <w:r w:rsidRPr="00BE761D">
        <w:t xml:space="preserve">Recognition can happen on an everyday basis or as a one-off formal event and can come from many different people. </w:t>
      </w:r>
      <w:r>
        <w:t xml:space="preserve">People can say thank you to volunteers in simple ways every day to show appreciation. </w:t>
      </w:r>
      <w:r w:rsidRPr="00BE761D">
        <w:t>Here is a simple breakdown of recognition types</w:t>
      </w:r>
      <w:r w:rsidR="0025014F">
        <w:t>:</w:t>
      </w:r>
      <w:r w:rsidR="00D85923" w:rsidRPr="00D85923">
        <w:rPr>
          <w:noProof/>
        </w:rPr>
        <w:t xml:space="preserve"> </w:t>
      </w:r>
    </w:p>
    <w:p w14:paraId="2DBDA845" w14:textId="1E890939" w:rsidR="00D85923" w:rsidRPr="00CB52C1" w:rsidRDefault="00CB52C1" w:rsidP="00CB52C1">
      <w:pPr>
        <w:pStyle w:val="Normalspacing20p"/>
      </w:pPr>
      <w:r w:rsidRPr="00491776">
        <w:rPr>
          <w:noProof/>
        </w:rPr>
        <w:drawing>
          <wp:anchor distT="0" distB="0" distL="114300" distR="114300" simplePos="0" relativeHeight="251762688" behindDoc="0" locked="0" layoutInCell="1" allowOverlap="1" wp14:anchorId="02594B55" wp14:editId="1943FB0B">
            <wp:simplePos x="0" y="0"/>
            <wp:positionH relativeFrom="column">
              <wp:posOffset>-194945</wp:posOffset>
            </wp:positionH>
            <wp:positionV relativeFrom="paragraph">
              <wp:posOffset>108585</wp:posOffset>
            </wp:positionV>
            <wp:extent cx="3790950" cy="3370580"/>
            <wp:effectExtent l="0" t="19050" r="0" b="20320"/>
            <wp:wrapSquare wrapText="bothSides"/>
            <wp:docPr id="295" name="Diagram 295">
              <a:extLst xmlns:a="http://schemas.openxmlformats.org/drawingml/2006/main">
                <a:ext uri="{FF2B5EF4-FFF2-40B4-BE49-F238E27FC236}">
                  <a16:creationId xmlns:a16="http://schemas.microsoft.com/office/drawing/2014/main" id="{A39B3251-59AE-45FC-B7B5-93AC4727A1C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14:sizeRelH relativeFrom="margin">
              <wp14:pctWidth>0</wp14:pctWidth>
            </wp14:sizeRelH>
            <wp14:sizeRelV relativeFrom="margin">
              <wp14:pctHeight>0</wp14:pctHeight>
            </wp14:sizeRelV>
          </wp:anchor>
        </w:drawing>
      </w:r>
      <w:r w:rsidR="00D85923" w:rsidRPr="004E15DE">
        <w:t xml:space="preserve">Formal recognition looks like official award nominations, certificates of appreciation and written articles in newsletters or websites. </w:t>
      </w:r>
    </w:p>
    <w:p w14:paraId="7EE0BAF4" w14:textId="0AEC6FCD" w:rsidR="00D85923" w:rsidRPr="004E15DE" w:rsidRDefault="00D85923" w:rsidP="00CB52C1">
      <w:pPr>
        <w:pStyle w:val="Normalspacing20p"/>
        <w:rPr>
          <w:b/>
        </w:rPr>
      </w:pPr>
      <w:r w:rsidRPr="004E15DE">
        <w:t>Semi-formal recognition includes morning teas, lunches, coffee, volunteer dinners, small gifts, and gift vouchers. This can also include badges, pins and uniforms.</w:t>
      </w:r>
    </w:p>
    <w:p w14:paraId="058A86D5" w14:textId="5FC60158" w:rsidR="00E015B4" w:rsidRDefault="00CB52C1" w:rsidP="00CB52C1">
      <w:pPr>
        <w:pStyle w:val="Normalspacing20p"/>
      </w:pPr>
      <w:r w:rsidRPr="0025014F">
        <w:rPr>
          <w:noProof/>
        </w:rPr>
        <w:drawing>
          <wp:anchor distT="0" distB="0" distL="114300" distR="114300" simplePos="0" relativeHeight="251761664" behindDoc="0" locked="0" layoutInCell="1" allowOverlap="1" wp14:anchorId="32C081E8" wp14:editId="052C8DAE">
            <wp:simplePos x="0" y="0"/>
            <wp:positionH relativeFrom="column">
              <wp:posOffset>-116840</wp:posOffset>
            </wp:positionH>
            <wp:positionV relativeFrom="paragraph">
              <wp:posOffset>1131400</wp:posOffset>
            </wp:positionV>
            <wp:extent cx="6562073" cy="2653991"/>
            <wp:effectExtent l="0" t="0" r="0" b="0"/>
            <wp:wrapSquare wrapText="bothSides"/>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pic:nvPicPr>
                  <pic:blipFill rotWithShape="1">
                    <a:blip r:embed="rId137" cstate="print">
                      <a:extLst>
                        <a:ext uri="{28A0092B-C50C-407E-A947-70E740481C1C}">
                          <a14:useLocalDpi xmlns:a14="http://schemas.microsoft.com/office/drawing/2010/main" val="0"/>
                        </a:ext>
                      </a:extLst>
                    </a:blip>
                    <a:srcRect l="3120" t="8637" r="3316" b="8617"/>
                    <a:stretch/>
                  </pic:blipFill>
                  <pic:spPr bwMode="auto">
                    <a:xfrm>
                      <a:off x="0" y="0"/>
                      <a:ext cx="6562073" cy="2653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923" w:rsidRPr="004E15DE">
        <w:t>Informal recognition includes everyday expressions of gratitude such as verbal thanks, greeting volunteers by their names and including them in staff meetings or communications.</w:t>
      </w:r>
    </w:p>
    <w:p w14:paraId="53E1EACE" w14:textId="18EBADE4" w:rsidR="0083624B" w:rsidRPr="007A23BA" w:rsidRDefault="00A57BEB" w:rsidP="00A57BEB">
      <w:pPr>
        <w:pStyle w:val="Normalspacing20p"/>
      </w:pPr>
      <w:r w:rsidRPr="00A57BEB">
        <w:rPr>
          <w:rStyle w:val="Strong"/>
          <w:noProof/>
        </w:rPr>
        <w:lastRenderedPageBreak/>
        <w:drawing>
          <wp:anchor distT="0" distB="0" distL="114300" distR="114300" simplePos="0" relativeHeight="251763712" behindDoc="0" locked="0" layoutInCell="1" allowOverlap="1" wp14:anchorId="15BBD422" wp14:editId="546015AE">
            <wp:simplePos x="0" y="0"/>
            <wp:positionH relativeFrom="column">
              <wp:posOffset>172766</wp:posOffset>
            </wp:positionH>
            <wp:positionV relativeFrom="paragraph">
              <wp:posOffset>418</wp:posOffset>
            </wp:positionV>
            <wp:extent cx="914400" cy="914400"/>
            <wp:effectExtent l="0" t="0" r="0" b="0"/>
            <wp:wrapSquare wrapText="bothSides"/>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a:extLst>
                        <a:ext uri="{C183D7F6-B498-43B3-948B-1728B52AA6E4}">
                          <adec:decorative xmlns:adec="http://schemas.microsoft.com/office/drawing/2017/decorative" val="1"/>
                        </a:ext>
                      </a:extLst>
                    </pic:cNvPr>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914400" cy="914400"/>
                    </a:xfrm>
                    <a:prstGeom prst="rect">
                      <a:avLst/>
                    </a:prstGeom>
                  </pic:spPr>
                </pic:pic>
              </a:graphicData>
            </a:graphic>
          </wp:anchor>
        </w:drawing>
      </w:r>
      <w:r w:rsidR="002A16ED" w:rsidRPr="00A57BEB">
        <w:rPr>
          <w:rStyle w:val="Strong"/>
        </w:rPr>
        <w:t>Genuine recognition also relies on a volunteer’s feelings of belonging in an organisation.</w:t>
      </w:r>
      <w:r>
        <w:t xml:space="preserve"> Volunteers want to be recognised and respected by their organisation, manager, staff, older people receiving volunteer support and their families. Here are some quick tips: </w:t>
      </w:r>
    </w:p>
    <w:tbl>
      <w:tblPr>
        <w:tblStyle w:val="ListTable3"/>
        <w:tblW w:w="9355" w:type="dxa"/>
        <w:tblInd w:w="279" w:type="dxa"/>
        <w:tblLook w:val="0420" w:firstRow="1" w:lastRow="0" w:firstColumn="0" w:lastColumn="0" w:noHBand="0" w:noVBand="1"/>
      </w:tblPr>
      <w:tblGrid>
        <w:gridCol w:w="1417"/>
        <w:gridCol w:w="7938"/>
      </w:tblGrid>
      <w:tr w:rsidR="0083624B" w:rsidRPr="00064A0F" w14:paraId="69B216B5" w14:textId="77777777" w:rsidTr="00A637E5">
        <w:trPr>
          <w:cnfStyle w:val="100000000000" w:firstRow="1" w:lastRow="0" w:firstColumn="0" w:lastColumn="0" w:oddVBand="0" w:evenVBand="0" w:oddHBand="0" w:evenHBand="0" w:firstRowFirstColumn="0" w:firstRowLastColumn="0" w:lastRowFirstColumn="0" w:lastRowLastColumn="0"/>
          <w:trHeight w:val="707"/>
          <w:tblHeader/>
        </w:trPr>
        <w:tc>
          <w:tcPr>
            <w:tcW w:w="1417" w:type="dxa"/>
            <w:vAlign w:val="center"/>
          </w:tcPr>
          <w:p w14:paraId="11916669" w14:textId="20D73CD6" w:rsidR="0083624B" w:rsidRPr="00064A0F" w:rsidRDefault="0083624B" w:rsidP="0083624B">
            <w:pPr>
              <w:pStyle w:val="TableofAuthorities"/>
              <w:rPr>
                <w:noProof/>
              </w:rPr>
            </w:pPr>
            <w:r>
              <w:rPr>
                <w:noProof/>
              </w:rPr>
              <w:t>Checklist</w:t>
            </w:r>
          </w:p>
        </w:tc>
        <w:tc>
          <w:tcPr>
            <w:tcW w:w="7938" w:type="dxa"/>
            <w:vAlign w:val="center"/>
          </w:tcPr>
          <w:p w14:paraId="121278D4" w14:textId="08FFFFDA" w:rsidR="0083624B" w:rsidRPr="00064A0F" w:rsidRDefault="00A57BEB" w:rsidP="0083624B">
            <w:pPr>
              <w:pStyle w:val="TableofAuthorities"/>
              <w:rPr>
                <w:bCs w:val="0"/>
              </w:rPr>
            </w:pPr>
            <w:r>
              <w:rPr>
                <w:bCs w:val="0"/>
                <w:szCs w:val="28"/>
              </w:rPr>
              <w:t>Quick tips for recognising volunteers</w:t>
            </w:r>
          </w:p>
        </w:tc>
      </w:tr>
      <w:tr w:rsidR="008C07EF" w:rsidRPr="00064A0F" w14:paraId="6F92C109" w14:textId="77777777" w:rsidTr="00A637E5">
        <w:trPr>
          <w:cnfStyle w:val="000000100000" w:firstRow="0" w:lastRow="0" w:firstColumn="0" w:lastColumn="0" w:oddVBand="0" w:evenVBand="0" w:oddHBand="1" w:evenHBand="0" w:firstRowFirstColumn="0" w:firstRowLastColumn="0" w:lastRowFirstColumn="0" w:lastRowLastColumn="0"/>
          <w:trHeight w:val="707"/>
        </w:trPr>
        <w:tc>
          <w:tcPr>
            <w:tcW w:w="1417" w:type="dxa"/>
          </w:tcPr>
          <w:p w14:paraId="265DB02D" w14:textId="77777777" w:rsidR="008C07EF" w:rsidRPr="00064A0F" w:rsidRDefault="008C07EF" w:rsidP="0083624B">
            <w:pPr>
              <w:jc w:val="center"/>
              <w:rPr>
                <w:szCs w:val="28"/>
              </w:rPr>
            </w:pPr>
            <w:r w:rsidRPr="00064A0F">
              <w:rPr>
                <w:noProof/>
                <w:szCs w:val="28"/>
              </w:rPr>
              <w:drawing>
                <wp:inline distT="0" distB="0" distL="0" distR="0" wp14:anchorId="6DC59F3C" wp14:editId="517AB1B7">
                  <wp:extent cx="483079" cy="430334"/>
                  <wp:effectExtent l="0" t="0" r="0" b="8255"/>
                  <wp:docPr id="238" name="Picture 23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7938" w:type="dxa"/>
          </w:tcPr>
          <w:p w14:paraId="733C68F0" w14:textId="77777777" w:rsidR="008C07EF" w:rsidRPr="00064A0F" w:rsidRDefault="008C07EF" w:rsidP="0083624B">
            <w:pPr>
              <w:rPr>
                <w:b/>
                <w:bCs/>
                <w:szCs w:val="28"/>
              </w:rPr>
            </w:pPr>
            <w:r w:rsidRPr="00064A0F">
              <w:rPr>
                <w:bCs/>
                <w:szCs w:val="28"/>
              </w:rPr>
              <w:t xml:space="preserve">Ensure the </w:t>
            </w:r>
            <w:r w:rsidRPr="00E31363">
              <w:rPr>
                <w:szCs w:val="28"/>
              </w:rPr>
              <w:t>organisation</w:t>
            </w:r>
            <w:r w:rsidRPr="00064A0F">
              <w:rPr>
                <w:bCs/>
                <w:szCs w:val="28"/>
              </w:rPr>
              <w:t xml:space="preserve"> (top management) understands the importance of volunteers and takes actions to show this appreciation. Culture comes from the top. </w:t>
            </w:r>
          </w:p>
        </w:tc>
      </w:tr>
      <w:tr w:rsidR="008C07EF" w:rsidRPr="00064A0F" w14:paraId="4FD546DA" w14:textId="77777777" w:rsidTr="00A637E5">
        <w:trPr>
          <w:trHeight w:val="723"/>
        </w:trPr>
        <w:tc>
          <w:tcPr>
            <w:tcW w:w="1417" w:type="dxa"/>
          </w:tcPr>
          <w:p w14:paraId="6C046E3A" w14:textId="77777777" w:rsidR="008C07EF" w:rsidRPr="00064A0F" w:rsidRDefault="008C07EF" w:rsidP="0083624B">
            <w:pPr>
              <w:jc w:val="center"/>
              <w:rPr>
                <w:szCs w:val="28"/>
              </w:rPr>
            </w:pPr>
            <w:r w:rsidRPr="00064A0F">
              <w:rPr>
                <w:noProof/>
                <w:szCs w:val="28"/>
              </w:rPr>
              <w:drawing>
                <wp:inline distT="0" distB="0" distL="0" distR="0" wp14:anchorId="6B008920" wp14:editId="0E99940D">
                  <wp:extent cx="483079" cy="430334"/>
                  <wp:effectExtent l="0" t="0" r="0" b="8255"/>
                  <wp:docPr id="239" name="Picture 239"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7938" w:type="dxa"/>
          </w:tcPr>
          <w:p w14:paraId="01059FEF" w14:textId="77777777" w:rsidR="008C07EF" w:rsidRPr="00064A0F" w:rsidRDefault="008C07EF" w:rsidP="0083624B">
            <w:pPr>
              <w:rPr>
                <w:szCs w:val="28"/>
              </w:rPr>
            </w:pPr>
            <w:r w:rsidRPr="00064A0F">
              <w:rPr>
                <w:szCs w:val="28"/>
              </w:rPr>
              <w:t xml:space="preserve">Ensure </w:t>
            </w:r>
            <w:r w:rsidRPr="00A57BEB">
              <w:rPr>
                <w:szCs w:val="28"/>
              </w:rPr>
              <w:t>staff</w:t>
            </w:r>
            <w:r w:rsidRPr="00064A0F">
              <w:rPr>
                <w:szCs w:val="28"/>
              </w:rPr>
              <w:t xml:space="preserve"> are aware of volunteers, know what a volunteer’s duties are, and who the volunteers are (names, responsibilities, days volunteering, support needed etc.) Looping in staff will </w:t>
            </w:r>
            <w:r>
              <w:rPr>
                <w:szCs w:val="28"/>
              </w:rPr>
              <w:t xml:space="preserve">stop </w:t>
            </w:r>
            <w:r w:rsidRPr="00064A0F">
              <w:rPr>
                <w:szCs w:val="28"/>
              </w:rPr>
              <w:t xml:space="preserve">potential tension between staff and volunteers. </w:t>
            </w:r>
          </w:p>
        </w:tc>
      </w:tr>
      <w:tr w:rsidR="008C07EF" w:rsidRPr="00064A0F" w14:paraId="5370B31A" w14:textId="77777777" w:rsidTr="00A637E5">
        <w:trPr>
          <w:cnfStyle w:val="000000100000" w:firstRow="0" w:lastRow="0" w:firstColumn="0" w:lastColumn="0" w:oddVBand="0" w:evenVBand="0" w:oddHBand="1" w:evenHBand="0" w:firstRowFirstColumn="0" w:firstRowLastColumn="0" w:lastRowFirstColumn="0" w:lastRowLastColumn="0"/>
          <w:trHeight w:val="813"/>
        </w:trPr>
        <w:tc>
          <w:tcPr>
            <w:tcW w:w="1417" w:type="dxa"/>
          </w:tcPr>
          <w:p w14:paraId="440BE76C" w14:textId="77777777" w:rsidR="008C07EF" w:rsidRPr="00064A0F" w:rsidRDefault="008C07EF" w:rsidP="0083624B">
            <w:pPr>
              <w:jc w:val="center"/>
              <w:rPr>
                <w:szCs w:val="28"/>
              </w:rPr>
            </w:pPr>
            <w:r w:rsidRPr="00064A0F">
              <w:rPr>
                <w:noProof/>
                <w:szCs w:val="28"/>
              </w:rPr>
              <w:drawing>
                <wp:inline distT="0" distB="0" distL="0" distR="0" wp14:anchorId="34D18147" wp14:editId="6459505D">
                  <wp:extent cx="483079" cy="430334"/>
                  <wp:effectExtent l="0" t="0" r="0" b="8255"/>
                  <wp:docPr id="240" name="Picture 240"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7938" w:type="dxa"/>
          </w:tcPr>
          <w:p w14:paraId="17B9F174" w14:textId="77777777" w:rsidR="008C07EF" w:rsidRPr="00064A0F" w:rsidRDefault="008C07EF" w:rsidP="0083624B">
            <w:pPr>
              <w:rPr>
                <w:szCs w:val="28"/>
              </w:rPr>
            </w:pPr>
            <w:r w:rsidRPr="00064A0F">
              <w:rPr>
                <w:szCs w:val="28"/>
              </w:rPr>
              <w:t xml:space="preserve">Ensure </w:t>
            </w:r>
            <w:r w:rsidRPr="00A57BEB">
              <w:rPr>
                <w:szCs w:val="28"/>
              </w:rPr>
              <w:t>older people receiving volunteer support</w:t>
            </w:r>
            <w:r w:rsidRPr="00064A0F">
              <w:rPr>
                <w:szCs w:val="28"/>
              </w:rPr>
              <w:t xml:space="preserve"> know who volunteers are and that they are not paid staff. Volunteers sometimes report that </w:t>
            </w:r>
            <w:r>
              <w:rPr>
                <w:szCs w:val="28"/>
              </w:rPr>
              <w:t>older people they are supporting</w:t>
            </w:r>
            <w:r w:rsidRPr="00064A0F">
              <w:rPr>
                <w:szCs w:val="28"/>
              </w:rPr>
              <w:t xml:space="preserve"> treat them like paid staff and request things beyond their role. This should be avoided. </w:t>
            </w:r>
          </w:p>
        </w:tc>
      </w:tr>
    </w:tbl>
    <w:p w14:paraId="34EF0FFD" w14:textId="77777777" w:rsidR="008C07EF" w:rsidRPr="0083624B" w:rsidRDefault="008C07EF" w:rsidP="0083624B">
      <w:pPr>
        <w:rPr>
          <w:rStyle w:val="Strong"/>
        </w:rPr>
      </w:pPr>
      <w:r w:rsidRPr="0083624B">
        <w:rPr>
          <w:rStyle w:val="Strong"/>
        </w:rPr>
        <w:t>Find more information:</w:t>
      </w:r>
    </w:p>
    <w:tbl>
      <w:tblPr>
        <w:tblStyle w:val="GridTable1Light"/>
        <w:tblW w:w="9498" w:type="dxa"/>
        <w:tblLayout w:type="fixed"/>
        <w:tblLook w:val="04A0" w:firstRow="1" w:lastRow="0" w:firstColumn="1" w:lastColumn="0" w:noHBand="0" w:noVBand="1"/>
      </w:tblPr>
      <w:tblGrid>
        <w:gridCol w:w="4820"/>
        <w:gridCol w:w="3118"/>
        <w:gridCol w:w="1560"/>
      </w:tblGrid>
      <w:tr w:rsidR="008C07EF" w:rsidRPr="00A34196" w14:paraId="36018799" w14:textId="77777777" w:rsidTr="00A57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2451CF9" w14:textId="2F1E82F0" w:rsidR="008C07EF" w:rsidRPr="00AF4EA4" w:rsidRDefault="008C07EF" w:rsidP="00AF4EA4">
            <w:pPr>
              <w:pStyle w:val="TableHeading-Strong"/>
              <w:rPr>
                <w:b/>
              </w:rPr>
            </w:pPr>
            <w:r w:rsidRPr="00AF4EA4">
              <w:rPr>
                <w:b/>
              </w:rPr>
              <w:t>Description</w:t>
            </w:r>
          </w:p>
        </w:tc>
        <w:tc>
          <w:tcPr>
            <w:tcW w:w="3118" w:type="dxa"/>
          </w:tcPr>
          <w:p w14:paraId="407561E9"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560" w:type="dxa"/>
          </w:tcPr>
          <w:p w14:paraId="7239FF3C"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38784D5A" w14:textId="77777777" w:rsidTr="00A57BEB">
        <w:tc>
          <w:tcPr>
            <w:cnfStyle w:val="001000000000" w:firstRow="0" w:lastRow="0" w:firstColumn="1" w:lastColumn="0" w:oddVBand="0" w:evenVBand="0" w:oddHBand="0" w:evenHBand="0" w:firstRowFirstColumn="0" w:firstRowLastColumn="0" w:lastRowFirstColumn="0" w:lastRowLastColumn="0"/>
            <w:tcW w:w="4820" w:type="dxa"/>
          </w:tcPr>
          <w:p w14:paraId="73BBDA83" w14:textId="77777777" w:rsidR="008C07EF" w:rsidRPr="00064A0F" w:rsidRDefault="008C07EF" w:rsidP="00516A0D">
            <w:pPr>
              <w:rPr>
                <w:rFonts w:cs="Arial"/>
                <w:b w:val="0"/>
                <w:bCs w:val="0"/>
                <w:szCs w:val="28"/>
              </w:rPr>
            </w:pPr>
            <w:r w:rsidRPr="00064A0F">
              <w:rPr>
                <w:rFonts w:cs="Arial"/>
                <w:b w:val="0"/>
                <w:bCs w:val="0"/>
                <w:szCs w:val="28"/>
              </w:rPr>
              <w:t>Volunteering Australia has a comprehensive list of ways to recognise volunteers.</w:t>
            </w:r>
          </w:p>
        </w:tc>
        <w:tc>
          <w:tcPr>
            <w:tcW w:w="3118" w:type="dxa"/>
          </w:tcPr>
          <w:p w14:paraId="08BABCF1" w14:textId="77777777" w:rsidR="008C07EF" w:rsidRPr="00064A0F" w:rsidRDefault="002F5BB5"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40" w:history="1">
              <w:r w:rsidR="008C07EF" w:rsidRPr="00064A0F">
                <w:rPr>
                  <w:rStyle w:val="Hyperlink"/>
                  <w:rFonts w:cs="Arial"/>
                  <w:szCs w:val="28"/>
                </w:rPr>
                <w:t>volunteeringhub.org.au/101-ways-to-recognise-your-volunteers/</w:t>
              </w:r>
            </w:hyperlink>
            <w:r w:rsidR="008C07EF" w:rsidRPr="00064A0F">
              <w:rPr>
                <w:rFonts w:cs="Arial"/>
                <w:szCs w:val="28"/>
              </w:rPr>
              <w:t xml:space="preserve"> </w:t>
            </w:r>
          </w:p>
        </w:tc>
        <w:tc>
          <w:tcPr>
            <w:tcW w:w="1560" w:type="dxa"/>
          </w:tcPr>
          <w:p w14:paraId="7EEF2C02" w14:textId="77777777" w:rsidR="008C07EF" w:rsidRPr="00064A0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064A0F">
              <w:rPr>
                <w:rFonts w:cs="Arial"/>
                <w:szCs w:val="28"/>
              </w:rPr>
              <w:t xml:space="preserve">Factsheet </w:t>
            </w:r>
          </w:p>
        </w:tc>
      </w:tr>
      <w:tr w:rsidR="008C07EF" w:rsidRPr="00A34196" w14:paraId="124F9E00" w14:textId="77777777" w:rsidTr="00A57BEB">
        <w:tc>
          <w:tcPr>
            <w:cnfStyle w:val="001000000000" w:firstRow="0" w:lastRow="0" w:firstColumn="1" w:lastColumn="0" w:oddVBand="0" w:evenVBand="0" w:oddHBand="0" w:evenHBand="0" w:firstRowFirstColumn="0" w:firstRowLastColumn="0" w:lastRowFirstColumn="0" w:lastRowLastColumn="0"/>
            <w:tcW w:w="4820" w:type="dxa"/>
          </w:tcPr>
          <w:p w14:paraId="7A3C3CA6" w14:textId="77777777" w:rsidR="008C07EF" w:rsidRPr="004F7CC6" w:rsidRDefault="008C07EF" w:rsidP="00516A0D">
            <w:pPr>
              <w:rPr>
                <w:rFonts w:cs="Arial"/>
                <w:b w:val="0"/>
                <w:bCs w:val="0"/>
              </w:rPr>
            </w:pPr>
            <w:r w:rsidRPr="004F7CC6">
              <w:rPr>
                <w:rFonts w:cs="Arial"/>
                <w:b w:val="0"/>
                <w:bCs w:val="0"/>
              </w:rPr>
              <w:t xml:space="preserve">Volunteering Victoria has a high-level guide on best practice volunteer management to support higher retention rates. </w:t>
            </w:r>
          </w:p>
        </w:tc>
        <w:tc>
          <w:tcPr>
            <w:tcW w:w="3118" w:type="dxa"/>
          </w:tcPr>
          <w:p w14:paraId="73EFAD07" w14:textId="77777777" w:rsidR="008C07EF" w:rsidRPr="004F7CC6" w:rsidRDefault="002F5BB5" w:rsidP="00516A0D">
            <w:pPr>
              <w:cnfStyle w:val="000000000000" w:firstRow="0" w:lastRow="0" w:firstColumn="0" w:lastColumn="0" w:oddVBand="0" w:evenVBand="0" w:oddHBand="0" w:evenHBand="0" w:firstRowFirstColumn="0" w:firstRowLastColumn="0" w:lastRowFirstColumn="0" w:lastRowLastColumn="0"/>
            </w:pPr>
            <w:hyperlink r:id="rId141" w:history="1">
              <w:r w:rsidR="008C07EF" w:rsidRPr="004F7CC6">
                <w:rPr>
                  <w:rStyle w:val="Hyperlink"/>
                </w:rPr>
                <w:t>volunteeringhub.org.au/managing-volunteers-for-retention/</w:t>
              </w:r>
            </w:hyperlink>
            <w:r w:rsidR="008C07EF" w:rsidRPr="004F7CC6">
              <w:t xml:space="preserve"> </w:t>
            </w:r>
          </w:p>
        </w:tc>
        <w:tc>
          <w:tcPr>
            <w:tcW w:w="1560" w:type="dxa"/>
          </w:tcPr>
          <w:p w14:paraId="4CCDE824" w14:textId="77777777" w:rsidR="008C07EF" w:rsidRPr="004F7CC6"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4F7CC6">
              <w:rPr>
                <w:rFonts w:cs="Arial"/>
              </w:rPr>
              <w:t xml:space="preserve">Factsheet </w:t>
            </w:r>
          </w:p>
        </w:tc>
      </w:tr>
    </w:tbl>
    <w:p w14:paraId="152D9656" w14:textId="77777777" w:rsidR="00705C87" w:rsidRPr="00A637E5" w:rsidRDefault="00705C87" w:rsidP="00A637E5">
      <w:r>
        <w:br w:type="page"/>
      </w:r>
    </w:p>
    <w:p w14:paraId="31D2EFC0" w14:textId="152A4D3E" w:rsidR="008C07EF" w:rsidRDefault="008C07EF" w:rsidP="008C07EF">
      <w:pPr>
        <w:pStyle w:val="Heading2"/>
      </w:pPr>
      <w:bookmarkStart w:id="44" w:name="_Toc160112446"/>
      <w:r>
        <w:lastRenderedPageBreak/>
        <w:t>Communicating changes</w:t>
      </w:r>
      <w:bookmarkEnd w:id="44"/>
      <w:r>
        <w:t xml:space="preserve"> </w:t>
      </w:r>
    </w:p>
    <w:p w14:paraId="1DAF7D79" w14:textId="12E1EEC3" w:rsidR="0083624B" w:rsidRDefault="00705C87" w:rsidP="0083624B">
      <w:pPr>
        <w:pStyle w:val="Normalspacing20p"/>
      </w:pPr>
      <w:r>
        <w:rPr>
          <w:noProof/>
        </w:rPr>
        <w:drawing>
          <wp:anchor distT="0" distB="0" distL="114300" distR="114300" simplePos="0" relativeHeight="251680768" behindDoc="0" locked="0" layoutInCell="1" allowOverlap="1" wp14:anchorId="10F8D813" wp14:editId="53B6BFB0">
            <wp:simplePos x="0" y="0"/>
            <wp:positionH relativeFrom="column">
              <wp:posOffset>2540</wp:posOffset>
            </wp:positionH>
            <wp:positionV relativeFrom="paragraph">
              <wp:posOffset>128239</wp:posOffset>
            </wp:positionV>
            <wp:extent cx="723265" cy="723265"/>
            <wp:effectExtent l="0" t="0" r="635" b="0"/>
            <wp:wrapSquare wrapText="bothSides"/>
            <wp:docPr id="301" name="Graphic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aphic 301">
                      <a:extLst>
                        <a:ext uri="{C183D7F6-B498-43B3-948B-1728B52AA6E4}">
                          <adec:decorative xmlns:adec="http://schemas.microsoft.com/office/drawing/2017/decorative" val="1"/>
                        </a:ext>
                      </a:extLst>
                    </pic:cNvPr>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723265" cy="723265"/>
                    </a:xfrm>
                    <a:prstGeom prst="rect">
                      <a:avLst/>
                    </a:prstGeom>
                  </pic:spPr>
                </pic:pic>
              </a:graphicData>
            </a:graphic>
          </wp:anchor>
        </w:drawing>
      </w:r>
      <w:r w:rsidR="0083624B" w:rsidRPr="0083624B">
        <w:t>Effective communication is critical to volunteer management, from the onboarding process, the beginning of a volunteering role, through to the end of a volunteering role. Here are some quick tips:</w:t>
      </w:r>
    </w:p>
    <w:tbl>
      <w:tblPr>
        <w:tblStyle w:val="ListTable3"/>
        <w:tblW w:w="0" w:type="auto"/>
        <w:tblLook w:val="0420" w:firstRow="1" w:lastRow="0" w:firstColumn="0" w:lastColumn="0" w:noHBand="0" w:noVBand="1"/>
      </w:tblPr>
      <w:tblGrid>
        <w:gridCol w:w="1284"/>
        <w:gridCol w:w="8910"/>
      </w:tblGrid>
      <w:tr w:rsidR="0083624B" w14:paraId="0918AEFF" w14:textId="77777777" w:rsidTr="0083624B">
        <w:trPr>
          <w:cnfStyle w:val="100000000000" w:firstRow="1" w:lastRow="0" w:firstColumn="0" w:lastColumn="0" w:oddVBand="0" w:evenVBand="0" w:oddHBand="0" w:evenHBand="0" w:firstRowFirstColumn="0" w:firstRowLastColumn="0" w:lastRowFirstColumn="0" w:lastRowLastColumn="0"/>
          <w:trHeight w:val="707"/>
          <w:tblHeader/>
        </w:trPr>
        <w:tc>
          <w:tcPr>
            <w:tcW w:w="0" w:type="auto"/>
            <w:vAlign w:val="center"/>
          </w:tcPr>
          <w:p w14:paraId="19A479C3" w14:textId="259EC96F" w:rsidR="0083624B" w:rsidRPr="002A79BA" w:rsidRDefault="0083624B" w:rsidP="0083624B">
            <w:pPr>
              <w:pStyle w:val="TableofAuthorities"/>
              <w:rPr>
                <w:noProof/>
              </w:rPr>
            </w:pPr>
            <w:r>
              <w:rPr>
                <w:noProof/>
              </w:rPr>
              <w:t>Checklist</w:t>
            </w:r>
          </w:p>
        </w:tc>
        <w:tc>
          <w:tcPr>
            <w:tcW w:w="0" w:type="auto"/>
            <w:vAlign w:val="center"/>
          </w:tcPr>
          <w:p w14:paraId="55DFE31D" w14:textId="31B13FD3" w:rsidR="0083624B" w:rsidRPr="009F50A9" w:rsidRDefault="0083624B" w:rsidP="0083624B">
            <w:pPr>
              <w:pStyle w:val="TableofAuthorities"/>
              <w:rPr>
                <w:bCs w:val="0"/>
                <w:szCs w:val="28"/>
              </w:rPr>
            </w:pPr>
            <w:r>
              <w:rPr>
                <w:bCs w:val="0"/>
                <w:szCs w:val="28"/>
              </w:rPr>
              <w:t>Effective communication tips</w:t>
            </w:r>
          </w:p>
        </w:tc>
      </w:tr>
      <w:tr w:rsidR="008C07EF" w14:paraId="122C062F" w14:textId="77777777" w:rsidTr="0083624B">
        <w:trPr>
          <w:cnfStyle w:val="000000100000" w:firstRow="0" w:lastRow="0" w:firstColumn="0" w:lastColumn="0" w:oddVBand="0" w:evenVBand="0" w:oddHBand="1" w:evenHBand="0" w:firstRowFirstColumn="0" w:firstRowLastColumn="0" w:lastRowFirstColumn="0" w:lastRowLastColumn="0"/>
          <w:trHeight w:val="707"/>
        </w:trPr>
        <w:tc>
          <w:tcPr>
            <w:tcW w:w="0" w:type="auto"/>
            <w:tcBorders>
              <w:right w:val="single" w:sz="4" w:space="0" w:color="auto"/>
            </w:tcBorders>
          </w:tcPr>
          <w:p w14:paraId="3F5DEE19" w14:textId="77777777" w:rsidR="008C07EF" w:rsidRPr="002A79BA" w:rsidRDefault="008C07EF" w:rsidP="0083624B">
            <w:pPr>
              <w:jc w:val="center"/>
            </w:pPr>
            <w:r w:rsidRPr="002A79BA">
              <w:rPr>
                <w:noProof/>
              </w:rPr>
              <w:drawing>
                <wp:inline distT="0" distB="0" distL="0" distR="0" wp14:anchorId="2269A4FD" wp14:editId="49EB3967">
                  <wp:extent cx="483079" cy="430334"/>
                  <wp:effectExtent l="0" t="0" r="0" b="8255"/>
                  <wp:docPr id="256" name="Picture 256"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11840E7A" w14:textId="77777777" w:rsidR="008C07EF" w:rsidRPr="009F50A9" w:rsidRDefault="008C07EF" w:rsidP="0083624B">
            <w:pPr>
              <w:rPr>
                <w:szCs w:val="28"/>
              </w:rPr>
            </w:pPr>
            <w:r w:rsidRPr="00705C87">
              <w:rPr>
                <w:rStyle w:val="Strong"/>
              </w:rPr>
              <w:t xml:space="preserve">Check how your volunteers would like to be contacted. </w:t>
            </w:r>
            <w:r w:rsidRPr="009F50A9">
              <w:rPr>
                <w:bCs/>
                <w:szCs w:val="28"/>
              </w:rPr>
              <w:t xml:space="preserve">Some people would rather </w:t>
            </w:r>
            <w:r>
              <w:rPr>
                <w:bCs/>
                <w:szCs w:val="28"/>
              </w:rPr>
              <w:t>be sent emails</w:t>
            </w:r>
            <w:r w:rsidRPr="009F50A9">
              <w:rPr>
                <w:bCs/>
                <w:szCs w:val="28"/>
              </w:rPr>
              <w:t>, while others may like to be contacted by phone or text. Alternatively, you may have a group Facebook or WhatsApp chat. Where reasonable, it is best to check and keep records of preferred contact methods. This is particularly important in emergency or unexpected situations such as last-minute roster changes.</w:t>
            </w:r>
          </w:p>
        </w:tc>
      </w:tr>
      <w:tr w:rsidR="008C07EF" w14:paraId="5AE06528" w14:textId="77777777" w:rsidTr="0083624B">
        <w:trPr>
          <w:trHeight w:val="723"/>
        </w:trPr>
        <w:tc>
          <w:tcPr>
            <w:tcW w:w="0" w:type="auto"/>
            <w:tcBorders>
              <w:right w:val="single" w:sz="4" w:space="0" w:color="auto"/>
            </w:tcBorders>
          </w:tcPr>
          <w:p w14:paraId="3DF604D4" w14:textId="77777777" w:rsidR="008C07EF" w:rsidRPr="002A79BA" w:rsidRDefault="008C07EF" w:rsidP="0083624B">
            <w:pPr>
              <w:jc w:val="center"/>
            </w:pPr>
            <w:r w:rsidRPr="002A79BA">
              <w:rPr>
                <w:noProof/>
              </w:rPr>
              <w:drawing>
                <wp:inline distT="0" distB="0" distL="0" distR="0" wp14:anchorId="600606CC" wp14:editId="623FACE7">
                  <wp:extent cx="483079" cy="430334"/>
                  <wp:effectExtent l="0" t="0" r="0" b="8255"/>
                  <wp:docPr id="33" name="Picture 33"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222404FF" w14:textId="77777777" w:rsidR="008C07EF" w:rsidRPr="00705C87" w:rsidRDefault="008C07EF" w:rsidP="0083624B">
            <w:pPr>
              <w:rPr>
                <w:szCs w:val="28"/>
              </w:rPr>
            </w:pPr>
            <w:r w:rsidRPr="00705C87">
              <w:rPr>
                <w:rStyle w:val="Strong"/>
              </w:rPr>
              <w:t>Notify volunteers of changes in your availability and contact preferences.</w:t>
            </w:r>
            <w:r w:rsidRPr="00705C87">
              <w:rPr>
                <w:szCs w:val="28"/>
              </w:rPr>
              <w:t xml:space="preserve"> If you will be unavailable for a period of time or prefer to be contacted by email only etc., let your volunteers know. Where possible, let them know an alternative contact person who they could reach out to. </w:t>
            </w:r>
          </w:p>
        </w:tc>
      </w:tr>
      <w:tr w:rsidR="008C07EF" w14:paraId="0A022D4E" w14:textId="77777777" w:rsidTr="0083624B">
        <w:trPr>
          <w:cnfStyle w:val="000000100000" w:firstRow="0" w:lastRow="0" w:firstColumn="0" w:lastColumn="0" w:oddVBand="0" w:evenVBand="0" w:oddHBand="1" w:evenHBand="0" w:firstRowFirstColumn="0" w:firstRowLastColumn="0" w:lastRowFirstColumn="0" w:lastRowLastColumn="0"/>
          <w:trHeight w:val="813"/>
        </w:trPr>
        <w:tc>
          <w:tcPr>
            <w:tcW w:w="0" w:type="auto"/>
            <w:tcBorders>
              <w:right w:val="single" w:sz="4" w:space="0" w:color="auto"/>
            </w:tcBorders>
          </w:tcPr>
          <w:p w14:paraId="6D95840C" w14:textId="77777777" w:rsidR="008C07EF" w:rsidRPr="002A79BA" w:rsidRDefault="008C07EF" w:rsidP="0083624B">
            <w:pPr>
              <w:jc w:val="center"/>
            </w:pPr>
            <w:r w:rsidRPr="002A79BA">
              <w:rPr>
                <w:noProof/>
              </w:rPr>
              <w:drawing>
                <wp:inline distT="0" distB="0" distL="0" distR="0" wp14:anchorId="3FD9103B" wp14:editId="05507A02">
                  <wp:extent cx="483079" cy="430334"/>
                  <wp:effectExtent l="0" t="0" r="0" b="8255"/>
                  <wp:docPr id="34" name="Picture 34"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1BF7BC5E" w14:textId="77777777" w:rsidR="008C07EF" w:rsidRPr="00705C87" w:rsidRDefault="008C07EF" w:rsidP="0083624B">
            <w:pPr>
              <w:rPr>
                <w:szCs w:val="28"/>
              </w:rPr>
            </w:pPr>
            <w:r w:rsidRPr="00705C87">
              <w:rPr>
                <w:rStyle w:val="Strong"/>
              </w:rPr>
              <w:t xml:space="preserve">Ensure volunteers are on relevant email distribution lists. </w:t>
            </w:r>
            <w:r w:rsidRPr="00705C87">
              <w:rPr>
                <w:szCs w:val="28"/>
              </w:rPr>
              <w:t xml:space="preserve">For example, the organisation’s email distribution list for staff that could include updates on service delivery, one-off training events, recognition events etc. </w:t>
            </w:r>
          </w:p>
        </w:tc>
      </w:tr>
      <w:tr w:rsidR="008C07EF" w14:paraId="0E2FA7CD" w14:textId="77777777" w:rsidTr="0083624B">
        <w:trPr>
          <w:trHeight w:val="813"/>
        </w:trPr>
        <w:tc>
          <w:tcPr>
            <w:tcW w:w="0" w:type="auto"/>
            <w:tcBorders>
              <w:right w:val="single" w:sz="4" w:space="0" w:color="auto"/>
            </w:tcBorders>
          </w:tcPr>
          <w:p w14:paraId="1090C3EF" w14:textId="77777777" w:rsidR="008C07EF" w:rsidRPr="002A79BA" w:rsidRDefault="008C07EF" w:rsidP="0083624B">
            <w:pPr>
              <w:jc w:val="center"/>
              <w:rPr>
                <w:noProof/>
              </w:rPr>
            </w:pPr>
            <w:r w:rsidRPr="002A79BA">
              <w:rPr>
                <w:noProof/>
              </w:rPr>
              <w:drawing>
                <wp:inline distT="0" distB="0" distL="0" distR="0" wp14:anchorId="7B6558A5" wp14:editId="7A069B70">
                  <wp:extent cx="483079" cy="430334"/>
                  <wp:effectExtent l="0" t="0" r="0" b="8255"/>
                  <wp:docPr id="30" name="Picture 30"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1CB95CF3" w14:textId="77777777" w:rsidR="008C07EF" w:rsidRPr="00705C87" w:rsidRDefault="008C07EF" w:rsidP="0083624B">
            <w:pPr>
              <w:rPr>
                <w:szCs w:val="28"/>
              </w:rPr>
            </w:pPr>
            <w:r w:rsidRPr="00705C87">
              <w:rPr>
                <w:rStyle w:val="Strong"/>
              </w:rPr>
              <w:t>Notify volunteers as soon as possible if there are changes to their volunteering role.</w:t>
            </w:r>
            <w:r w:rsidRPr="00705C87">
              <w:rPr>
                <w:szCs w:val="28"/>
              </w:rPr>
              <w:t xml:space="preserve"> For example, if an aged care service is experiencing a shutdown period or quarantine and the volunteer may have reduced hours of visitation, changed Personal Protective Equipment (PPE) procedures etc. </w:t>
            </w:r>
          </w:p>
        </w:tc>
      </w:tr>
      <w:tr w:rsidR="008C07EF" w14:paraId="015655AF" w14:textId="77777777" w:rsidTr="0083624B">
        <w:trPr>
          <w:cnfStyle w:val="000000100000" w:firstRow="0" w:lastRow="0" w:firstColumn="0" w:lastColumn="0" w:oddVBand="0" w:evenVBand="0" w:oddHBand="1" w:evenHBand="0" w:firstRowFirstColumn="0" w:firstRowLastColumn="0" w:lastRowFirstColumn="0" w:lastRowLastColumn="0"/>
          <w:trHeight w:val="813"/>
        </w:trPr>
        <w:tc>
          <w:tcPr>
            <w:tcW w:w="0" w:type="auto"/>
            <w:tcBorders>
              <w:right w:val="single" w:sz="4" w:space="0" w:color="auto"/>
            </w:tcBorders>
          </w:tcPr>
          <w:p w14:paraId="55452EED" w14:textId="77777777" w:rsidR="008C07EF" w:rsidRPr="002A79BA" w:rsidRDefault="008C07EF" w:rsidP="0083624B">
            <w:pPr>
              <w:jc w:val="center"/>
              <w:rPr>
                <w:noProof/>
              </w:rPr>
            </w:pPr>
            <w:r w:rsidRPr="002A79BA">
              <w:rPr>
                <w:noProof/>
              </w:rPr>
              <w:drawing>
                <wp:inline distT="0" distB="0" distL="0" distR="0" wp14:anchorId="6A860E4C" wp14:editId="33DF6821">
                  <wp:extent cx="483079" cy="430334"/>
                  <wp:effectExtent l="0" t="0" r="0" b="8255"/>
                  <wp:docPr id="226" name="Picture 226"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5A261090" w14:textId="77777777" w:rsidR="008C07EF" w:rsidRPr="00705C87" w:rsidRDefault="008C07EF" w:rsidP="0083624B">
            <w:pPr>
              <w:rPr>
                <w:szCs w:val="28"/>
              </w:rPr>
            </w:pPr>
            <w:r w:rsidRPr="00705C87">
              <w:rPr>
                <w:rStyle w:val="Strong"/>
              </w:rPr>
              <w:t>Notify volunteers as soon as possible if an older person they volunteer with regularly or provide support to has rapidly deteriorating health conditions or has passed away.</w:t>
            </w:r>
            <w:r w:rsidRPr="00705C87">
              <w:rPr>
                <w:szCs w:val="28"/>
              </w:rPr>
              <w:t xml:space="preserve"> Offer support and let them know if there is an opportunity to visit (or attend the funeral in the case of a death). In all circumstances, consider factors such as whether it is appropriate and whether the family consents etc. </w:t>
            </w:r>
          </w:p>
        </w:tc>
      </w:tr>
    </w:tbl>
    <w:p w14:paraId="404C073A" w14:textId="77777777" w:rsidR="00475B21" w:rsidRDefault="00475B21">
      <w:pPr>
        <w:spacing w:before="0" w:after="0" w:line="240" w:lineRule="auto"/>
      </w:pPr>
      <w:r>
        <w:br w:type="page"/>
      </w:r>
    </w:p>
    <w:p w14:paraId="6801986F" w14:textId="05DD7465" w:rsidR="007A23BA" w:rsidRDefault="00D71C16" w:rsidP="00705C87">
      <w:pPr>
        <w:pStyle w:val="Heading2"/>
      </w:pPr>
      <w:bookmarkStart w:id="45" w:name="_Toc160112447"/>
      <w:r>
        <w:lastRenderedPageBreak/>
        <w:t>Public health events: v</w:t>
      </w:r>
      <w:r w:rsidR="00C707F4">
        <w:t>olunteer</w:t>
      </w:r>
      <w:r w:rsidR="00EB00C3">
        <w:t xml:space="preserve"> activities</w:t>
      </w:r>
      <w:r w:rsidR="00C707F4">
        <w:t xml:space="preserve"> and visitor restrictions</w:t>
      </w:r>
      <w:bookmarkEnd w:id="45"/>
      <w:r w:rsidR="00C707F4">
        <w:t xml:space="preserve"> </w:t>
      </w:r>
    </w:p>
    <w:p w14:paraId="2BC7D075" w14:textId="13C46A7D" w:rsidR="00C707F4" w:rsidRDefault="00C707F4" w:rsidP="00C707F4">
      <w:r w:rsidRPr="00C707F4">
        <w:t>Outbreaks of infectious illnesses, like COVID-19</w:t>
      </w:r>
      <w:r w:rsidR="00EB00C3">
        <w:t>,</w:t>
      </w:r>
      <w:r w:rsidRPr="00C707F4">
        <w:t xml:space="preserve"> in residential aged care homes</w:t>
      </w:r>
      <w:r>
        <w:t xml:space="preserve"> or in the community</w:t>
      </w:r>
      <w:r w:rsidRPr="00C707F4">
        <w:t xml:space="preserve">, </w:t>
      </w:r>
      <w:r w:rsidR="00110259">
        <w:t>can be</w:t>
      </w:r>
      <w:r w:rsidRPr="00C707F4">
        <w:t xml:space="preserve"> a risk to the health and wellbeing of </w:t>
      </w:r>
      <w:r>
        <w:t>older people</w:t>
      </w:r>
      <w:r w:rsidRPr="00C707F4">
        <w:t xml:space="preserve">, </w:t>
      </w:r>
      <w:r>
        <w:t xml:space="preserve">volunteers, </w:t>
      </w:r>
      <w:r w:rsidRPr="00C707F4">
        <w:t>staff and families.</w:t>
      </w:r>
      <w:r>
        <w:t xml:space="preserve"> If an outbreak occurs volunteer activities </w:t>
      </w:r>
      <w:r w:rsidR="00D71C16">
        <w:t>could</w:t>
      </w:r>
      <w:r>
        <w:t xml:space="preserve"> be restricted. </w:t>
      </w:r>
    </w:p>
    <w:p w14:paraId="416C17D7" w14:textId="48B987A0" w:rsidR="00EB00C3" w:rsidRDefault="00EA7854" w:rsidP="00EA7854">
      <w:r>
        <w:t xml:space="preserve">In the case of residential aged care, </w:t>
      </w:r>
      <w:r w:rsidRPr="00705C87">
        <w:rPr>
          <w:rStyle w:val="Strong"/>
        </w:rPr>
        <w:t>The Sector Code for Visiting in Aged Care Homes</w:t>
      </w:r>
      <w:r>
        <w:t xml:space="preserve"> </w:t>
      </w:r>
      <w:r w:rsidR="00EB00C3">
        <w:t xml:space="preserve">(‘the Code’) </w:t>
      </w:r>
      <w:r>
        <w:t xml:space="preserve">includes volunteers as Essential Visitors; a volunteer may be a Named Visitor where an aged care resident does not have a Partner-in-Care. </w:t>
      </w:r>
    </w:p>
    <w:p w14:paraId="44D60F1D" w14:textId="71360BB5" w:rsidR="00EA7854" w:rsidRDefault="00EA7854" w:rsidP="00EA7854">
      <w:r>
        <w:t xml:space="preserve">The Code can be read at </w:t>
      </w:r>
      <w:hyperlink r:id="rId144" w:history="1">
        <w:r w:rsidRPr="001F6001">
          <w:rPr>
            <w:rStyle w:val="Hyperlink"/>
          </w:rPr>
          <w:t>cota.org.au/policy/aged-care-reform/agedcarevisitors/</w:t>
        </w:r>
      </w:hyperlink>
      <w:r>
        <w:t xml:space="preserve"> </w:t>
      </w:r>
    </w:p>
    <w:p w14:paraId="47CF38B6" w14:textId="7530F64E" w:rsidR="00EA7854" w:rsidRDefault="00EA7854" w:rsidP="00EA7854">
      <w:r>
        <w:t xml:space="preserve">Residential aged care providers should familiarise themselves with guidance on screening and managing visitors, available at </w:t>
      </w:r>
      <w:hyperlink r:id="rId145" w:anchor="screening-and-managing-visitors" w:history="1">
        <w:r w:rsidRPr="001F6001">
          <w:rPr>
            <w:rStyle w:val="Hyperlink"/>
          </w:rPr>
          <w:t>www.health.gov.au/topics/aged-care/managing-covid-19/prevent-and-prepare-in-residential-aged-care#screening-and-managing-visitors</w:t>
        </w:r>
      </w:hyperlink>
      <w:r>
        <w:t xml:space="preserve">. </w:t>
      </w:r>
    </w:p>
    <w:p w14:paraId="630E920A" w14:textId="2EEAF20C" w:rsidR="00EA7854" w:rsidRDefault="00EA7854" w:rsidP="00EA7854">
      <w:r>
        <w:t xml:space="preserve">Both providers and volunteers should familiarise themselves with COVID-19 advice for visitors to residential aged care homes, available at </w:t>
      </w:r>
      <w:hyperlink r:id="rId146" w:anchor="advice-for-visitors" w:history="1">
        <w:r w:rsidRPr="001F6001">
          <w:rPr>
            <w:rStyle w:val="Hyperlink"/>
          </w:rPr>
          <w:t>www.health.gov.au/topics/aged-care/managing-covid-19/for-older-people-and-carers/for-people-in-residential-aged-care-homes-and-visitors#advice-for-visitors</w:t>
        </w:r>
      </w:hyperlink>
      <w:r>
        <w:t xml:space="preserve">.  </w:t>
      </w:r>
    </w:p>
    <w:p w14:paraId="410586EA" w14:textId="5AE2BD14" w:rsidR="00EA7854" w:rsidRDefault="00EA7854" w:rsidP="00A637E5">
      <w:r>
        <w:t xml:space="preserve">Home care providers can read corresponding COVID-19 advice for in-home aged care at </w:t>
      </w:r>
      <w:hyperlink r:id="rId147" w:history="1">
        <w:r w:rsidRPr="001F6001">
          <w:rPr>
            <w:rStyle w:val="Hyperlink"/>
          </w:rPr>
          <w:t>www.health.gov.au/topics/aged-care/managing-covid-19/for-in-home-providers</w:t>
        </w:r>
      </w:hyperlink>
      <w:r>
        <w:t xml:space="preserve">. </w:t>
      </w:r>
    </w:p>
    <w:p w14:paraId="2041C493" w14:textId="77777777" w:rsidR="008C07EF" w:rsidRPr="0083624B" w:rsidRDefault="008C07EF" w:rsidP="0083624B">
      <w:pPr>
        <w:rPr>
          <w:rStyle w:val="Strong"/>
        </w:rPr>
      </w:pPr>
      <w:r w:rsidRPr="0083624B">
        <w:rPr>
          <w:rStyle w:val="Strong"/>
        </w:rPr>
        <w:t>Find more information:</w:t>
      </w:r>
    </w:p>
    <w:tbl>
      <w:tblPr>
        <w:tblStyle w:val="GridTable1Light"/>
        <w:tblW w:w="9498" w:type="dxa"/>
        <w:tblLayout w:type="fixed"/>
        <w:tblLook w:val="04A0" w:firstRow="1" w:lastRow="0" w:firstColumn="1" w:lastColumn="0" w:noHBand="0" w:noVBand="1"/>
      </w:tblPr>
      <w:tblGrid>
        <w:gridCol w:w="5670"/>
        <w:gridCol w:w="2268"/>
        <w:gridCol w:w="1560"/>
      </w:tblGrid>
      <w:tr w:rsidR="008C07EF" w:rsidRPr="00A34196" w14:paraId="1B4D88CD" w14:textId="77777777" w:rsidTr="00705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61F049C" w14:textId="71130CFE" w:rsidR="008C07EF" w:rsidRPr="00AF4EA4" w:rsidRDefault="008C07EF" w:rsidP="00AF4EA4">
            <w:pPr>
              <w:pStyle w:val="TableHeading-Strong"/>
              <w:rPr>
                <w:b/>
              </w:rPr>
            </w:pPr>
            <w:r w:rsidRPr="00AF4EA4">
              <w:rPr>
                <w:b/>
              </w:rPr>
              <w:t>Description</w:t>
            </w:r>
          </w:p>
        </w:tc>
        <w:tc>
          <w:tcPr>
            <w:tcW w:w="2268" w:type="dxa"/>
          </w:tcPr>
          <w:p w14:paraId="3F0099E8"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560" w:type="dxa"/>
          </w:tcPr>
          <w:p w14:paraId="151D2CD4"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37731890" w14:textId="77777777" w:rsidTr="00705C87">
        <w:tc>
          <w:tcPr>
            <w:cnfStyle w:val="001000000000" w:firstRow="0" w:lastRow="0" w:firstColumn="1" w:lastColumn="0" w:oddVBand="0" w:evenVBand="0" w:oddHBand="0" w:evenHBand="0" w:firstRowFirstColumn="0" w:firstRowLastColumn="0" w:lastRowFirstColumn="0" w:lastRowLastColumn="0"/>
            <w:tcW w:w="5670" w:type="dxa"/>
          </w:tcPr>
          <w:p w14:paraId="0885D467" w14:textId="77777777" w:rsidR="008C07EF" w:rsidRPr="009F50A9" w:rsidRDefault="008C07EF" w:rsidP="00516A0D">
            <w:pPr>
              <w:rPr>
                <w:rFonts w:cs="Arial"/>
                <w:b w:val="0"/>
                <w:bCs w:val="0"/>
                <w:szCs w:val="28"/>
              </w:rPr>
            </w:pPr>
            <w:r w:rsidRPr="009F50A9">
              <w:rPr>
                <w:rFonts w:cs="Arial"/>
                <w:b w:val="0"/>
                <w:bCs w:val="0"/>
                <w:szCs w:val="28"/>
              </w:rPr>
              <w:t xml:space="preserve">This factsheet summarises key COVID-19 takeaways for </w:t>
            </w:r>
            <w:r>
              <w:rPr>
                <w:rFonts w:cs="Arial"/>
                <w:b w:val="0"/>
                <w:bCs w:val="0"/>
                <w:szCs w:val="28"/>
              </w:rPr>
              <w:t>V</w:t>
            </w:r>
            <w:r w:rsidRPr="009F50A9">
              <w:rPr>
                <w:rFonts w:cs="Arial"/>
                <w:b w:val="0"/>
                <w:bCs w:val="0"/>
                <w:szCs w:val="28"/>
              </w:rPr>
              <w:t xml:space="preserve">olunteer </w:t>
            </w:r>
            <w:r>
              <w:rPr>
                <w:rFonts w:cs="Arial"/>
                <w:b w:val="0"/>
                <w:bCs w:val="0"/>
                <w:szCs w:val="28"/>
              </w:rPr>
              <w:t>M</w:t>
            </w:r>
            <w:r w:rsidRPr="009F50A9">
              <w:rPr>
                <w:rFonts w:cs="Arial"/>
                <w:b w:val="0"/>
                <w:bCs w:val="0"/>
                <w:szCs w:val="28"/>
              </w:rPr>
              <w:t>anagers and provides tips for communicating with and engaging volunteers. Similar guides for volunteers, potential volunteers, and staff working alongside volunteers is available on Volunteering WA’s website.</w:t>
            </w:r>
          </w:p>
        </w:tc>
        <w:tc>
          <w:tcPr>
            <w:tcW w:w="2268" w:type="dxa"/>
          </w:tcPr>
          <w:p w14:paraId="1132222D"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48" w:history="1">
              <w:r w:rsidR="008C07EF" w:rsidRPr="0026256E">
                <w:rPr>
                  <w:rStyle w:val="Hyperlink"/>
                  <w:rFonts w:cs="Arial"/>
                  <w:szCs w:val="28"/>
                </w:rPr>
                <w:t>www.volunteeringwa.org.au/resources/aged-care</w:t>
              </w:r>
            </w:hyperlink>
            <w:r w:rsidR="008C07EF" w:rsidRPr="009F50A9">
              <w:rPr>
                <w:rFonts w:cs="Arial"/>
                <w:szCs w:val="28"/>
              </w:rPr>
              <w:t xml:space="preserve"> </w:t>
            </w:r>
          </w:p>
        </w:tc>
        <w:tc>
          <w:tcPr>
            <w:tcW w:w="1560" w:type="dxa"/>
          </w:tcPr>
          <w:p w14:paraId="4B55D903"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Factsheet </w:t>
            </w:r>
          </w:p>
        </w:tc>
      </w:tr>
      <w:tr w:rsidR="008C07EF" w:rsidRPr="00A34196" w14:paraId="00309AF5" w14:textId="77777777" w:rsidTr="00705C87">
        <w:tc>
          <w:tcPr>
            <w:cnfStyle w:val="001000000000" w:firstRow="0" w:lastRow="0" w:firstColumn="1" w:lastColumn="0" w:oddVBand="0" w:evenVBand="0" w:oddHBand="0" w:evenHBand="0" w:firstRowFirstColumn="0" w:firstRowLastColumn="0" w:lastRowFirstColumn="0" w:lastRowLastColumn="0"/>
            <w:tcW w:w="5670" w:type="dxa"/>
          </w:tcPr>
          <w:p w14:paraId="5582294C" w14:textId="77777777" w:rsidR="008C07EF" w:rsidRPr="009F50A9" w:rsidRDefault="008C07EF" w:rsidP="00516A0D">
            <w:pPr>
              <w:rPr>
                <w:rFonts w:cs="Arial"/>
                <w:szCs w:val="28"/>
              </w:rPr>
            </w:pPr>
            <w:r w:rsidRPr="009F50A9">
              <w:rPr>
                <w:rFonts w:cs="Arial"/>
                <w:b w:val="0"/>
                <w:bCs w:val="0"/>
                <w:szCs w:val="28"/>
              </w:rPr>
              <w:t>Volunteering WA has published a basic excel template for record keeping of volunteer details</w:t>
            </w:r>
            <w:r w:rsidRPr="009F50A9">
              <w:rPr>
                <w:rFonts w:cs="Arial"/>
                <w:szCs w:val="28"/>
              </w:rPr>
              <w:t>.</w:t>
            </w:r>
          </w:p>
        </w:tc>
        <w:tc>
          <w:tcPr>
            <w:tcW w:w="2268" w:type="dxa"/>
          </w:tcPr>
          <w:p w14:paraId="7D773268"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szCs w:val="28"/>
              </w:rPr>
            </w:pPr>
            <w:hyperlink r:id="rId149" w:history="1">
              <w:r w:rsidR="008C07EF" w:rsidRPr="009F50A9">
                <w:rPr>
                  <w:rStyle w:val="Hyperlink"/>
                  <w:rFonts w:cs="Arial"/>
                  <w:szCs w:val="28"/>
                </w:rPr>
                <w:t>volunteeringhub.org.au/volunteer-database/</w:t>
              </w:r>
            </w:hyperlink>
            <w:r w:rsidR="008C07EF" w:rsidRPr="009F50A9">
              <w:rPr>
                <w:rFonts w:cs="Arial"/>
                <w:szCs w:val="28"/>
              </w:rPr>
              <w:t xml:space="preserve"> </w:t>
            </w:r>
          </w:p>
        </w:tc>
        <w:tc>
          <w:tcPr>
            <w:tcW w:w="1560" w:type="dxa"/>
          </w:tcPr>
          <w:p w14:paraId="60D5ABE7"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Template  </w:t>
            </w:r>
          </w:p>
        </w:tc>
      </w:tr>
    </w:tbl>
    <w:p w14:paraId="14843A05" w14:textId="77777777" w:rsidR="00475B21" w:rsidRDefault="00475B21">
      <w:pPr>
        <w:spacing w:before="0" w:after="0" w:line="240" w:lineRule="auto"/>
      </w:pPr>
      <w:r>
        <w:br w:type="page"/>
      </w:r>
    </w:p>
    <w:p w14:paraId="0E70A0D2" w14:textId="7FC9C3BD" w:rsidR="008C07EF" w:rsidRDefault="008C07EF" w:rsidP="008C07EF">
      <w:pPr>
        <w:pStyle w:val="Heading2"/>
      </w:pPr>
      <w:bookmarkStart w:id="46" w:name="_Toc160112448"/>
      <w:r>
        <w:lastRenderedPageBreak/>
        <w:t>Meeting volunteer motivations</w:t>
      </w:r>
      <w:bookmarkEnd w:id="46"/>
      <w:r>
        <w:t xml:space="preserve"> </w:t>
      </w:r>
    </w:p>
    <w:p w14:paraId="11D65462" w14:textId="77777777" w:rsidR="008C07EF" w:rsidRPr="004E15DE" w:rsidRDefault="008C07EF" w:rsidP="008C07EF">
      <w:pPr>
        <w:rPr>
          <w:szCs w:val="28"/>
        </w:rPr>
      </w:pPr>
      <w:r w:rsidRPr="009F50A9">
        <w:rPr>
          <w:szCs w:val="28"/>
        </w:rPr>
        <w:t xml:space="preserve">When you are managing volunteers, remember that </w:t>
      </w:r>
      <w:r>
        <w:rPr>
          <w:szCs w:val="28"/>
        </w:rPr>
        <w:t>while</w:t>
      </w:r>
      <w:r w:rsidRPr="009F50A9">
        <w:rPr>
          <w:szCs w:val="28"/>
        </w:rPr>
        <w:t xml:space="preserve"> they are there to help</w:t>
      </w:r>
      <w:r>
        <w:rPr>
          <w:szCs w:val="28"/>
        </w:rPr>
        <w:t xml:space="preserve"> older people</w:t>
      </w:r>
      <w:r w:rsidRPr="009F50A9">
        <w:rPr>
          <w:szCs w:val="28"/>
        </w:rPr>
        <w:t xml:space="preserve">, they </w:t>
      </w:r>
      <w:r>
        <w:rPr>
          <w:szCs w:val="28"/>
        </w:rPr>
        <w:t>are likely to have other needs that have motivated their choice to volunteer</w:t>
      </w:r>
      <w:r w:rsidRPr="009F50A9">
        <w:rPr>
          <w:szCs w:val="28"/>
        </w:rPr>
        <w:t xml:space="preserve">. For example, many volunteers join up because of the social side to volunteering. Others join because of an interest in building professional skills or a career. It’s important to </w:t>
      </w:r>
      <w:r>
        <w:rPr>
          <w:szCs w:val="28"/>
        </w:rPr>
        <w:t>keep</w:t>
      </w:r>
      <w:r w:rsidRPr="009F50A9">
        <w:rPr>
          <w:szCs w:val="28"/>
        </w:rPr>
        <w:t xml:space="preserve"> these different motivations in mind when managing a volunteer group. This is important because if </w:t>
      </w:r>
      <w:r>
        <w:rPr>
          <w:szCs w:val="28"/>
        </w:rPr>
        <w:t>volunteer</w:t>
      </w:r>
      <w:r w:rsidRPr="009F50A9">
        <w:rPr>
          <w:szCs w:val="28"/>
        </w:rPr>
        <w:t xml:space="preserve"> needs are not met, your organisation risks losing them. </w:t>
      </w:r>
    </w:p>
    <w:tbl>
      <w:tblPr>
        <w:tblStyle w:val="GridTable1Light-Accent1"/>
        <w:tblW w:w="0" w:type="auto"/>
        <w:tblLook w:val="0420" w:firstRow="1" w:lastRow="0" w:firstColumn="0" w:lastColumn="0" w:noHBand="0" w:noVBand="1"/>
      </w:tblPr>
      <w:tblGrid>
        <w:gridCol w:w="1090"/>
        <w:gridCol w:w="3588"/>
        <w:gridCol w:w="5245"/>
      </w:tblGrid>
      <w:tr w:rsidR="008C07EF" w14:paraId="1D84C53A" w14:textId="77777777" w:rsidTr="00705C87">
        <w:trPr>
          <w:cnfStyle w:val="100000000000" w:firstRow="1" w:lastRow="0" w:firstColumn="0" w:lastColumn="0" w:oddVBand="0" w:evenVBand="0" w:oddHBand="0" w:evenHBand="0" w:firstRowFirstColumn="0" w:firstRowLastColumn="0" w:lastRowFirstColumn="0" w:lastRowLastColumn="0"/>
        </w:trPr>
        <w:tc>
          <w:tcPr>
            <w:tcW w:w="1090" w:type="dxa"/>
          </w:tcPr>
          <w:p w14:paraId="66700100" w14:textId="77777777" w:rsidR="008C07EF" w:rsidRDefault="008C07EF" w:rsidP="00516A0D"/>
        </w:tc>
        <w:tc>
          <w:tcPr>
            <w:tcW w:w="3588" w:type="dxa"/>
          </w:tcPr>
          <w:p w14:paraId="71E34F30" w14:textId="77777777" w:rsidR="008C07EF" w:rsidRPr="00AF4EA4" w:rsidRDefault="008C07EF" w:rsidP="00AF4EA4">
            <w:pPr>
              <w:pStyle w:val="TableHeading-Strong"/>
              <w:rPr>
                <w:b/>
              </w:rPr>
            </w:pPr>
            <w:r w:rsidRPr="00AF4EA4">
              <w:rPr>
                <w:b/>
              </w:rPr>
              <w:t>Needs include:</w:t>
            </w:r>
          </w:p>
        </w:tc>
        <w:tc>
          <w:tcPr>
            <w:tcW w:w="5245" w:type="dxa"/>
          </w:tcPr>
          <w:p w14:paraId="3861DDBF" w14:textId="77777777" w:rsidR="008C07EF" w:rsidRPr="00AF4EA4" w:rsidRDefault="008C07EF" w:rsidP="00AF4EA4">
            <w:pPr>
              <w:pStyle w:val="TableHeading-Strong"/>
              <w:rPr>
                <w:b/>
              </w:rPr>
            </w:pPr>
            <w:r w:rsidRPr="00AF4EA4">
              <w:rPr>
                <w:b/>
              </w:rPr>
              <w:t>How you could meet them:</w:t>
            </w:r>
          </w:p>
        </w:tc>
      </w:tr>
      <w:tr w:rsidR="008C07EF" w14:paraId="013DDCD0" w14:textId="77777777" w:rsidTr="00705C87">
        <w:tc>
          <w:tcPr>
            <w:tcW w:w="1090" w:type="dxa"/>
          </w:tcPr>
          <w:p w14:paraId="098EF793" w14:textId="77777777" w:rsidR="008C07EF" w:rsidRDefault="008C07EF" w:rsidP="00516A0D">
            <w:pPr>
              <w:jc w:val="center"/>
            </w:pPr>
            <w:r>
              <w:rPr>
                <w:noProof/>
              </w:rPr>
              <w:drawing>
                <wp:inline distT="0" distB="0" distL="0" distR="0" wp14:anchorId="1CAA90C2" wp14:editId="568022FD">
                  <wp:extent cx="520995" cy="520995"/>
                  <wp:effectExtent l="0" t="0" r="0" b="0"/>
                  <wp:docPr id="192" name="Graphic 192"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are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520995" cy="520995"/>
                          </a:xfrm>
                          <a:prstGeom prst="rect">
                            <a:avLst/>
                          </a:prstGeom>
                        </pic:spPr>
                      </pic:pic>
                    </a:graphicData>
                  </a:graphic>
                </wp:inline>
              </w:drawing>
            </w:r>
          </w:p>
        </w:tc>
        <w:tc>
          <w:tcPr>
            <w:tcW w:w="3588" w:type="dxa"/>
          </w:tcPr>
          <w:p w14:paraId="4CBC6A0A" w14:textId="77777777" w:rsidR="008C07EF" w:rsidRPr="00705C87" w:rsidRDefault="008C07EF" w:rsidP="00516A0D">
            <w:pPr>
              <w:rPr>
                <w:szCs w:val="28"/>
              </w:rPr>
            </w:pPr>
            <w:r w:rsidRPr="00705C87">
              <w:rPr>
                <w:rStyle w:val="Strong"/>
              </w:rPr>
              <w:t>Emotional</w:t>
            </w:r>
            <w:r w:rsidRPr="00705C87">
              <w:rPr>
                <w:szCs w:val="28"/>
              </w:rPr>
              <w:t xml:space="preserve">: the volunteer wants to do good and give back to the community. </w:t>
            </w:r>
          </w:p>
        </w:tc>
        <w:tc>
          <w:tcPr>
            <w:tcW w:w="5245" w:type="dxa"/>
          </w:tcPr>
          <w:p w14:paraId="733CDED7" w14:textId="77777777" w:rsidR="008C07EF" w:rsidRPr="009F50A9" w:rsidRDefault="008C07EF" w:rsidP="00516A0D">
            <w:pPr>
              <w:rPr>
                <w:szCs w:val="28"/>
              </w:rPr>
            </w:pPr>
            <w:r>
              <w:rPr>
                <w:szCs w:val="28"/>
              </w:rPr>
              <w:t>Give</w:t>
            </w:r>
            <w:r w:rsidRPr="009F50A9">
              <w:rPr>
                <w:szCs w:val="28"/>
              </w:rPr>
              <w:t xml:space="preserve"> feedback on how their volunteering has affected </w:t>
            </w:r>
            <w:r>
              <w:rPr>
                <w:szCs w:val="28"/>
              </w:rPr>
              <w:t>older person/s</w:t>
            </w:r>
            <w:r w:rsidRPr="009F50A9">
              <w:rPr>
                <w:szCs w:val="28"/>
              </w:rPr>
              <w:t xml:space="preserve"> or the community. This could be an update, good news stories, statistics etc.</w:t>
            </w:r>
          </w:p>
        </w:tc>
      </w:tr>
      <w:tr w:rsidR="008C07EF" w14:paraId="621BDF3A" w14:textId="77777777" w:rsidTr="00705C87">
        <w:tc>
          <w:tcPr>
            <w:tcW w:w="1090" w:type="dxa"/>
          </w:tcPr>
          <w:p w14:paraId="3D4CD108" w14:textId="77777777" w:rsidR="008C07EF" w:rsidRDefault="008C07EF" w:rsidP="00516A0D">
            <w:pPr>
              <w:jc w:val="center"/>
            </w:pPr>
            <w:r>
              <w:rPr>
                <w:noProof/>
              </w:rPr>
              <w:drawing>
                <wp:inline distT="0" distB="0" distL="0" distR="0" wp14:anchorId="0CCB2CD0" wp14:editId="6982E66D">
                  <wp:extent cx="520700" cy="520700"/>
                  <wp:effectExtent l="0" t="0" r="0" b="0"/>
                  <wp:docPr id="255" name="Graphic 255"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Connections with solid fill"/>
                          <pic:cNvPicPr/>
                        </pic:nvPicPr>
                        <pic:blipFill>
                          <a:blip r:embed="rId151">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a:xfrm>
                            <a:off x="0" y="0"/>
                            <a:ext cx="520700" cy="520700"/>
                          </a:xfrm>
                          <a:prstGeom prst="rect">
                            <a:avLst/>
                          </a:prstGeom>
                        </pic:spPr>
                      </pic:pic>
                    </a:graphicData>
                  </a:graphic>
                </wp:inline>
              </w:drawing>
            </w:r>
          </w:p>
        </w:tc>
        <w:tc>
          <w:tcPr>
            <w:tcW w:w="3588" w:type="dxa"/>
          </w:tcPr>
          <w:p w14:paraId="46FC05F6" w14:textId="77777777" w:rsidR="008C07EF" w:rsidRPr="00705C87" w:rsidRDefault="008C07EF" w:rsidP="00516A0D">
            <w:pPr>
              <w:rPr>
                <w:szCs w:val="28"/>
              </w:rPr>
            </w:pPr>
            <w:r w:rsidRPr="00705C87">
              <w:rPr>
                <w:rStyle w:val="Strong"/>
              </w:rPr>
              <w:t>Social</w:t>
            </w:r>
            <w:r w:rsidRPr="00705C87">
              <w:rPr>
                <w:szCs w:val="28"/>
              </w:rPr>
              <w:t xml:space="preserve">: the volunteer wants to become part of a community or create friendships. </w:t>
            </w:r>
          </w:p>
        </w:tc>
        <w:tc>
          <w:tcPr>
            <w:tcW w:w="5245" w:type="dxa"/>
          </w:tcPr>
          <w:p w14:paraId="4D7D7C71" w14:textId="77777777" w:rsidR="008C07EF" w:rsidRPr="009F50A9" w:rsidRDefault="008C07EF" w:rsidP="00516A0D">
            <w:pPr>
              <w:rPr>
                <w:szCs w:val="28"/>
              </w:rPr>
            </w:pPr>
            <w:r w:rsidRPr="009F50A9">
              <w:rPr>
                <w:szCs w:val="28"/>
              </w:rPr>
              <w:t xml:space="preserve">Create opportunities for volunteers to meet and interact with each other </w:t>
            </w:r>
            <w:r>
              <w:rPr>
                <w:szCs w:val="28"/>
              </w:rPr>
              <w:t>regularly</w:t>
            </w:r>
            <w:r w:rsidRPr="009F50A9">
              <w:rPr>
                <w:szCs w:val="28"/>
              </w:rPr>
              <w:t>. This could be morning teas, lunches or group chats.</w:t>
            </w:r>
          </w:p>
        </w:tc>
      </w:tr>
      <w:tr w:rsidR="008C07EF" w14:paraId="6CE8F1C2" w14:textId="77777777" w:rsidTr="00705C87">
        <w:tc>
          <w:tcPr>
            <w:tcW w:w="1090" w:type="dxa"/>
          </w:tcPr>
          <w:p w14:paraId="624FAEA7" w14:textId="77777777" w:rsidR="008C07EF" w:rsidRDefault="008C07EF" w:rsidP="00516A0D">
            <w:pPr>
              <w:jc w:val="center"/>
            </w:pPr>
            <w:r>
              <w:rPr>
                <w:noProof/>
              </w:rPr>
              <w:drawing>
                <wp:inline distT="0" distB="0" distL="0" distR="0" wp14:anchorId="5DCECCA5" wp14:editId="618DC91B">
                  <wp:extent cx="554990" cy="554990"/>
                  <wp:effectExtent l="0" t="0" r="0" b="0"/>
                  <wp:docPr id="253" name="Graphic 253" descr="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Plant with solid fill"/>
                          <pic:cNvPicPr/>
                        </pic:nvPicPr>
                        <pic:blipFill>
                          <a:blip r:embed="rId153">
                            <a:extLst>
                              <a:ext uri="{28A0092B-C50C-407E-A947-70E740481C1C}">
                                <a14:useLocalDpi xmlns:a14="http://schemas.microsoft.com/office/drawing/2010/main" val="0"/>
                              </a:ext>
                              <a:ext uri="{96DAC541-7B7A-43D3-8B79-37D633B846F1}">
                                <asvg:svgBlip xmlns:asvg="http://schemas.microsoft.com/office/drawing/2016/SVG/main" r:embed="rId154"/>
                              </a:ext>
                            </a:extLst>
                          </a:blip>
                          <a:stretch>
                            <a:fillRect/>
                          </a:stretch>
                        </pic:blipFill>
                        <pic:spPr>
                          <a:xfrm>
                            <a:off x="0" y="0"/>
                            <a:ext cx="554990" cy="554990"/>
                          </a:xfrm>
                          <a:prstGeom prst="rect">
                            <a:avLst/>
                          </a:prstGeom>
                        </pic:spPr>
                      </pic:pic>
                    </a:graphicData>
                  </a:graphic>
                </wp:inline>
              </w:drawing>
            </w:r>
          </w:p>
        </w:tc>
        <w:tc>
          <w:tcPr>
            <w:tcW w:w="3588" w:type="dxa"/>
          </w:tcPr>
          <w:p w14:paraId="25EC1CCE" w14:textId="77777777" w:rsidR="008C07EF" w:rsidRPr="00705C87" w:rsidRDefault="008C07EF" w:rsidP="00516A0D">
            <w:pPr>
              <w:rPr>
                <w:szCs w:val="28"/>
              </w:rPr>
            </w:pPr>
            <w:r w:rsidRPr="00705C87">
              <w:rPr>
                <w:rStyle w:val="Strong"/>
              </w:rPr>
              <w:t>Intergenerational interest</w:t>
            </w:r>
            <w:r w:rsidRPr="00705C87">
              <w:rPr>
                <w:szCs w:val="28"/>
              </w:rPr>
              <w:t>: the volunteer wants to connect with people from another generation or people who are different from themselves.</w:t>
            </w:r>
          </w:p>
        </w:tc>
        <w:tc>
          <w:tcPr>
            <w:tcW w:w="5245" w:type="dxa"/>
          </w:tcPr>
          <w:p w14:paraId="6E19C008" w14:textId="77777777" w:rsidR="008C07EF" w:rsidRPr="009F50A9" w:rsidRDefault="008C07EF" w:rsidP="00516A0D">
            <w:pPr>
              <w:rPr>
                <w:szCs w:val="28"/>
              </w:rPr>
            </w:pPr>
            <w:r>
              <w:rPr>
                <w:szCs w:val="28"/>
              </w:rPr>
              <w:t>Design roles and m</w:t>
            </w:r>
            <w:r w:rsidRPr="009F50A9">
              <w:rPr>
                <w:szCs w:val="28"/>
              </w:rPr>
              <w:t xml:space="preserve">atch volunteers based on their expressed interests or motivations. </w:t>
            </w:r>
          </w:p>
        </w:tc>
      </w:tr>
      <w:tr w:rsidR="008C07EF" w14:paraId="5016A202" w14:textId="77777777" w:rsidTr="00705C87">
        <w:tc>
          <w:tcPr>
            <w:tcW w:w="1090" w:type="dxa"/>
          </w:tcPr>
          <w:p w14:paraId="3F8F8D3F" w14:textId="77777777" w:rsidR="008C07EF" w:rsidRDefault="008C07EF" w:rsidP="00516A0D">
            <w:pPr>
              <w:jc w:val="center"/>
            </w:pPr>
            <w:r>
              <w:rPr>
                <w:noProof/>
              </w:rPr>
              <w:drawing>
                <wp:inline distT="0" distB="0" distL="0" distR="0" wp14:anchorId="1768F19E" wp14:editId="300A07F3">
                  <wp:extent cx="520700" cy="520700"/>
                  <wp:effectExtent l="0" t="0" r="0" b="0"/>
                  <wp:docPr id="254" name="Graphic 25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 254" descr="Classroom with solid fill"/>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0" y="0"/>
                            <a:ext cx="520700" cy="520700"/>
                          </a:xfrm>
                          <a:prstGeom prst="rect">
                            <a:avLst/>
                          </a:prstGeom>
                        </pic:spPr>
                      </pic:pic>
                    </a:graphicData>
                  </a:graphic>
                </wp:inline>
              </w:drawing>
            </w:r>
          </w:p>
        </w:tc>
        <w:tc>
          <w:tcPr>
            <w:tcW w:w="3588" w:type="dxa"/>
          </w:tcPr>
          <w:p w14:paraId="012A87C7" w14:textId="77777777" w:rsidR="008C07EF" w:rsidRPr="00705C87" w:rsidRDefault="008C07EF" w:rsidP="00516A0D">
            <w:pPr>
              <w:rPr>
                <w:szCs w:val="28"/>
              </w:rPr>
            </w:pPr>
            <w:r w:rsidRPr="00705C87">
              <w:rPr>
                <w:rStyle w:val="Strong"/>
              </w:rPr>
              <w:t>Professional</w:t>
            </w:r>
            <w:r w:rsidRPr="00705C87">
              <w:rPr>
                <w:szCs w:val="28"/>
              </w:rPr>
              <w:t>: the volunteer wants to develop their professional skills, practice their skills or is undertaking a study placement.</w:t>
            </w:r>
          </w:p>
        </w:tc>
        <w:tc>
          <w:tcPr>
            <w:tcW w:w="5245" w:type="dxa"/>
          </w:tcPr>
          <w:p w14:paraId="57A78142" w14:textId="77777777" w:rsidR="008C07EF" w:rsidRPr="009F50A9" w:rsidRDefault="008C07EF" w:rsidP="00516A0D">
            <w:pPr>
              <w:rPr>
                <w:szCs w:val="28"/>
              </w:rPr>
            </w:pPr>
            <w:r w:rsidRPr="009F50A9">
              <w:rPr>
                <w:szCs w:val="28"/>
              </w:rPr>
              <w:t xml:space="preserve">Create opportunities for volunteers to upskill or use existing skills. Understand the vocational requirements for students. </w:t>
            </w:r>
          </w:p>
        </w:tc>
      </w:tr>
      <w:tr w:rsidR="008C07EF" w14:paraId="038292F9" w14:textId="77777777" w:rsidTr="00705C87">
        <w:tc>
          <w:tcPr>
            <w:tcW w:w="1090" w:type="dxa"/>
          </w:tcPr>
          <w:p w14:paraId="0F5214A6" w14:textId="77777777" w:rsidR="008C07EF" w:rsidRDefault="008C07EF" w:rsidP="00516A0D">
            <w:pPr>
              <w:jc w:val="center"/>
            </w:pPr>
            <w:r>
              <w:rPr>
                <w:noProof/>
              </w:rPr>
              <w:drawing>
                <wp:inline distT="0" distB="0" distL="0" distR="0" wp14:anchorId="0BDFCF0C" wp14:editId="2416A3B4">
                  <wp:extent cx="520700" cy="520700"/>
                  <wp:effectExtent l="0" t="0" r="0" b="0"/>
                  <wp:docPr id="245" name="Graphic 245"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245" descr="Coins with solid fill"/>
                          <pic:cNvPicPr/>
                        </pic:nvPicPr>
                        <pic:blipFill>
                          <a:blip r:embed="rId157">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520700" cy="520700"/>
                          </a:xfrm>
                          <a:prstGeom prst="rect">
                            <a:avLst/>
                          </a:prstGeom>
                        </pic:spPr>
                      </pic:pic>
                    </a:graphicData>
                  </a:graphic>
                </wp:inline>
              </w:drawing>
            </w:r>
          </w:p>
        </w:tc>
        <w:tc>
          <w:tcPr>
            <w:tcW w:w="3588" w:type="dxa"/>
          </w:tcPr>
          <w:p w14:paraId="5AEEE9B0" w14:textId="77777777" w:rsidR="008C07EF" w:rsidRPr="00705C87" w:rsidRDefault="008C07EF" w:rsidP="00516A0D">
            <w:pPr>
              <w:rPr>
                <w:szCs w:val="28"/>
              </w:rPr>
            </w:pPr>
            <w:r w:rsidRPr="00705C87">
              <w:rPr>
                <w:rStyle w:val="Strong"/>
              </w:rPr>
              <w:t>Financial</w:t>
            </w:r>
            <w:r w:rsidRPr="00705C87">
              <w:rPr>
                <w:szCs w:val="28"/>
              </w:rPr>
              <w:t xml:space="preserve">: the volunteer needs to volunteer in order to receive a welfare payment (or believes they have to). </w:t>
            </w:r>
          </w:p>
        </w:tc>
        <w:tc>
          <w:tcPr>
            <w:tcW w:w="5245" w:type="dxa"/>
          </w:tcPr>
          <w:p w14:paraId="1A87E66C" w14:textId="77777777" w:rsidR="008C07EF" w:rsidRDefault="008C07EF" w:rsidP="00516A0D">
            <w:pPr>
              <w:rPr>
                <w:szCs w:val="28"/>
              </w:rPr>
            </w:pPr>
            <w:r w:rsidRPr="009F50A9">
              <w:rPr>
                <w:szCs w:val="28"/>
              </w:rPr>
              <w:t xml:space="preserve">Understand the regulatory framework and processes in these situations, and keep in mind their interest levels may be apparent to </w:t>
            </w:r>
            <w:r>
              <w:rPr>
                <w:szCs w:val="28"/>
              </w:rPr>
              <w:t>older people receiving volunteer support</w:t>
            </w:r>
            <w:r w:rsidRPr="009F50A9">
              <w:rPr>
                <w:szCs w:val="28"/>
              </w:rPr>
              <w:t xml:space="preserve">. Match volunteers to their interests. </w:t>
            </w:r>
          </w:p>
          <w:p w14:paraId="6A9F7CC5" w14:textId="77777777" w:rsidR="008C07EF" w:rsidRPr="009F50A9" w:rsidRDefault="008C07EF" w:rsidP="00516A0D">
            <w:pPr>
              <w:rPr>
                <w:szCs w:val="28"/>
              </w:rPr>
            </w:pPr>
            <w:r>
              <w:rPr>
                <w:szCs w:val="28"/>
              </w:rPr>
              <w:t xml:space="preserve">Learn more about </w:t>
            </w:r>
            <w:hyperlink r:id="rId159" w:anchor=":~:text=You%20have%20mutual%20obligation%20requirements%20if%20you%20get,6%204%20Special%20Benefit%20paid%20under%20certain%20conditions." w:history="1">
              <w:r w:rsidRPr="00903B3E">
                <w:rPr>
                  <w:rStyle w:val="Hyperlink"/>
                  <w:szCs w:val="28"/>
                </w:rPr>
                <w:t>mutual obligations</w:t>
              </w:r>
            </w:hyperlink>
            <w:r>
              <w:rPr>
                <w:szCs w:val="28"/>
              </w:rPr>
              <w:t xml:space="preserve"> at Services Australia. </w:t>
            </w:r>
          </w:p>
        </w:tc>
      </w:tr>
    </w:tbl>
    <w:p w14:paraId="6F45D2A3" w14:textId="77777777" w:rsidR="00475B21" w:rsidRDefault="00475B21">
      <w:pPr>
        <w:spacing w:before="0" w:after="0" w:line="240" w:lineRule="auto"/>
      </w:pPr>
      <w:r>
        <w:br w:type="page"/>
      </w:r>
    </w:p>
    <w:p w14:paraId="434D022B" w14:textId="5F940C83" w:rsidR="008C07EF" w:rsidRDefault="00705C87" w:rsidP="00705C87">
      <w:pPr>
        <w:pStyle w:val="Heading2"/>
      </w:pPr>
      <w:bookmarkStart w:id="47" w:name="_Toc160112449"/>
      <w:r>
        <w:rPr>
          <w:noProof/>
        </w:rPr>
        <w:lastRenderedPageBreak/>
        <w:drawing>
          <wp:anchor distT="0" distB="0" distL="114300" distR="114300" simplePos="0" relativeHeight="251681792" behindDoc="0" locked="0" layoutInCell="1" allowOverlap="1" wp14:anchorId="6BE3ADBC" wp14:editId="4D51C0D9">
            <wp:simplePos x="0" y="0"/>
            <wp:positionH relativeFrom="column">
              <wp:posOffset>91750</wp:posOffset>
            </wp:positionH>
            <wp:positionV relativeFrom="paragraph">
              <wp:posOffset>262301</wp:posOffset>
            </wp:positionV>
            <wp:extent cx="818984" cy="818984"/>
            <wp:effectExtent l="0" t="0" r="0" b="0"/>
            <wp:wrapSquare wrapText="bothSides"/>
            <wp:docPr id="319" name="Graphic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phic 319">
                      <a:extLst>
                        <a:ext uri="{C183D7F6-B498-43B3-948B-1728B52AA6E4}">
                          <adec:decorative xmlns:adec="http://schemas.microsoft.com/office/drawing/2017/decorative" val="1"/>
                        </a:ext>
                      </a:extLst>
                    </pic:cNvPr>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818984" cy="818984"/>
                    </a:xfrm>
                    <a:prstGeom prst="rect">
                      <a:avLst/>
                    </a:prstGeom>
                  </pic:spPr>
                </pic:pic>
              </a:graphicData>
            </a:graphic>
          </wp:anchor>
        </w:drawing>
      </w:r>
      <w:r w:rsidR="008C07EF" w:rsidRPr="00ED52DD">
        <w:t>Review</w:t>
      </w:r>
      <w:r w:rsidR="008C07EF">
        <w:t>ing</w:t>
      </w:r>
      <w:r w:rsidR="008C07EF" w:rsidRPr="00ED52DD">
        <w:t xml:space="preserve"> volunteer needs</w:t>
      </w:r>
      <w:bookmarkEnd w:id="47"/>
      <w:r w:rsidR="008C07EF" w:rsidRPr="00ED52DD">
        <w:t xml:space="preserve"> </w:t>
      </w:r>
    </w:p>
    <w:p w14:paraId="1CE17944" w14:textId="6964EAE4" w:rsidR="0083624B" w:rsidRDefault="0083624B" w:rsidP="0083624B">
      <w:pPr>
        <w:pStyle w:val="Normalspacing20p"/>
      </w:pPr>
      <w:r w:rsidRPr="00BE761D">
        <w:t>It can be helpful to have a regular review of volunteer progress and needs. This could be annual, quarterly, or monthly depending on the volunteer and role.</w:t>
      </w:r>
    </w:p>
    <w:p w14:paraId="1F93C2F7" w14:textId="77777777" w:rsidR="008C07EF" w:rsidRDefault="008C07EF" w:rsidP="008C07EF">
      <w:pPr>
        <w:rPr>
          <w:szCs w:val="26"/>
        </w:rPr>
      </w:pPr>
      <w:r>
        <w:rPr>
          <w:szCs w:val="26"/>
        </w:rPr>
        <w:t>Reviews can provide a space for volunteers to raise topics of concern. For example, volunteers may want:</w:t>
      </w:r>
    </w:p>
    <w:p w14:paraId="02AB36D4" w14:textId="5D5A0C45" w:rsidR="008C07EF" w:rsidRPr="00CC24A6" w:rsidRDefault="008C07EF" w:rsidP="0083624B">
      <w:pPr>
        <w:pStyle w:val="ListBullet"/>
      </w:pPr>
      <w:r>
        <w:t>More</w:t>
      </w:r>
      <w:r w:rsidRPr="00CC24A6">
        <w:t xml:space="preserve"> information or training on subjects that were not included in their orientation.</w:t>
      </w:r>
      <w:r>
        <w:t xml:space="preserve"> A training and resources kit is available at</w:t>
      </w:r>
      <w:r w:rsidR="00AD1C76">
        <w:t xml:space="preserve"> </w:t>
      </w:r>
      <w:hyperlink r:id="rId160" w:history="1">
        <w:r w:rsidR="00AD1C76" w:rsidRPr="0014370B">
          <w:rPr>
            <w:rStyle w:val="Hyperlink"/>
            <w:szCs w:val="26"/>
          </w:rPr>
          <w:t>https://www.health.gov.au/resources/publications/volunteers-in-aged-care-training-and-resource-kit-for-volunteers-and-volunteer-managers</w:t>
        </w:r>
      </w:hyperlink>
      <w:r w:rsidR="00AD1C76">
        <w:t xml:space="preserve"> </w:t>
      </w:r>
    </w:p>
    <w:p w14:paraId="7D632639" w14:textId="77777777" w:rsidR="008C07EF" w:rsidRDefault="008C07EF" w:rsidP="0083624B">
      <w:pPr>
        <w:pStyle w:val="ListBullet"/>
      </w:pPr>
      <w:r>
        <w:t>To explore a career in aged care. It could be useful to:</w:t>
      </w:r>
    </w:p>
    <w:p w14:paraId="5FBE564A" w14:textId="77777777" w:rsidR="008C07EF" w:rsidRPr="0083624B" w:rsidRDefault="008C07EF" w:rsidP="0083624B">
      <w:pPr>
        <w:pStyle w:val="ListBullet2"/>
      </w:pPr>
      <w:r>
        <w:t xml:space="preserve">provide certificates for completed training </w:t>
      </w:r>
      <w:r w:rsidRPr="0083624B">
        <w:t xml:space="preserve">they can add to a resume. </w:t>
      </w:r>
    </w:p>
    <w:p w14:paraId="24012FEC" w14:textId="77777777" w:rsidR="008C07EF" w:rsidRPr="0083624B" w:rsidRDefault="008C07EF" w:rsidP="0083624B">
      <w:pPr>
        <w:pStyle w:val="ListBullet2"/>
      </w:pPr>
      <w:r w:rsidRPr="0083624B">
        <w:t xml:space="preserve">direct them to job opportunities available in the organisation or sector. </w:t>
      </w:r>
    </w:p>
    <w:p w14:paraId="5C983ECF" w14:textId="77777777" w:rsidR="008C07EF" w:rsidRPr="00CC24A6" w:rsidRDefault="008C07EF" w:rsidP="0083624B">
      <w:pPr>
        <w:pStyle w:val="ListBullet2"/>
      </w:pPr>
      <w:r w:rsidRPr="0083624B">
        <w:t>connect them to more information about working</w:t>
      </w:r>
      <w:r w:rsidRPr="00CC24A6">
        <w:t xml:space="preserve"> in aged care</w:t>
      </w:r>
      <w:r>
        <w:t xml:space="preserve">, </w:t>
      </w:r>
      <w:r w:rsidRPr="00CC24A6">
        <w:t xml:space="preserve">available at </w:t>
      </w:r>
      <w:hyperlink r:id="rId161" w:history="1">
        <w:r w:rsidRPr="0026256E">
          <w:rPr>
            <w:rStyle w:val="Hyperlink"/>
          </w:rPr>
          <w:t>www.health.gov.au/topics/aged-care-workforce</w:t>
        </w:r>
      </w:hyperlink>
      <w:r w:rsidRPr="00CC24A6">
        <w:t xml:space="preserve"> </w:t>
      </w:r>
    </w:p>
    <w:p w14:paraId="44C5476E" w14:textId="72696892" w:rsidR="00475B21" w:rsidRDefault="00475B21">
      <w:pPr>
        <w:spacing w:before="0" w:after="0" w:line="240" w:lineRule="auto"/>
        <w:rPr>
          <w:szCs w:val="26"/>
        </w:rPr>
      </w:pPr>
      <w:r>
        <w:rPr>
          <w:szCs w:val="26"/>
        </w:rPr>
        <w:br w:type="page"/>
      </w:r>
    </w:p>
    <w:p w14:paraId="5F5219E8" w14:textId="77777777" w:rsidR="008C07EF" w:rsidRDefault="008C07EF" w:rsidP="008C07EF">
      <w:pPr>
        <w:pStyle w:val="Heading1"/>
      </w:pPr>
      <w:bookmarkStart w:id="48" w:name="_When_to_discuss"/>
      <w:bookmarkStart w:id="49" w:name="_Toc160112450"/>
      <w:bookmarkEnd w:id="48"/>
      <w:r w:rsidRPr="00460E79">
        <w:lastRenderedPageBreak/>
        <w:t xml:space="preserve">When to discuss </w:t>
      </w:r>
      <w:r w:rsidR="00D85D66">
        <w:t>concerns</w:t>
      </w:r>
      <w:r w:rsidR="00D85D66" w:rsidRPr="00460E79">
        <w:t xml:space="preserve"> </w:t>
      </w:r>
      <w:r w:rsidRPr="00460E79">
        <w:t>with a volunteer</w:t>
      </w:r>
      <w:bookmarkEnd w:id="49"/>
    </w:p>
    <w:p w14:paraId="61913543" w14:textId="28FA51BA" w:rsidR="0083624B" w:rsidRDefault="0083624B" w:rsidP="0083624B">
      <w:pPr>
        <w:pStyle w:val="Normalspacing20p"/>
      </w:pPr>
      <w:r>
        <w:rPr>
          <w:noProof/>
        </w:rPr>
        <w:drawing>
          <wp:anchor distT="0" distB="0" distL="114300" distR="114300" simplePos="0" relativeHeight="251682816" behindDoc="0" locked="0" layoutInCell="1" allowOverlap="1" wp14:anchorId="261E02D2" wp14:editId="435274A5">
            <wp:simplePos x="0" y="0"/>
            <wp:positionH relativeFrom="column">
              <wp:posOffset>5715</wp:posOffset>
            </wp:positionH>
            <wp:positionV relativeFrom="paragraph">
              <wp:posOffset>81326</wp:posOffset>
            </wp:positionV>
            <wp:extent cx="735965" cy="735965"/>
            <wp:effectExtent l="0" t="0" r="0" b="0"/>
            <wp:wrapSquare wrapText="bothSides"/>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phic 128">
                      <a:extLst>
                        <a:ext uri="{C183D7F6-B498-43B3-948B-1728B52AA6E4}">
                          <adec:decorative xmlns:adec="http://schemas.microsoft.com/office/drawing/2017/decorative" val="1"/>
                        </a:ext>
                      </a:extLst>
                    </pic:cNvPr>
                    <pic:cNvPicPr/>
                  </pic:nvPicPr>
                  <pic:blipFill>
                    <a:blip r:embed="rId162">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a:xfrm>
                      <a:off x="0" y="0"/>
                      <a:ext cx="735965" cy="735965"/>
                    </a:xfrm>
                    <a:prstGeom prst="rect">
                      <a:avLst/>
                    </a:prstGeom>
                  </pic:spPr>
                </pic:pic>
              </a:graphicData>
            </a:graphic>
            <wp14:sizeRelH relativeFrom="margin">
              <wp14:pctWidth>0</wp14:pctWidth>
            </wp14:sizeRelH>
            <wp14:sizeRelV relativeFrom="margin">
              <wp14:pctHeight>0</wp14:pctHeight>
            </wp14:sizeRelV>
          </wp:anchor>
        </w:drawing>
      </w:r>
      <w:r w:rsidRPr="00B22411">
        <w:t>Sometimes you will need to initiate a discussion with a volunteer. It is important to have a timely and respectful conversation if any concerns arise</w:t>
      </w:r>
      <w:r>
        <w:t xml:space="preserve">. Also </w:t>
      </w:r>
      <w:r w:rsidRPr="00B22411">
        <w:t xml:space="preserve">keep in mind </w:t>
      </w:r>
      <w:r>
        <w:t>the need to carefully balance</w:t>
      </w:r>
      <w:r w:rsidRPr="00B22411">
        <w:t xml:space="preserve"> the safety and rights of </w:t>
      </w:r>
      <w:r>
        <w:t>the older person receiving volunteer support and those of the volunteer.</w:t>
      </w:r>
    </w:p>
    <w:p w14:paraId="53E90AFC" w14:textId="77777777" w:rsidR="008C07EF" w:rsidRPr="00F839EB" w:rsidRDefault="008C07EF" w:rsidP="008C07EF">
      <w:pPr>
        <w:rPr>
          <w:szCs w:val="26"/>
        </w:rPr>
      </w:pPr>
      <w:r w:rsidRPr="00F839EB">
        <w:rPr>
          <w:szCs w:val="26"/>
        </w:rPr>
        <w:t xml:space="preserve">Circumstances </w:t>
      </w:r>
      <w:r>
        <w:rPr>
          <w:szCs w:val="26"/>
        </w:rPr>
        <w:t>when</w:t>
      </w:r>
      <w:r w:rsidRPr="00F839EB">
        <w:rPr>
          <w:szCs w:val="26"/>
        </w:rPr>
        <w:t xml:space="preserve"> a conversation may need to happen include</w:t>
      </w:r>
      <w:r>
        <w:rPr>
          <w:szCs w:val="26"/>
        </w:rPr>
        <w:t xml:space="preserve"> where</w:t>
      </w:r>
      <w:r w:rsidRPr="00F839EB">
        <w:rPr>
          <w:szCs w:val="26"/>
        </w:rPr>
        <w:t xml:space="preserve">: </w:t>
      </w:r>
    </w:p>
    <w:p w14:paraId="2E573D4A" w14:textId="77777777" w:rsidR="008C07EF" w:rsidRDefault="008C07EF" w:rsidP="0083624B">
      <w:pPr>
        <w:pStyle w:val="ListBullet"/>
      </w:pPr>
      <w:r>
        <w:t>a volunteer may be acting beyond their role</w:t>
      </w:r>
    </w:p>
    <w:p w14:paraId="63D70E42" w14:textId="77777777" w:rsidR="00A36A48" w:rsidRPr="00A422FC" w:rsidRDefault="008C07EF" w:rsidP="0083624B">
      <w:pPr>
        <w:pStyle w:val="ListBullet"/>
      </w:pPr>
      <w:r>
        <w:t>the safety of an older person receiving volunteer support has been or is likely to be placed at risk</w:t>
      </w:r>
    </w:p>
    <w:p w14:paraId="4C4AD3AA" w14:textId="77777777" w:rsidR="008C07EF" w:rsidRDefault="008C07EF" w:rsidP="0083624B">
      <w:pPr>
        <w:pStyle w:val="ListBullet"/>
      </w:pPr>
      <w:r>
        <w:t>there has been a complaint made about a volunteer</w:t>
      </w:r>
    </w:p>
    <w:p w14:paraId="6DA70ADB" w14:textId="77777777" w:rsidR="008C07EF" w:rsidRDefault="008C07EF" w:rsidP="0083624B">
      <w:pPr>
        <w:pStyle w:val="ListBullet"/>
      </w:pPr>
      <w:r>
        <w:t>a volunteer may be unable to fulfil their volunteer duties</w:t>
      </w:r>
    </w:p>
    <w:p w14:paraId="23C9065B" w14:textId="77777777" w:rsidR="008C07EF" w:rsidRPr="00F839EB" w:rsidRDefault="008C07EF" w:rsidP="008C07EF">
      <w:pPr>
        <w:rPr>
          <w:b/>
          <w:bCs/>
          <w:szCs w:val="26"/>
        </w:rPr>
      </w:pPr>
      <w:r w:rsidRPr="00F839EB">
        <w:rPr>
          <w:b/>
          <w:bCs/>
          <w:szCs w:val="26"/>
        </w:rPr>
        <w:t xml:space="preserve">Remember that aged care providers must comply with their obligations under the </w:t>
      </w:r>
      <w:hyperlink r:id="rId164" w:history="1">
        <w:r w:rsidRPr="00055045">
          <w:rPr>
            <w:rStyle w:val="Hyperlink"/>
            <w:b/>
            <w:bCs/>
            <w:i/>
            <w:iCs/>
            <w:szCs w:val="26"/>
          </w:rPr>
          <w:t>Aged Care Act 1997</w:t>
        </w:r>
      </w:hyperlink>
      <w:r>
        <w:rPr>
          <w:b/>
          <w:bCs/>
          <w:szCs w:val="26"/>
        </w:rPr>
        <w:t xml:space="preserve"> </w:t>
      </w:r>
      <w:r w:rsidRPr="00F839EB">
        <w:rPr>
          <w:b/>
          <w:bCs/>
          <w:szCs w:val="26"/>
        </w:rPr>
        <w:t xml:space="preserve">and the Quality Standards. </w:t>
      </w:r>
    </w:p>
    <w:p w14:paraId="72058475" w14:textId="77777777" w:rsidR="008C07EF" w:rsidRDefault="008C07EF" w:rsidP="008C07EF">
      <w:pPr>
        <w:rPr>
          <w:rStyle w:val="Hyperlink"/>
          <w:b/>
          <w:bCs/>
          <w:szCs w:val="26"/>
        </w:rPr>
      </w:pPr>
      <w:r w:rsidRPr="00F839EB">
        <w:rPr>
          <w:b/>
          <w:bCs/>
          <w:szCs w:val="26"/>
        </w:rPr>
        <w:t xml:space="preserve">Volunteers engaged by aged care providers must comply with the </w:t>
      </w:r>
      <w:hyperlink r:id="rId165" w:history="1">
        <w:r w:rsidRPr="00184F10">
          <w:rPr>
            <w:rStyle w:val="Hyperlink"/>
            <w:b/>
            <w:bCs/>
            <w:szCs w:val="26"/>
          </w:rPr>
          <w:t>Code of Conduct for Aged Care.</w:t>
        </w:r>
      </w:hyperlink>
    </w:p>
    <w:p w14:paraId="0FF357A1" w14:textId="77777777" w:rsidR="008C07EF" w:rsidRDefault="008C07EF" w:rsidP="008C07EF">
      <w:pPr>
        <w:rPr>
          <w:szCs w:val="26"/>
        </w:rPr>
      </w:pPr>
      <w:r w:rsidRPr="00F839EB">
        <w:rPr>
          <w:szCs w:val="26"/>
        </w:rPr>
        <w:t>What you should do</w:t>
      </w:r>
      <w:r>
        <w:rPr>
          <w:szCs w:val="26"/>
        </w:rPr>
        <w:t xml:space="preserve"> if an issue arises</w:t>
      </w:r>
      <w:r w:rsidRPr="00F839EB">
        <w:rPr>
          <w:szCs w:val="26"/>
        </w:rPr>
        <w:t xml:space="preserve">: </w:t>
      </w:r>
    </w:p>
    <w:p w14:paraId="0CEE30DD" w14:textId="789DA3AC" w:rsidR="0083624B" w:rsidRPr="0083624B" w:rsidRDefault="00705C87" w:rsidP="00705C87">
      <w:pPr>
        <w:pStyle w:val="Normalspacing20p"/>
      </w:pPr>
      <w:r w:rsidRPr="002A79BA">
        <w:rPr>
          <w:noProof/>
        </w:rPr>
        <w:drawing>
          <wp:anchor distT="0" distB="0" distL="114300" distR="114300" simplePos="0" relativeHeight="251766784" behindDoc="0" locked="0" layoutInCell="1" allowOverlap="1" wp14:anchorId="6BD2C9B9" wp14:editId="11FD73DC">
            <wp:simplePos x="0" y="0"/>
            <wp:positionH relativeFrom="column">
              <wp:posOffset>1905</wp:posOffset>
            </wp:positionH>
            <wp:positionV relativeFrom="paragraph">
              <wp:posOffset>558165</wp:posOffset>
            </wp:positionV>
            <wp:extent cx="483079" cy="430334"/>
            <wp:effectExtent l="0" t="0" r="0" b="8255"/>
            <wp:wrapSquare wrapText="bothSides"/>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Pr="002A79BA">
        <w:rPr>
          <w:noProof/>
        </w:rPr>
        <w:drawing>
          <wp:anchor distT="0" distB="0" distL="114300" distR="114300" simplePos="0" relativeHeight="251764736" behindDoc="0" locked="0" layoutInCell="1" allowOverlap="1" wp14:anchorId="013CE0BE" wp14:editId="4A82AB96">
            <wp:simplePos x="0" y="0"/>
            <wp:positionH relativeFrom="column">
              <wp:posOffset>5436</wp:posOffset>
            </wp:positionH>
            <wp:positionV relativeFrom="paragraph">
              <wp:posOffset>44621</wp:posOffset>
            </wp:positionV>
            <wp:extent cx="483079" cy="430334"/>
            <wp:effectExtent l="0" t="0" r="0" b="8255"/>
            <wp:wrapSquare wrapText="bothSides"/>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0083624B" w:rsidRPr="0083624B">
        <w:t>Respond in a timely manner.</w:t>
      </w:r>
    </w:p>
    <w:p w14:paraId="28D53579" w14:textId="71383857" w:rsidR="0083624B" w:rsidRPr="0083624B" w:rsidRDefault="00705C87" w:rsidP="00705C87">
      <w:pPr>
        <w:pStyle w:val="Normalspacing20p"/>
      </w:pPr>
      <w:r w:rsidRPr="002A79BA">
        <w:rPr>
          <w:noProof/>
        </w:rPr>
        <w:drawing>
          <wp:anchor distT="0" distB="0" distL="114300" distR="114300" simplePos="0" relativeHeight="251768832" behindDoc="0" locked="0" layoutInCell="1" allowOverlap="1" wp14:anchorId="605E01C9" wp14:editId="56B3CB14">
            <wp:simplePos x="0" y="0"/>
            <wp:positionH relativeFrom="column">
              <wp:posOffset>10795</wp:posOffset>
            </wp:positionH>
            <wp:positionV relativeFrom="paragraph">
              <wp:posOffset>467360</wp:posOffset>
            </wp:positionV>
            <wp:extent cx="483079" cy="430334"/>
            <wp:effectExtent l="0" t="0" r="0" b="8255"/>
            <wp:wrapSquare wrapText="bothSides"/>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0083624B" w:rsidRPr="0083624B">
        <w:t>Have a respectful conversation, allowing all involved parties to communicate their perspectives.</w:t>
      </w:r>
    </w:p>
    <w:p w14:paraId="16713CB9" w14:textId="1583517D" w:rsidR="0083624B" w:rsidRPr="0083624B" w:rsidRDefault="00705C87" w:rsidP="00705C87">
      <w:pPr>
        <w:pStyle w:val="Normalspacing20p"/>
      </w:pPr>
      <w:r w:rsidRPr="002A79BA">
        <w:rPr>
          <w:noProof/>
        </w:rPr>
        <w:drawing>
          <wp:anchor distT="0" distB="0" distL="114300" distR="114300" simplePos="0" relativeHeight="251770880" behindDoc="0" locked="0" layoutInCell="1" allowOverlap="1" wp14:anchorId="7AD2C93A" wp14:editId="6BC3EEFA">
            <wp:simplePos x="0" y="0"/>
            <wp:positionH relativeFrom="column">
              <wp:posOffset>5543</wp:posOffset>
            </wp:positionH>
            <wp:positionV relativeFrom="paragraph">
              <wp:posOffset>301082</wp:posOffset>
            </wp:positionV>
            <wp:extent cx="483079" cy="430334"/>
            <wp:effectExtent l="0" t="0" r="0" b="8255"/>
            <wp:wrapSquare wrapText="bothSides"/>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0083624B" w:rsidRPr="0083624B">
        <w:t>Identify all current and anticipated risks.</w:t>
      </w:r>
      <w:r w:rsidRPr="00705C87">
        <w:rPr>
          <w:noProof/>
        </w:rPr>
        <w:t xml:space="preserve"> </w:t>
      </w:r>
    </w:p>
    <w:p w14:paraId="11334FEA" w14:textId="69D9D930" w:rsidR="0083624B" w:rsidRPr="0083624B" w:rsidRDefault="00705C87" w:rsidP="00705C87">
      <w:pPr>
        <w:pStyle w:val="Normalspacing20p"/>
      </w:pPr>
      <w:r w:rsidRPr="002A79BA">
        <w:rPr>
          <w:noProof/>
        </w:rPr>
        <w:drawing>
          <wp:anchor distT="0" distB="0" distL="114300" distR="114300" simplePos="0" relativeHeight="251772928" behindDoc="0" locked="0" layoutInCell="1" allowOverlap="1" wp14:anchorId="20EF5039" wp14:editId="4CBF8E53">
            <wp:simplePos x="0" y="0"/>
            <wp:positionH relativeFrom="column">
              <wp:posOffset>1905</wp:posOffset>
            </wp:positionH>
            <wp:positionV relativeFrom="paragraph">
              <wp:posOffset>412750</wp:posOffset>
            </wp:positionV>
            <wp:extent cx="483079" cy="430334"/>
            <wp:effectExtent l="0" t="0" r="0" b="8255"/>
            <wp:wrapSquare wrapText="bothSides"/>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0083624B" w:rsidRPr="0083624B">
        <w:t xml:space="preserve">Document and implement risk management strategies. </w:t>
      </w:r>
    </w:p>
    <w:p w14:paraId="6455628D" w14:textId="0A63B07E" w:rsidR="0083624B" w:rsidRPr="00F839EB" w:rsidRDefault="0083624B" w:rsidP="00705C87">
      <w:pPr>
        <w:pStyle w:val="Normalspacing20p"/>
      </w:pPr>
      <w:r w:rsidRPr="0083624B">
        <w:t>Reiterate their role, rights and responsibilities. Ensure they understand what is expected of them and the steps forward.</w:t>
      </w:r>
    </w:p>
    <w:p w14:paraId="30459F1D" w14:textId="2FDF3581" w:rsidR="008C07EF" w:rsidRDefault="00705C87" w:rsidP="008C07EF">
      <w:pPr>
        <w:pStyle w:val="Heading1"/>
      </w:pPr>
      <w:bookmarkStart w:id="50" w:name="_Exiting_volunteers"/>
      <w:bookmarkStart w:id="51" w:name="_Toc160112451"/>
      <w:bookmarkEnd w:id="50"/>
      <w:r>
        <w:rPr>
          <w:noProof/>
          <w:szCs w:val="26"/>
        </w:rPr>
        <w:lastRenderedPageBreak/>
        <w:drawing>
          <wp:anchor distT="0" distB="0" distL="114300" distR="114300" simplePos="0" relativeHeight="251683840" behindDoc="0" locked="0" layoutInCell="1" allowOverlap="1" wp14:anchorId="611CA912" wp14:editId="7947A631">
            <wp:simplePos x="0" y="0"/>
            <wp:positionH relativeFrom="column">
              <wp:posOffset>137795</wp:posOffset>
            </wp:positionH>
            <wp:positionV relativeFrom="paragraph">
              <wp:posOffset>633451</wp:posOffset>
            </wp:positionV>
            <wp:extent cx="680085" cy="680085"/>
            <wp:effectExtent l="0" t="0" r="0" b="5715"/>
            <wp:wrapSquare wrapText="bothSides"/>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phic 138">
                      <a:extLst>
                        <a:ext uri="{C183D7F6-B498-43B3-948B-1728B52AA6E4}">
                          <adec:decorative xmlns:adec="http://schemas.microsoft.com/office/drawing/2017/decorative" val="1"/>
                        </a:ext>
                      </a:extLst>
                    </pic:cNvPr>
                    <pic:cNvPicPr/>
                  </pic:nvPicPr>
                  <pic:blipFill>
                    <a:blip r:embed="rId166">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680085" cy="680085"/>
                    </a:xfrm>
                    <a:prstGeom prst="rect">
                      <a:avLst/>
                    </a:prstGeom>
                  </pic:spPr>
                </pic:pic>
              </a:graphicData>
            </a:graphic>
            <wp14:sizeRelH relativeFrom="margin">
              <wp14:pctWidth>0</wp14:pctWidth>
            </wp14:sizeRelH>
            <wp14:sizeRelV relativeFrom="margin">
              <wp14:pctHeight>0</wp14:pctHeight>
            </wp14:sizeRelV>
          </wp:anchor>
        </w:drawing>
      </w:r>
      <w:r w:rsidR="008C07EF">
        <w:t>Exiting volunteers</w:t>
      </w:r>
      <w:bookmarkEnd w:id="51"/>
    </w:p>
    <w:p w14:paraId="483A979C" w14:textId="740CF350" w:rsidR="00C22A39" w:rsidRDefault="00C22A39" w:rsidP="00705C87">
      <w:pPr>
        <w:pStyle w:val="Normalspacing20p"/>
      </w:pPr>
      <w:r w:rsidRPr="00BE761D">
        <w:t>When a volunteer exits from a role, there is an opportunity to learn from any lessons and improve the experience of existing and future volunteers.</w:t>
      </w:r>
    </w:p>
    <w:tbl>
      <w:tblPr>
        <w:tblStyle w:val="ListTable3"/>
        <w:tblW w:w="0" w:type="auto"/>
        <w:tblLook w:val="0420" w:firstRow="1" w:lastRow="0" w:firstColumn="0" w:lastColumn="0" w:noHBand="0" w:noVBand="1"/>
      </w:tblPr>
      <w:tblGrid>
        <w:gridCol w:w="1284"/>
        <w:gridCol w:w="8910"/>
      </w:tblGrid>
      <w:tr w:rsidR="00C22A39" w14:paraId="532688E8" w14:textId="77777777" w:rsidTr="00A637E5">
        <w:trPr>
          <w:cnfStyle w:val="100000000000" w:firstRow="1" w:lastRow="0" w:firstColumn="0" w:lastColumn="0" w:oddVBand="0" w:evenVBand="0" w:oddHBand="0" w:evenHBand="0" w:firstRowFirstColumn="0" w:firstRowLastColumn="0" w:lastRowFirstColumn="0" w:lastRowLastColumn="0"/>
          <w:trHeight w:val="707"/>
          <w:tblHeader/>
        </w:trPr>
        <w:tc>
          <w:tcPr>
            <w:tcW w:w="0" w:type="auto"/>
            <w:vAlign w:val="center"/>
          </w:tcPr>
          <w:p w14:paraId="343C70BF" w14:textId="7DA802AA" w:rsidR="00C22A39" w:rsidRPr="002A79BA" w:rsidRDefault="00C22A39" w:rsidP="00C22A39">
            <w:pPr>
              <w:pStyle w:val="TableofAuthorities"/>
              <w:rPr>
                <w:noProof/>
              </w:rPr>
            </w:pPr>
            <w:r>
              <w:rPr>
                <w:noProof/>
              </w:rPr>
              <w:t>Checklist</w:t>
            </w:r>
          </w:p>
        </w:tc>
        <w:tc>
          <w:tcPr>
            <w:tcW w:w="0" w:type="auto"/>
            <w:vAlign w:val="center"/>
          </w:tcPr>
          <w:p w14:paraId="0DBE288E" w14:textId="27C4803A" w:rsidR="00C22A39" w:rsidRDefault="00C22A39" w:rsidP="00C22A39">
            <w:pPr>
              <w:pStyle w:val="TableofAuthorities"/>
              <w:rPr>
                <w:bCs w:val="0"/>
                <w:szCs w:val="28"/>
              </w:rPr>
            </w:pPr>
            <w:r>
              <w:rPr>
                <w:bCs w:val="0"/>
                <w:szCs w:val="28"/>
              </w:rPr>
              <w:t>Exit tips</w:t>
            </w:r>
          </w:p>
        </w:tc>
      </w:tr>
      <w:tr w:rsidR="008C07EF" w14:paraId="249BF8CB" w14:textId="77777777" w:rsidTr="00A637E5">
        <w:trPr>
          <w:cnfStyle w:val="000000100000" w:firstRow="0" w:lastRow="0" w:firstColumn="0" w:lastColumn="0" w:oddVBand="0" w:evenVBand="0" w:oddHBand="1" w:evenHBand="0" w:firstRowFirstColumn="0" w:firstRowLastColumn="0" w:lastRowFirstColumn="0" w:lastRowLastColumn="0"/>
          <w:trHeight w:val="707"/>
        </w:trPr>
        <w:tc>
          <w:tcPr>
            <w:tcW w:w="0" w:type="auto"/>
            <w:tcBorders>
              <w:right w:val="single" w:sz="4" w:space="0" w:color="auto"/>
            </w:tcBorders>
          </w:tcPr>
          <w:p w14:paraId="5638AB1E" w14:textId="77777777" w:rsidR="008C07EF" w:rsidRPr="002A79BA" w:rsidRDefault="008C07EF" w:rsidP="00C22A39">
            <w:pPr>
              <w:jc w:val="center"/>
              <w:rPr>
                <w:noProof/>
              </w:rPr>
            </w:pPr>
            <w:r w:rsidRPr="002A79BA">
              <w:rPr>
                <w:noProof/>
              </w:rPr>
              <w:drawing>
                <wp:inline distT="0" distB="0" distL="0" distR="0" wp14:anchorId="22BB33C5" wp14:editId="02BDE356">
                  <wp:extent cx="483079" cy="430334"/>
                  <wp:effectExtent l="0" t="0" r="0" b="8255"/>
                  <wp:docPr id="277" name="Picture 277"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57098E11" w14:textId="77777777" w:rsidR="008C07EF" w:rsidRPr="00705C87" w:rsidRDefault="008C07EF" w:rsidP="00C22A39">
            <w:pPr>
              <w:rPr>
                <w:szCs w:val="28"/>
              </w:rPr>
            </w:pPr>
            <w:r w:rsidRPr="00B473AC">
              <w:rPr>
                <w:rStyle w:val="Strong"/>
              </w:rPr>
              <w:t xml:space="preserve">Thank the volunteer for the time and help they have given. </w:t>
            </w:r>
            <w:r w:rsidRPr="00705C87">
              <w:rPr>
                <w:szCs w:val="28"/>
              </w:rPr>
              <w:t xml:space="preserve">Volunteers are valuable members of an aged care team. </w:t>
            </w:r>
          </w:p>
        </w:tc>
      </w:tr>
      <w:tr w:rsidR="008C07EF" w14:paraId="4396CEF6" w14:textId="77777777" w:rsidTr="00A637E5">
        <w:trPr>
          <w:trHeight w:val="707"/>
        </w:trPr>
        <w:tc>
          <w:tcPr>
            <w:tcW w:w="0" w:type="auto"/>
            <w:tcBorders>
              <w:right w:val="single" w:sz="4" w:space="0" w:color="auto"/>
            </w:tcBorders>
          </w:tcPr>
          <w:p w14:paraId="0EA45CB0" w14:textId="77777777" w:rsidR="008C07EF" w:rsidRPr="002A79BA" w:rsidRDefault="008C07EF" w:rsidP="00C22A39">
            <w:pPr>
              <w:jc w:val="center"/>
            </w:pPr>
            <w:r w:rsidRPr="002A79BA">
              <w:rPr>
                <w:noProof/>
              </w:rPr>
              <w:drawing>
                <wp:inline distT="0" distB="0" distL="0" distR="0" wp14:anchorId="49C71AC1" wp14:editId="765A4703">
                  <wp:extent cx="483079" cy="430334"/>
                  <wp:effectExtent l="0" t="0" r="0" b="8255"/>
                  <wp:docPr id="272" name="Picture 272"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528496B7" w14:textId="77777777" w:rsidR="008C07EF" w:rsidRPr="00705C87" w:rsidRDefault="008C07EF" w:rsidP="00C22A39">
            <w:pPr>
              <w:rPr>
                <w:szCs w:val="28"/>
              </w:rPr>
            </w:pPr>
            <w:r w:rsidRPr="00B473AC">
              <w:rPr>
                <w:rStyle w:val="Strong"/>
              </w:rPr>
              <w:t>Undertake exit interviews with volunteers who leave.</w:t>
            </w:r>
            <w:r w:rsidRPr="00705C87">
              <w:rPr>
                <w:szCs w:val="28"/>
              </w:rPr>
              <w:t xml:space="preserve"> Ask for the reasons they leave a role, program or organisation. </w:t>
            </w:r>
            <w:r w:rsidR="00B7441A" w:rsidRPr="00705C87">
              <w:rPr>
                <w:szCs w:val="28"/>
              </w:rPr>
              <w:t xml:space="preserve">Ask what could have been improved. </w:t>
            </w:r>
            <w:r w:rsidRPr="00705C87">
              <w:rPr>
                <w:szCs w:val="28"/>
              </w:rPr>
              <w:t xml:space="preserve">An alternative to an exit interview could be a survey, feedback form or informal chat.   </w:t>
            </w:r>
          </w:p>
        </w:tc>
      </w:tr>
      <w:tr w:rsidR="008C07EF" w14:paraId="6D699DFE" w14:textId="77777777" w:rsidTr="00A637E5">
        <w:trPr>
          <w:cnfStyle w:val="000000100000" w:firstRow="0" w:lastRow="0" w:firstColumn="0" w:lastColumn="0" w:oddVBand="0" w:evenVBand="0" w:oddHBand="1" w:evenHBand="0" w:firstRowFirstColumn="0" w:firstRowLastColumn="0" w:lastRowFirstColumn="0" w:lastRowLastColumn="0"/>
          <w:trHeight w:val="723"/>
        </w:trPr>
        <w:tc>
          <w:tcPr>
            <w:tcW w:w="0" w:type="auto"/>
            <w:tcBorders>
              <w:right w:val="single" w:sz="4" w:space="0" w:color="auto"/>
            </w:tcBorders>
          </w:tcPr>
          <w:p w14:paraId="0B8E7D1A" w14:textId="77777777" w:rsidR="008C07EF" w:rsidRPr="002A79BA" w:rsidRDefault="008C07EF" w:rsidP="00C22A39">
            <w:pPr>
              <w:jc w:val="center"/>
            </w:pPr>
            <w:r w:rsidRPr="002A79BA">
              <w:rPr>
                <w:noProof/>
              </w:rPr>
              <w:drawing>
                <wp:inline distT="0" distB="0" distL="0" distR="0" wp14:anchorId="00633A53" wp14:editId="79C13BEB">
                  <wp:extent cx="483079" cy="430334"/>
                  <wp:effectExtent l="0" t="0" r="0" b="8255"/>
                  <wp:docPr id="273" name="Picture 273"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7461F7BA" w14:textId="77777777" w:rsidR="008C07EF" w:rsidRPr="00705C87" w:rsidRDefault="008C07EF" w:rsidP="00C22A39">
            <w:pPr>
              <w:rPr>
                <w:szCs w:val="28"/>
              </w:rPr>
            </w:pPr>
            <w:r w:rsidRPr="00B473AC">
              <w:rPr>
                <w:rStyle w:val="Strong"/>
              </w:rPr>
              <w:t>Assess whether any reasons given for leaving could be preventable and whether there can be anything done to address them now.</w:t>
            </w:r>
            <w:r w:rsidRPr="00705C87">
              <w:rPr>
                <w:szCs w:val="28"/>
              </w:rPr>
              <w:t xml:space="preserve"> Where appropriate, let the exiting volunteer know of any action being undertaken. This helps them feel heard and may help community support through word of mouth. </w:t>
            </w:r>
          </w:p>
        </w:tc>
      </w:tr>
      <w:tr w:rsidR="008C07EF" w14:paraId="3DBB1DD7" w14:textId="77777777" w:rsidTr="00A637E5">
        <w:trPr>
          <w:trHeight w:val="723"/>
        </w:trPr>
        <w:tc>
          <w:tcPr>
            <w:tcW w:w="0" w:type="auto"/>
            <w:tcBorders>
              <w:right w:val="single" w:sz="4" w:space="0" w:color="auto"/>
            </w:tcBorders>
          </w:tcPr>
          <w:p w14:paraId="07DF0A32" w14:textId="77777777" w:rsidR="008C07EF" w:rsidRPr="002A79BA" w:rsidRDefault="008C07EF" w:rsidP="00C22A39">
            <w:pPr>
              <w:jc w:val="center"/>
              <w:rPr>
                <w:noProof/>
              </w:rPr>
            </w:pPr>
            <w:r w:rsidRPr="002A79BA">
              <w:rPr>
                <w:noProof/>
              </w:rPr>
              <w:drawing>
                <wp:inline distT="0" distB="0" distL="0" distR="0" wp14:anchorId="0524A84D" wp14:editId="6A59527C">
                  <wp:extent cx="483079" cy="430334"/>
                  <wp:effectExtent l="0" t="0" r="0" b="8255"/>
                  <wp:docPr id="278" name="Picture 27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blue tick on a white background&#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1296C974" w14:textId="77777777" w:rsidR="008C07EF" w:rsidRPr="00705C87" w:rsidRDefault="008C07EF" w:rsidP="00C22A39">
            <w:pPr>
              <w:rPr>
                <w:szCs w:val="28"/>
              </w:rPr>
            </w:pPr>
            <w:r w:rsidRPr="00B473AC">
              <w:rPr>
                <w:rStyle w:val="Strong"/>
              </w:rPr>
              <w:t>Record and plan for longer term and/or organisational improvements.</w:t>
            </w:r>
            <w:r w:rsidRPr="00705C87">
              <w:rPr>
                <w:szCs w:val="28"/>
              </w:rPr>
              <w:t xml:space="preserve"> These could include volunteer role design, organisational resourcing, recruitment strategies or relationships between staff and volunteers. Keep a record of how any large issues are being raised and make a practical plan for how improvements could be implemented. </w:t>
            </w:r>
          </w:p>
        </w:tc>
      </w:tr>
    </w:tbl>
    <w:p w14:paraId="7AD3073F" w14:textId="7DB92D51" w:rsidR="008C07EF" w:rsidRPr="00C22A39" w:rsidRDefault="008C07EF" w:rsidP="00C22A39">
      <w:pPr>
        <w:rPr>
          <w:rStyle w:val="Strong"/>
        </w:rPr>
      </w:pPr>
      <w:r w:rsidRPr="00C22A39">
        <w:rPr>
          <w:rStyle w:val="Strong"/>
        </w:rPr>
        <w:t>Find more information:</w:t>
      </w:r>
    </w:p>
    <w:tbl>
      <w:tblPr>
        <w:tblStyle w:val="GridTable1Light"/>
        <w:tblW w:w="9356" w:type="dxa"/>
        <w:tblLayout w:type="fixed"/>
        <w:tblLook w:val="04A0" w:firstRow="1" w:lastRow="0" w:firstColumn="1" w:lastColumn="0" w:noHBand="0" w:noVBand="1"/>
      </w:tblPr>
      <w:tblGrid>
        <w:gridCol w:w="4678"/>
        <w:gridCol w:w="2977"/>
        <w:gridCol w:w="1701"/>
      </w:tblGrid>
      <w:tr w:rsidR="008C07EF" w:rsidRPr="00A34196" w14:paraId="303D7CC6" w14:textId="77777777" w:rsidTr="00B4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CCA054F" w14:textId="55093FDE" w:rsidR="008C07EF" w:rsidRPr="00AF4EA4" w:rsidRDefault="008C07EF" w:rsidP="00AF4EA4">
            <w:pPr>
              <w:pStyle w:val="TableHeading-Strong"/>
              <w:rPr>
                <w:b/>
              </w:rPr>
            </w:pPr>
            <w:r w:rsidRPr="00AF4EA4">
              <w:rPr>
                <w:b/>
              </w:rPr>
              <w:t>Description</w:t>
            </w:r>
          </w:p>
        </w:tc>
        <w:tc>
          <w:tcPr>
            <w:tcW w:w="2977" w:type="dxa"/>
          </w:tcPr>
          <w:p w14:paraId="3D3A6045"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701" w:type="dxa"/>
          </w:tcPr>
          <w:p w14:paraId="038C163B"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7C7E8A24" w14:textId="77777777" w:rsidTr="00B473AC">
        <w:tc>
          <w:tcPr>
            <w:cnfStyle w:val="001000000000" w:firstRow="0" w:lastRow="0" w:firstColumn="1" w:lastColumn="0" w:oddVBand="0" w:evenVBand="0" w:oddHBand="0" w:evenHBand="0" w:firstRowFirstColumn="0" w:firstRowLastColumn="0" w:lastRowFirstColumn="0" w:lastRowLastColumn="0"/>
            <w:tcW w:w="4678" w:type="dxa"/>
          </w:tcPr>
          <w:p w14:paraId="41E87944" w14:textId="729F4C57" w:rsidR="008C07EF" w:rsidRPr="00210862" w:rsidRDefault="008C07EF" w:rsidP="00516A0D">
            <w:pPr>
              <w:rPr>
                <w:rFonts w:cs="Arial"/>
                <w:b w:val="0"/>
                <w:bCs w:val="0"/>
                <w:szCs w:val="28"/>
              </w:rPr>
            </w:pPr>
            <w:r w:rsidRPr="00210862">
              <w:rPr>
                <w:rFonts w:cs="Arial"/>
                <w:b w:val="0"/>
                <w:bCs w:val="0"/>
                <w:szCs w:val="28"/>
              </w:rPr>
              <w:t>A template</w:t>
            </w:r>
            <w:r w:rsidR="00213668">
              <w:rPr>
                <w:rFonts w:cs="Arial"/>
                <w:b w:val="0"/>
                <w:bCs w:val="0"/>
                <w:szCs w:val="28"/>
              </w:rPr>
              <w:t xml:space="preserve"> </w:t>
            </w:r>
            <w:r w:rsidRPr="00210862">
              <w:rPr>
                <w:rFonts w:cs="Arial"/>
                <w:b w:val="0"/>
                <w:bCs w:val="0"/>
                <w:szCs w:val="28"/>
              </w:rPr>
              <w:t xml:space="preserve">for recording and evaluating data </w:t>
            </w:r>
            <w:r w:rsidR="00213668">
              <w:rPr>
                <w:rFonts w:cs="Arial"/>
                <w:b w:val="0"/>
                <w:bCs w:val="0"/>
                <w:szCs w:val="28"/>
              </w:rPr>
              <w:t xml:space="preserve">from </w:t>
            </w:r>
            <w:r w:rsidRPr="00210862">
              <w:rPr>
                <w:rFonts w:cs="Arial"/>
                <w:b w:val="0"/>
                <w:bCs w:val="0"/>
                <w:szCs w:val="28"/>
              </w:rPr>
              <w:t>exiting volunteer</w:t>
            </w:r>
            <w:r w:rsidR="00213668">
              <w:rPr>
                <w:rFonts w:cs="Arial"/>
                <w:b w:val="0"/>
                <w:bCs w:val="0"/>
                <w:szCs w:val="28"/>
              </w:rPr>
              <w:t xml:space="preserve"> interviews</w:t>
            </w:r>
            <w:r w:rsidRPr="00210862">
              <w:rPr>
                <w:rFonts w:cs="Arial"/>
                <w:b w:val="0"/>
                <w:bCs w:val="0"/>
                <w:szCs w:val="28"/>
              </w:rPr>
              <w:t>.</w:t>
            </w:r>
          </w:p>
        </w:tc>
        <w:tc>
          <w:tcPr>
            <w:tcW w:w="2977" w:type="dxa"/>
          </w:tcPr>
          <w:p w14:paraId="0E810E88" w14:textId="77777777" w:rsidR="008C07EF" w:rsidRPr="00B600CB" w:rsidRDefault="002F5BB5" w:rsidP="00516A0D">
            <w:pPr>
              <w:cnfStyle w:val="000000000000" w:firstRow="0" w:lastRow="0" w:firstColumn="0" w:lastColumn="0" w:oddVBand="0" w:evenVBand="0" w:oddHBand="0" w:evenHBand="0" w:firstRowFirstColumn="0" w:firstRowLastColumn="0" w:lastRowFirstColumn="0" w:lastRowLastColumn="0"/>
              <w:rPr>
                <w:szCs w:val="28"/>
              </w:rPr>
            </w:pPr>
            <w:hyperlink r:id="rId168" w:history="1">
              <w:r w:rsidR="008C07EF" w:rsidRPr="00287ECD">
                <w:rPr>
                  <w:rStyle w:val="Hyperlink"/>
                  <w:szCs w:val="28"/>
                </w:rPr>
                <w:t>volunteeringhub.org.au/exit-interview-spreadsheet/</w:t>
              </w:r>
            </w:hyperlink>
            <w:r w:rsidR="008C07EF">
              <w:rPr>
                <w:szCs w:val="28"/>
              </w:rPr>
              <w:t xml:space="preserve"> </w:t>
            </w:r>
          </w:p>
        </w:tc>
        <w:tc>
          <w:tcPr>
            <w:tcW w:w="1701" w:type="dxa"/>
          </w:tcPr>
          <w:p w14:paraId="08172F4E"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Pr>
                <w:rFonts w:cs="Arial"/>
                <w:szCs w:val="28"/>
              </w:rPr>
              <w:t xml:space="preserve">Template  </w:t>
            </w:r>
          </w:p>
        </w:tc>
      </w:tr>
    </w:tbl>
    <w:p w14:paraId="147D0DF4" w14:textId="77777777" w:rsidR="00475B21" w:rsidRDefault="00475B21">
      <w:pPr>
        <w:spacing w:before="0" w:after="0" w:line="240" w:lineRule="auto"/>
      </w:pPr>
      <w:r>
        <w:br w:type="page"/>
      </w:r>
    </w:p>
    <w:p w14:paraId="4AFE1DFA" w14:textId="7CEF078A" w:rsidR="008C07EF" w:rsidRDefault="008C07EF" w:rsidP="008C07EF">
      <w:pPr>
        <w:pStyle w:val="Heading1"/>
      </w:pPr>
      <w:bookmarkStart w:id="52" w:name="_Administration"/>
      <w:bookmarkStart w:id="53" w:name="_Toc160112452"/>
      <w:bookmarkEnd w:id="52"/>
      <w:r>
        <w:lastRenderedPageBreak/>
        <w:t>Administration</w:t>
      </w:r>
      <w:bookmarkEnd w:id="53"/>
    </w:p>
    <w:p w14:paraId="11D0E1FB" w14:textId="790123FA" w:rsidR="008C07EF" w:rsidRDefault="008C07EF" w:rsidP="008C07EF">
      <w:pPr>
        <w:pStyle w:val="Heading2"/>
      </w:pPr>
      <w:bookmarkStart w:id="54" w:name="_Toc160112453"/>
      <w:r>
        <w:t>Business basics</w:t>
      </w:r>
      <w:bookmarkEnd w:id="54"/>
    </w:p>
    <w:p w14:paraId="157A0BB7" w14:textId="77777777" w:rsidR="008C07EF" w:rsidRPr="00BF7EC5" w:rsidRDefault="008C07EF" w:rsidP="008C07EF">
      <w:pPr>
        <w:rPr>
          <w:rFonts w:cs="Arial"/>
          <w:b/>
          <w:bCs/>
          <w:szCs w:val="28"/>
        </w:rPr>
      </w:pPr>
      <w:r w:rsidRPr="009F50A9">
        <w:rPr>
          <w:rFonts w:cs="Arial"/>
          <w:szCs w:val="28"/>
        </w:rPr>
        <w:t xml:space="preserve">business.gov.au is a whole-of-government website for the Australian business community. </w:t>
      </w:r>
      <w:r w:rsidRPr="00772F2D">
        <w:rPr>
          <w:rFonts w:cs="Arial"/>
          <w:szCs w:val="28"/>
        </w:rPr>
        <w:t>It is a simple and convenient entry point for information, services, and support to help businesses succeed in Australia.</w:t>
      </w:r>
      <w:r>
        <w:rPr>
          <w:rFonts w:cs="Arial"/>
          <w:szCs w:val="28"/>
        </w:rPr>
        <w:t xml:space="preserve"> </w:t>
      </w:r>
      <w:r w:rsidRPr="009F50A9">
        <w:rPr>
          <w:rFonts w:cs="Arial"/>
          <w:szCs w:val="28"/>
        </w:rPr>
        <w:t xml:space="preserve">Key pages of interest </w:t>
      </w:r>
      <w:r>
        <w:rPr>
          <w:rFonts w:cs="Arial"/>
          <w:szCs w:val="28"/>
        </w:rPr>
        <w:t>are provided below</w:t>
      </w:r>
      <w:r w:rsidRPr="009F50A9">
        <w:rPr>
          <w:rFonts w:cs="Arial"/>
          <w:szCs w:val="28"/>
        </w:rPr>
        <w:t>:</w:t>
      </w:r>
    </w:p>
    <w:tbl>
      <w:tblPr>
        <w:tblStyle w:val="GridTable1Light"/>
        <w:tblW w:w="10206" w:type="dxa"/>
        <w:tblLayout w:type="fixed"/>
        <w:tblLook w:val="04A0" w:firstRow="1" w:lastRow="0" w:firstColumn="1" w:lastColumn="0" w:noHBand="0" w:noVBand="1"/>
      </w:tblPr>
      <w:tblGrid>
        <w:gridCol w:w="6521"/>
        <w:gridCol w:w="2126"/>
        <w:gridCol w:w="1559"/>
      </w:tblGrid>
      <w:tr w:rsidR="008C07EF" w:rsidRPr="00A34196" w14:paraId="79C29513" w14:textId="77777777" w:rsidTr="00B4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0620216F" w14:textId="6FEAEC5F" w:rsidR="008C07EF" w:rsidRPr="00AF4EA4" w:rsidRDefault="008C07EF" w:rsidP="00AF4EA4">
            <w:pPr>
              <w:pStyle w:val="TableHeading-Strong"/>
              <w:rPr>
                <w:b/>
              </w:rPr>
            </w:pPr>
            <w:r w:rsidRPr="00AF4EA4">
              <w:rPr>
                <w:b/>
              </w:rPr>
              <w:t>Description</w:t>
            </w:r>
          </w:p>
        </w:tc>
        <w:tc>
          <w:tcPr>
            <w:tcW w:w="2126" w:type="dxa"/>
          </w:tcPr>
          <w:p w14:paraId="19AF4A69"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559" w:type="dxa"/>
          </w:tcPr>
          <w:p w14:paraId="74C662A0"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1A385710" w14:textId="77777777" w:rsidTr="00B473AC">
        <w:tc>
          <w:tcPr>
            <w:cnfStyle w:val="001000000000" w:firstRow="0" w:lastRow="0" w:firstColumn="1" w:lastColumn="0" w:oddVBand="0" w:evenVBand="0" w:oddHBand="0" w:evenHBand="0" w:firstRowFirstColumn="0" w:firstRowLastColumn="0" w:lastRowFirstColumn="0" w:lastRowLastColumn="0"/>
            <w:tcW w:w="6521" w:type="dxa"/>
          </w:tcPr>
          <w:p w14:paraId="38DDEAF8" w14:textId="77777777" w:rsidR="008C07EF" w:rsidRPr="009F50A9" w:rsidRDefault="008C07EF" w:rsidP="00516A0D">
            <w:pPr>
              <w:rPr>
                <w:rFonts w:cs="Arial"/>
                <w:b w:val="0"/>
                <w:bCs w:val="0"/>
                <w:szCs w:val="28"/>
              </w:rPr>
            </w:pPr>
            <w:r w:rsidRPr="009F50A9">
              <w:rPr>
                <w:rFonts w:cs="Arial"/>
                <w:b w:val="0"/>
                <w:bCs w:val="0"/>
                <w:szCs w:val="28"/>
              </w:rPr>
              <w:t>The ‘</w:t>
            </w:r>
            <w:r w:rsidRPr="009F50A9">
              <w:rPr>
                <w:rFonts w:cs="Arial"/>
                <w:b w:val="0"/>
                <w:bCs w:val="0"/>
                <w:i/>
                <w:iCs/>
                <w:szCs w:val="28"/>
              </w:rPr>
              <w:t>Financial tools and templates’</w:t>
            </w:r>
            <w:r w:rsidRPr="009F50A9">
              <w:rPr>
                <w:rFonts w:cs="Arial"/>
                <w:b w:val="0"/>
                <w:bCs w:val="0"/>
                <w:szCs w:val="28"/>
              </w:rPr>
              <w:t xml:space="preserve"> page provides concise information to help you manage, understand, and keep track of your business finances. It includes pages on key financial terms</w:t>
            </w:r>
            <w:r>
              <w:rPr>
                <w:rFonts w:cs="Arial"/>
                <w:b w:val="0"/>
                <w:bCs w:val="0"/>
                <w:szCs w:val="28"/>
              </w:rPr>
              <w:t xml:space="preserve"> and how to’s on setting up</w:t>
            </w:r>
            <w:r w:rsidRPr="009F50A9">
              <w:rPr>
                <w:rFonts w:cs="Arial"/>
                <w:b w:val="0"/>
                <w:bCs w:val="0"/>
                <w:szCs w:val="28"/>
              </w:rPr>
              <w:t xml:space="preserve"> a balance sheet, profit and loss statement, cash flow statement, budget and finance checklist. You can find instructions and downloadable excel templates as well as links to </w:t>
            </w:r>
            <w:r>
              <w:rPr>
                <w:rFonts w:cs="Arial"/>
                <w:b w:val="0"/>
                <w:bCs w:val="0"/>
                <w:szCs w:val="28"/>
              </w:rPr>
              <w:t>more</w:t>
            </w:r>
            <w:r w:rsidRPr="009F50A9">
              <w:rPr>
                <w:rFonts w:cs="Arial"/>
                <w:b w:val="0"/>
                <w:bCs w:val="0"/>
                <w:szCs w:val="28"/>
              </w:rPr>
              <w:t xml:space="preserve"> information. </w:t>
            </w:r>
          </w:p>
        </w:tc>
        <w:tc>
          <w:tcPr>
            <w:tcW w:w="2126" w:type="dxa"/>
          </w:tcPr>
          <w:p w14:paraId="348C09AE"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69" w:history="1">
              <w:r w:rsidR="008C07EF" w:rsidRPr="009F50A9">
                <w:rPr>
                  <w:rStyle w:val="Hyperlink"/>
                  <w:rFonts w:cs="Arial"/>
                  <w:szCs w:val="28"/>
                </w:rPr>
                <w:t>business.gov.au/finance/financial-tools-and-templates</w:t>
              </w:r>
            </w:hyperlink>
            <w:r w:rsidR="008C07EF" w:rsidRPr="009F50A9">
              <w:rPr>
                <w:rFonts w:cs="Arial"/>
                <w:szCs w:val="28"/>
              </w:rPr>
              <w:t xml:space="preserve"> </w:t>
            </w:r>
          </w:p>
        </w:tc>
        <w:tc>
          <w:tcPr>
            <w:tcW w:w="1559" w:type="dxa"/>
          </w:tcPr>
          <w:p w14:paraId="7B5C2D07"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r w:rsidR="008C07EF" w:rsidRPr="00A34196" w14:paraId="28DC6441" w14:textId="77777777" w:rsidTr="00B473AC">
        <w:tc>
          <w:tcPr>
            <w:cnfStyle w:val="001000000000" w:firstRow="0" w:lastRow="0" w:firstColumn="1" w:lastColumn="0" w:oddVBand="0" w:evenVBand="0" w:oddHBand="0" w:evenHBand="0" w:firstRowFirstColumn="0" w:firstRowLastColumn="0" w:lastRowFirstColumn="0" w:lastRowLastColumn="0"/>
            <w:tcW w:w="6521" w:type="dxa"/>
          </w:tcPr>
          <w:p w14:paraId="7E70BB7A" w14:textId="77777777" w:rsidR="008C07EF" w:rsidRPr="009F50A9" w:rsidRDefault="008C07EF" w:rsidP="00516A0D">
            <w:pPr>
              <w:rPr>
                <w:rFonts w:cs="Arial"/>
                <w:b w:val="0"/>
                <w:bCs w:val="0"/>
                <w:szCs w:val="28"/>
              </w:rPr>
            </w:pPr>
            <w:r w:rsidRPr="009F50A9">
              <w:rPr>
                <w:rFonts w:cs="Arial"/>
                <w:b w:val="0"/>
                <w:bCs w:val="0"/>
                <w:szCs w:val="28"/>
              </w:rPr>
              <w:t>The ‘</w:t>
            </w:r>
            <w:r w:rsidRPr="009F50A9">
              <w:rPr>
                <w:rFonts w:cs="Arial"/>
                <w:b w:val="0"/>
                <w:bCs w:val="0"/>
                <w:i/>
                <w:iCs/>
                <w:szCs w:val="28"/>
              </w:rPr>
              <w:t>Finance’</w:t>
            </w:r>
            <w:r w:rsidRPr="009F50A9">
              <w:rPr>
                <w:rFonts w:cs="Arial"/>
                <w:b w:val="0"/>
                <w:bCs w:val="0"/>
                <w:szCs w:val="28"/>
              </w:rPr>
              <w:t xml:space="preserve"> page is a broader page with information on finance basics, payments and invoicing, funding, taxation and yearly financial tasks. </w:t>
            </w:r>
          </w:p>
        </w:tc>
        <w:tc>
          <w:tcPr>
            <w:tcW w:w="2126" w:type="dxa"/>
          </w:tcPr>
          <w:p w14:paraId="45D54024"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70" w:history="1">
              <w:r w:rsidR="008C07EF" w:rsidRPr="009F50A9">
                <w:rPr>
                  <w:rStyle w:val="Hyperlink"/>
                  <w:rFonts w:cs="Arial"/>
                  <w:szCs w:val="28"/>
                </w:rPr>
                <w:t>business.gov.au/finance</w:t>
              </w:r>
            </w:hyperlink>
            <w:r w:rsidR="008C07EF" w:rsidRPr="009F50A9">
              <w:rPr>
                <w:rFonts w:cs="Arial"/>
                <w:szCs w:val="28"/>
              </w:rPr>
              <w:t xml:space="preserve"> </w:t>
            </w:r>
          </w:p>
        </w:tc>
        <w:tc>
          <w:tcPr>
            <w:tcW w:w="1559" w:type="dxa"/>
          </w:tcPr>
          <w:p w14:paraId="210A72A2"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r w:rsidR="008C07EF" w:rsidRPr="00A34196" w14:paraId="367F2BE8" w14:textId="77777777" w:rsidTr="00B473AC">
        <w:tc>
          <w:tcPr>
            <w:cnfStyle w:val="001000000000" w:firstRow="0" w:lastRow="0" w:firstColumn="1" w:lastColumn="0" w:oddVBand="0" w:evenVBand="0" w:oddHBand="0" w:evenHBand="0" w:firstRowFirstColumn="0" w:firstRowLastColumn="0" w:lastRowFirstColumn="0" w:lastRowLastColumn="0"/>
            <w:tcW w:w="6521" w:type="dxa"/>
          </w:tcPr>
          <w:p w14:paraId="29FEDC52" w14:textId="77777777" w:rsidR="008C07EF" w:rsidRPr="009F50A9" w:rsidRDefault="008C07EF" w:rsidP="00516A0D">
            <w:pPr>
              <w:rPr>
                <w:rFonts w:cs="Arial"/>
                <w:b w:val="0"/>
                <w:bCs w:val="0"/>
                <w:szCs w:val="28"/>
              </w:rPr>
            </w:pPr>
            <w:r w:rsidRPr="009F50A9">
              <w:rPr>
                <w:rFonts w:cs="Arial"/>
                <w:b w:val="0"/>
                <w:bCs w:val="0"/>
                <w:szCs w:val="28"/>
              </w:rPr>
              <w:t>The ‘</w:t>
            </w:r>
            <w:r w:rsidRPr="009F50A9">
              <w:rPr>
                <w:rFonts w:cs="Arial"/>
                <w:b w:val="0"/>
                <w:bCs w:val="0"/>
                <w:i/>
                <w:iCs/>
                <w:szCs w:val="28"/>
              </w:rPr>
              <w:t>Marketing’</w:t>
            </w:r>
            <w:r w:rsidRPr="009F50A9">
              <w:rPr>
                <w:rFonts w:cs="Arial"/>
                <w:b w:val="0"/>
                <w:bCs w:val="0"/>
                <w:szCs w:val="28"/>
              </w:rPr>
              <w:t xml:space="preserve"> page provides basics of business marketing, </w:t>
            </w:r>
            <w:r>
              <w:rPr>
                <w:rFonts w:cs="Arial"/>
                <w:b w:val="0"/>
                <w:bCs w:val="0"/>
                <w:szCs w:val="28"/>
              </w:rPr>
              <w:t xml:space="preserve">and </w:t>
            </w:r>
            <w:r w:rsidRPr="009F50A9">
              <w:rPr>
                <w:rFonts w:cs="Arial"/>
                <w:b w:val="0"/>
                <w:bCs w:val="0"/>
                <w:szCs w:val="28"/>
              </w:rPr>
              <w:t>how to</w:t>
            </w:r>
            <w:r>
              <w:rPr>
                <w:rFonts w:cs="Arial"/>
                <w:b w:val="0"/>
                <w:bCs w:val="0"/>
                <w:szCs w:val="28"/>
              </w:rPr>
              <w:t>’s to</w:t>
            </w:r>
            <w:r w:rsidRPr="009F50A9">
              <w:rPr>
                <w:rFonts w:cs="Arial"/>
                <w:b w:val="0"/>
                <w:bCs w:val="0"/>
                <w:szCs w:val="28"/>
              </w:rPr>
              <w:t xml:space="preserve"> identify your target market, research your market and develop a marketing plan, advertise your business and find the right tools and software to undertake marketing activities. </w:t>
            </w:r>
          </w:p>
        </w:tc>
        <w:tc>
          <w:tcPr>
            <w:tcW w:w="2126" w:type="dxa"/>
          </w:tcPr>
          <w:p w14:paraId="3156ECF0"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71" w:history="1">
              <w:r w:rsidR="008C07EF" w:rsidRPr="009F50A9">
                <w:rPr>
                  <w:rStyle w:val="Hyperlink"/>
                  <w:rFonts w:cs="Arial"/>
                  <w:szCs w:val="28"/>
                </w:rPr>
                <w:t>business.gov.au/marketing</w:t>
              </w:r>
            </w:hyperlink>
            <w:r w:rsidR="008C07EF" w:rsidRPr="009F50A9">
              <w:rPr>
                <w:rFonts w:cs="Arial"/>
                <w:szCs w:val="28"/>
              </w:rPr>
              <w:t xml:space="preserve"> </w:t>
            </w:r>
          </w:p>
        </w:tc>
        <w:tc>
          <w:tcPr>
            <w:tcW w:w="1559" w:type="dxa"/>
          </w:tcPr>
          <w:p w14:paraId="6ECC8109"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r w:rsidR="008C07EF" w:rsidRPr="00A34196" w14:paraId="10BC77DD" w14:textId="77777777" w:rsidTr="00B473AC">
        <w:tc>
          <w:tcPr>
            <w:cnfStyle w:val="001000000000" w:firstRow="0" w:lastRow="0" w:firstColumn="1" w:lastColumn="0" w:oddVBand="0" w:evenVBand="0" w:oddHBand="0" w:evenHBand="0" w:firstRowFirstColumn="0" w:firstRowLastColumn="0" w:lastRowFirstColumn="0" w:lastRowLastColumn="0"/>
            <w:tcW w:w="6521" w:type="dxa"/>
          </w:tcPr>
          <w:p w14:paraId="47C44403" w14:textId="77777777" w:rsidR="008C07EF" w:rsidRPr="009F50A9" w:rsidRDefault="008C07EF" w:rsidP="00516A0D">
            <w:pPr>
              <w:rPr>
                <w:rFonts w:cs="Arial"/>
                <w:b w:val="0"/>
                <w:bCs w:val="0"/>
                <w:szCs w:val="28"/>
              </w:rPr>
            </w:pPr>
            <w:r w:rsidRPr="009F50A9">
              <w:rPr>
                <w:rFonts w:cs="Arial"/>
                <w:b w:val="0"/>
                <w:bCs w:val="0"/>
                <w:szCs w:val="28"/>
              </w:rPr>
              <w:t>The ‘</w:t>
            </w:r>
            <w:r w:rsidRPr="009F50A9">
              <w:rPr>
                <w:rFonts w:cs="Arial"/>
                <w:b w:val="0"/>
                <w:bCs w:val="0"/>
                <w:i/>
                <w:iCs/>
                <w:szCs w:val="28"/>
              </w:rPr>
              <w:t>Grants and programs finder’</w:t>
            </w:r>
            <w:r w:rsidRPr="009F50A9">
              <w:rPr>
                <w:rFonts w:cs="Arial"/>
                <w:b w:val="0"/>
                <w:bCs w:val="0"/>
                <w:szCs w:val="28"/>
              </w:rPr>
              <w:t xml:space="preserve"> page can be a useful tool for finding grants, funding and support programs from across government. </w:t>
            </w:r>
          </w:p>
        </w:tc>
        <w:tc>
          <w:tcPr>
            <w:tcW w:w="2126" w:type="dxa"/>
          </w:tcPr>
          <w:p w14:paraId="4F721409"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72" w:history="1">
              <w:r w:rsidR="008C07EF" w:rsidRPr="009F50A9">
                <w:rPr>
                  <w:rStyle w:val="Hyperlink"/>
                  <w:rFonts w:cs="Arial"/>
                  <w:szCs w:val="28"/>
                </w:rPr>
                <w:t>business.gov.au/grants-and-programs?resultsNum=10</w:t>
              </w:r>
            </w:hyperlink>
            <w:r w:rsidR="008C07EF" w:rsidRPr="009F50A9">
              <w:rPr>
                <w:rFonts w:cs="Arial"/>
                <w:szCs w:val="28"/>
              </w:rPr>
              <w:t xml:space="preserve"> </w:t>
            </w:r>
          </w:p>
        </w:tc>
        <w:tc>
          <w:tcPr>
            <w:tcW w:w="1559" w:type="dxa"/>
          </w:tcPr>
          <w:p w14:paraId="66777B27"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bl>
    <w:p w14:paraId="50363E7B" w14:textId="1C8CFB52" w:rsidR="00475B21" w:rsidRDefault="00475B21" w:rsidP="00475B21">
      <w:r>
        <w:br w:type="page"/>
      </w:r>
    </w:p>
    <w:p w14:paraId="4C07E6E0" w14:textId="61E41C77" w:rsidR="008C07EF" w:rsidRDefault="008C07EF" w:rsidP="008C07EF">
      <w:pPr>
        <w:pStyle w:val="Heading2"/>
      </w:pPr>
      <w:bookmarkStart w:id="55" w:name="_Toc160112454"/>
      <w:r>
        <w:lastRenderedPageBreak/>
        <w:t>Reporting tips</w:t>
      </w:r>
      <w:bookmarkEnd w:id="55"/>
    </w:p>
    <w:tbl>
      <w:tblPr>
        <w:tblStyle w:val="GridTable1Light"/>
        <w:tblW w:w="10065" w:type="dxa"/>
        <w:tblLayout w:type="fixed"/>
        <w:tblLook w:val="04A0" w:firstRow="1" w:lastRow="0" w:firstColumn="1" w:lastColumn="0" w:noHBand="0" w:noVBand="1"/>
      </w:tblPr>
      <w:tblGrid>
        <w:gridCol w:w="5529"/>
        <w:gridCol w:w="2976"/>
        <w:gridCol w:w="1560"/>
      </w:tblGrid>
      <w:tr w:rsidR="008C07EF" w:rsidRPr="00A34196" w14:paraId="64BD3F18" w14:textId="77777777" w:rsidTr="00B4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6630F252" w14:textId="34920C06" w:rsidR="008C07EF" w:rsidRPr="00AF4EA4" w:rsidRDefault="008C07EF" w:rsidP="00AF4EA4">
            <w:pPr>
              <w:pStyle w:val="TableHeading-Strong"/>
              <w:rPr>
                <w:b/>
              </w:rPr>
            </w:pPr>
            <w:r w:rsidRPr="00AF4EA4">
              <w:rPr>
                <w:b/>
              </w:rPr>
              <w:t>Description</w:t>
            </w:r>
          </w:p>
        </w:tc>
        <w:tc>
          <w:tcPr>
            <w:tcW w:w="2976" w:type="dxa"/>
          </w:tcPr>
          <w:p w14:paraId="7ECD108C"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560" w:type="dxa"/>
          </w:tcPr>
          <w:p w14:paraId="1C00C61E"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505B4A5C" w14:textId="77777777" w:rsidTr="00B473AC">
        <w:tc>
          <w:tcPr>
            <w:cnfStyle w:val="001000000000" w:firstRow="0" w:lastRow="0" w:firstColumn="1" w:lastColumn="0" w:oddVBand="0" w:evenVBand="0" w:oddHBand="0" w:evenHBand="0" w:firstRowFirstColumn="0" w:firstRowLastColumn="0" w:lastRowFirstColumn="0" w:lastRowLastColumn="0"/>
            <w:tcW w:w="5529" w:type="dxa"/>
          </w:tcPr>
          <w:p w14:paraId="4B2A5F86" w14:textId="77777777" w:rsidR="008C07EF" w:rsidRPr="009F50A9" w:rsidRDefault="008C07EF" w:rsidP="00516A0D">
            <w:pPr>
              <w:rPr>
                <w:rFonts w:cs="Arial"/>
                <w:b w:val="0"/>
                <w:bCs w:val="0"/>
                <w:szCs w:val="28"/>
              </w:rPr>
            </w:pPr>
            <w:r w:rsidRPr="009F50A9">
              <w:rPr>
                <w:rFonts w:cs="Arial"/>
                <w:b w:val="0"/>
                <w:bCs w:val="0"/>
                <w:szCs w:val="28"/>
              </w:rPr>
              <w:t>Volunteering Australia has a factsheet on how to include the contribution of volunteers into the narrative and budgeting of grant applications.</w:t>
            </w:r>
          </w:p>
        </w:tc>
        <w:tc>
          <w:tcPr>
            <w:tcW w:w="2976" w:type="dxa"/>
          </w:tcPr>
          <w:p w14:paraId="339F6F6C"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73" w:history="1">
              <w:r w:rsidR="008C07EF" w:rsidRPr="009F50A9">
                <w:rPr>
                  <w:rStyle w:val="Hyperlink"/>
                  <w:rFonts w:cs="Arial"/>
                  <w:szCs w:val="28"/>
                </w:rPr>
                <w:t>volunteeringhub.org.au/including-volunteer-contributions-in-grant-applications/</w:t>
              </w:r>
            </w:hyperlink>
            <w:r w:rsidR="008C07EF" w:rsidRPr="009F50A9">
              <w:rPr>
                <w:rFonts w:cs="Arial"/>
                <w:szCs w:val="28"/>
              </w:rPr>
              <w:t xml:space="preserve"> </w:t>
            </w:r>
          </w:p>
        </w:tc>
        <w:tc>
          <w:tcPr>
            <w:tcW w:w="1560" w:type="dxa"/>
          </w:tcPr>
          <w:p w14:paraId="0682509D"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Factsheet </w:t>
            </w:r>
          </w:p>
        </w:tc>
      </w:tr>
      <w:tr w:rsidR="008C07EF" w:rsidRPr="00A34196" w14:paraId="427529E9" w14:textId="77777777" w:rsidTr="00B473AC">
        <w:tc>
          <w:tcPr>
            <w:cnfStyle w:val="001000000000" w:firstRow="0" w:lastRow="0" w:firstColumn="1" w:lastColumn="0" w:oddVBand="0" w:evenVBand="0" w:oddHBand="0" w:evenHBand="0" w:firstRowFirstColumn="0" w:firstRowLastColumn="0" w:lastRowFirstColumn="0" w:lastRowLastColumn="0"/>
            <w:tcW w:w="5529" w:type="dxa"/>
          </w:tcPr>
          <w:p w14:paraId="59409585" w14:textId="77777777" w:rsidR="008C07EF" w:rsidRPr="009F50A9" w:rsidRDefault="008C07EF" w:rsidP="00516A0D">
            <w:pPr>
              <w:rPr>
                <w:rFonts w:cs="Arial"/>
                <w:b w:val="0"/>
                <w:bCs w:val="0"/>
                <w:szCs w:val="28"/>
              </w:rPr>
            </w:pPr>
            <w:r w:rsidRPr="009F50A9">
              <w:rPr>
                <w:rFonts w:cs="Arial"/>
                <w:b w:val="0"/>
                <w:bCs w:val="0"/>
                <w:szCs w:val="28"/>
              </w:rPr>
              <w:t xml:space="preserve">The Centre for Volunteering (NSW) has a </w:t>
            </w:r>
            <w:r>
              <w:rPr>
                <w:rFonts w:cs="Arial"/>
                <w:b w:val="0"/>
                <w:bCs w:val="0"/>
                <w:szCs w:val="28"/>
              </w:rPr>
              <w:t>‘</w:t>
            </w:r>
            <w:r w:rsidRPr="009F50A9">
              <w:rPr>
                <w:rFonts w:cs="Arial"/>
                <w:b w:val="0"/>
                <w:bCs w:val="0"/>
                <w:szCs w:val="28"/>
              </w:rPr>
              <w:t>cost of volunteering calculator</w:t>
            </w:r>
            <w:r>
              <w:rPr>
                <w:rFonts w:cs="Arial"/>
                <w:b w:val="0"/>
                <w:bCs w:val="0"/>
                <w:szCs w:val="28"/>
              </w:rPr>
              <w:t>’</w:t>
            </w:r>
            <w:r w:rsidRPr="009F50A9">
              <w:rPr>
                <w:rFonts w:cs="Arial"/>
                <w:b w:val="0"/>
                <w:bCs w:val="0"/>
                <w:szCs w:val="28"/>
              </w:rPr>
              <w:t xml:space="preserve"> that is easy to use and can </w:t>
            </w:r>
            <w:r>
              <w:rPr>
                <w:rFonts w:cs="Arial"/>
                <w:b w:val="0"/>
                <w:bCs w:val="0"/>
                <w:szCs w:val="28"/>
              </w:rPr>
              <w:t>help</w:t>
            </w:r>
            <w:r w:rsidRPr="009F50A9">
              <w:rPr>
                <w:rFonts w:cs="Arial"/>
                <w:b w:val="0"/>
                <w:bCs w:val="0"/>
                <w:szCs w:val="28"/>
              </w:rPr>
              <w:t xml:space="preserve"> in communicating the financial impact of volunteers.</w:t>
            </w:r>
          </w:p>
        </w:tc>
        <w:tc>
          <w:tcPr>
            <w:tcW w:w="2976" w:type="dxa"/>
          </w:tcPr>
          <w:p w14:paraId="1DB4F0F3"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74" w:history="1">
              <w:r w:rsidR="008C07EF" w:rsidRPr="0026256E">
                <w:rPr>
                  <w:rStyle w:val="Hyperlink"/>
                  <w:rFonts w:cs="Arial"/>
                  <w:szCs w:val="28"/>
                </w:rPr>
                <w:t>www.volunteering.com.au/resources-tools/cost-of-volunteering-calculator/</w:t>
              </w:r>
            </w:hyperlink>
            <w:r w:rsidR="008C07EF" w:rsidRPr="009F50A9">
              <w:rPr>
                <w:rFonts w:cs="Arial"/>
                <w:szCs w:val="28"/>
              </w:rPr>
              <w:t xml:space="preserve"> </w:t>
            </w:r>
          </w:p>
        </w:tc>
        <w:tc>
          <w:tcPr>
            <w:tcW w:w="1560" w:type="dxa"/>
          </w:tcPr>
          <w:p w14:paraId="418C67C1"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r w:rsidR="008C07EF" w:rsidRPr="00A34196" w14:paraId="12245D38" w14:textId="77777777" w:rsidTr="00B473AC">
        <w:tc>
          <w:tcPr>
            <w:cnfStyle w:val="001000000000" w:firstRow="0" w:lastRow="0" w:firstColumn="1" w:lastColumn="0" w:oddVBand="0" w:evenVBand="0" w:oddHBand="0" w:evenHBand="0" w:firstRowFirstColumn="0" w:firstRowLastColumn="0" w:lastRowFirstColumn="0" w:lastRowLastColumn="0"/>
            <w:tcW w:w="5529" w:type="dxa"/>
          </w:tcPr>
          <w:p w14:paraId="23D59E79" w14:textId="77777777" w:rsidR="008C07EF" w:rsidRPr="009F50A9" w:rsidRDefault="008C07EF" w:rsidP="00516A0D">
            <w:pPr>
              <w:rPr>
                <w:rFonts w:cs="Arial"/>
                <w:b w:val="0"/>
                <w:bCs w:val="0"/>
                <w:szCs w:val="28"/>
              </w:rPr>
            </w:pPr>
            <w:r w:rsidRPr="009F50A9">
              <w:rPr>
                <w:rFonts w:cs="Arial"/>
                <w:b w:val="0"/>
                <w:bCs w:val="0"/>
                <w:szCs w:val="28"/>
              </w:rPr>
              <w:t>Volunteering Victoria, Queensland, and Tasmania ha</w:t>
            </w:r>
            <w:r>
              <w:rPr>
                <w:rFonts w:cs="Arial"/>
                <w:b w:val="0"/>
                <w:bCs w:val="0"/>
                <w:szCs w:val="28"/>
              </w:rPr>
              <w:t>ve</w:t>
            </w:r>
            <w:r w:rsidRPr="009F50A9">
              <w:rPr>
                <w:rFonts w:cs="Arial"/>
                <w:b w:val="0"/>
                <w:bCs w:val="0"/>
                <w:szCs w:val="28"/>
              </w:rPr>
              <w:t xml:space="preserve"> a guide to business continuity planning during a pandemic looking at the </w:t>
            </w:r>
            <w:r>
              <w:rPr>
                <w:rFonts w:cs="Arial"/>
                <w:b w:val="0"/>
                <w:bCs w:val="0"/>
                <w:szCs w:val="28"/>
              </w:rPr>
              <w:t>impacts of</w:t>
            </w:r>
            <w:r w:rsidRPr="009F50A9">
              <w:rPr>
                <w:rFonts w:cs="Arial"/>
                <w:b w:val="0"/>
                <w:bCs w:val="0"/>
                <w:szCs w:val="28"/>
              </w:rPr>
              <w:t xml:space="preserve"> volunteer involvement as well as operations, communication, finances and social impact. It can be applied beyond COVID-19 to other extreme events such as climate and health emergencies. </w:t>
            </w:r>
          </w:p>
        </w:tc>
        <w:tc>
          <w:tcPr>
            <w:tcW w:w="2976" w:type="dxa"/>
          </w:tcPr>
          <w:p w14:paraId="552D3EBB"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szCs w:val="28"/>
              </w:rPr>
            </w:pPr>
            <w:hyperlink r:id="rId175" w:history="1">
              <w:r w:rsidR="008C07EF" w:rsidRPr="009F50A9">
                <w:rPr>
                  <w:rStyle w:val="Hyperlink"/>
                  <w:szCs w:val="28"/>
                </w:rPr>
                <w:t>volunteeringhub.org.au/covid-19-business-continuity-planning/</w:t>
              </w:r>
            </w:hyperlink>
            <w:r w:rsidR="008C07EF" w:rsidRPr="009F50A9">
              <w:rPr>
                <w:szCs w:val="28"/>
              </w:rPr>
              <w:t xml:space="preserve"> </w:t>
            </w:r>
          </w:p>
        </w:tc>
        <w:tc>
          <w:tcPr>
            <w:tcW w:w="1560" w:type="dxa"/>
          </w:tcPr>
          <w:p w14:paraId="43CC5D4E"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Factsheet </w:t>
            </w:r>
          </w:p>
        </w:tc>
      </w:tr>
      <w:tr w:rsidR="008C07EF" w:rsidRPr="00A34196" w14:paraId="39C40CE2" w14:textId="77777777" w:rsidTr="00B473AC">
        <w:tc>
          <w:tcPr>
            <w:cnfStyle w:val="001000000000" w:firstRow="0" w:lastRow="0" w:firstColumn="1" w:lastColumn="0" w:oddVBand="0" w:evenVBand="0" w:oddHBand="0" w:evenHBand="0" w:firstRowFirstColumn="0" w:firstRowLastColumn="0" w:lastRowFirstColumn="0" w:lastRowLastColumn="0"/>
            <w:tcW w:w="5529" w:type="dxa"/>
          </w:tcPr>
          <w:p w14:paraId="1818E5B1" w14:textId="77777777" w:rsidR="008C07EF" w:rsidRPr="009F50A9" w:rsidRDefault="008C07EF" w:rsidP="00516A0D">
            <w:pPr>
              <w:rPr>
                <w:rFonts w:cs="Arial"/>
                <w:b w:val="0"/>
                <w:bCs w:val="0"/>
                <w:szCs w:val="28"/>
              </w:rPr>
            </w:pPr>
            <w:r w:rsidRPr="009F50A9">
              <w:rPr>
                <w:rFonts w:cs="Arial"/>
                <w:b w:val="0"/>
                <w:bCs w:val="0"/>
                <w:szCs w:val="28"/>
              </w:rPr>
              <w:t xml:space="preserve">This guide on how to demonstrate the impact of volunteer involvement to your organisation has been created by Volunteer Scotland and may provide some useful tips. </w:t>
            </w:r>
          </w:p>
        </w:tc>
        <w:tc>
          <w:tcPr>
            <w:tcW w:w="2976" w:type="dxa"/>
          </w:tcPr>
          <w:p w14:paraId="0E30818F" w14:textId="77777777" w:rsidR="008C07EF" w:rsidRPr="009F50A9" w:rsidRDefault="002F5BB5" w:rsidP="00516A0D">
            <w:pPr>
              <w:cnfStyle w:val="000000000000" w:firstRow="0" w:lastRow="0" w:firstColumn="0" w:lastColumn="0" w:oddVBand="0" w:evenVBand="0" w:oddHBand="0" w:evenHBand="0" w:firstRowFirstColumn="0" w:firstRowLastColumn="0" w:lastRowFirstColumn="0" w:lastRowLastColumn="0"/>
              <w:rPr>
                <w:szCs w:val="28"/>
              </w:rPr>
            </w:pPr>
            <w:hyperlink r:id="rId176" w:history="1">
              <w:r w:rsidR="008C07EF" w:rsidRPr="009F50A9">
                <w:rPr>
                  <w:rStyle w:val="Hyperlink"/>
                  <w:szCs w:val="28"/>
                </w:rPr>
                <w:t>volunteeringhub.org.au/so-what-volunteering-impact-measurement-top-tips-to-get-you-started/</w:t>
              </w:r>
            </w:hyperlink>
            <w:r w:rsidR="008C07EF" w:rsidRPr="009F50A9">
              <w:rPr>
                <w:szCs w:val="28"/>
              </w:rPr>
              <w:t xml:space="preserve"> </w:t>
            </w:r>
          </w:p>
        </w:tc>
        <w:tc>
          <w:tcPr>
            <w:tcW w:w="1560" w:type="dxa"/>
          </w:tcPr>
          <w:p w14:paraId="75E6FEA6"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Factsheet </w:t>
            </w:r>
          </w:p>
        </w:tc>
      </w:tr>
    </w:tbl>
    <w:p w14:paraId="75BA3DFE" w14:textId="77777777" w:rsidR="00475B21" w:rsidRDefault="00475B21">
      <w:pPr>
        <w:spacing w:before="0" w:after="0" w:line="240" w:lineRule="auto"/>
        <w:rPr>
          <w:szCs w:val="28"/>
        </w:rPr>
      </w:pPr>
      <w:r>
        <w:rPr>
          <w:szCs w:val="28"/>
        </w:rPr>
        <w:br w:type="page"/>
      </w:r>
    </w:p>
    <w:p w14:paraId="4A2C20B0" w14:textId="7BAF76E9" w:rsidR="008C07EF" w:rsidRDefault="008C07EF" w:rsidP="008C07EF">
      <w:pPr>
        <w:pStyle w:val="Heading2"/>
      </w:pPr>
      <w:bookmarkStart w:id="56" w:name="_Toc160112455"/>
      <w:r>
        <w:lastRenderedPageBreak/>
        <w:t>Keeping up to date with news</w:t>
      </w:r>
      <w:bookmarkEnd w:id="56"/>
    </w:p>
    <w:p w14:paraId="1F94E519" w14:textId="7D6F875B" w:rsidR="00BA32A6" w:rsidRDefault="00BA32A6" w:rsidP="00BA32A6">
      <w:pPr>
        <w:pStyle w:val="Normalspacing20p"/>
      </w:pPr>
      <w:r>
        <w:rPr>
          <w:noProof/>
          <w:szCs w:val="28"/>
        </w:rPr>
        <w:drawing>
          <wp:anchor distT="0" distB="0" distL="114300" distR="114300" simplePos="0" relativeHeight="251684864" behindDoc="0" locked="0" layoutInCell="1" allowOverlap="1" wp14:anchorId="3AA8A113" wp14:editId="7B975FEB">
            <wp:simplePos x="0" y="0"/>
            <wp:positionH relativeFrom="column">
              <wp:posOffset>91750</wp:posOffset>
            </wp:positionH>
            <wp:positionV relativeFrom="paragraph">
              <wp:posOffset>111513</wp:posOffset>
            </wp:positionV>
            <wp:extent cx="724277" cy="724277"/>
            <wp:effectExtent l="0" t="0" r="0" b="0"/>
            <wp:wrapSquare wrapText="bothSides"/>
            <wp:docPr id="149" name="Graphic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phic 149">
                      <a:extLst>
                        <a:ext uri="{C183D7F6-B498-43B3-948B-1728B52AA6E4}">
                          <adec:decorative xmlns:adec="http://schemas.microsoft.com/office/drawing/2017/decorative" val="1"/>
                        </a:ext>
                      </a:extLst>
                    </pic:cNvPr>
                    <pic:cNvPicPr/>
                  </pic:nvPicPr>
                  <pic:blipFill>
                    <a:blip r:embed="rId177">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724277" cy="724277"/>
                    </a:xfrm>
                    <a:prstGeom prst="rect">
                      <a:avLst/>
                    </a:prstGeom>
                  </pic:spPr>
                </pic:pic>
              </a:graphicData>
            </a:graphic>
          </wp:anchor>
        </w:drawing>
      </w:r>
      <w:r>
        <w:t>You may find it helpful to keep informed about news in the aged care sector and the volunteering sector</w:t>
      </w:r>
      <w:r w:rsidRPr="00BE761D">
        <w:t>.</w:t>
      </w:r>
      <w:r>
        <w:t xml:space="preserve"> This can be done by joining networks discussed earlier in this handbook and by subscribing to key newsletters</w:t>
      </w:r>
    </w:p>
    <w:p w14:paraId="2B68E396" w14:textId="77777777" w:rsidR="008C07EF" w:rsidRDefault="008C07EF" w:rsidP="00BA32A6">
      <w:pPr>
        <w:pStyle w:val="ListBullet"/>
      </w:pPr>
      <w:r>
        <w:t xml:space="preserve">Aged care newsletters from the Department of Health and Aged Care include Your Aged Care Update and EngAged, providing news and updates to aged care providers, the aged care sector, and the public. They include information on new programs, training, grant opportunities, reforms and ageing well. </w:t>
      </w:r>
      <w:r w:rsidRPr="00093CD8">
        <w:t xml:space="preserve">You can learn more and subscribe here:  </w:t>
      </w:r>
      <w:hyperlink r:id="rId179" w:history="1">
        <w:r w:rsidRPr="0026256E">
          <w:rPr>
            <w:rStyle w:val="Hyperlink"/>
            <w:szCs w:val="28"/>
          </w:rPr>
          <w:t>www.health.gov.au/using-our-websites/subscriptions/subscribe-to-aged-care-newsletters-and-alerts</w:t>
        </w:r>
      </w:hyperlink>
      <w:r w:rsidRPr="00093CD8">
        <w:t xml:space="preserve">. </w:t>
      </w:r>
    </w:p>
    <w:p w14:paraId="71EFC9C1" w14:textId="77777777" w:rsidR="008C07EF" w:rsidRPr="00093CD8" w:rsidRDefault="008C07EF" w:rsidP="00BA32A6">
      <w:pPr>
        <w:pStyle w:val="ListBullet"/>
      </w:pPr>
      <w:r>
        <w:t xml:space="preserve">The Aged Care Quality and Safety Commission publishes a Quality Bulletin and Regulatory Bulletin. Learn more and subscribe to their newsletters at </w:t>
      </w:r>
      <w:hyperlink r:id="rId180" w:history="1">
        <w:r w:rsidRPr="00581739">
          <w:rPr>
            <w:rStyle w:val="Hyperlink"/>
            <w:szCs w:val="28"/>
          </w:rPr>
          <w:t>www.agedcarequality.gov.au/news-centre</w:t>
        </w:r>
      </w:hyperlink>
      <w:r>
        <w:t xml:space="preserve">. </w:t>
      </w:r>
    </w:p>
    <w:p w14:paraId="171BF045" w14:textId="77777777" w:rsidR="008C07EF" w:rsidRPr="00093CD8" w:rsidRDefault="008C07EF" w:rsidP="00BA32A6">
      <w:pPr>
        <w:pStyle w:val="ListBullet"/>
      </w:pPr>
      <w:r>
        <w:t xml:space="preserve">Volunteering Australia has a monthly newsletter that provides information about the volunteering community and developments in the sector. Learn more and subscribe here: </w:t>
      </w:r>
      <w:hyperlink r:id="rId181" w:history="1">
        <w:r w:rsidRPr="0026256E">
          <w:rPr>
            <w:rStyle w:val="Hyperlink"/>
            <w:szCs w:val="28"/>
          </w:rPr>
          <w:t>www.volunteeringaustralia.org/news-events/</w:t>
        </w:r>
      </w:hyperlink>
      <w:r>
        <w:t>.</w:t>
      </w:r>
    </w:p>
    <w:p w14:paraId="25DD43FC" w14:textId="77777777" w:rsidR="00D279BD" w:rsidRPr="0087748F" w:rsidRDefault="008C07EF" w:rsidP="00BA32A6">
      <w:pPr>
        <w:pStyle w:val="ListBullet"/>
      </w:pPr>
      <w:r>
        <w:t xml:space="preserve">Volunteering Australia peak bodies in each state and territory may also have newsletters. To learn more and subscribe, visit the relevant website in your state or territory. </w:t>
      </w:r>
    </w:p>
    <w:sectPr w:rsidR="00D279BD" w:rsidRPr="0087748F" w:rsidSect="0031414E">
      <w:headerReference w:type="default" r:id="rId182"/>
      <w:footerReference w:type="default" r:id="rId183"/>
      <w:headerReference w:type="first" r:id="rId184"/>
      <w:pgSz w:w="11906" w:h="16838"/>
      <w:pgMar w:top="1440" w:right="851" w:bottom="709"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94427" w14:textId="77777777" w:rsidR="008D0879" w:rsidRDefault="008D0879" w:rsidP="0076491B">
      <w:pPr>
        <w:spacing w:before="0" w:after="0" w:line="240" w:lineRule="auto"/>
      </w:pPr>
      <w:r>
        <w:separator/>
      </w:r>
    </w:p>
  </w:endnote>
  <w:endnote w:type="continuationSeparator" w:id="0">
    <w:p w14:paraId="7905B24B" w14:textId="77777777" w:rsidR="008D0879" w:rsidRDefault="008D0879"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700698"/>
      <w:docPartObj>
        <w:docPartGallery w:val="Page Numbers (Bottom of Page)"/>
        <w:docPartUnique/>
      </w:docPartObj>
    </w:sdtPr>
    <w:sdtEndPr>
      <w:rPr>
        <w:noProof/>
      </w:rPr>
    </w:sdtEndPr>
    <w:sdtContent>
      <w:p w14:paraId="3721EA3F" w14:textId="77777777" w:rsidR="008C07EF" w:rsidRDefault="008C07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245651" w14:textId="5E87D4D1" w:rsidR="008C07EF" w:rsidRPr="003D572F" w:rsidRDefault="00A86008">
    <w:pPr>
      <w:pStyle w:val="Footer"/>
      <w:rPr>
        <w:sz w:val="20"/>
        <w:szCs w:val="20"/>
      </w:rPr>
    </w:pPr>
    <w:r w:rsidRPr="003D572F">
      <w:rPr>
        <w:sz w:val="20"/>
        <w:szCs w:val="20"/>
      </w:rPr>
      <w:t xml:space="preserve">Department of Health and Aged Care – Managing volunteers in aged care </w:t>
    </w:r>
    <w:r w:rsidR="003D572F" w:rsidRPr="003D572F">
      <w:rPr>
        <w:sz w:val="20"/>
        <w:szCs w:val="20"/>
      </w:rPr>
      <w:t>– guidance handbook for Volunteer Managers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D32BB" w14:textId="77777777" w:rsidR="008D0879" w:rsidRDefault="008D0879" w:rsidP="0076491B">
      <w:pPr>
        <w:spacing w:before="0" w:after="0" w:line="240" w:lineRule="auto"/>
      </w:pPr>
      <w:r>
        <w:separator/>
      </w:r>
    </w:p>
  </w:footnote>
  <w:footnote w:type="continuationSeparator" w:id="0">
    <w:p w14:paraId="0A4DE7E8" w14:textId="77777777" w:rsidR="008D0879" w:rsidRDefault="008D0879" w:rsidP="0076491B">
      <w:pPr>
        <w:spacing w:before="0" w:after="0" w:line="240" w:lineRule="auto"/>
      </w:pPr>
      <w:r>
        <w:continuationSeparator/>
      </w:r>
    </w:p>
  </w:footnote>
  <w:footnote w:id="1">
    <w:p w14:paraId="0CBCC0EC" w14:textId="77777777" w:rsidR="008C07EF" w:rsidRDefault="008C07EF" w:rsidP="008C07EF">
      <w:pPr>
        <w:pStyle w:val="FootnoteText"/>
      </w:pPr>
      <w:r>
        <w:rPr>
          <w:rStyle w:val="FootnoteReference"/>
        </w:rPr>
        <w:footnoteRef/>
      </w:r>
      <w:r w:rsidRPr="0034035C">
        <w:rPr>
          <w:sz w:val="18"/>
          <w:szCs w:val="18"/>
        </w:rPr>
        <w:t xml:space="preserve">Volunteer-involving organisations (VIOs) are organisations that provide opportunities for volunteering as part of their operation. Learn more at </w:t>
      </w:r>
      <w:hyperlink r:id="rId1" w:history="1">
        <w:r w:rsidRPr="0034035C">
          <w:rPr>
            <w:rStyle w:val="Hyperlink"/>
            <w:sz w:val="18"/>
            <w:szCs w:val="18"/>
          </w:rPr>
          <w:t>https://www.vic.gov.au/victorian-volunteer-strategy-2022-2027/glossary-key-terms</w:t>
        </w:r>
      </w:hyperlink>
      <w:r w:rsidRPr="0034035C">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179C" w14:textId="77777777" w:rsidR="00EC017B" w:rsidRDefault="00EC017B">
    <w:pPr>
      <w:pStyle w:val="Header"/>
    </w:pPr>
    <w:r>
      <w:rPr>
        <w:noProof/>
      </w:rPr>
      <w:drawing>
        <wp:anchor distT="0" distB="0" distL="114300" distR="114300" simplePos="0" relativeHeight="251661312" behindDoc="0" locked="0" layoutInCell="1" allowOverlap="1" wp14:anchorId="09DD093A" wp14:editId="07E444F1">
          <wp:simplePos x="0" y="0"/>
          <wp:positionH relativeFrom="page">
            <wp:posOffset>12065</wp:posOffset>
          </wp:positionH>
          <wp:positionV relativeFrom="page">
            <wp:posOffset>0</wp:posOffset>
          </wp:positionV>
          <wp:extent cx="7531200" cy="2109600"/>
          <wp:effectExtent l="0" t="0" r="0" b="5080"/>
          <wp:wrapNone/>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0EEC" w14:textId="35C6F55F" w:rsidR="0076491B" w:rsidRDefault="003D572F">
    <w:pPr>
      <w:pStyle w:val="Header"/>
    </w:pPr>
    <w:r>
      <w:rPr>
        <w:noProof/>
      </w:rPr>
      <w:drawing>
        <wp:anchor distT="0" distB="0" distL="114300" distR="114300" simplePos="0" relativeHeight="251663360" behindDoc="1" locked="0" layoutInCell="1" allowOverlap="1" wp14:anchorId="466E54D2" wp14:editId="6C82CC49">
          <wp:simplePos x="0" y="0"/>
          <wp:positionH relativeFrom="page">
            <wp:posOffset>9525</wp:posOffset>
          </wp:positionH>
          <wp:positionV relativeFrom="page">
            <wp:posOffset>6350</wp:posOffset>
          </wp:positionV>
          <wp:extent cx="8230235" cy="3549015"/>
          <wp:effectExtent l="0" t="0" r="0" b="0"/>
          <wp:wrapNone/>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07" r="307"/>
                  <a:stretch>
                    <a:fillRect/>
                  </a:stretch>
                </pic:blipFill>
                <pic:spPr bwMode="auto">
                  <a:xfrm flipH="1">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BCA7858" wp14:editId="2CBFFC27">
          <wp:simplePos x="0" y="0"/>
          <wp:positionH relativeFrom="page">
            <wp:posOffset>27305</wp:posOffset>
          </wp:positionH>
          <wp:positionV relativeFrom="page">
            <wp:posOffset>0</wp:posOffset>
          </wp:positionV>
          <wp:extent cx="7531100" cy="2109470"/>
          <wp:effectExtent l="0" t="0" r="0" b="5080"/>
          <wp:wrapNone/>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1A6653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C2A473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8B6F31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26B47"/>
    <w:multiLevelType w:val="hybridMultilevel"/>
    <w:tmpl w:val="901AC124"/>
    <w:lvl w:ilvl="0" w:tplc="08C250D6">
      <w:start w:val="1"/>
      <w:numFmt w:val="bullet"/>
      <w:pStyle w:val="Listparagraph-indent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DB648D"/>
    <w:multiLevelType w:val="hybridMultilevel"/>
    <w:tmpl w:val="946C5F5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7" w15:restartNumberingAfterBreak="0">
    <w:nsid w:val="13363506"/>
    <w:multiLevelType w:val="hybridMultilevel"/>
    <w:tmpl w:val="9FEA7CEA"/>
    <w:lvl w:ilvl="0" w:tplc="B722292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8E69E4"/>
    <w:multiLevelType w:val="hybridMultilevel"/>
    <w:tmpl w:val="DCD2059C"/>
    <w:lvl w:ilvl="0" w:tplc="BBBA77F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7C2190"/>
    <w:multiLevelType w:val="hybridMultilevel"/>
    <w:tmpl w:val="8E666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91A86"/>
    <w:multiLevelType w:val="multilevel"/>
    <w:tmpl w:val="98A0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240DE"/>
    <w:multiLevelType w:val="hybridMultilevel"/>
    <w:tmpl w:val="991C6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CD1310"/>
    <w:multiLevelType w:val="hybridMultilevel"/>
    <w:tmpl w:val="ED1004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6"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425A64"/>
    <w:multiLevelType w:val="hybridMultilevel"/>
    <w:tmpl w:val="079AE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FB12B5"/>
    <w:multiLevelType w:val="hybridMultilevel"/>
    <w:tmpl w:val="B8E82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48F6299"/>
    <w:multiLevelType w:val="hybridMultilevel"/>
    <w:tmpl w:val="9006C0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4"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565921"/>
    <w:multiLevelType w:val="hybridMultilevel"/>
    <w:tmpl w:val="0BF8A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1F05D0"/>
    <w:multiLevelType w:val="hybridMultilevel"/>
    <w:tmpl w:val="6694D600"/>
    <w:lvl w:ilvl="0" w:tplc="0C090001">
      <w:start w:val="1"/>
      <w:numFmt w:val="bullet"/>
      <w:lvlText w:val=""/>
      <w:lvlJc w:val="left"/>
      <w:pPr>
        <w:ind w:left="720" w:hanging="360"/>
      </w:pPr>
      <w:rPr>
        <w:rFonts w:ascii="Symbol" w:hAnsi="Symbol" w:hint="default"/>
      </w:rPr>
    </w:lvl>
    <w:lvl w:ilvl="1" w:tplc="74B4B45E">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E3576A"/>
    <w:multiLevelType w:val="hybridMultilevel"/>
    <w:tmpl w:val="9222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C6211B"/>
    <w:multiLevelType w:val="multilevel"/>
    <w:tmpl w:val="74DA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5A775414"/>
    <w:multiLevelType w:val="hybridMultilevel"/>
    <w:tmpl w:val="760E5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666F9D"/>
    <w:multiLevelType w:val="hybridMultilevel"/>
    <w:tmpl w:val="61FEA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4836D7"/>
    <w:multiLevelType w:val="hybridMultilevel"/>
    <w:tmpl w:val="4A1A1E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9E0B74"/>
    <w:multiLevelType w:val="hybridMultilevel"/>
    <w:tmpl w:val="33C0B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E36A4D"/>
    <w:multiLevelType w:val="hybridMultilevel"/>
    <w:tmpl w:val="A992F624"/>
    <w:lvl w:ilvl="0" w:tplc="ED6C08BE">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A82811"/>
    <w:multiLevelType w:val="hybridMultilevel"/>
    <w:tmpl w:val="AE5C7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53700E"/>
    <w:multiLevelType w:val="hybridMultilevel"/>
    <w:tmpl w:val="53C66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862620"/>
    <w:multiLevelType w:val="hybridMultilevel"/>
    <w:tmpl w:val="BF7EC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C4838"/>
    <w:multiLevelType w:val="hybridMultilevel"/>
    <w:tmpl w:val="908248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8330192">
    <w:abstractNumId w:val="40"/>
  </w:num>
  <w:num w:numId="2" w16cid:durableId="1510947250">
    <w:abstractNumId w:val="14"/>
  </w:num>
  <w:num w:numId="3" w16cid:durableId="368456097">
    <w:abstractNumId w:val="35"/>
  </w:num>
  <w:num w:numId="4" w16cid:durableId="1364014703">
    <w:abstractNumId w:val="36"/>
  </w:num>
  <w:num w:numId="5" w16cid:durableId="1757895488">
    <w:abstractNumId w:val="20"/>
  </w:num>
  <w:num w:numId="6" w16cid:durableId="1040326855">
    <w:abstractNumId w:val="8"/>
  </w:num>
  <w:num w:numId="7" w16cid:durableId="1811248386">
    <w:abstractNumId w:val="30"/>
  </w:num>
  <w:num w:numId="8" w16cid:durableId="1943802900">
    <w:abstractNumId w:val="26"/>
  </w:num>
  <w:num w:numId="9" w16cid:durableId="2111117368">
    <w:abstractNumId w:val="34"/>
  </w:num>
  <w:num w:numId="10" w16cid:durableId="195313397">
    <w:abstractNumId w:val="3"/>
  </w:num>
  <w:num w:numId="11" w16cid:durableId="148133160">
    <w:abstractNumId w:val="44"/>
  </w:num>
  <w:num w:numId="12" w16cid:durableId="43875392">
    <w:abstractNumId w:val="16"/>
  </w:num>
  <w:num w:numId="13" w16cid:durableId="735782955">
    <w:abstractNumId w:val="24"/>
  </w:num>
  <w:num w:numId="14" w16cid:durableId="1142499135">
    <w:abstractNumId w:val="4"/>
  </w:num>
  <w:num w:numId="15" w16cid:durableId="657999174">
    <w:abstractNumId w:val="19"/>
  </w:num>
  <w:num w:numId="16" w16cid:durableId="367486807">
    <w:abstractNumId w:val="21"/>
  </w:num>
  <w:num w:numId="17" w16cid:durableId="1205022052">
    <w:abstractNumId w:val="31"/>
  </w:num>
  <w:num w:numId="18" w16cid:durableId="2101827398">
    <w:abstractNumId w:val="23"/>
  </w:num>
  <w:num w:numId="19" w16cid:durableId="1273049373">
    <w:abstractNumId w:val="15"/>
  </w:num>
  <w:num w:numId="20" w16cid:durableId="179701816">
    <w:abstractNumId w:val="43"/>
  </w:num>
  <w:num w:numId="21" w16cid:durableId="1946771096">
    <w:abstractNumId w:val="32"/>
  </w:num>
  <w:num w:numId="22" w16cid:durableId="946545627">
    <w:abstractNumId w:val="33"/>
  </w:num>
  <w:num w:numId="23" w16cid:durableId="1650671017">
    <w:abstractNumId w:val="7"/>
  </w:num>
  <w:num w:numId="24" w16cid:durableId="1279294624">
    <w:abstractNumId w:val="37"/>
  </w:num>
  <w:num w:numId="25" w16cid:durableId="1617715577">
    <w:abstractNumId w:val="38"/>
  </w:num>
  <w:num w:numId="26" w16cid:durableId="809833563">
    <w:abstractNumId w:val="10"/>
  </w:num>
  <w:num w:numId="27" w16cid:durableId="149031104">
    <w:abstractNumId w:val="27"/>
  </w:num>
  <w:num w:numId="28" w16cid:durableId="1434011976">
    <w:abstractNumId w:val="22"/>
  </w:num>
  <w:num w:numId="29" w16cid:durableId="60518881">
    <w:abstractNumId w:val="42"/>
  </w:num>
  <w:num w:numId="30" w16cid:durableId="629478164">
    <w:abstractNumId w:val="13"/>
  </w:num>
  <w:num w:numId="31" w16cid:durableId="269361907">
    <w:abstractNumId w:val="18"/>
  </w:num>
  <w:num w:numId="32" w16cid:durableId="205601785">
    <w:abstractNumId w:val="5"/>
  </w:num>
  <w:num w:numId="33" w16cid:durableId="1831751634">
    <w:abstractNumId w:val="25"/>
  </w:num>
  <w:num w:numId="34" w16cid:durableId="2147315587">
    <w:abstractNumId w:val="28"/>
  </w:num>
  <w:num w:numId="35" w16cid:durableId="1166436190">
    <w:abstractNumId w:val="39"/>
  </w:num>
  <w:num w:numId="36" w16cid:durableId="1435436372">
    <w:abstractNumId w:val="41"/>
  </w:num>
  <w:num w:numId="37" w16cid:durableId="682129851">
    <w:abstractNumId w:val="17"/>
  </w:num>
  <w:num w:numId="38" w16cid:durableId="1291404285">
    <w:abstractNumId w:val="45"/>
  </w:num>
  <w:num w:numId="39" w16cid:durableId="1981226817">
    <w:abstractNumId w:val="6"/>
  </w:num>
  <w:num w:numId="40" w16cid:durableId="1250843731">
    <w:abstractNumId w:val="12"/>
  </w:num>
  <w:num w:numId="41" w16cid:durableId="785081629">
    <w:abstractNumId w:val="2"/>
  </w:num>
  <w:num w:numId="42" w16cid:durableId="1171720933">
    <w:abstractNumId w:val="11"/>
  </w:num>
  <w:num w:numId="43" w16cid:durableId="700790688">
    <w:abstractNumId w:val="29"/>
  </w:num>
  <w:num w:numId="44" w16cid:durableId="1435203964">
    <w:abstractNumId w:val="9"/>
  </w:num>
  <w:num w:numId="45" w16cid:durableId="107823779">
    <w:abstractNumId w:val="1"/>
  </w:num>
  <w:num w:numId="46" w16cid:durableId="367292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A0A"/>
    <w:rsid w:val="000001A8"/>
    <w:rsid w:val="00021005"/>
    <w:rsid w:val="00032266"/>
    <w:rsid w:val="00045402"/>
    <w:rsid w:val="000536F5"/>
    <w:rsid w:val="00055045"/>
    <w:rsid w:val="00057869"/>
    <w:rsid w:val="000664DE"/>
    <w:rsid w:val="000679E3"/>
    <w:rsid w:val="000A3DA5"/>
    <w:rsid w:val="000B0EC1"/>
    <w:rsid w:val="000C0739"/>
    <w:rsid w:val="000E7861"/>
    <w:rsid w:val="000F2D33"/>
    <w:rsid w:val="000F7031"/>
    <w:rsid w:val="00110259"/>
    <w:rsid w:val="0011697C"/>
    <w:rsid w:val="001412AB"/>
    <w:rsid w:val="00153CDA"/>
    <w:rsid w:val="00153FA3"/>
    <w:rsid w:val="00162054"/>
    <w:rsid w:val="00171375"/>
    <w:rsid w:val="00172316"/>
    <w:rsid w:val="00184DB1"/>
    <w:rsid w:val="0018537B"/>
    <w:rsid w:val="0019724E"/>
    <w:rsid w:val="001B26D8"/>
    <w:rsid w:val="001D48BA"/>
    <w:rsid w:val="00213668"/>
    <w:rsid w:val="0025014F"/>
    <w:rsid w:val="002506A5"/>
    <w:rsid w:val="00272244"/>
    <w:rsid w:val="002A16ED"/>
    <w:rsid w:val="002C2D46"/>
    <w:rsid w:val="002D45B0"/>
    <w:rsid w:val="002D7499"/>
    <w:rsid w:val="002F171B"/>
    <w:rsid w:val="002F3024"/>
    <w:rsid w:val="002F5BB5"/>
    <w:rsid w:val="0031414E"/>
    <w:rsid w:val="00314E6D"/>
    <w:rsid w:val="00351E11"/>
    <w:rsid w:val="00360B34"/>
    <w:rsid w:val="003619F4"/>
    <w:rsid w:val="00365C26"/>
    <w:rsid w:val="003A35A4"/>
    <w:rsid w:val="003D572F"/>
    <w:rsid w:val="00422631"/>
    <w:rsid w:val="0043029D"/>
    <w:rsid w:val="004438D8"/>
    <w:rsid w:val="004557A0"/>
    <w:rsid w:val="00475B21"/>
    <w:rsid w:val="004B722E"/>
    <w:rsid w:val="004C11EB"/>
    <w:rsid w:val="004D410F"/>
    <w:rsid w:val="004D6490"/>
    <w:rsid w:val="004F7E50"/>
    <w:rsid w:val="00500D7E"/>
    <w:rsid w:val="005035B6"/>
    <w:rsid w:val="005404C8"/>
    <w:rsid w:val="005443F2"/>
    <w:rsid w:val="00554997"/>
    <w:rsid w:val="00574800"/>
    <w:rsid w:val="00587B09"/>
    <w:rsid w:val="005A5279"/>
    <w:rsid w:val="005B6511"/>
    <w:rsid w:val="005B6FBF"/>
    <w:rsid w:val="005C0B45"/>
    <w:rsid w:val="0061793A"/>
    <w:rsid w:val="006239A8"/>
    <w:rsid w:val="00633DB4"/>
    <w:rsid w:val="006439EA"/>
    <w:rsid w:val="00651DAA"/>
    <w:rsid w:val="00653C44"/>
    <w:rsid w:val="00682787"/>
    <w:rsid w:val="006841C0"/>
    <w:rsid w:val="006B5D8D"/>
    <w:rsid w:val="006C07D3"/>
    <w:rsid w:val="006D0061"/>
    <w:rsid w:val="006E6EE3"/>
    <w:rsid w:val="006F69AF"/>
    <w:rsid w:val="00705C87"/>
    <w:rsid w:val="00726939"/>
    <w:rsid w:val="00764605"/>
    <w:rsid w:val="0076491B"/>
    <w:rsid w:val="00790728"/>
    <w:rsid w:val="007A23BA"/>
    <w:rsid w:val="007A45EC"/>
    <w:rsid w:val="007B2484"/>
    <w:rsid w:val="007B4158"/>
    <w:rsid w:val="007E444A"/>
    <w:rsid w:val="00813C51"/>
    <w:rsid w:val="00834B32"/>
    <w:rsid w:val="0083624B"/>
    <w:rsid w:val="00837B56"/>
    <w:rsid w:val="00846A0A"/>
    <w:rsid w:val="00856CE6"/>
    <w:rsid w:val="00860A42"/>
    <w:rsid w:val="00864977"/>
    <w:rsid w:val="008734D1"/>
    <w:rsid w:val="00876208"/>
    <w:rsid w:val="0087748F"/>
    <w:rsid w:val="008C07EF"/>
    <w:rsid w:val="008C2543"/>
    <w:rsid w:val="008D0879"/>
    <w:rsid w:val="008D2F1C"/>
    <w:rsid w:val="008D623B"/>
    <w:rsid w:val="008D7179"/>
    <w:rsid w:val="008F0ACE"/>
    <w:rsid w:val="008F467F"/>
    <w:rsid w:val="009071CF"/>
    <w:rsid w:val="009346B6"/>
    <w:rsid w:val="00991D5F"/>
    <w:rsid w:val="0099455D"/>
    <w:rsid w:val="009B1A11"/>
    <w:rsid w:val="009B2828"/>
    <w:rsid w:val="009C7866"/>
    <w:rsid w:val="009E3651"/>
    <w:rsid w:val="00A36A48"/>
    <w:rsid w:val="00A422FC"/>
    <w:rsid w:val="00A42686"/>
    <w:rsid w:val="00A57BEB"/>
    <w:rsid w:val="00A637E5"/>
    <w:rsid w:val="00A86008"/>
    <w:rsid w:val="00AA2946"/>
    <w:rsid w:val="00AB7EBB"/>
    <w:rsid w:val="00AC04A6"/>
    <w:rsid w:val="00AD1C76"/>
    <w:rsid w:val="00AF10CD"/>
    <w:rsid w:val="00AF3EEB"/>
    <w:rsid w:val="00AF4EA4"/>
    <w:rsid w:val="00B03E5C"/>
    <w:rsid w:val="00B127CF"/>
    <w:rsid w:val="00B20803"/>
    <w:rsid w:val="00B25471"/>
    <w:rsid w:val="00B473AC"/>
    <w:rsid w:val="00B7441A"/>
    <w:rsid w:val="00B760BF"/>
    <w:rsid w:val="00B81C7F"/>
    <w:rsid w:val="00B93111"/>
    <w:rsid w:val="00B93EF0"/>
    <w:rsid w:val="00BA32A6"/>
    <w:rsid w:val="00BA664A"/>
    <w:rsid w:val="00BA6746"/>
    <w:rsid w:val="00BD577C"/>
    <w:rsid w:val="00BF23C6"/>
    <w:rsid w:val="00C074CB"/>
    <w:rsid w:val="00C14044"/>
    <w:rsid w:val="00C22A39"/>
    <w:rsid w:val="00C46331"/>
    <w:rsid w:val="00C707F4"/>
    <w:rsid w:val="00C70E06"/>
    <w:rsid w:val="00C76B54"/>
    <w:rsid w:val="00C90FE2"/>
    <w:rsid w:val="00C9187A"/>
    <w:rsid w:val="00C96DC3"/>
    <w:rsid w:val="00CA0CFC"/>
    <w:rsid w:val="00CB52C1"/>
    <w:rsid w:val="00CB54BF"/>
    <w:rsid w:val="00CC5551"/>
    <w:rsid w:val="00D045C7"/>
    <w:rsid w:val="00D209B5"/>
    <w:rsid w:val="00D279BD"/>
    <w:rsid w:val="00D510FB"/>
    <w:rsid w:val="00D607EE"/>
    <w:rsid w:val="00D652DD"/>
    <w:rsid w:val="00D71C16"/>
    <w:rsid w:val="00D801CC"/>
    <w:rsid w:val="00D85923"/>
    <w:rsid w:val="00D85D66"/>
    <w:rsid w:val="00DB35C9"/>
    <w:rsid w:val="00E015B4"/>
    <w:rsid w:val="00E057D0"/>
    <w:rsid w:val="00E16E66"/>
    <w:rsid w:val="00E36F7C"/>
    <w:rsid w:val="00E36FCB"/>
    <w:rsid w:val="00E53B6B"/>
    <w:rsid w:val="00E54A10"/>
    <w:rsid w:val="00E56F04"/>
    <w:rsid w:val="00E906BC"/>
    <w:rsid w:val="00E91CEE"/>
    <w:rsid w:val="00E92AF2"/>
    <w:rsid w:val="00EA5F7B"/>
    <w:rsid w:val="00EA7854"/>
    <w:rsid w:val="00EB00C3"/>
    <w:rsid w:val="00EB08E7"/>
    <w:rsid w:val="00EC017B"/>
    <w:rsid w:val="00EF4D79"/>
    <w:rsid w:val="00F132FF"/>
    <w:rsid w:val="00F20DA6"/>
    <w:rsid w:val="00F33926"/>
    <w:rsid w:val="00F74A0F"/>
    <w:rsid w:val="00F7561F"/>
    <w:rsid w:val="00F93FAA"/>
    <w:rsid w:val="00FA47EA"/>
    <w:rsid w:val="00FB55DF"/>
    <w:rsid w:val="00FC7CB7"/>
    <w:rsid w:val="00FD33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846E5"/>
  <w15:chartTrackingRefBased/>
  <w15:docId w15:val="{C6B63B65-1D00-4A46-A458-CDD38642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7E5"/>
    <w:pPr>
      <w:spacing w:before="120" w:after="120" w:line="276" w:lineRule="auto"/>
    </w:pPr>
    <w:rPr>
      <w:rFonts w:ascii="Arial" w:hAnsi="Arial"/>
      <w:color w:val="1E1544" w:themeColor="text1"/>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sz w:val="60"/>
      <w:szCs w:val="60"/>
    </w:rPr>
  </w:style>
  <w:style w:type="paragraph" w:styleId="Heading2">
    <w:name w:val="heading 2"/>
    <w:basedOn w:val="Normal"/>
    <w:next w:val="Normal"/>
    <w:link w:val="Heading2Char"/>
    <w:unhideWhenUsed/>
    <w:qFormat/>
    <w:rsid w:val="00422631"/>
    <w:pPr>
      <w:keepNext/>
      <w:keepLines/>
      <w:spacing w:before="24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customStyle="1" w:styleId="boxtext">
    <w:name w:val="box text"/>
    <w:basedOn w:val="Normal"/>
    <w:qFormat/>
    <w:rsid w:val="00A637E5"/>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Cs/>
      <w:iCs/>
    </w:rPr>
  </w:style>
  <w:style w:type="paragraph" w:customStyle="1" w:styleId="Boxtexthead">
    <w:name w:val="Box text head"/>
    <w:basedOn w:val="Normal"/>
    <w:qFormat/>
    <w:rsid w:val="00A637E5"/>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paragraph">
    <w:name w:val="paragraph"/>
    <w:basedOn w:val="Normal"/>
    <w:rsid w:val="009071C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071CF"/>
  </w:style>
  <w:style w:type="paragraph" w:customStyle="1" w:styleId="Normalspacing20p">
    <w:name w:val="Normal (spacing 20p)"/>
    <w:basedOn w:val="Normal"/>
    <w:link w:val="Normalspacing20pChar"/>
    <w:qFormat/>
    <w:rsid w:val="00272244"/>
    <w:pPr>
      <w:spacing w:before="400" w:after="400"/>
    </w:pPr>
  </w:style>
  <w:style w:type="paragraph" w:styleId="Title">
    <w:name w:val="Title"/>
    <w:next w:val="Normal"/>
    <w:link w:val="TitleChar"/>
    <w:uiPriority w:val="10"/>
    <w:qFormat/>
    <w:rsid w:val="005A5279"/>
    <w:pPr>
      <w:spacing w:before="3480" w:after="120"/>
    </w:pPr>
    <w:rPr>
      <w:rFonts w:ascii="Arial" w:eastAsiaTheme="majorEastAsia" w:hAnsi="Arial" w:cstheme="majorBidi"/>
      <w:b/>
      <w:color w:val="3F4A75"/>
      <w:kern w:val="28"/>
      <w:sz w:val="48"/>
      <w:szCs w:val="52"/>
    </w:rPr>
  </w:style>
  <w:style w:type="character" w:customStyle="1" w:styleId="TitleChar">
    <w:name w:val="Title Char"/>
    <w:basedOn w:val="DefaultParagraphFont"/>
    <w:link w:val="Title"/>
    <w:uiPriority w:val="10"/>
    <w:rsid w:val="005A5279"/>
    <w:rPr>
      <w:rFonts w:ascii="Arial" w:eastAsiaTheme="majorEastAsia" w:hAnsi="Arial" w:cstheme="majorBidi"/>
      <w:b/>
      <w:color w:val="3F4A75"/>
      <w:kern w:val="28"/>
      <w:sz w:val="48"/>
      <w:szCs w:val="52"/>
    </w:rPr>
  </w:style>
  <w:style w:type="paragraph" w:styleId="ListBullet">
    <w:name w:val="List Bullet"/>
    <w:basedOn w:val="Normal"/>
    <w:qFormat/>
    <w:rsid w:val="00EB08E7"/>
    <w:pPr>
      <w:numPr>
        <w:numId w:val="41"/>
      </w:numPr>
      <w:tabs>
        <w:tab w:val="clear" w:pos="360"/>
      </w:tabs>
      <w:ind w:left="584" w:hanging="357"/>
    </w:pPr>
    <w:rPr>
      <w:rFonts w:eastAsia="Times New Roman" w:cs="Times New Roman"/>
      <w:color w:val="1E1544"/>
    </w:rPr>
  </w:style>
  <w:style w:type="paragraph" w:styleId="TOCHeading">
    <w:name w:val="TOC Heading"/>
    <w:next w:val="Normal"/>
    <w:uiPriority w:val="39"/>
    <w:unhideWhenUsed/>
    <w:qFormat/>
    <w:rsid w:val="00475B21"/>
    <w:pPr>
      <w:ind w:left="360" w:hanging="360"/>
    </w:pPr>
    <w:rPr>
      <w:rFonts w:ascii="Arial" w:eastAsia="Times New Roman" w:hAnsi="Arial" w:cs="Times New Roman"/>
      <w:b/>
      <w:color w:val="1E1544" w:themeColor="text1"/>
      <w:sz w:val="44"/>
      <w:szCs w:val="48"/>
    </w:rPr>
  </w:style>
  <w:style w:type="paragraph" w:styleId="TOC2">
    <w:name w:val="toc 2"/>
    <w:basedOn w:val="Normal"/>
    <w:next w:val="Normal"/>
    <w:autoRedefine/>
    <w:uiPriority w:val="39"/>
    <w:unhideWhenUsed/>
    <w:rsid w:val="008C07EF"/>
    <w:pPr>
      <w:spacing w:after="100"/>
      <w:ind w:left="220"/>
    </w:pPr>
    <w:rPr>
      <w:rFonts w:eastAsia="Times New Roman" w:cs="Times New Roman"/>
      <w:sz w:val="22"/>
    </w:rPr>
  </w:style>
  <w:style w:type="paragraph" w:styleId="TOC3">
    <w:name w:val="toc 3"/>
    <w:basedOn w:val="Normal"/>
    <w:next w:val="Normal"/>
    <w:autoRedefine/>
    <w:uiPriority w:val="39"/>
    <w:unhideWhenUsed/>
    <w:rsid w:val="008C07EF"/>
    <w:pPr>
      <w:spacing w:after="100"/>
      <w:ind w:left="440"/>
    </w:pPr>
    <w:rPr>
      <w:rFonts w:eastAsia="Times New Roman" w:cs="Times New Roman"/>
      <w:sz w:val="22"/>
    </w:rPr>
  </w:style>
  <w:style w:type="character" w:styleId="CommentReference">
    <w:name w:val="annotation reference"/>
    <w:basedOn w:val="DefaultParagraphFont"/>
    <w:uiPriority w:val="99"/>
    <w:semiHidden/>
    <w:unhideWhenUsed/>
    <w:rsid w:val="008C07EF"/>
    <w:rPr>
      <w:sz w:val="16"/>
      <w:szCs w:val="16"/>
    </w:rPr>
  </w:style>
  <w:style w:type="paragraph" w:styleId="CommentText">
    <w:name w:val="annotation text"/>
    <w:basedOn w:val="Normal"/>
    <w:link w:val="CommentTextChar"/>
    <w:uiPriority w:val="99"/>
    <w:unhideWhenUsed/>
    <w:rsid w:val="008C07EF"/>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8C07EF"/>
    <w:rPr>
      <w:rFonts w:ascii="Arial" w:eastAsia="Times New Roman" w:hAnsi="Arial" w:cs="Times New Roman"/>
      <w:color w:val="1E1544" w:themeColor="text1"/>
      <w:sz w:val="20"/>
      <w:szCs w:val="20"/>
    </w:rPr>
  </w:style>
  <w:style w:type="paragraph" w:styleId="CommentSubject">
    <w:name w:val="annotation subject"/>
    <w:basedOn w:val="CommentText"/>
    <w:next w:val="CommentText"/>
    <w:link w:val="CommentSubjectChar"/>
    <w:uiPriority w:val="99"/>
    <w:semiHidden/>
    <w:unhideWhenUsed/>
    <w:rsid w:val="008C07EF"/>
    <w:rPr>
      <w:b/>
      <w:bCs/>
    </w:rPr>
  </w:style>
  <w:style w:type="character" w:customStyle="1" w:styleId="CommentSubjectChar">
    <w:name w:val="Comment Subject Char"/>
    <w:basedOn w:val="CommentTextChar"/>
    <w:link w:val="CommentSubject"/>
    <w:uiPriority w:val="99"/>
    <w:semiHidden/>
    <w:rsid w:val="008C07EF"/>
    <w:rPr>
      <w:rFonts w:ascii="Arial" w:eastAsia="Times New Roman" w:hAnsi="Arial" w:cs="Times New Roman"/>
      <w:b/>
      <w:bCs/>
      <w:color w:val="1E1544" w:themeColor="text1"/>
      <w:sz w:val="20"/>
      <w:szCs w:val="20"/>
    </w:rPr>
  </w:style>
  <w:style w:type="character" w:styleId="FollowedHyperlink">
    <w:name w:val="FollowedHyperlink"/>
    <w:basedOn w:val="DefaultParagraphFont"/>
    <w:uiPriority w:val="99"/>
    <w:semiHidden/>
    <w:unhideWhenUsed/>
    <w:rsid w:val="008C07EF"/>
    <w:rPr>
      <w:color w:val="6D6D70" w:themeColor="followedHyperlink"/>
      <w:u w:val="single"/>
    </w:rPr>
  </w:style>
  <w:style w:type="paragraph" w:styleId="TOC1">
    <w:name w:val="toc 1"/>
    <w:basedOn w:val="Normal"/>
    <w:next w:val="Normal"/>
    <w:autoRedefine/>
    <w:uiPriority w:val="39"/>
    <w:unhideWhenUsed/>
    <w:rsid w:val="005A5279"/>
    <w:pPr>
      <w:tabs>
        <w:tab w:val="right" w:leader="dot" w:pos="10194"/>
      </w:tabs>
      <w:spacing w:after="100"/>
    </w:pPr>
    <w:rPr>
      <w:rFonts w:eastAsia="Times New Roman" w:cs="Times New Roman"/>
      <w:sz w:val="22"/>
    </w:rPr>
  </w:style>
  <w:style w:type="character" w:styleId="SubtleEmphasis">
    <w:name w:val="Subtle Emphasis"/>
    <w:basedOn w:val="DefaultParagraphFont"/>
    <w:uiPriority w:val="19"/>
    <w:qFormat/>
    <w:rsid w:val="008C07EF"/>
    <w:rPr>
      <w:i/>
      <w:iCs/>
      <w:color w:val="412E94" w:themeColor="text1" w:themeTint="BF"/>
    </w:rPr>
  </w:style>
  <w:style w:type="paragraph" w:styleId="Subtitle">
    <w:name w:val="Subtitle"/>
    <w:basedOn w:val="Title"/>
    <w:next w:val="Normal"/>
    <w:link w:val="SubtitleChar"/>
    <w:uiPriority w:val="11"/>
    <w:qFormat/>
    <w:rsid w:val="001D48BA"/>
    <w:pPr>
      <w:numPr>
        <w:ilvl w:val="1"/>
      </w:numPr>
      <w:spacing w:before="240" w:line="288" w:lineRule="auto"/>
    </w:pPr>
    <w:rPr>
      <w:rFonts w:eastAsiaTheme="minorEastAsia"/>
      <w:b w:val="0"/>
      <w:color w:val="4F38B5" w:themeColor="text1" w:themeTint="A5"/>
      <w:spacing w:val="15"/>
      <w:sz w:val="40"/>
      <w:szCs w:val="22"/>
    </w:rPr>
  </w:style>
  <w:style w:type="character" w:customStyle="1" w:styleId="SubtitleChar">
    <w:name w:val="Subtitle Char"/>
    <w:basedOn w:val="DefaultParagraphFont"/>
    <w:link w:val="Subtitle"/>
    <w:uiPriority w:val="11"/>
    <w:rsid w:val="001D48BA"/>
    <w:rPr>
      <w:rFonts w:ascii="Arial" w:eastAsiaTheme="minorEastAsia" w:hAnsi="Arial" w:cstheme="majorBidi"/>
      <w:color w:val="4F38B5" w:themeColor="text1" w:themeTint="A5"/>
      <w:spacing w:val="15"/>
      <w:kern w:val="28"/>
      <w:sz w:val="40"/>
      <w:szCs w:val="22"/>
    </w:rPr>
  </w:style>
  <w:style w:type="table" w:styleId="ListTable6Colorful-Accent5">
    <w:name w:val="List Table 6 Colorful Accent 5"/>
    <w:basedOn w:val="TableNormal"/>
    <w:uiPriority w:val="51"/>
    <w:rsid w:val="008C07EF"/>
    <w:rPr>
      <w:rFonts w:ascii="Times New Roman" w:eastAsia="Times New Roman" w:hAnsi="Times New Roman" w:cs="Times New Roman"/>
      <w:color w:val="C8460C" w:themeColor="accent5" w:themeShade="BF"/>
      <w:sz w:val="20"/>
      <w:szCs w:val="20"/>
      <w:lang w:eastAsia="en-AU"/>
    </w:rPr>
    <w:tblPr>
      <w:tblStyleRowBandSize w:val="1"/>
      <w:tblStyleColBandSize w:val="1"/>
      <w:tblBorders>
        <w:top w:val="single" w:sz="4" w:space="0" w:color="F2692B" w:themeColor="accent5"/>
        <w:bottom w:val="single" w:sz="4" w:space="0" w:color="F2692B" w:themeColor="accent5"/>
      </w:tblBorders>
    </w:tblPr>
    <w:tblStylePr w:type="firstRow">
      <w:rPr>
        <w:b/>
        <w:bCs/>
      </w:rPr>
      <w:tblPr/>
      <w:tcPr>
        <w:tcBorders>
          <w:bottom w:val="single" w:sz="4" w:space="0" w:color="F2692B" w:themeColor="accent5"/>
        </w:tcBorders>
      </w:tcPr>
    </w:tblStylePr>
    <w:tblStylePr w:type="lastRow">
      <w:rPr>
        <w:b/>
        <w:bCs/>
      </w:rPr>
      <w:tblPr/>
      <w:tcPr>
        <w:tcBorders>
          <w:top w:val="double" w:sz="4" w:space="0" w:color="F2692B" w:themeColor="accent5"/>
        </w:tcBorders>
      </w:tc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paragraph" w:customStyle="1" w:styleId="PolicyStatement">
    <w:name w:val="PolicyStatement"/>
    <w:basedOn w:val="Normal"/>
    <w:qFormat/>
    <w:rsid w:val="008C07EF"/>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240" w:line="260" w:lineRule="auto"/>
      <w:ind w:left="227" w:right="227"/>
    </w:pPr>
    <w:rPr>
      <w:rFonts w:eastAsia="Times New Roman" w:cs="Times New Roman"/>
      <w:sz w:val="22"/>
    </w:rPr>
  </w:style>
  <w:style w:type="table" w:styleId="ListTable6Colorful-Accent1">
    <w:name w:val="List Table 6 Colorful Accent 1"/>
    <w:basedOn w:val="TableNormal"/>
    <w:uiPriority w:val="51"/>
    <w:rsid w:val="008C07EF"/>
    <w:rPr>
      <w:color w:val="1F848B" w:themeColor="accent1" w:themeShade="BF"/>
    </w:rPr>
    <w:tblPr>
      <w:tblStyleRowBandSize w:val="1"/>
      <w:tblStyleColBandSize w:val="1"/>
      <w:tblBorders>
        <w:top w:val="single" w:sz="4" w:space="0" w:color="2AB1BB" w:themeColor="accent1"/>
        <w:bottom w:val="single" w:sz="4" w:space="0" w:color="2AB1BB" w:themeColor="accent1"/>
      </w:tblBorders>
    </w:tblPr>
    <w:tblStylePr w:type="firstRow">
      <w:rPr>
        <w:b/>
        <w:bCs/>
      </w:rPr>
      <w:tblPr/>
      <w:tcPr>
        <w:tcBorders>
          <w:bottom w:val="single" w:sz="4" w:space="0" w:color="2AB1BB" w:themeColor="accent1"/>
        </w:tcBorders>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styleId="PlainTable4">
    <w:name w:val="Plain Table 4"/>
    <w:basedOn w:val="TableNormal"/>
    <w:uiPriority w:val="44"/>
    <w:rsid w:val="00CB54B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character" w:styleId="PlaceholderText">
    <w:name w:val="Placeholder Text"/>
    <w:basedOn w:val="DefaultParagraphFont"/>
    <w:uiPriority w:val="99"/>
    <w:semiHidden/>
    <w:rsid w:val="008C07EF"/>
    <w:rPr>
      <w:color w:val="808080"/>
    </w:rPr>
  </w:style>
  <w:style w:type="table" w:styleId="PlainTable2">
    <w:name w:val="Plain Table 2"/>
    <w:basedOn w:val="TableNormal"/>
    <w:uiPriority w:val="42"/>
    <w:rsid w:val="008C07EF"/>
    <w:rPr>
      <w:rFonts w:ascii="Times New Roman" w:eastAsia="Times New Roman" w:hAnsi="Times New Roman" w:cs="Times New Roman"/>
      <w:sz w:val="20"/>
      <w:szCs w:val="20"/>
      <w:lang w:eastAsia="en-AU"/>
    </w:rPr>
    <w:tblPr>
      <w:tblStyleRowBandSize w:val="1"/>
      <w:tblStyleColBandSize w:val="1"/>
      <w:tblBorders>
        <w:top w:val="single" w:sz="4" w:space="0" w:color="725DCD" w:themeColor="text1" w:themeTint="80"/>
        <w:bottom w:val="single" w:sz="4" w:space="0" w:color="725DCD" w:themeColor="text1" w:themeTint="80"/>
      </w:tblBorders>
    </w:tblPr>
    <w:tblStylePr w:type="firstRow">
      <w:rPr>
        <w:b/>
        <w:bCs/>
      </w:rPr>
      <w:tblPr/>
      <w:tcPr>
        <w:tcBorders>
          <w:bottom w:val="single" w:sz="4" w:space="0" w:color="725DCD" w:themeColor="text1" w:themeTint="80"/>
        </w:tcBorders>
      </w:tcPr>
    </w:tblStylePr>
    <w:tblStylePr w:type="lastRow">
      <w:rPr>
        <w:b/>
        <w:bCs/>
      </w:rPr>
      <w:tblPr/>
      <w:tcPr>
        <w:tcBorders>
          <w:top w:val="single" w:sz="4" w:space="0" w:color="725DCD" w:themeColor="text1" w:themeTint="80"/>
        </w:tcBorders>
      </w:tcPr>
    </w:tblStylePr>
    <w:tblStylePr w:type="firstCol">
      <w:rPr>
        <w:b/>
        <w:bCs/>
      </w:rPr>
    </w:tblStylePr>
    <w:tblStylePr w:type="lastCol">
      <w:rPr>
        <w:b/>
        <w:bCs/>
      </w:rPr>
    </w:tblStylePr>
    <w:tblStylePr w:type="band1Vert">
      <w:tblPr/>
      <w:tcPr>
        <w:tcBorders>
          <w:left w:val="single" w:sz="4" w:space="0" w:color="725DCD" w:themeColor="text1" w:themeTint="80"/>
          <w:right w:val="single" w:sz="4" w:space="0" w:color="725DCD" w:themeColor="text1" w:themeTint="80"/>
        </w:tcBorders>
      </w:tcPr>
    </w:tblStylePr>
    <w:tblStylePr w:type="band2Vert">
      <w:tblPr/>
      <w:tcPr>
        <w:tcBorders>
          <w:left w:val="single" w:sz="4" w:space="0" w:color="725DCD" w:themeColor="text1" w:themeTint="80"/>
          <w:right w:val="single" w:sz="4" w:space="0" w:color="725DCD" w:themeColor="text1" w:themeTint="80"/>
        </w:tcBorders>
      </w:tcPr>
    </w:tblStylePr>
    <w:tblStylePr w:type="band1Horz">
      <w:tblPr/>
      <w:tcPr>
        <w:tcBorders>
          <w:top w:val="single" w:sz="4" w:space="0" w:color="725DCD" w:themeColor="text1" w:themeTint="80"/>
          <w:bottom w:val="single" w:sz="4" w:space="0" w:color="725DCD" w:themeColor="text1" w:themeTint="80"/>
        </w:tcBorders>
      </w:tcPr>
    </w:tblStylePr>
  </w:style>
  <w:style w:type="paragraph" w:styleId="Revision">
    <w:name w:val="Revision"/>
    <w:hidden/>
    <w:uiPriority w:val="99"/>
    <w:semiHidden/>
    <w:rsid w:val="008C07EF"/>
    <w:rPr>
      <w:rFonts w:ascii="Arial" w:eastAsia="Times New Roman" w:hAnsi="Arial" w:cs="Times New Roman"/>
      <w:color w:val="1E1544" w:themeColor="text1"/>
      <w:sz w:val="22"/>
    </w:rPr>
  </w:style>
  <w:style w:type="character" w:styleId="Strong">
    <w:name w:val="Strong"/>
    <w:basedOn w:val="DefaultParagraphFont"/>
    <w:uiPriority w:val="22"/>
    <w:qFormat/>
    <w:rsid w:val="00EA5F7B"/>
    <w:rPr>
      <w:rFonts w:ascii="Arial" w:hAnsi="Arial"/>
      <w:b/>
      <w:bCs/>
      <w:color w:val="1E1544" w:themeColor="text1"/>
      <w:sz w:val="24"/>
    </w:rPr>
  </w:style>
  <w:style w:type="character" w:customStyle="1" w:styleId="Normalspacing20pChar">
    <w:name w:val="Normal (spacing 20p) Char"/>
    <w:basedOn w:val="DefaultParagraphFont"/>
    <w:link w:val="Normalspacing20p"/>
    <w:rsid w:val="00272244"/>
    <w:rPr>
      <w:rFonts w:ascii="Arial" w:hAnsi="Arial"/>
      <w:color w:val="1E1544" w:themeColor="text1"/>
    </w:rPr>
  </w:style>
  <w:style w:type="paragraph" w:styleId="FootnoteText">
    <w:name w:val="footnote text"/>
    <w:basedOn w:val="Normal"/>
    <w:link w:val="FootnoteTextChar"/>
    <w:uiPriority w:val="99"/>
    <w:semiHidden/>
    <w:unhideWhenUsed/>
    <w:rsid w:val="008C07EF"/>
    <w:pPr>
      <w:spacing w:before="0"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8C07EF"/>
    <w:rPr>
      <w:rFonts w:ascii="Arial" w:eastAsia="Times New Roman" w:hAnsi="Arial" w:cs="Times New Roman"/>
      <w:color w:val="1E1544" w:themeColor="text1"/>
      <w:sz w:val="20"/>
      <w:szCs w:val="20"/>
    </w:rPr>
  </w:style>
  <w:style w:type="character" w:styleId="FootnoteReference">
    <w:name w:val="footnote reference"/>
    <w:basedOn w:val="DefaultParagraphFont"/>
    <w:uiPriority w:val="99"/>
    <w:semiHidden/>
    <w:unhideWhenUsed/>
    <w:rsid w:val="008C07EF"/>
    <w:rPr>
      <w:vertAlign w:val="superscript"/>
    </w:rPr>
  </w:style>
  <w:style w:type="table" w:styleId="TableGridLight">
    <w:name w:val="Grid Table Light"/>
    <w:basedOn w:val="TableNormal"/>
    <w:uiPriority w:val="40"/>
    <w:rsid w:val="008C07EF"/>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styleId="Date">
    <w:name w:val="Date"/>
    <w:basedOn w:val="Normal"/>
    <w:next w:val="Normal"/>
    <w:link w:val="DateChar"/>
    <w:uiPriority w:val="99"/>
    <w:unhideWhenUsed/>
    <w:rsid w:val="001D48BA"/>
    <w:rPr>
      <w:rFonts w:cs="Arial"/>
      <w:sz w:val="28"/>
      <w:szCs w:val="32"/>
    </w:rPr>
  </w:style>
  <w:style w:type="character" w:customStyle="1" w:styleId="DateChar">
    <w:name w:val="Date Char"/>
    <w:basedOn w:val="DefaultParagraphFont"/>
    <w:link w:val="Date"/>
    <w:uiPriority w:val="99"/>
    <w:rsid w:val="001D48BA"/>
    <w:rPr>
      <w:rFonts w:ascii="Arial" w:hAnsi="Arial" w:cs="Arial"/>
      <w:color w:val="1E1544" w:themeColor="text1"/>
      <w:sz w:val="28"/>
      <w:szCs w:val="32"/>
    </w:rPr>
  </w:style>
  <w:style w:type="paragraph" w:customStyle="1" w:styleId="Cross">
    <w:name w:val="Cross"/>
    <w:basedOn w:val="Normal"/>
    <w:link w:val="CrossChar"/>
    <w:qFormat/>
    <w:rsid w:val="00651DAA"/>
    <w:rPr>
      <w:rFonts w:ascii="Segoe UI Emoji" w:hAnsi="Segoe UI Emoji" w:cs="Segoe UI Emoji"/>
      <w:color w:val="2AB1BB" w:themeColor="accent1"/>
      <w:sz w:val="36"/>
    </w:rPr>
  </w:style>
  <w:style w:type="character" w:customStyle="1" w:styleId="CrossChar">
    <w:name w:val="Cross Char"/>
    <w:basedOn w:val="DefaultParagraphFont"/>
    <w:link w:val="Cross"/>
    <w:rsid w:val="00651DAA"/>
    <w:rPr>
      <w:rFonts w:ascii="Segoe UI Emoji" w:hAnsi="Segoe UI Emoji" w:cs="Segoe UI Emoji"/>
      <w:color w:val="2AB1BB" w:themeColor="accent1"/>
      <w:sz w:val="36"/>
    </w:rPr>
  </w:style>
  <w:style w:type="character" w:customStyle="1" w:styleId="Style1checkbox">
    <w:name w:val="Style1 (checkbox)"/>
    <w:basedOn w:val="DefaultParagraphFont"/>
    <w:uiPriority w:val="1"/>
    <w:rsid w:val="00B93EF0"/>
    <w:rPr>
      <w:sz w:val="44"/>
    </w:rPr>
  </w:style>
  <w:style w:type="table" w:styleId="ListTable3">
    <w:name w:val="List Table 3"/>
    <w:basedOn w:val="TableNormal"/>
    <w:uiPriority w:val="48"/>
    <w:rsid w:val="0031414E"/>
    <w:rPr>
      <w:rFonts w:ascii="Arial" w:hAnsi="Arial"/>
    </w:rPr>
    <w:tblPr>
      <w:tblStyleRowBandSize w:val="1"/>
      <w:tblStyleColBandSize w:val="1"/>
      <w:tblBorders>
        <w:top w:val="single" w:sz="4" w:space="0" w:color="1E1544" w:themeColor="text1"/>
        <w:left w:val="single" w:sz="4" w:space="0" w:color="1E1544" w:themeColor="text1"/>
        <w:bottom w:val="single" w:sz="4" w:space="0" w:color="1E1544" w:themeColor="text1"/>
        <w:right w:val="single" w:sz="4" w:space="0" w:color="1E1544" w:themeColor="text1"/>
      </w:tblBorders>
    </w:tblPr>
    <w:tblStylePr w:type="firstRow">
      <w:rPr>
        <w:rFonts w:ascii="Arial" w:hAnsi="Arial"/>
        <w:b/>
        <w:bCs/>
        <w:color w:val="F1F2F2" w:themeColor="background1"/>
        <w:sz w:val="24"/>
      </w:rPr>
      <w:tblPr/>
      <w:tcPr>
        <w:shd w:val="clear" w:color="auto" w:fill="1E1544" w:themeFill="text1"/>
      </w:tcPr>
    </w:tblStylePr>
    <w:tblStylePr w:type="lastRow">
      <w:rPr>
        <w:b/>
        <w:bCs/>
      </w:rPr>
      <w:tblPr/>
      <w:tcPr>
        <w:tcBorders>
          <w:top w:val="double" w:sz="4" w:space="0" w:color="1E1544" w:themeColor="text1"/>
        </w:tcBorders>
        <w:shd w:val="clear" w:color="auto" w:fill="F1F2F2" w:themeFill="background1"/>
      </w:tcPr>
    </w:tblStylePr>
    <w:tblStylePr w:type="firstCol">
      <w:rPr>
        <w:b/>
        <w:bCs/>
      </w:rPr>
    </w:tblStylePr>
    <w:tblStylePr w:type="lastCol">
      <w:rPr>
        <w:b/>
        <w:bCs/>
      </w:rPr>
      <w:tblPr/>
      <w:tcPr>
        <w:tcBorders>
          <w:left w:val="nil"/>
        </w:tcBorders>
        <w:shd w:val="clear" w:color="auto" w:fill="F1F2F2" w:themeFill="background1"/>
      </w:tcPr>
    </w:tblStylePr>
    <w:tblStylePr w:type="band1Vert">
      <w:tblPr/>
      <w:tcPr>
        <w:tcBorders>
          <w:left w:val="single" w:sz="4" w:space="0" w:color="1E1544" w:themeColor="text1"/>
          <w:right w:val="single" w:sz="4" w:space="0" w:color="1E1544" w:themeColor="text1"/>
        </w:tcBorders>
      </w:tcPr>
    </w:tblStylePr>
    <w:tblStylePr w:type="band1Horz">
      <w:tblPr/>
      <w:tcPr>
        <w:tcBorders>
          <w:top w:val="single" w:sz="4" w:space="0" w:color="1E1544" w:themeColor="text1"/>
          <w:bottom w:val="single" w:sz="4" w:space="0" w:color="1E15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544" w:themeColor="text1"/>
          <w:left w:val="nil"/>
        </w:tcBorders>
      </w:tcPr>
    </w:tblStylePr>
    <w:tblStylePr w:type="swCell">
      <w:tblPr/>
      <w:tcPr>
        <w:tcBorders>
          <w:top w:val="double" w:sz="4" w:space="0" w:color="1E1544" w:themeColor="text1"/>
          <w:right w:val="nil"/>
        </w:tcBorders>
      </w:tcPr>
    </w:tblStylePr>
  </w:style>
  <w:style w:type="paragraph" w:styleId="TableofAuthorities">
    <w:name w:val="table of authorities"/>
    <w:next w:val="Normal"/>
    <w:uiPriority w:val="99"/>
    <w:unhideWhenUsed/>
    <w:rsid w:val="0031414E"/>
    <w:pPr>
      <w:ind w:left="240" w:hanging="240"/>
    </w:pPr>
    <w:rPr>
      <w:rFonts w:ascii="Arial" w:hAnsi="Arial"/>
      <w:color w:val="F1F2F2" w:themeColor="background1"/>
    </w:rPr>
  </w:style>
  <w:style w:type="paragraph" w:customStyle="1" w:styleId="Tick">
    <w:name w:val="Tick"/>
    <w:basedOn w:val="Normal"/>
    <w:link w:val="TickChar"/>
    <w:qFormat/>
    <w:rsid w:val="00EB08E7"/>
    <w:rPr>
      <w:rFonts w:ascii="Segoe UI Symbol" w:hAnsi="Segoe UI Symbol" w:cs="Segoe UI Symbol"/>
      <w:color w:val="2AB1BB" w:themeColor="accent1"/>
      <w:szCs w:val="28"/>
    </w:rPr>
  </w:style>
  <w:style w:type="character" w:customStyle="1" w:styleId="TickChar">
    <w:name w:val="Tick Char"/>
    <w:basedOn w:val="DefaultParagraphFont"/>
    <w:link w:val="Tick"/>
    <w:rsid w:val="00EB08E7"/>
    <w:rPr>
      <w:rFonts w:ascii="Segoe UI Symbol" w:hAnsi="Segoe UI Symbol" w:cs="Segoe UI Symbol"/>
      <w:color w:val="2AB1BB" w:themeColor="accent1"/>
      <w:szCs w:val="28"/>
    </w:rPr>
  </w:style>
  <w:style w:type="paragraph" w:styleId="ListBullet2">
    <w:name w:val="List Bullet 2"/>
    <w:basedOn w:val="ListParagraph"/>
    <w:uiPriority w:val="99"/>
    <w:unhideWhenUsed/>
    <w:rsid w:val="0083624B"/>
    <w:pPr>
      <w:numPr>
        <w:ilvl w:val="1"/>
        <w:numId w:val="27"/>
      </w:numPr>
    </w:pPr>
    <w:rPr>
      <w:szCs w:val="26"/>
    </w:rPr>
  </w:style>
  <w:style w:type="paragraph" w:customStyle="1" w:styleId="LIstbullet-end">
    <w:name w:val="LIst bullet - end"/>
    <w:basedOn w:val="ListBullet"/>
    <w:autoRedefine/>
    <w:rsid w:val="000001A8"/>
    <w:pPr>
      <w:spacing w:after="480" w:line="360" w:lineRule="auto"/>
    </w:pPr>
  </w:style>
  <w:style w:type="paragraph" w:customStyle="1" w:styleId="ListBullet-END0">
    <w:name w:val="List Bullet - END"/>
    <w:basedOn w:val="ListBullet"/>
    <w:qFormat/>
    <w:rsid w:val="000001A8"/>
    <w:pPr>
      <w:spacing w:after="480"/>
    </w:pPr>
  </w:style>
  <w:style w:type="paragraph" w:customStyle="1" w:styleId="TableHeading-Strong">
    <w:name w:val="Table Heading - Strong"/>
    <w:basedOn w:val="Strong-centred"/>
    <w:qFormat/>
    <w:rsid w:val="006841C0"/>
  </w:style>
  <w:style w:type="paragraph" w:styleId="ListBullet3">
    <w:name w:val="List Bullet 3"/>
    <w:basedOn w:val="Normal"/>
    <w:uiPriority w:val="99"/>
    <w:unhideWhenUsed/>
    <w:rsid w:val="00A637E5"/>
    <w:pPr>
      <w:numPr>
        <w:numId w:val="46"/>
      </w:numPr>
      <w:ind w:left="2512" w:hanging="357"/>
      <w:contextualSpacing/>
    </w:pPr>
  </w:style>
  <w:style w:type="table" w:styleId="PlainTable5">
    <w:name w:val="Plain Table 5"/>
    <w:basedOn w:val="TableNormal"/>
    <w:uiPriority w:val="45"/>
    <w:rsid w:val="002722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5DCD" w:themeColor="text1" w:themeTint="80"/>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725DCD" w:themeColor="text1" w:themeTint="80"/>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5DCD" w:themeColor="text1" w:themeTint="80"/>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725DCD" w:themeColor="text1" w:themeTint="80"/>
        </w:tcBorders>
        <w:shd w:val="clear" w:color="auto" w:fill="F1F2F2" w:themeFill="background1"/>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72244"/>
    <w:tblPr>
      <w:tblStyleRowBandSize w:val="1"/>
      <w:tblStyleColBandSize w:val="1"/>
    </w:tblPr>
    <w:tblStylePr w:type="firstRow">
      <w:rPr>
        <w:b/>
        <w:bCs/>
        <w:caps/>
      </w:rPr>
      <w:tblPr/>
      <w:tcPr>
        <w:tcBorders>
          <w:bottom w:val="single" w:sz="4" w:space="0" w:color="72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25DCD" w:themeColor="text1" w:themeTint="80"/>
        </w:tcBorders>
      </w:tcPr>
    </w:tblStylePr>
    <w:tblStylePr w:type="lastCol">
      <w:rPr>
        <w:b/>
        <w:bCs/>
        <w:caps/>
      </w:rPr>
      <w:tblPr/>
      <w:tcPr>
        <w:tcBorders>
          <w:left w:val="nil"/>
        </w:tcBorders>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martLink">
    <w:name w:val="Smart Link"/>
    <w:basedOn w:val="DefaultParagraphFont"/>
    <w:uiPriority w:val="99"/>
    <w:unhideWhenUsed/>
    <w:rsid w:val="00032266"/>
    <w:rPr>
      <w:color w:val="0000FF"/>
      <w:u w:val="single"/>
      <w:shd w:val="clear" w:color="auto" w:fill="F3F2F1"/>
    </w:rPr>
  </w:style>
  <w:style w:type="paragraph" w:styleId="Salutation">
    <w:name w:val="Salutation"/>
    <w:basedOn w:val="Normal"/>
    <w:next w:val="Normal"/>
    <w:link w:val="SalutationChar"/>
    <w:uiPriority w:val="99"/>
    <w:unhideWhenUsed/>
    <w:rsid w:val="00032266"/>
  </w:style>
  <w:style w:type="character" w:customStyle="1" w:styleId="SalutationChar">
    <w:name w:val="Salutation Char"/>
    <w:basedOn w:val="DefaultParagraphFont"/>
    <w:link w:val="Salutation"/>
    <w:uiPriority w:val="99"/>
    <w:rsid w:val="00032266"/>
    <w:rPr>
      <w:rFonts w:ascii="Arial" w:hAnsi="Arial"/>
      <w:color w:val="1E1544" w:themeColor="text1"/>
    </w:rPr>
  </w:style>
  <w:style w:type="paragraph" w:customStyle="1" w:styleId="Strong-centred">
    <w:name w:val="Strong - centred"/>
    <w:basedOn w:val="Salutation"/>
    <w:qFormat/>
    <w:rsid w:val="00A637E5"/>
    <w:pPr>
      <w:jc w:val="center"/>
    </w:pPr>
    <w:rPr>
      <w:b/>
    </w:rPr>
  </w:style>
  <w:style w:type="character" w:styleId="SmartHyperlink">
    <w:name w:val="Smart Hyperlink"/>
    <w:basedOn w:val="DefaultParagraphFont"/>
    <w:uiPriority w:val="99"/>
    <w:unhideWhenUsed/>
    <w:rsid w:val="00045402"/>
    <w:rPr>
      <w:u w:val="dotted"/>
    </w:rPr>
  </w:style>
  <w:style w:type="character" w:styleId="PageNumber">
    <w:name w:val="page number"/>
    <w:basedOn w:val="DefaultParagraphFont"/>
    <w:uiPriority w:val="99"/>
    <w:unhideWhenUsed/>
    <w:rsid w:val="00045402"/>
  </w:style>
  <w:style w:type="paragraph" w:customStyle="1" w:styleId="Listparagraph-indented">
    <w:name w:val="List paragraph - indented"/>
    <w:basedOn w:val="ListParagraph"/>
    <w:qFormat/>
    <w:rsid w:val="00045402"/>
    <w:pPr>
      <w:numPr>
        <w:numId w:val="32"/>
      </w:numPr>
      <w:ind w:left="2520"/>
    </w:pPr>
    <w:rPr>
      <w:bCs/>
    </w:rPr>
  </w:style>
  <w:style w:type="paragraph" w:styleId="PlainText">
    <w:name w:val="Plain Text"/>
    <w:basedOn w:val="Normal"/>
    <w:link w:val="PlainTextChar"/>
    <w:uiPriority w:val="99"/>
    <w:unhideWhenUsed/>
    <w:rsid w:val="00153CD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53CDA"/>
    <w:rPr>
      <w:rFonts w:ascii="Consolas" w:hAnsi="Consolas"/>
      <w:color w:val="1E1544" w:themeColor="text1"/>
      <w:sz w:val="21"/>
      <w:szCs w:val="21"/>
    </w:rPr>
  </w:style>
  <w:style w:type="paragraph" w:styleId="NormalIndent">
    <w:name w:val="Normal Indent"/>
    <w:basedOn w:val="Normal"/>
    <w:uiPriority w:val="99"/>
    <w:unhideWhenUsed/>
    <w:rsid w:val="00C70E06"/>
    <w:pPr>
      <w:ind w:left="720"/>
    </w:pPr>
  </w:style>
  <w:style w:type="character" w:styleId="Emphasis">
    <w:name w:val="Emphasis"/>
    <w:basedOn w:val="DefaultParagraphFont"/>
    <w:uiPriority w:val="20"/>
    <w:qFormat/>
    <w:rsid w:val="00C70E06"/>
    <w:rPr>
      <w:i/>
      <w:iCs/>
    </w:rPr>
  </w:style>
  <w:style w:type="paragraph" w:styleId="BodyTextIndent3">
    <w:name w:val="Body Text Indent 3"/>
    <w:basedOn w:val="Normal"/>
    <w:link w:val="BodyTextIndent3Char"/>
    <w:uiPriority w:val="99"/>
    <w:unhideWhenUsed/>
    <w:rsid w:val="00C70E06"/>
    <w:pPr>
      <w:ind w:left="283"/>
    </w:pPr>
    <w:rPr>
      <w:sz w:val="16"/>
      <w:szCs w:val="16"/>
    </w:rPr>
  </w:style>
  <w:style w:type="character" w:customStyle="1" w:styleId="BodyTextIndent3Char">
    <w:name w:val="Body Text Indent 3 Char"/>
    <w:basedOn w:val="DefaultParagraphFont"/>
    <w:link w:val="BodyTextIndent3"/>
    <w:uiPriority w:val="99"/>
    <w:rsid w:val="00C70E06"/>
    <w:rPr>
      <w:rFonts w:ascii="Arial" w:hAnsi="Arial"/>
      <w:color w:val="1E1544" w:themeColor="text1"/>
      <w:sz w:val="16"/>
      <w:szCs w:val="16"/>
    </w:rPr>
  </w:style>
  <w:style w:type="paragraph" w:styleId="BodyTextIndent2">
    <w:name w:val="Body Text Indent 2"/>
    <w:basedOn w:val="Normal"/>
    <w:link w:val="BodyTextIndent2Char"/>
    <w:uiPriority w:val="99"/>
    <w:unhideWhenUsed/>
    <w:rsid w:val="00C70E06"/>
    <w:pPr>
      <w:spacing w:line="480" w:lineRule="auto"/>
      <w:ind w:left="283"/>
    </w:pPr>
  </w:style>
  <w:style w:type="character" w:customStyle="1" w:styleId="BodyTextIndent2Char">
    <w:name w:val="Body Text Indent 2 Char"/>
    <w:basedOn w:val="DefaultParagraphFont"/>
    <w:link w:val="BodyTextIndent2"/>
    <w:uiPriority w:val="99"/>
    <w:rsid w:val="00C70E06"/>
    <w:rPr>
      <w:rFonts w:ascii="Arial" w:hAnsi="Arial"/>
      <w:color w:val="1E1544" w:themeColor="text1"/>
    </w:rPr>
  </w:style>
  <w:style w:type="paragraph" w:styleId="BodyTextIndent">
    <w:name w:val="Body Text Indent"/>
    <w:basedOn w:val="Normal"/>
    <w:link w:val="BodyTextIndentChar"/>
    <w:uiPriority w:val="99"/>
    <w:unhideWhenUsed/>
    <w:rsid w:val="00C70E06"/>
    <w:pPr>
      <w:ind w:left="283"/>
    </w:pPr>
  </w:style>
  <w:style w:type="character" w:customStyle="1" w:styleId="BodyTextIndentChar">
    <w:name w:val="Body Text Indent Char"/>
    <w:basedOn w:val="DefaultParagraphFont"/>
    <w:link w:val="BodyTextIndent"/>
    <w:uiPriority w:val="99"/>
    <w:rsid w:val="00C70E06"/>
    <w:rPr>
      <w:rFonts w:ascii="Arial" w:hAnsi="Arial"/>
      <w:color w:val="1E1544" w:themeColor="text1"/>
    </w:rPr>
  </w:style>
  <w:style w:type="paragraph" w:styleId="TableofFigures">
    <w:name w:val="table of figures"/>
    <w:basedOn w:val="Normal"/>
    <w:next w:val="Normal"/>
    <w:uiPriority w:val="99"/>
    <w:unhideWhenUsed/>
    <w:rsid w:val="00B127CF"/>
    <w:pPr>
      <w:spacing w:after="0"/>
    </w:pPr>
  </w:style>
  <w:style w:type="paragraph" w:styleId="TOAHeading">
    <w:name w:val="toa heading"/>
    <w:basedOn w:val="Normal"/>
    <w:next w:val="Normal"/>
    <w:uiPriority w:val="99"/>
    <w:unhideWhenUsed/>
    <w:rsid w:val="00860A42"/>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5139">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85639779">
      <w:bodyDiv w:val="1"/>
      <w:marLeft w:val="0"/>
      <w:marRight w:val="0"/>
      <w:marTop w:val="0"/>
      <w:marBottom w:val="0"/>
      <w:divBdr>
        <w:top w:val="none" w:sz="0" w:space="0" w:color="auto"/>
        <w:left w:val="none" w:sz="0" w:space="0" w:color="auto"/>
        <w:bottom w:val="none" w:sz="0" w:space="0" w:color="auto"/>
        <w:right w:val="none" w:sz="0" w:space="0" w:color="auto"/>
      </w:divBdr>
    </w:div>
    <w:div w:id="41321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olunteeringqld.org.au/training-events/" TargetMode="External"/><Relationship Id="rId117" Type="http://schemas.openxmlformats.org/officeDocument/2006/relationships/diagramQuickStyle" Target="diagrams/quickStyle2.xml"/><Relationship Id="rId21"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yperlink" Target="https://www.legislation.gov.au/Details/C2023C00395" TargetMode="External"/><Relationship Id="rId63" Type="http://schemas.openxmlformats.org/officeDocument/2006/relationships/image" Target="media/image22.svg"/><Relationship Id="rId68" Type="http://schemas.openxmlformats.org/officeDocument/2006/relationships/diagramData" Target="diagrams/data1.xml"/><Relationship Id="rId84" Type="http://schemas.openxmlformats.org/officeDocument/2006/relationships/hyperlink" Target="https://volunteeringhub.org.au/working-with-older-volunteers/" TargetMode="External"/><Relationship Id="rId89" Type="http://schemas.openxmlformats.org/officeDocument/2006/relationships/image" Target="media/image32.svg"/><Relationship Id="rId112" Type="http://schemas.openxmlformats.org/officeDocument/2006/relationships/hyperlink" Target="https://www.agedcarequality.gov.au" TargetMode="External"/><Relationship Id="rId133" Type="http://schemas.openxmlformats.org/officeDocument/2006/relationships/diagramLayout" Target="diagrams/layout3.xml"/><Relationship Id="rId138" Type="http://schemas.openxmlformats.org/officeDocument/2006/relationships/image" Target="media/image54.png"/><Relationship Id="rId154" Type="http://schemas.openxmlformats.org/officeDocument/2006/relationships/image" Target="media/image62.svg"/><Relationship Id="rId159" Type="http://schemas.openxmlformats.org/officeDocument/2006/relationships/hyperlink" Target="https://www.servicesaustralia.gov.au/mutual-obligation-requirements?context=51411" TargetMode="External"/><Relationship Id="rId175" Type="http://schemas.openxmlformats.org/officeDocument/2006/relationships/hyperlink" Target="https://volunteeringhub.org.au/covid-19-business-continuity-planning/" TargetMode="External"/><Relationship Id="rId170" Type="http://schemas.openxmlformats.org/officeDocument/2006/relationships/hyperlink" Target="https://business.gov.au/finance" TargetMode="External"/><Relationship Id="rId16" Type="http://schemas.openxmlformats.org/officeDocument/2006/relationships/image" Target="media/image2.svg"/><Relationship Id="rId107" Type="http://schemas.openxmlformats.org/officeDocument/2006/relationships/image" Target="media/image39.png"/><Relationship Id="rId11" Type="http://schemas.openxmlformats.org/officeDocument/2006/relationships/hyperlink" Target="mailto:agedcarevolunteer@Health.gov.au" TargetMode="External"/><Relationship Id="rId32" Type="http://schemas.openxmlformats.org/officeDocument/2006/relationships/hyperlink" Target="http://www.volunteeringwa.org.au/volunteer-management" TargetMode="External"/><Relationship Id="rId37" Type="http://schemas.openxmlformats.org/officeDocument/2006/relationships/hyperlink" Target="https://volunteeringstrategy.org.au/the-strategy/" TargetMode="External"/><Relationship Id="rId53" Type="http://schemas.openxmlformats.org/officeDocument/2006/relationships/hyperlink" Target="https://volunteering.freshdesk.com/support/solutions/articles/51000310660-volunteer-role-description" TargetMode="External"/><Relationship Id="rId58" Type="http://schemas.openxmlformats.org/officeDocument/2006/relationships/image" Target="media/image20.png"/><Relationship Id="rId74" Type="http://schemas.openxmlformats.org/officeDocument/2006/relationships/image" Target="media/image28.svg"/><Relationship Id="rId79" Type="http://schemas.openxmlformats.org/officeDocument/2006/relationships/hyperlink" Target="https://volunteering.freshdesk.com/support/solutions" TargetMode="External"/><Relationship Id="rId102" Type="http://schemas.openxmlformats.org/officeDocument/2006/relationships/image" Target="media/image36.png"/><Relationship Id="rId123" Type="http://schemas.openxmlformats.org/officeDocument/2006/relationships/image" Target="media/image47.png"/><Relationship Id="rId128" Type="http://schemas.openxmlformats.org/officeDocument/2006/relationships/hyperlink" Target="https://www.headtohealth.gov.au/" TargetMode="External"/><Relationship Id="rId144" Type="http://schemas.openxmlformats.org/officeDocument/2006/relationships/hyperlink" Target="https://cota.org.au/policy/aged-care-reform/agedcarevisitors/" TargetMode="External"/><Relationship Id="rId149" Type="http://schemas.openxmlformats.org/officeDocument/2006/relationships/hyperlink" Target="https://volunteeringhub.org.au/volunteer-database/" TargetMode="External"/><Relationship Id="rId5" Type="http://schemas.openxmlformats.org/officeDocument/2006/relationships/numbering" Target="numbering.xml"/><Relationship Id="rId90" Type="http://schemas.openxmlformats.org/officeDocument/2006/relationships/image" Target="media/image33.png"/><Relationship Id="rId95" Type="http://schemas.openxmlformats.org/officeDocument/2006/relationships/hyperlink" Target="https://www.agedcarequality.gov.au/about-us/corporate-documents/aged-care-quality-and-safety-commission-glossary" TargetMode="External"/><Relationship Id="rId160" Type="http://schemas.openxmlformats.org/officeDocument/2006/relationships/hyperlink" Target="https://www.health.gov.au/resources/publications/volunteers-in-aged-care-training-and-resource-kit-for-volunteers-and-volunteer-managers" TargetMode="External"/><Relationship Id="rId165" Type="http://schemas.openxmlformats.org/officeDocument/2006/relationships/hyperlink" Target="https://www.agedcarequality.gov.au/resources/volunteers-aged-care" TargetMode="External"/><Relationship Id="rId181" Type="http://schemas.openxmlformats.org/officeDocument/2006/relationships/hyperlink" Target="http://www.volunteeringaustralia.org/news-events/" TargetMode="External"/><Relationship Id="rId186" Type="http://schemas.openxmlformats.org/officeDocument/2006/relationships/glossaryDocument" Target="glossary/document.xml"/><Relationship Id="rId22" Type="http://schemas.openxmlformats.org/officeDocument/2006/relationships/image" Target="media/image8.svg"/><Relationship Id="rId27" Type="http://schemas.openxmlformats.org/officeDocument/2006/relationships/hyperlink" Target="http://www.volunteering.com.au/workshops-events/volunteer-management/" TargetMode="External"/><Relationship Id="rId43" Type="http://schemas.openxmlformats.org/officeDocument/2006/relationships/image" Target="media/image15.svg"/><Relationship Id="rId48" Type="http://schemas.openxmlformats.org/officeDocument/2006/relationships/hyperlink" Target="http://www.agedcarequality.gov.au/providers/standards" TargetMode="External"/><Relationship Id="rId64" Type="http://schemas.openxmlformats.org/officeDocument/2006/relationships/image" Target="media/image23.png"/><Relationship Id="rId69" Type="http://schemas.openxmlformats.org/officeDocument/2006/relationships/diagramLayout" Target="diagrams/layout1.xml"/><Relationship Id="rId113" Type="http://schemas.openxmlformats.org/officeDocument/2006/relationships/image" Target="media/image42.png"/><Relationship Id="rId118" Type="http://schemas.openxmlformats.org/officeDocument/2006/relationships/diagramColors" Target="diagrams/colors2.xml"/><Relationship Id="rId134" Type="http://schemas.openxmlformats.org/officeDocument/2006/relationships/diagramQuickStyle" Target="diagrams/quickStyle3.xml"/><Relationship Id="rId139" Type="http://schemas.openxmlformats.org/officeDocument/2006/relationships/image" Target="media/image55.svg"/><Relationship Id="rId80" Type="http://schemas.openxmlformats.org/officeDocument/2006/relationships/hyperlink" Target="http://www.volunteerwest.org.au/culturally-inclusive-volunteer-toolkit-1" TargetMode="External"/><Relationship Id="rId85" Type="http://schemas.openxmlformats.org/officeDocument/2006/relationships/hyperlink" Target="http://www.everyagecounts.org.au/campaign_materials" TargetMode="External"/><Relationship Id="rId150" Type="http://schemas.openxmlformats.org/officeDocument/2006/relationships/image" Target="media/image58.svg"/><Relationship Id="rId155" Type="http://schemas.openxmlformats.org/officeDocument/2006/relationships/image" Target="media/image63.png"/><Relationship Id="rId171" Type="http://schemas.openxmlformats.org/officeDocument/2006/relationships/hyperlink" Target="https://business.gov.au/marketing" TargetMode="External"/><Relationship Id="rId176" Type="http://schemas.openxmlformats.org/officeDocument/2006/relationships/hyperlink" Target="https://volunteeringhub.org.au/so-what-volunteering-impact-measurement-top-tips-to-get-you-started/" TargetMode="External"/><Relationship Id="rId12" Type="http://schemas.openxmlformats.org/officeDocument/2006/relationships/hyperlink" Target="http://www.agedcarequality.gov.au/about-us/corporate-documents/aged-care-quality-and-safety-commission-glossary" TargetMode="External"/><Relationship Id="rId17" Type="http://schemas.openxmlformats.org/officeDocument/2006/relationships/image" Target="media/image3.png"/><Relationship Id="rId33" Type="http://schemas.openxmlformats.org/officeDocument/2006/relationships/image" Target="media/image12.png"/><Relationship Id="rId38" Type="http://schemas.openxmlformats.org/officeDocument/2006/relationships/hyperlink" Target="https://volunteeringhub.org.au/the-guide/" TargetMode="External"/><Relationship Id="rId59" Type="http://schemas.openxmlformats.org/officeDocument/2006/relationships/hyperlink" Target="http://www.health.gov.au/resources/publications/frequently-asked-questions-for-potential-volunteers-in-aged-care" TargetMode="External"/><Relationship Id="rId103" Type="http://schemas.openxmlformats.org/officeDocument/2006/relationships/image" Target="media/image37.svg"/><Relationship Id="rId108" Type="http://schemas.openxmlformats.org/officeDocument/2006/relationships/image" Target="media/image40.svg"/><Relationship Id="rId124" Type="http://schemas.openxmlformats.org/officeDocument/2006/relationships/image" Target="media/image48.svg"/><Relationship Id="rId129" Type="http://schemas.openxmlformats.org/officeDocument/2006/relationships/hyperlink" Target="https://www.health.gov.au/resources/publications/volunteers-in-aged-care-training-and-resource-kit-for-volunteers-and-volunteer-managers" TargetMode="External"/><Relationship Id="rId54" Type="http://schemas.openxmlformats.org/officeDocument/2006/relationships/hyperlink" Target="http://www.volunteeringaustralia.org/wp-content/uploads/Volunteering_Australia_Volunteer_Roles_Toolkit+1-1.pdf" TargetMode="External"/><Relationship Id="rId70" Type="http://schemas.openxmlformats.org/officeDocument/2006/relationships/diagramQuickStyle" Target="diagrams/quickStyle1.xml"/><Relationship Id="rId75" Type="http://schemas.openxmlformats.org/officeDocument/2006/relationships/image" Target="media/image29.png"/><Relationship Id="rId91" Type="http://schemas.openxmlformats.org/officeDocument/2006/relationships/image" Target="media/image34.svg"/><Relationship Id="rId96" Type="http://schemas.openxmlformats.org/officeDocument/2006/relationships/hyperlink" Target="http://www.health.gov.au/resources/publications/aged-care-worker-screening-guidelines?language=en" TargetMode="External"/><Relationship Id="rId140" Type="http://schemas.openxmlformats.org/officeDocument/2006/relationships/hyperlink" Target="https://volunteeringhub.org.au/101-ways-to-recognise-your-volunteers/" TargetMode="External"/><Relationship Id="rId145" Type="http://schemas.openxmlformats.org/officeDocument/2006/relationships/hyperlink" Target="http://www.health.gov.au/topics/aged-care/managing-covid-19/prevent-and-prepare-in-residential-aged-care" TargetMode="External"/><Relationship Id="rId161" Type="http://schemas.openxmlformats.org/officeDocument/2006/relationships/hyperlink" Target="http://www.health.gov.au/topics/aged-care-workforce" TargetMode="External"/><Relationship Id="rId166" Type="http://schemas.openxmlformats.org/officeDocument/2006/relationships/image" Target="media/image69.png"/><Relationship Id="rId182" Type="http://schemas.openxmlformats.org/officeDocument/2006/relationships/header" Target="header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hyperlink" Target="http://www.volunteeringact.org.au/services/training-and-events/" TargetMode="External"/><Relationship Id="rId49" Type="http://schemas.openxmlformats.org/officeDocument/2006/relationships/image" Target="media/image16.png"/><Relationship Id="rId114" Type="http://schemas.openxmlformats.org/officeDocument/2006/relationships/image" Target="media/image43.svg"/><Relationship Id="rId119" Type="http://schemas.microsoft.com/office/2007/relationships/diagramDrawing" Target="diagrams/drawing2.xml"/><Relationship Id="rId44" Type="http://schemas.openxmlformats.org/officeDocument/2006/relationships/hyperlink" Target="https://www.agedcarequality.gov.au/sites/default/files/media/code_of_conduct_for_aged_care_worker_quick_guide.pdf" TargetMode="External"/><Relationship Id="rId60" Type="http://schemas.openxmlformats.org/officeDocument/2006/relationships/hyperlink" Target="http://www.volunteerwest.org.au/organisations" TargetMode="External"/><Relationship Id="rId65" Type="http://schemas.openxmlformats.org/officeDocument/2006/relationships/image" Target="media/image24.svg"/><Relationship Id="rId81" Type="http://schemas.openxmlformats.org/officeDocument/2006/relationships/hyperlink" Target="https://volunteeringhub.org.au/managing-volunteers-from-a-cald-background/" TargetMode="External"/><Relationship Id="rId86" Type="http://schemas.openxmlformats.org/officeDocument/2006/relationships/hyperlink" Target="https://volunteeringhub.org.au/aged-friendly-volunteering/" TargetMode="External"/><Relationship Id="rId130" Type="http://schemas.openxmlformats.org/officeDocument/2006/relationships/image" Target="media/image51.png"/><Relationship Id="rId135" Type="http://schemas.openxmlformats.org/officeDocument/2006/relationships/diagramColors" Target="diagrams/colors3.xml"/><Relationship Id="rId151" Type="http://schemas.openxmlformats.org/officeDocument/2006/relationships/image" Target="media/image59.png"/><Relationship Id="rId156" Type="http://schemas.openxmlformats.org/officeDocument/2006/relationships/image" Target="media/image64.svg"/><Relationship Id="rId177" Type="http://schemas.openxmlformats.org/officeDocument/2006/relationships/image" Target="media/image71.png"/><Relationship Id="rId172" Type="http://schemas.openxmlformats.org/officeDocument/2006/relationships/hyperlink" Target="https://business.gov.au/grants-and-programs?resultsNum=10" TargetMode="External"/><Relationship Id="rId13" Type="http://schemas.openxmlformats.org/officeDocument/2006/relationships/hyperlink" Target="https://www.health.gov.au/resources/publications/engaging-volunteers-in-aged-care-guidance-handbook-for-aged-care-providers" TargetMode="External"/><Relationship Id="rId18" Type="http://schemas.openxmlformats.org/officeDocument/2006/relationships/image" Target="media/image4.svg"/><Relationship Id="rId39" Type="http://schemas.openxmlformats.org/officeDocument/2006/relationships/hyperlink" Target="http://www.nfplaw.org.au/free-resources/managing-people/managing-volunteers" TargetMode="External"/><Relationship Id="rId109" Type="http://schemas.openxmlformats.org/officeDocument/2006/relationships/image" Target="media/image41.png"/><Relationship Id="rId34" Type="http://schemas.openxmlformats.org/officeDocument/2006/relationships/image" Target="media/image13.svg"/><Relationship Id="rId50" Type="http://schemas.openxmlformats.org/officeDocument/2006/relationships/image" Target="media/image17.png"/><Relationship Id="rId55" Type="http://schemas.openxmlformats.org/officeDocument/2006/relationships/hyperlink" Target="http://www.youtube.com/watch?v=w5EYxN39Zcs" TargetMode="External"/><Relationship Id="rId76" Type="http://schemas.openxmlformats.org/officeDocument/2006/relationships/image" Target="media/image30.svg"/><Relationship Id="rId97" Type="http://schemas.openxmlformats.org/officeDocument/2006/relationships/hyperlink" Target="http://www.health.gov.au/topics/aged-care/providing-aged-care-services/responsibilities" TargetMode="External"/><Relationship Id="rId104" Type="http://schemas.openxmlformats.org/officeDocument/2006/relationships/image" Target="media/image38.png"/><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hyperlink" Target="https://volunteeringhub.org.au/managing-volunteers-for-retention/" TargetMode="External"/><Relationship Id="rId146" Type="http://schemas.openxmlformats.org/officeDocument/2006/relationships/hyperlink" Target="http://www.health.gov.au/topics/aged-care/managing-covid-19/for-older-people-and-carers/for-people-in-residential-aged-care-homes-and-visitors" TargetMode="External"/><Relationship Id="rId167" Type="http://schemas.openxmlformats.org/officeDocument/2006/relationships/image" Target="media/image70.svg"/><Relationship Id="rId7" Type="http://schemas.openxmlformats.org/officeDocument/2006/relationships/settings" Target="settings.xml"/><Relationship Id="rId71" Type="http://schemas.openxmlformats.org/officeDocument/2006/relationships/diagramColors" Target="diagrams/colors1.xml"/><Relationship Id="rId92" Type="http://schemas.openxmlformats.org/officeDocument/2006/relationships/hyperlink" Target="https://volunteeringhub.org.au/guide-to-onboarding/" TargetMode="External"/><Relationship Id="rId162" Type="http://schemas.openxmlformats.org/officeDocument/2006/relationships/image" Target="media/image67.png"/><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www.volunteeringvictoria.org.au/professional-development/training-and-workshops/" TargetMode="External"/><Relationship Id="rId24" Type="http://schemas.openxmlformats.org/officeDocument/2006/relationships/image" Target="media/image10.svg"/><Relationship Id="rId40" Type="http://schemas.openxmlformats.org/officeDocument/2006/relationships/hyperlink" Target="https://volunteeringhub.org.au/achieving-excellence-in-your-volunteer-program-volunteer-program-management-guidelines/" TargetMode="External"/><Relationship Id="rId45" Type="http://schemas.openxmlformats.org/officeDocument/2006/relationships/hyperlink" Target="https://www.safeworkaustralia.gov.au/system/files/documents/1703/volunteers_guide.pdf" TargetMode="External"/><Relationship Id="rId66" Type="http://schemas.openxmlformats.org/officeDocument/2006/relationships/image" Target="media/image25.png"/><Relationship Id="rId87" Type="http://schemas.openxmlformats.org/officeDocument/2006/relationships/hyperlink" Target="https://volunteeringhub.org.au/is-your-organisation-accessible/" TargetMode="External"/><Relationship Id="rId110" Type="http://schemas.openxmlformats.org/officeDocument/2006/relationships/hyperlink" Target="http://www.agedcarequality.gov.au/resources/volunteers-aged-care" TargetMode="External"/><Relationship Id="rId115" Type="http://schemas.openxmlformats.org/officeDocument/2006/relationships/diagramData" Target="diagrams/data2.xml"/><Relationship Id="rId131" Type="http://schemas.openxmlformats.org/officeDocument/2006/relationships/image" Target="media/image52.svg"/><Relationship Id="rId136" Type="http://schemas.microsoft.com/office/2007/relationships/diagramDrawing" Target="diagrams/drawing3.xml"/><Relationship Id="rId157" Type="http://schemas.openxmlformats.org/officeDocument/2006/relationships/image" Target="media/image65.png"/><Relationship Id="rId178" Type="http://schemas.openxmlformats.org/officeDocument/2006/relationships/image" Target="media/image72.svg"/><Relationship Id="rId61" Type="http://schemas.openxmlformats.org/officeDocument/2006/relationships/hyperlink" Target="https://edu.gcfglobal.org/en/topics/socialmedia/" TargetMode="External"/><Relationship Id="rId82" Type="http://schemas.openxmlformats.org/officeDocument/2006/relationships/hyperlink" Target="https://volunteeringhub.org.au/involving-volunteers-from-culturally-and-linguistically-diverse-backgrounds/" TargetMode="External"/><Relationship Id="rId152" Type="http://schemas.openxmlformats.org/officeDocument/2006/relationships/image" Target="media/image60.svg"/><Relationship Id="rId173" Type="http://schemas.openxmlformats.org/officeDocument/2006/relationships/hyperlink" Target="https://volunteeringhub.org.au/including-volunteer-contributions-in-grant-applications/" TargetMode="External"/><Relationship Id="rId19" Type="http://schemas.openxmlformats.org/officeDocument/2006/relationships/image" Target="media/image5.png"/><Relationship Id="rId14" Type="http://schemas.openxmlformats.org/officeDocument/2006/relationships/hyperlink" Target="https://www.health.gov.au/resources/publications/volunteers-in-aged-care-training-and-resource-kit-for-volunteers-and-volunteer-managers" TargetMode="External"/><Relationship Id="rId30" Type="http://schemas.openxmlformats.org/officeDocument/2006/relationships/hyperlink" Target="https://vsant.org.au/upcoming-learning-and-development/" TargetMode="External"/><Relationship Id="rId35" Type="http://schemas.openxmlformats.org/officeDocument/2006/relationships/hyperlink" Target="https://volunteerhub.com.au/volunteer-managers/nsw-network-managers/" TargetMode="External"/><Relationship Id="rId56" Type="http://schemas.openxmlformats.org/officeDocument/2006/relationships/image" Target="media/image18.png"/><Relationship Id="rId77" Type="http://schemas.openxmlformats.org/officeDocument/2006/relationships/hyperlink" Target="https://diversityagedcare.health.gov.au/" TargetMode="External"/><Relationship Id="rId100" Type="http://schemas.openxmlformats.org/officeDocument/2006/relationships/image" Target="media/image35.png"/><Relationship Id="rId105" Type="http://schemas.openxmlformats.org/officeDocument/2006/relationships/hyperlink" Target="https://opan.org.au/" TargetMode="External"/><Relationship Id="rId126" Type="http://schemas.openxmlformats.org/officeDocument/2006/relationships/image" Target="media/image50.svg"/><Relationship Id="rId147" Type="http://schemas.openxmlformats.org/officeDocument/2006/relationships/hyperlink" Target="http://www.health.gov.au/topics/aged-care/managing-covid-19/for-in-home-providers" TargetMode="External"/><Relationship Id="rId168" Type="http://schemas.openxmlformats.org/officeDocument/2006/relationships/hyperlink" Target="https://volunteeringhub.org.au/exit-interview-spreadsheet/" TargetMode="External"/><Relationship Id="rId8" Type="http://schemas.openxmlformats.org/officeDocument/2006/relationships/webSettings" Target="webSettings.xml"/><Relationship Id="rId51" Type="http://schemas.openxmlformats.org/officeDocument/2006/relationships/hyperlink" Target="http://www.volunteeringaustralia.org/wp-content/files_mf/1376971192VAVolunteerRightsandchecklist.pdf" TargetMode="External"/><Relationship Id="rId72" Type="http://schemas.microsoft.com/office/2007/relationships/diagramDrawing" Target="diagrams/drawing1.xml"/><Relationship Id="rId93" Type="http://schemas.openxmlformats.org/officeDocument/2006/relationships/hyperlink" Target="http://www.nfplaw.org.au/free-resources/managing-people/managing-volunteers" TargetMode="External"/><Relationship Id="rId98" Type="http://schemas.openxmlformats.org/officeDocument/2006/relationships/hyperlink" Target="http://www.agedcarequality.gov.au/providers/standards" TargetMode="External"/><Relationship Id="rId121" Type="http://schemas.openxmlformats.org/officeDocument/2006/relationships/image" Target="media/image45.png"/><Relationship Id="rId142" Type="http://schemas.openxmlformats.org/officeDocument/2006/relationships/image" Target="media/image56.png"/><Relationship Id="rId163" Type="http://schemas.openxmlformats.org/officeDocument/2006/relationships/image" Target="media/image68.svg"/><Relationship Id="rId184"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www.aihw.gov.au/reports/australias-welfare/aged-care" TargetMode="External"/><Relationship Id="rId67" Type="http://schemas.openxmlformats.org/officeDocument/2006/relationships/image" Target="media/image26.png"/><Relationship Id="rId116" Type="http://schemas.openxmlformats.org/officeDocument/2006/relationships/diagramLayout" Target="diagrams/layout2.xml"/><Relationship Id="rId137" Type="http://schemas.openxmlformats.org/officeDocument/2006/relationships/image" Target="media/image53.png"/><Relationship Id="rId158" Type="http://schemas.openxmlformats.org/officeDocument/2006/relationships/image" Target="media/image66.svg"/><Relationship Id="rId20" Type="http://schemas.openxmlformats.org/officeDocument/2006/relationships/image" Target="media/image6.svg"/><Relationship Id="rId41" Type="http://schemas.openxmlformats.org/officeDocument/2006/relationships/hyperlink" Target="https://volunteeringhub.org.au/volunteer-management-toolkit/" TargetMode="External"/><Relationship Id="rId62" Type="http://schemas.openxmlformats.org/officeDocument/2006/relationships/image" Target="media/image21.png"/><Relationship Id="rId83" Type="http://schemas.openxmlformats.org/officeDocument/2006/relationships/hyperlink" Target="https://volunteeringhub.org.au/lgbtiq-volunteers-inclusive-practice/" TargetMode="External"/><Relationship Id="rId88" Type="http://schemas.openxmlformats.org/officeDocument/2006/relationships/image" Target="media/image31.png"/><Relationship Id="rId111" Type="http://schemas.openxmlformats.org/officeDocument/2006/relationships/hyperlink" Target="https://opan.org.au/" TargetMode="External"/><Relationship Id="rId132" Type="http://schemas.openxmlformats.org/officeDocument/2006/relationships/diagramData" Target="diagrams/data3.xml"/><Relationship Id="rId153" Type="http://schemas.openxmlformats.org/officeDocument/2006/relationships/image" Target="media/image61.png"/><Relationship Id="rId174" Type="http://schemas.openxmlformats.org/officeDocument/2006/relationships/hyperlink" Target="http://www.volunteering.com.au/resources-tools/cost-of-volunteering-calculator/" TargetMode="External"/><Relationship Id="rId179" Type="http://schemas.openxmlformats.org/officeDocument/2006/relationships/hyperlink" Target="http://www.health.gov.au/using-our-websites/subscriptions/subscribe-to-aged-care-newsletters-and-alerts" TargetMode="External"/><Relationship Id="rId15" Type="http://schemas.openxmlformats.org/officeDocument/2006/relationships/image" Target="media/image1.png"/><Relationship Id="rId36" Type="http://schemas.openxmlformats.org/officeDocument/2006/relationships/hyperlink" Target="https://vsant.org.au/community-programmes/" TargetMode="External"/><Relationship Id="rId57" Type="http://schemas.openxmlformats.org/officeDocument/2006/relationships/image" Target="media/image19.svg"/><Relationship Id="rId106" Type="http://schemas.openxmlformats.org/officeDocument/2006/relationships/hyperlink" Target="https://www.agedcarequality.gov.au" TargetMode="External"/><Relationship Id="rId127" Type="http://schemas.openxmlformats.org/officeDocument/2006/relationships/hyperlink" Target="http://www.eldac.com.au/tabid/7117/Default.aspx" TargetMode="External"/><Relationship Id="rId10" Type="http://schemas.openxmlformats.org/officeDocument/2006/relationships/endnotes" Target="endnotes.xml"/><Relationship Id="rId31" Type="http://schemas.openxmlformats.org/officeDocument/2006/relationships/hyperlink" Target="https://volunteeringtas.org.au/training-events/" TargetMode="External"/><Relationship Id="rId52" Type="http://schemas.openxmlformats.org/officeDocument/2006/relationships/hyperlink" Target="https://volunteeringhub.org.au/writing-a-role-description/" TargetMode="External"/><Relationship Id="rId73" Type="http://schemas.openxmlformats.org/officeDocument/2006/relationships/image" Target="media/image27.png"/><Relationship Id="rId78" Type="http://schemas.openxmlformats.org/officeDocument/2006/relationships/hyperlink" Target="https://anglicaresq.org.au/about-us/inclusive-engagement-toolkit/" TargetMode="External"/><Relationship Id="rId94" Type="http://schemas.openxmlformats.org/officeDocument/2006/relationships/hyperlink" Target="https://www.legislation.gov.au/Details/C2023C00395" TargetMode="External"/><Relationship Id="rId99" Type="http://schemas.openxmlformats.org/officeDocument/2006/relationships/hyperlink" Target="http://www.agedcarequality.gov.au/resources/volunteers-aged-care" TargetMode="External"/><Relationship Id="rId101" Type="http://schemas.openxmlformats.org/officeDocument/2006/relationships/hyperlink" Target="https://volunteeringhub.org.au/guide-to-interviewing-volunteers/" TargetMode="External"/><Relationship Id="rId122" Type="http://schemas.openxmlformats.org/officeDocument/2006/relationships/image" Target="media/image46.svg"/><Relationship Id="rId143" Type="http://schemas.openxmlformats.org/officeDocument/2006/relationships/image" Target="media/image57.svg"/><Relationship Id="rId148" Type="http://schemas.openxmlformats.org/officeDocument/2006/relationships/hyperlink" Target="http://www.volunteeringwa.org.au/resources/aged-care" TargetMode="External"/><Relationship Id="rId164" Type="http://schemas.openxmlformats.org/officeDocument/2006/relationships/hyperlink" Target="https://www.legislation.gov.au/Details/C2023C00395" TargetMode="External"/><Relationship Id="rId169" Type="http://schemas.openxmlformats.org/officeDocument/2006/relationships/hyperlink" Target="https://business.gov.au/finance/financial-tools-and-templates"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agedcarequality.gov.au/news-centr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vic.gov.au/victorian-volunteer-strategy-2022-2027/glossary-key-ter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_rels/header2.xml.rels><?xml version="1.0" encoding="UTF-8" standalone="yes"?>
<Relationships xmlns="http://schemas.openxmlformats.org/package/2006/relationships"><Relationship Id="rId2" Type="http://schemas.openxmlformats.org/officeDocument/2006/relationships/image" Target="media/image73.png"/><Relationship Id="rId1" Type="http://schemas.openxmlformats.org/officeDocument/2006/relationships/image" Target="media/image7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HL\OneDrive%20-%20Department%20of%20Health\Desktop\Volunteering%20Policy%20and%20Training\Training%20and%20Resources\Revisions\Revisions%20for%20cover%20pages\Templates\Aged_Care_Teal_factshee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10F55E-12CD-40C2-9EDE-C19B91A46659}" type="doc">
      <dgm:prSet loTypeId="urn:microsoft.com/office/officeart/2005/8/layout/radial1" loCatId="relationship" qsTypeId="urn:microsoft.com/office/officeart/2005/8/quickstyle/simple2" qsCatId="simple" csTypeId="urn:microsoft.com/office/officeart/2005/8/colors/accent1_1" csCatId="accent1" phldr="1"/>
      <dgm:spPr/>
      <dgm:t>
        <a:bodyPr/>
        <a:lstStyle/>
        <a:p>
          <a:endParaRPr lang="en-AU"/>
        </a:p>
      </dgm:t>
    </dgm:pt>
    <dgm:pt modelId="{A2D22099-E4F0-4AE0-8AAC-50A85EFE6E90}">
      <dgm:prSet phldrT="[Text]" custT="1"/>
      <dgm:spPr/>
      <dgm:t>
        <a:bodyPr/>
        <a:lstStyle/>
        <a:p>
          <a:r>
            <a:rPr lang="en-AU" sz="1200" b="1" i="1" dirty="0"/>
            <a:t>How should I recruit?</a:t>
          </a:r>
        </a:p>
      </dgm:t>
    </dgm:pt>
    <dgm:pt modelId="{16E513AE-3218-4920-8259-49093BCAC4F4}" type="parTrans" cxnId="{52491D78-1B9B-4E9E-8D87-8DA17231C616}">
      <dgm:prSet/>
      <dgm:spPr/>
      <dgm:t>
        <a:bodyPr/>
        <a:lstStyle/>
        <a:p>
          <a:endParaRPr lang="en-AU"/>
        </a:p>
      </dgm:t>
    </dgm:pt>
    <dgm:pt modelId="{541E898F-DCBB-4234-B220-00C43CFF3C41}" type="sibTrans" cxnId="{52491D78-1B9B-4E9E-8D87-8DA17231C616}">
      <dgm:prSet/>
      <dgm:spPr/>
      <dgm:t>
        <a:bodyPr/>
        <a:lstStyle/>
        <a:p>
          <a:endParaRPr lang="en-AU"/>
        </a:p>
      </dgm:t>
    </dgm:pt>
    <dgm:pt modelId="{8CD92A32-7A70-4E6B-87C1-E8D95699E8DF}">
      <dgm:prSet phldrT="[Text]" custT="1"/>
      <dgm:spPr/>
      <dgm:t>
        <a:bodyPr/>
        <a:lstStyle/>
        <a:p>
          <a:r>
            <a:rPr lang="en-AU" sz="1200" dirty="0"/>
            <a:t>Word of mouth – existing volunteers may have interested family, friends, and colleagues</a:t>
          </a:r>
        </a:p>
      </dgm:t>
    </dgm:pt>
    <dgm:pt modelId="{981B999D-61E6-4E28-9D11-3A8E7CA3818A}" type="parTrans" cxnId="{8BE0FE7A-7DA4-48D1-85D1-FA73F7BDDC1F}">
      <dgm:prSet/>
      <dgm:spPr/>
      <dgm:t>
        <a:bodyPr/>
        <a:lstStyle/>
        <a:p>
          <a:endParaRPr lang="en-AU"/>
        </a:p>
      </dgm:t>
    </dgm:pt>
    <dgm:pt modelId="{1CDC400E-8C78-44C8-93EA-243A68DB5FBD}" type="sibTrans" cxnId="{8BE0FE7A-7DA4-48D1-85D1-FA73F7BDDC1F}">
      <dgm:prSet/>
      <dgm:spPr/>
      <dgm:t>
        <a:bodyPr/>
        <a:lstStyle/>
        <a:p>
          <a:endParaRPr lang="en-AU"/>
        </a:p>
      </dgm:t>
    </dgm:pt>
    <dgm:pt modelId="{094198CD-476B-4A6F-91BD-596ADBF0DA4A}">
      <dgm:prSet phldrT="[Text]" custT="1"/>
      <dgm:spPr/>
      <dgm:t>
        <a:bodyPr/>
        <a:lstStyle/>
        <a:p>
          <a:r>
            <a:rPr lang="en-AU" sz="1200" dirty="0"/>
            <a:t>Personal approaches – if you know someone who would benefit from volunteering, let them know</a:t>
          </a:r>
        </a:p>
      </dgm:t>
    </dgm:pt>
    <dgm:pt modelId="{16185369-3F51-4684-97D2-11D491933833}" type="parTrans" cxnId="{96B66A6E-C54C-4A63-A067-AD7B1A2A9B7B}">
      <dgm:prSet/>
      <dgm:spPr/>
      <dgm:t>
        <a:bodyPr/>
        <a:lstStyle/>
        <a:p>
          <a:endParaRPr lang="en-AU"/>
        </a:p>
      </dgm:t>
    </dgm:pt>
    <dgm:pt modelId="{06C65183-BD0B-4528-8A4D-0A17AA58A436}" type="sibTrans" cxnId="{96B66A6E-C54C-4A63-A067-AD7B1A2A9B7B}">
      <dgm:prSet/>
      <dgm:spPr/>
      <dgm:t>
        <a:bodyPr/>
        <a:lstStyle/>
        <a:p>
          <a:endParaRPr lang="en-AU"/>
        </a:p>
      </dgm:t>
    </dgm:pt>
    <dgm:pt modelId="{92B6CCB7-368A-44A8-B85A-2EC1C4F8A286}">
      <dgm:prSet phldrT="[Text]" custT="1"/>
      <dgm:spPr/>
      <dgm:t>
        <a:bodyPr/>
        <a:lstStyle/>
        <a:p>
          <a:r>
            <a:rPr lang="en-AU" sz="1200" dirty="0"/>
            <a:t>Get out into the community e.g., expos, fair days, markets, open days etc.</a:t>
          </a:r>
        </a:p>
      </dgm:t>
    </dgm:pt>
    <dgm:pt modelId="{A90A2300-88BD-424A-8E50-47E4218794A1}" type="parTrans" cxnId="{E614D919-1DE1-450B-A598-E3405527DDFD}">
      <dgm:prSet/>
      <dgm:spPr/>
      <dgm:t>
        <a:bodyPr/>
        <a:lstStyle/>
        <a:p>
          <a:endParaRPr lang="en-AU"/>
        </a:p>
      </dgm:t>
    </dgm:pt>
    <dgm:pt modelId="{C5205DA3-31EB-4342-8B0C-33D2E100A285}" type="sibTrans" cxnId="{E614D919-1DE1-450B-A598-E3405527DDFD}">
      <dgm:prSet/>
      <dgm:spPr/>
      <dgm:t>
        <a:bodyPr/>
        <a:lstStyle/>
        <a:p>
          <a:endParaRPr lang="en-AU"/>
        </a:p>
      </dgm:t>
    </dgm:pt>
    <dgm:pt modelId="{C1A3DAC7-4047-4447-8EB1-1B4435913841}">
      <dgm:prSet phldrT="[Text]" custT="1"/>
      <dgm:spPr/>
      <dgm:t>
        <a:bodyPr/>
        <a:lstStyle/>
        <a:p>
          <a:r>
            <a:rPr lang="en-AU" sz="1200" dirty="0"/>
            <a:t>Use job ad agencies (Seek, </a:t>
          </a:r>
          <a:r>
            <a:rPr lang="en-AU" sz="1200" dirty="0" err="1"/>
            <a:t>GoVolunteer</a:t>
          </a:r>
          <a:r>
            <a:rPr lang="en-AU" sz="1200" dirty="0"/>
            <a:t> etc).</a:t>
          </a:r>
        </a:p>
      </dgm:t>
    </dgm:pt>
    <dgm:pt modelId="{D798DA19-9EAC-4665-93D3-9901B5838E0F}" type="parTrans" cxnId="{B5CB3F0C-4ECB-493F-B20B-BFEFDA2D7211}">
      <dgm:prSet/>
      <dgm:spPr/>
      <dgm:t>
        <a:bodyPr/>
        <a:lstStyle/>
        <a:p>
          <a:endParaRPr lang="en-AU"/>
        </a:p>
      </dgm:t>
    </dgm:pt>
    <dgm:pt modelId="{37A5001F-1B0E-42BC-AE09-61F68A3A6CC7}" type="sibTrans" cxnId="{B5CB3F0C-4ECB-493F-B20B-BFEFDA2D7211}">
      <dgm:prSet/>
      <dgm:spPr/>
      <dgm:t>
        <a:bodyPr/>
        <a:lstStyle/>
        <a:p>
          <a:endParaRPr lang="en-AU"/>
        </a:p>
      </dgm:t>
    </dgm:pt>
    <dgm:pt modelId="{A3F017AC-990D-4BE3-8AD3-4CB43348004D}">
      <dgm:prSet phldrT="[Text]" custT="1"/>
      <dgm:spPr/>
      <dgm:t>
        <a:bodyPr/>
        <a:lstStyle/>
        <a:p>
          <a:r>
            <a:rPr lang="en-AU" sz="1200" dirty="0"/>
            <a:t>Take advantage of promotional weeks such as Volunteer Week to include good news stories and calls to volunteer</a:t>
          </a:r>
        </a:p>
      </dgm:t>
    </dgm:pt>
    <dgm:pt modelId="{5B255689-3D62-4824-8377-1B6E5C2931DE}" type="parTrans" cxnId="{BD1FBE57-45C5-415B-9CD1-16BEBCB3BCFA}">
      <dgm:prSet/>
      <dgm:spPr/>
      <dgm:t>
        <a:bodyPr/>
        <a:lstStyle/>
        <a:p>
          <a:endParaRPr lang="en-AU"/>
        </a:p>
      </dgm:t>
    </dgm:pt>
    <dgm:pt modelId="{66F0972F-3659-40A6-98AE-009ED9894AC2}" type="sibTrans" cxnId="{BD1FBE57-45C5-415B-9CD1-16BEBCB3BCFA}">
      <dgm:prSet/>
      <dgm:spPr/>
      <dgm:t>
        <a:bodyPr/>
        <a:lstStyle/>
        <a:p>
          <a:endParaRPr lang="en-AU"/>
        </a:p>
      </dgm:t>
    </dgm:pt>
    <dgm:pt modelId="{C5F7C1D3-25DA-43D1-9F5C-A1CF5FF70931}">
      <dgm:prSet phldrT="[Text]" custT="1"/>
      <dgm:spPr/>
      <dgm:t>
        <a:bodyPr/>
        <a:lstStyle/>
        <a:p>
          <a:r>
            <a:rPr lang="en-AU" sz="1200" dirty="0"/>
            <a:t>Put up volunteer vacancies on your organisation’s website </a:t>
          </a:r>
        </a:p>
      </dgm:t>
    </dgm:pt>
    <dgm:pt modelId="{6F9CA9AD-4821-486B-916E-B959A59BD0DE}" type="parTrans" cxnId="{C2879BDD-07DB-458E-B61C-447DA7342A96}">
      <dgm:prSet/>
      <dgm:spPr/>
      <dgm:t>
        <a:bodyPr/>
        <a:lstStyle/>
        <a:p>
          <a:endParaRPr lang="en-AU"/>
        </a:p>
      </dgm:t>
    </dgm:pt>
    <dgm:pt modelId="{A0B376EC-B9D5-4EBD-ADC5-E10CE2975A41}" type="sibTrans" cxnId="{C2879BDD-07DB-458E-B61C-447DA7342A96}">
      <dgm:prSet/>
      <dgm:spPr/>
      <dgm:t>
        <a:bodyPr/>
        <a:lstStyle/>
        <a:p>
          <a:endParaRPr lang="en-AU"/>
        </a:p>
      </dgm:t>
    </dgm:pt>
    <dgm:pt modelId="{83618C50-5756-43B4-A51F-1D432454FD99}">
      <dgm:prSet phldrT="[Text]" custT="1"/>
      <dgm:spPr/>
      <dgm:t>
        <a:bodyPr/>
        <a:lstStyle/>
        <a:p>
          <a:r>
            <a:rPr lang="en-AU" sz="1200" dirty="0"/>
            <a:t>Put up hardcopy ads in local community hubs such as libraries, councils, cafes, local halls, churches, universities, TAFEs and independent living facilities etc.</a:t>
          </a:r>
        </a:p>
      </dgm:t>
    </dgm:pt>
    <dgm:pt modelId="{9840FE03-9B62-4B08-AEF1-52984A0FA2C2}" type="parTrans" cxnId="{63957DCA-27F6-4DE7-8E28-81F88370ED40}">
      <dgm:prSet/>
      <dgm:spPr/>
      <dgm:t>
        <a:bodyPr/>
        <a:lstStyle/>
        <a:p>
          <a:endParaRPr lang="en-AU"/>
        </a:p>
      </dgm:t>
    </dgm:pt>
    <dgm:pt modelId="{E03E22E1-3D25-4E6E-AA4F-CE18CC10A8A5}" type="sibTrans" cxnId="{63957DCA-27F6-4DE7-8E28-81F88370ED40}">
      <dgm:prSet/>
      <dgm:spPr/>
      <dgm:t>
        <a:bodyPr/>
        <a:lstStyle/>
        <a:p>
          <a:endParaRPr lang="en-AU"/>
        </a:p>
      </dgm:t>
    </dgm:pt>
    <dgm:pt modelId="{1D92E2F6-3E50-464D-BC83-91ADEC060CA1}">
      <dgm:prSet phldrT="[Text]" custT="1"/>
      <dgm:spPr/>
      <dgm:t>
        <a:bodyPr/>
        <a:lstStyle/>
        <a:p>
          <a:r>
            <a:rPr lang="en-AU" sz="1200" dirty="0"/>
            <a:t>Consult community leaders – they will know the best ways to get the message out.</a:t>
          </a:r>
        </a:p>
      </dgm:t>
    </dgm:pt>
    <dgm:pt modelId="{B912AABC-6032-4C47-9F04-4A0FDB5E23C6}" type="parTrans" cxnId="{488A6887-27F9-4D00-A3F3-DFDD8DD828A6}">
      <dgm:prSet/>
      <dgm:spPr/>
      <dgm:t>
        <a:bodyPr/>
        <a:lstStyle/>
        <a:p>
          <a:endParaRPr lang="en-AU"/>
        </a:p>
      </dgm:t>
    </dgm:pt>
    <dgm:pt modelId="{47AF3B18-D283-47E2-899C-D8DB4BC8186E}" type="sibTrans" cxnId="{488A6887-27F9-4D00-A3F3-DFDD8DD828A6}">
      <dgm:prSet/>
      <dgm:spPr/>
      <dgm:t>
        <a:bodyPr/>
        <a:lstStyle/>
        <a:p>
          <a:endParaRPr lang="en-AU"/>
        </a:p>
      </dgm:t>
    </dgm:pt>
    <dgm:pt modelId="{750B8C94-7593-4D0C-B7C9-6BFC3E1820BA}">
      <dgm:prSet phldrT="[Text]" custT="1"/>
      <dgm:spPr/>
      <dgm:t>
        <a:bodyPr/>
        <a:lstStyle/>
        <a:p>
          <a:r>
            <a:rPr lang="en-AU" sz="1200" dirty="0"/>
            <a:t>Know your target audience – e.g., would it be best to advertise on a university campus, or local RSL?</a:t>
          </a:r>
        </a:p>
      </dgm:t>
    </dgm:pt>
    <dgm:pt modelId="{4CB2CADF-F569-438E-A1BC-69CC8529D288}" type="parTrans" cxnId="{C6A875C0-94D6-4D62-AACD-CE00D4A584DC}">
      <dgm:prSet/>
      <dgm:spPr/>
      <dgm:t>
        <a:bodyPr/>
        <a:lstStyle/>
        <a:p>
          <a:endParaRPr lang="en-AU"/>
        </a:p>
      </dgm:t>
    </dgm:pt>
    <dgm:pt modelId="{7DD51ED6-97C4-404F-99AB-7861ED0B1A18}" type="sibTrans" cxnId="{C6A875C0-94D6-4D62-AACD-CE00D4A584DC}">
      <dgm:prSet/>
      <dgm:spPr/>
      <dgm:t>
        <a:bodyPr/>
        <a:lstStyle/>
        <a:p>
          <a:endParaRPr lang="en-AU"/>
        </a:p>
      </dgm:t>
    </dgm:pt>
    <dgm:pt modelId="{F72AA9EA-12B7-4C91-9FA0-F978CAAE9DD4}">
      <dgm:prSet phldrT="[Text]" custT="1"/>
      <dgm:spPr/>
      <dgm:t>
        <a:bodyPr/>
        <a:lstStyle/>
        <a:p>
          <a:r>
            <a:rPr lang="en-AU" sz="1200"/>
            <a:t>Include information about volunteering in your residential packs (to promote to family members)</a:t>
          </a:r>
          <a:endParaRPr lang="en-AU" sz="1200" dirty="0"/>
        </a:p>
      </dgm:t>
    </dgm:pt>
    <dgm:pt modelId="{8059C167-6CE6-46D6-A621-28B5A188FAB7}" type="parTrans" cxnId="{F27B54F5-3C4E-4F41-A387-C7E2BE62EDEE}">
      <dgm:prSet/>
      <dgm:spPr/>
      <dgm:t>
        <a:bodyPr/>
        <a:lstStyle/>
        <a:p>
          <a:endParaRPr lang="en-AU"/>
        </a:p>
      </dgm:t>
    </dgm:pt>
    <dgm:pt modelId="{4C91BD64-669D-4DAA-A323-7329F17AEE03}" type="sibTrans" cxnId="{F27B54F5-3C4E-4F41-A387-C7E2BE62EDEE}">
      <dgm:prSet/>
      <dgm:spPr/>
      <dgm:t>
        <a:bodyPr/>
        <a:lstStyle/>
        <a:p>
          <a:endParaRPr lang="en-AU"/>
        </a:p>
      </dgm:t>
    </dgm:pt>
    <dgm:pt modelId="{EB8A073F-0EE8-4848-9EE7-1A1105130A03}" type="pres">
      <dgm:prSet presAssocID="{2710F55E-12CD-40C2-9EDE-C19B91A46659}" presName="cycle" presStyleCnt="0">
        <dgm:presLayoutVars>
          <dgm:chMax val="1"/>
          <dgm:dir/>
          <dgm:animLvl val="ctr"/>
          <dgm:resizeHandles val="exact"/>
        </dgm:presLayoutVars>
      </dgm:prSet>
      <dgm:spPr/>
    </dgm:pt>
    <dgm:pt modelId="{82C92E68-E960-48FA-AB4B-36A3528C1AA2}" type="pres">
      <dgm:prSet presAssocID="{A2D22099-E4F0-4AE0-8AAC-50A85EFE6E90}" presName="centerShape" presStyleLbl="node0" presStyleIdx="0" presStyleCnt="1" custScaleX="70020" custScaleY="70020" custLinFactNeighborX="3476" custLinFactNeighborY="-1468"/>
      <dgm:spPr/>
    </dgm:pt>
    <dgm:pt modelId="{ACF53B22-5531-4F22-8D29-3E7C70FA32DE}" type="pres">
      <dgm:prSet presAssocID="{981B999D-61E6-4E28-9D11-3A8E7CA3818A}" presName="Name9" presStyleLbl="parChTrans1D2" presStyleIdx="0" presStyleCnt="10"/>
      <dgm:spPr/>
    </dgm:pt>
    <dgm:pt modelId="{875848CB-AB36-45D7-9321-3AED41B71124}" type="pres">
      <dgm:prSet presAssocID="{981B999D-61E6-4E28-9D11-3A8E7CA3818A}" presName="connTx" presStyleLbl="parChTrans1D2" presStyleIdx="0" presStyleCnt="10"/>
      <dgm:spPr/>
    </dgm:pt>
    <dgm:pt modelId="{D60FB006-4B50-4EF5-97DE-B13D9760EF1B}" type="pres">
      <dgm:prSet presAssocID="{8CD92A32-7A70-4E6B-87C1-E8D95699E8DF}" presName="node" presStyleLbl="node1" presStyleIdx="0" presStyleCnt="10" custScaleX="134238" custScaleY="134238" custRadScaleRad="74053" custRadScaleInc="54582">
        <dgm:presLayoutVars>
          <dgm:bulletEnabled val="1"/>
        </dgm:presLayoutVars>
      </dgm:prSet>
      <dgm:spPr/>
    </dgm:pt>
    <dgm:pt modelId="{264E2498-664E-4761-A985-8DC4DC4E7FD6}" type="pres">
      <dgm:prSet presAssocID="{16185369-3F51-4684-97D2-11D491933833}" presName="Name9" presStyleLbl="parChTrans1D2" presStyleIdx="1" presStyleCnt="10"/>
      <dgm:spPr/>
    </dgm:pt>
    <dgm:pt modelId="{4ACAE54B-DFFF-4249-A5AA-202B0BF796E6}" type="pres">
      <dgm:prSet presAssocID="{16185369-3F51-4684-97D2-11D491933833}" presName="connTx" presStyleLbl="parChTrans1D2" presStyleIdx="1" presStyleCnt="10"/>
      <dgm:spPr/>
    </dgm:pt>
    <dgm:pt modelId="{6CAABB65-9315-45F2-A1C8-75A1822662B6}" type="pres">
      <dgm:prSet presAssocID="{094198CD-476B-4A6F-91BD-596ADBF0DA4A}" presName="node" presStyleLbl="node1" presStyleIdx="1" presStyleCnt="10" custScaleX="145189" custScaleY="145189" custRadScaleRad="127866" custRadScaleInc="1920">
        <dgm:presLayoutVars>
          <dgm:bulletEnabled val="1"/>
        </dgm:presLayoutVars>
      </dgm:prSet>
      <dgm:spPr/>
    </dgm:pt>
    <dgm:pt modelId="{3C687FFD-4424-4979-9DF0-F27824FACF10}" type="pres">
      <dgm:prSet presAssocID="{A90A2300-88BD-424A-8E50-47E4218794A1}" presName="Name9" presStyleLbl="parChTrans1D2" presStyleIdx="2" presStyleCnt="10"/>
      <dgm:spPr/>
    </dgm:pt>
    <dgm:pt modelId="{CF2DD711-A286-4FEA-9231-B1E9F0F4B4A2}" type="pres">
      <dgm:prSet presAssocID="{A90A2300-88BD-424A-8E50-47E4218794A1}" presName="connTx" presStyleLbl="parChTrans1D2" presStyleIdx="2" presStyleCnt="10"/>
      <dgm:spPr/>
    </dgm:pt>
    <dgm:pt modelId="{30BBCB00-1E9D-4400-9FC6-ED27D2911B3C}" type="pres">
      <dgm:prSet presAssocID="{92B6CCB7-368A-44A8-B85A-2EC1C4F8A286}" presName="node" presStyleLbl="node1" presStyleIdx="2" presStyleCnt="10" custScaleX="134435" custScaleY="134435" custRadScaleRad="88232" custRadScaleInc="-22222">
        <dgm:presLayoutVars>
          <dgm:bulletEnabled val="1"/>
        </dgm:presLayoutVars>
      </dgm:prSet>
      <dgm:spPr/>
    </dgm:pt>
    <dgm:pt modelId="{2211D3F0-5F52-436B-80AC-E7BF438A152A}" type="pres">
      <dgm:prSet presAssocID="{D798DA19-9EAC-4665-93D3-9901B5838E0F}" presName="Name9" presStyleLbl="parChTrans1D2" presStyleIdx="3" presStyleCnt="10"/>
      <dgm:spPr/>
    </dgm:pt>
    <dgm:pt modelId="{D95AE5BF-132D-4D20-838E-4B1909B9BD46}" type="pres">
      <dgm:prSet presAssocID="{D798DA19-9EAC-4665-93D3-9901B5838E0F}" presName="connTx" presStyleLbl="parChTrans1D2" presStyleIdx="3" presStyleCnt="10"/>
      <dgm:spPr/>
    </dgm:pt>
    <dgm:pt modelId="{0CDA9643-A4DE-43AD-A7FB-45E808B8B08E}" type="pres">
      <dgm:prSet presAssocID="{C1A3DAC7-4047-4447-8EB1-1B4435913841}" presName="node" presStyleLbl="node1" presStyleIdx="3" presStyleCnt="10" custScaleX="113353" custScaleY="113352" custRadScaleRad="102006" custRadScaleInc="-5016">
        <dgm:presLayoutVars>
          <dgm:bulletEnabled val="1"/>
        </dgm:presLayoutVars>
      </dgm:prSet>
      <dgm:spPr/>
    </dgm:pt>
    <dgm:pt modelId="{6290BF9E-F7F2-4064-982C-90EDB00B8FEF}" type="pres">
      <dgm:prSet presAssocID="{5B255689-3D62-4824-8377-1B6E5C2931DE}" presName="Name9" presStyleLbl="parChTrans1D2" presStyleIdx="4" presStyleCnt="10"/>
      <dgm:spPr/>
    </dgm:pt>
    <dgm:pt modelId="{736E2F73-7C27-47D1-B105-4DF23E6BAE56}" type="pres">
      <dgm:prSet presAssocID="{5B255689-3D62-4824-8377-1B6E5C2931DE}" presName="connTx" presStyleLbl="parChTrans1D2" presStyleIdx="4" presStyleCnt="10"/>
      <dgm:spPr/>
    </dgm:pt>
    <dgm:pt modelId="{9AA01053-1B1B-409F-878A-EEE46D21C28B}" type="pres">
      <dgm:prSet presAssocID="{A3F017AC-990D-4BE3-8AD3-4CB43348004D}" presName="node" presStyleLbl="node1" presStyleIdx="4" presStyleCnt="10" custScaleX="150105" custScaleY="150105" custRadScaleRad="124342" custRadScaleInc="-30387">
        <dgm:presLayoutVars>
          <dgm:bulletEnabled val="1"/>
        </dgm:presLayoutVars>
      </dgm:prSet>
      <dgm:spPr/>
    </dgm:pt>
    <dgm:pt modelId="{A189C906-24F7-430E-B2B9-62085962AEFD}" type="pres">
      <dgm:prSet presAssocID="{6F9CA9AD-4821-486B-916E-B959A59BD0DE}" presName="Name9" presStyleLbl="parChTrans1D2" presStyleIdx="5" presStyleCnt="10"/>
      <dgm:spPr/>
    </dgm:pt>
    <dgm:pt modelId="{35C1D45B-2888-46C7-AD9D-2EDCA73C5073}" type="pres">
      <dgm:prSet presAssocID="{6F9CA9AD-4821-486B-916E-B959A59BD0DE}" presName="connTx" presStyleLbl="parChTrans1D2" presStyleIdx="5" presStyleCnt="10"/>
      <dgm:spPr/>
    </dgm:pt>
    <dgm:pt modelId="{C7051681-CBD9-4B35-B8B3-D148C0622E5A}" type="pres">
      <dgm:prSet presAssocID="{C5F7C1D3-25DA-43D1-9F5C-A1CF5FF70931}" presName="node" presStyleLbl="node1" presStyleIdx="5" presStyleCnt="10" custScaleX="114773" custScaleY="116289" custRadScaleRad="67014" custRadScaleInc="-71694">
        <dgm:presLayoutVars>
          <dgm:bulletEnabled val="1"/>
        </dgm:presLayoutVars>
      </dgm:prSet>
      <dgm:spPr/>
    </dgm:pt>
    <dgm:pt modelId="{218A5962-C7E4-48A4-8A08-6490D49BE4D3}" type="pres">
      <dgm:prSet presAssocID="{8059C167-6CE6-46D6-A621-28B5A188FAB7}" presName="Name9" presStyleLbl="parChTrans1D2" presStyleIdx="6" presStyleCnt="10"/>
      <dgm:spPr/>
    </dgm:pt>
    <dgm:pt modelId="{D30D4043-93AE-491D-A098-BE00D14041FA}" type="pres">
      <dgm:prSet presAssocID="{8059C167-6CE6-46D6-A621-28B5A188FAB7}" presName="connTx" presStyleLbl="parChTrans1D2" presStyleIdx="6" presStyleCnt="10"/>
      <dgm:spPr/>
    </dgm:pt>
    <dgm:pt modelId="{1A9F7631-742C-4343-A659-7683C15589B8}" type="pres">
      <dgm:prSet presAssocID="{F72AA9EA-12B7-4C91-9FA0-F978CAAE9DD4}" presName="node" presStyleLbl="node1" presStyleIdx="6" presStyleCnt="10" custScaleX="149062" custScaleY="149062" custRadScaleRad="105912" custRadScaleInc="-74744">
        <dgm:presLayoutVars>
          <dgm:bulletEnabled val="1"/>
        </dgm:presLayoutVars>
      </dgm:prSet>
      <dgm:spPr/>
    </dgm:pt>
    <dgm:pt modelId="{B50D3640-1075-4D2E-86AA-2F990DEC1FC5}" type="pres">
      <dgm:prSet presAssocID="{9840FE03-9B62-4B08-AEF1-52984A0FA2C2}" presName="Name9" presStyleLbl="parChTrans1D2" presStyleIdx="7" presStyleCnt="10"/>
      <dgm:spPr/>
    </dgm:pt>
    <dgm:pt modelId="{E8D94080-55FB-443D-A22B-C1F15A6BB303}" type="pres">
      <dgm:prSet presAssocID="{9840FE03-9B62-4B08-AEF1-52984A0FA2C2}" presName="connTx" presStyleLbl="parChTrans1D2" presStyleIdx="7" presStyleCnt="10"/>
      <dgm:spPr/>
    </dgm:pt>
    <dgm:pt modelId="{E8C38D3E-FA3A-4C90-BB00-A8C6B28A2F1A}" type="pres">
      <dgm:prSet presAssocID="{83618C50-5756-43B4-A51F-1D432454FD99}" presName="node" presStyleLbl="node1" presStyleIdx="7" presStyleCnt="10" custScaleX="185896" custScaleY="182108" custRadScaleRad="86936" custRadScaleInc="-9884">
        <dgm:presLayoutVars>
          <dgm:bulletEnabled val="1"/>
        </dgm:presLayoutVars>
      </dgm:prSet>
      <dgm:spPr/>
    </dgm:pt>
    <dgm:pt modelId="{C011E00A-D299-4F64-AAA1-326ACAF0216A}" type="pres">
      <dgm:prSet presAssocID="{B912AABC-6032-4C47-9F04-4A0FDB5E23C6}" presName="Name9" presStyleLbl="parChTrans1D2" presStyleIdx="8" presStyleCnt="10"/>
      <dgm:spPr/>
    </dgm:pt>
    <dgm:pt modelId="{C621F982-C167-47B6-BF6A-D24A19890471}" type="pres">
      <dgm:prSet presAssocID="{B912AABC-6032-4C47-9F04-4A0FDB5E23C6}" presName="connTx" presStyleLbl="parChTrans1D2" presStyleIdx="8" presStyleCnt="10"/>
      <dgm:spPr/>
    </dgm:pt>
    <dgm:pt modelId="{C4473060-C9E4-45B4-AFEA-5535361B5B9D}" type="pres">
      <dgm:prSet presAssocID="{1D92E2F6-3E50-464D-BC83-91ADEC060CA1}" presName="node" presStyleLbl="node1" presStyleIdx="8" presStyleCnt="10" custScaleX="133508" custScaleY="136583" custRadScaleRad="105141" custRadScaleInc="46180">
        <dgm:presLayoutVars>
          <dgm:bulletEnabled val="1"/>
        </dgm:presLayoutVars>
      </dgm:prSet>
      <dgm:spPr/>
    </dgm:pt>
    <dgm:pt modelId="{5367DC58-52EC-4862-9905-81ACCF9718DA}" type="pres">
      <dgm:prSet presAssocID="{4CB2CADF-F569-438E-A1BC-69CC8529D288}" presName="Name9" presStyleLbl="parChTrans1D2" presStyleIdx="9" presStyleCnt="10"/>
      <dgm:spPr/>
    </dgm:pt>
    <dgm:pt modelId="{D0AE3F8E-801E-4ED9-ADA2-83192BD402C3}" type="pres">
      <dgm:prSet presAssocID="{4CB2CADF-F569-438E-A1BC-69CC8529D288}" presName="connTx" presStyleLbl="parChTrans1D2" presStyleIdx="9" presStyleCnt="10"/>
      <dgm:spPr/>
    </dgm:pt>
    <dgm:pt modelId="{49E6A7A8-ED7D-45D9-8DEF-07DF2F3948C9}" type="pres">
      <dgm:prSet presAssocID="{750B8C94-7593-4D0C-B7C9-6BFC3E1820BA}" presName="node" presStyleLbl="node1" presStyleIdx="9" presStyleCnt="10" custScaleX="149947" custScaleY="149947" custRadScaleRad="113891" custRadScaleInc="52372">
        <dgm:presLayoutVars>
          <dgm:bulletEnabled val="1"/>
        </dgm:presLayoutVars>
      </dgm:prSet>
      <dgm:spPr/>
    </dgm:pt>
  </dgm:ptLst>
  <dgm:cxnLst>
    <dgm:cxn modelId="{B5CB3F0C-4ECB-493F-B20B-BFEFDA2D7211}" srcId="{A2D22099-E4F0-4AE0-8AAC-50A85EFE6E90}" destId="{C1A3DAC7-4047-4447-8EB1-1B4435913841}" srcOrd="3" destOrd="0" parTransId="{D798DA19-9EAC-4665-93D3-9901B5838E0F}" sibTransId="{37A5001F-1B0E-42BC-AE09-61F68A3A6CC7}"/>
    <dgm:cxn modelId="{8356810D-34A7-4D8A-BBD2-6CA40CDB5E2F}" type="presOf" srcId="{4CB2CADF-F569-438E-A1BC-69CC8529D288}" destId="{D0AE3F8E-801E-4ED9-ADA2-83192BD402C3}" srcOrd="1" destOrd="0" presId="urn:microsoft.com/office/officeart/2005/8/layout/radial1"/>
    <dgm:cxn modelId="{E54BC517-A3BD-43BE-8374-3052ACB4660B}" type="presOf" srcId="{B912AABC-6032-4C47-9F04-4A0FDB5E23C6}" destId="{C621F982-C167-47B6-BF6A-D24A19890471}" srcOrd="1" destOrd="0" presId="urn:microsoft.com/office/officeart/2005/8/layout/radial1"/>
    <dgm:cxn modelId="{E614D919-1DE1-450B-A598-E3405527DDFD}" srcId="{A2D22099-E4F0-4AE0-8AAC-50A85EFE6E90}" destId="{92B6CCB7-368A-44A8-B85A-2EC1C4F8A286}" srcOrd="2" destOrd="0" parTransId="{A90A2300-88BD-424A-8E50-47E4218794A1}" sibTransId="{C5205DA3-31EB-4342-8B0C-33D2E100A285}"/>
    <dgm:cxn modelId="{2D4BEE1F-E466-4237-8868-E75B28E16A44}" type="presOf" srcId="{C1A3DAC7-4047-4447-8EB1-1B4435913841}" destId="{0CDA9643-A4DE-43AD-A7FB-45E808B8B08E}" srcOrd="0" destOrd="0" presId="urn:microsoft.com/office/officeart/2005/8/layout/radial1"/>
    <dgm:cxn modelId="{06877028-DC3B-4120-AA98-A44BCACD1DBA}" type="presOf" srcId="{83618C50-5756-43B4-A51F-1D432454FD99}" destId="{E8C38D3E-FA3A-4C90-BB00-A8C6B28A2F1A}" srcOrd="0" destOrd="0" presId="urn:microsoft.com/office/officeart/2005/8/layout/radial1"/>
    <dgm:cxn modelId="{2681542B-DD23-4006-95B3-ED06808C54CE}" type="presOf" srcId="{D798DA19-9EAC-4665-93D3-9901B5838E0F}" destId="{D95AE5BF-132D-4D20-838E-4B1909B9BD46}" srcOrd="1" destOrd="0" presId="urn:microsoft.com/office/officeart/2005/8/layout/radial1"/>
    <dgm:cxn modelId="{CE426B40-D95E-45E9-A377-6A4CAD5EAB03}" type="presOf" srcId="{A3F017AC-990D-4BE3-8AD3-4CB43348004D}" destId="{9AA01053-1B1B-409F-878A-EEE46D21C28B}" srcOrd="0" destOrd="0" presId="urn:microsoft.com/office/officeart/2005/8/layout/radial1"/>
    <dgm:cxn modelId="{9B106D43-1C91-4CCC-BDB6-A3521D806054}" type="presOf" srcId="{A90A2300-88BD-424A-8E50-47E4218794A1}" destId="{3C687FFD-4424-4979-9DF0-F27824FACF10}" srcOrd="0" destOrd="0" presId="urn:microsoft.com/office/officeart/2005/8/layout/radial1"/>
    <dgm:cxn modelId="{66D23B46-3C4C-41A0-B1DD-C50764604AB7}" type="presOf" srcId="{6F9CA9AD-4821-486B-916E-B959A59BD0DE}" destId="{A189C906-24F7-430E-B2B9-62085962AEFD}" srcOrd="0" destOrd="0" presId="urn:microsoft.com/office/officeart/2005/8/layout/radial1"/>
    <dgm:cxn modelId="{FC851A4B-AF6D-42C4-B8A6-D73BB6EC239D}" type="presOf" srcId="{9840FE03-9B62-4B08-AEF1-52984A0FA2C2}" destId="{E8D94080-55FB-443D-A22B-C1F15A6BB303}" srcOrd="1" destOrd="0" presId="urn:microsoft.com/office/officeart/2005/8/layout/radial1"/>
    <dgm:cxn modelId="{5BC6D16B-CCB0-4195-B185-3E7B214A5A41}" type="presOf" srcId="{5B255689-3D62-4824-8377-1B6E5C2931DE}" destId="{6290BF9E-F7F2-4064-982C-90EDB00B8FEF}" srcOrd="0" destOrd="0" presId="urn:microsoft.com/office/officeart/2005/8/layout/radial1"/>
    <dgm:cxn modelId="{96B66A6E-C54C-4A63-A067-AD7B1A2A9B7B}" srcId="{A2D22099-E4F0-4AE0-8AAC-50A85EFE6E90}" destId="{094198CD-476B-4A6F-91BD-596ADBF0DA4A}" srcOrd="1" destOrd="0" parTransId="{16185369-3F51-4684-97D2-11D491933833}" sibTransId="{06C65183-BD0B-4528-8A4D-0A17AA58A436}"/>
    <dgm:cxn modelId="{6D34E152-09FB-4071-BF25-7B92584D7116}" type="presOf" srcId="{B912AABC-6032-4C47-9F04-4A0FDB5E23C6}" destId="{C011E00A-D299-4F64-AAA1-326ACAF0216A}" srcOrd="0" destOrd="0" presId="urn:microsoft.com/office/officeart/2005/8/layout/radial1"/>
    <dgm:cxn modelId="{E2800774-E99B-4424-A2E1-367AD56562CD}" type="presOf" srcId="{92B6CCB7-368A-44A8-B85A-2EC1C4F8A286}" destId="{30BBCB00-1E9D-4400-9FC6-ED27D2911B3C}" srcOrd="0" destOrd="0" presId="urn:microsoft.com/office/officeart/2005/8/layout/radial1"/>
    <dgm:cxn modelId="{A2522E56-DF76-452E-B263-4101A26B4ECD}" type="presOf" srcId="{5B255689-3D62-4824-8377-1B6E5C2931DE}" destId="{736E2F73-7C27-47D1-B105-4DF23E6BAE56}" srcOrd="1" destOrd="0" presId="urn:microsoft.com/office/officeart/2005/8/layout/radial1"/>
    <dgm:cxn modelId="{BD1FBE57-45C5-415B-9CD1-16BEBCB3BCFA}" srcId="{A2D22099-E4F0-4AE0-8AAC-50A85EFE6E90}" destId="{A3F017AC-990D-4BE3-8AD3-4CB43348004D}" srcOrd="4" destOrd="0" parTransId="{5B255689-3D62-4824-8377-1B6E5C2931DE}" sibTransId="{66F0972F-3659-40A6-98AE-009ED9894AC2}"/>
    <dgm:cxn modelId="{52491D78-1B9B-4E9E-8D87-8DA17231C616}" srcId="{2710F55E-12CD-40C2-9EDE-C19B91A46659}" destId="{A2D22099-E4F0-4AE0-8AAC-50A85EFE6E90}" srcOrd="0" destOrd="0" parTransId="{16E513AE-3218-4920-8259-49093BCAC4F4}" sibTransId="{541E898F-DCBB-4234-B220-00C43CFF3C41}"/>
    <dgm:cxn modelId="{AFF3427A-CA41-430C-BF46-BC4EC1DC21C5}" type="presOf" srcId="{981B999D-61E6-4E28-9D11-3A8E7CA3818A}" destId="{875848CB-AB36-45D7-9321-3AED41B71124}" srcOrd="1" destOrd="0" presId="urn:microsoft.com/office/officeart/2005/8/layout/radial1"/>
    <dgm:cxn modelId="{8BE0FE7A-7DA4-48D1-85D1-FA73F7BDDC1F}" srcId="{A2D22099-E4F0-4AE0-8AAC-50A85EFE6E90}" destId="{8CD92A32-7A70-4E6B-87C1-E8D95699E8DF}" srcOrd="0" destOrd="0" parTransId="{981B999D-61E6-4E28-9D11-3A8E7CA3818A}" sibTransId="{1CDC400E-8C78-44C8-93EA-243A68DB5FBD}"/>
    <dgm:cxn modelId="{488A6887-27F9-4D00-A3F3-DFDD8DD828A6}" srcId="{A2D22099-E4F0-4AE0-8AAC-50A85EFE6E90}" destId="{1D92E2F6-3E50-464D-BC83-91ADEC060CA1}" srcOrd="8" destOrd="0" parTransId="{B912AABC-6032-4C47-9F04-4A0FDB5E23C6}" sibTransId="{47AF3B18-D283-47E2-899C-D8DB4BC8186E}"/>
    <dgm:cxn modelId="{1B748B87-0D31-40EA-8DA7-56787161CD37}" type="presOf" srcId="{4CB2CADF-F569-438E-A1BC-69CC8529D288}" destId="{5367DC58-52EC-4862-9905-81ACCF9718DA}" srcOrd="0" destOrd="0" presId="urn:microsoft.com/office/officeart/2005/8/layout/radial1"/>
    <dgm:cxn modelId="{352CAF8D-77EF-49A4-B350-F6733CC31A61}" type="presOf" srcId="{8CD92A32-7A70-4E6B-87C1-E8D95699E8DF}" destId="{D60FB006-4B50-4EF5-97DE-B13D9760EF1B}" srcOrd="0" destOrd="0" presId="urn:microsoft.com/office/officeart/2005/8/layout/radial1"/>
    <dgm:cxn modelId="{4EEF958F-4CC2-48EF-9481-5C29556B92DF}" type="presOf" srcId="{16185369-3F51-4684-97D2-11D491933833}" destId="{264E2498-664E-4761-A985-8DC4DC4E7FD6}" srcOrd="0" destOrd="0" presId="urn:microsoft.com/office/officeart/2005/8/layout/radial1"/>
    <dgm:cxn modelId="{4CC9C891-AC3A-4FC1-98E0-F7E7E629FECD}" type="presOf" srcId="{1D92E2F6-3E50-464D-BC83-91ADEC060CA1}" destId="{C4473060-C9E4-45B4-AFEA-5535361B5B9D}" srcOrd="0" destOrd="0" presId="urn:microsoft.com/office/officeart/2005/8/layout/radial1"/>
    <dgm:cxn modelId="{81E8A3A8-06AE-4B81-9286-4EF8A7442A83}" type="presOf" srcId="{981B999D-61E6-4E28-9D11-3A8E7CA3818A}" destId="{ACF53B22-5531-4F22-8D29-3E7C70FA32DE}" srcOrd="0" destOrd="0" presId="urn:microsoft.com/office/officeart/2005/8/layout/radial1"/>
    <dgm:cxn modelId="{28E7C1AA-DE5B-4A7A-ADA7-32625B550705}" type="presOf" srcId="{A2D22099-E4F0-4AE0-8AAC-50A85EFE6E90}" destId="{82C92E68-E960-48FA-AB4B-36A3528C1AA2}" srcOrd="0" destOrd="0" presId="urn:microsoft.com/office/officeart/2005/8/layout/radial1"/>
    <dgm:cxn modelId="{9EE2F6AE-2967-4B63-9705-1E1E49185397}" type="presOf" srcId="{C5F7C1D3-25DA-43D1-9F5C-A1CF5FF70931}" destId="{C7051681-CBD9-4B35-B8B3-D148C0622E5A}" srcOrd="0" destOrd="0" presId="urn:microsoft.com/office/officeart/2005/8/layout/radial1"/>
    <dgm:cxn modelId="{1D4311B4-1ACD-4AA2-BF34-3D12811F4D1E}" type="presOf" srcId="{D798DA19-9EAC-4665-93D3-9901B5838E0F}" destId="{2211D3F0-5F52-436B-80AC-E7BF438A152A}" srcOrd="0" destOrd="0" presId="urn:microsoft.com/office/officeart/2005/8/layout/radial1"/>
    <dgm:cxn modelId="{5905B9B4-E7E6-484A-983E-95864CBEA47B}" type="presOf" srcId="{8059C167-6CE6-46D6-A621-28B5A188FAB7}" destId="{D30D4043-93AE-491D-A098-BE00D14041FA}" srcOrd="1" destOrd="0" presId="urn:microsoft.com/office/officeart/2005/8/layout/radial1"/>
    <dgm:cxn modelId="{C6A875C0-94D6-4D62-AACD-CE00D4A584DC}" srcId="{A2D22099-E4F0-4AE0-8AAC-50A85EFE6E90}" destId="{750B8C94-7593-4D0C-B7C9-6BFC3E1820BA}" srcOrd="9" destOrd="0" parTransId="{4CB2CADF-F569-438E-A1BC-69CC8529D288}" sibTransId="{7DD51ED6-97C4-404F-99AB-7861ED0B1A18}"/>
    <dgm:cxn modelId="{6D6020C5-C7A0-4CBE-9FFC-8265AE7D14CE}" type="presOf" srcId="{16185369-3F51-4684-97D2-11D491933833}" destId="{4ACAE54B-DFFF-4249-A5AA-202B0BF796E6}" srcOrd="1" destOrd="0" presId="urn:microsoft.com/office/officeart/2005/8/layout/radial1"/>
    <dgm:cxn modelId="{1995EFC5-834E-42CA-B0A5-165ADA14932D}" type="presOf" srcId="{2710F55E-12CD-40C2-9EDE-C19B91A46659}" destId="{EB8A073F-0EE8-4848-9EE7-1A1105130A03}" srcOrd="0" destOrd="0" presId="urn:microsoft.com/office/officeart/2005/8/layout/radial1"/>
    <dgm:cxn modelId="{78F82EE9-11CA-4345-A5C1-39CF97B4354E}" type="presOf" srcId="{F72AA9EA-12B7-4C91-9FA0-F978CAAE9DD4}" destId="{1A9F7631-742C-4343-A659-7683C15589B8}" srcOrd="0" destOrd="0" presId="urn:microsoft.com/office/officeart/2005/8/layout/radial1"/>
    <dgm:cxn modelId="{63957DCA-27F6-4DE7-8E28-81F88370ED40}" srcId="{A2D22099-E4F0-4AE0-8AAC-50A85EFE6E90}" destId="{83618C50-5756-43B4-A51F-1D432454FD99}" srcOrd="7" destOrd="0" parTransId="{9840FE03-9B62-4B08-AEF1-52984A0FA2C2}" sibTransId="{E03E22E1-3D25-4E6E-AA4F-CE18CC10A8A5}"/>
    <dgm:cxn modelId="{5EB6BECE-4124-4441-823C-18CDF969933D}" type="presOf" srcId="{A90A2300-88BD-424A-8E50-47E4218794A1}" destId="{CF2DD711-A286-4FEA-9231-B1E9F0F4B4A2}" srcOrd="1" destOrd="0" presId="urn:microsoft.com/office/officeart/2005/8/layout/radial1"/>
    <dgm:cxn modelId="{CF09B6F0-4A03-47D8-9281-919EF9CBD6BB}" type="presOf" srcId="{9840FE03-9B62-4B08-AEF1-52984A0FA2C2}" destId="{B50D3640-1075-4D2E-86AA-2F990DEC1FC5}" srcOrd="0" destOrd="0" presId="urn:microsoft.com/office/officeart/2005/8/layout/radial1"/>
    <dgm:cxn modelId="{8448C6D4-BDD1-43DD-8BC7-5C137831DFCF}" type="presOf" srcId="{6F9CA9AD-4821-486B-916E-B959A59BD0DE}" destId="{35C1D45B-2888-46C7-AD9D-2EDCA73C5073}" srcOrd="1" destOrd="0" presId="urn:microsoft.com/office/officeart/2005/8/layout/radial1"/>
    <dgm:cxn modelId="{F27B54F5-3C4E-4F41-A387-C7E2BE62EDEE}" srcId="{A2D22099-E4F0-4AE0-8AAC-50A85EFE6E90}" destId="{F72AA9EA-12B7-4C91-9FA0-F978CAAE9DD4}" srcOrd="6" destOrd="0" parTransId="{8059C167-6CE6-46D6-A621-28B5A188FAB7}" sibTransId="{4C91BD64-669D-4DAA-A323-7329F17AEE03}"/>
    <dgm:cxn modelId="{6E7686D6-8082-4DE1-BA8E-32F24BD6D8EA}" type="presOf" srcId="{750B8C94-7593-4D0C-B7C9-6BFC3E1820BA}" destId="{49E6A7A8-ED7D-45D9-8DEF-07DF2F3948C9}" srcOrd="0" destOrd="0" presId="urn:microsoft.com/office/officeart/2005/8/layout/radial1"/>
    <dgm:cxn modelId="{D96DA9F8-7A0A-468F-9D2E-FB3EA484CCC5}" type="presOf" srcId="{094198CD-476B-4A6F-91BD-596ADBF0DA4A}" destId="{6CAABB65-9315-45F2-A1C8-75A1822662B6}" srcOrd="0" destOrd="0" presId="urn:microsoft.com/office/officeart/2005/8/layout/radial1"/>
    <dgm:cxn modelId="{C2879BDD-07DB-458E-B61C-447DA7342A96}" srcId="{A2D22099-E4F0-4AE0-8AAC-50A85EFE6E90}" destId="{C5F7C1D3-25DA-43D1-9F5C-A1CF5FF70931}" srcOrd="5" destOrd="0" parTransId="{6F9CA9AD-4821-486B-916E-B959A59BD0DE}" sibTransId="{A0B376EC-B9D5-4EBD-ADC5-E10CE2975A41}"/>
    <dgm:cxn modelId="{2B6B69DE-1C7B-46E8-9F02-67C24337CE4C}" type="presOf" srcId="{8059C167-6CE6-46D6-A621-28B5A188FAB7}" destId="{218A5962-C7E4-48A4-8A08-6490D49BE4D3}" srcOrd="0" destOrd="0" presId="urn:microsoft.com/office/officeart/2005/8/layout/radial1"/>
    <dgm:cxn modelId="{A1DA3EC2-A78D-4B33-A613-3BE9A176BDCE}" type="presParOf" srcId="{EB8A073F-0EE8-4848-9EE7-1A1105130A03}" destId="{82C92E68-E960-48FA-AB4B-36A3528C1AA2}" srcOrd="0" destOrd="0" presId="urn:microsoft.com/office/officeart/2005/8/layout/radial1"/>
    <dgm:cxn modelId="{75E94601-4674-4021-B51F-2439C649A730}" type="presParOf" srcId="{EB8A073F-0EE8-4848-9EE7-1A1105130A03}" destId="{ACF53B22-5531-4F22-8D29-3E7C70FA32DE}" srcOrd="1" destOrd="0" presId="urn:microsoft.com/office/officeart/2005/8/layout/radial1"/>
    <dgm:cxn modelId="{C2A1828D-8C0C-42C1-8F48-A423A3408AEB}" type="presParOf" srcId="{ACF53B22-5531-4F22-8D29-3E7C70FA32DE}" destId="{875848CB-AB36-45D7-9321-3AED41B71124}" srcOrd="0" destOrd="0" presId="urn:microsoft.com/office/officeart/2005/8/layout/radial1"/>
    <dgm:cxn modelId="{15DA4E27-A2CD-4E48-BBDB-09C34FB1C052}" type="presParOf" srcId="{EB8A073F-0EE8-4848-9EE7-1A1105130A03}" destId="{D60FB006-4B50-4EF5-97DE-B13D9760EF1B}" srcOrd="2" destOrd="0" presId="urn:microsoft.com/office/officeart/2005/8/layout/radial1"/>
    <dgm:cxn modelId="{545A80C3-8B5A-4950-8CD4-E76FA019133C}" type="presParOf" srcId="{EB8A073F-0EE8-4848-9EE7-1A1105130A03}" destId="{264E2498-664E-4761-A985-8DC4DC4E7FD6}" srcOrd="3" destOrd="0" presId="urn:microsoft.com/office/officeart/2005/8/layout/radial1"/>
    <dgm:cxn modelId="{671A92C9-4A2D-48D2-8B45-75D3CBFD04D0}" type="presParOf" srcId="{264E2498-664E-4761-A985-8DC4DC4E7FD6}" destId="{4ACAE54B-DFFF-4249-A5AA-202B0BF796E6}" srcOrd="0" destOrd="0" presId="urn:microsoft.com/office/officeart/2005/8/layout/radial1"/>
    <dgm:cxn modelId="{78027159-682C-4473-BD4D-471C5F9941E3}" type="presParOf" srcId="{EB8A073F-0EE8-4848-9EE7-1A1105130A03}" destId="{6CAABB65-9315-45F2-A1C8-75A1822662B6}" srcOrd="4" destOrd="0" presId="urn:microsoft.com/office/officeart/2005/8/layout/radial1"/>
    <dgm:cxn modelId="{46217963-3C52-47E8-9946-457AD5F01B84}" type="presParOf" srcId="{EB8A073F-0EE8-4848-9EE7-1A1105130A03}" destId="{3C687FFD-4424-4979-9DF0-F27824FACF10}" srcOrd="5" destOrd="0" presId="urn:microsoft.com/office/officeart/2005/8/layout/radial1"/>
    <dgm:cxn modelId="{641F39D2-1016-48F7-A152-5273544E1EA1}" type="presParOf" srcId="{3C687FFD-4424-4979-9DF0-F27824FACF10}" destId="{CF2DD711-A286-4FEA-9231-B1E9F0F4B4A2}" srcOrd="0" destOrd="0" presId="urn:microsoft.com/office/officeart/2005/8/layout/radial1"/>
    <dgm:cxn modelId="{96350867-CCCE-4C11-B80E-BC2164FC0A67}" type="presParOf" srcId="{EB8A073F-0EE8-4848-9EE7-1A1105130A03}" destId="{30BBCB00-1E9D-4400-9FC6-ED27D2911B3C}" srcOrd="6" destOrd="0" presId="urn:microsoft.com/office/officeart/2005/8/layout/radial1"/>
    <dgm:cxn modelId="{86B7EE8B-39F0-4989-806A-CCD7BC2D45BA}" type="presParOf" srcId="{EB8A073F-0EE8-4848-9EE7-1A1105130A03}" destId="{2211D3F0-5F52-436B-80AC-E7BF438A152A}" srcOrd="7" destOrd="0" presId="urn:microsoft.com/office/officeart/2005/8/layout/radial1"/>
    <dgm:cxn modelId="{CA6E5F4B-75B7-4367-927B-5992B3B97838}" type="presParOf" srcId="{2211D3F0-5F52-436B-80AC-E7BF438A152A}" destId="{D95AE5BF-132D-4D20-838E-4B1909B9BD46}" srcOrd="0" destOrd="0" presId="urn:microsoft.com/office/officeart/2005/8/layout/radial1"/>
    <dgm:cxn modelId="{F457BA4D-8783-4F88-8CE6-E1581E3C3114}" type="presParOf" srcId="{EB8A073F-0EE8-4848-9EE7-1A1105130A03}" destId="{0CDA9643-A4DE-43AD-A7FB-45E808B8B08E}" srcOrd="8" destOrd="0" presId="urn:microsoft.com/office/officeart/2005/8/layout/radial1"/>
    <dgm:cxn modelId="{E428AE88-F050-4345-B50A-F0B73710ED41}" type="presParOf" srcId="{EB8A073F-0EE8-4848-9EE7-1A1105130A03}" destId="{6290BF9E-F7F2-4064-982C-90EDB00B8FEF}" srcOrd="9" destOrd="0" presId="urn:microsoft.com/office/officeart/2005/8/layout/radial1"/>
    <dgm:cxn modelId="{5F1F3417-41A8-450F-A77C-32AC8805FEC2}" type="presParOf" srcId="{6290BF9E-F7F2-4064-982C-90EDB00B8FEF}" destId="{736E2F73-7C27-47D1-B105-4DF23E6BAE56}" srcOrd="0" destOrd="0" presId="urn:microsoft.com/office/officeart/2005/8/layout/radial1"/>
    <dgm:cxn modelId="{02ABF899-2274-4EBA-9251-2CFBE1ED5F1E}" type="presParOf" srcId="{EB8A073F-0EE8-4848-9EE7-1A1105130A03}" destId="{9AA01053-1B1B-409F-878A-EEE46D21C28B}" srcOrd="10" destOrd="0" presId="urn:microsoft.com/office/officeart/2005/8/layout/radial1"/>
    <dgm:cxn modelId="{85BFA85A-2A36-4C68-9BC1-FC72A3B4BF99}" type="presParOf" srcId="{EB8A073F-0EE8-4848-9EE7-1A1105130A03}" destId="{A189C906-24F7-430E-B2B9-62085962AEFD}" srcOrd="11" destOrd="0" presId="urn:microsoft.com/office/officeart/2005/8/layout/radial1"/>
    <dgm:cxn modelId="{D4D4CA29-3DB2-4CFF-B55D-8F3F2ED9E0D7}" type="presParOf" srcId="{A189C906-24F7-430E-B2B9-62085962AEFD}" destId="{35C1D45B-2888-46C7-AD9D-2EDCA73C5073}" srcOrd="0" destOrd="0" presId="urn:microsoft.com/office/officeart/2005/8/layout/radial1"/>
    <dgm:cxn modelId="{1F1193B0-14B3-449A-B775-872FA780346B}" type="presParOf" srcId="{EB8A073F-0EE8-4848-9EE7-1A1105130A03}" destId="{C7051681-CBD9-4B35-B8B3-D148C0622E5A}" srcOrd="12" destOrd="0" presId="urn:microsoft.com/office/officeart/2005/8/layout/radial1"/>
    <dgm:cxn modelId="{22652A98-C21C-4351-ACF9-A083E250B231}" type="presParOf" srcId="{EB8A073F-0EE8-4848-9EE7-1A1105130A03}" destId="{218A5962-C7E4-48A4-8A08-6490D49BE4D3}" srcOrd="13" destOrd="0" presId="urn:microsoft.com/office/officeart/2005/8/layout/radial1"/>
    <dgm:cxn modelId="{F778BD17-06DA-4135-8818-5091FE24C2EE}" type="presParOf" srcId="{218A5962-C7E4-48A4-8A08-6490D49BE4D3}" destId="{D30D4043-93AE-491D-A098-BE00D14041FA}" srcOrd="0" destOrd="0" presId="urn:microsoft.com/office/officeart/2005/8/layout/radial1"/>
    <dgm:cxn modelId="{35045E43-83D0-4273-8C46-E8A9AC4B1A13}" type="presParOf" srcId="{EB8A073F-0EE8-4848-9EE7-1A1105130A03}" destId="{1A9F7631-742C-4343-A659-7683C15589B8}" srcOrd="14" destOrd="0" presId="urn:microsoft.com/office/officeart/2005/8/layout/radial1"/>
    <dgm:cxn modelId="{F16F6C9F-56B3-4C7E-80B3-6CEBC2B39B1B}" type="presParOf" srcId="{EB8A073F-0EE8-4848-9EE7-1A1105130A03}" destId="{B50D3640-1075-4D2E-86AA-2F990DEC1FC5}" srcOrd="15" destOrd="0" presId="urn:microsoft.com/office/officeart/2005/8/layout/radial1"/>
    <dgm:cxn modelId="{97CCB857-6593-41AF-9644-8A9C0C795B22}" type="presParOf" srcId="{B50D3640-1075-4D2E-86AA-2F990DEC1FC5}" destId="{E8D94080-55FB-443D-A22B-C1F15A6BB303}" srcOrd="0" destOrd="0" presId="urn:microsoft.com/office/officeart/2005/8/layout/radial1"/>
    <dgm:cxn modelId="{FB67AAF7-DC31-41DF-9C45-4727AADC2153}" type="presParOf" srcId="{EB8A073F-0EE8-4848-9EE7-1A1105130A03}" destId="{E8C38D3E-FA3A-4C90-BB00-A8C6B28A2F1A}" srcOrd="16" destOrd="0" presId="urn:microsoft.com/office/officeart/2005/8/layout/radial1"/>
    <dgm:cxn modelId="{63556E2C-23E6-4C67-A1BB-8FAB6DF2E249}" type="presParOf" srcId="{EB8A073F-0EE8-4848-9EE7-1A1105130A03}" destId="{C011E00A-D299-4F64-AAA1-326ACAF0216A}" srcOrd="17" destOrd="0" presId="urn:microsoft.com/office/officeart/2005/8/layout/radial1"/>
    <dgm:cxn modelId="{44B9E88C-872F-4C24-B01E-742B004EF979}" type="presParOf" srcId="{C011E00A-D299-4F64-AAA1-326ACAF0216A}" destId="{C621F982-C167-47B6-BF6A-D24A19890471}" srcOrd="0" destOrd="0" presId="urn:microsoft.com/office/officeart/2005/8/layout/radial1"/>
    <dgm:cxn modelId="{F821A6BC-A4CA-415F-BFDF-92EE600FFDC5}" type="presParOf" srcId="{EB8A073F-0EE8-4848-9EE7-1A1105130A03}" destId="{C4473060-C9E4-45B4-AFEA-5535361B5B9D}" srcOrd="18" destOrd="0" presId="urn:microsoft.com/office/officeart/2005/8/layout/radial1"/>
    <dgm:cxn modelId="{26BC9B6F-D06F-41CE-8ABB-FB3BC3C07C17}" type="presParOf" srcId="{EB8A073F-0EE8-4848-9EE7-1A1105130A03}" destId="{5367DC58-52EC-4862-9905-81ACCF9718DA}" srcOrd="19" destOrd="0" presId="urn:microsoft.com/office/officeart/2005/8/layout/radial1"/>
    <dgm:cxn modelId="{F4E9E5C3-9AB9-47BE-8BAB-E927282C6CB0}" type="presParOf" srcId="{5367DC58-52EC-4862-9905-81ACCF9718DA}" destId="{D0AE3F8E-801E-4ED9-ADA2-83192BD402C3}" srcOrd="0" destOrd="0" presId="urn:microsoft.com/office/officeart/2005/8/layout/radial1"/>
    <dgm:cxn modelId="{7BCC7788-6A6D-49A4-BA6B-85576FF62250}" type="presParOf" srcId="{EB8A073F-0EE8-4848-9EE7-1A1105130A03}" destId="{49E6A7A8-ED7D-45D9-8DEF-07DF2F3948C9}" srcOrd="20" destOrd="0" presId="urn:microsoft.com/office/officeart/2005/8/layout/radial1"/>
  </dgm:cxnLst>
  <dgm:bg/>
  <dgm:whole>
    <a:ln>
      <a:noFill/>
    </a:ln>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EC62CB-3AD6-41E9-AA7B-53DF8EF3ADF9}" type="doc">
      <dgm:prSet loTypeId="urn:microsoft.com/office/officeart/2005/8/layout/hChevron3" loCatId="process" qsTypeId="urn:microsoft.com/office/officeart/2005/8/quickstyle/simple1" qsCatId="simple" csTypeId="urn:microsoft.com/office/officeart/2005/8/colors/colorful4" csCatId="colorful" phldr="1"/>
      <dgm:spPr/>
    </dgm:pt>
    <dgm:pt modelId="{AD03AA6C-A6E1-43F6-95F8-5CE4B7920D03}">
      <dgm:prSet phldrT="[Text]"/>
      <dgm:spPr>
        <a:xfrm>
          <a:off x="1291768" y="1277659"/>
          <a:ext cx="1612701" cy="645080"/>
        </a:xfrm>
        <a:prstGeom prst="chevron">
          <a:avLst/>
        </a:prstGeom>
        <a:solidFill>
          <a:srgbClr val="44C1A3">
            <a:hueOff val="548478"/>
            <a:satOff val="2377"/>
            <a:lumOff val="156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Onboarding</a:t>
          </a:r>
        </a:p>
      </dgm:t>
    </dgm:pt>
    <dgm:pt modelId="{4BCA4E7C-0BB6-49EE-9F67-33BC37AD714E}" type="parTrans" cxnId="{4ABB5E2D-8202-4404-BC43-B551A028434A}">
      <dgm:prSet/>
      <dgm:spPr/>
      <dgm:t>
        <a:bodyPr/>
        <a:lstStyle/>
        <a:p>
          <a:endParaRPr lang="en-AU"/>
        </a:p>
      </dgm:t>
    </dgm:pt>
    <dgm:pt modelId="{381E620B-F2FB-43F2-9BC0-554D6A5C1F1F}" type="sibTrans" cxnId="{4ABB5E2D-8202-4404-BC43-B551A028434A}">
      <dgm:prSet/>
      <dgm:spPr/>
      <dgm:t>
        <a:bodyPr/>
        <a:lstStyle/>
        <a:p>
          <a:endParaRPr lang="en-AU"/>
        </a:p>
      </dgm:t>
    </dgm:pt>
    <dgm:pt modelId="{0F826E93-AD3C-4FFE-A6C0-915A801C68D1}">
      <dgm:prSet phldrT="[Text]"/>
      <dgm:spPr>
        <a:xfrm>
          <a:off x="2581929" y="1277659"/>
          <a:ext cx="1612701" cy="645080"/>
        </a:xfrm>
        <a:prstGeom prst="chevron">
          <a:avLst/>
        </a:prstGeom>
        <a:solidFill>
          <a:srgbClr val="44C1A3">
            <a:hueOff val="1096956"/>
            <a:satOff val="4755"/>
            <a:lumOff val="3137"/>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Placed in position</a:t>
          </a:r>
        </a:p>
      </dgm:t>
    </dgm:pt>
    <dgm:pt modelId="{5C1A2BA9-3A56-4C22-BFF7-B664CDBDC155}" type="parTrans" cxnId="{B41E3BF3-A618-4163-BC3A-E580AF0DA4A8}">
      <dgm:prSet/>
      <dgm:spPr/>
      <dgm:t>
        <a:bodyPr/>
        <a:lstStyle/>
        <a:p>
          <a:endParaRPr lang="en-AU"/>
        </a:p>
      </dgm:t>
    </dgm:pt>
    <dgm:pt modelId="{9FB5DCCF-1D7C-4D71-91AC-F87FB7B0FD36}" type="sibTrans" cxnId="{B41E3BF3-A618-4163-BC3A-E580AF0DA4A8}">
      <dgm:prSet/>
      <dgm:spPr/>
      <dgm:t>
        <a:bodyPr/>
        <a:lstStyle/>
        <a:p>
          <a:endParaRPr lang="en-AU"/>
        </a:p>
      </dgm:t>
    </dgm:pt>
    <dgm:pt modelId="{FBF30309-633E-44CC-8ACC-9F2D45374E5B}">
      <dgm:prSet phldrT="[Text]"/>
      <dgm:spPr>
        <a:xfrm>
          <a:off x="3872091" y="1277659"/>
          <a:ext cx="1612701" cy="645080"/>
        </a:xfrm>
        <a:prstGeom prst="chevron">
          <a:avLst/>
        </a:prstGeom>
        <a:solidFill>
          <a:srgbClr val="44C1A3">
            <a:hueOff val="1645434"/>
            <a:satOff val="7132"/>
            <a:lumOff val="4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Ongoing volunteering</a:t>
          </a:r>
        </a:p>
      </dgm:t>
    </dgm:pt>
    <dgm:pt modelId="{33D58645-E78E-4062-8219-43D8B7745744}" type="parTrans" cxnId="{2F639898-D1D1-4129-93FF-AAA91765E2D8}">
      <dgm:prSet/>
      <dgm:spPr/>
      <dgm:t>
        <a:bodyPr/>
        <a:lstStyle/>
        <a:p>
          <a:endParaRPr lang="en-AU"/>
        </a:p>
      </dgm:t>
    </dgm:pt>
    <dgm:pt modelId="{A626AF93-EC0C-4DFB-8C6A-2D665DB6E397}" type="sibTrans" cxnId="{2F639898-D1D1-4129-93FF-AAA91765E2D8}">
      <dgm:prSet/>
      <dgm:spPr/>
      <dgm:t>
        <a:bodyPr/>
        <a:lstStyle/>
        <a:p>
          <a:endParaRPr lang="en-AU"/>
        </a:p>
      </dgm:t>
    </dgm:pt>
    <dgm:pt modelId="{D38BFC37-128F-4988-A537-114DDEE79FD7}">
      <dgm:prSet phldrT="[Text]"/>
      <dgm:spPr>
        <a:xfrm>
          <a:off x="1607" y="1277659"/>
          <a:ext cx="1612701" cy="645080"/>
        </a:xfrm>
        <a:prstGeom prst="homePlate">
          <a:avLst/>
        </a:prstGeom>
        <a:solidFill>
          <a:srgbClr val="44C1A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Registering interest</a:t>
          </a:r>
        </a:p>
      </dgm:t>
    </dgm:pt>
    <dgm:pt modelId="{264BBF62-E0D8-48A8-A0CE-D02F8F78001C}" type="parTrans" cxnId="{73EC9E9F-E5C3-4F12-A93B-441FD02BB4B1}">
      <dgm:prSet/>
      <dgm:spPr/>
      <dgm:t>
        <a:bodyPr/>
        <a:lstStyle/>
        <a:p>
          <a:endParaRPr lang="en-AU"/>
        </a:p>
      </dgm:t>
    </dgm:pt>
    <dgm:pt modelId="{D11DBF20-B6BF-49B4-AE71-5343635C8EAE}" type="sibTrans" cxnId="{73EC9E9F-E5C3-4F12-A93B-441FD02BB4B1}">
      <dgm:prSet/>
      <dgm:spPr/>
      <dgm:t>
        <a:bodyPr/>
        <a:lstStyle/>
        <a:p>
          <a:endParaRPr lang="en-AU"/>
        </a:p>
      </dgm:t>
    </dgm:pt>
    <dgm:pt modelId="{076034F5-5A72-4C31-89AE-DCC9E6685229}" type="pres">
      <dgm:prSet presAssocID="{89EC62CB-3AD6-41E9-AA7B-53DF8EF3ADF9}" presName="Name0" presStyleCnt="0">
        <dgm:presLayoutVars>
          <dgm:dir/>
          <dgm:resizeHandles val="exact"/>
        </dgm:presLayoutVars>
      </dgm:prSet>
      <dgm:spPr/>
    </dgm:pt>
    <dgm:pt modelId="{51782550-1BF5-446E-BC7F-B550CD108436}" type="pres">
      <dgm:prSet presAssocID="{D38BFC37-128F-4988-A537-114DDEE79FD7}" presName="parTxOnly" presStyleLbl="node1" presStyleIdx="0" presStyleCnt="4">
        <dgm:presLayoutVars>
          <dgm:bulletEnabled val="1"/>
        </dgm:presLayoutVars>
      </dgm:prSet>
      <dgm:spPr/>
    </dgm:pt>
    <dgm:pt modelId="{D97439EE-83AD-400B-98EA-209DD10D4C07}" type="pres">
      <dgm:prSet presAssocID="{D11DBF20-B6BF-49B4-AE71-5343635C8EAE}" presName="parSpace" presStyleCnt="0"/>
      <dgm:spPr/>
    </dgm:pt>
    <dgm:pt modelId="{04ABF6C1-39E1-4032-931B-C23967278035}" type="pres">
      <dgm:prSet presAssocID="{AD03AA6C-A6E1-43F6-95F8-5CE4B7920D03}" presName="parTxOnly" presStyleLbl="node1" presStyleIdx="1" presStyleCnt="4">
        <dgm:presLayoutVars>
          <dgm:bulletEnabled val="1"/>
        </dgm:presLayoutVars>
      </dgm:prSet>
      <dgm:spPr/>
    </dgm:pt>
    <dgm:pt modelId="{236D4BDD-0702-48C8-AA55-5EBFD63CFABD}" type="pres">
      <dgm:prSet presAssocID="{381E620B-F2FB-43F2-9BC0-554D6A5C1F1F}" presName="parSpace" presStyleCnt="0"/>
      <dgm:spPr/>
    </dgm:pt>
    <dgm:pt modelId="{B47DB92D-FC63-4F8C-9501-1DF5960795A6}" type="pres">
      <dgm:prSet presAssocID="{0F826E93-AD3C-4FFE-A6C0-915A801C68D1}" presName="parTxOnly" presStyleLbl="node1" presStyleIdx="2" presStyleCnt="4">
        <dgm:presLayoutVars>
          <dgm:bulletEnabled val="1"/>
        </dgm:presLayoutVars>
      </dgm:prSet>
      <dgm:spPr/>
    </dgm:pt>
    <dgm:pt modelId="{1D98390B-5887-475F-A7F8-3795D63CCD5F}" type="pres">
      <dgm:prSet presAssocID="{9FB5DCCF-1D7C-4D71-91AC-F87FB7B0FD36}" presName="parSpace" presStyleCnt="0"/>
      <dgm:spPr/>
    </dgm:pt>
    <dgm:pt modelId="{EBBF576F-5AB7-4672-9084-7ED2C2483D00}" type="pres">
      <dgm:prSet presAssocID="{FBF30309-633E-44CC-8ACC-9F2D45374E5B}" presName="parTxOnly" presStyleLbl="node1" presStyleIdx="3" presStyleCnt="4">
        <dgm:presLayoutVars>
          <dgm:bulletEnabled val="1"/>
        </dgm:presLayoutVars>
      </dgm:prSet>
      <dgm:spPr/>
    </dgm:pt>
  </dgm:ptLst>
  <dgm:cxnLst>
    <dgm:cxn modelId="{957B891E-9AE8-496F-9396-F1067CF702DA}" type="presOf" srcId="{89EC62CB-3AD6-41E9-AA7B-53DF8EF3ADF9}" destId="{076034F5-5A72-4C31-89AE-DCC9E6685229}" srcOrd="0" destOrd="0" presId="urn:microsoft.com/office/officeart/2005/8/layout/hChevron3"/>
    <dgm:cxn modelId="{4ABB5E2D-8202-4404-BC43-B551A028434A}" srcId="{89EC62CB-3AD6-41E9-AA7B-53DF8EF3ADF9}" destId="{AD03AA6C-A6E1-43F6-95F8-5CE4B7920D03}" srcOrd="1" destOrd="0" parTransId="{4BCA4E7C-0BB6-49EE-9F67-33BC37AD714E}" sibTransId="{381E620B-F2FB-43F2-9BC0-554D6A5C1F1F}"/>
    <dgm:cxn modelId="{70A9994C-3228-4E59-966B-715CFBF8C820}" type="presOf" srcId="{0F826E93-AD3C-4FFE-A6C0-915A801C68D1}" destId="{B47DB92D-FC63-4F8C-9501-1DF5960795A6}" srcOrd="0" destOrd="0" presId="urn:microsoft.com/office/officeart/2005/8/layout/hChevron3"/>
    <dgm:cxn modelId="{AC483D53-7E97-432A-996C-1B2FD7A71FB6}" type="presOf" srcId="{AD03AA6C-A6E1-43F6-95F8-5CE4B7920D03}" destId="{04ABF6C1-39E1-4032-931B-C23967278035}" srcOrd="0" destOrd="0" presId="urn:microsoft.com/office/officeart/2005/8/layout/hChevron3"/>
    <dgm:cxn modelId="{0AF60C81-0053-40AF-B8B2-F59BDB843F6E}" type="presOf" srcId="{FBF30309-633E-44CC-8ACC-9F2D45374E5B}" destId="{EBBF576F-5AB7-4672-9084-7ED2C2483D00}" srcOrd="0" destOrd="0" presId="urn:microsoft.com/office/officeart/2005/8/layout/hChevron3"/>
    <dgm:cxn modelId="{2F639898-D1D1-4129-93FF-AAA91765E2D8}" srcId="{89EC62CB-3AD6-41E9-AA7B-53DF8EF3ADF9}" destId="{FBF30309-633E-44CC-8ACC-9F2D45374E5B}" srcOrd="3" destOrd="0" parTransId="{33D58645-E78E-4062-8219-43D8B7745744}" sibTransId="{A626AF93-EC0C-4DFB-8C6A-2D665DB6E397}"/>
    <dgm:cxn modelId="{B41E3BF3-A618-4163-BC3A-E580AF0DA4A8}" srcId="{89EC62CB-3AD6-41E9-AA7B-53DF8EF3ADF9}" destId="{0F826E93-AD3C-4FFE-A6C0-915A801C68D1}" srcOrd="2" destOrd="0" parTransId="{5C1A2BA9-3A56-4C22-BFF7-B664CDBDC155}" sibTransId="{9FB5DCCF-1D7C-4D71-91AC-F87FB7B0FD36}"/>
    <dgm:cxn modelId="{4739AFDB-61A7-4E29-950C-DA60030A2020}" type="presOf" srcId="{D38BFC37-128F-4988-A537-114DDEE79FD7}" destId="{51782550-1BF5-446E-BC7F-B550CD108436}" srcOrd="0" destOrd="0" presId="urn:microsoft.com/office/officeart/2005/8/layout/hChevron3"/>
    <dgm:cxn modelId="{73EC9E9F-E5C3-4F12-A93B-441FD02BB4B1}" srcId="{89EC62CB-3AD6-41E9-AA7B-53DF8EF3ADF9}" destId="{D38BFC37-128F-4988-A537-114DDEE79FD7}" srcOrd="0" destOrd="0" parTransId="{264BBF62-E0D8-48A8-A0CE-D02F8F78001C}" sibTransId="{D11DBF20-B6BF-49B4-AE71-5343635C8EAE}"/>
    <dgm:cxn modelId="{8833EE24-8FA6-4A62-8A9D-F3508A1B04E9}" type="presParOf" srcId="{076034F5-5A72-4C31-89AE-DCC9E6685229}" destId="{51782550-1BF5-446E-BC7F-B550CD108436}" srcOrd="0" destOrd="0" presId="urn:microsoft.com/office/officeart/2005/8/layout/hChevron3"/>
    <dgm:cxn modelId="{644F683C-00B5-41CF-8CAF-97DE3411C1A4}" type="presParOf" srcId="{076034F5-5A72-4C31-89AE-DCC9E6685229}" destId="{D97439EE-83AD-400B-98EA-209DD10D4C07}" srcOrd="1" destOrd="0" presId="urn:microsoft.com/office/officeart/2005/8/layout/hChevron3"/>
    <dgm:cxn modelId="{242DAE39-8060-4E16-8010-03A3571BB0A0}" type="presParOf" srcId="{076034F5-5A72-4C31-89AE-DCC9E6685229}" destId="{04ABF6C1-39E1-4032-931B-C23967278035}" srcOrd="2" destOrd="0" presId="urn:microsoft.com/office/officeart/2005/8/layout/hChevron3"/>
    <dgm:cxn modelId="{3490F1A5-4FAF-4C23-9C45-9CF557B6140B}" type="presParOf" srcId="{076034F5-5A72-4C31-89AE-DCC9E6685229}" destId="{236D4BDD-0702-48C8-AA55-5EBFD63CFABD}" srcOrd="3" destOrd="0" presId="urn:microsoft.com/office/officeart/2005/8/layout/hChevron3"/>
    <dgm:cxn modelId="{CAACDB1B-C315-4E22-B6F0-A155B5E4EF0A}" type="presParOf" srcId="{076034F5-5A72-4C31-89AE-DCC9E6685229}" destId="{B47DB92D-FC63-4F8C-9501-1DF5960795A6}" srcOrd="4" destOrd="0" presId="urn:microsoft.com/office/officeart/2005/8/layout/hChevron3"/>
    <dgm:cxn modelId="{9B05D534-B3D2-4C8D-A9F6-38CF6AC786D3}" type="presParOf" srcId="{076034F5-5A72-4C31-89AE-DCC9E6685229}" destId="{1D98390B-5887-475F-A7F8-3795D63CCD5F}" srcOrd="5" destOrd="0" presId="urn:microsoft.com/office/officeart/2005/8/layout/hChevron3"/>
    <dgm:cxn modelId="{9CEF87CB-C354-4CD6-9D64-5D6D8DD82FF0}" type="presParOf" srcId="{076034F5-5A72-4C31-89AE-DCC9E6685229}" destId="{EBBF576F-5AB7-4672-9084-7ED2C2483D00}" srcOrd="6" destOrd="0" presId="urn:microsoft.com/office/officeart/2005/8/layout/hChevron3"/>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764EA6-CCD9-4F54-B726-DD88B967B890}" type="doc">
      <dgm:prSet loTypeId="urn:microsoft.com/office/officeart/2005/8/layout/pyramid2" loCatId="list" qsTypeId="urn:microsoft.com/office/officeart/2005/8/quickstyle/simple2" qsCatId="simple" csTypeId="urn:microsoft.com/office/officeart/2005/8/colors/accent1_2" csCatId="accent1" phldr="1"/>
      <dgm:spPr/>
    </dgm:pt>
    <dgm:pt modelId="{D2F723C3-03BC-4DF5-8292-40D74FE26FCE}">
      <dgm:prSet phldrT="[Text]" custT="1"/>
      <dgm:spPr/>
      <dgm:t>
        <a:bodyPr/>
        <a:lstStyle/>
        <a:p>
          <a:r>
            <a:rPr lang="en-AU" sz="1200" dirty="0">
              <a:latin typeface="Arial" panose="020B0604020202020204" pitchFamily="34" charset="0"/>
              <a:cs typeface="Arial" panose="020B0604020202020204" pitchFamily="34" charset="0"/>
            </a:rPr>
            <a:t>Formal recognition</a:t>
          </a:r>
        </a:p>
      </dgm:t>
    </dgm:pt>
    <dgm:pt modelId="{195EE86B-5AE2-4D71-BA80-89DD75D87D32}" type="parTrans" cxnId="{5CA6B3E8-3EDF-43CD-A338-1F5C6BBB035B}">
      <dgm:prSet/>
      <dgm:spPr/>
      <dgm:t>
        <a:bodyPr/>
        <a:lstStyle/>
        <a:p>
          <a:endParaRPr lang="en-AU"/>
        </a:p>
      </dgm:t>
    </dgm:pt>
    <dgm:pt modelId="{EFED8D1A-2498-42D5-A4EE-E65F9EF72FD6}" type="sibTrans" cxnId="{5CA6B3E8-3EDF-43CD-A338-1F5C6BBB035B}">
      <dgm:prSet/>
      <dgm:spPr/>
      <dgm:t>
        <a:bodyPr/>
        <a:lstStyle/>
        <a:p>
          <a:endParaRPr lang="en-AU"/>
        </a:p>
      </dgm:t>
    </dgm:pt>
    <dgm:pt modelId="{44089DFC-9BF8-4643-95DD-95F8500FDF1B}">
      <dgm:prSet phldrT="[Text]" custT="1"/>
      <dgm:spPr/>
      <dgm:t>
        <a:bodyPr/>
        <a:lstStyle/>
        <a:p>
          <a:r>
            <a:rPr lang="en-AU" sz="1200">
              <a:latin typeface="Arial" panose="020B0604020202020204" pitchFamily="34" charset="0"/>
              <a:cs typeface="Arial" panose="020B0604020202020204" pitchFamily="34" charset="0"/>
            </a:rPr>
            <a:t>Semi-formal recognition</a:t>
          </a:r>
        </a:p>
      </dgm:t>
    </dgm:pt>
    <dgm:pt modelId="{49A616C2-2B2B-4427-9235-4851E5D14B7E}" type="parTrans" cxnId="{71C8AF99-CF55-423A-9B9D-BAC784EB2AEF}">
      <dgm:prSet/>
      <dgm:spPr/>
      <dgm:t>
        <a:bodyPr/>
        <a:lstStyle/>
        <a:p>
          <a:endParaRPr lang="en-AU"/>
        </a:p>
      </dgm:t>
    </dgm:pt>
    <dgm:pt modelId="{1E449C56-4A2D-450D-BCB6-6B6F45F91DD5}" type="sibTrans" cxnId="{71C8AF99-CF55-423A-9B9D-BAC784EB2AEF}">
      <dgm:prSet/>
      <dgm:spPr/>
      <dgm:t>
        <a:bodyPr/>
        <a:lstStyle/>
        <a:p>
          <a:endParaRPr lang="en-AU"/>
        </a:p>
      </dgm:t>
    </dgm:pt>
    <dgm:pt modelId="{F13D19E1-8DC2-46F9-95B5-65A5C26B7B8D}">
      <dgm:prSet phldrT="[Text]" custT="1"/>
      <dgm:spPr/>
      <dgm:t>
        <a:bodyPr/>
        <a:lstStyle/>
        <a:p>
          <a:r>
            <a:rPr lang="en-AU" sz="1200" dirty="0">
              <a:latin typeface="Arial" panose="020B0604020202020204" pitchFamily="34" charset="0"/>
              <a:cs typeface="Arial" panose="020B0604020202020204" pitchFamily="34" charset="0"/>
            </a:rPr>
            <a:t>Informal recognition</a:t>
          </a:r>
        </a:p>
      </dgm:t>
    </dgm:pt>
    <dgm:pt modelId="{4C30B98A-9700-482F-B294-6FE90B32690C}" type="parTrans" cxnId="{31BF8E28-7833-4585-B3CA-1189BAEDC2E0}">
      <dgm:prSet/>
      <dgm:spPr/>
      <dgm:t>
        <a:bodyPr/>
        <a:lstStyle/>
        <a:p>
          <a:endParaRPr lang="en-AU"/>
        </a:p>
      </dgm:t>
    </dgm:pt>
    <dgm:pt modelId="{62CA8FF9-196A-4C31-8DD6-FF910D807D4B}" type="sibTrans" cxnId="{31BF8E28-7833-4585-B3CA-1189BAEDC2E0}">
      <dgm:prSet/>
      <dgm:spPr/>
      <dgm:t>
        <a:bodyPr/>
        <a:lstStyle/>
        <a:p>
          <a:endParaRPr lang="en-AU"/>
        </a:p>
      </dgm:t>
    </dgm:pt>
    <dgm:pt modelId="{907933BB-65FA-4410-B181-D1C7EA0CE117}" type="pres">
      <dgm:prSet presAssocID="{31764EA6-CCD9-4F54-B726-DD88B967B890}" presName="compositeShape" presStyleCnt="0">
        <dgm:presLayoutVars>
          <dgm:dir/>
          <dgm:resizeHandles/>
        </dgm:presLayoutVars>
      </dgm:prSet>
      <dgm:spPr/>
    </dgm:pt>
    <dgm:pt modelId="{6C222153-81BD-4AD9-B6DC-A37004FC94E6}" type="pres">
      <dgm:prSet presAssocID="{31764EA6-CCD9-4F54-B726-DD88B967B890}" presName="pyramid" presStyleLbl="node1" presStyleIdx="0" presStyleCnt="1" custScaleX="124488" custLinFactNeighborY="7598"/>
      <dgm:spPr/>
    </dgm:pt>
    <dgm:pt modelId="{440D8541-4ED9-49BD-BF94-A6DE1AB141FC}" type="pres">
      <dgm:prSet presAssocID="{31764EA6-CCD9-4F54-B726-DD88B967B890}" presName="theList" presStyleCnt="0"/>
      <dgm:spPr/>
    </dgm:pt>
    <dgm:pt modelId="{077DDB83-0501-413D-B17A-C2CA0B2EA5E2}" type="pres">
      <dgm:prSet presAssocID="{D2F723C3-03BC-4DF5-8292-40D74FE26FCE}" presName="aNode" presStyleLbl="fgAcc1" presStyleIdx="0" presStyleCnt="3" custScaleY="26486">
        <dgm:presLayoutVars>
          <dgm:bulletEnabled val="1"/>
        </dgm:presLayoutVars>
      </dgm:prSet>
      <dgm:spPr/>
    </dgm:pt>
    <dgm:pt modelId="{31D7F1CB-345B-4F40-AC07-B724D3E3AE22}" type="pres">
      <dgm:prSet presAssocID="{D2F723C3-03BC-4DF5-8292-40D74FE26FCE}" presName="aSpace" presStyleCnt="0"/>
      <dgm:spPr/>
    </dgm:pt>
    <dgm:pt modelId="{4FEAB402-4BE8-4A60-BC70-492E6826FE18}" type="pres">
      <dgm:prSet presAssocID="{44089DFC-9BF8-4643-95DD-95F8500FDF1B}" presName="aNode" presStyleLbl="fgAcc1" presStyleIdx="1" presStyleCnt="3" custScaleY="26486" custLinFactNeighborY="73897">
        <dgm:presLayoutVars>
          <dgm:bulletEnabled val="1"/>
        </dgm:presLayoutVars>
      </dgm:prSet>
      <dgm:spPr/>
    </dgm:pt>
    <dgm:pt modelId="{ADAB2AE0-D60F-4004-958D-BD62B9C2E173}" type="pres">
      <dgm:prSet presAssocID="{44089DFC-9BF8-4643-95DD-95F8500FDF1B}" presName="aSpace" presStyleCnt="0"/>
      <dgm:spPr/>
    </dgm:pt>
    <dgm:pt modelId="{115FDC80-C3F6-44EC-B496-29A3E4E68AEB}" type="pres">
      <dgm:prSet presAssocID="{F13D19E1-8DC2-46F9-95B5-65A5C26B7B8D}" presName="aNode" presStyleLbl="fgAcc1" presStyleIdx="2" presStyleCnt="3" custScaleY="26486" custLinFactY="3544" custLinFactNeighborX="511" custLinFactNeighborY="100000">
        <dgm:presLayoutVars>
          <dgm:bulletEnabled val="1"/>
        </dgm:presLayoutVars>
      </dgm:prSet>
      <dgm:spPr/>
    </dgm:pt>
    <dgm:pt modelId="{A2E24B53-377C-4573-B009-D40FF90CA7FB}" type="pres">
      <dgm:prSet presAssocID="{F13D19E1-8DC2-46F9-95B5-65A5C26B7B8D}" presName="aSpace" presStyleCnt="0"/>
      <dgm:spPr/>
    </dgm:pt>
  </dgm:ptLst>
  <dgm:cxnLst>
    <dgm:cxn modelId="{31BF8E28-7833-4585-B3CA-1189BAEDC2E0}" srcId="{31764EA6-CCD9-4F54-B726-DD88B967B890}" destId="{F13D19E1-8DC2-46F9-95B5-65A5C26B7B8D}" srcOrd="2" destOrd="0" parTransId="{4C30B98A-9700-482F-B294-6FE90B32690C}" sibTransId="{62CA8FF9-196A-4C31-8DD6-FF910D807D4B}"/>
    <dgm:cxn modelId="{20CE832C-2623-42A7-8CA4-0398CDFAAED3}" type="presOf" srcId="{F13D19E1-8DC2-46F9-95B5-65A5C26B7B8D}" destId="{115FDC80-C3F6-44EC-B496-29A3E4E68AEB}" srcOrd="0" destOrd="0" presId="urn:microsoft.com/office/officeart/2005/8/layout/pyramid2"/>
    <dgm:cxn modelId="{63103A4F-6402-4F15-8C0A-1FBB5F77281B}" type="presOf" srcId="{D2F723C3-03BC-4DF5-8292-40D74FE26FCE}" destId="{077DDB83-0501-413D-B17A-C2CA0B2EA5E2}" srcOrd="0" destOrd="0" presId="urn:microsoft.com/office/officeart/2005/8/layout/pyramid2"/>
    <dgm:cxn modelId="{DD18D892-B257-4DC6-AAEC-A17E8EA310DE}" type="presOf" srcId="{31764EA6-CCD9-4F54-B726-DD88B967B890}" destId="{907933BB-65FA-4410-B181-D1C7EA0CE117}" srcOrd="0" destOrd="0" presId="urn:microsoft.com/office/officeart/2005/8/layout/pyramid2"/>
    <dgm:cxn modelId="{71C8AF99-CF55-423A-9B9D-BAC784EB2AEF}" srcId="{31764EA6-CCD9-4F54-B726-DD88B967B890}" destId="{44089DFC-9BF8-4643-95DD-95F8500FDF1B}" srcOrd="1" destOrd="0" parTransId="{49A616C2-2B2B-4427-9235-4851E5D14B7E}" sibTransId="{1E449C56-4A2D-450D-BCB6-6B6F45F91DD5}"/>
    <dgm:cxn modelId="{E20468B8-60EF-47AA-8609-C265CE46C645}" type="presOf" srcId="{44089DFC-9BF8-4643-95DD-95F8500FDF1B}" destId="{4FEAB402-4BE8-4A60-BC70-492E6826FE18}" srcOrd="0" destOrd="0" presId="urn:microsoft.com/office/officeart/2005/8/layout/pyramid2"/>
    <dgm:cxn modelId="{5CA6B3E8-3EDF-43CD-A338-1F5C6BBB035B}" srcId="{31764EA6-CCD9-4F54-B726-DD88B967B890}" destId="{D2F723C3-03BC-4DF5-8292-40D74FE26FCE}" srcOrd="0" destOrd="0" parTransId="{195EE86B-5AE2-4D71-BA80-89DD75D87D32}" sibTransId="{EFED8D1A-2498-42D5-A4EE-E65F9EF72FD6}"/>
    <dgm:cxn modelId="{1FE685C1-13FB-4D3D-BFD3-BC792BCCCABC}" type="presParOf" srcId="{907933BB-65FA-4410-B181-D1C7EA0CE117}" destId="{6C222153-81BD-4AD9-B6DC-A37004FC94E6}" srcOrd="0" destOrd="0" presId="urn:microsoft.com/office/officeart/2005/8/layout/pyramid2"/>
    <dgm:cxn modelId="{3F8B929C-4A43-41ED-9E29-5997DEB588EE}" type="presParOf" srcId="{907933BB-65FA-4410-B181-D1C7EA0CE117}" destId="{440D8541-4ED9-49BD-BF94-A6DE1AB141FC}" srcOrd="1" destOrd="0" presId="urn:microsoft.com/office/officeart/2005/8/layout/pyramid2"/>
    <dgm:cxn modelId="{F338675C-8C01-4063-9C8E-9CA09F4AB228}" type="presParOf" srcId="{440D8541-4ED9-49BD-BF94-A6DE1AB141FC}" destId="{077DDB83-0501-413D-B17A-C2CA0B2EA5E2}" srcOrd="0" destOrd="0" presId="urn:microsoft.com/office/officeart/2005/8/layout/pyramid2"/>
    <dgm:cxn modelId="{C9E50920-246B-40AF-B884-680A4F3C773E}" type="presParOf" srcId="{440D8541-4ED9-49BD-BF94-A6DE1AB141FC}" destId="{31D7F1CB-345B-4F40-AC07-B724D3E3AE22}" srcOrd="1" destOrd="0" presId="urn:microsoft.com/office/officeart/2005/8/layout/pyramid2"/>
    <dgm:cxn modelId="{862994AA-DEE8-4B31-ABA1-F3D28A4D91FA}" type="presParOf" srcId="{440D8541-4ED9-49BD-BF94-A6DE1AB141FC}" destId="{4FEAB402-4BE8-4A60-BC70-492E6826FE18}" srcOrd="2" destOrd="0" presId="urn:microsoft.com/office/officeart/2005/8/layout/pyramid2"/>
    <dgm:cxn modelId="{FC481B57-3FC5-475B-9750-8B827F8A90FC}" type="presParOf" srcId="{440D8541-4ED9-49BD-BF94-A6DE1AB141FC}" destId="{ADAB2AE0-D60F-4004-958D-BD62B9C2E173}" srcOrd="3" destOrd="0" presId="urn:microsoft.com/office/officeart/2005/8/layout/pyramid2"/>
    <dgm:cxn modelId="{33FA50F4-3C9F-4814-A3FF-236717C62B31}" type="presParOf" srcId="{440D8541-4ED9-49BD-BF94-A6DE1AB141FC}" destId="{115FDC80-C3F6-44EC-B496-29A3E4E68AEB}" srcOrd="4" destOrd="0" presId="urn:microsoft.com/office/officeart/2005/8/layout/pyramid2"/>
    <dgm:cxn modelId="{EDEDDBD3-ACE3-4AE9-87F7-C86474EE38B0}" type="presParOf" srcId="{440D8541-4ED9-49BD-BF94-A6DE1AB141FC}" destId="{A2E24B53-377C-4573-B009-D40FF90CA7FB}" srcOrd="5" destOrd="0" presId="urn:microsoft.com/office/officeart/2005/8/layout/pyramid2"/>
  </dgm:cxnLst>
  <dgm:bg/>
  <dgm:whole/>
  <dgm:extLst>
    <a:ext uri="http://schemas.microsoft.com/office/drawing/2008/diagram">
      <dsp:dataModelExt xmlns:dsp="http://schemas.microsoft.com/office/drawing/2008/diagram" relId="rId13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92E68-E960-48FA-AB4B-36A3528C1AA2}">
      <dsp:nvSpPr>
        <dsp:cNvPr id="0" name=""/>
        <dsp:cNvSpPr/>
      </dsp:nvSpPr>
      <dsp:spPr>
        <a:xfrm>
          <a:off x="2929704" y="2970732"/>
          <a:ext cx="837873" cy="837873"/>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b="1" i="1" kern="1200" dirty="0"/>
            <a:t>How should I recruit?</a:t>
          </a:r>
        </a:p>
      </dsp:txBody>
      <dsp:txXfrm>
        <a:off x="3052408" y="3093436"/>
        <a:ext cx="592465" cy="592465"/>
      </dsp:txXfrm>
    </dsp:sp>
    <dsp:sp modelId="{ACF53B22-5531-4F22-8D29-3E7C70FA32DE}">
      <dsp:nvSpPr>
        <dsp:cNvPr id="0" name=""/>
        <dsp:cNvSpPr/>
      </dsp:nvSpPr>
      <dsp:spPr>
        <a:xfrm rot="16478414">
          <a:off x="3130597" y="2681060"/>
          <a:ext cx="548221" cy="35666"/>
        </a:xfrm>
        <a:custGeom>
          <a:avLst/>
          <a:gdLst/>
          <a:ahLst/>
          <a:cxnLst/>
          <a:rect l="0" t="0" r="0" b="0"/>
          <a:pathLst>
            <a:path>
              <a:moveTo>
                <a:pt x="0" y="17833"/>
              </a:moveTo>
              <a:lnTo>
                <a:pt x="548221"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391003" y="2685187"/>
        <a:ext cx="27411" cy="27411"/>
      </dsp:txXfrm>
    </dsp:sp>
    <dsp:sp modelId="{D60FB006-4B50-4EF5-97DE-B13D9760EF1B}">
      <dsp:nvSpPr>
        <dsp:cNvPr id="0" name=""/>
        <dsp:cNvSpPr/>
      </dsp:nvSpPr>
      <dsp:spPr>
        <a:xfrm>
          <a:off x="2688698" y="821994"/>
          <a:ext cx="1606319" cy="1606319"/>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Word of mouth – existing volunteers may have interested family, friends, and colleagues</a:t>
          </a:r>
        </a:p>
      </dsp:txBody>
      <dsp:txXfrm>
        <a:off x="2923938" y="1057234"/>
        <a:ext cx="1135839" cy="1135839"/>
      </dsp:txXfrm>
    </dsp:sp>
    <dsp:sp modelId="{264E2498-664E-4761-A985-8DC4DC4E7FD6}">
      <dsp:nvSpPr>
        <dsp:cNvPr id="0" name=""/>
        <dsp:cNvSpPr/>
      </dsp:nvSpPr>
      <dsp:spPr>
        <a:xfrm rot="18271469">
          <a:off x="3202168" y="2296610"/>
          <a:ext cx="1772265" cy="35666"/>
        </a:xfrm>
        <a:custGeom>
          <a:avLst/>
          <a:gdLst/>
          <a:ahLst/>
          <a:cxnLst/>
          <a:rect l="0" t="0" r="0" b="0"/>
          <a:pathLst>
            <a:path>
              <a:moveTo>
                <a:pt x="0" y="17833"/>
              </a:moveTo>
              <a:lnTo>
                <a:pt x="1772265"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4043994" y="2270136"/>
        <a:ext cx="88613" cy="88613"/>
      </dsp:txXfrm>
    </dsp:sp>
    <dsp:sp modelId="{6CAABB65-9315-45F2-A1C8-75A1822662B6}">
      <dsp:nvSpPr>
        <dsp:cNvPr id="0" name=""/>
        <dsp:cNvSpPr/>
      </dsp:nvSpPr>
      <dsp:spPr>
        <a:xfrm>
          <a:off x="4214174" y="0"/>
          <a:ext cx="1737361" cy="1737361"/>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Personal approaches – if you know someone who would benefit from volunteering, let them know</a:t>
          </a:r>
        </a:p>
      </dsp:txBody>
      <dsp:txXfrm>
        <a:off x="4468605" y="254431"/>
        <a:ext cx="1228499" cy="1228499"/>
      </dsp:txXfrm>
    </dsp:sp>
    <dsp:sp modelId="{3C687FFD-4424-4979-9DF0-F27824FACF10}">
      <dsp:nvSpPr>
        <dsp:cNvPr id="0" name=""/>
        <dsp:cNvSpPr/>
      </dsp:nvSpPr>
      <dsp:spPr>
        <a:xfrm rot="20285028">
          <a:off x="3708043" y="3064354"/>
          <a:ext cx="809718" cy="35666"/>
        </a:xfrm>
        <a:custGeom>
          <a:avLst/>
          <a:gdLst/>
          <a:ahLst/>
          <a:cxnLst/>
          <a:rect l="0" t="0" r="0" b="0"/>
          <a:pathLst>
            <a:path>
              <a:moveTo>
                <a:pt x="0" y="17833"/>
              </a:moveTo>
              <a:lnTo>
                <a:pt x="809718"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092659" y="3061944"/>
        <a:ext cx="40485" cy="40485"/>
      </dsp:txXfrm>
    </dsp:sp>
    <dsp:sp modelId="{30BBCB00-1E9D-4400-9FC6-ED27D2911B3C}">
      <dsp:nvSpPr>
        <dsp:cNvPr id="0" name=""/>
        <dsp:cNvSpPr/>
      </dsp:nvSpPr>
      <dsp:spPr>
        <a:xfrm>
          <a:off x="4430373" y="1826515"/>
          <a:ext cx="1608676" cy="1608676"/>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Get out into the community e.g., expos, fair days, markets, open days etc.</a:t>
          </a:r>
        </a:p>
      </dsp:txBody>
      <dsp:txXfrm>
        <a:off x="4665958" y="2062100"/>
        <a:ext cx="1137506" cy="1137506"/>
      </dsp:txXfrm>
    </dsp:sp>
    <dsp:sp modelId="{2211D3F0-5F52-436B-80AC-E7BF438A152A}">
      <dsp:nvSpPr>
        <dsp:cNvPr id="0" name=""/>
        <dsp:cNvSpPr/>
      </dsp:nvSpPr>
      <dsp:spPr>
        <a:xfrm rot="1228826">
          <a:off x="3700838" y="3741271"/>
          <a:ext cx="1273866" cy="35666"/>
        </a:xfrm>
        <a:custGeom>
          <a:avLst/>
          <a:gdLst/>
          <a:ahLst/>
          <a:cxnLst/>
          <a:rect l="0" t="0" r="0" b="0"/>
          <a:pathLst>
            <a:path>
              <a:moveTo>
                <a:pt x="0" y="17833"/>
              </a:moveTo>
              <a:lnTo>
                <a:pt x="1273866"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305925" y="3727258"/>
        <a:ext cx="63693" cy="63693"/>
      </dsp:txXfrm>
    </dsp:sp>
    <dsp:sp modelId="{0CDA9643-A4DE-43AD-A7FB-45E808B8B08E}">
      <dsp:nvSpPr>
        <dsp:cNvPr id="0" name=""/>
        <dsp:cNvSpPr/>
      </dsp:nvSpPr>
      <dsp:spPr>
        <a:xfrm>
          <a:off x="4891577" y="3541057"/>
          <a:ext cx="1356405" cy="1356393"/>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Use job ad agencies (Seek, </a:t>
          </a:r>
          <a:r>
            <a:rPr lang="en-AU" sz="1200" kern="1200" dirty="0" err="1"/>
            <a:t>GoVolunteer</a:t>
          </a:r>
          <a:r>
            <a:rPr lang="en-AU" sz="1200" kern="1200" dirty="0"/>
            <a:t> etc).</a:t>
          </a:r>
        </a:p>
      </dsp:txBody>
      <dsp:txXfrm>
        <a:off x="5090218" y="3739696"/>
        <a:ext cx="959123" cy="959115"/>
      </dsp:txXfrm>
    </dsp:sp>
    <dsp:sp modelId="{6290BF9E-F7F2-4064-982C-90EDB00B8FEF}">
      <dsp:nvSpPr>
        <dsp:cNvPr id="0" name=""/>
        <dsp:cNvSpPr/>
      </dsp:nvSpPr>
      <dsp:spPr>
        <a:xfrm rot="3209544">
          <a:off x="3254453" y="4390025"/>
          <a:ext cx="1695635" cy="35666"/>
        </a:xfrm>
        <a:custGeom>
          <a:avLst/>
          <a:gdLst/>
          <a:ahLst/>
          <a:cxnLst/>
          <a:rect l="0" t="0" r="0" b="0"/>
          <a:pathLst>
            <a:path>
              <a:moveTo>
                <a:pt x="0" y="17833"/>
              </a:moveTo>
              <a:lnTo>
                <a:pt x="1695635"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4059880" y="4365467"/>
        <a:ext cx="84781" cy="84781"/>
      </dsp:txXfrm>
    </dsp:sp>
    <dsp:sp modelId="{9AA01053-1B1B-409F-878A-EEE46D21C28B}">
      <dsp:nvSpPr>
        <dsp:cNvPr id="0" name=""/>
        <dsp:cNvSpPr/>
      </dsp:nvSpPr>
      <dsp:spPr>
        <a:xfrm>
          <a:off x="4242872" y="4913089"/>
          <a:ext cx="1796186" cy="1796186"/>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Take advantage of promotional weeks such as Volunteer Week to include good news stories and calls to volunteer</a:t>
          </a:r>
        </a:p>
      </dsp:txBody>
      <dsp:txXfrm>
        <a:off x="4505917" y="5176134"/>
        <a:ext cx="1270096" cy="1270096"/>
      </dsp:txXfrm>
    </dsp:sp>
    <dsp:sp modelId="{A189C906-24F7-430E-B2B9-62085962AEFD}">
      <dsp:nvSpPr>
        <dsp:cNvPr id="0" name=""/>
        <dsp:cNvSpPr/>
      </dsp:nvSpPr>
      <dsp:spPr>
        <a:xfrm rot="4998194">
          <a:off x="3124944" y="4094340"/>
          <a:ext cx="617061" cy="35666"/>
        </a:xfrm>
        <a:custGeom>
          <a:avLst/>
          <a:gdLst/>
          <a:ahLst/>
          <a:cxnLst/>
          <a:rect l="0" t="0" r="0" b="0"/>
          <a:pathLst>
            <a:path>
              <a:moveTo>
                <a:pt x="0" y="17833"/>
              </a:moveTo>
              <a:lnTo>
                <a:pt x="617061"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418048" y="4096747"/>
        <a:ext cx="30853" cy="30853"/>
      </dsp:txXfrm>
    </dsp:sp>
    <dsp:sp modelId="{C7051681-CBD9-4B35-B8B3-D148C0622E5A}">
      <dsp:nvSpPr>
        <dsp:cNvPr id="0" name=""/>
        <dsp:cNvSpPr/>
      </dsp:nvSpPr>
      <dsp:spPr>
        <a:xfrm>
          <a:off x="2863878" y="4413727"/>
          <a:ext cx="1373397" cy="1391537"/>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Put up volunteer vacancies on your organisation’s website </a:t>
          </a:r>
        </a:p>
      </dsp:txBody>
      <dsp:txXfrm>
        <a:off x="3065007" y="4617513"/>
        <a:ext cx="971139" cy="983965"/>
      </dsp:txXfrm>
    </dsp:sp>
    <dsp:sp modelId="{218A5962-C7E4-48A4-8A08-6490D49BE4D3}">
      <dsp:nvSpPr>
        <dsp:cNvPr id="0" name=""/>
        <dsp:cNvSpPr/>
      </dsp:nvSpPr>
      <dsp:spPr>
        <a:xfrm rot="6916320">
          <a:off x="2102282" y="4427197"/>
          <a:ext cx="1496245" cy="35666"/>
        </a:xfrm>
        <a:custGeom>
          <a:avLst/>
          <a:gdLst/>
          <a:ahLst/>
          <a:cxnLst/>
          <a:rect l="0" t="0" r="0" b="0"/>
          <a:pathLst>
            <a:path>
              <a:moveTo>
                <a:pt x="0" y="17833"/>
              </a:moveTo>
              <a:lnTo>
                <a:pt x="1496245"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812999" y="4407624"/>
        <a:ext cx="74812" cy="74812"/>
      </dsp:txXfrm>
    </dsp:sp>
    <dsp:sp modelId="{1A9F7631-742C-4343-A659-7683C15589B8}">
      <dsp:nvSpPr>
        <dsp:cNvPr id="0" name=""/>
        <dsp:cNvSpPr/>
      </dsp:nvSpPr>
      <dsp:spPr>
        <a:xfrm>
          <a:off x="1258420" y="5036193"/>
          <a:ext cx="1783706" cy="1783706"/>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Include information about volunteering in your residential packs (to promote to family members)</a:t>
          </a:r>
          <a:endParaRPr lang="en-AU" sz="1200" kern="1200" dirty="0"/>
        </a:p>
      </dsp:txBody>
      <dsp:txXfrm>
        <a:off x="1519638" y="5297411"/>
        <a:ext cx="1261270" cy="1261270"/>
      </dsp:txXfrm>
    </dsp:sp>
    <dsp:sp modelId="{B50D3640-1075-4D2E-86AA-2F990DEC1FC5}">
      <dsp:nvSpPr>
        <dsp:cNvPr id="0" name=""/>
        <dsp:cNvSpPr/>
      </dsp:nvSpPr>
      <dsp:spPr>
        <a:xfrm rot="9598324">
          <a:off x="2128895" y="3661192"/>
          <a:ext cx="851903" cy="35666"/>
        </a:xfrm>
        <a:custGeom>
          <a:avLst/>
          <a:gdLst/>
          <a:ahLst/>
          <a:cxnLst/>
          <a:rect l="0" t="0" r="0" b="0"/>
          <a:pathLst>
            <a:path>
              <a:moveTo>
                <a:pt x="0" y="17833"/>
              </a:moveTo>
              <a:lnTo>
                <a:pt x="851903"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33549" y="3657727"/>
        <a:ext cx="42595" cy="42595"/>
      </dsp:txXfrm>
    </dsp:sp>
    <dsp:sp modelId="{E8C38D3E-FA3A-4C90-BB00-A8C6B28A2F1A}">
      <dsp:nvSpPr>
        <dsp:cNvPr id="0" name=""/>
        <dsp:cNvSpPr/>
      </dsp:nvSpPr>
      <dsp:spPr>
        <a:xfrm>
          <a:off x="12" y="3115314"/>
          <a:ext cx="2224469" cy="2179141"/>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Put up hardcopy ads in local community hubs such as libraries, councils, cafes, local halls, churches, universities, TAFEs and independent living facilities etc.</a:t>
          </a:r>
        </a:p>
      </dsp:txBody>
      <dsp:txXfrm>
        <a:off x="325778" y="3434442"/>
        <a:ext cx="1572937" cy="1540885"/>
      </dsp:txXfrm>
    </dsp:sp>
    <dsp:sp modelId="{C011E00A-D299-4F64-AAA1-326ACAF0216A}">
      <dsp:nvSpPr>
        <dsp:cNvPr id="0" name=""/>
        <dsp:cNvSpPr/>
      </dsp:nvSpPr>
      <dsp:spPr>
        <a:xfrm rot="12200464">
          <a:off x="1471104" y="2897490"/>
          <a:ext cx="1556578" cy="35666"/>
        </a:xfrm>
        <a:custGeom>
          <a:avLst/>
          <a:gdLst/>
          <a:ahLst/>
          <a:cxnLst/>
          <a:rect l="0" t="0" r="0" b="0"/>
          <a:pathLst>
            <a:path>
              <a:moveTo>
                <a:pt x="0" y="17833"/>
              </a:moveTo>
              <a:lnTo>
                <a:pt x="1556578"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210479" y="2876409"/>
        <a:ext cx="77828" cy="77828"/>
      </dsp:txXfrm>
    </dsp:sp>
    <dsp:sp modelId="{C4473060-C9E4-45B4-AFEA-5535361B5B9D}">
      <dsp:nvSpPr>
        <dsp:cNvPr id="0" name=""/>
        <dsp:cNvSpPr/>
      </dsp:nvSpPr>
      <dsp:spPr>
        <a:xfrm>
          <a:off x="8" y="1472177"/>
          <a:ext cx="1597583" cy="1634379"/>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Consult community leaders – they will know the best ways to get the message out.</a:t>
          </a:r>
        </a:p>
      </dsp:txBody>
      <dsp:txXfrm>
        <a:off x="233969" y="1711526"/>
        <a:ext cx="1129661" cy="1155681"/>
      </dsp:txXfrm>
    </dsp:sp>
    <dsp:sp modelId="{5367DC58-52EC-4862-9905-81ACCF9718DA}">
      <dsp:nvSpPr>
        <dsp:cNvPr id="0" name=""/>
        <dsp:cNvSpPr/>
      </dsp:nvSpPr>
      <dsp:spPr>
        <a:xfrm rot="14379586">
          <a:off x="1954007" y="2331937"/>
          <a:ext cx="1571973" cy="35666"/>
        </a:xfrm>
        <a:custGeom>
          <a:avLst/>
          <a:gdLst/>
          <a:ahLst/>
          <a:cxnLst/>
          <a:rect l="0" t="0" r="0" b="0"/>
          <a:pathLst>
            <a:path>
              <a:moveTo>
                <a:pt x="0" y="17833"/>
              </a:moveTo>
              <a:lnTo>
                <a:pt x="1571973"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700694" y="2310471"/>
        <a:ext cx="78598" cy="78598"/>
      </dsp:txXfrm>
    </dsp:sp>
    <dsp:sp modelId="{49E6A7A8-ED7D-45D9-8DEF-07DF2F3948C9}">
      <dsp:nvSpPr>
        <dsp:cNvPr id="0" name=""/>
        <dsp:cNvSpPr/>
      </dsp:nvSpPr>
      <dsp:spPr>
        <a:xfrm>
          <a:off x="992637" y="8"/>
          <a:ext cx="1794296" cy="1794296"/>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Know your target audience – e.g., would it be best to advertise on a university campus, or local RSL?</a:t>
          </a:r>
        </a:p>
      </dsp:txBody>
      <dsp:txXfrm>
        <a:off x="1255406" y="262777"/>
        <a:ext cx="1268758" cy="12687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782550-1BF5-446E-BC7F-B550CD108436}">
      <dsp:nvSpPr>
        <dsp:cNvPr id="0" name=""/>
        <dsp:cNvSpPr/>
      </dsp:nvSpPr>
      <dsp:spPr>
        <a:xfrm>
          <a:off x="1633" y="1147126"/>
          <a:ext cx="1638721" cy="655488"/>
        </a:xfrm>
        <a:prstGeom prst="homePlate">
          <a:avLst/>
        </a:prstGeom>
        <a:solidFill>
          <a:srgbClr val="44C1A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Calibri" panose="020F0502020204030204"/>
              <a:ea typeface="+mn-ea"/>
              <a:cs typeface="+mn-cs"/>
            </a:rPr>
            <a:t>Registering interest</a:t>
          </a:r>
        </a:p>
      </dsp:txBody>
      <dsp:txXfrm>
        <a:off x="1633" y="1147126"/>
        <a:ext cx="1474849" cy="655488"/>
      </dsp:txXfrm>
    </dsp:sp>
    <dsp:sp modelId="{04ABF6C1-39E1-4032-931B-C23967278035}">
      <dsp:nvSpPr>
        <dsp:cNvPr id="0" name=""/>
        <dsp:cNvSpPr/>
      </dsp:nvSpPr>
      <dsp:spPr>
        <a:xfrm>
          <a:off x="1312610" y="1147126"/>
          <a:ext cx="1638721" cy="655488"/>
        </a:xfrm>
        <a:prstGeom prst="chevron">
          <a:avLst/>
        </a:prstGeom>
        <a:solidFill>
          <a:srgbClr val="44C1A3">
            <a:hueOff val="548478"/>
            <a:satOff val="2377"/>
            <a:lumOff val="156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Calibri" panose="020F0502020204030204"/>
              <a:ea typeface="+mn-ea"/>
              <a:cs typeface="+mn-cs"/>
            </a:rPr>
            <a:t>Onboarding</a:t>
          </a:r>
        </a:p>
      </dsp:txBody>
      <dsp:txXfrm>
        <a:off x="1640354" y="1147126"/>
        <a:ext cx="983233" cy="655488"/>
      </dsp:txXfrm>
    </dsp:sp>
    <dsp:sp modelId="{B47DB92D-FC63-4F8C-9501-1DF5960795A6}">
      <dsp:nvSpPr>
        <dsp:cNvPr id="0" name=""/>
        <dsp:cNvSpPr/>
      </dsp:nvSpPr>
      <dsp:spPr>
        <a:xfrm>
          <a:off x="2623587" y="1147126"/>
          <a:ext cx="1638721" cy="655488"/>
        </a:xfrm>
        <a:prstGeom prst="chevron">
          <a:avLst/>
        </a:prstGeom>
        <a:solidFill>
          <a:srgbClr val="44C1A3">
            <a:hueOff val="1096956"/>
            <a:satOff val="4755"/>
            <a:lumOff val="313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Calibri" panose="020F0502020204030204"/>
              <a:ea typeface="+mn-ea"/>
              <a:cs typeface="+mn-cs"/>
            </a:rPr>
            <a:t>Placed in position</a:t>
          </a:r>
        </a:p>
      </dsp:txBody>
      <dsp:txXfrm>
        <a:off x="2951331" y="1147126"/>
        <a:ext cx="983233" cy="655488"/>
      </dsp:txXfrm>
    </dsp:sp>
    <dsp:sp modelId="{EBBF576F-5AB7-4672-9084-7ED2C2483D00}">
      <dsp:nvSpPr>
        <dsp:cNvPr id="0" name=""/>
        <dsp:cNvSpPr/>
      </dsp:nvSpPr>
      <dsp:spPr>
        <a:xfrm>
          <a:off x="3934565" y="1147126"/>
          <a:ext cx="1638721" cy="655488"/>
        </a:xfrm>
        <a:prstGeom prst="chevron">
          <a:avLst/>
        </a:prstGeom>
        <a:solidFill>
          <a:srgbClr val="44C1A3">
            <a:hueOff val="1645434"/>
            <a:satOff val="7132"/>
            <a:lumOff val="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AU" sz="1300" kern="1200">
              <a:solidFill>
                <a:sysClr val="window" lastClr="FFFFFF"/>
              </a:solidFill>
              <a:latin typeface="Calibri" panose="020F0502020204030204"/>
              <a:ea typeface="+mn-ea"/>
              <a:cs typeface="+mn-cs"/>
            </a:rPr>
            <a:t>Ongoing volunteering</a:t>
          </a:r>
        </a:p>
      </dsp:txBody>
      <dsp:txXfrm>
        <a:off x="4262309" y="1147126"/>
        <a:ext cx="983233" cy="6554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22153-81BD-4AD9-B6DC-A37004FC94E6}">
      <dsp:nvSpPr>
        <dsp:cNvPr id="0" name=""/>
        <dsp:cNvSpPr/>
      </dsp:nvSpPr>
      <dsp:spPr>
        <a:xfrm>
          <a:off x="433730" y="0"/>
          <a:ext cx="2860168" cy="3370580"/>
        </a:xfrm>
        <a:prstGeom prst="triangl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77DDB83-0501-413D-B17A-C2CA0B2EA5E2}">
      <dsp:nvSpPr>
        <dsp:cNvPr id="0" name=""/>
        <dsp:cNvSpPr/>
      </dsp:nvSpPr>
      <dsp:spPr>
        <a:xfrm>
          <a:off x="1863814" y="337871"/>
          <a:ext cx="1493404" cy="61026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latin typeface="Arial" panose="020B0604020202020204" pitchFamily="34" charset="0"/>
              <a:cs typeface="Arial" panose="020B0604020202020204" pitchFamily="34" charset="0"/>
            </a:rPr>
            <a:t>Formal recognition</a:t>
          </a:r>
        </a:p>
      </dsp:txBody>
      <dsp:txXfrm>
        <a:off x="1893605" y="367662"/>
        <a:ext cx="1433822" cy="550683"/>
      </dsp:txXfrm>
    </dsp:sp>
    <dsp:sp modelId="{4FEAB402-4BE8-4A60-BC70-492E6826FE18}">
      <dsp:nvSpPr>
        <dsp:cNvPr id="0" name=""/>
        <dsp:cNvSpPr/>
      </dsp:nvSpPr>
      <dsp:spPr>
        <a:xfrm>
          <a:off x="1863814" y="1448983"/>
          <a:ext cx="1493404" cy="61026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Semi-formal recognition</a:t>
          </a:r>
        </a:p>
      </dsp:txBody>
      <dsp:txXfrm>
        <a:off x="1893605" y="1478774"/>
        <a:ext cx="1433822" cy="550683"/>
      </dsp:txXfrm>
    </dsp:sp>
    <dsp:sp modelId="{115FDC80-C3F6-44EC-B496-29A3E4E68AEB}">
      <dsp:nvSpPr>
        <dsp:cNvPr id="0" name=""/>
        <dsp:cNvSpPr/>
      </dsp:nvSpPr>
      <dsp:spPr>
        <a:xfrm>
          <a:off x="1871446" y="2504100"/>
          <a:ext cx="1493404" cy="61026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latin typeface="Arial" panose="020B0604020202020204" pitchFamily="34" charset="0"/>
              <a:cs typeface="Arial" panose="020B0604020202020204" pitchFamily="34" charset="0"/>
            </a:rPr>
            <a:t>Informal recognition</a:t>
          </a:r>
        </a:p>
      </dsp:txBody>
      <dsp:txXfrm>
        <a:off x="1901237" y="2533891"/>
        <a:ext cx="1433822" cy="5506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990D5E21A24DE0B8CD56E2C62162DC"/>
        <w:category>
          <w:name w:val="General"/>
          <w:gallery w:val="placeholder"/>
        </w:category>
        <w:types>
          <w:type w:val="bbPlcHdr"/>
        </w:types>
        <w:behaviors>
          <w:behavior w:val="content"/>
        </w:behaviors>
        <w:guid w:val="{17D340AF-DEC3-459C-91E0-F2816D573270}"/>
      </w:docPartPr>
      <w:docPartBody>
        <w:p w:rsidR="00D83842" w:rsidRDefault="00C118B2" w:rsidP="00C118B2">
          <w:pPr>
            <w:pStyle w:val="DB990D5E21A24DE0B8CD56E2C62162DC"/>
          </w:pPr>
          <w:r>
            <w:rPr>
              <w:rStyle w:val="PlaceholderText"/>
            </w:rPr>
            <w:t>Click or tap here to enter text.</w:t>
          </w:r>
        </w:p>
      </w:docPartBody>
    </w:docPart>
    <w:docPart>
      <w:docPartPr>
        <w:name w:val="6AAC99C706354091BC112137543A045C"/>
        <w:category>
          <w:name w:val="General"/>
          <w:gallery w:val="placeholder"/>
        </w:category>
        <w:types>
          <w:type w:val="bbPlcHdr"/>
        </w:types>
        <w:behaviors>
          <w:behavior w:val="content"/>
        </w:behaviors>
        <w:guid w:val="{A31F08A5-A142-4B0E-9ACC-FB3A83BAFF13}"/>
      </w:docPartPr>
      <w:docPartBody>
        <w:p w:rsidR="00D83842" w:rsidRDefault="00C118B2" w:rsidP="00C118B2">
          <w:pPr>
            <w:pStyle w:val="6AAC99C706354091BC112137543A045C"/>
          </w:pPr>
          <w:r>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A61"/>
    <w:rsid w:val="000036F5"/>
    <w:rsid w:val="00017BC5"/>
    <w:rsid w:val="001B78C7"/>
    <w:rsid w:val="00230BCD"/>
    <w:rsid w:val="002561C1"/>
    <w:rsid w:val="002D73D7"/>
    <w:rsid w:val="00391045"/>
    <w:rsid w:val="00676433"/>
    <w:rsid w:val="006829D0"/>
    <w:rsid w:val="006F178B"/>
    <w:rsid w:val="00701B82"/>
    <w:rsid w:val="00816317"/>
    <w:rsid w:val="008556B5"/>
    <w:rsid w:val="008630FD"/>
    <w:rsid w:val="009A6B95"/>
    <w:rsid w:val="00A21A61"/>
    <w:rsid w:val="00C118B2"/>
    <w:rsid w:val="00C47AC0"/>
    <w:rsid w:val="00CB2D49"/>
    <w:rsid w:val="00D57EB8"/>
    <w:rsid w:val="00D83842"/>
    <w:rsid w:val="00DD53F3"/>
    <w:rsid w:val="00E42C38"/>
    <w:rsid w:val="00E935C6"/>
    <w:rsid w:val="00F13D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8B2"/>
  </w:style>
  <w:style w:type="paragraph" w:customStyle="1" w:styleId="DB990D5E21A24DE0B8CD56E2C62162DC">
    <w:name w:val="DB990D5E21A24DE0B8CD56E2C62162DC"/>
    <w:rsid w:val="00C118B2"/>
    <w:rPr>
      <w:kern w:val="2"/>
      <w14:ligatures w14:val="standardContextual"/>
    </w:rPr>
  </w:style>
  <w:style w:type="paragraph" w:customStyle="1" w:styleId="6AAC99C706354091BC112137543A045C">
    <w:name w:val="6AAC99C706354091BC112137543A045C"/>
    <w:rsid w:val="00C118B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655AB8119B1D0B40B9C97E64BEA9C356" ma:contentTypeName="Document" ma:contentTypeScope="" ma:contentTypeVersion="13" ma:versionID="057f384d14ef458ca9edb026bab91646">
  <xsd:schema xmlns:xsd="http://www.w3.org/2001/XMLSchema" xmlns:ns2="1caad870-3340-4911-bc92-c3989ba6ea87" xmlns:ns3="50d51488-8d6c-408c-8e2e-448ce4e05758" xmlns:p="http://schemas.microsoft.com/office/2006/metadata/properties" xmlns:xs="http://www.w3.org/2001/XMLSchema" ma:fieldsID="14fe3208d732054515a4a875ebae6c71" ma:root="true" ns2:_="" ns3:_="" targetNamespace="http://schemas.microsoft.com/office/2006/metadata/properties">
    <xsd:import namespace="1caad870-3340-4911-bc92-c3989ba6ea87"/>
    <xsd:import namespace="50d51488-8d6c-408c-8e2e-448ce4e05758"/>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2:MediaServiceDateTaken"/>
                <xsd:element minOccurs="0" ref="ns2:MediaServiceAutoTags"/>
                <xsd:element minOccurs="0" ref="ns2:MediaServiceGenerationTime"/>
                <xsd:element minOccurs="0" ref="ns2:MediaServiceEventHashCode"/>
                <xsd:element minOccurs="0" ref="ns2:MediaLengthInSeconds"/>
                <xsd:element minOccurs="0" ref="ns3:SharedWithUsers"/>
                <xsd:element minOccurs="0" ref="ns3:SharedWithDetails"/>
                <xsd:element minOccurs="0" ref="ns2:Category"/>
                <xsd:element minOccurs="0" ref="ns2:MediaServiceObjectDetectorVersion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1caad870-3340-4911-bc92-c3989ba6ea87">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index="11" ma:internalName="MediaServiceKeyPoints" ma:readOnly="true" name="MediaServiceKeyPoints" nillable="true">
      <xsd:simpleType>
        <xsd:restriction base="dms:Note">
          <xsd:maxLength value="255"/>
        </xsd:restriction>
      </xsd:simpleType>
    </xsd:element>
    <xsd:element ma:displayName="MediaServiceDateTaken" ma:hidden="true" ma:index="12" ma:internalName="MediaServiceDateTaken" ma:readOnly="true" name="MediaServiceDateTaken" nillable="true">
      <xsd:simpleType>
        <xsd:restriction base="dms:Text"/>
      </xsd:simpleType>
    </xsd:element>
    <xsd:element ma:displayName="Tags" ma:index="13" ma:internalName="MediaServiceAutoTags" ma:readOnly="true" name="MediaServiceAutoTags" nillable="true">
      <xsd:simpleType>
        <xsd:restriction base="dms:Text"/>
      </xsd:simpleType>
    </xsd:element>
    <xsd:element ma:displayName="MediaServiceGenerationTime" ma:hidden="true" ma:index="14" ma:internalName="MediaServiceGenerationTime" ma:readOnly="true" name="MediaServiceGenerationTime" nillable="true">
      <xsd:simpleType>
        <xsd:restriction base="dms:Text"/>
      </xsd:simpleType>
    </xsd:element>
    <xsd:element ma:displayName="MediaServiceEventHashCode" ma:hidden="true" ma:index="15" ma:internalName="MediaServiceEventHashCode" ma:readOnly="true" name="MediaServiceEventHashCode" nillable="true">
      <xsd:simpleType>
        <xsd:restriction base="dms:Text"/>
      </xsd:simpleType>
    </xsd:element>
    <xsd:element ma:displayName="MediaLengthInSeconds" ma:hidden="true" ma:index="16" ma:internalName="MediaLengthInSeconds" ma:readOnly="true" name="MediaLengthInSeconds" nillable="true">
      <xsd:simpleType>
        <xsd:restriction base="dms:Unknown"/>
      </xsd:simpleType>
    </xsd:element>
    <xsd:element ma:displayName="Category" ma:format="Dropdown" ma:index="19" ma:internalName="Category" name="Category" nillable="true">
      <xsd:simpleType>
        <xsd:restriction base="dms:Text">
          <xsd:maxLength value="255"/>
        </xsd:restriction>
      </xsd:simpleType>
    </xsd:element>
    <xsd:element ma:displayName="MediaServiceObjectDetectorVersions" ma:hidden="true" ma:index="20" ma:indexed="true" ma:internalName="MediaServiceObjectDetectorVersions" ma:readOnly="true" name="MediaServiceObjectDetectorVersions"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50d51488-8d6c-408c-8e2e-448ce4e05758">
    <xsd:import namespace="http://schemas.microsoft.com/office/2006/documentManagement/types"/>
    <xsd:import namespace="http://schemas.microsoft.com/office/infopath/2007/PartnerControls"/>
    <xsd:element ma:displayName="Shared With" ma:index="17"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8"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p:properties xmlns:p="http://schemas.microsoft.com/office/2006/metadata/properties" xmlns:pc="http://schemas.microsoft.com/office/infopath/2007/PartnerControls" xmlns:xsi="http://www.w3.org/2001/XMLSchema-instance">
  <documentManagement>
    <Category xmlns="1caad870-3340-4911-bc92-c3989ba6ea87">Template</Category>
  </documentManagement>
</p:properties>
</file>

<file path=customXml/itemProps1.xml><?xml version="1.0" encoding="utf-8"?>
<ds:datastoreItem xmlns:ds="http://schemas.openxmlformats.org/officeDocument/2006/customXml" ds:itemID="{6ED6EBB4-4870-4754-9524-5354F2689823}">
  <ds:schemaRefs>
    <ds:schemaRef ds:uri="http://schemas.microsoft.com/office/2006/metadata/contentType"/>
    <ds:schemaRef ds:uri="http://schemas.microsoft.com/office/2006/metadata/properties/metaAttributes"/>
    <ds:schemaRef ds:uri="http://www.w3.org/2001/XMLSchema"/>
    <ds:schemaRef ds:uri="1caad870-3340-4911-bc92-c3989ba6ea87"/>
    <ds:schemaRef ds:uri="50d51488-8d6c-408c-8e2e-448ce4e0575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caad870-3340-4911-bc92-c3989ba6ea87"/>
  </ds:schemaRefs>
</ds:datastoreItem>
</file>

<file path=docProps/app.xml><?xml version="1.0" encoding="utf-8"?>
<Properties xmlns="http://schemas.openxmlformats.org/officeDocument/2006/extended-properties" xmlns:vt="http://schemas.openxmlformats.org/officeDocument/2006/docPropsVTypes">
  <Template>Aged_Care_Teal_factsheet.dotx</Template>
  <TotalTime>0</TotalTime>
  <Pages>46</Pages>
  <Words>10159</Words>
  <Characters>61161</Characters>
  <Application>Microsoft Office Word</Application>
  <DocSecurity>0</DocSecurity>
  <Lines>1698</Lines>
  <Paragraphs>859</Paragraphs>
  <ScaleCrop>false</ScaleCrop>
  <HeadingPairs>
    <vt:vector size="2" baseType="variant">
      <vt:variant>
        <vt:lpstr>Title</vt:lpstr>
      </vt:variant>
      <vt:variant>
        <vt:i4>1</vt:i4>
      </vt:variant>
    </vt:vector>
  </HeadingPairs>
  <TitlesOfParts>
    <vt:vector size="1" baseType="lpstr">
      <vt:lpstr>Managing volunteers in aged care – Guidance handbook for volunteer managers</vt:lpstr>
    </vt:vector>
  </TitlesOfParts>
  <Company/>
  <LinksUpToDate>false</LinksUpToDate>
  <CharactersWithSpaces>70461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volunteers in aged care – Guidance handbook for volunteer managers</dc:title>
  <dc:subject>Aged care</dc:subject>
  <dc:creator>Australian Government Department of Health and Aged Care</dc:creator>
  <cp:keywords>Aged Care, Older Australians, Volunteer Manager Training</cp:keywords>
  <dc:description/>
  <cp:lastModifiedBy>Australian Government Department of Health and Aged </cp:lastModifiedBy>
  <cp:revision>2</cp:revision>
  <cp:lastPrinted>2024-02-12T22:47:00Z</cp:lastPrinted>
  <dcterms:created xsi:type="dcterms:W3CDTF">2024-03-05T01:05:00Z</dcterms:created>
  <dcterms:modified xsi:type="dcterms:W3CDTF">2024-03-05T01:05:00Z</dcterms:modified>
</cp:coreProperties>
</file>