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B6CF" w14:textId="77777777" w:rsidR="007D53CF" w:rsidRPr="00561F41" w:rsidRDefault="007D53CF" w:rsidP="00561F41">
      <w:pPr>
        <w:pStyle w:val="Heading1"/>
      </w:pPr>
      <w:r w:rsidRPr="007D53CF">
        <w:t>Disability Provider Alert</w:t>
      </w:r>
    </w:p>
    <w:p w14:paraId="476EB9F4" w14:textId="7FE90966" w:rsidR="00155B0F" w:rsidRPr="005A42DE" w:rsidRDefault="004C504A" w:rsidP="00561F41">
      <w:bookmarkStart w:id="0" w:name="_Hlk86060223"/>
      <w:r>
        <w:t>1</w:t>
      </w:r>
      <w:r w:rsidR="00B80D1B" w:rsidRPr="005A42DE">
        <w:t xml:space="preserve"> March</w:t>
      </w:r>
      <w:r w:rsidR="002A18DB" w:rsidRPr="005A42DE">
        <w:t xml:space="preserve"> </w:t>
      </w:r>
      <w:r w:rsidR="00DF1A97" w:rsidRPr="005A42DE">
        <w:t>2024</w:t>
      </w:r>
    </w:p>
    <w:p w14:paraId="00B01BA3" w14:textId="0CE67D6B" w:rsidR="000E715A" w:rsidRPr="00561F41" w:rsidRDefault="00155B0F" w:rsidP="00561F41">
      <w:pPr>
        <w:pStyle w:val="Heading2"/>
      </w:pPr>
      <w:r>
        <w:t>2024 COVID-19 vaccination advice</w:t>
      </w:r>
    </w:p>
    <w:p w14:paraId="235CF29A" w14:textId="52C28761" w:rsidR="000E715A" w:rsidRPr="00A76438" w:rsidRDefault="000E715A" w:rsidP="00561F41">
      <w:pPr>
        <w:rPr>
          <w:rFonts w:eastAsia="Times New Roman" w:cs="Arial"/>
          <w:sz w:val="23"/>
          <w:szCs w:val="23"/>
        </w:rPr>
      </w:pPr>
      <w:r w:rsidRPr="00A76438">
        <w:rPr>
          <w:rFonts w:eastAsia="Times New Roman" w:cs="Arial"/>
          <w:sz w:val="23"/>
          <w:szCs w:val="23"/>
        </w:rPr>
        <w:t xml:space="preserve">The 2024 COVID-19 vaccination advice is </w:t>
      </w:r>
      <w:hyperlink r:id="rId10" w:history="1">
        <w:r w:rsidRPr="00991CED">
          <w:rPr>
            <w:rStyle w:val="Hyperlink"/>
            <w:rFonts w:eastAsia="Times New Roman" w:cs="Arial"/>
            <w:sz w:val="23"/>
            <w:szCs w:val="23"/>
          </w:rPr>
          <w:t>now availabl</w:t>
        </w:r>
        <w:r w:rsidR="00991CED" w:rsidRPr="00991CED">
          <w:rPr>
            <w:rStyle w:val="Hyperlink"/>
            <w:rFonts w:eastAsia="Times New Roman" w:cs="Arial"/>
            <w:sz w:val="23"/>
            <w:szCs w:val="23"/>
          </w:rPr>
          <w:t>e</w:t>
        </w:r>
      </w:hyperlink>
      <w:r w:rsidRPr="00A76438">
        <w:rPr>
          <w:rFonts w:eastAsia="Times New Roman" w:cs="Arial"/>
          <w:sz w:val="23"/>
          <w:szCs w:val="23"/>
        </w:rPr>
        <w:t>.</w:t>
      </w:r>
    </w:p>
    <w:p w14:paraId="2AB15E01" w14:textId="473F4C72" w:rsidR="00360BB6" w:rsidRPr="00561F41" w:rsidRDefault="00155B0F" w:rsidP="002E1C46">
      <w:pPr>
        <w:spacing w:line="240" w:lineRule="auto"/>
        <w:jc w:val="both"/>
        <w:rPr>
          <w:rStyle w:val="Strong"/>
          <w:rFonts w:eastAsiaTheme="minorHAnsi"/>
        </w:rPr>
      </w:pPr>
      <w:bookmarkStart w:id="1" w:name="_Hlk160097123"/>
      <w:r w:rsidRPr="00561F41">
        <w:rPr>
          <w:rStyle w:val="Strong"/>
          <w:rFonts w:eastAsiaTheme="minorHAnsi"/>
        </w:rPr>
        <w:t xml:space="preserve">In 2024, all adults can consider one or two COVID-19 </w:t>
      </w:r>
      <w:r w:rsidR="005A5458" w:rsidRPr="00561F41">
        <w:rPr>
          <w:rStyle w:val="Strong"/>
          <w:rFonts w:eastAsiaTheme="minorHAnsi"/>
        </w:rPr>
        <w:t xml:space="preserve">vaccine </w:t>
      </w:r>
      <w:r w:rsidRPr="00561F41">
        <w:rPr>
          <w:rStyle w:val="Strong"/>
          <w:rFonts w:eastAsiaTheme="minorHAnsi"/>
        </w:rPr>
        <w:t xml:space="preserve">doses depending on </w:t>
      </w:r>
      <w:r w:rsidR="000D5A0D" w:rsidRPr="00561F41">
        <w:rPr>
          <w:rStyle w:val="Strong"/>
          <w:rFonts w:eastAsiaTheme="minorHAnsi"/>
        </w:rPr>
        <w:t xml:space="preserve">their </w:t>
      </w:r>
      <w:r w:rsidRPr="00561F41">
        <w:rPr>
          <w:rStyle w:val="Strong"/>
          <w:rFonts w:eastAsiaTheme="minorHAnsi"/>
        </w:rPr>
        <w:t xml:space="preserve">age and health status. </w:t>
      </w:r>
      <w:bookmarkEnd w:id="1"/>
    </w:p>
    <w:p w14:paraId="57EA9B39" w14:textId="675F9C9F" w:rsidR="002C5569" w:rsidRPr="002C5569" w:rsidRDefault="00360BB6" w:rsidP="00561F41">
      <w:pPr>
        <w:rPr>
          <w:rFonts w:eastAsia="Times New Roman"/>
        </w:rPr>
      </w:pPr>
      <w:r w:rsidRPr="00A76438">
        <w:t xml:space="preserve">The COVID-19 vaccine </w:t>
      </w:r>
      <w:r w:rsidR="00DC1437">
        <w:t>protects</w:t>
      </w:r>
      <w:r w:rsidRPr="00A76438">
        <w:t xml:space="preserve"> against severe illness and death, </w:t>
      </w:r>
      <w:r w:rsidR="003E68D8" w:rsidRPr="00A76438">
        <w:t>but</w:t>
      </w:r>
      <w:r w:rsidRPr="00A76438">
        <w:t xml:space="preserve"> </w:t>
      </w:r>
      <w:r w:rsidR="009058A5">
        <w:t xml:space="preserve">this </w:t>
      </w:r>
      <w:r w:rsidRPr="00A76438">
        <w:t>protection reduces over time</w:t>
      </w:r>
      <w:r w:rsidR="00C8338C">
        <w:t>. This means</w:t>
      </w:r>
      <w:r w:rsidRPr="00A76438">
        <w:t xml:space="preserve"> regular vaccinations are </w:t>
      </w:r>
      <w:r w:rsidR="009058A5">
        <w:t>important</w:t>
      </w:r>
      <w:r w:rsidRPr="00A76438">
        <w:t xml:space="preserve"> for those most at risk of serious illness, </w:t>
      </w:r>
      <w:r w:rsidRPr="002C5569">
        <w:rPr>
          <w:rFonts w:eastAsia="Times New Roman"/>
        </w:rPr>
        <w:t xml:space="preserve">particularly older </w:t>
      </w:r>
      <w:proofErr w:type="gramStart"/>
      <w:r w:rsidRPr="002C5569">
        <w:rPr>
          <w:rFonts w:eastAsia="Times New Roman"/>
        </w:rPr>
        <w:t>adults</w:t>
      </w:r>
      <w:proofErr w:type="gramEnd"/>
      <w:r w:rsidRPr="002C5569">
        <w:rPr>
          <w:rFonts w:eastAsia="Times New Roman"/>
        </w:rPr>
        <w:t xml:space="preserve"> and those with severe immunocompromise.</w:t>
      </w:r>
    </w:p>
    <w:p w14:paraId="106042AD" w14:textId="3DB68650" w:rsidR="002C5569" w:rsidRPr="00A76438" w:rsidRDefault="002C5569" w:rsidP="00561F41">
      <w:r w:rsidRPr="002C5569">
        <w:t>As with all vaccinations, people are encouraged to discuss the vaccine options available to them</w:t>
      </w:r>
      <w:r w:rsidRPr="00184495">
        <w:rPr>
          <w:shd w:val="clear" w:color="auto" w:fill="FFFFFF"/>
        </w:rPr>
        <w:t xml:space="preserve"> with their health practitioner</w:t>
      </w:r>
      <w:r>
        <w:rPr>
          <w:shd w:val="clear" w:color="auto" w:fill="FFFFFF"/>
        </w:rPr>
        <w:t>.</w:t>
      </w:r>
    </w:p>
    <w:p w14:paraId="66FBC2D5" w14:textId="77777777" w:rsidR="003342EC" w:rsidRPr="00561F41" w:rsidRDefault="003342EC" w:rsidP="00903DFE">
      <w:pPr>
        <w:tabs>
          <w:tab w:val="right" w:pos="9070"/>
        </w:tabs>
        <w:jc w:val="center"/>
        <w:rPr>
          <w:rStyle w:val="Strong"/>
          <w:rFonts w:eastAsiaTheme="minorHAnsi"/>
        </w:rPr>
      </w:pPr>
      <w:r w:rsidRPr="00561F41">
        <w:rPr>
          <w:rStyle w:val="Strong"/>
          <w:rFonts w:eastAsiaTheme="minorHAnsi"/>
        </w:rPr>
        <w:t>Timing of further COVID-19 vaccine doses by age group and risk status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510"/>
        <w:gridCol w:w="3850"/>
        <w:gridCol w:w="4269"/>
      </w:tblGrid>
      <w:tr w:rsidR="003342EC" w:rsidRPr="00BA57D3" w14:paraId="3572FFDC" w14:textId="77777777" w:rsidTr="0056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hideMark/>
          </w:tcPr>
          <w:p w14:paraId="636E53F9" w14:textId="77777777" w:rsidR="003342EC" w:rsidRPr="00A419AF" w:rsidRDefault="003342EC" w:rsidP="00EB3ACF">
            <w:pPr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A419AF">
              <w:rPr>
                <w:rFonts w:cs="Arial"/>
                <w:sz w:val="20"/>
                <w:szCs w:val="20"/>
                <w:lang w:eastAsia="en-AU"/>
              </w:rPr>
              <w:t>Age</w:t>
            </w:r>
          </w:p>
        </w:tc>
        <w:tc>
          <w:tcPr>
            <w:tcW w:w="1999" w:type="pct"/>
            <w:hideMark/>
          </w:tcPr>
          <w:p w14:paraId="1A985532" w14:textId="77777777" w:rsidR="003342EC" w:rsidRPr="00A419AF" w:rsidRDefault="003342EC" w:rsidP="00EB3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419AF">
              <w:rPr>
                <w:rFonts w:cs="Arial"/>
                <w:sz w:val="20"/>
                <w:szCs w:val="20"/>
                <w:lang w:eastAsia="en-AU"/>
              </w:rPr>
              <w:t>With severe immunocompromise</w:t>
            </w:r>
            <w:r w:rsidRPr="00A419AF">
              <w:rPr>
                <w:rFonts w:cs="Arial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2217" w:type="pct"/>
            <w:hideMark/>
          </w:tcPr>
          <w:p w14:paraId="61091B8E" w14:textId="77777777" w:rsidR="003342EC" w:rsidRPr="00A419AF" w:rsidRDefault="003342EC" w:rsidP="00EB3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419AF">
              <w:rPr>
                <w:rFonts w:cs="Arial"/>
                <w:sz w:val="20"/>
                <w:szCs w:val="20"/>
                <w:lang w:eastAsia="en-AU"/>
              </w:rPr>
              <w:t>Without severe immunocompromise</w:t>
            </w:r>
            <w:r w:rsidRPr="00A419AF">
              <w:rPr>
                <w:rFonts w:cs="Arial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</w:tr>
      <w:tr w:rsidR="003342EC" w:rsidRPr="00BA57D3" w14:paraId="5373C0B3" w14:textId="77777777" w:rsidTr="0037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679000EE" w14:textId="6746AAD1" w:rsidR="003342EC" w:rsidRPr="00A419AF" w:rsidRDefault="003342EC" w:rsidP="00372BE4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≥ 75 years</w:t>
            </w:r>
          </w:p>
        </w:tc>
        <w:tc>
          <w:tcPr>
            <w:tcW w:w="4216" w:type="pct"/>
            <w:gridSpan w:val="2"/>
            <w:vAlign w:val="center"/>
          </w:tcPr>
          <w:p w14:paraId="1A809F80" w14:textId="77777777" w:rsidR="003342EC" w:rsidRPr="00A419AF" w:rsidRDefault="003342EC" w:rsidP="0062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 xml:space="preserve">Recommended </w:t>
            </w:r>
            <w:r w:rsidRPr="00A419AF">
              <w:rPr>
                <w:rFonts w:cs="Arial"/>
                <w:sz w:val="20"/>
                <w:szCs w:val="20"/>
              </w:rPr>
              <w:t>every 6 months</w:t>
            </w:r>
          </w:p>
        </w:tc>
      </w:tr>
      <w:tr w:rsidR="003342EC" w:rsidRPr="00BA57D3" w14:paraId="69D5DB53" w14:textId="77777777" w:rsidTr="00372BE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16B8B2B6" w14:textId="397047C0" w:rsidR="003342EC" w:rsidRPr="00A419AF" w:rsidRDefault="003342EC" w:rsidP="00372BE4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65-74 years</w:t>
            </w:r>
          </w:p>
        </w:tc>
        <w:tc>
          <w:tcPr>
            <w:tcW w:w="4216" w:type="pct"/>
            <w:gridSpan w:val="2"/>
            <w:vAlign w:val="center"/>
          </w:tcPr>
          <w:p w14:paraId="46ACAF82" w14:textId="0154F52B" w:rsidR="003342EC" w:rsidRPr="00A419AF" w:rsidRDefault="003342EC" w:rsidP="0062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Recommended</w:t>
            </w:r>
            <w:r w:rsidRPr="00A419AF">
              <w:rPr>
                <w:rFonts w:cs="Arial"/>
                <w:sz w:val="20"/>
                <w:szCs w:val="20"/>
              </w:rPr>
              <w:t xml:space="preserve"> every 12 months and </w:t>
            </w:r>
            <w:r w:rsidR="003729D2"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 w:rsidR="003729D2">
              <w:rPr>
                <w:rFonts w:cs="Arial"/>
                <w:sz w:val="20"/>
                <w:szCs w:val="20"/>
              </w:rPr>
              <w:t xml:space="preserve"> fo</w:t>
            </w:r>
            <w:r w:rsidRPr="00A419AF">
              <w:rPr>
                <w:rFonts w:cs="Arial"/>
                <w:sz w:val="20"/>
                <w:szCs w:val="20"/>
              </w:rPr>
              <w:t>r a dose every 6 months</w:t>
            </w:r>
          </w:p>
        </w:tc>
      </w:tr>
      <w:tr w:rsidR="003342EC" w:rsidRPr="00BA57D3" w14:paraId="542696D9" w14:textId="77777777" w:rsidTr="0037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4C4BFBD5" w14:textId="77777777" w:rsidR="003342EC" w:rsidRPr="00A419AF" w:rsidRDefault="003342EC" w:rsidP="00372BE4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18-64 years</w:t>
            </w:r>
          </w:p>
        </w:tc>
        <w:tc>
          <w:tcPr>
            <w:tcW w:w="1999" w:type="pct"/>
          </w:tcPr>
          <w:p w14:paraId="1A08FDD0" w14:textId="3E74AF86" w:rsidR="003342EC" w:rsidRPr="00A419AF" w:rsidRDefault="003342EC" w:rsidP="00EB3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Recommended</w:t>
            </w:r>
            <w:r w:rsidRPr="00A419AF">
              <w:rPr>
                <w:rFonts w:cs="Arial"/>
                <w:sz w:val="20"/>
                <w:szCs w:val="20"/>
              </w:rPr>
              <w:t xml:space="preserve"> every 12 months and </w:t>
            </w:r>
            <w:r w:rsidR="003729D2"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 w:rsidR="003729D2">
              <w:rPr>
                <w:rFonts w:cs="Arial"/>
                <w:sz w:val="20"/>
                <w:szCs w:val="20"/>
              </w:rPr>
              <w:t xml:space="preserve"> for</w:t>
            </w:r>
            <w:r w:rsidRPr="00A419A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419AF">
              <w:rPr>
                <w:rFonts w:cs="Arial"/>
                <w:sz w:val="20"/>
                <w:szCs w:val="20"/>
              </w:rPr>
              <w:t>a dose every 6 months</w:t>
            </w:r>
          </w:p>
        </w:tc>
        <w:tc>
          <w:tcPr>
            <w:tcW w:w="2217" w:type="pct"/>
            <w:vAlign w:val="center"/>
          </w:tcPr>
          <w:p w14:paraId="65FDC976" w14:textId="75F9AF31" w:rsidR="003342EC" w:rsidRPr="00A419AF" w:rsidRDefault="003729D2" w:rsidP="00372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>
              <w:rPr>
                <w:rFonts w:cs="Arial"/>
                <w:sz w:val="20"/>
                <w:szCs w:val="20"/>
              </w:rPr>
              <w:t xml:space="preserve"> for</w:t>
            </w:r>
            <w:r w:rsidR="003342EC" w:rsidRPr="00A419AF">
              <w:rPr>
                <w:rFonts w:cs="Arial"/>
                <w:sz w:val="20"/>
                <w:szCs w:val="20"/>
              </w:rPr>
              <w:t xml:space="preserve"> a dose every 12 months</w:t>
            </w:r>
          </w:p>
        </w:tc>
      </w:tr>
      <w:tr w:rsidR="003342EC" w:rsidRPr="00BA57D3" w14:paraId="5BDFF43B" w14:textId="77777777" w:rsidTr="00372BE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2F51E7A6" w14:textId="65B13EDD" w:rsidR="003342EC" w:rsidRPr="00A419AF" w:rsidRDefault="003342EC" w:rsidP="00372BE4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5-17 years</w:t>
            </w:r>
          </w:p>
        </w:tc>
        <w:tc>
          <w:tcPr>
            <w:tcW w:w="1999" w:type="pct"/>
            <w:vAlign w:val="center"/>
          </w:tcPr>
          <w:p w14:paraId="7430A0DF" w14:textId="53A60B52" w:rsidR="003342EC" w:rsidRPr="00A419AF" w:rsidRDefault="003729D2" w:rsidP="00372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 w:rsidR="003342EC" w:rsidRPr="00A419AF">
              <w:rPr>
                <w:rFonts w:cs="Arial"/>
                <w:sz w:val="20"/>
                <w:szCs w:val="20"/>
              </w:rPr>
              <w:t xml:space="preserve"> every 12 months</w:t>
            </w:r>
          </w:p>
        </w:tc>
        <w:tc>
          <w:tcPr>
            <w:tcW w:w="2217" w:type="pct"/>
            <w:vAlign w:val="center"/>
          </w:tcPr>
          <w:p w14:paraId="0898757D" w14:textId="77777777" w:rsidR="003342EC" w:rsidRPr="003729D2" w:rsidRDefault="003342EC" w:rsidP="00372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Not recommended</w:t>
            </w:r>
          </w:p>
        </w:tc>
      </w:tr>
      <w:tr w:rsidR="003342EC" w:rsidRPr="00BA57D3" w14:paraId="71FC476C" w14:textId="77777777" w:rsidTr="0037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32137AC4" w14:textId="1B9549CB" w:rsidR="003342EC" w:rsidRPr="00A419AF" w:rsidRDefault="003342EC" w:rsidP="00372BE4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&lt;5 years</w:t>
            </w:r>
          </w:p>
        </w:tc>
        <w:tc>
          <w:tcPr>
            <w:tcW w:w="4216" w:type="pct"/>
            <w:gridSpan w:val="2"/>
            <w:vAlign w:val="center"/>
          </w:tcPr>
          <w:p w14:paraId="30596ECC" w14:textId="77777777" w:rsidR="003342EC" w:rsidRPr="003729D2" w:rsidRDefault="003342EC" w:rsidP="00372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Not recommended</w:t>
            </w:r>
          </w:p>
        </w:tc>
      </w:tr>
    </w:tbl>
    <w:p w14:paraId="1143896D" w14:textId="6FFD84CB" w:rsidR="003342EC" w:rsidRPr="00C435A4" w:rsidRDefault="003342EC" w:rsidP="00C435A4">
      <w:pPr>
        <w:rPr>
          <w:rStyle w:val="Hyperlink"/>
          <w:color w:val="57259F"/>
          <w:u w:val="none"/>
        </w:rPr>
      </w:pPr>
      <w:r w:rsidRPr="00BF0695">
        <w:rPr>
          <w:sz w:val="18"/>
          <w:szCs w:val="18"/>
          <w:vertAlign w:val="superscript"/>
          <w:lang w:eastAsia="en-AU"/>
        </w:rPr>
        <w:t>#</w:t>
      </w:r>
      <w:r>
        <w:rPr>
          <w:sz w:val="18"/>
          <w:szCs w:val="18"/>
          <w:lang w:eastAsia="en-AU"/>
        </w:rPr>
        <w:t>f</w:t>
      </w:r>
      <w:r w:rsidRPr="00BA57D3">
        <w:rPr>
          <w:sz w:val="18"/>
          <w:szCs w:val="18"/>
          <w:lang w:eastAsia="en-AU"/>
        </w:rPr>
        <w:t xml:space="preserve">or details refer to the </w:t>
      </w:r>
      <w:hyperlink r:id="rId11" w:history="1">
        <w:r w:rsidRPr="00A17F58">
          <w:rPr>
            <w:rStyle w:val="Hyperlink"/>
            <w:sz w:val="18"/>
            <w:szCs w:val="18"/>
            <w:lang w:eastAsia="en-AU"/>
          </w:rPr>
          <w:t>Australian Immunisation Handbook</w:t>
        </w:r>
      </w:hyperlink>
    </w:p>
    <w:p w14:paraId="03F30025" w14:textId="3AA3FBAC" w:rsidR="002C5569" w:rsidRDefault="005D76CC" w:rsidP="00561F41">
      <w:r>
        <w:t>More</w:t>
      </w:r>
      <w:r w:rsidR="00D3032A" w:rsidRPr="00A76438">
        <w:t xml:space="preserve"> information about COVID vaccinations</w:t>
      </w:r>
      <w:r w:rsidR="00D3032A">
        <w:t>, including the number of recommended doses,</w:t>
      </w:r>
      <w:r w:rsidR="00D3032A" w:rsidRPr="00A76438">
        <w:t xml:space="preserve"> </w:t>
      </w:r>
      <w:r>
        <w:t xml:space="preserve">is </w:t>
      </w:r>
      <w:r w:rsidR="00D3032A" w:rsidRPr="00A76438">
        <w:t xml:space="preserve">in the COVID-19 chapter of the </w:t>
      </w:r>
      <w:hyperlink r:id="rId12" w:history="1">
        <w:r w:rsidR="00D3032A" w:rsidRPr="00A76438">
          <w:rPr>
            <w:rStyle w:val="Hyperlink"/>
            <w:rFonts w:cs="Arial"/>
            <w:sz w:val="23"/>
            <w:szCs w:val="23"/>
          </w:rPr>
          <w:t>Australian Immunisation Handbook</w:t>
        </w:r>
      </w:hyperlink>
      <w:r w:rsidR="00D3032A" w:rsidRPr="00A76438">
        <w:t>.</w:t>
      </w:r>
    </w:p>
    <w:p w14:paraId="11F3ABB8" w14:textId="690C54B2" w:rsidR="002C5569" w:rsidRDefault="002C5569" w:rsidP="00561F41">
      <w:r>
        <w:t xml:space="preserve">Further tailored and targeted communications for </w:t>
      </w:r>
      <w:proofErr w:type="gramStart"/>
      <w:r>
        <w:t>particular cohorts</w:t>
      </w:r>
      <w:proofErr w:type="gramEnd"/>
      <w:r>
        <w:t xml:space="preserve"> will be distributed shortly.</w:t>
      </w:r>
    </w:p>
    <w:p w14:paraId="6E2C185A" w14:textId="068152DB" w:rsidR="008158A9" w:rsidRDefault="000F5CFF" w:rsidP="00561F41">
      <w:pPr>
        <w:pStyle w:val="Heading2"/>
      </w:pPr>
      <w:r>
        <w:t>How to get a COVID</w:t>
      </w:r>
      <w:r w:rsidR="00A76438">
        <w:t>-19</w:t>
      </w:r>
      <w:r>
        <w:t xml:space="preserve"> </w:t>
      </w:r>
      <w:r w:rsidRPr="00561F41">
        <w:t>vaccination</w:t>
      </w:r>
    </w:p>
    <w:p w14:paraId="7CD251BD" w14:textId="77777777" w:rsidR="00896783" w:rsidRDefault="00896783" w:rsidP="00561F41">
      <w:pPr>
        <w:rPr>
          <w:rFonts w:cs="Arial"/>
          <w:sz w:val="23"/>
          <w:szCs w:val="23"/>
        </w:rPr>
      </w:pPr>
      <w:r w:rsidRPr="00A76438">
        <w:rPr>
          <w:rFonts w:cs="Arial"/>
          <w:sz w:val="23"/>
          <w:szCs w:val="23"/>
        </w:rPr>
        <w:t xml:space="preserve">People can find a clinic and book their COVID-19 vaccination using the </w:t>
      </w:r>
      <w:hyperlink r:id="rId13" w:history="1">
        <w:r w:rsidRPr="00A76438">
          <w:rPr>
            <w:rStyle w:val="Hyperlink"/>
            <w:rFonts w:cs="Arial"/>
            <w:sz w:val="23"/>
            <w:szCs w:val="23"/>
          </w:rPr>
          <w:t>Health Direct Service Finder</w:t>
        </w:r>
      </w:hyperlink>
      <w:r w:rsidRPr="00A76438">
        <w:rPr>
          <w:rFonts w:cs="Arial"/>
          <w:sz w:val="23"/>
          <w:szCs w:val="23"/>
        </w:rPr>
        <w:t xml:space="preserve">. or the </w:t>
      </w:r>
      <w:hyperlink r:id="rId14" w:history="1">
        <w:r w:rsidRPr="00A76438">
          <w:rPr>
            <w:rStyle w:val="Hyperlink"/>
            <w:rFonts w:cs="Arial"/>
            <w:sz w:val="23"/>
            <w:szCs w:val="23"/>
          </w:rPr>
          <w:t>Disability Gateway</w:t>
        </w:r>
      </w:hyperlink>
      <w:r w:rsidRPr="00A76438">
        <w:rPr>
          <w:rFonts w:cs="Arial"/>
          <w:sz w:val="23"/>
          <w:szCs w:val="23"/>
        </w:rPr>
        <w:t>.</w:t>
      </w:r>
    </w:p>
    <w:p w14:paraId="14CEC8B7" w14:textId="1F930F59" w:rsidR="0028115A" w:rsidRPr="00A76438" w:rsidRDefault="0028115A" w:rsidP="00561F41">
      <w:r w:rsidRPr="00A76438">
        <w:t xml:space="preserve">It is important that people with disability in residential accommodation settings can get COVID-19 </w:t>
      </w:r>
      <w:r w:rsidR="00CA4452" w:rsidRPr="00A76438">
        <w:t>vaccinations</w:t>
      </w:r>
      <w:r w:rsidRPr="00A76438">
        <w:t>.</w:t>
      </w:r>
    </w:p>
    <w:p w14:paraId="26C643A4" w14:textId="451DECFC" w:rsidR="0028115A" w:rsidRDefault="0028115A" w:rsidP="00561F41">
      <w:r w:rsidRPr="00A76438">
        <w:t xml:space="preserve">If you provide live-in disability residential accommodation, a primary care vaccination service can visit your facility if you cannot use another service. Contact your </w:t>
      </w:r>
      <w:hyperlink r:id="rId15" w:history="1">
        <w:r w:rsidRPr="00A76438">
          <w:rPr>
            <w:rStyle w:val="Hyperlink"/>
            <w:rFonts w:cs="Arial"/>
            <w:sz w:val="23"/>
            <w:szCs w:val="23"/>
          </w:rPr>
          <w:t>Primary Health Network</w:t>
        </w:r>
      </w:hyperlink>
      <w:r w:rsidRPr="00A76438">
        <w:t xml:space="preserve"> for help finding primary care vaccination options, including in-reach services provided on site.</w:t>
      </w:r>
    </w:p>
    <w:p w14:paraId="15D2AC1F" w14:textId="2AB07E66" w:rsidR="00C62175" w:rsidRPr="00561F41" w:rsidRDefault="00C62175" w:rsidP="00561F41">
      <w:r w:rsidRPr="00561F41">
        <w:lastRenderedPageBreak/>
        <w:t xml:space="preserve">For any other questions about COVID-19 vaccinations, email the Department’s </w:t>
      </w:r>
      <w:hyperlink r:id="rId16" w:history="1">
        <w:r w:rsidRPr="00561F41">
          <w:rPr>
            <w:rStyle w:val="Hyperlink"/>
          </w:rPr>
          <w:t>COVID-19 Vaccine - Disability team</w:t>
        </w:r>
      </w:hyperlink>
      <w:r w:rsidRPr="00561F41">
        <w:t>.</w:t>
      </w:r>
    </w:p>
    <w:p w14:paraId="27E5B706" w14:textId="0395988F" w:rsidR="007D53CF" w:rsidRDefault="007D53CF" w:rsidP="00561F41">
      <w:pPr>
        <w:pStyle w:val="Heading2"/>
      </w:pPr>
      <w:r w:rsidRPr="007D53CF">
        <w:t>Support for people with disability, providers, carers, and families Disability Gateway 1800 643 787, open 8 am to 8 pm, Monday to Friday.</w:t>
      </w:r>
    </w:p>
    <w:p w14:paraId="185613BB" w14:textId="579A9FE8" w:rsidR="00561F41" w:rsidRDefault="00561F41" w:rsidP="0056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t xml:space="preserve">Department of Health and Aged Care website at </w:t>
      </w:r>
      <w:hyperlink r:id="rId17" w:history="1">
        <w:r w:rsidRPr="00561F41">
          <w:rPr>
            <w:rStyle w:val="Hyperlink"/>
          </w:rPr>
          <w:t>www.health.gov.au</w:t>
        </w:r>
      </w:hyperlink>
    </w:p>
    <w:p w14:paraId="393FA9B4" w14:textId="77777777" w:rsidR="00561F41" w:rsidRDefault="00561F41" w:rsidP="00561F41">
      <w:pPr>
        <w:pStyle w:val="Boxtext"/>
      </w:pPr>
      <w:r>
        <w:t xml:space="preserve">The Translating and Interpreting Service is </w:t>
      </w:r>
      <w:r w:rsidRPr="00561F41">
        <w:t>available</w:t>
      </w:r>
      <w:r>
        <w:t xml:space="preserve"> on 131 450.</w:t>
      </w:r>
    </w:p>
    <w:p w14:paraId="5A5E1DC7" w14:textId="77777777" w:rsidR="00561F41" w:rsidRDefault="00561F41" w:rsidP="0056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t>For people who are deaf, or have a hearing or speech impairment, call the National Relay Service on 133 677.</w:t>
      </w:r>
    </w:p>
    <w:p w14:paraId="7D1C90EE" w14:textId="7A7E7134" w:rsidR="00561F41" w:rsidRPr="00561F41" w:rsidRDefault="00561F41" w:rsidP="0056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t xml:space="preserve">Don't miss the latest news and updates about COVID-19 and other health matters – </w:t>
      </w:r>
      <w:hyperlink r:id="rId18" w:history="1">
        <w:r w:rsidRPr="00561F41">
          <w:rPr>
            <w:rStyle w:val="Hyperlink"/>
          </w:rPr>
          <w:t>follow the Department of Health and Aged Care on Facebook</w:t>
        </w:r>
      </w:hyperlink>
      <w:r>
        <w:t>.</w:t>
      </w:r>
    </w:p>
    <w:bookmarkEnd w:id="0"/>
    <w:sectPr w:rsidR="00561F41" w:rsidRPr="00561F41" w:rsidSect="00561F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-709" w:right="1416" w:bottom="993" w:left="851" w:header="34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3CBF" w14:textId="77777777" w:rsidR="009A1DF9" w:rsidRDefault="009A1DF9">
      <w:pPr>
        <w:spacing w:after="0" w:line="240" w:lineRule="auto"/>
      </w:pPr>
      <w:r>
        <w:separator/>
      </w:r>
    </w:p>
  </w:endnote>
  <w:endnote w:type="continuationSeparator" w:id="0">
    <w:p w14:paraId="7B5E0C09" w14:textId="77777777" w:rsidR="009A1DF9" w:rsidRDefault="009A1DF9">
      <w:pPr>
        <w:spacing w:after="0" w:line="240" w:lineRule="auto"/>
      </w:pPr>
      <w:r>
        <w:continuationSeparator/>
      </w:r>
    </w:p>
  </w:endnote>
  <w:endnote w:type="continuationNotice" w:id="1">
    <w:p w14:paraId="504D13FB" w14:textId="77777777" w:rsidR="009A1DF9" w:rsidRDefault="009A1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1462" w14:textId="77777777" w:rsidR="00561F41" w:rsidRDefault="00561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3EB" w14:textId="4A72E904" w:rsidR="00BF5267" w:rsidRPr="00B8301C" w:rsidRDefault="00C67E19">
    <w:pPr>
      <w:pStyle w:val="Footer"/>
    </w:pPr>
    <w:r w:rsidRPr="00B8301C">
      <w:t>health.gov.au/covid19-vaccines</w:t>
    </w:r>
    <w:r w:rsidRPr="00B8301C"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770C" w14:textId="00B16EFF" w:rsidR="00BF5267" w:rsidRDefault="00C67E19">
    <w:pPr>
      <w:pStyle w:val="Footer"/>
    </w:pPr>
    <w:r w:rsidRPr="00B8301C">
      <w:t>health.gov.au/covid19-vaccines</w:t>
    </w:r>
    <w:r w:rsidRPr="00B8301C"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t>2</w:t>
    </w:r>
    <w:r w:rsidRPr="00B830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F7D2" w14:textId="77777777" w:rsidR="009A1DF9" w:rsidRDefault="009A1DF9">
      <w:pPr>
        <w:spacing w:after="0" w:line="240" w:lineRule="auto"/>
      </w:pPr>
      <w:r>
        <w:separator/>
      </w:r>
    </w:p>
  </w:footnote>
  <w:footnote w:type="continuationSeparator" w:id="0">
    <w:p w14:paraId="5079DDF8" w14:textId="77777777" w:rsidR="009A1DF9" w:rsidRDefault="009A1DF9">
      <w:pPr>
        <w:spacing w:after="0" w:line="240" w:lineRule="auto"/>
      </w:pPr>
      <w:r>
        <w:continuationSeparator/>
      </w:r>
    </w:p>
  </w:footnote>
  <w:footnote w:type="continuationNotice" w:id="1">
    <w:p w14:paraId="75010ED8" w14:textId="77777777" w:rsidR="009A1DF9" w:rsidRDefault="009A1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CA12" w14:textId="77777777" w:rsidR="00561F41" w:rsidRDefault="00561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A5B" w14:textId="7E20480A" w:rsidR="00BF5267" w:rsidRDefault="00C67E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76E79AB" wp14:editId="343E5662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1" name="Picture 6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444A" w14:textId="77777777" w:rsidR="00BF5267" w:rsidRDefault="00C67E19">
    <w:pPr>
      <w:pStyle w:val="Header"/>
      <w:spacing w:before="200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684CF75" wp14:editId="40179DE3">
          <wp:simplePos x="0" y="0"/>
          <wp:positionH relativeFrom="page">
            <wp:posOffset>-107315</wp:posOffset>
          </wp:positionH>
          <wp:positionV relativeFrom="paragraph">
            <wp:posOffset>-217008</wp:posOffset>
          </wp:positionV>
          <wp:extent cx="7776000" cy="10994760"/>
          <wp:effectExtent l="0" t="0" r="0" b="0"/>
          <wp:wrapNone/>
          <wp:docPr id="62" name="Picture 6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617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6B8A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7753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F277E3"/>
    <w:multiLevelType w:val="hybridMultilevel"/>
    <w:tmpl w:val="3DE8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60510"/>
    <w:multiLevelType w:val="hybridMultilevel"/>
    <w:tmpl w:val="C59EC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25E1"/>
    <w:multiLevelType w:val="hybridMultilevel"/>
    <w:tmpl w:val="A92C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127"/>
    <w:multiLevelType w:val="hybridMultilevel"/>
    <w:tmpl w:val="6D16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614E"/>
    <w:multiLevelType w:val="hybridMultilevel"/>
    <w:tmpl w:val="7CE6E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40FE0"/>
    <w:multiLevelType w:val="hybridMultilevel"/>
    <w:tmpl w:val="6CB00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18F1"/>
    <w:multiLevelType w:val="hybridMultilevel"/>
    <w:tmpl w:val="3FE0D0D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63C33"/>
    <w:multiLevelType w:val="hybridMultilevel"/>
    <w:tmpl w:val="841462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2B1"/>
    <w:multiLevelType w:val="hybridMultilevel"/>
    <w:tmpl w:val="314EC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68285">
    <w:abstractNumId w:val="11"/>
  </w:num>
  <w:num w:numId="2" w16cid:durableId="852720458">
    <w:abstractNumId w:val="4"/>
  </w:num>
  <w:num w:numId="3" w16cid:durableId="473374061">
    <w:abstractNumId w:val="9"/>
  </w:num>
  <w:num w:numId="4" w16cid:durableId="293947708">
    <w:abstractNumId w:val="6"/>
  </w:num>
  <w:num w:numId="5" w16cid:durableId="360131432">
    <w:abstractNumId w:val="3"/>
  </w:num>
  <w:num w:numId="6" w16cid:durableId="359670276">
    <w:abstractNumId w:val="5"/>
  </w:num>
  <w:num w:numId="7" w16cid:durableId="1807893657">
    <w:abstractNumId w:val="10"/>
  </w:num>
  <w:num w:numId="8" w16cid:durableId="1921063515">
    <w:abstractNumId w:val="8"/>
  </w:num>
  <w:num w:numId="9" w16cid:durableId="452216855">
    <w:abstractNumId w:val="7"/>
  </w:num>
  <w:num w:numId="10" w16cid:durableId="1247418022">
    <w:abstractNumId w:val="1"/>
  </w:num>
  <w:num w:numId="11" w16cid:durableId="252590645">
    <w:abstractNumId w:val="0"/>
  </w:num>
  <w:num w:numId="12" w16cid:durableId="113641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F"/>
    <w:rsid w:val="0001785A"/>
    <w:rsid w:val="00025BDC"/>
    <w:rsid w:val="0003624D"/>
    <w:rsid w:val="000430E2"/>
    <w:rsid w:val="000712AE"/>
    <w:rsid w:val="000773E2"/>
    <w:rsid w:val="000942BB"/>
    <w:rsid w:val="000A1B36"/>
    <w:rsid w:val="000B0C06"/>
    <w:rsid w:val="000B7234"/>
    <w:rsid w:val="000D5A0D"/>
    <w:rsid w:val="000E3C2D"/>
    <w:rsid w:val="000E715A"/>
    <w:rsid w:val="000F37F7"/>
    <w:rsid w:val="000F5CFF"/>
    <w:rsid w:val="000F6557"/>
    <w:rsid w:val="000F7BD9"/>
    <w:rsid w:val="00104BCF"/>
    <w:rsid w:val="001066BC"/>
    <w:rsid w:val="0011658A"/>
    <w:rsid w:val="001179E1"/>
    <w:rsid w:val="001456B1"/>
    <w:rsid w:val="0015509C"/>
    <w:rsid w:val="00155B0F"/>
    <w:rsid w:val="001575C6"/>
    <w:rsid w:val="00160F58"/>
    <w:rsid w:val="001620C7"/>
    <w:rsid w:val="0016444D"/>
    <w:rsid w:val="00170CB4"/>
    <w:rsid w:val="00186B47"/>
    <w:rsid w:val="001B29D9"/>
    <w:rsid w:val="001B7AD6"/>
    <w:rsid w:val="001D3B20"/>
    <w:rsid w:val="00213403"/>
    <w:rsid w:val="002155E6"/>
    <w:rsid w:val="0023523A"/>
    <w:rsid w:val="002463D0"/>
    <w:rsid w:val="00270B7A"/>
    <w:rsid w:val="00274D88"/>
    <w:rsid w:val="0027750A"/>
    <w:rsid w:val="00280050"/>
    <w:rsid w:val="0028115A"/>
    <w:rsid w:val="00285EEE"/>
    <w:rsid w:val="002A18DB"/>
    <w:rsid w:val="002B7ECA"/>
    <w:rsid w:val="002C5569"/>
    <w:rsid w:val="002E1C46"/>
    <w:rsid w:val="003046D6"/>
    <w:rsid w:val="003335BF"/>
    <w:rsid w:val="003342EC"/>
    <w:rsid w:val="003347A1"/>
    <w:rsid w:val="003519E0"/>
    <w:rsid w:val="00360BB6"/>
    <w:rsid w:val="00363D6E"/>
    <w:rsid w:val="003729D2"/>
    <w:rsid w:val="00372BE4"/>
    <w:rsid w:val="00380FF5"/>
    <w:rsid w:val="00386C8E"/>
    <w:rsid w:val="00396D7D"/>
    <w:rsid w:val="003A4802"/>
    <w:rsid w:val="003E68D8"/>
    <w:rsid w:val="003F2356"/>
    <w:rsid w:val="003F272D"/>
    <w:rsid w:val="004019D9"/>
    <w:rsid w:val="00404508"/>
    <w:rsid w:val="00406410"/>
    <w:rsid w:val="00410108"/>
    <w:rsid w:val="00413040"/>
    <w:rsid w:val="00415540"/>
    <w:rsid w:val="00420770"/>
    <w:rsid w:val="004343E1"/>
    <w:rsid w:val="00443DC0"/>
    <w:rsid w:val="00444EC0"/>
    <w:rsid w:val="0044641F"/>
    <w:rsid w:val="004759FD"/>
    <w:rsid w:val="0049620D"/>
    <w:rsid w:val="004A1825"/>
    <w:rsid w:val="004A1CF2"/>
    <w:rsid w:val="004A39A8"/>
    <w:rsid w:val="004A48F0"/>
    <w:rsid w:val="004A669F"/>
    <w:rsid w:val="004C504A"/>
    <w:rsid w:val="004D7C1F"/>
    <w:rsid w:val="00504FBD"/>
    <w:rsid w:val="0054260D"/>
    <w:rsid w:val="00561F41"/>
    <w:rsid w:val="00566375"/>
    <w:rsid w:val="00576BDE"/>
    <w:rsid w:val="005A2DA1"/>
    <w:rsid w:val="005A42DE"/>
    <w:rsid w:val="005A5458"/>
    <w:rsid w:val="005A777A"/>
    <w:rsid w:val="005B683F"/>
    <w:rsid w:val="005D76CC"/>
    <w:rsid w:val="00601137"/>
    <w:rsid w:val="0060262F"/>
    <w:rsid w:val="00602EC6"/>
    <w:rsid w:val="00613961"/>
    <w:rsid w:val="00623C12"/>
    <w:rsid w:val="00632F84"/>
    <w:rsid w:val="0063702F"/>
    <w:rsid w:val="006377FC"/>
    <w:rsid w:val="00641518"/>
    <w:rsid w:val="0065643E"/>
    <w:rsid w:val="00657871"/>
    <w:rsid w:val="00666DA9"/>
    <w:rsid w:val="00671A13"/>
    <w:rsid w:val="006B2B61"/>
    <w:rsid w:val="006B6B88"/>
    <w:rsid w:val="006C4AC8"/>
    <w:rsid w:val="006D5B73"/>
    <w:rsid w:val="006D65C5"/>
    <w:rsid w:val="006E18A3"/>
    <w:rsid w:val="00700099"/>
    <w:rsid w:val="00741EFE"/>
    <w:rsid w:val="00763C1B"/>
    <w:rsid w:val="0076526C"/>
    <w:rsid w:val="00781283"/>
    <w:rsid w:val="00782FCA"/>
    <w:rsid w:val="00794544"/>
    <w:rsid w:val="00794C25"/>
    <w:rsid w:val="007A7667"/>
    <w:rsid w:val="007D53CF"/>
    <w:rsid w:val="007E0B68"/>
    <w:rsid w:val="007E1F5A"/>
    <w:rsid w:val="007E3383"/>
    <w:rsid w:val="007F53D3"/>
    <w:rsid w:val="007F6F28"/>
    <w:rsid w:val="008022EC"/>
    <w:rsid w:val="008053F1"/>
    <w:rsid w:val="008158A9"/>
    <w:rsid w:val="00817D47"/>
    <w:rsid w:val="00821AF4"/>
    <w:rsid w:val="00823E2E"/>
    <w:rsid w:val="008376F4"/>
    <w:rsid w:val="00846DCA"/>
    <w:rsid w:val="00857349"/>
    <w:rsid w:val="00870D03"/>
    <w:rsid w:val="008874A2"/>
    <w:rsid w:val="00896783"/>
    <w:rsid w:val="008A66C7"/>
    <w:rsid w:val="008A6C3A"/>
    <w:rsid w:val="008B2462"/>
    <w:rsid w:val="008B3F0D"/>
    <w:rsid w:val="008B52E7"/>
    <w:rsid w:val="008C053C"/>
    <w:rsid w:val="008F51A4"/>
    <w:rsid w:val="008F52A4"/>
    <w:rsid w:val="008F5720"/>
    <w:rsid w:val="0090229B"/>
    <w:rsid w:val="00903DFE"/>
    <w:rsid w:val="009058A5"/>
    <w:rsid w:val="00911F21"/>
    <w:rsid w:val="00923F24"/>
    <w:rsid w:val="00924999"/>
    <w:rsid w:val="00933D15"/>
    <w:rsid w:val="00937F85"/>
    <w:rsid w:val="009409C3"/>
    <w:rsid w:val="0098080F"/>
    <w:rsid w:val="00991CED"/>
    <w:rsid w:val="009A1DF9"/>
    <w:rsid w:val="009A2A83"/>
    <w:rsid w:val="009B1D4A"/>
    <w:rsid w:val="009C1B72"/>
    <w:rsid w:val="009D388B"/>
    <w:rsid w:val="00A16F13"/>
    <w:rsid w:val="00A17F58"/>
    <w:rsid w:val="00A419AF"/>
    <w:rsid w:val="00A628BC"/>
    <w:rsid w:val="00A76438"/>
    <w:rsid w:val="00A76B57"/>
    <w:rsid w:val="00A80F5D"/>
    <w:rsid w:val="00A82086"/>
    <w:rsid w:val="00A95727"/>
    <w:rsid w:val="00AB0CC0"/>
    <w:rsid w:val="00AB7633"/>
    <w:rsid w:val="00AC693C"/>
    <w:rsid w:val="00AE0091"/>
    <w:rsid w:val="00B21B13"/>
    <w:rsid w:val="00B3156D"/>
    <w:rsid w:val="00B423A8"/>
    <w:rsid w:val="00B50B1D"/>
    <w:rsid w:val="00B57D95"/>
    <w:rsid w:val="00B57DB8"/>
    <w:rsid w:val="00B719D3"/>
    <w:rsid w:val="00B75B3B"/>
    <w:rsid w:val="00B80D1B"/>
    <w:rsid w:val="00B919B5"/>
    <w:rsid w:val="00B965F2"/>
    <w:rsid w:val="00BA01B5"/>
    <w:rsid w:val="00BC53E3"/>
    <w:rsid w:val="00BE5852"/>
    <w:rsid w:val="00BF5267"/>
    <w:rsid w:val="00BF622E"/>
    <w:rsid w:val="00C0179F"/>
    <w:rsid w:val="00C0613C"/>
    <w:rsid w:val="00C1723C"/>
    <w:rsid w:val="00C32AC2"/>
    <w:rsid w:val="00C42CC8"/>
    <w:rsid w:val="00C435A4"/>
    <w:rsid w:val="00C436CA"/>
    <w:rsid w:val="00C51E14"/>
    <w:rsid w:val="00C62175"/>
    <w:rsid w:val="00C67E19"/>
    <w:rsid w:val="00C74548"/>
    <w:rsid w:val="00C8338C"/>
    <w:rsid w:val="00C91634"/>
    <w:rsid w:val="00C91DE4"/>
    <w:rsid w:val="00CA2349"/>
    <w:rsid w:val="00CA431E"/>
    <w:rsid w:val="00CA4452"/>
    <w:rsid w:val="00CB0403"/>
    <w:rsid w:val="00D0299D"/>
    <w:rsid w:val="00D063CF"/>
    <w:rsid w:val="00D163E9"/>
    <w:rsid w:val="00D2031D"/>
    <w:rsid w:val="00D3032A"/>
    <w:rsid w:val="00D514E7"/>
    <w:rsid w:val="00D8420B"/>
    <w:rsid w:val="00D864DD"/>
    <w:rsid w:val="00D92F50"/>
    <w:rsid w:val="00D93E7E"/>
    <w:rsid w:val="00DB2735"/>
    <w:rsid w:val="00DC1437"/>
    <w:rsid w:val="00DC36AA"/>
    <w:rsid w:val="00DC3F74"/>
    <w:rsid w:val="00DD4B8A"/>
    <w:rsid w:val="00DD7482"/>
    <w:rsid w:val="00DE03DA"/>
    <w:rsid w:val="00DF1A97"/>
    <w:rsid w:val="00E002E2"/>
    <w:rsid w:val="00E14BF5"/>
    <w:rsid w:val="00E231E1"/>
    <w:rsid w:val="00E32DCA"/>
    <w:rsid w:val="00E353AC"/>
    <w:rsid w:val="00E36886"/>
    <w:rsid w:val="00E54375"/>
    <w:rsid w:val="00E63098"/>
    <w:rsid w:val="00E64A69"/>
    <w:rsid w:val="00E70D92"/>
    <w:rsid w:val="00E71580"/>
    <w:rsid w:val="00E75413"/>
    <w:rsid w:val="00E81B80"/>
    <w:rsid w:val="00E82E3B"/>
    <w:rsid w:val="00E93DDB"/>
    <w:rsid w:val="00EA2201"/>
    <w:rsid w:val="00EC3785"/>
    <w:rsid w:val="00EC7278"/>
    <w:rsid w:val="00EC77A3"/>
    <w:rsid w:val="00ED22E7"/>
    <w:rsid w:val="00ED6976"/>
    <w:rsid w:val="00ED6AA5"/>
    <w:rsid w:val="00EF4988"/>
    <w:rsid w:val="00F0340F"/>
    <w:rsid w:val="00F1287D"/>
    <w:rsid w:val="00F14D6C"/>
    <w:rsid w:val="00F37F7F"/>
    <w:rsid w:val="00F46193"/>
    <w:rsid w:val="00F562E2"/>
    <w:rsid w:val="00F7269D"/>
    <w:rsid w:val="00F905CE"/>
    <w:rsid w:val="00F95C1A"/>
    <w:rsid w:val="00FA42EF"/>
    <w:rsid w:val="00FB44CF"/>
    <w:rsid w:val="00FF2BF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69898"/>
  <w15:chartTrackingRefBased/>
  <w15:docId w15:val="{EA59E0DB-2512-45B3-861F-C6ABBB3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next w:val="Normal"/>
    <w:link w:val="Heading1Char"/>
    <w:uiPriority w:val="9"/>
    <w:qFormat/>
    <w:rsid w:val="00561F41"/>
    <w:pPr>
      <w:spacing w:before="2800" w:after="120"/>
      <w:outlineLvl w:val="0"/>
    </w:pPr>
    <w:rPr>
      <w:rFonts w:ascii="Arial" w:eastAsiaTheme="majorEastAsia" w:hAnsi="Arial" w:cs="Arial"/>
      <w:b/>
      <w:bCs/>
      <w:color w:val="3665AE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1F41"/>
    <w:pPr>
      <w:spacing w:before="120" w:after="240"/>
      <w:outlineLvl w:val="1"/>
    </w:pPr>
    <w:rPr>
      <w:rFonts w:eastAsiaTheme="minorEastAsia"/>
      <w:bCs w:val="0"/>
      <w:sz w:val="2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CF"/>
  </w:style>
  <w:style w:type="paragraph" w:styleId="Footer">
    <w:name w:val="footer"/>
    <w:basedOn w:val="Normal"/>
    <w:link w:val="FooterChar"/>
    <w:uiPriority w:val="99"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CF"/>
  </w:style>
  <w:style w:type="character" w:styleId="Hyperlink">
    <w:name w:val="Hyperlink"/>
    <w:basedOn w:val="DefaultParagraphFont"/>
    <w:uiPriority w:val="99"/>
    <w:unhideWhenUsed/>
    <w:rsid w:val="007F53D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1F41"/>
    <w:rPr>
      <w:rFonts w:ascii="Arial" w:eastAsiaTheme="minorEastAsia" w:hAnsi="Arial" w:cs="Arial"/>
      <w:b/>
      <w:color w:val="3665AE"/>
      <w:sz w:val="28"/>
      <w:szCs w:val="56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1F41"/>
    <w:rPr>
      <w:rFonts w:ascii="Arial" w:eastAsiaTheme="majorEastAsia" w:hAnsi="Arial" w:cs="Arial"/>
      <w:b/>
      <w:bCs/>
      <w:color w:val="3665AE"/>
      <w:sz w:val="56"/>
      <w:szCs w:val="56"/>
    </w:rPr>
  </w:style>
  <w:style w:type="paragraph" w:styleId="ListParagraph">
    <w:name w:val="List Paragraph"/>
    <w:basedOn w:val="Normal"/>
    <w:uiPriority w:val="34"/>
    <w:qFormat/>
    <w:rsid w:val="00EF4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278"/>
    <w:rPr>
      <w:sz w:val="20"/>
      <w:szCs w:val="20"/>
    </w:rPr>
  </w:style>
  <w:style w:type="paragraph" w:styleId="Revision">
    <w:name w:val="Revision"/>
    <w:hidden/>
    <w:uiPriority w:val="99"/>
    <w:semiHidden/>
    <w:rsid w:val="00F4619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93"/>
    <w:rPr>
      <w:b/>
      <w:bCs/>
      <w:sz w:val="20"/>
      <w:szCs w:val="20"/>
    </w:rPr>
  </w:style>
  <w:style w:type="paragraph" w:customStyle="1" w:styleId="Default">
    <w:name w:val="Default"/>
    <w:rsid w:val="00E82E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D22E7"/>
    <w:rPr>
      <w:color w:val="954F72" w:themeColor="followedHyperlink"/>
      <w:u w:val="single"/>
    </w:rPr>
  </w:style>
  <w:style w:type="paragraph" w:customStyle="1" w:styleId="Boxtext">
    <w:name w:val="Box text"/>
    <w:basedOn w:val="Normal"/>
    <w:link w:val="BoxtextChar"/>
    <w:qFormat/>
    <w:rsid w:val="00561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</w:pPr>
  </w:style>
  <w:style w:type="character" w:customStyle="1" w:styleId="BoxtextChar">
    <w:name w:val="Box text Char"/>
    <w:basedOn w:val="DefaultParagraphFont"/>
    <w:link w:val="Boxtext"/>
    <w:rsid w:val="00561F41"/>
    <w:rPr>
      <w:rFonts w:ascii="Arial" w:hAnsi="Arial"/>
      <w:sz w:val="22"/>
      <w:shd w:val="clear" w:color="auto" w:fill="DEEAF6" w:themeFill="accent5" w:themeFillTint="33"/>
    </w:rPr>
  </w:style>
  <w:style w:type="table" w:styleId="GridTable4-Accent4">
    <w:name w:val="Grid Table 4 Accent 4"/>
    <w:basedOn w:val="TableNormal"/>
    <w:uiPriority w:val="49"/>
    <w:rsid w:val="003342EC"/>
    <w:pPr>
      <w:spacing w:after="0" w:line="240" w:lineRule="auto"/>
    </w:pPr>
    <w:rPr>
      <w:rFonts w:asciiTheme="majorHAnsi" w:eastAsiaTheme="majorEastAsia" w:hAnsiTheme="majorHAnsi" w:cstheme="majorBidi"/>
      <w:sz w:val="22"/>
      <w:szCs w:val="22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8874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61F41"/>
    <w:pPr>
      <w:spacing w:before="960" w:line="240" w:lineRule="auto"/>
      <w:ind w:left="142"/>
    </w:pPr>
    <w:rPr>
      <w:rFonts w:eastAsiaTheme="majorEastAsia" w:cs="Arial"/>
      <w:b/>
      <w:bCs/>
      <w:color w:val="3665A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F41"/>
    <w:rPr>
      <w:rFonts w:ascii="Arial" w:eastAsiaTheme="majorEastAsia" w:hAnsi="Arial" w:cs="Arial"/>
      <w:b/>
      <w:bCs/>
      <w:color w:val="3665AE"/>
      <w:sz w:val="56"/>
      <w:szCs w:val="56"/>
    </w:rPr>
  </w:style>
  <w:style w:type="character" w:styleId="Strong">
    <w:name w:val="Strong"/>
    <w:uiPriority w:val="22"/>
    <w:qFormat/>
    <w:rsid w:val="00561F41"/>
    <w:rPr>
      <w:rFonts w:eastAsia="Times New Roman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direct.gov.au/australian-health-services" TargetMode="External"/><Relationship Id="rId18" Type="http://schemas.openxmlformats.org/officeDocument/2006/relationships/hyperlink" Target="https://www.facebook.com/healthgov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mmunisationhandbook.health.gov.au/contents/vaccine-preventable-diseases/covid-19" TargetMode="External"/><Relationship Id="rId17" Type="http://schemas.openxmlformats.org/officeDocument/2006/relationships/hyperlink" Target="file:///C:\Users\Maselv\AppData\Local\Microsoft\Windows\INetCache\Content.Outlook\8B4LN0KB\www.health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CovidVaccineDelivery@Health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munisationhandbook.health.gov.au/contents/vaccination-for-special-risk-groups/vaccination-for-people-who-are-immunocompromised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health.gov.au/our-work/phn/contact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health.gov.au/ministers/the-hon-mark-butler-mp/media/covid-19-2024-vaccine-advice?language=en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sabilitygateway.gov.au/health-wellbein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af400-b596-48be-a2c2-4c7ef654922f">
      <Terms xmlns="http://schemas.microsoft.com/office/infopath/2007/PartnerControls"/>
    </lcf76f155ced4ddcb4097134ff3c332f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F484DE61F2145BF69005E6A07F811" ma:contentTypeVersion="15" ma:contentTypeDescription="Create a new document." ma:contentTypeScope="" ma:versionID="44e54c61e02e5cde01c74a16492a5f57">
  <xsd:schema xmlns:xsd="http://www.w3.org/2001/XMLSchema" xmlns:xs="http://www.w3.org/2001/XMLSchema" xmlns:p="http://schemas.microsoft.com/office/2006/metadata/properties" xmlns:ns2="29eaf400-b596-48be-a2c2-4c7ef654922f" xmlns:ns3="e7d54a9e-4aca-451b-99db-b94fe438e987" targetNamespace="http://schemas.microsoft.com/office/2006/metadata/properties" ma:root="true" ma:fieldsID="2213c5296daf2732f39327c8535002f8" ns2:_="" ns3:_="">
    <xsd:import namespace="29eaf400-b596-48be-a2c2-4c7ef654922f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f400-b596-48be-a2c2-4c7ef6549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E9AE2-1375-4449-B374-6945D4400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2BCA8-B9B3-46C9-BF9B-9160D9D53B03}">
  <ds:schemaRefs>
    <ds:schemaRef ds:uri="http://schemas.microsoft.com/office/2006/metadata/properties"/>
    <ds:schemaRef ds:uri="http://schemas.microsoft.com/office/infopath/2007/PartnerControls"/>
    <ds:schemaRef ds:uri="29eaf400-b596-48be-a2c2-4c7ef654922f"/>
    <ds:schemaRef ds:uri="e7d54a9e-4aca-451b-99db-b94fe438e987"/>
  </ds:schemaRefs>
</ds:datastoreItem>
</file>

<file path=customXml/itemProps3.xml><?xml version="1.0" encoding="utf-8"?>
<ds:datastoreItem xmlns:ds="http://schemas.openxmlformats.org/officeDocument/2006/customXml" ds:itemID="{7F5F7F9F-870D-45E8-8D16-0D00E8BB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f400-b596-48be-a2c2-4c7ef654922f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2900</Characters>
  <Application>Microsoft Office Word</Application>
  <DocSecurity>0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provider alert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 March 2024</dc:title>
  <dc:subject>COVID-19</dc:subject>
  <dc:creator>Australian Government Department of Health and Aged Care</dc:creator>
  <cp:keywords>COVID-19; Immunisation; Disability</cp:keywords>
  <dc:description/>
  <cp:lastModifiedBy>Australian Government Department of Health and Aged </cp:lastModifiedBy>
  <cp:revision>3</cp:revision>
  <dcterms:created xsi:type="dcterms:W3CDTF">2024-03-01T00:13:00Z</dcterms:created>
  <dcterms:modified xsi:type="dcterms:W3CDTF">2024-03-01T00:17:00Z</dcterms:modified>
</cp:coreProperties>
</file>