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A225" w14:textId="77777777" w:rsidR="00BA2732" w:rsidRDefault="007F64E8" w:rsidP="004F68A3">
      <w:pPr>
        <w:pStyle w:val="Heading1"/>
        <w:jc w:val="center"/>
      </w:pPr>
      <w:r>
        <w:t>Better Renal Services Steering Committee</w:t>
      </w:r>
    </w:p>
    <w:p w14:paraId="51085469" w14:textId="77777777" w:rsidR="008376E2" w:rsidRPr="008376E2" w:rsidRDefault="008376E2" w:rsidP="00DE6AD6">
      <w:pPr>
        <w:sectPr w:rsidR="008376E2" w:rsidRPr="008376E2" w:rsidSect="0068134A">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479B1A6F" w14:textId="6B8A69BC" w:rsidR="0054768D" w:rsidRDefault="0098122D" w:rsidP="004F68A3">
      <w:pPr>
        <w:pStyle w:val="Heading2"/>
        <w:jc w:val="center"/>
      </w:pPr>
      <w:r>
        <w:t xml:space="preserve">Meeting </w:t>
      </w:r>
      <w:r w:rsidR="00C70474">
        <w:t>2</w:t>
      </w:r>
      <w:r w:rsidR="009D131F">
        <w:t xml:space="preserve"> </w:t>
      </w:r>
      <w:r>
        <w:t>Communique</w:t>
      </w:r>
    </w:p>
    <w:p w14:paraId="2451E972" w14:textId="6FB31539" w:rsidR="009D131F" w:rsidRPr="004F68A3" w:rsidRDefault="00C70474" w:rsidP="004F68A3">
      <w:pPr>
        <w:jc w:val="center"/>
        <w:rPr>
          <w:sz w:val="32"/>
        </w:rPr>
      </w:pPr>
      <w:r>
        <w:rPr>
          <w:rFonts w:cs="Arial"/>
          <w:bCs/>
          <w:iCs/>
          <w:color w:val="358189"/>
          <w:sz w:val="32"/>
        </w:rPr>
        <w:t>4</w:t>
      </w:r>
      <w:r w:rsidR="009D131F" w:rsidRPr="004F68A3">
        <w:rPr>
          <w:rFonts w:cs="Arial"/>
          <w:bCs/>
          <w:iCs/>
          <w:color w:val="358189"/>
          <w:sz w:val="32"/>
        </w:rPr>
        <w:t xml:space="preserve"> </w:t>
      </w:r>
      <w:r>
        <w:rPr>
          <w:rFonts w:cs="Arial"/>
          <w:bCs/>
          <w:iCs/>
          <w:color w:val="358189"/>
          <w:sz w:val="32"/>
        </w:rPr>
        <w:t>Dec</w:t>
      </w:r>
      <w:r w:rsidR="009D131F" w:rsidRPr="004F68A3">
        <w:rPr>
          <w:rFonts w:cs="Arial"/>
          <w:bCs/>
          <w:iCs/>
          <w:color w:val="358189"/>
          <w:sz w:val="32"/>
        </w:rPr>
        <w:t>ember 2023</w:t>
      </w:r>
    </w:p>
    <w:p w14:paraId="75757B13" w14:textId="77777777" w:rsidR="009D131F" w:rsidRDefault="009D131F" w:rsidP="009D131F">
      <w:pPr>
        <w:pStyle w:val="Heading3"/>
      </w:pPr>
      <w:r>
        <w:t>Introduction</w:t>
      </w:r>
    </w:p>
    <w:p w14:paraId="36FF7EBD" w14:textId="77777777" w:rsidR="006E74EB" w:rsidRDefault="006E74EB" w:rsidP="006E74EB">
      <w:r w:rsidRPr="006E74EB">
        <w:t>The Department of Health and Aged Care and the National Aboriginal Community Controlled Health Organisation (NACCHO) have established the Better Renal Services for First Nations Peoples Steering Committee (the Committee) to provide advice on the implementation of the Better Renal Services for First Nations Peoples Measure</w:t>
      </w:r>
      <w:r w:rsidR="00AE26E8">
        <w:t xml:space="preserve"> (the Measure)</w:t>
      </w:r>
      <w:r w:rsidRPr="006E74EB">
        <w:t xml:space="preserve">. </w:t>
      </w:r>
      <w:r w:rsidR="00AE26E8">
        <w:t>Under the Measure, t</w:t>
      </w:r>
      <w:r w:rsidR="00AE26E8" w:rsidRPr="00AE26E8">
        <w:t>he Government has invested $</w:t>
      </w:r>
      <w:r w:rsidR="00B55FA2">
        <w:t>73.2</w:t>
      </w:r>
      <w:r w:rsidR="00AE26E8" w:rsidRPr="00AE26E8">
        <w:t xml:space="preserve"> million to provide funding for up to 30 four-chair dialysis units</w:t>
      </w:r>
      <w:r w:rsidR="00B55FA2" w:rsidRPr="00A42F44">
        <w:t>, including workforce accommodation where required,</w:t>
      </w:r>
      <w:r w:rsidR="00B55FA2">
        <w:t xml:space="preserve"> </w:t>
      </w:r>
      <w:r w:rsidR="00B55FA2" w:rsidRPr="00A42F44">
        <w:t>to provide life-saving health care to First Nations Australians with end-stage kidney disease.</w:t>
      </w:r>
    </w:p>
    <w:p w14:paraId="3E0AA691" w14:textId="77777777" w:rsidR="009D131F" w:rsidRDefault="009D131F" w:rsidP="009D131F">
      <w:pPr>
        <w:pStyle w:val="Heading3"/>
      </w:pPr>
      <w:r>
        <w:t>Summary of discussion</w:t>
      </w:r>
    </w:p>
    <w:p w14:paraId="39A4D807" w14:textId="4A81E6A5" w:rsidR="004456B3" w:rsidRDefault="00C56575" w:rsidP="00EF1237">
      <w:r>
        <w:t>The Co-Chair provided an Acknowledgement of Country and welcomed Members to</w:t>
      </w:r>
      <w:r w:rsidR="00E241EA">
        <w:t xml:space="preserve"> Meeting 2</w:t>
      </w:r>
      <w:r>
        <w:t xml:space="preserve">. An </w:t>
      </w:r>
      <w:r w:rsidR="00CE0C45">
        <w:t>update on open actions from Meeting 1</w:t>
      </w:r>
      <w:r w:rsidR="0045375E">
        <w:t xml:space="preserve"> was provided. </w:t>
      </w:r>
      <w:r>
        <w:t xml:space="preserve"> </w:t>
      </w:r>
    </w:p>
    <w:p w14:paraId="6AD65806" w14:textId="77777777" w:rsidR="009A7D99" w:rsidRDefault="009A7D99" w:rsidP="009A7D99">
      <w:r>
        <w:t xml:space="preserve">The Co-Chair invited Andrew Marsden, Partner at </w:t>
      </w:r>
      <w:r w:rsidRPr="009E5C84">
        <w:t xml:space="preserve">O’Connor Marsden &amp; Associates </w:t>
      </w:r>
      <w:r>
        <w:t>(OCM), to present a summary of the draft Probity Framework to guide the Committee. OCM has been engaged to provide independent probity advice to the Committee and support members to manage any real or perceived conflicts of interest in a way that supports genuine shared decision making.</w:t>
      </w:r>
    </w:p>
    <w:p w14:paraId="71451B59" w14:textId="126E55D5" w:rsidR="00421205" w:rsidRDefault="00692CC3" w:rsidP="00EF1237">
      <w:r>
        <w:t>The Co-Chair</w:t>
      </w:r>
      <w:r w:rsidR="00165C4E">
        <w:t xml:space="preserve"> </w:t>
      </w:r>
      <w:r w:rsidR="00ED16A6">
        <w:t>explained</w:t>
      </w:r>
      <w:r w:rsidR="00C8250F">
        <w:t xml:space="preserve"> the need to </w:t>
      </w:r>
      <w:r w:rsidR="00E241EA">
        <w:t>immediately</w:t>
      </w:r>
      <w:r w:rsidR="00C8250F">
        <w:t xml:space="preserve"> </w:t>
      </w:r>
      <w:r w:rsidR="003C0C0B">
        <w:t>identify</w:t>
      </w:r>
      <w:r w:rsidR="00E8295D">
        <w:t xml:space="preserve"> </w:t>
      </w:r>
      <w:r w:rsidRPr="00692CC3">
        <w:t xml:space="preserve">3-4 sites </w:t>
      </w:r>
      <w:r w:rsidR="008A6186">
        <w:t xml:space="preserve">for </w:t>
      </w:r>
      <w:r w:rsidR="00EE09B7">
        <w:t>dialysis units</w:t>
      </w:r>
      <w:r w:rsidR="00D822AF">
        <w:t xml:space="preserve"> to </w:t>
      </w:r>
      <w:r w:rsidRPr="00692CC3">
        <w:t>utilise the remaining 2023-24 funding allocation.</w:t>
      </w:r>
      <w:r w:rsidR="003C0C0B">
        <w:t xml:space="preserve"> It was </w:t>
      </w:r>
      <w:r w:rsidR="003071A6">
        <w:t>clarified</w:t>
      </w:r>
      <w:r w:rsidR="00292768">
        <w:t xml:space="preserve"> that if the funds are not </w:t>
      </w:r>
      <w:r w:rsidR="008352D2">
        <w:t>spent by 30</w:t>
      </w:r>
      <w:r w:rsidR="00E241EA">
        <w:t> </w:t>
      </w:r>
      <w:r w:rsidR="008352D2">
        <w:t>June 2024</w:t>
      </w:r>
      <w:r w:rsidR="00292768">
        <w:t xml:space="preserve">, they </w:t>
      </w:r>
      <w:r w:rsidR="005F262C">
        <w:t>will likely</w:t>
      </w:r>
      <w:r w:rsidR="00292768">
        <w:t xml:space="preserve"> be </w:t>
      </w:r>
      <w:r w:rsidR="005F262C">
        <w:t xml:space="preserve">returned to consolidated revenue. </w:t>
      </w:r>
      <w:r w:rsidR="009855CF">
        <w:t>Members</w:t>
      </w:r>
      <w:r w:rsidR="000C4FB9">
        <w:t xml:space="preserve"> proposed and</w:t>
      </w:r>
      <w:r w:rsidR="009855CF">
        <w:t xml:space="preserve"> </w:t>
      </w:r>
      <w:r w:rsidR="009218EA">
        <w:t xml:space="preserve">discussed </w:t>
      </w:r>
      <w:r w:rsidR="004E7C7D">
        <w:t xml:space="preserve">potential sites </w:t>
      </w:r>
      <w:r w:rsidR="00C70CBC">
        <w:t xml:space="preserve">for consideration by the Committee. </w:t>
      </w:r>
      <w:r w:rsidR="00DE7EC7">
        <w:t xml:space="preserve">Members were </w:t>
      </w:r>
      <w:r w:rsidR="00BC6E5E">
        <w:t xml:space="preserve">asked to provide </w:t>
      </w:r>
      <w:r w:rsidR="001F62AD">
        <w:t xml:space="preserve">additional information and </w:t>
      </w:r>
      <w:r w:rsidR="00675F36">
        <w:t xml:space="preserve">advice </w:t>
      </w:r>
      <w:r w:rsidR="001F62AD">
        <w:t>out of session</w:t>
      </w:r>
      <w:r w:rsidR="00E241EA">
        <w:t xml:space="preserve"> </w:t>
      </w:r>
      <w:r w:rsidR="001F62AD">
        <w:t xml:space="preserve">to </w:t>
      </w:r>
      <w:r w:rsidR="00E241EA">
        <w:t>enable</w:t>
      </w:r>
      <w:r w:rsidR="001F62AD">
        <w:t xml:space="preserve"> Co-Chairs to make </w:t>
      </w:r>
      <w:r w:rsidR="00E241EA">
        <w:t>a joint recommendation on sites t</w:t>
      </w:r>
      <w:r w:rsidR="00031489">
        <w:t xml:space="preserve">o take to the Minister for Health and Aged Care for </w:t>
      </w:r>
      <w:r w:rsidR="00E241EA">
        <w:t>decision</w:t>
      </w:r>
      <w:r w:rsidR="001F62AD">
        <w:t xml:space="preserve">. </w:t>
      </w:r>
    </w:p>
    <w:p w14:paraId="0B55890B" w14:textId="5E5DF4A6" w:rsidR="00D23F86" w:rsidRDefault="006940AB" w:rsidP="00EF1237">
      <w:r>
        <w:t>Due to limited time</w:t>
      </w:r>
      <w:r w:rsidR="00CE06E0">
        <w:t xml:space="preserve"> remaining</w:t>
      </w:r>
      <w:r>
        <w:t xml:space="preserve">, </w:t>
      </w:r>
      <w:r w:rsidR="009A7D99">
        <w:t>additional</w:t>
      </w:r>
      <w:r w:rsidR="007215DA">
        <w:t xml:space="preserve"> </w:t>
      </w:r>
      <w:r w:rsidR="00B52280">
        <w:t>discussion</w:t>
      </w:r>
      <w:r w:rsidR="00127FD4">
        <w:t>s</w:t>
      </w:r>
      <w:r w:rsidR="00B52280">
        <w:t xml:space="preserve"> on site selection methodology </w:t>
      </w:r>
      <w:r w:rsidR="005A09B8">
        <w:t>and</w:t>
      </w:r>
      <w:r w:rsidR="00074B29">
        <w:t xml:space="preserve"> approaches to engaging with community </w:t>
      </w:r>
      <w:r w:rsidR="00BD28A7">
        <w:t xml:space="preserve">to inform future site selections </w:t>
      </w:r>
      <w:r w:rsidR="004D3E8A">
        <w:t>did not occur</w:t>
      </w:r>
      <w:r w:rsidR="00826F66">
        <w:t xml:space="preserve"> in session. </w:t>
      </w:r>
      <w:r w:rsidR="00863F97">
        <w:t>Members w</w:t>
      </w:r>
      <w:r w:rsidR="00634E74">
        <w:t>ere provided a paper on these topics and will</w:t>
      </w:r>
      <w:r w:rsidR="00863F97">
        <w:t xml:space="preserve"> be asked to </w:t>
      </w:r>
      <w:r w:rsidR="00634E74">
        <w:t xml:space="preserve">provide </w:t>
      </w:r>
      <w:r w:rsidR="007215DA">
        <w:t>comment</w:t>
      </w:r>
      <w:r w:rsidR="00634E74">
        <w:t>s</w:t>
      </w:r>
      <w:r w:rsidR="007215DA">
        <w:t xml:space="preserve"> </w:t>
      </w:r>
      <w:r w:rsidR="002374AE">
        <w:t xml:space="preserve">out of session. </w:t>
      </w:r>
      <w:r w:rsidR="0096349F">
        <w:t xml:space="preserve"> </w:t>
      </w:r>
    </w:p>
    <w:p w14:paraId="36F2EDBF" w14:textId="77777777" w:rsidR="009D131F" w:rsidRDefault="009D131F" w:rsidP="009D131F">
      <w:pPr>
        <w:pStyle w:val="Heading3"/>
      </w:pPr>
      <w:r>
        <w:t xml:space="preserve">Outcomes </w:t>
      </w:r>
    </w:p>
    <w:p w14:paraId="20977C93" w14:textId="47F61451" w:rsidR="009D131F" w:rsidRDefault="00FB585E" w:rsidP="002E4922">
      <w:pPr>
        <w:pStyle w:val="ListParagraph"/>
        <w:numPr>
          <w:ilvl w:val="0"/>
          <w:numId w:val="46"/>
        </w:numPr>
      </w:pPr>
      <w:r>
        <w:t xml:space="preserve">Members </w:t>
      </w:r>
      <w:r w:rsidR="00C2605C">
        <w:t xml:space="preserve">were provided an overview of </w:t>
      </w:r>
      <w:r w:rsidR="002A7C2F">
        <w:t>the</w:t>
      </w:r>
      <w:r w:rsidR="00FE05D4">
        <w:t xml:space="preserve"> draft</w:t>
      </w:r>
      <w:r w:rsidR="002A7C2F">
        <w:t xml:space="preserve"> </w:t>
      </w:r>
      <w:r w:rsidR="00B137BD">
        <w:t xml:space="preserve">Probity Framework and had the opportunity to </w:t>
      </w:r>
      <w:r w:rsidR="00B37A0A">
        <w:t>comment</w:t>
      </w:r>
      <w:r w:rsidR="00C2605C">
        <w:t xml:space="preserve">. </w:t>
      </w:r>
    </w:p>
    <w:p w14:paraId="1094E46A" w14:textId="56FB32F6" w:rsidR="00C2605C" w:rsidRDefault="00C2605C" w:rsidP="002E4922">
      <w:pPr>
        <w:pStyle w:val="ListParagraph"/>
        <w:numPr>
          <w:ilvl w:val="0"/>
          <w:numId w:val="46"/>
        </w:numPr>
      </w:pPr>
      <w:r>
        <w:t xml:space="preserve">Members </w:t>
      </w:r>
      <w:r w:rsidR="00476A3D">
        <w:t>propose</w:t>
      </w:r>
      <w:r>
        <w:t xml:space="preserve">d and discussed </w:t>
      </w:r>
      <w:r w:rsidR="00476A3D">
        <w:t>potential sites for</w:t>
      </w:r>
      <w:r w:rsidR="00EF453F">
        <w:t xml:space="preserve"> </w:t>
      </w:r>
      <w:r w:rsidR="00BE3C17">
        <w:t xml:space="preserve">dialysis </w:t>
      </w:r>
      <w:r w:rsidR="009A7B37">
        <w:t>unit</w:t>
      </w:r>
      <w:r w:rsidR="00BE3C17">
        <w:t>s</w:t>
      </w:r>
      <w:r w:rsidR="00E241EA">
        <w:t xml:space="preserve"> for Round 2</w:t>
      </w:r>
      <w:r w:rsidR="00BE3C17">
        <w:t xml:space="preserve">. </w:t>
      </w:r>
    </w:p>
    <w:p w14:paraId="3F248346" w14:textId="77777777" w:rsidR="009D131F" w:rsidRPr="009D131F" w:rsidRDefault="009D131F" w:rsidP="00DA0601">
      <w:pPr>
        <w:pStyle w:val="Heading3"/>
      </w:pPr>
      <w:r w:rsidRPr="00DA0601">
        <w:lastRenderedPageBreak/>
        <w:t>Next Meeting</w:t>
      </w:r>
    </w:p>
    <w:p w14:paraId="76CCDB62" w14:textId="2D5EA127" w:rsidR="009D131F" w:rsidRDefault="007F4A6C" w:rsidP="00665BD6">
      <w:r>
        <w:t xml:space="preserve">The </w:t>
      </w:r>
      <w:r w:rsidR="005A09B8">
        <w:t>third</w:t>
      </w:r>
      <w:r>
        <w:t xml:space="preserve"> meeting of the Committee will be held </w:t>
      </w:r>
      <w:r w:rsidR="005A09B8">
        <w:t>in February 2024</w:t>
      </w:r>
      <w:r>
        <w:t>.</w:t>
      </w:r>
      <w:r w:rsidR="002B70A2">
        <w:t xml:space="preserve"> Date to be confirmed. </w:t>
      </w:r>
    </w:p>
    <w:sectPr w:rsidR="009D131F" w:rsidSect="009724AB">
      <w:footerReference w:type="default" r:id="rId1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23C8" w14:textId="77777777" w:rsidR="00D75E44" w:rsidRDefault="00D75E44" w:rsidP="006B56BB">
      <w:r>
        <w:separator/>
      </w:r>
    </w:p>
    <w:p w14:paraId="43D39F13" w14:textId="77777777" w:rsidR="00D75E44" w:rsidRDefault="00D75E44"/>
  </w:endnote>
  <w:endnote w:type="continuationSeparator" w:id="0">
    <w:p w14:paraId="63666519" w14:textId="77777777" w:rsidR="00D75E44" w:rsidRDefault="00D75E44" w:rsidP="006B56BB">
      <w:r>
        <w:continuationSeparator/>
      </w:r>
    </w:p>
    <w:p w14:paraId="6A415D7A" w14:textId="77777777" w:rsidR="00D75E44" w:rsidRDefault="00D75E44"/>
  </w:endnote>
  <w:endnote w:type="continuationNotice" w:id="1">
    <w:p w14:paraId="2788C8A3" w14:textId="77777777" w:rsidR="00D75E44" w:rsidRDefault="00D75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C337"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01DA" w14:textId="6390887D" w:rsidR="0068134A" w:rsidRPr="007F64E8" w:rsidRDefault="007F64E8" w:rsidP="007F64E8">
    <w:pPr>
      <w:pStyle w:val="Footer"/>
      <w:tabs>
        <w:tab w:val="clear" w:pos="4513"/>
      </w:tabs>
    </w:pPr>
    <w:r>
      <w:t xml:space="preserve">Better Renal Services Steering Committee – Meeting </w:t>
    </w:r>
    <w:r w:rsidR="00D67855">
      <w:t>2</w:t>
    </w:r>
    <w:r>
      <w:t xml:space="preserve"> Communique – </w:t>
    </w:r>
    <w:r w:rsidR="00D67855">
      <w:t>4</w:t>
    </w:r>
    <w:r>
      <w:t xml:space="preserve"> </w:t>
    </w:r>
    <w:r w:rsidR="00D67855">
      <w:t>Dec</w:t>
    </w:r>
    <w:r>
      <w:t>ember 2023</w:t>
    </w:r>
    <w:sdt>
      <w:sdtPr>
        <w:id w:val="-1982065671"/>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3</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2E12" w14:textId="5AC8349B" w:rsidR="00440411" w:rsidRPr="00C30016" w:rsidRDefault="00C30016" w:rsidP="00C30016">
    <w:pPr>
      <w:pStyle w:val="Footer"/>
      <w:tabs>
        <w:tab w:val="clear" w:pos="4513"/>
      </w:tabs>
    </w:pPr>
    <w:r>
      <w:t xml:space="preserve">Better Renal Services Steering Committee – Meeting </w:t>
    </w:r>
    <w:r w:rsidR="00D67855">
      <w:t>2</w:t>
    </w:r>
    <w:r>
      <w:t xml:space="preserve"> Communique – </w:t>
    </w:r>
    <w:r w:rsidR="00D67855">
      <w:t>4</w:t>
    </w:r>
    <w:r>
      <w:t xml:space="preserve"> </w:t>
    </w:r>
    <w:r w:rsidR="00D67855">
      <w:t>Dec</w:t>
    </w:r>
    <w:r>
      <w:t>ember 2023</w:t>
    </w:r>
    <w:sdt>
      <w:sdtPr>
        <w:id w:val="-1879542427"/>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8C8F" w14:textId="77777777" w:rsidR="00D75E44" w:rsidRDefault="00D75E44" w:rsidP="006B56BB">
      <w:r>
        <w:separator/>
      </w:r>
    </w:p>
    <w:p w14:paraId="208A04FF" w14:textId="77777777" w:rsidR="00D75E44" w:rsidRDefault="00D75E44"/>
  </w:footnote>
  <w:footnote w:type="continuationSeparator" w:id="0">
    <w:p w14:paraId="7960C769" w14:textId="77777777" w:rsidR="00D75E44" w:rsidRDefault="00D75E44" w:rsidP="006B56BB">
      <w:r>
        <w:continuationSeparator/>
      </w:r>
    </w:p>
    <w:p w14:paraId="10CEFB36" w14:textId="77777777" w:rsidR="00D75E44" w:rsidRDefault="00D75E44"/>
  </w:footnote>
  <w:footnote w:type="continuationNotice" w:id="1">
    <w:p w14:paraId="50A8E456" w14:textId="77777777" w:rsidR="00D75E44" w:rsidRDefault="00D75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226B" w14:textId="77777777" w:rsidR="008D48C9" w:rsidRDefault="001571C7">
    <w:pPr>
      <w:pStyle w:val="Header"/>
    </w:pPr>
    <w:r>
      <w:rPr>
        <w:noProof/>
        <w:lang w:eastAsia="en-AU"/>
      </w:rPr>
      <w:drawing>
        <wp:inline distT="0" distB="0" distL="0" distR="0" wp14:anchorId="1A9AEFDB" wp14:editId="44F076E8">
          <wp:extent cx="5765470" cy="958215"/>
          <wp:effectExtent l="0" t="0" r="635"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CA06DE"/>
    <w:multiLevelType w:val="hybridMultilevel"/>
    <w:tmpl w:val="65F26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F6A0F4C"/>
    <w:multiLevelType w:val="hybridMultilevel"/>
    <w:tmpl w:val="63AC559A"/>
    <w:lvl w:ilvl="0" w:tplc="FFFFFFFF">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3B0A33"/>
    <w:multiLevelType w:val="hybridMultilevel"/>
    <w:tmpl w:val="B25C10EC"/>
    <w:lvl w:ilvl="0" w:tplc="FFFFFFFF">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A1DC0"/>
    <w:multiLevelType w:val="multilevel"/>
    <w:tmpl w:val="1E1EA79A"/>
    <w:lvl w:ilvl="0">
      <w:start w:val="1"/>
      <w:numFmt w:val="decimal"/>
      <w:lvlText w:val="%1.0"/>
      <w:lvlJc w:val="left"/>
      <w:pPr>
        <w:ind w:left="370" w:hanging="370"/>
      </w:pPr>
      <w:rPr>
        <w:rFonts w:cs="Arial" w:hint="default"/>
        <w:b/>
      </w:rPr>
    </w:lvl>
    <w:lvl w:ilvl="1">
      <w:start w:val="1"/>
      <w:numFmt w:val="decimal"/>
      <w:lvlText w:val="%1.%2"/>
      <w:lvlJc w:val="left"/>
      <w:pPr>
        <w:ind w:left="1090" w:hanging="37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abstractNum w:abstractNumId="20" w15:restartNumberingAfterBreak="0">
    <w:nsid w:val="32FC1C95"/>
    <w:multiLevelType w:val="hybridMultilevel"/>
    <w:tmpl w:val="520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44581B36"/>
    <w:multiLevelType w:val="hybridMultilevel"/>
    <w:tmpl w:val="2E501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6B6D84"/>
    <w:multiLevelType w:val="hybridMultilevel"/>
    <w:tmpl w:val="5D1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435470B"/>
    <w:multiLevelType w:val="hybridMultilevel"/>
    <w:tmpl w:val="38E87796"/>
    <w:lvl w:ilvl="0" w:tplc="B01CADF2">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9C0B8D"/>
    <w:multiLevelType w:val="hybridMultilevel"/>
    <w:tmpl w:val="65FCDEAA"/>
    <w:lvl w:ilvl="0" w:tplc="0C090003">
      <w:start w:val="1"/>
      <w:numFmt w:val="bullet"/>
      <w:lvlText w:val="o"/>
      <w:lvlJc w:val="left"/>
      <w:pPr>
        <w:ind w:left="502"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5B63A8"/>
    <w:multiLevelType w:val="hybridMultilevel"/>
    <w:tmpl w:val="F522DFFE"/>
    <w:lvl w:ilvl="0" w:tplc="FFFFFFFF">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30"/>
  </w:num>
  <w:num w:numId="3" w16cid:durableId="235825222">
    <w:abstractNumId w:val="37"/>
  </w:num>
  <w:num w:numId="4" w16cid:durableId="2023509205">
    <w:abstractNumId w:val="9"/>
  </w:num>
  <w:num w:numId="5" w16cid:durableId="1791822256">
    <w:abstractNumId w:val="9"/>
    <w:lvlOverride w:ilvl="0">
      <w:startOverride w:val="1"/>
    </w:lvlOverride>
  </w:num>
  <w:num w:numId="6" w16cid:durableId="416487120">
    <w:abstractNumId w:val="12"/>
  </w:num>
  <w:num w:numId="7" w16cid:durableId="434444360">
    <w:abstractNumId w:val="25"/>
  </w:num>
  <w:num w:numId="8" w16cid:durableId="362751147">
    <w:abstractNumId w:val="36"/>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41"/>
  </w:num>
  <w:num w:numId="17" w16cid:durableId="826748578">
    <w:abstractNumId w:val="15"/>
  </w:num>
  <w:num w:numId="18" w16cid:durableId="268587860">
    <w:abstractNumId w:val="16"/>
  </w:num>
  <w:num w:numId="19" w16cid:durableId="583149993">
    <w:abstractNumId w:val="21"/>
  </w:num>
  <w:num w:numId="20" w16cid:durableId="406614505">
    <w:abstractNumId w:val="22"/>
  </w:num>
  <w:num w:numId="21" w16cid:durableId="1584023879">
    <w:abstractNumId w:val="38"/>
  </w:num>
  <w:num w:numId="22" w16cid:durableId="1270233570">
    <w:abstractNumId w:val="11"/>
  </w:num>
  <w:num w:numId="23" w16cid:durableId="611401788">
    <w:abstractNumId w:val="15"/>
  </w:num>
  <w:num w:numId="24" w16cid:durableId="1022513200">
    <w:abstractNumId w:val="21"/>
  </w:num>
  <w:num w:numId="25" w16cid:durableId="2003729646">
    <w:abstractNumId w:val="37"/>
  </w:num>
  <w:num w:numId="26" w16cid:durableId="1946763033">
    <w:abstractNumId w:val="9"/>
  </w:num>
  <w:num w:numId="27" w16cid:durableId="312611862">
    <w:abstractNumId w:val="23"/>
  </w:num>
  <w:num w:numId="28" w16cid:durableId="511605125">
    <w:abstractNumId w:val="34"/>
  </w:num>
  <w:num w:numId="29" w16cid:durableId="1330907870">
    <w:abstractNumId w:val="28"/>
  </w:num>
  <w:num w:numId="30" w16cid:durableId="238638011">
    <w:abstractNumId w:val="29"/>
  </w:num>
  <w:num w:numId="31" w16cid:durableId="26371822">
    <w:abstractNumId w:val="13"/>
  </w:num>
  <w:num w:numId="32" w16cid:durableId="562981981">
    <w:abstractNumId w:val="10"/>
  </w:num>
  <w:num w:numId="33" w16cid:durableId="3292123">
    <w:abstractNumId w:val="18"/>
  </w:num>
  <w:num w:numId="34" w16cid:durableId="1468426813">
    <w:abstractNumId w:val="24"/>
  </w:num>
  <w:num w:numId="35" w16cid:durableId="1428770723">
    <w:abstractNumId w:val="35"/>
  </w:num>
  <w:num w:numId="36" w16cid:durableId="316422354">
    <w:abstractNumId w:val="32"/>
  </w:num>
  <w:num w:numId="37" w16cid:durableId="33426151">
    <w:abstractNumId w:val="33"/>
  </w:num>
  <w:num w:numId="38" w16cid:durableId="1115557363">
    <w:abstractNumId w:val="31"/>
  </w:num>
  <w:num w:numId="39" w16cid:durableId="655231109">
    <w:abstractNumId w:val="19"/>
  </w:num>
  <w:num w:numId="40" w16cid:durableId="637489284">
    <w:abstractNumId w:val="31"/>
  </w:num>
  <w:num w:numId="41" w16cid:durableId="845092075">
    <w:abstractNumId w:val="20"/>
  </w:num>
  <w:num w:numId="42" w16cid:durableId="1664819120">
    <w:abstractNumId w:val="39"/>
  </w:num>
  <w:num w:numId="43" w16cid:durableId="1643080790">
    <w:abstractNumId w:val="8"/>
  </w:num>
  <w:num w:numId="44" w16cid:durableId="159807671">
    <w:abstractNumId w:val="27"/>
  </w:num>
  <w:num w:numId="45" w16cid:durableId="1859393125">
    <w:abstractNumId w:val="17"/>
  </w:num>
  <w:num w:numId="46" w16cid:durableId="470635910">
    <w:abstractNumId w:val="14"/>
  </w:num>
  <w:num w:numId="47" w16cid:durableId="98718034">
    <w:abstractNumId w:val="40"/>
  </w:num>
  <w:num w:numId="48" w16cid:durableId="16443908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1C"/>
    <w:rsid w:val="00003743"/>
    <w:rsid w:val="000047B4"/>
    <w:rsid w:val="00005712"/>
    <w:rsid w:val="00007FD8"/>
    <w:rsid w:val="000117F8"/>
    <w:rsid w:val="0001460F"/>
    <w:rsid w:val="00020465"/>
    <w:rsid w:val="00022629"/>
    <w:rsid w:val="00026139"/>
    <w:rsid w:val="00026A11"/>
    <w:rsid w:val="00027601"/>
    <w:rsid w:val="00031489"/>
    <w:rsid w:val="000325F3"/>
    <w:rsid w:val="00033321"/>
    <w:rsid w:val="000338E5"/>
    <w:rsid w:val="00033ECC"/>
    <w:rsid w:val="0003422F"/>
    <w:rsid w:val="00046FF0"/>
    <w:rsid w:val="00050176"/>
    <w:rsid w:val="00055BB0"/>
    <w:rsid w:val="00067456"/>
    <w:rsid w:val="00071506"/>
    <w:rsid w:val="0007154F"/>
    <w:rsid w:val="00074B29"/>
    <w:rsid w:val="0007540F"/>
    <w:rsid w:val="00081AB1"/>
    <w:rsid w:val="00090316"/>
    <w:rsid w:val="00093981"/>
    <w:rsid w:val="000B067A"/>
    <w:rsid w:val="000B1540"/>
    <w:rsid w:val="000B1E53"/>
    <w:rsid w:val="000B33FD"/>
    <w:rsid w:val="000B4ABA"/>
    <w:rsid w:val="000C1406"/>
    <w:rsid w:val="000C243A"/>
    <w:rsid w:val="000C4B16"/>
    <w:rsid w:val="000C4FB9"/>
    <w:rsid w:val="000C50C3"/>
    <w:rsid w:val="000C5E14"/>
    <w:rsid w:val="000D21F6"/>
    <w:rsid w:val="000D4500"/>
    <w:rsid w:val="000D7AEA"/>
    <w:rsid w:val="000E2C66"/>
    <w:rsid w:val="000E4E38"/>
    <w:rsid w:val="000F123C"/>
    <w:rsid w:val="000F2FED"/>
    <w:rsid w:val="000F71C9"/>
    <w:rsid w:val="0010616D"/>
    <w:rsid w:val="00110478"/>
    <w:rsid w:val="0011711B"/>
    <w:rsid w:val="00117F8A"/>
    <w:rsid w:val="00121B9B"/>
    <w:rsid w:val="00122ADC"/>
    <w:rsid w:val="00127FD4"/>
    <w:rsid w:val="00130F59"/>
    <w:rsid w:val="001317BE"/>
    <w:rsid w:val="00133EC0"/>
    <w:rsid w:val="00141CE5"/>
    <w:rsid w:val="00144908"/>
    <w:rsid w:val="001571C7"/>
    <w:rsid w:val="00161094"/>
    <w:rsid w:val="00165C4E"/>
    <w:rsid w:val="00167EF8"/>
    <w:rsid w:val="00171E12"/>
    <w:rsid w:val="0017665C"/>
    <w:rsid w:val="00177AD2"/>
    <w:rsid w:val="001815A8"/>
    <w:rsid w:val="00182A83"/>
    <w:rsid w:val="001840FA"/>
    <w:rsid w:val="0018443E"/>
    <w:rsid w:val="00190079"/>
    <w:rsid w:val="0019622E"/>
    <w:rsid w:val="001966A7"/>
    <w:rsid w:val="001A4627"/>
    <w:rsid w:val="001A4979"/>
    <w:rsid w:val="001B15D3"/>
    <w:rsid w:val="001B3443"/>
    <w:rsid w:val="001C0326"/>
    <w:rsid w:val="001C192F"/>
    <w:rsid w:val="001C3C42"/>
    <w:rsid w:val="001D7869"/>
    <w:rsid w:val="001E6B06"/>
    <w:rsid w:val="001F62AD"/>
    <w:rsid w:val="002026CD"/>
    <w:rsid w:val="002033FC"/>
    <w:rsid w:val="002044BB"/>
    <w:rsid w:val="00204DFB"/>
    <w:rsid w:val="00207908"/>
    <w:rsid w:val="00210B09"/>
    <w:rsid w:val="00210C9E"/>
    <w:rsid w:val="00211840"/>
    <w:rsid w:val="0021570D"/>
    <w:rsid w:val="00220E5F"/>
    <w:rsid w:val="002212B5"/>
    <w:rsid w:val="00226668"/>
    <w:rsid w:val="00233809"/>
    <w:rsid w:val="002374AE"/>
    <w:rsid w:val="00240046"/>
    <w:rsid w:val="0024797F"/>
    <w:rsid w:val="0025119E"/>
    <w:rsid w:val="00251269"/>
    <w:rsid w:val="002535C0"/>
    <w:rsid w:val="00254804"/>
    <w:rsid w:val="002579FE"/>
    <w:rsid w:val="00260C56"/>
    <w:rsid w:val="0026311C"/>
    <w:rsid w:val="0026668C"/>
    <w:rsid w:val="00266AC1"/>
    <w:rsid w:val="0027178C"/>
    <w:rsid w:val="002719FA"/>
    <w:rsid w:val="00272668"/>
    <w:rsid w:val="0027330B"/>
    <w:rsid w:val="002803AD"/>
    <w:rsid w:val="00282052"/>
    <w:rsid w:val="0028519E"/>
    <w:rsid w:val="002856A5"/>
    <w:rsid w:val="002872ED"/>
    <w:rsid w:val="002905C2"/>
    <w:rsid w:val="00292768"/>
    <w:rsid w:val="00295AF2"/>
    <w:rsid w:val="00295C91"/>
    <w:rsid w:val="00297151"/>
    <w:rsid w:val="002A7C2F"/>
    <w:rsid w:val="002B20E6"/>
    <w:rsid w:val="002B42A3"/>
    <w:rsid w:val="002B70A2"/>
    <w:rsid w:val="002B78DE"/>
    <w:rsid w:val="002C0CDD"/>
    <w:rsid w:val="002C38C4"/>
    <w:rsid w:val="002D1138"/>
    <w:rsid w:val="002E1A1D"/>
    <w:rsid w:val="002E4081"/>
    <w:rsid w:val="002E4922"/>
    <w:rsid w:val="002E5B78"/>
    <w:rsid w:val="002F0A39"/>
    <w:rsid w:val="002F3AE3"/>
    <w:rsid w:val="0030086F"/>
    <w:rsid w:val="0030464B"/>
    <w:rsid w:val="00305D17"/>
    <w:rsid w:val="003071A6"/>
    <w:rsid w:val="0030786C"/>
    <w:rsid w:val="00315C56"/>
    <w:rsid w:val="00320DBB"/>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8FE"/>
    <w:rsid w:val="003B213A"/>
    <w:rsid w:val="003B43AD"/>
    <w:rsid w:val="003C0266"/>
    <w:rsid w:val="003C0C0B"/>
    <w:rsid w:val="003C0FEC"/>
    <w:rsid w:val="003C1424"/>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7BED"/>
    <w:rsid w:val="00410031"/>
    <w:rsid w:val="00415C81"/>
    <w:rsid w:val="00421205"/>
    <w:rsid w:val="00432378"/>
    <w:rsid w:val="00440411"/>
    <w:rsid w:val="00440D65"/>
    <w:rsid w:val="004435E6"/>
    <w:rsid w:val="004456B3"/>
    <w:rsid w:val="00447E31"/>
    <w:rsid w:val="0045375E"/>
    <w:rsid w:val="00453923"/>
    <w:rsid w:val="00454B9B"/>
    <w:rsid w:val="00457858"/>
    <w:rsid w:val="00460B0B"/>
    <w:rsid w:val="00461023"/>
    <w:rsid w:val="00462FAC"/>
    <w:rsid w:val="00464631"/>
    <w:rsid w:val="00464B79"/>
    <w:rsid w:val="00467BBF"/>
    <w:rsid w:val="0047471C"/>
    <w:rsid w:val="00476A3D"/>
    <w:rsid w:val="0048593C"/>
    <w:rsid w:val="004867E2"/>
    <w:rsid w:val="004929A9"/>
    <w:rsid w:val="004A339D"/>
    <w:rsid w:val="004A78D9"/>
    <w:rsid w:val="004B5A85"/>
    <w:rsid w:val="004C6BCF"/>
    <w:rsid w:val="004D3E8A"/>
    <w:rsid w:val="004D58BF"/>
    <w:rsid w:val="004E4335"/>
    <w:rsid w:val="004E621B"/>
    <w:rsid w:val="004E7C7D"/>
    <w:rsid w:val="004F13EE"/>
    <w:rsid w:val="004F1628"/>
    <w:rsid w:val="004F2022"/>
    <w:rsid w:val="004F68A3"/>
    <w:rsid w:val="004F7C05"/>
    <w:rsid w:val="0050106F"/>
    <w:rsid w:val="00501C94"/>
    <w:rsid w:val="00506432"/>
    <w:rsid w:val="0052051D"/>
    <w:rsid w:val="00521C57"/>
    <w:rsid w:val="00533BB2"/>
    <w:rsid w:val="00545EE6"/>
    <w:rsid w:val="0054768D"/>
    <w:rsid w:val="005550E7"/>
    <w:rsid w:val="005564FB"/>
    <w:rsid w:val="005572C7"/>
    <w:rsid w:val="005622C2"/>
    <w:rsid w:val="005650ED"/>
    <w:rsid w:val="00575754"/>
    <w:rsid w:val="00581FBA"/>
    <w:rsid w:val="00591E20"/>
    <w:rsid w:val="00592185"/>
    <w:rsid w:val="00595408"/>
    <w:rsid w:val="00595E84"/>
    <w:rsid w:val="005A09B8"/>
    <w:rsid w:val="005A0C59"/>
    <w:rsid w:val="005A48EB"/>
    <w:rsid w:val="005A6CFB"/>
    <w:rsid w:val="005B604D"/>
    <w:rsid w:val="005C3EE2"/>
    <w:rsid w:val="005C5AEB"/>
    <w:rsid w:val="005E071B"/>
    <w:rsid w:val="005E0A3F"/>
    <w:rsid w:val="005E6883"/>
    <w:rsid w:val="005E772F"/>
    <w:rsid w:val="005F262C"/>
    <w:rsid w:val="005F4ECA"/>
    <w:rsid w:val="005F5C0A"/>
    <w:rsid w:val="006041BE"/>
    <w:rsid w:val="006043C7"/>
    <w:rsid w:val="00624B52"/>
    <w:rsid w:val="00630794"/>
    <w:rsid w:val="00631DF4"/>
    <w:rsid w:val="00634175"/>
    <w:rsid w:val="00634E74"/>
    <w:rsid w:val="006408AC"/>
    <w:rsid w:val="006511B6"/>
    <w:rsid w:val="00657FF8"/>
    <w:rsid w:val="00665BD6"/>
    <w:rsid w:val="00670D99"/>
    <w:rsid w:val="00670E2B"/>
    <w:rsid w:val="006734BB"/>
    <w:rsid w:val="00675F36"/>
    <w:rsid w:val="0067697A"/>
    <w:rsid w:val="0068134A"/>
    <w:rsid w:val="006821EB"/>
    <w:rsid w:val="00682DA6"/>
    <w:rsid w:val="00692CC3"/>
    <w:rsid w:val="006940AB"/>
    <w:rsid w:val="006A58B9"/>
    <w:rsid w:val="006B2286"/>
    <w:rsid w:val="006B56BB"/>
    <w:rsid w:val="006C7526"/>
    <w:rsid w:val="006C77A8"/>
    <w:rsid w:val="006D4098"/>
    <w:rsid w:val="006D7681"/>
    <w:rsid w:val="006D7B2E"/>
    <w:rsid w:val="006E02EA"/>
    <w:rsid w:val="006E0968"/>
    <w:rsid w:val="006E2AF6"/>
    <w:rsid w:val="006E74EB"/>
    <w:rsid w:val="006F3CE2"/>
    <w:rsid w:val="00701275"/>
    <w:rsid w:val="00707F56"/>
    <w:rsid w:val="00713558"/>
    <w:rsid w:val="00720D08"/>
    <w:rsid w:val="007215DA"/>
    <w:rsid w:val="00722745"/>
    <w:rsid w:val="007263B9"/>
    <w:rsid w:val="00730E51"/>
    <w:rsid w:val="007334F8"/>
    <w:rsid w:val="007339CD"/>
    <w:rsid w:val="007359D8"/>
    <w:rsid w:val="007362D4"/>
    <w:rsid w:val="007375FA"/>
    <w:rsid w:val="0076672A"/>
    <w:rsid w:val="00775E45"/>
    <w:rsid w:val="00776E74"/>
    <w:rsid w:val="00785169"/>
    <w:rsid w:val="00787F4B"/>
    <w:rsid w:val="007954AB"/>
    <w:rsid w:val="007A14C5"/>
    <w:rsid w:val="007A4A10"/>
    <w:rsid w:val="007B1760"/>
    <w:rsid w:val="007B35F7"/>
    <w:rsid w:val="007C1FDC"/>
    <w:rsid w:val="007C6D9C"/>
    <w:rsid w:val="007C7DDB"/>
    <w:rsid w:val="007D2CC7"/>
    <w:rsid w:val="007D673D"/>
    <w:rsid w:val="007E213A"/>
    <w:rsid w:val="007E4D09"/>
    <w:rsid w:val="007F2220"/>
    <w:rsid w:val="007F4A6C"/>
    <w:rsid w:val="007F4B3E"/>
    <w:rsid w:val="007F64E8"/>
    <w:rsid w:val="008127AF"/>
    <w:rsid w:val="00812B46"/>
    <w:rsid w:val="00815700"/>
    <w:rsid w:val="00822C99"/>
    <w:rsid w:val="008264EB"/>
    <w:rsid w:val="00826B8F"/>
    <w:rsid w:val="00826F66"/>
    <w:rsid w:val="00831E8A"/>
    <w:rsid w:val="008352D2"/>
    <w:rsid w:val="00835C76"/>
    <w:rsid w:val="008376E2"/>
    <w:rsid w:val="008408CA"/>
    <w:rsid w:val="00843049"/>
    <w:rsid w:val="0085209B"/>
    <w:rsid w:val="00856B66"/>
    <w:rsid w:val="008601AC"/>
    <w:rsid w:val="00861A5F"/>
    <w:rsid w:val="00863F97"/>
    <w:rsid w:val="008644AD"/>
    <w:rsid w:val="00865735"/>
    <w:rsid w:val="00865DDB"/>
    <w:rsid w:val="00867538"/>
    <w:rsid w:val="00873D90"/>
    <w:rsid w:val="00873FC8"/>
    <w:rsid w:val="00884C63"/>
    <w:rsid w:val="00885908"/>
    <w:rsid w:val="008864B7"/>
    <w:rsid w:val="00893D89"/>
    <w:rsid w:val="0089677E"/>
    <w:rsid w:val="008A1E2D"/>
    <w:rsid w:val="008A6186"/>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18EA"/>
    <w:rsid w:val="00922517"/>
    <w:rsid w:val="00922722"/>
    <w:rsid w:val="009261E6"/>
    <w:rsid w:val="009268E1"/>
    <w:rsid w:val="009344DE"/>
    <w:rsid w:val="00945E7F"/>
    <w:rsid w:val="00952417"/>
    <w:rsid w:val="009557C1"/>
    <w:rsid w:val="00957D97"/>
    <w:rsid w:val="00960D6E"/>
    <w:rsid w:val="0096349F"/>
    <w:rsid w:val="009724AB"/>
    <w:rsid w:val="00974B59"/>
    <w:rsid w:val="0098122D"/>
    <w:rsid w:val="0098340B"/>
    <w:rsid w:val="009855CF"/>
    <w:rsid w:val="00986830"/>
    <w:rsid w:val="009924C3"/>
    <w:rsid w:val="00993102"/>
    <w:rsid w:val="009A70A2"/>
    <w:rsid w:val="009A7B37"/>
    <w:rsid w:val="009A7D99"/>
    <w:rsid w:val="009B1570"/>
    <w:rsid w:val="009B3807"/>
    <w:rsid w:val="009C6F10"/>
    <w:rsid w:val="009D131F"/>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675C"/>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6E8"/>
    <w:rsid w:val="00AE2A8B"/>
    <w:rsid w:val="00AE3F64"/>
    <w:rsid w:val="00AF02EC"/>
    <w:rsid w:val="00AF7386"/>
    <w:rsid w:val="00AF7934"/>
    <w:rsid w:val="00B00B81"/>
    <w:rsid w:val="00B04580"/>
    <w:rsid w:val="00B04B09"/>
    <w:rsid w:val="00B136AB"/>
    <w:rsid w:val="00B137BD"/>
    <w:rsid w:val="00B16A51"/>
    <w:rsid w:val="00B32222"/>
    <w:rsid w:val="00B3618D"/>
    <w:rsid w:val="00B36233"/>
    <w:rsid w:val="00B37A0A"/>
    <w:rsid w:val="00B42851"/>
    <w:rsid w:val="00B45AC7"/>
    <w:rsid w:val="00B52280"/>
    <w:rsid w:val="00B52890"/>
    <w:rsid w:val="00B5372F"/>
    <w:rsid w:val="00B54577"/>
    <w:rsid w:val="00B55FA2"/>
    <w:rsid w:val="00B61129"/>
    <w:rsid w:val="00B67E7F"/>
    <w:rsid w:val="00B7274F"/>
    <w:rsid w:val="00B839B2"/>
    <w:rsid w:val="00B94252"/>
    <w:rsid w:val="00B9715A"/>
    <w:rsid w:val="00BA14BE"/>
    <w:rsid w:val="00BA2732"/>
    <w:rsid w:val="00BA293D"/>
    <w:rsid w:val="00BA4216"/>
    <w:rsid w:val="00BA49BC"/>
    <w:rsid w:val="00BA56B7"/>
    <w:rsid w:val="00BA6161"/>
    <w:rsid w:val="00BA7A1E"/>
    <w:rsid w:val="00BB2F6C"/>
    <w:rsid w:val="00BB34EC"/>
    <w:rsid w:val="00BB3875"/>
    <w:rsid w:val="00BB5860"/>
    <w:rsid w:val="00BB6AAD"/>
    <w:rsid w:val="00BC4A19"/>
    <w:rsid w:val="00BC4E6D"/>
    <w:rsid w:val="00BC6E5E"/>
    <w:rsid w:val="00BD0617"/>
    <w:rsid w:val="00BD28A7"/>
    <w:rsid w:val="00BD2E9B"/>
    <w:rsid w:val="00BD7FB2"/>
    <w:rsid w:val="00BE3C17"/>
    <w:rsid w:val="00C00930"/>
    <w:rsid w:val="00C060AD"/>
    <w:rsid w:val="00C113BF"/>
    <w:rsid w:val="00C2176E"/>
    <w:rsid w:val="00C23430"/>
    <w:rsid w:val="00C2605C"/>
    <w:rsid w:val="00C27D67"/>
    <w:rsid w:val="00C30016"/>
    <w:rsid w:val="00C33316"/>
    <w:rsid w:val="00C4631F"/>
    <w:rsid w:val="00C47CDE"/>
    <w:rsid w:val="00C50E16"/>
    <w:rsid w:val="00C55258"/>
    <w:rsid w:val="00C55EEE"/>
    <w:rsid w:val="00C56575"/>
    <w:rsid w:val="00C70474"/>
    <w:rsid w:val="00C70CBC"/>
    <w:rsid w:val="00C8250F"/>
    <w:rsid w:val="00C82EEB"/>
    <w:rsid w:val="00C971DC"/>
    <w:rsid w:val="00CA16B7"/>
    <w:rsid w:val="00CA556A"/>
    <w:rsid w:val="00CA62AE"/>
    <w:rsid w:val="00CB5B1A"/>
    <w:rsid w:val="00CC220B"/>
    <w:rsid w:val="00CC5C43"/>
    <w:rsid w:val="00CD02AE"/>
    <w:rsid w:val="00CD2A4F"/>
    <w:rsid w:val="00CE03CA"/>
    <w:rsid w:val="00CE06E0"/>
    <w:rsid w:val="00CE0C45"/>
    <w:rsid w:val="00CE22F1"/>
    <w:rsid w:val="00CE50F2"/>
    <w:rsid w:val="00CE6502"/>
    <w:rsid w:val="00CE667E"/>
    <w:rsid w:val="00CF2331"/>
    <w:rsid w:val="00CF7D3C"/>
    <w:rsid w:val="00D01F09"/>
    <w:rsid w:val="00D147EB"/>
    <w:rsid w:val="00D23F86"/>
    <w:rsid w:val="00D34667"/>
    <w:rsid w:val="00D401E1"/>
    <w:rsid w:val="00D408B4"/>
    <w:rsid w:val="00D524C8"/>
    <w:rsid w:val="00D54187"/>
    <w:rsid w:val="00D561AC"/>
    <w:rsid w:val="00D67855"/>
    <w:rsid w:val="00D70752"/>
    <w:rsid w:val="00D70E24"/>
    <w:rsid w:val="00D72B61"/>
    <w:rsid w:val="00D75E44"/>
    <w:rsid w:val="00D822AF"/>
    <w:rsid w:val="00DA0601"/>
    <w:rsid w:val="00DA3D1D"/>
    <w:rsid w:val="00DA6355"/>
    <w:rsid w:val="00DB6286"/>
    <w:rsid w:val="00DB645F"/>
    <w:rsid w:val="00DB76E9"/>
    <w:rsid w:val="00DC0A67"/>
    <w:rsid w:val="00DC1D5E"/>
    <w:rsid w:val="00DC5220"/>
    <w:rsid w:val="00DD2061"/>
    <w:rsid w:val="00DD7DAB"/>
    <w:rsid w:val="00DE3355"/>
    <w:rsid w:val="00DE6AD6"/>
    <w:rsid w:val="00DE7EC7"/>
    <w:rsid w:val="00DF0C60"/>
    <w:rsid w:val="00DF486F"/>
    <w:rsid w:val="00DF5B5B"/>
    <w:rsid w:val="00DF7619"/>
    <w:rsid w:val="00E042D8"/>
    <w:rsid w:val="00E06A93"/>
    <w:rsid w:val="00E07EE7"/>
    <w:rsid w:val="00E1103B"/>
    <w:rsid w:val="00E17B44"/>
    <w:rsid w:val="00E20F27"/>
    <w:rsid w:val="00E22443"/>
    <w:rsid w:val="00E241EA"/>
    <w:rsid w:val="00E27FEA"/>
    <w:rsid w:val="00E343AE"/>
    <w:rsid w:val="00E4086F"/>
    <w:rsid w:val="00E43B3C"/>
    <w:rsid w:val="00E50188"/>
    <w:rsid w:val="00E50BB3"/>
    <w:rsid w:val="00E515CB"/>
    <w:rsid w:val="00E52260"/>
    <w:rsid w:val="00E639B6"/>
    <w:rsid w:val="00E6434B"/>
    <w:rsid w:val="00E6463D"/>
    <w:rsid w:val="00E72E9B"/>
    <w:rsid w:val="00E81302"/>
    <w:rsid w:val="00E81987"/>
    <w:rsid w:val="00E8295D"/>
    <w:rsid w:val="00E850C3"/>
    <w:rsid w:val="00E87DF2"/>
    <w:rsid w:val="00E93DBE"/>
    <w:rsid w:val="00E9462E"/>
    <w:rsid w:val="00EA470E"/>
    <w:rsid w:val="00EA47A7"/>
    <w:rsid w:val="00EA57EB"/>
    <w:rsid w:val="00EB2DD0"/>
    <w:rsid w:val="00EB3226"/>
    <w:rsid w:val="00EC213A"/>
    <w:rsid w:val="00EC425A"/>
    <w:rsid w:val="00EC7744"/>
    <w:rsid w:val="00ED0DAD"/>
    <w:rsid w:val="00ED0F46"/>
    <w:rsid w:val="00ED16A6"/>
    <w:rsid w:val="00ED2373"/>
    <w:rsid w:val="00EE09B7"/>
    <w:rsid w:val="00EE3E8A"/>
    <w:rsid w:val="00EE3FAD"/>
    <w:rsid w:val="00EF1237"/>
    <w:rsid w:val="00EF2429"/>
    <w:rsid w:val="00EF453F"/>
    <w:rsid w:val="00EF58B8"/>
    <w:rsid w:val="00EF6ECA"/>
    <w:rsid w:val="00F024E1"/>
    <w:rsid w:val="00F06C10"/>
    <w:rsid w:val="00F1096F"/>
    <w:rsid w:val="00F12589"/>
    <w:rsid w:val="00F12595"/>
    <w:rsid w:val="00F134D9"/>
    <w:rsid w:val="00F1403D"/>
    <w:rsid w:val="00F1463F"/>
    <w:rsid w:val="00F21302"/>
    <w:rsid w:val="00F2718E"/>
    <w:rsid w:val="00F321DE"/>
    <w:rsid w:val="00F32F96"/>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A6B9A"/>
    <w:rsid w:val="00FB585E"/>
    <w:rsid w:val="00FB6F92"/>
    <w:rsid w:val="00FB7859"/>
    <w:rsid w:val="00FC026E"/>
    <w:rsid w:val="00FC5124"/>
    <w:rsid w:val="00FC547B"/>
    <w:rsid w:val="00FC6C51"/>
    <w:rsid w:val="00FC7DFD"/>
    <w:rsid w:val="00FD4731"/>
    <w:rsid w:val="00FD6768"/>
    <w:rsid w:val="00FD6FC2"/>
    <w:rsid w:val="00FE05D4"/>
    <w:rsid w:val="00FF0AB0"/>
    <w:rsid w:val="00FF28AC"/>
    <w:rsid w:val="00FF391B"/>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1BBE5"/>
  <w15:docId w15:val="{7CE593F4-B4DD-43A7-A1A8-7B5B57FA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aliases w:val="List Paragraph1,Recommendation,Body text"/>
    <w:basedOn w:val="Normal"/>
    <w:link w:val="ListParagraphChar"/>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533BB2"/>
    <w:rPr>
      <w:rFonts w:ascii="Arial" w:hAnsi="Arial"/>
      <w:sz w:val="22"/>
      <w:szCs w:val="24"/>
      <w:lang w:eastAsia="en-US"/>
    </w:rPr>
  </w:style>
  <w:style w:type="paragraph" w:styleId="NormalWeb">
    <w:name w:val="Normal (Web)"/>
    <w:basedOn w:val="Normal"/>
    <w:uiPriority w:val="99"/>
    <w:semiHidden/>
    <w:unhideWhenUsed/>
    <w:rsid w:val="003B08FE"/>
    <w:pPr>
      <w:spacing w:before="100" w:beforeAutospacing="1" w:after="100" w:afterAutospacing="1" w:line="240" w:lineRule="auto"/>
    </w:pPr>
    <w:rPr>
      <w:rFonts w:ascii="Times New Roman" w:hAnsi="Times New Roman"/>
      <w:sz w:val="24"/>
      <w:lang w:eastAsia="en-AU"/>
    </w:rPr>
  </w:style>
  <w:style w:type="character" w:customStyle="1" w:styleId="ListParagraphChar">
    <w:name w:val="List Paragraph Char"/>
    <w:aliases w:val="List Paragraph1 Char,Recommendation Char,Body text Char"/>
    <w:link w:val="ListParagraph"/>
    <w:uiPriority w:val="34"/>
    <w:locked/>
    <w:rsid w:val="0050106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561522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73837206">
      <w:bodyDiv w:val="1"/>
      <w:marLeft w:val="0"/>
      <w:marRight w:val="0"/>
      <w:marTop w:val="0"/>
      <w:marBottom w:val="0"/>
      <w:divBdr>
        <w:top w:val="none" w:sz="0" w:space="0" w:color="auto"/>
        <w:left w:val="none" w:sz="0" w:space="0" w:color="auto"/>
        <w:bottom w:val="none" w:sz="0" w:space="0" w:color="auto"/>
        <w:right w:val="none" w:sz="0" w:space="0" w:color="auto"/>
      </w:divBdr>
      <w:divsChild>
        <w:div w:id="1837957998">
          <w:marLeft w:val="0"/>
          <w:marRight w:val="0"/>
          <w:marTop w:val="0"/>
          <w:marBottom w:val="0"/>
          <w:divBdr>
            <w:top w:val="none" w:sz="0" w:space="0" w:color="auto"/>
            <w:left w:val="none" w:sz="0" w:space="0" w:color="auto"/>
            <w:bottom w:val="none" w:sz="0" w:space="0" w:color="auto"/>
            <w:right w:val="none" w:sz="0" w:space="0" w:color="auto"/>
          </w:divBdr>
        </w:div>
        <w:div w:id="174926285">
          <w:marLeft w:val="0"/>
          <w:marRight w:val="0"/>
          <w:marTop w:val="0"/>
          <w:marBottom w:val="0"/>
          <w:divBdr>
            <w:top w:val="none" w:sz="0" w:space="0" w:color="auto"/>
            <w:left w:val="none" w:sz="0" w:space="0" w:color="auto"/>
            <w:bottom w:val="none" w:sz="0" w:space="0" w:color="auto"/>
            <w:right w:val="none" w:sz="0" w:space="0" w:color="auto"/>
          </w:divBdr>
        </w:div>
        <w:div w:id="715666871">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er\AppData\Local\Hewlett-Packard\HP%20TRIM\TEMP\HPTRIM.16448\D23-3670018%20%20Better%20Renal%20Services%20SC%20Meeting%201%20Communique%20-%2026%20Sept%202023.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4a540cb2-01e7-4be2-96f9-d9e7e1b556fd</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purl.org/dc/terms/"/>
    <ds:schemaRef ds:uri="http://schemas.microsoft.com/sharepoint/v3"/>
    <ds:schemaRef ds:uri="http://purl.org/dc/dcmitype/"/>
    <ds:schemaRef ds:uri="d29d5f7a-be03-4e9c-abe5-c85ece0a2186"/>
    <ds:schemaRef ds:uri="7b0f5f5d-7db3-4d3b-b63b-ce18a6ecc53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C4FA400C-1A1D-4270-8D33-DAA123EAF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D23-3670018  Better Renal Services SC Meeting 1 Communique - 26 Sept 2023.DOTX</Template>
  <TotalTime>1</TotalTime>
  <Pages>2</Pages>
  <Words>362</Words>
  <Characters>1985</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Better Renal Services Steering Committee communique – 4 December 2023</vt:lpstr>
    </vt:vector>
  </TitlesOfParts>
  <Manager/>
  <Company/>
  <LinksUpToDate>false</LinksUpToDate>
  <CharactersWithSpaces>2340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Renal Services Steering Committee communique – 4 December 2023</dc:title>
  <dc:subject>Better Renal Services Steering Committee</dc:subject>
  <dc:creator>Australian Government Department of Health and Aged Care</dc:creator>
  <cp:keywords>Chronic conditions</cp:keywords>
  <dc:description/>
  <cp:revision>2</cp:revision>
  <dcterms:created xsi:type="dcterms:W3CDTF">2024-03-08T04:13:00Z</dcterms:created>
  <dcterms:modified xsi:type="dcterms:W3CDTF">2024-03-08T04:13:00Z</dcterms:modified>
  <cp:category/>
</cp:coreProperties>
</file>