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A6C" w14:textId="77777777" w:rsidR="00BA2732" w:rsidRDefault="00F774F6" w:rsidP="0068134A">
      <w:pPr>
        <w:pStyle w:val="Heading1"/>
      </w:pPr>
      <w:r>
        <w:t>Mental Health Reform Advisory Committee</w:t>
      </w:r>
    </w:p>
    <w:p w14:paraId="50EC4D81" w14:textId="77777777" w:rsidR="008376E2" w:rsidRPr="008376E2" w:rsidRDefault="008376E2" w:rsidP="00DE6AD6">
      <w:pPr>
        <w:sectPr w:rsidR="008376E2" w:rsidRPr="008376E2" w:rsidSect="0068134A">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146639C3" w14:textId="14940610" w:rsidR="00F774F6" w:rsidRDefault="00F774F6" w:rsidP="00F774F6">
      <w:pPr>
        <w:pStyle w:val="Heading2"/>
      </w:pPr>
      <w:r>
        <w:t xml:space="preserve">Meeting 1 </w:t>
      </w:r>
      <w:r w:rsidR="007E6E7F">
        <w:t>S</w:t>
      </w:r>
      <w:r>
        <w:t>ummary – 8 September 2023</w:t>
      </w:r>
    </w:p>
    <w:p w14:paraId="019719F8" w14:textId="77777777" w:rsidR="00640265" w:rsidRDefault="00640265" w:rsidP="00AC2FE4">
      <w:r>
        <w:t>On 8 September 2023, the advisory committee met for the first time to discuss what needs to be done to improve the mental health system and respond to the </w:t>
      </w:r>
      <w:hyperlink r:id="rId15" w:tooltip="Better Access Evaluation" w:history="1">
        <w:r>
          <w:rPr>
            <w:rStyle w:val="Hyperlink"/>
            <w:rFonts w:ascii="Segoe UI" w:hAnsi="Segoe UI" w:cs="Segoe UI"/>
            <w:color w:val="006FB0"/>
          </w:rPr>
          <w:t>Better Access evaluation</w:t>
        </w:r>
      </w:hyperlink>
      <w:r>
        <w:t>.</w:t>
      </w:r>
    </w:p>
    <w:p w14:paraId="4F6422FB" w14:textId="4827E5E8" w:rsidR="0098122D" w:rsidRPr="00AC2FE4" w:rsidRDefault="00640265" w:rsidP="00AC2FE4">
      <w:r w:rsidRPr="00AC2FE4">
        <w:t>Taking a whole-of-system perspective, members considered the building blocks of mental health reform – distributional equity, low intensity services and models, and a stepped care approach to delivering treatment. The advisory committee also considered how enhanced arrangements for triage, assessment and referral could support practitioners to refer people to the right care for their needs.</w:t>
      </w:r>
    </w:p>
    <w:sectPr w:rsidR="0098122D" w:rsidRPr="00AC2FE4" w:rsidSect="009724AB">
      <w:footerReference w:type="default" r:id="rId16"/>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E9B8" w14:textId="77777777" w:rsidR="003C30BD" w:rsidRDefault="003C30BD" w:rsidP="006B56BB">
      <w:r>
        <w:separator/>
      </w:r>
    </w:p>
    <w:p w14:paraId="58A53F9D" w14:textId="77777777" w:rsidR="003C30BD" w:rsidRDefault="003C30BD"/>
  </w:endnote>
  <w:endnote w:type="continuationSeparator" w:id="0">
    <w:p w14:paraId="78AA3140" w14:textId="77777777" w:rsidR="003C30BD" w:rsidRDefault="003C30BD" w:rsidP="006B56BB">
      <w:r>
        <w:continuationSeparator/>
      </w:r>
    </w:p>
    <w:p w14:paraId="34305851" w14:textId="77777777" w:rsidR="003C30BD" w:rsidRDefault="003C30BD"/>
  </w:endnote>
  <w:endnote w:type="continuationNotice" w:id="1">
    <w:p w14:paraId="77FCED88" w14:textId="77777777" w:rsidR="003C30BD" w:rsidRDefault="003C3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1A49"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25B5" w14:textId="2FF2E61F" w:rsidR="0068134A" w:rsidRPr="00F01AAA" w:rsidRDefault="00F01AAA" w:rsidP="00F01AAA">
    <w:pPr>
      <w:pStyle w:val="Footer"/>
    </w:pPr>
    <w:r>
      <w:t xml:space="preserve">Mental Health Reform Advisory Committee – Meeting 1 </w:t>
    </w:r>
    <w:r w:rsidR="002C1E8F">
      <w:t>S</w:t>
    </w:r>
    <w:r>
      <w:t>ummary – 8 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66A5" w14:textId="77777777" w:rsidR="00440411" w:rsidRPr="0068134A" w:rsidRDefault="00440411" w:rsidP="0068134A">
    <w:pPr>
      <w:pStyle w:val="Footer"/>
      <w:tabs>
        <w:tab w:val="clear" w:pos="4513"/>
      </w:tabs>
    </w:pPr>
    <w:r>
      <w:t xml:space="preserve">Department of Health – </w:t>
    </w:r>
    <w:r w:rsidRPr="00440411">
      <w:t>National Mental Health Workforce Strategy Taskforce – terms of reference</w:t>
    </w:r>
    <w:sdt>
      <w:sdtPr>
        <w:id w:val="-1932272195"/>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Pr>
            <w:noProof/>
          </w:rPr>
          <w:t>7</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688D" w14:textId="77777777" w:rsidR="003C30BD" w:rsidRDefault="003C30BD" w:rsidP="006B56BB">
      <w:r>
        <w:separator/>
      </w:r>
    </w:p>
    <w:p w14:paraId="23A3CE14" w14:textId="77777777" w:rsidR="003C30BD" w:rsidRDefault="003C30BD"/>
  </w:footnote>
  <w:footnote w:type="continuationSeparator" w:id="0">
    <w:p w14:paraId="63D0121A" w14:textId="77777777" w:rsidR="003C30BD" w:rsidRDefault="003C30BD" w:rsidP="006B56BB">
      <w:r>
        <w:continuationSeparator/>
      </w:r>
    </w:p>
    <w:p w14:paraId="40536C80" w14:textId="77777777" w:rsidR="003C30BD" w:rsidRDefault="003C30BD"/>
  </w:footnote>
  <w:footnote w:type="continuationNotice" w:id="1">
    <w:p w14:paraId="641164CD" w14:textId="77777777" w:rsidR="003C30BD" w:rsidRDefault="003C3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7DDC" w14:textId="77777777" w:rsidR="008D48C9" w:rsidRDefault="001571C7">
    <w:pPr>
      <w:pStyle w:val="Header"/>
    </w:pPr>
    <w:r>
      <w:rPr>
        <w:noProof/>
        <w:lang w:eastAsia="en-AU"/>
      </w:rPr>
      <w:drawing>
        <wp:inline distT="0" distB="0" distL="0" distR="0" wp14:anchorId="18C65DDE" wp14:editId="0D0BD9EE">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3"/>
  </w:num>
  <w:num w:numId="3" w16cid:durableId="235825222">
    <w:abstractNumId w:val="30"/>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29"/>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2"/>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1"/>
  </w:num>
  <w:num w:numId="22" w16cid:durableId="1270233570">
    <w:abstractNumId w:val="10"/>
  </w:num>
  <w:num w:numId="23" w16cid:durableId="611401788">
    <w:abstractNumId w:val="13"/>
  </w:num>
  <w:num w:numId="24" w16cid:durableId="1022513200">
    <w:abstractNumId w:val="16"/>
  </w:num>
  <w:num w:numId="25" w16cid:durableId="2003729646">
    <w:abstractNumId w:val="30"/>
  </w:num>
  <w:num w:numId="26" w16cid:durableId="1946763033">
    <w:abstractNumId w:val="8"/>
  </w:num>
  <w:num w:numId="27" w16cid:durableId="312611862">
    <w:abstractNumId w:val="18"/>
  </w:num>
  <w:num w:numId="28" w16cid:durableId="511605125">
    <w:abstractNumId w:val="27"/>
  </w:num>
  <w:num w:numId="29" w16cid:durableId="1330907870">
    <w:abstractNumId w:val="21"/>
  </w:num>
  <w:num w:numId="30" w16cid:durableId="238638011">
    <w:abstractNumId w:val="22"/>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8"/>
  </w:num>
  <w:num w:numId="36" w16cid:durableId="316422354">
    <w:abstractNumId w:val="25"/>
  </w:num>
  <w:num w:numId="37" w16cid:durableId="33426151">
    <w:abstractNumId w:val="26"/>
  </w:num>
  <w:num w:numId="38" w16cid:durableId="1115557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27"/>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1E8F"/>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30BD"/>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265"/>
    <w:rsid w:val="006408AC"/>
    <w:rsid w:val="006511B6"/>
    <w:rsid w:val="00657FF8"/>
    <w:rsid w:val="00670D99"/>
    <w:rsid w:val="00670E2B"/>
    <w:rsid w:val="006734BB"/>
    <w:rsid w:val="0067697A"/>
    <w:rsid w:val="0068134A"/>
    <w:rsid w:val="006821EB"/>
    <w:rsid w:val="00690527"/>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C1FDC"/>
    <w:rsid w:val="007C6D9C"/>
    <w:rsid w:val="007C7DDB"/>
    <w:rsid w:val="007D2CC7"/>
    <w:rsid w:val="007D673D"/>
    <w:rsid w:val="007E4D09"/>
    <w:rsid w:val="007E6E7F"/>
    <w:rsid w:val="007F2220"/>
    <w:rsid w:val="007F4B3E"/>
    <w:rsid w:val="007F4E31"/>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2FE4"/>
    <w:rsid w:val="00AC4BE4"/>
    <w:rsid w:val="00AD05E6"/>
    <w:rsid w:val="00AD0D3F"/>
    <w:rsid w:val="00AE1D7D"/>
    <w:rsid w:val="00AE2A8B"/>
    <w:rsid w:val="00AE3F64"/>
    <w:rsid w:val="00AF02EC"/>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5418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1AA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774F6"/>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EB8D0"/>
  <w15:docId w15:val="{1B6F3FF3-D782-4448-AAD9-A5B8E038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NormalWeb">
    <w:name w:val="Normal (Web)"/>
    <w:basedOn w:val="Normal"/>
    <w:uiPriority w:val="99"/>
    <w:unhideWhenUsed/>
    <w:rsid w:val="00F774F6"/>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65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590152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node/26538"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PA\OneDrive%20-%20Department%20of%20Health\Documents\Mental%20Health%20Access%20Branch\MHRAC\MHRAC%20Website\Website%20Summaries\SUPERCEDED\Mental%20Health%20Reform%20Adviosry%20Committee%20Meeting%201%20Summary%20.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C3BA9F1F-A747-45B5-A6BC-DA7AA6F1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Mental Health Reform Adviosry Committee Meeting 1 Summary .dotx</Template>
  <TotalTime>5</TotalTime>
  <Pages>1</Pages>
  <Words>97</Words>
  <Characters>638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Mental Health Reform Advisory Committee meeting summary – DD MM YYYY</vt:lpstr>
    </vt:vector>
  </TitlesOfParts>
  <Manager/>
  <Company>Australian Government Department of Health and Aged Care</Company>
  <LinksUpToDate>false</LinksUpToDate>
  <CharactersWithSpaces>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Reform Advisory Committee meeting summary – 8 September 2023</dc:title>
  <dc:subject>Meeting summary</dc:subject>
  <dc:creator>Australian Government Department of Health and Aged Care</dc:creator>
  <cp:keywords>Meeting summary;  Advisory Committee meeting summary</cp:keywords>
  <dc:description/>
  <cp:lastModifiedBy>MASCHKE, Elvia</cp:lastModifiedBy>
  <cp:revision>2</cp:revision>
  <dcterms:created xsi:type="dcterms:W3CDTF">2024-01-25T03:49:00Z</dcterms:created>
  <dcterms:modified xsi:type="dcterms:W3CDTF">2024-01-25T03:49:00Z</dcterms:modified>
  <cp:category/>
</cp:coreProperties>
</file>