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522F" w14:textId="77777777" w:rsidR="00775FE4" w:rsidRPr="00E240F4" w:rsidRDefault="00845233" w:rsidP="00E240F4">
      <w:r w:rsidRPr="00E240F4">
        <w:drawing>
          <wp:inline distT="0" distB="0" distL="0" distR="0" wp14:anchorId="32DE1D68" wp14:editId="0E1AF0C2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484FC" w14:textId="681CF4A9" w:rsidR="003745C5" w:rsidRPr="00E240F4" w:rsidRDefault="003745C5" w:rsidP="00E240F4">
      <w:pPr>
        <w:pStyle w:val="Title"/>
        <w:rPr>
          <w:lang w:eastAsia="en-GB"/>
        </w:rPr>
      </w:pPr>
      <w:bookmarkStart w:id="0" w:name="Title"/>
      <w:bookmarkEnd w:id="0"/>
      <w:r w:rsidRPr="00E240F4">
        <w:t>Allied Health Industry Reference Group</w:t>
      </w:r>
      <w:r w:rsidR="00E240F4" w:rsidRPr="00E240F4">
        <w:t xml:space="preserve"> </w:t>
      </w:r>
      <w:r w:rsidRPr="00E240F4">
        <w:t xml:space="preserve">Meeting </w:t>
      </w:r>
      <w:r w:rsidR="00A83309" w:rsidRPr="00E240F4">
        <w:t>nine</w:t>
      </w:r>
      <w:r w:rsidRPr="00E240F4">
        <w:t xml:space="preserve">: </w:t>
      </w:r>
      <w:r w:rsidR="00A83309" w:rsidRPr="00E240F4">
        <w:t>6 December</w:t>
      </w:r>
      <w:r w:rsidRPr="00E240F4">
        <w:t xml:space="preserve"> 2023 Summary of Outcomes</w:t>
      </w:r>
    </w:p>
    <w:p w14:paraId="44BE6088" w14:textId="77777777" w:rsidR="003745C5" w:rsidRPr="00E240F4" w:rsidRDefault="00000000" w:rsidP="00E240F4">
      <w:r w:rsidRPr="00E240F4">
        <w:pict w14:anchorId="0B2B3121">
          <v:rect id="_x0000_i1025" style="width:0;height:1.5pt" o:hralign="center" o:hrstd="t" o:hr="t" fillcolor="#a0a0a0" stroked="f"/>
        </w:pict>
      </w:r>
    </w:p>
    <w:p w14:paraId="0D5219E5" w14:textId="210A353D" w:rsidR="003745C5" w:rsidRPr="00543721" w:rsidRDefault="003745C5" w:rsidP="003745C5">
      <w:r w:rsidRPr="00543721">
        <w:t xml:space="preserve">The Australian Government Chief Allied Health Office convened the </w:t>
      </w:r>
      <w:r w:rsidR="00A83309">
        <w:t>ni</w:t>
      </w:r>
      <w:r w:rsidRPr="00543721">
        <w:t xml:space="preserve">nth Allied Health Industry Reference Group (AHIRG) meeting on </w:t>
      </w:r>
      <w:r w:rsidR="00A83309">
        <w:t xml:space="preserve">6 December </w:t>
      </w:r>
      <w:r w:rsidRPr="00543721">
        <w:t xml:space="preserve">2023. </w:t>
      </w:r>
      <w:r w:rsidR="00FD0B9A" w:rsidRPr="00543721">
        <w:t xml:space="preserve"> </w:t>
      </w:r>
    </w:p>
    <w:p w14:paraId="30A350F0" w14:textId="77777777" w:rsidR="003745C5" w:rsidRPr="00E240F4" w:rsidRDefault="003745C5" w:rsidP="00E240F4">
      <w:r w:rsidRPr="00E240F4">
        <w:t>Topics discussed:</w:t>
      </w:r>
    </w:p>
    <w:p w14:paraId="69FFAEF6" w14:textId="2AFDCE9E" w:rsidR="003745C5" w:rsidRDefault="003745C5" w:rsidP="00E240F4">
      <w:pPr>
        <w:pStyle w:val="ListBullet"/>
      </w:pPr>
      <w:r w:rsidRPr="00543721">
        <w:t>Allied health</w:t>
      </w:r>
      <w:r w:rsidR="00A83309">
        <w:t xml:space="preserve"> research</w:t>
      </w:r>
    </w:p>
    <w:p w14:paraId="6D2241E7" w14:textId="74A69312" w:rsidR="00A83309" w:rsidRPr="00A83309" w:rsidRDefault="00A83309" w:rsidP="00E240F4">
      <w:pPr>
        <w:pStyle w:val="ListBullet2"/>
      </w:pPr>
      <w:r w:rsidRPr="00A83309">
        <w:t xml:space="preserve">Representatives from the National Health and Medical Research Council (NHMRC) and Health and Medical Research Office (HMRO) </w:t>
      </w:r>
      <w:r w:rsidR="003B3F9A">
        <w:t xml:space="preserve">sought feedback from members on current barriers to support allied health research opportunities; and </w:t>
      </w:r>
      <w:r w:rsidRPr="00A83309">
        <w:t>discussed challenges with accurately classifying research as ‘allied health’</w:t>
      </w:r>
      <w:r w:rsidR="003B3F9A">
        <w:t>.</w:t>
      </w:r>
    </w:p>
    <w:p w14:paraId="4E55C6DD" w14:textId="77777777" w:rsidR="009B099D" w:rsidRPr="009B099D" w:rsidRDefault="009B099D" w:rsidP="00E240F4">
      <w:pPr>
        <w:pStyle w:val="ListBullet"/>
      </w:pPr>
      <w:bookmarkStart w:id="1" w:name="_Hlk151715943"/>
      <w:r w:rsidRPr="009B099D">
        <w:t xml:space="preserve">Update on Reform of General Practice Incentive Programs </w:t>
      </w:r>
      <w:bookmarkEnd w:id="1"/>
    </w:p>
    <w:p w14:paraId="722A5800" w14:textId="205E5080" w:rsidR="00C55163" w:rsidRPr="00B92585" w:rsidRDefault="00C55163" w:rsidP="00E240F4">
      <w:pPr>
        <w:pStyle w:val="ListBullet2"/>
      </w:pPr>
      <w:r w:rsidRPr="00B92585">
        <w:t xml:space="preserve">The Australian government gave a presentation on the review of General Practice Incentive </w:t>
      </w:r>
      <w:proofErr w:type="gramStart"/>
      <w:r w:rsidRPr="00B92585">
        <w:t>Programs,</w:t>
      </w:r>
      <w:r w:rsidR="00B92585" w:rsidRPr="00B92585">
        <w:t xml:space="preserve"> and</w:t>
      </w:r>
      <w:proofErr w:type="gramEnd"/>
      <w:r w:rsidR="00B92585" w:rsidRPr="00B92585">
        <w:t xml:space="preserve"> sought feedback </w:t>
      </w:r>
      <w:r w:rsidRPr="00B92585">
        <w:t>in relation to the Workforce Incentives Program-Practice Stream</w:t>
      </w:r>
      <w:r w:rsidR="001312B8" w:rsidRPr="00B92585">
        <w:t xml:space="preserve"> (WIP-PS)</w:t>
      </w:r>
      <w:r w:rsidRPr="00B92585">
        <w:t>.</w:t>
      </w:r>
    </w:p>
    <w:p w14:paraId="65F4F579" w14:textId="38A75E4B" w:rsidR="00CB1E71" w:rsidRPr="00923B74" w:rsidRDefault="00883891" w:rsidP="00E240F4">
      <w:pPr>
        <w:pStyle w:val="ListBullet"/>
      </w:pPr>
      <w:r>
        <w:t>G</w:t>
      </w:r>
      <w:r w:rsidRPr="00543721">
        <w:t>uidance</w:t>
      </w:r>
      <w:r>
        <w:t xml:space="preserve"> for allied health professionals on delegating to and supervision of </w:t>
      </w:r>
      <w:r w:rsidR="003745C5" w:rsidRPr="00543721">
        <w:t>Allied Health Assistants</w:t>
      </w:r>
      <w:r w:rsidR="00B92585">
        <w:t xml:space="preserve"> (AHAs)</w:t>
      </w:r>
      <w:r w:rsidR="00CB1E71" w:rsidRPr="00883891">
        <w:t>.</w:t>
      </w:r>
    </w:p>
    <w:p w14:paraId="1B83E45A" w14:textId="7EBCBAFB" w:rsidR="00923B74" w:rsidRPr="00883891" w:rsidRDefault="00923B74" w:rsidP="00E240F4">
      <w:pPr>
        <w:pStyle w:val="ListBullet2"/>
      </w:pPr>
      <w:r w:rsidRPr="00923B74">
        <w:t>Members provided feedback on the latest draft</w:t>
      </w:r>
      <w:r w:rsidR="00526DA7">
        <w:t xml:space="preserve"> guidance</w:t>
      </w:r>
      <w:r w:rsidR="003B3F9A">
        <w:t xml:space="preserve"> document</w:t>
      </w:r>
      <w:r w:rsidRPr="00923B74">
        <w:t xml:space="preserve">, </w:t>
      </w:r>
      <w:r w:rsidR="00B92585">
        <w:t xml:space="preserve">noting it will be circulated in early 2024 to the aged care, disability and AHA sectors for feedback. </w:t>
      </w:r>
    </w:p>
    <w:p w14:paraId="175F0C2B" w14:textId="5CAB088E" w:rsidR="00494FA7" w:rsidRDefault="00923B74" w:rsidP="00E240F4">
      <w:pPr>
        <w:pStyle w:val="ListBullet"/>
      </w:pPr>
      <w:r>
        <w:t>Other business</w:t>
      </w:r>
    </w:p>
    <w:p w14:paraId="6D59FF54" w14:textId="07D92C74" w:rsidR="00526DA7" w:rsidRDefault="00923B74" w:rsidP="00E240F4">
      <w:pPr>
        <w:pStyle w:val="ListBullet2"/>
      </w:pPr>
      <w:r>
        <w:t>It was reported that the Australian government is working with state and territory governments to develop a National Allied Health Workforce Strategy</w:t>
      </w:r>
      <w:r w:rsidR="00526DA7">
        <w:t>.</w:t>
      </w:r>
    </w:p>
    <w:p w14:paraId="287409BA" w14:textId="3B363694" w:rsidR="00923B74" w:rsidRDefault="00526DA7" w:rsidP="00E240F4">
      <w:pPr>
        <w:pStyle w:val="ListBullet2"/>
      </w:pPr>
      <w:r>
        <w:t>It</w:t>
      </w:r>
      <w:r w:rsidR="00923B74">
        <w:t xml:space="preserve"> is in the early stages of development</w:t>
      </w:r>
      <w:r>
        <w:t xml:space="preserve"> however f</w:t>
      </w:r>
      <w:r w:rsidR="00923B74">
        <w:t>urther information will</w:t>
      </w:r>
      <w:r w:rsidR="003B3F9A">
        <w:t xml:space="preserve"> soon</w:t>
      </w:r>
      <w:r w:rsidR="00923B74">
        <w:t xml:space="preserve"> be available on the Department of Health and Aged Care website. </w:t>
      </w:r>
    </w:p>
    <w:p w14:paraId="1ED2C7C5" w14:textId="77777777" w:rsidR="003745C5" w:rsidRPr="00543721" w:rsidRDefault="003745C5" w:rsidP="00E240F4">
      <w:pPr>
        <w:pStyle w:val="Heading2"/>
      </w:pPr>
      <w:r w:rsidRPr="00543721">
        <w:t>Next Steps:</w:t>
      </w:r>
    </w:p>
    <w:p w14:paraId="4C931BCA" w14:textId="5C4D1418" w:rsidR="00494FA7" w:rsidRPr="00543721" w:rsidRDefault="00494FA7" w:rsidP="00E240F4">
      <w:pPr>
        <w:pStyle w:val="ListNumber"/>
      </w:pPr>
      <w:r w:rsidRPr="00543721">
        <w:t>Members will send any</w:t>
      </w:r>
      <w:r w:rsidR="00526DA7">
        <w:t xml:space="preserve"> further</w:t>
      </w:r>
      <w:r w:rsidR="003B3F9A">
        <w:t xml:space="preserve"> feedback </w:t>
      </w:r>
      <w:r w:rsidR="00526DA7">
        <w:t xml:space="preserve">on allied health research (including </w:t>
      </w:r>
      <w:r w:rsidR="00526DA7" w:rsidRPr="00526DA7">
        <w:t>standardised definitions or data collections) to the</w:t>
      </w:r>
      <w:r w:rsidR="00526DA7">
        <w:t xml:space="preserve"> NHMRC</w:t>
      </w:r>
      <w:r w:rsidR="007A06CD">
        <w:t xml:space="preserve"> (via </w:t>
      </w:r>
      <w:hyperlink r:id="rId9" w:history="1">
        <w:r w:rsidR="007A06CD" w:rsidRPr="00B4272C">
          <w:rPr>
            <w:rStyle w:val="Hyperlink"/>
          </w:rPr>
          <w:t>caho@health.gov.au</w:t>
        </w:r>
      </w:hyperlink>
      <w:r w:rsidR="007A06CD">
        <w:t>)</w:t>
      </w:r>
      <w:r w:rsidR="00526DA7">
        <w:t>.</w:t>
      </w:r>
    </w:p>
    <w:p w14:paraId="1DC06526" w14:textId="5E2F30EB" w:rsidR="00526DA7" w:rsidRDefault="00494FA7" w:rsidP="00E240F4">
      <w:pPr>
        <w:pStyle w:val="ListNumber"/>
      </w:pPr>
      <w:r w:rsidRPr="00543721">
        <w:t xml:space="preserve">The </w:t>
      </w:r>
      <w:r w:rsidR="00526DA7">
        <w:t xml:space="preserve">Australian </w:t>
      </w:r>
      <w:r w:rsidR="00813E4F">
        <w:t>G</w:t>
      </w:r>
      <w:r w:rsidR="00526DA7">
        <w:t xml:space="preserve">overnment will send a survey link to members in relation to the Reform of </w:t>
      </w:r>
      <w:r w:rsidR="00526DA7" w:rsidRPr="009B099D">
        <w:t>General Practice Incentive Programs</w:t>
      </w:r>
      <w:r w:rsidR="00526DA7">
        <w:t>.</w:t>
      </w:r>
    </w:p>
    <w:p w14:paraId="3E2BE14D" w14:textId="40130B89" w:rsidR="0069465E" w:rsidRPr="00FC5DEE" w:rsidRDefault="00526DA7" w:rsidP="00E240F4">
      <w:pPr>
        <w:pStyle w:val="ListNumber"/>
      </w:pPr>
      <w:r>
        <w:t xml:space="preserve">Members will provide any </w:t>
      </w:r>
      <w:r w:rsidR="003B3F9A">
        <w:t>additional</w:t>
      </w:r>
      <w:r>
        <w:t xml:space="preserve"> feedback on the draft AHA </w:t>
      </w:r>
      <w:r w:rsidR="003B3F9A">
        <w:t>guidance</w:t>
      </w:r>
      <w:r>
        <w:t xml:space="preserve"> to </w:t>
      </w:r>
      <w:hyperlink r:id="rId10" w:history="1">
        <w:r w:rsidRPr="0016198D">
          <w:rPr>
            <w:rStyle w:val="Hyperlink"/>
          </w:rPr>
          <w:t>caho@health.gov.au</w:t>
        </w:r>
      </w:hyperlink>
      <w:r>
        <w:t xml:space="preserve"> by 2</w:t>
      </w:r>
      <w:r w:rsidR="00813E4F">
        <w:t>2</w:t>
      </w:r>
      <w:r>
        <w:t xml:space="preserve"> December 2023. </w:t>
      </w:r>
    </w:p>
    <w:sectPr w:rsidR="0069465E" w:rsidRPr="00FC5DEE" w:rsidSect="009662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BDFA" w14:textId="77777777" w:rsidR="004F2C7A" w:rsidRDefault="004F2C7A">
      <w:r>
        <w:separator/>
      </w:r>
    </w:p>
  </w:endnote>
  <w:endnote w:type="continuationSeparator" w:id="0">
    <w:p w14:paraId="64B2CCEE" w14:textId="77777777" w:rsidR="004F2C7A" w:rsidRDefault="004F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0A7B" w14:textId="77777777" w:rsidR="00E240F4" w:rsidRDefault="00E24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F1AA" w14:textId="77777777" w:rsidR="00E240F4" w:rsidRDefault="00E24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A903" w14:textId="3EFDED5C" w:rsidR="00D912DB" w:rsidRPr="00E240F4" w:rsidRDefault="00D912DB" w:rsidP="00E240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4855" w14:textId="77777777" w:rsidR="004F2C7A" w:rsidRDefault="004F2C7A">
      <w:r>
        <w:separator/>
      </w:r>
    </w:p>
  </w:footnote>
  <w:footnote w:type="continuationSeparator" w:id="0">
    <w:p w14:paraId="2E96AE11" w14:textId="77777777" w:rsidR="004F2C7A" w:rsidRDefault="004F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1F98" w14:textId="77777777" w:rsidR="00E240F4" w:rsidRDefault="00E24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D107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F19E" w14:textId="77777777" w:rsidR="00E240F4" w:rsidRDefault="00E24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862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B449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F26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A13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26A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EA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26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900534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6B5ADA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3CED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05D"/>
    <w:multiLevelType w:val="hybridMultilevel"/>
    <w:tmpl w:val="E9A05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B485E"/>
    <w:multiLevelType w:val="hybridMultilevel"/>
    <w:tmpl w:val="CDFA7AA6"/>
    <w:lvl w:ilvl="0" w:tplc="4784F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1894"/>
    <w:multiLevelType w:val="hybridMultilevel"/>
    <w:tmpl w:val="65363DA8"/>
    <w:lvl w:ilvl="0" w:tplc="CF2A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7FBD"/>
    <w:multiLevelType w:val="hybridMultilevel"/>
    <w:tmpl w:val="069263DC"/>
    <w:lvl w:ilvl="0" w:tplc="12F23D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1102">
    <w:abstractNumId w:val="12"/>
  </w:num>
  <w:num w:numId="2" w16cid:durableId="692615623">
    <w:abstractNumId w:val="10"/>
  </w:num>
  <w:num w:numId="3" w16cid:durableId="29258780">
    <w:abstractNumId w:val="13"/>
  </w:num>
  <w:num w:numId="4" w16cid:durableId="1341007795">
    <w:abstractNumId w:val="11"/>
  </w:num>
  <w:num w:numId="5" w16cid:durableId="746541544">
    <w:abstractNumId w:val="9"/>
  </w:num>
  <w:num w:numId="6" w16cid:durableId="1261253185">
    <w:abstractNumId w:val="7"/>
  </w:num>
  <w:num w:numId="7" w16cid:durableId="1280528969">
    <w:abstractNumId w:val="6"/>
  </w:num>
  <w:num w:numId="8" w16cid:durableId="1926912833">
    <w:abstractNumId w:val="5"/>
  </w:num>
  <w:num w:numId="9" w16cid:durableId="887107867">
    <w:abstractNumId w:val="4"/>
  </w:num>
  <w:num w:numId="10" w16cid:durableId="166409546">
    <w:abstractNumId w:val="8"/>
  </w:num>
  <w:num w:numId="11" w16cid:durableId="1210916993">
    <w:abstractNumId w:val="3"/>
  </w:num>
  <w:num w:numId="12" w16cid:durableId="1350568258">
    <w:abstractNumId w:val="2"/>
  </w:num>
  <w:num w:numId="13" w16cid:durableId="667288951">
    <w:abstractNumId w:val="1"/>
  </w:num>
  <w:num w:numId="14" w16cid:durableId="136224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C5"/>
    <w:rsid w:val="0000021D"/>
    <w:rsid w:val="00041E2E"/>
    <w:rsid w:val="000460C4"/>
    <w:rsid w:val="00047105"/>
    <w:rsid w:val="00055944"/>
    <w:rsid w:val="00063FB6"/>
    <w:rsid w:val="00072F0C"/>
    <w:rsid w:val="000906BD"/>
    <w:rsid w:val="000B478D"/>
    <w:rsid w:val="000E4D22"/>
    <w:rsid w:val="000F2591"/>
    <w:rsid w:val="001014B8"/>
    <w:rsid w:val="0011179E"/>
    <w:rsid w:val="00112C73"/>
    <w:rsid w:val="001162DE"/>
    <w:rsid w:val="001305E2"/>
    <w:rsid w:val="001312B8"/>
    <w:rsid w:val="001360C1"/>
    <w:rsid w:val="001572D2"/>
    <w:rsid w:val="00160564"/>
    <w:rsid w:val="0017608F"/>
    <w:rsid w:val="00182C46"/>
    <w:rsid w:val="00190EE6"/>
    <w:rsid w:val="0019136C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7345B"/>
    <w:rsid w:val="002D1A4C"/>
    <w:rsid w:val="002E45FF"/>
    <w:rsid w:val="002F3611"/>
    <w:rsid w:val="002F61D1"/>
    <w:rsid w:val="00300F73"/>
    <w:rsid w:val="00305883"/>
    <w:rsid w:val="003060D2"/>
    <w:rsid w:val="0030702A"/>
    <w:rsid w:val="00310CDA"/>
    <w:rsid w:val="00363CF2"/>
    <w:rsid w:val="00372506"/>
    <w:rsid w:val="003745C5"/>
    <w:rsid w:val="00385578"/>
    <w:rsid w:val="003971B1"/>
    <w:rsid w:val="003B3F9A"/>
    <w:rsid w:val="003C1944"/>
    <w:rsid w:val="003C464D"/>
    <w:rsid w:val="004124E0"/>
    <w:rsid w:val="00413130"/>
    <w:rsid w:val="00420B2C"/>
    <w:rsid w:val="004227ED"/>
    <w:rsid w:val="00430932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4FA7"/>
    <w:rsid w:val="004972B9"/>
    <w:rsid w:val="004A7774"/>
    <w:rsid w:val="004C0B1F"/>
    <w:rsid w:val="004C7B6B"/>
    <w:rsid w:val="004E33D9"/>
    <w:rsid w:val="004F2C7A"/>
    <w:rsid w:val="004F3200"/>
    <w:rsid w:val="005025B0"/>
    <w:rsid w:val="005041DA"/>
    <w:rsid w:val="00516621"/>
    <w:rsid w:val="00526DA7"/>
    <w:rsid w:val="00531B2D"/>
    <w:rsid w:val="00536627"/>
    <w:rsid w:val="0054002A"/>
    <w:rsid w:val="00543721"/>
    <w:rsid w:val="005527BE"/>
    <w:rsid w:val="00552FCD"/>
    <w:rsid w:val="00556242"/>
    <w:rsid w:val="00562816"/>
    <w:rsid w:val="0057330E"/>
    <w:rsid w:val="0057442F"/>
    <w:rsid w:val="005D2DB1"/>
    <w:rsid w:val="005E3018"/>
    <w:rsid w:val="005E57FD"/>
    <w:rsid w:val="005F028C"/>
    <w:rsid w:val="005F2882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8129F"/>
    <w:rsid w:val="00691B7D"/>
    <w:rsid w:val="0069465E"/>
    <w:rsid w:val="006A3B8F"/>
    <w:rsid w:val="006B4D31"/>
    <w:rsid w:val="006E7D7A"/>
    <w:rsid w:val="006F025E"/>
    <w:rsid w:val="006F3DF8"/>
    <w:rsid w:val="007004A3"/>
    <w:rsid w:val="00701E4C"/>
    <w:rsid w:val="00706A24"/>
    <w:rsid w:val="007107E2"/>
    <w:rsid w:val="007211BC"/>
    <w:rsid w:val="0072510E"/>
    <w:rsid w:val="00730354"/>
    <w:rsid w:val="00731FCD"/>
    <w:rsid w:val="007744F2"/>
    <w:rsid w:val="00775FE4"/>
    <w:rsid w:val="00782FCB"/>
    <w:rsid w:val="0079011B"/>
    <w:rsid w:val="007A06CD"/>
    <w:rsid w:val="007A3D38"/>
    <w:rsid w:val="007A6745"/>
    <w:rsid w:val="007B097B"/>
    <w:rsid w:val="007C7AFD"/>
    <w:rsid w:val="007F3885"/>
    <w:rsid w:val="00813E4F"/>
    <w:rsid w:val="00820DF9"/>
    <w:rsid w:val="00822C1A"/>
    <w:rsid w:val="00834CB4"/>
    <w:rsid w:val="00845233"/>
    <w:rsid w:val="00855778"/>
    <w:rsid w:val="008621C3"/>
    <w:rsid w:val="008646CD"/>
    <w:rsid w:val="00883891"/>
    <w:rsid w:val="0089317D"/>
    <w:rsid w:val="00893978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23B74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A2CD9"/>
    <w:rsid w:val="009A7761"/>
    <w:rsid w:val="009B099D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832DF"/>
    <w:rsid w:val="00A83309"/>
    <w:rsid w:val="00A83B49"/>
    <w:rsid w:val="00A84ACC"/>
    <w:rsid w:val="00A932D3"/>
    <w:rsid w:val="00AB2279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3F57"/>
    <w:rsid w:val="00B372F0"/>
    <w:rsid w:val="00B51A40"/>
    <w:rsid w:val="00B53800"/>
    <w:rsid w:val="00B5725E"/>
    <w:rsid w:val="00B60BFA"/>
    <w:rsid w:val="00B61C58"/>
    <w:rsid w:val="00B7391A"/>
    <w:rsid w:val="00B8737D"/>
    <w:rsid w:val="00B92585"/>
    <w:rsid w:val="00BE388C"/>
    <w:rsid w:val="00BF7CB2"/>
    <w:rsid w:val="00C12EEB"/>
    <w:rsid w:val="00C153B7"/>
    <w:rsid w:val="00C16C19"/>
    <w:rsid w:val="00C21FDA"/>
    <w:rsid w:val="00C23A31"/>
    <w:rsid w:val="00C45D29"/>
    <w:rsid w:val="00C55163"/>
    <w:rsid w:val="00C63FF6"/>
    <w:rsid w:val="00C67E28"/>
    <w:rsid w:val="00C8019D"/>
    <w:rsid w:val="00C853DD"/>
    <w:rsid w:val="00C91ACF"/>
    <w:rsid w:val="00CA627A"/>
    <w:rsid w:val="00CB1E71"/>
    <w:rsid w:val="00CB6189"/>
    <w:rsid w:val="00CC0246"/>
    <w:rsid w:val="00CC106A"/>
    <w:rsid w:val="00CD5206"/>
    <w:rsid w:val="00CE4691"/>
    <w:rsid w:val="00CE4823"/>
    <w:rsid w:val="00CF3477"/>
    <w:rsid w:val="00D23FF4"/>
    <w:rsid w:val="00D451B8"/>
    <w:rsid w:val="00D67CDE"/>
    <w:rsid w:val="00D73387"/>
    <w:rsid w:val="00D8450A"/>
    <w:rsid w:val="00D912DB"/>
    <w:rsid w:val="00D91587"/>
    <w:rsid w:val="00DA0569"/>
    <w:rsid w:val="00DB0AD2"/>
    <w:rsid w:val="00DD5414"/>
    <w:rsid w:val="00DF116F"/>
    <w:rsid w:val="00E240F4"/>
    <w:rsid w:val="00E25AED"/>
    <w:rsid w:val="00E50657"/>
    <w:rsid w:val="00E5369D"/>
    <w:rsid w:val="00E5582E"/>
    <w:rsid w:val="00E579D8"/>
    <w:rsid w:val="00E645C6"/>
    <w:rsid w:val="00E6675A"/>
    <w:rsid w:val="00E873F1"/>
    <w:rsid w:val="00E90961"/>
    <w:rsid w:val="00EB0ED3"/>
    <w:rsid w:val="00EC415E"/>
    <w:rsid w:val="00EC4A7B"/>
    <w:rsid w:val="00ED7514"/>
    <w:rsid w:val="00EF14F5"/>
    <w:rsid w:val="00EF6BA1"/>
    <w:rsid w:val="00F00237"/>
    <w:rsid w:val="00F016A4"/>
    <w:rsid w:val="00F054E3"/>
    <w:rsid w:val="00F141C6"/>
    <w:rsid w:val="00F21E8A"/>
    <w:rsid w:val="00F35708"/>
    <w:rsid w:val="00F41061"/>
    <w:rsid w:val="00F54B4A"/>
    <w:rsid w:val="00F72B1B"/>
    <w:rsid w:val="00F97EC2"/>
    <w:rsid w:val="00FC3B9C"/>
    <w:rsid w:val="00FC5DEE"/>
    <w:rsid w:val="00FC639D"/>
    <w:rsid w:val="00FD0B9A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E77D4"/>
  <w15:docId w15:val="{49EF5FA9-3DBA-495E-A6E6-3DE36B8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F4"/>
    <w:pPr>
      <w:spacing w:before="120" w:after="120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40F4"/>
    <w:pPr>
      <w:keepNext/>
      <w:keepLines/>
      <w:spacing w:before="200"/>
      <w:outlineLvl w:val="1"/>
    </w:pPr>
    <w:rPr>
      <w:rFonts w:eastAsiaTheme="majorEastAsia" w:cstheme="majorBidi"/>
      <w:b/>
      <w:bCs/>
      <w:cap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styleId="ListBullet">
    <w:name w:val="List Bullet"/>
    <w:basedOn w:val="Normal"/>
    <w:uiPriority w:val="99"/>
    <w:unhideWhenUsed/>
    <w:rsid w:val="00E240F4"/>
    <w:pPr>
      <w:numPr>
        <w:numId w:val="5"/>
      </w:numPr>
      <w:contextualSpacing/>
    </w:p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E240F4"/>
    <w:pPr>
      <w:spacing w:before="360" w:after="360"/>
      <w:ind w:left="794" w:right="794"/>
    </w:pPr>
    <w:rPr>
      <w:cap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E240F4"/>
    <w:rPr>
      <w:rFonts w:ascii="Book Antiqua" w:eastAsiaTheme="majorEastAsia" w:hAnsi="Book Antiqua" w:cstheme="majorBidi"/>
      <w:b/>
      <w:bCs/>
      <w:caps/>
      <w:color w:val="4F81BD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40F4"/>
    <w:rPr>
      <w:rFonts w:ascii="Book Antiqua" w:eastAsiaTheme="majorEastAsia" w:hAnsi="Book Antiqua" w:cstheme="majorBidi"/>
      <w:b/>
      <w:bCs/>
      <w:caps/>
      <w:color w:val="4F81BD" w:themeColor="accent1"/>
      <w:sz w:val="24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Bullet2">
    <w:name w:val="List Bullet 2"/>
    <w:basedOn w:val="ListBullet"/>
    <w:uiPriority w:val="99"/>
    <w:unhideWhenUsed/>
    <w:rsid w:val="00E240F4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D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B9A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B9A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526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DA7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E240F4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ho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ho@health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Industry Reference Group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Industry Reference Group</dc:title>
  <dc:subject>Allied Health</dc:subject>
  <dc:creator>Australian Goverment Department of Health and Aged Care</dc:creator>
  <cp:keywords>Allied Health Industry Reference Group</cp:keywords>
  <cp:lastModifiedBy>MASCHKE, Elvia</cp:lastModifiedBy>
  <cp:revision>3</cp:revision>
  <cp:lastPrinted>2007-10-31T23:22:00Z</cp:lastPrinted>
  <dcterms:created xsi:type="dcterms:W3CDTF">2024-01-03T01:17:00Z</dcterms:created>
  <dcterms:modified xsi:type="dcterms:W3CDTF">2024-01-03T01:17:00Z</dcterms:modified>
</cp:coreProperties>
</file>