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761C48D7" w14:textId="37F8A172" w:rsidR="0084545F" w:rsidRPr="005174F0" w:rsidRDefault="00D8335C" w:rsidP="005174F0">
      <w:pPr>
        <w:pStyle w:val="Normal1"/>
        <w:rPr>
          <w:sz w:val="72"/>
          <w:szCs w:val="72"/>
        </w:rPr>
      </w:pPr>
      <w:r w:rsidRPr="005174F0">
        <w:rPr>
          <w:b/>
          <w:bCs/>
          <w:sz w:val="56"/>
          <w:szCs w:val="56"/>
        </w:rPr>
        <w:t>A New Model for Regulating Aged Care Consultation</w:t>
      </w:r>
      <w:r w:rsidRPr="005174F0">
        <w:rPr>
          <w:sz w:val="56"/>
          <w:szCs w:val="56"/>
        </w:rPr>
        <w:t xml:space="preserve"> </w:t>
      </w:r>
      <w:r w:rsidR="00451394" w:rsidRPr="005174F0">
        <w:rPr>
          <w:sz w:val="72"/>
          <w:szCs w:val="72"/>
        </w:rPr>
        <w:br/>
      </w:r>
      <w:r w:rsidRPr="00565A8B">
        <w:rPr>
          <w:sz w:val="56"/>
          <w:szCs w:val="56"/>
        </w:rPr>
        <w:t>Summary Report 2023</w:t>
      </w:r>
    </w:p>
    <w:p w14:paraId="7A2AC972" w14:textId="1D1A0D44" w:rsidR="00D8335C" w:rsidRDefault="00D8335C" w:rsidP="00D8335C">
      <w:bookmarkStart w:id="0" w:name="_Hlk151466438"/>
      <w:bookmarkEnd w:id="0"/>
    </w:p>
    <w:p w14:paraId="022B5225" w14:textId="718CB8E7" w:rsidR="00D8335C" w:rsidRPr="00D8335C" w:rsidRDefault="00D8335C" w:rsidP="00D8335C">
      <w:pPr>
        <w:sectPr w:rsidR="00D8335C" w:rsidRPr="00D8335C" w:rsidSect="00627385">
          <w:headerReference w:type="even" r:id="rId11"/>
          <w:headerReference w:type="default" r:id="rId12"/>
          <w:footerReference w:type="even" r:id="rId13"/>
          <w:footerReference w:type="default" r:id="rId14"/>
          <w:headerReference w:type="first" r:id="rId15"/>
          <w:footerReference w:type="first" r:id="rId16"/>
          <w:type w:val="continuous"/>
          <w:pgSz w:w="11906" w:h="16838"/>
          <w:pgMar w:top="8505" w:right="1418" w:bottom="1418" w:left="1418" w:header="850" w:footer="709" w:gutter="0"/>
          <w:cols w:space="708"/>
          <w:titlePg/>
          <w:docGrid w:linePitch="360"/>
        </w:sectPr>
      </w:pPr>
    </w:p>
    <w:p w14:paraId="52FAFFED" w14:textId="5BFA38F2" w:rsidR="006C4E9C" w:rsidRPr="005C5257" w:rsidRDefault="004039E2">
      <w:pPr>
        <w:spacing w:before="0" w:after="0" w:line="240" w:lineRule="auto"/>
        <w:rPr>
          <w:rFonts w:cs="Arial"/>
          <w:b/>
          <w:bCs/>
          <w:kern w:val="28"/>
          <w:sz w:val="60"/>
          <w:szCs w:val="60"/>
        </w:rPr>
      </w:pPr>
      <w:r>
        <w:rPr>
          <w:noProof/>
        </w:rPr>
        <w:lastRenderedPageBreak/>
        <w:drawing>
          <wp:anchor distT="0" distB="0" distL="114300" distR="114300" simplePos="0" relativeHeight="251658250" behindDoc="0" locked="0" layoutInCell="1" allowOverlap="1" wp14:anchorId="296793F3" wp14:editId="4018D3E7">
            <wp:simplePos x="0" y="0"/>
            <wp:positionH relativeFrom="column">
              <wp:posOffset>-5833745</wp:posOffset>
            </wp:positionH>
            <wp:positionV relativeFrom="paragraph">
              <wp:posOffset>-1482725</wp:posOffset>
            </wp:positionV>
            <wp:extent cx="15030450" cy="10022509"/>
            <wp:effectExtent l="0" t="0" r="0" b="0"/>
            <wp:wrapNone/>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5030450" cy="10022509"/>
                    </a:xfrm>
                    <a:prstGeom prst="rect">
                      <a:avLst/>
                    </a:prstGeom>
                  </pic:spPr>
                </pic:pic>
              </a:graphicData>
            </a:graphic>
            <wp14:sizeRelH relativeFrom="margin">
              <wp14:pctWidth>0</wp14:pctWidth>
            </wp14:sizeRelH>
            <wp14:sizeRelV relativeFrom="margin">
              <wp14:pctHeight>0</wp14:pctHeight>
            </wp14:sizeRelV>
          </wp:anchor>
        </w:drawing>
      </w:r>
      <w:r w:rsidR="006C4E9C" w:rsidRPr="005C5257">
        <w:br w:type="page"/>
      </w:r>
    </w:p>
    <w:p w14:paraId="434DA28C" w14:textId="3B51E3C1" w:rsidR="00266761" w:rsidRPr="005C5257" w:rsidRDefault="00266761" w:rsidP="00266761">
      <w:pPr>
        <w:pStyle w:val="TOCHeading1"/>
      </w:pPr>
      <w:r w:rsidRPr="00161FC9">
        <w:lastRenderedPageBreak/>
        <w:t>Contents</w:t>
      </w:r>
    </w:p>
    <w:sdt>
      <w:sdtPr>
        <w:rPr>
          <w:rFonts w:cstheme="minorHAnsi"/>
          <w:b w:val="0"/>
          <w:bCs w:val="0"/>
          <w:noProof w:val="0"/>
          <w:szCs w:val="24"/>
        </w:rPr>
        <w:id w:val="153566458"/>
        <w:docPartObj>
          <w:docPartGallery w:val="Table of Contents"/>
          <w:docPartUnique/>
        </w:docPartObj>
      </w:sdtPr>
      <w:sdtEndPr>
        <w:rPr>
          <w:rFonts w:cs="Times New Roman"/>
        </w:rPr>
      </w:sdtEndPr>
      <w:sdtContent>
        <w:p w14:paraId="09B6874E" w14:textId="5309F2D6" w:rsidR="00B34C89" w:rsidRDefault="004D3B4A">
          <w:pPr>
            <w:pStyle w:val="TOC1"/>
            <w:rPr>
              <w:rFonts w:asciiTheme="minorHAnsi" w:eastAsiaTheme="minorEastAsia" w:hAnsiTheme="minorHAnsi" w:cstheme="minorBidi"/>
              <w:b w:val="0"/>
              <w:bCs w:val="0"/>
              <w:color w:val="auto"/>
              <w:sz w:val="22"/>
              <w:szCs w:val="22"/>
              <w:lang w:eastAsia="en-AU"/>
            </w:rPr>
          </w:pPr>
          <w:r>
            <w:fldChar w:fldCharType="begin"/>
          </w:r>
          <w:r w:rsidR="001F2B63">
            <w:instrText>TOC \o "1-3" \h \z \u</w:instrText>
          </w:r>
          <w:r>
            <w:fldChar w:fldCharType="separate"/>
          </w:r>
          <w:hyperlink w:anchor="_Toc156903217" w:history="1">
            <w:r w:rsidR="00B34C89" w:rsidRPr="00E34C1B">
              <w:rPr>
                <w:rStyle w:val="Hyperlink"/>
              </w:rPr>
              <w:t>Executive summary</w:t>
            </w:r>
            <w:r w:rsidR="00B34C89">
              <w:rPr>
                <w:webHidden/>
              </w:rPr>
              <w:tab/>
            </w:r>
            <w:r w:rsidR="00B34C89">
              <w:rPr>
                <w:webHidden/>
              </w:rPr>
              <w:fldChar w:fldCharType="begin"/>
            </w:r>
            <w:r w:rsidR="00B34C89">
              <w:rPr>
                <w:webHidden/>
              </w:rPr>
              <w:instrText xml:space="preserve"> PAGEREF _Toc156903217 \h </w:instrText>
            </w:r>
            <w:r w:rsidR="00B34C89">
              <w:rPr>
                <w:webHidden/>
              </w:rPr>
            </w:r>
            <w:r w:rsidR="00B34C89">
              <w:rPr>
                <w:webHidden/>
              </w:rPr>
              <w:fldChar w:fldCharType="separate"/>
            </w:r>
            <w:r w:rsidR="00B34C89">
              <w:rPr>
                <w:webHidden/>
              </w:rPr>
              <w:t>5</w:t>
            </w:r>
            <w:r w:rsidR="00B34C89">
              <w:rPr>
                <w:webHidden/>
              </w:rPr>
              <w:fldChar w:fldCharType="end"/>
            </w:r>
          </w:hyperlink>
        </w:p>
        <w:p w14:paraId="3A717B66" w14:textId="0EB31CF5" w:rsidR="00B34C89" w:rsidRDefault="00FF1CFB">
          <w:pPr>
            <w:pStyle w:val="TOC1"/>
            <w:rPr>
              <w:rFonts w:asciiTheme="minorHAnsi" w:eastAsiaTheme="minorEastAsia" w:hAnsiTheme="minorHAnsi" w:cstheme="minorBidi"/>
              <w:b w:val="0"/>
              <w:bCs w:val="0"/>
              <w:color w:val="auto"/>
              <w:sz w:val="22"/>
              <w:szCs w:val="22"/>
              <w:lang w:eastAsia="en-AU"/>
            </w:rPr>
          </w:pPr>
          <w:hyperlink w:anchor="_Toc156903218" w:history="1">
            <w:r w:rsidR="00B34C89" w:rsidRPr="00E34C1B">
              <w:rPr>
                <w:rStyle w:val="Hyperlink"/>
              </w:rPr>
              <w:t>The new model for regulating  aged care</w:t>
            </w:r>
            <w:r w:rsidR="00B34C89">
              <w:rPr>
                <w:webHidden/>
              </w:rPr>
              <w:tab/>
            </w:r>
            <w:r w:rsidR="00B34C89">
              <w:rPr>
                <w:webHidden/>
              </w:rPr>
              <w:fldChar w:fldCharType="begin"/>
            </w:r>
            <w:r w:rsidR="00B34C89">
              <w:rPr>
                <w:webHidden/>
              </w:rPr>
              <w:instrText xml:space="preserve"> PAGEREF _Toc156903218 \h </w:instrText>
            </w:r>
            <w:r w:rsidR="00B34C89">
              <w:rPr>
                <w:webHidden/>
              </w:rPr>
            </w:r>
            <w:r w:rsidR="00B34C89">
              <w:rPr>
                <w:webHidden/>
              </w:rPr>
              <w:fldChar w:fldCharType="separate"/>
            </w:r>
            <w:r w:rsidR="00B34C89">
              <w:rPr>
                <w:webHidden/>
              </w:rPr>
              <w:t>6</w:t>
            </w:r>
            <w:r w:rsidR="00B34C89">
              <w:rPr>
                <w:webHidden/>
              </w:rPr>
              <w:fldChar w:fldCharType="end"/>
            </w:r>
          </w:hyperlink>
        </w:p>
        <w:p w14:paraId="2E97DD82" w14:textId="0DD37EE3" w:rsidR="00B34C89" w:rsidRDefault="00FF1CFB">
          <w:pPr>
            <w:pStyle w:val="TOC1"/>
            <w:rPr>
              <w:rFonts w:asciiTheme="minorHAnsi" w:eastAsiaTheme="minorEastAsia" w:hAnsiTheme="minorHAnsi" w:cstheme="minorBidi"/>
              <w:b w:val="0"/>
              <w:bCs w:val="0"/>
              <w:color w:val="auto"/>
              <w:sz w:val="22"/>
              <w:szCs w:val="22"/>
              <w:lang w:eastAsia="en-AU"/>
            </w:rPr>
          </w:pPr>
          <w:hyperlink w:anchor="_Toc156903219" w:history="1">
            <w:r w:rsidR="00B34C89" w:rsidRPr="00E34C1B">
              <w:rPr>
                <w:rStyle w:val="Hyperlink"/>
              </w:rPr>
              <w:t>Consultation on the new model for regulating aged care</w:t>
            </w:r>
            <w:r w:rsidR="00B34C89">
              <w:rPr>
                <w:webHidden/>
              </w:rPr>
              <w:tab/>
            </w:r>
            <w:r w:rsidR="00B34C89">
              <w:rPr>
                <w:webHidden/>
              </w:rPr>
              <w:fldChar w:fldCharType="begin"/>
            </w:r>
            <w:r w:rsidR="00B34C89">
              <w:rPr>
                <w:webHidden/>
              </w:rPr>
              <w:instrText xml:space="preserve"> PAGEREF _Toc156903219 \h </w:instrText>
            </w:r>
            <w:r w:rsidR="00B34C89">
              <w:rPr>
                <w:webHidden/>
              </w:rPr>
            </w:r>
            <w:r w:rsidR="00B34C89">
              <w:rPr>
                <w:webHidden/>
              </w:rPr>
              <w:fldChar w:fldCharType="separate"/>
            </w:r>
            <w:r w:rsidR="00B34C89">
              <w:rPr>
                <w:webHidden/>
              </w:rPr>
              <w:t>7</w:t>
            </w:r>
            <w:r w:rsidR="00B34C89">
              <w:rPr>
                <w:webHidden/>
              </w:rPr>
              <w:fldChar w:fldCharType="end"/>
            </w:r>
          </w:hyperlink>
        </w:p>
        <w:p w14:paraId="13199BD2" w14:textId="43C7D527" w:rsidR="00B34C89" w:rsidRDefault="00FF1CFB">
          <w:pPr>
            <w:pStyle w:val="TOC2"/>
            <w:rPr>
              <w:rFonts w:asciiTheme="minorHAnsi" w:eastAsiaTheme="minorEastAsia" w:hAnsiTheme="minorHAnsi" w:cstheme="minorBidi"/>
              <w:color w:val="auto"/>
              <w:sz w:val="22"/>
              <w:szCs w:val="22"/>
              <w:lang w:eastAsia="en-AU"/>
            </w:rPr>
          </w:pPr>
          <w:hyperlink w:anchor="_Toc156903220" w:history="1">
            <w:r w:rsidR="00B34C89" w:rsidRPr="00E34C1B">
              <w:rPr>
                <w:rStyle w:val="Hyperlink"/>
              </w:rPr>
              <w:t>Public consultation</w:t>
            </w:r>
            <w:r w:rsidR="00B34C89">
              <w:rPr>
                <w:webHidden/>
              </w:rPr>
              <w:tab/>
            </w:r>
            <w:r w:rsidR="00B34C89">
              <w:rPr>
                <w:webHidden/>
              </w:rPr>
              <w:fldChar w:fldCharType="begin"/>
            </w:r>
            <w:r w:rsidR="00B34C89">
              <w:rPr>
                <w:webHidden/>
              </w:rPr>
              <w:instrText xml:space="preserve"> PAGEREF _Toc156903220 \h </w:instrText>
            </w:r>
            <w:r w:rsidR="00B34C89">
              <w:rPr>
                <w:webHidden/>
              </w:rPr>
            </w:r>
            <w:r w:rsidR="00B34C89">
              <w:rPr>
                <w:webHidden/>
              </w:rPr>
              <w:fldChar w:fldCharType="separate"/>
            </w:r>
            <w:r w:rsidR="00B34C89">
              <w:rPr>
                <w:webHidden/>
              </w:rPr>
              <w:t>7</w:t>
            </w:r>
            <w:r w:rsidR="00B34C89">
              <w:rPr>
                <w:webHidden/>
              </w:rPr>
              <w:fldChar w:fldCharType="end"/>
            </w:r>
          </w:hyperlink>
        </w:p>
        <w:p w14:paraId="587B87BA" w14:textId="1535C3B7" w:rsidR="00B34C89" w:rsidRDefault="00FF1CFB">
          <w:pPr>
            <w:pStyle w:val="TOC2"/>
            <w:rPr>
              <w:rFonts w:asciiTheme="minorHAnsi" w:eastAsiaTheme="minorEastAsia" w:hAnsiTheme="minorHAnsi" w:cstheme="minorBidi"/>
              <w:color w:val="auto"/>
              <w:sz w:val="22"/>
              <w:szCs w:val="22"/>
              <w:lang w:eastAsia="en-AU"/>
            </w:rPr>
          </w:pPr>
          <w:hyperlink w:anchor="_Toc156903221" w:history="1">
            <w:r w:rsidR="00B34C89" w:rsidRPr="00E34C1B">
              <w:rPr>
                <w:rStyle w:val="Hyperlink"/>
              </w:rPr>
              <w:t>Internal consultations</w:t>
            </w:r>
            <w:r w:rsidR="00B34C89">
              <w:rPr>
                <w:webHidden/>
              </w:rPr>
              <w:tab/>
            </w:r>
            <w:r w:rsidR="00B34C89">
              <w:rPr>
                <w:webHidden/>
              </w:rPr>
              <w:fldChar w:fldCharType="begin"/>
            </w:r>
            <w:r w:rsidR="00B34C89">
              <w:rPr>
                <w:webHidden/>
              </w:rPr>
              <w:instrText xml:space="preserve"> PAGEREF _Toc156903221 \h </w:instrText>
            </w:r>
            <w:r w:rsidR="00B34C89">
              <w:rPr>
                <w:webHidden/>
              </w:rPr>
            </w:r>
            <w:r w:rsidR="00B34C89">
              <w:rPr>
                <w:webHidden/>
              </w:rPr>
              <w:fldChar w:fldCharType="separate"/>
            </w:r>
            <w:r w:rsidR="00B34C89">
              <w:rPr>
                <w:webHidden/>
              </w:rPr>
              <w:t>9</w:t>
            </w:r>
            <w:r w:rsidR="00B34C89">
              <w:rPr>
                <w:webHidden/>
              </w:rPr>
              <w:fldChar w:fldCharType="end"/>
            </w:r>
          </w:hyperlink>
        </w:p>
        <w:p w14:paraId="1612CC81" w14:textId="77E14887" w:rsidR="00B34C89" w:rsidRDefault="00FF1CFB">
          <w:pPr>
            <w:pStyle w:val="TOC2"/>
            <w:rPr>
              <w:rFonts w:asciiTheme="minorHAnsi" w:eastAsiaTheme="minorEastAsia" w:hAnsiTheme="minorHAnsi" w:cstheme="minorBidi"/>
              <w:color w:val="auto"/>
              <w:sz w:val="22"/>
              <w:szCs w:val="22"/>
              <w:lang w:eastAsia="en-AU"/>
            </w:rPr>
          </w:pPr>
          <w:hyperlink w:anchor="_Toc156903222" w:history="1">
            <w:r w:rsidR="00B34C89" w:rsidRPr="00E34C1B">
              <w:rPr>
                <w:rStyle w:val="Hyperlink"/>
              </w:rPr>
              <w:t>Reading this report</w:t>
            </w:r>
            <w:r w:rsidR="00B34C89">
              <w:rPr>
                <w:webHidden/>
              </w:rPr>
              <w:tab/>
            </w:r>
            <w:r w:rsidR="00B34C89">
              <w:rPr>
                <w:webHidden/>
              </w:rPr>
              <w:fldChar w:fldCharType="begin"/>
            </w:r>
            <w:r w:rsidR="00B34C89">
              <w:rPr>
                <w:webHidden/>
              </w:rPr>
              <w:instrText xml:space="preserve"> PAGEREF _Toc156903222 \h </w:instrText>
            </w:r>
            <w:r w:rsidR="00B34C89">
              <w:rPr>
                <w:webHidden/>
              </w:rPr>
            </w:r>
            <w:r w:rsidR="00B34C89">
              <w:rPr>
                <w:webHidden/>
              </w:rPr>
              <w:fldChar w:fldCharType="separate"/>
            </w:r>
            <w:r w:rsidR="00B34C89">
              <w:rPr>
                <w:webHidden/>
              </w:rPr>
              <w:t>9</w:t>
            </w:r>
            <w:r w:rsidR="00B34C89">
              <w:rPr>
                <w:webHidden/>
              </w:rPr>
              <w:fldChar w:fldCharType="end"/>
            </w:r>
          </w:hyperlink>
        </w:p>
        <w:p w14:paraId="6A3C33D9" w14:textId="7A0D0C6D" w:rsidR="00B34C89" w:rsidRDefault="00FF1CFB">
          <w:pPr>
            <w:pStyle w:val="TOC3"/>
            <w:rPr>
              <w:rFonts w:asciiTheme="minorHAnsi" w:eastAsiaTheme="minorEastAsia" w:hAnsiTheme="minorHAnsi" w:cstheme="minorBidi"/>
              <w:color w:val="auto"/>
              <w:sz w:val="22"/>
              <w:szCs w:val="22"/>
              <w:lang w:eastAsia="en-AU"/>
            </w:rPr>
          </w:pPr>
          <w:hyperlink w:anchor="_Toc156903223" w:history="1">
            <w:r w:rsidR="00B34C89" w:rsidRPr="00E34C1B">
              <w:rPr>
                <w:rStyle w:val="Hyperlink"/>
              </w:rPr>
              <w:t>Consultation groups</w:t>
            </w:r>
            <w:r w:rsidR="00B34C89">
              <w:rPr>
                <w:webHidden/>
              </w:rPr>
              <w:tab/>
            </w:r>
            <w:r w:rsidR="00B34C89">
              <w:rPr>
                <w:webHidden/>
              </w:rPr>
              <w:fldChar w:fldCharType="begin"/>
            </w:r>
            <w:r w:rsidR="00B34C89">
              <w:rPr>
                <w:webHidden/>
              </w:rPr>
              <w:instrText xml:space="preserve"> PAGEREF _Toc156903223 \h </w:instrText>
            </w:r>
            <w:r w:rsidR="00B34C89">
              <w:rPr>
                <w:webHidden/>
              </w:rPr>
            </w:r>
            <w:r w:rsidR="00B34C89">
              <w:rPr>
                <w:webHidden/>
              </w:rPr>
              <w:fldChar w:fldCharType="separate"/>
            </w:r>
            <w:r w:rsidR="00B34C89">
              <w:rPr>
                <w:webHidden/>
              </w:rPr>
              <w:t>10</w:t>
            </w:r>
            <w:r w:rsidR="00B34C89">
              <w:rPr>
                <w:webHidden/>
              </w:rPr>
              <w:fldChar w:fldCharType="end"/>
            </w:r>
          </w:hyperlink>
        </w:p>
        <w:p w14:paraId="229DF482" w14:textId="32F3AC7D" w:rsidR="00B34C89" w:rsidRDefault="00FF1CFB">
          <w:pPr>
            <w:pStyle w:val="TOC1"/>
            <w:rPr>
              <w:rFonts w:asciiTheme="minorHAnsi" w:eastAsiaTheme="minorEastAsia" w:hAnsiTheme="minorHAnsi" w:cstheme="minorBidi"/>
              <w:b w:val="0"/>
              <w:bCs w:val="0"/>
              <w:color w:val="auto"/>
              <w:sz w:val="22"/>
              <w:szCs w:val="22"/>
              <w:lang w:eastAsia="en-AU"/>
            </w:rPr>
          </w:pPr>
          <w:hyperlink w:anchor="_Toc156903224" w:history="1">
            <w:r w:rsidR="00B34C89" w:rsidRPr="00E34C1B">
              <w:rPr>
                <w:rStyle w:val="Hyperlink"/>
              </w:rPr>
              <w:t>Summary of key findings and department response</w:t>
            </w:r>
            <w:r w:rsidR="00B34C89">
              <w:rPr>
                <w:webHidden/>
              </w:rPr>
              <w:tab/>
            </w:r>
            <w:r w:rsidR="00B34C89">
              <w:rPr>
                <w:webHidden/>
              </w:rPr>
              <w:fldChar w:fldCharType="begin"/>
            </w:r>
            <w:r w:rsidR="00B34C89">
              <w:rPr>
                <w:webHidden/>
              </w:rPr>
              <w:instrText xml:space="preserve"> PAGEREF _Toc156903224 \h </w:instrText>
            </w:r>
            <w:r w:rsidR="00B34C89">
              <w:rPr>
                <w:webHidden/>
              </w:rPr>
            </w:r>
            <w:r w:rsidR="00B34C89">
              <w:rPr>
                <w:webHidden/>
              </w:rPr>
              <w:fldChar w:fldCharType="separate"/>
            </w:r>
            <w:r w:rsidR="00B34C89">
              <w:rPr>
                <w:webHidden/>
              </w:rPr>
              <w:t>10</w:t>
            </w:r>
            <w:r w:rsidR="00B34C89">
              <w:rPr>
                <w:webHidden/>
              </w:rPr>
              <w:fldChar w:fldCharType="end"/>
            </w:r>
          </w:hyperlink>
        </w:p>
        <w:p w14:paraId="20B9EF8D" w14:textId="52E132FC" w:rsidR="00B34C89" w:rsidRDefault="00FF1CFB">
          <w:pPr>
            <w:pStyle w:val="TOC2"/>
            <w:rPr>
              <w:rFonts w:asciiTheme="minorHAnsi" w:eastAsiaTheme="minorEastAsia" w:hAnsiTheme="minorHAnsi" w:cstheme="minorBidi"/>
              <w:color w:val="auto"/>
              <w:sz w:val="22"/>
              <w:szCs w:val="22"/>
              <w:lang w:eastAsia="en-AU"/>
            </w:rPr>
          </w:pPr>
          <w:hyperlink w:anchor="_Toc156903225" w:history="1">
            <w:r w:rsidR="00B34C89" w:rsidRPr="00E34C1B">
              <w:rPr>
                <w:rStyle w:val="Hyperlink"/>
              </w:rPr>
              <w:t>Safeguard 1: supporting quality care</w:t>
            </w:r>
            <w:r w:rsidR="00B34C89">
              <w:rPr>
                <w:webHidden/>
              </w:rPr>
              <w:tab/>
            </w:r>
            <w:r w:rsidR="00B34C89">
              <w:rPr>
                <w:webHidden/>
              </w:rPr>
              <w:fldChar w:fldCharType="begin"/>
            </w:r>
            <w:r w:rsidR="00B34C89">
              <w:rPr>
                <w:webHidden/>
              </w:rPr>
              <w:instrText xml:space="preserve"> PAGEREF _Toc156903225 \h </w:instrText>
            </w:r>
            <w:r w:rsidR="00B34C89">
              <w:rPr>
                <w:webHidden/>
              </w:rPr>
            </w:r>
            <w:r w:rsidR="00B34C89">
              <w:rPr>
                <w:webHidden/>
              </w:rPr>
              <w:fldChar w:fldCharType="separate"/>
            </w:r>
            <w:r w:rsidR="00B34C89">
              <w:rPr>
                <w:webHidden/>
              </w:rPr>
              <w:t>10</w:t>
            </w:r>
            <w:r w:rsidR="00B34C89">
              <w:rPr>
                <w:webHidden/>
              </w:rPr>
              <w:fldChar w:fldCharType="end"/>
            </w:r>
          </w:hyperlink>
        </w:p>
        <w:p w14:paraId="1827C346" w14:textId="51A979EE" w:rsidR="00B34C89" w:rsidRDefault="00FF1CFB">
          <w:pPr>
            <w:pStyle w:val="TOC2"/>
            <w:rPr>
              <w:rFonts w:asciiTheme="minorHAnsi" w:eastAsiaTheme="minorEastAsia" w:hAnsiTheme="minorHAnsi" w:cstheme="minorBidi"/>
              <w:color w:val="auto"/>
              <w:sz w:val="22"/>
              <w:szCs w:val="22"/>
              <w:lang w:eastAsia="en-AU"/>
            </w:rPr>
          </w:pPr>
          <w:hyperlink w:anchor="_Toc156903226" w:history="1">
            <w:r w:rsidR="00B34C89" w:rsidRPr="00E34C1B">
              <w:rPr>
                <w:rStyle w:val="Hyperlink"/>
              </w:rPr>
              <w:t>Safeguard 2: becoming a provider</w:t>
            </w:r>
            <w:r w:rsidR="00B34C89">
              <w:rPr>
                <w:webHidden/>
              </w:rPr>
              <w:tab/>
            </w:r>
            <w:r w:rsidR="00B34C89">
              <w:rPr>
                <w:webHidden/>
              </w:rPr>
              <w:fldChar w:fldCharType="begin"/>
            </w:r>
            <w:r w:rsidR="00B34C89">
              <w:rPr>
                <w:webHidden/>
              </w:rPr>
              <w:instrText xml:space="preserve"> PAGEREF _Toc156903226 \h </w:instrText>
            </w:r>
            <w:r w:rsidR="00B34C89">
              <w:rPr>
                <w:webHidden/>
              </w:rPr>
            </w:r>
            <w:r w:rsidR="00B34C89">
              <w:rPr>
                <w:webHidden/>
              </w:rPr>
              <w:fldChar w:fldCharType="separate"/>
            </w:r>
            <w:r w:rsidR="00B34C89">
              <w:rPr>
                <w:webHidden/>
              </w:rPr>
              <w:t>12</w:t>
            </w:r>
            <w:r w:rsidR="00B34C89">
              <w:rPr>
                <w:webHidden/>
              </w:rPr>
              <w:fldChar w:fldCharType="end"/>
            </w:r>
          </w:hyperlink>
        </w:p>
        <w:p w14:paraId="487B201B" w14:textId="6AF0BCEC" w:rsidR="00B34C89" w:rsidRDefault="00FF1CFB">
          <w:pPr>
            <w:pStyle w:val="TOC2"/>
            <w:rPr>
              <w:rFonts w:asciiTheme="minorHAnsi" w:eastAsiaTheme="minorEastAsia" w:hAnsiTheme="minorHAnsi" w:cstheme="minorBidi"/>
              <w:color w:val="auto"/>
              <w:sz w:val="22"/>
              <w:szCs w:val="22"/>
              <w:lang w:eastAsia="en-AU"/>
            </w:rPr>
          </w:pPr>
          <w:hyperlink w:anchor="_Toc156903227" w:history="1">
            <w:r w:rsidR="00B34C89" w:rsidRPr="00E34C1B">
              <w:rPr>
                <w:rStyle w:val="Hyperlink"/>
              </w:rPr>
              <w:t>Safeguard 3: responsibilities of a provider</w:t>
            </w:r>
            <w:r w:rsidR="00B34C89">
              <w:rPr>
                <w:webHidden/>
              </w:rPr>
              <w:tab/>
            </w:r>
            <w:r w:rsidR="00B34C89">
              <w:rPr>
                <w:webHidden/>
              </w:rPr>
              <w:fldChar w:fldCharType="begin"/>
            </w:r>
            <w:r w:rsidR="00B34C89">
              <w:rPr>
                <w:webHidden/>
              </w:rPr>
              <w:instrText xml:space="preserve"> PAGEREF _Toc156903227 \h </w:instrText>
            </w:r>
            <w:r w:rsidR="00B34C89">
              <w:rPr>
                <w:webHidden/>
              </w:rPr>
            </w:r>
            <w:r w:rsidR="00B34C89">
              <w:rPr>
                <w:webHidden/>
              </w:rPr>
              <w:fldChar w:fldCharType="separate"/>
            </w:r>
            <w:r w:rsidR="00B34C89">
              <w:rPr>
                <w:webHidden/>
              </w:rPr>
              <w:t>15</w:t>
            </w:r>
            <w:r w:rsidR="00B34C89">
              <w:rPr>
                <w:webHidden/>
              </w:rPr>
              <w:fldChar w:fldCharType="end"/>
            </w:r>
          </w:hyperlink>
        </w:p>
        <w:p w14:paraId="368B972F" w14:textId="65714CF9" w:rsidR="00B34C89" w:rsidRDefault="00FF1CFB">
          <w:pPr>
            <w:pStyle w:val="TOC2"/>
            <w:rPr>
              <w:rFonts w:asciiTheme="minorHAnsi" w:eastAsiaTheme="minorEastAsia" w:hAnsiTheme="minorHAnsi" w:cstheme="minorBidi"/>
              <w:color w:val="auto"/>
              <w:sz w:val="22"/>
              <w:szCs w:val="22"/>
              <w:lang w:eastAsia="en-AU"/>
            </w:rPr>
          </w:pPr>
          <w:hyperlink w:anchor="_Toc156903228" w:history="1">
            <w:r w:rsidR="00B34C89" w:rsidRPr="00E34C1B">
              <w:rPr>
                <w:rStyle w:val="Hyperlink"/>
              </w:rPr>
              <w:t>Safeguard 4: holding providers accountable</w:t>
            </w:r>
            <w:r w:rsidR="00B34C89">
              <w:rPr>
                <w:webHidden/>
              </w:rPr>
              <w:tab/>
            </w:r>
            <w:r w:rsidR="00B34C89">
              <w:rPr>
                <w:webHidden/>
              </w:rPr>
              <w:fldChar w:fldCharType="begin"/>
            </w:r>
            <w:r w:rsidR="00B34C89">
              <w:rPr>
                <w:webHidden/>
              </w:rPr>
              <w:instrText xml:space="preserve"> PAGEREF _Toc156903228 \h </w:instrText>
            </w:r>
            <w:r w:rsidR="00B34C89">
              <w:rPr>
                <w:webHidden/>
              </w:rPr>
            </w:r>
            <w:r w:rsidR="00B34C89">
              <w:rPr>
                <w:webHidden/>
              </w:rPr>
              <w:fldChar w:fldCharType="separate"/>
            </w:r>
            <w:r w:rsidR="00B34C89">
              <w:rPr>
                <w:webHidden/>
              </w:rPr>
              <w:t>16</w:t>
            </w:r>
            <w:r w:rsidR="00B34C89">
              <w:rPr>
                <w:webHidden/>
              </w:rPr>
              <w:fldChar w:fldCharType="end"/>
            </w:r>
          </w:hyperlink>
        </w:p>
        <w:p w14:paraId="2433A4B7" w14:textId="60C97423" w:rsidR="00B34C89" w:rsidRDefault="00FF1CFB">
          <w:pPr>
            <w:pStyle w:val="TOC2"/>
            <w:rPr>
              <w:rFonts w:asciiTheme="minorHAnsi" w:eastAsiaTheme="minorEastAsia" w:hAnsiTheme="minorHAnsi" w:cstheme="minorBidi"/>
              <w:color w:val="auto"/>
              <w:sz w:val="22"/>
              <w:szCs w:val="22"/>
              <w:lang w:eastAsia="en-AU"/>
            </w:rPr>
          </w:pPr>
          <w:hyperlink w:anchor="_Toc156903229" w:history="1">
            <w:r w:rsidR="00B34C89" w:rsidRPr="00E34C1B">
              <w:rPr>
                <w:rStyle w:val="Hyperlink"/>
              </w:rPr>
              <w:t>Transitioning to the new model</w:t>
            </w:r>
            <w:r w:rsidR="00B34C89">
              <w:rPr>
                <w:webHidden/>
              </w:rPr>
              <w:tab/>
            </w:r>
            <w:r w:rsidR="00B34C89">
              <w:rPr>
                <w:webHidden/>
              </w:rPr>
              <w:fldChar w:fldCharType="begin"/>
            </w:r>
            <w:r w:rsidR="00B34C89">
              <w:rPr>
                <w:webHidden/>
              </w:rPr>
              <w:instrText xml:space="preserve"> PAGEREF _Toc156903229 \h </w:instrText>
            </w:r>
            <w:r w:rsidR="00B34C89">
              <w:rPr>
                <w:webHidden/>
              </w:rPr>
            </w:r>
            <w:r w:rsidR="00B34C89">
              <w:rPr>
                <w:webHidden/>
              </w:rPr>
              <w:fldChar w:fldCharType="separate"/>
            </w:r>
            <w:r w:rsidR="00B34C89">
              <w:rPr>
                <w:webHidden/>
              </w:rPr>
              <w:t>18</w:t>
            </w:r>
            <w:r w:rsidR="00B34C89">
              <w:rPr>
                <w:webHidden/>
              </w:rPr>
              <w:fldChar w:fldCharType="end"/>
            </w:r>
          </w:hyperlink>
        </w:p>
        <w:p w14:paraId="6C42D49F" w14:textId="06658333" w:rsidR="00B34C89" w:rsidRDefault="00FF1CFB">
          <w:pPr>
            <w:pStyle w:val="TOC1"/>
            <w:rPr>
              <w:rFonts w:asciiTheme="minorHAnsi" w:eastAsiaTheme="minorEastAsia" w:hAnsiTheme="minorHAnsi" w:cstheme="minorBidi"/>
              <w:b w:val="0"/>
              <w:bCs w:val="0"/>
              <w:color w:val="auto"/>
              <w:sz w:val="22"/>
              <w:szCs w:val="22"/>
              <w:lang w:eastAsia="en-AU"/>
            </w:rPr>
          </w:pPr>
          <w:hyperlink w:anchor="_Toc156903230" w:history="1">
            <w:r w:rsidR="00B34C89" w:rsidRPr="00E34C1B">
              <w:rPr>
                <w:rStyle w:val="Hyperlink"/>
              </w:rPr>
              <w:t>Consultation methods</w:t>
            </w:r>
            <w:r w:rsidR="00B34C89">
              <w:rPr>
                <w:webHidden/>
              </w:rPr>
              <w:tab/>
            </w:r>
            <w:r w:rsidR="00B34C89">
              <w:rPr>
                <w:webHidden/>
              </w:rPr>
              <w:fldChar w:fldCharType="begin"/>
            </w:r>
            <w:r w:rsidR="00B34C89">
              <w:rPr>
                <w:webHidden/>
              </w:rPr>
              <w:instrText xml:space="preserve"> PAGEREF _Toc156903230 \h </w:instrText>
            </w:r>
            <w:r w:rsidR="00B34C89">
              <w:rPr>
                <w:webHidden/>
              </w:rPr>
            </w:r>
            <w:r w:rsidR="00B34C89">
              <w:rPr>
                <w:webHidden/>
              </w:rPr>
              <w:fldChar w:fldCharType="separate"/>
            </w:r>
            <w:r w:rsidR="00B34C89">
              <w:rPr>
                <w:webHidden/>
              </w:rPr>
              <w:t>20</w:t>
            </w:r>
            <w:r w:rsidR="00B34C89">
              <w:rPr>
                <w:webHidden/>
              </w:rPr>
              <w:fldChar w:fldCharType="end"/>
            </w:r>
          </w:hyperlink>
        </w:p>
        <w:p w14:paraId="5AE3D74A" w14:textId="36879CC1" w:rsidR="00B34C89" w:rsidRDefault="00FF1CFB">
          <w:pPr>
            <w:pStyle w:val="TOC1"/>
            <w:rPr>
              <w:rFonts w:asciiTheme="minorHAnsi" w:eastAsiaTheme="minorEastAsia" w:hAnsiTheme="minorHAnsi" w:cstheme="minorBidi"/>
              <w:b w:val="0"/>
              <w:bCs w:val="0"/>
              <w:color w:val="auto"/>
              <w:sz w:val="22"/>
              <w:szCs w:val="22"/>
              <w:lang w:eastAsia="en-AU"/>
            </w:rPr>
          </w:pPr>
          <w:hyperlink w:anchor="_Toc156903231" w:history="1">
            <w:r w:rsidR="00B34C89" w:rsidRPr="00E34C1B">
              <w:rPr>
                <w:rStyle w:val="Hyperlink"/>
              </w:rPr>
              <w:t>Detailed consultation findings</w:t>
            </w:r>
            <w:r w:rsidR="00B34C89">
              <w:rPr>
                <w:webHidden/>
              </w:rPr>
              <w:tab/>
            </w:r>
            <w:r w:rsidR="00B34C89">
              <w:rPr>
                <w:webHidden/>
              </w:rPr>
              <w:fldChar w:fldCharType="begin"/>
            </w:r>
            <w:r w:rsidR="00B34C89">
              <w:rPr>
                <w:webHidden/>
              </w:rPr>
              <w:instrText xml:space="preserve"> PAGEREF _Toc156903231 \h </w:instrText>
            </w:r>
            <w:r w:rsidR="00B34C89">
              <w:rPr>
                <w:webHidden/>
              </w:rPr>
            </w:r>
            <w:r w:rsidR="00B34C89">
              <w:rPr>
                <w:webHidden/>
              </w:rPr>
              <w:fldChar w:fldCharType="separate"/>
            </w:r>
            <w:r w:rsidR="00B34C89">
              <w:rPr>
                <w:webHidden/>
              </w:rPr>
              <w:t>28</w:t>
            </w:r>
            <w:r w:rsidR="00B34C89">
              <w:rPr>
                <w:webHidden/>
              </w:rPr>
              <w:fldChar w:fldCharType="end"/>
            </w:r>
          </w:hyperlink>
        </w:p>
        <w:p w14:paraId="71C711B7" w14:textId="5CE01350" w:rsidR="00B34C89" w:rsidRDefault="00FF1CFB">
          <w:pPr>
            <w:pStyle w:val="TOC2"/>
            <w:rPr>
              <w:rFonts w:asciiTheme="minorHAnsi" w:eastAsiaTheme="minorEastAsia" w:hAnsiTheme="minorHAnsi" w:cstheme="minorBidi"/>
              <w:color w:val="auto"/>
              <w:sz w:val="22"/>
              <w:szCs w:val="22"/>
              <w:lang w:eastAsia="en-AU"/>
            </w:rPr>
          </w:pPr>
          <w:hyperlink w:anchor="_Toc156903232" w:history="1">
            <w:r w:rsidR="00B34C89" w:rsidRPr="00E34C1B">
              <w:rPr>
                <w:rStyle w:val="Hyperlink"/>
              </w:rPr>
              <w:t>Safeguard 1: supporting quality care</w:t>
            </w:r>
            <w:r w:rsidR="00B34C89">
              <w:rPr>
                <w:webHidden/>
              </w:rPr>
              <w:tab/>
            </w:r>
            <w:r w:rsidR="00B34C89">
              <w:rPr>
                <w:webHidden/>
              </w:rPr>
              <w:fldChar w:fldCharType="begin"/>
            </w:r>
            <w:r w:rsidR="00B34C89">
              <w:rPr>
                <w:webHidden/>
              </w:rPr>
              <w:instrText xml:space="preserve"> PAGEREF _Toc156903232 \h </w:instrText>
            </w:r>
            <w:r w:rsidR="00B34C89">
              <w:rPr>
                <w:webHidden/>
              </w:rPr>
            </w:r>
            <w:r w:rsidR="00B34C89">
              <w:rPr>
                <w:webHidden/>
              </w:rPr>
              <w:fldChar w:fldCharType="separate"/>
            </w:r>
            <w:r w:rsidR="00B34C89">
              <w:rPr>
                <w:webHidden/>
              </w:rPr>
              <w:t>29</w:t>
            </w:r>
            <w:r w:rsidR="00B34C89">
              <w:rPr>
                <w:webHidden/>
              </w:rPr>
              <w:fldChar w:fldCharType="end"/>
            </w:r>
          </w:hyperlink>
        </w:p>
        <w:p w14:paraId="7CFF7F88" w14:textId="244C72BA" w:rsidR="00B34C89" w:rsidRDefault="00FF1CFB">
          <w:pPr>
            <w:pStyle w:val="TOC3"/>
            <w:rPr>
              <w:rFonts w:asciiTheme="minorHAnsi" w:eastAsiaTheme="minorEastAsia" w:hAnsiTheme="minorHAnsi" w:cstheme="minorBidi"/>
              <w:color w:val="auto"/>
              <w:sz w:val="22"/>
              <w:szCs w:val="22"/>
              <w:lang w:eastAsia="en-AU"/>
            </w:rPr>
          </w:pPr>
          <w:hyperlink w:anchor="_Toc156903233" w:history="1">
            <w:r w:rsidR="00B34C89" w:rsidRPr="00E34C1B">
              <w:rPr>
                <w:rStyle w:val="Hyperlink"/>
              </w:rPr>
              <w:t>1.1 New model principles and high-quality care</w:t>
            </w:r>
            <w:r w:rsidR="00B34C89">
              <w:rPr>
                <w:webHidden/>
              </w:rPr>
              <w:tab/>
            </w:r>
            <w:r w:rsidR="00B34C89">
              <w:rPr>
                <w:webHidden/>
              </w:rPr>
              <w:fldChar w:fldCharType="begin"/>
            </w:r>
            <w:r w:rsidR="00B34C89">
              <w:rPr>
                <w:webHidden/>
              </w:rPr>
              <w:instrText xml:space="preserve"> PAGEREF _Toc156903233 \h </w:instrText>
            </w:r>
            <w:r w:rsidR="00B34C89">
              <w:rPr>
                <w:webHidden/>
              </w:rPr>
            </w:r>
            <w:r w:rsidR="00B34C89">
              <w:rPr>
                <w:webHidden/>
              </w:rPr>
              <w:fldChar w:fldCharType="separate"/>
            </w:r>
            <w:r w:rsidR="00B34C89">
              <w:rPr>
                <w:webHidden/>
              </w:rPr>
              <w:t>30</w:t>
            </w:r>
            <w:r w:rsidR="00B34C89">
              <w:rPr>
                <w:webHidden/>
              </w:rPr>
              <w:fldChar w:fldCharType="end"/>
            </w:r>
          </w:hyperlink>
        </w:p>
        <w:p w14:paraId="70CC6D87" w14:textId="7F69A9E4" w:rsidR="00B34C89" w:rsidRDefault="00FF1CFB">
          <w:pPr>
            <w:pStyle w:val="TOC3"/>
            <w:rPr>
              <w:rFonts w:asciiTheme="minorHAnsi" w:eastAsiaTheme="minorEastAsia" w:hAnsiTheme="minorHAnsi" w:cstheme="minorBidi"/>
              <w:color w:val="auto"/>
              <w:sz w:val="22"/>
              <w:szCs w:val="22"/>
              <w:lang w:eastAsia="en-AU"/>
            </w:rPr>
          </w:pPr>
          <w:hyperlink w:anchor="_Toc156903234" w:history="1">
            <w:r w:rsidR="00B34C89" w:rsidRPr="00E34C1B">
              <w:rPr>
                <w:rStyle w:val="Hyperlink"/>
              </w:rPr>
              <w:t>1.2 Information for older people, their families and carers</w:t>
            </w:r>
            <w:r w:rsidR="00B34C89">
              <w:rPr>
                <w:webHidden/>
              </w:rPr>
              <w:tab/>
            </w:r>
            <w:r w:rsidR="00B34C89">
              <w:rPr>
                <w:webHidden/>
              </w:rPr>
              <w:fldChar w:fldCharType="begin"/>
            </w:r>
            <w:r w:rsidR="00B34C89">
              <w:rPr>
                <w:webHidden/>
              </w:rPr>
              <w:instrText xml:space="preserve"> PAGEREF _Toc156903234 \h </w:instrText>
            </w:r>
            <w:r w:rsidR="00B34C89">
              <w:rPr>
                <w:webHidden/>
              </w:rPr>
            </w:r>
            <w:r w:rsidR="00B34C89">
              <w:rPr>
                <w:webHidden/>
              </w:rPr>
              <w:fldChar w:fldCharType="separate"/>
            </w:r>
            <w:r w:rsidR="00B34C89">
              <w:rPr>
                <w:webHidden/>
              </w:rPr>
              <w:t>39</w:t>
            </w:r>
            <w:r w:rsidR="00B34C89">
              <w:rPr>
                <w:webHidden/>
              </w:rPr>
              <w:fldChar w:fldCharType="end"/>
            </w:r>
          </w:hyperlink>
        </w:p>
        <w:p w14:paraId="6D92CE40" w14:textId="6ECBCCD4" w:rsidR="00B34C89" w:rsidRDefault="00FF1CFB">
          <w:pPr>
            <w:pStyle w:val="TOC3"/>
            <w:rPr>
              <w:rFonts w:asciiTheme="minorHAnsi" w:eastAsiaTheme="minorEastAsia" w:hAnsiTheme="minorHAnsi" w:cstheme="minorBidi"/>
              <w:color w:val="auto"/>
              <w:sz w:val="22"/>
              <w:szCs w:val="22"/>
              <w:lang w:eastAsia="en-AU"/>
            </w:rPr>
          </w:pPr>
          <w:hyperlink w:anchor="_Toc156903235" w:history="1">
            <w:r w:rsidR="00B34C89" w:rsidRPr="00E34C1B">
              <w:rPr>
                <w:rStyle w:val="Hyperlink"/>
              </w:rPr>
              <w:t>1.3 Education and engagement – the provider perspective</w:t>
            </w:r>
            <w:r w:rsidR="00B34C89">
              <w:rPr>
                <w:webHidden/>
              </w:rPr>
              <w:tab/>
            </w:r>
            <w:r w:rsidR="00B34C89">
              <w:rPr>
                <w:webHidden/>
              </w:rPr>
              <w:fldChar w:fldCharType="begin"/>
            </w:r>
            <w:r w:rsidR="00B34C89">
              <w:rPr>
                <w:webHidden/>
              </w:rPr>
              <w:instrText xml:space="preserve"> PAGEREF _Toc156903235 \h </w:instrText>
            </w:r>
            <w:r w:rsidR="00B34C89">
              <w:rPr>
                <w:webHidden/>
              </w:rPr>
            </w:r>
            <w:r w:rsidR="00B34C89">
              <w:rPr>
                <w:webHidden/>
              </w:rPr>
              <w:fldChar w:fldCharType="separate"/>
            </w:r>
            <w:r w:rsidR="00B34C89">
              <w:rPr>
                <w:webHidden/>
              </w:rPr>
              <w:t>43</w:t>
            </w:r>
            <w:r w:rsidR="00B34C89">
              <w:rPr>
                <w:webHidden/>
              </w:rPr>
              <w:fldChar w:fldCharType="end"/>
            </w:r>
          </w:hyperlink>
        </w:p>
        <w:p w14:paraId="33FF50FB" w14:textId="531035BB" w:rsidR="00B34C89" w:rsidRDefault="00FF1CFB">
          <w:pPr>
            <w:pStyle w:val="TOC3"/>
            <w:rPr>
              <w:rFonts w:asciiTheme="minorHAnsi" w:eastAsiaTheme="minorEastAsia" w:hAnsiTheme="minorHAnsi" w:cstheme="minorBidi"/>
              <w:color w:val="auto"/>
              <w:sz w:val="22"/>
              <w:szCs w:val="22"/>
              <w:lang w:eastAsia="en-AU"/>
            </w:rPr>
          </w:pPr>
          <w:hyperlink w:anchor="_Toc156903236" w:history="1">
            <w:r w:rsidR="00B34C89" w:rsidRPr="00E34C1B">
              <w:rPr>
                <w:rStyle w:val="Hyperlink"/>
              </w:rPr>
              <w:t>1.4 Education and engagement – the workforce perspective</w:t>
            </w:r>
            <w:r w:rsidR="00B34C89">
              <w:rPr>
                <w:webHidden/>
              </w:rPr>
              <w:tab/>
            </w:r>
            <w:r w:rsidR="00B34C89">
              <w:rPr>
                <w:webHidden/>
              </w:rPr>
              <w:fldChar w:fldCharType="begin"/>
            </w:r>
            <w:r w:rsidR="00B34C89">
              <w:rPr>
                <w:webHidden/>
              </w:rPr>
              <w:instrText xml:space="preserve"> PAGEREF _Toc156903236 \h </w:instrText>
            </w:r>
            <w:r w:rsidR="00B34C89">
              <w:rPr>
                <w:webHidden/>
              </w:rPr>
            </w:r>
            <w:r w:rsidR="00B34C89">
              <w:rPr>
                <w:webHidden/>
              </w:rPr>
              <w:fldChar w:fldCharType="separate"/>
            </w:r>
            <w:r w:rsidR="00B34C89">
              <w:rPr>
                <w:webHidden/>
              </w:rPr>
              <w:t>44</w:t>
            </w:r>
            <w:r w:rsidR="00B34C89">
              <w:rPr>
                <w:webHidden/>
              </w:rPr>
              <w:fldChar w:fldCharType="end"/>
            </w:r>
          </w:hyperlink>
        </w:p>
        <w:p w14:paraId="64D27E08" w14:textId="12C7C577" w:rsidR="00B34C89" w:rsidRDefault="00FF1CFB">
          <w:pPr>
            <w:pStyle w:val="TOC3"/>
            <w:rPr>
              <w:rFonts w:asciiTheme="minorHAnsi" w:eastAsiaTheme="minorEastAsia" w:hAnsiTheme="minorHAnsi" w:cstheme="minorBidi"/>
              <w:color w:val="auto"/>
              <w:sz w:val="22"/>
              <w:szCs w:val="22"/>
              <w:lang w:eastAsia="en-AU"/>
            </w:rPr>
          </w:pPr>
          <w:hyperlink w:anchor="_Toc156903237" w:history="1">
            <w:r w:rsidR="00B34C89" w:rsidRPr="00E34C1B">
              <w:rPr>
                <w:rStyle w:val="Hyperlink"/>
              </w:rPr>
              <w:t>1.5 Information sharing and data</w:t>
            </w:r>
            <w:r w:rsidR="00B34C89">
              <w:rPr>
                <w:webHidden/>
              </w:rPr>
              <w:tab/>
            </w:r>
            <w:r w:rsidR="00B34C89">
              <w:rPr>
                <w:webHidden/>
              </w:rPr>
              <w:fldChar w:fldCharType="begin"/>
            </w:r>
            <w:r w:rsidR="00B34C89">
              <w:rPr>
                <w:webHidden/>
              </w:rPr>
              <w:instrText xml:space="preserve"> PAGEREF _Toc156903237 \h </w:instrText>
            </w:r>
            <w:r w:rsidR="00B34C89">
              <w:rPr>
                <w:webHidden/>
              </w:rPr>
            </w:r>
            <w:r w:rsidR="00B34C89">
              <w:rPr>
                <w:webHidden/>
              </w:rPr>
              <w:fldChar w:fldCharType="separate"/>
            </w:r>
            <w:r w:rsidR="00B34C89">
              <w:rPr>
                <w:webHidden/>
              </w:rPr>
              <w:t>45</w:t>
            </w:r>
            <w:r w:rsidR="00B34C89">
              <w:rPr>
                <w:webHidden/>
              </w:rPr>
              <w:fldChar w:fldCharType="end"/>
            </w:r>
          </w:hyperlink>
        </w:p>
        <w:p w14:paraId="7A39D25E" w14:textId="78F3CB8F" w:rsidR="00B34C89" w:rsidRDefault="00FF1CFB">
          <w:pPr>
            <w:pStyle w:val="TOC2"/>
            <w:rPr>
              <w:rFonts w:asciiTheme="minorHAnsi" w:eastAsiaTheme="minorEastAsia" w:hAnsiTheme="minorHAnsi" w:cstheme="minorBidi"/>
              <w:color w:val="auto"/>
              <w:sz w:val="22"/>
              <w:szCs w:val="22"/>
              <w:lang w:eastAsia="en-AU"/>
            </w:rPr>
          </w:pPr>
          <w:hyperlink w:anchor="_Toc156903238" w:history="1">
            <w:r w:rsidR="00B34C89" w:rsidRPr="00E34C1B">
              <w:rPr>
                <w:rStyle w:val="Hyperlink"/>
              </w:rPr>
              <w:t>Safeguard 2: becoming a provider</w:t>
            </w:r>
            <w:r w:rsidR="00B34C89">
              <w:rPr>
                <w:webHidden/>
              </w:rPr>
              <w:tab/>
            </w:r>
            <w:r w:rsidR="00B34C89">
              <w:rPr>
                <w:webHidden/>
              </w:rPr>
              <w:fldChar w:fldCharType="begin"/>
            </w:r>
            <w:r w:rsidR="00B34C89">
              <w:rPr>
                <w:webHidden/>
              </w:rPr>
              <w:instrText xml:space="preserve"> PAGEREF _Toc156903238 \h </w:instrText>
            </w:r>
            <w:r w:rsidR="00B34C89">
              <w:rPr>
                <w:webHidden/>
              </w:rPr>
            </w:r>
            <w:r w:rsidR="00B34C89">
              <w:rPr>
                <w:webHidden/>
              </w:rPr>
              <w:fldChar w:fldCharType="separate"/>
            </w:r>
            <w:r w:rsidR="00B34C89">
              <w:rPr>
                <w:webHidden/>
              </w:rPr>
              <w:t>47</w:t>
            </w:r>
            <w:r w:rsidR="00B34C89">
              <w:rPr>
                <w:webHidden/>
              </w:rPr>
              <w:fldChar w:fldCharType="end"/>
            </w:r>
          </w:hyperlink>
        </w:p>
        <w:p w14:paraId="17485BB5" w14:textId="3DB07F34" w:rsidR="00B34C89" w:rsidRDefault="00FF1CFB">
          <w:pPr>
            <w:pStyle w:val="TOC3"/>
            <w:rPr>
              <w:rFonts w:asciiTheme="minorHAnsi" w:eastAsiaTheme="minorEastAsia" w:hAnsiTheme="minorHAnsi" w:cstheme="minorBidi"/>
              <w:color w:val="auto"/>
              <w:sz w:val="22"/>
              <w:szCs w:val="22"/>
              <w:lang w:eastAsia="en-AU"/>
            </w:rPr>
          </w:pPr>
          <w:hyperlink w:anchor="_Toc156903239" w:history="1">
            <w:r w:rsidR="00B34C89" w:rsidRPr="00E34C1B">
              <w:rPr>
                <w:rStyle w:val="Hyperlink"/>
              </w:rPr>
              <w:t>2.1 Registration in the New Model</w:t>
            </w:r>
            <w:r w:rsidR="00B34C89">
              <w:rPr>
                <w:webHidden/>
              </w:rPr>
              <w:tab/>
            </w:r>
            <w:r w:rsidR="00B34C89">
              <w:rPr>
                <w:webHidden/>
              </w:rPr>
              <w:fldChar w:fldCharType="begin"/>
            </w:r>
            <w:r w:rsidR="00B34C89">
              <w:rPr>
                <w:webHidden/>
              </w:rPr>
              <w:instrText xml:space="preserve"> PAGEREF _Toc156903239 \h </w:instrText>
            </w:r>
            <w:r w:rsidR="00B34C89">
              <w:rPr>
                <w:webHidden/>
              </w:rPr>
            </w:r>
            <w:r w:rsidR="00B34C89">
              <w:rPr>
                <w:webHidden/>
              </w:rPr>
              <w:fldChar w:fldCharType="separate"/>
            </w:r>
            <w:r w:rsidR="00B34C89">
              <w:rPr>
                <w:webHidden/>
              </w:rPr>
              <w:t>50</w:t>
            </w:r>
            <w:r w:rsidR="00B34C89">
              <w:rPr>
                <w:webHidden/>
              </w:rPr>
              <w:fldChar w:fldCharType="end"/>
            </w:r>
          </w:hyperlink>
        </w:p>
        <w:p w14:paraId="4DF2F676" w14:textId="45ED43E0" w:rsidR="00B34C89" w:rsidRDefault="00FF1CFB">
          <w:pPr>
            <w:pStyle w:val="TOC3"/>
            <w:rPr>
              <w:rFonts w:asciiTheme="minorHAnsi" w:eastAsiaTheme="minorEastAsia" w:hAnsiTheme="minorHAnsi" w:cstheme="minorBidi"/>
              <w:color w:val="auto"/>
              <w:sz w:val="22"/>
              <w:szCs w:val="22"/>
              <w:lang w:eastAsia="en-AU"/>
            </w:rPr>
          </w:pPr>
          <w:hyperlink w:anchor="_Toc156903240" w:history="1">
            <w:r w:rsidR="00B34C89" w:rsidRPr="00E34C1B">
              <w:rPr>
                <w:rStyle w:val="Hyperlink"/>
              </w:rPr>
              <w:t>2.2 Audit against Quality Standards to support registration and re-registration</w:t>
            </w:r>
            <w:r w:rsidR="00B34C89">
              <w:rPr>
                <w:webHidden/>
              </w:rPr>
              <w:tab/>
            </w:r>
            <w:r w:rsidR="00B34C89">
              <w:rPr>
                <w:webHidden/>
              </w:rPr>
              <w:fldChar w:fldCharType="begin"/>
            </w:r>
            <w:r w:rsidR="00B34C89">
              <w:rPr>
                <w:webHidden/>
              </w:rPr>
              <w:instrText xml:space="preserve"> PAGEREF _Toc156903240 \h </w:instrText>
            </w:r>
            <w:r w:rsidR="00B34C89">
              <w:rPr>
                <w:webHidden/>
              </w:rPr>
            </w:r>
            <w:r w:rsidR="00B34C89">
              <w:rPr>
                <w:webHidden/>
              </w:rPr>
              <w:fldChar w:fldCharType="separate"/>
            </w:r>
            <w:r w:rsidR="00B34C89">
              <w:rPr>
                <w:webHidden/>
              </w:rPr>
              <w:t>53</w:t>
            </w:r>
            <w:r w:rsidR="00B34C89">
              <w:rPr>
                <w:webHidden/>
              </w:rPr>
              <w:fldChar w:fldCharType="end"/>
            </w:r>
          </w:hyperlink>
        </w:p>
        <w:p w14:paraId="7CE5E02F" w14:textId="52FE78D7" w:rsidR="00B34C89" w:rsidRDefault="00FF1CFB">
          <w:pPr>
            <w:pStyle w:val="TOC2"/>
            <w:rPr>
              <w:rFonts w:asciiTheme="minorHAnsi" w:eastAsiaTheme="minorEastAsia" w:hAnsiTheme="minorHAnsi" w:cstheme="minorBidi"/>
              <w:color w:val="auto"/>
              <w:sz w:val="22"/>
              <w:szCs w:val="22"/>
              <w:lang w:eastAsia="en-AU"/>
            </w:rPr>
          </w:pPr>
          <w:hyperlink w:anchor="_Toc156903241" w:history="1">
            <w:r w:rsidR="00B34C89" w:rsidRPr="00E34C1B">
              <w:rPr>
                <w:rStyle w:val="Hyperlink"/>
              </w:rPr>
              <w:t>Safeguard 3: responsibilities of a provider</w:t>
            </w:r>
            <w:r w:rsidR="00B34C89">
              <w:rPr>
                <w:webHidden/>
              </w:rPr>
              <w:tab/>
            </w:r>
            <w:r w:rsidR="00B34C89">
              <w:rPr>
                <w:webHidden/>
              </w:rPr>
              <w:fldChar w:fldCharType="begin"/>
            </w:r>
            <w:r w:rsidR="00B34C89">
              <w:rPr>
                <w:webHidden/>
              </w:rPr>
              <w:instrText xml:space="preserve"> PAGEREF _Toc156903241 \h </w:instrText>
            </w:r>
            <w:r w:rsidR="00B34C89">
              <w:rPr>
                <w:webHidden/>
              </w:rPr>
            </w:r>
            <w:r w:rsidR="00B34C89">
              <w:rPr>
                <w:webHidden/>
              </w:rPr>
              <w:fldChar w:fldCharType="separate"/>
            </w:r>
            <w:r w:rsidR="00B34C89">
              <w:rPr>
                <w:webHidden/>
              </w:rPr>
              <w:t>62</w:t>
            </w:r>
            <w:r w:rsidR="00B34C89">
              <w:rPr>
                <w:webHidden/>
              </w:rPr>
              <w:fldChar w:fldCharType="end"/>
            </w:r>
          </w:hyperlink>
        </w:p>
        <w:p w14:paraId="19D66AAE" w14:textId="5D2215A0" w:rsidR="00B34C89" w:rsidRDefault="00FF1CFB">
          <w:pPr>
            <w:pStyle w:val="TOC3"/>
            <w:rPr>
              <w:rFonts w:asciiTheme="minorHAnsi" w:eastAsiaTheme="minorEastAsia" w:hAnsiTheme="minorHAnsi" w:cstheme="minorBidi"/>
              <w:color w:val="auto"/>
              <w:sz w:val="22"/>
              <w:szCs w:val="22"/>
              <w:lang w:eastAsia="en-AU"/>
            </w:rPr>
          </w:pPr>
          <w:hyperlink w:anchor="_Toc156903242" w:history="1">
            <w:r w:rsidR="00B34C89" w:rsidRPr="00E34C1B">
              <w:rPr>
                <w:rStyle w:val="Hyperlink"/>
              </w:rPr>
              <w:t>3.1 Obligations</w:t>
            </w:r>
            <w:r w:rsidR="00B34C89">
              <w:rPr>
                <w:webHidden/>
              </w:rPr>
              <w:tab/>
            </w:r>
            <w:r w:rsidR="00B34C89">
              <w:rPr>
                <w:webHidden/>
              </w:rPr>
              <w:fldChar w:fldCharType="begin"/>
            </w:r>
            <w:r w:rsidR="00B34C89">
              <w:rPr>
                <w:webHidden/>
              </w:rPr>
              <w:instrText xml:space="preserve"> PAGEREF _Toc156903242 \h </w:instrText>
            </w:r>
            <w:r w:rsidR="00B34C89">
              <w:rPr>
                <w:webHidden/>
              </w:rPr>
            </w:r>
            <w:r w:rsidR="00B34C89">
              <w:rPr>
                <w:webHidden/>
              </w:rPr>
              <w:fldChar w:fldCharType="separate"/>
            </w:r>
            <w:r w:rsidR="00B34C89">
              <w:rPr>
                <w:webHidden/>
              </w:rPr>
              <w:t>63</w:t>
            </w:r>
            <w:r w:rsidR="00B34C89">
              <w:rPr>
                <w:webHidden/>
              </w:rPr>
              <w:fldChar w:fldCharType="end"/>
            </w:r>
          </w:hyperlink>
        </w:p>
        <w:p w14:paraId="51C75593" w14:textId="3E935F97" w:rsidR="00B34C89" w:rsidRDefault="00FF1CFB">
          <w:pPr>
            <w:pStyle w:val="TOC3"/>
            <w:rPr>
              <w:rFonts w:asciiTheme="minorHAnsi" w:eastAsiaTheme="minorEastAsia" w:hAnsiTheme="minorHAnsi" w:cstheme="minorBidi"/>
              <w:color w:val="auto"/>
              <w:sz w:val="22"/>
              <w:szCs w:val="22"/>
              <w:lang w:eastAsia="en-AU"/>
            </w:rPr>
          </w:pPr>
          <w:hyperlink w:anchor="_Toc156903243" w:history="1">
            <w:r w:rsidR="00B34C89" w:rsidRPr="00E34C1B">
              <w:rPr>
                <w:rStyle w:val="Hyperlink"/>
              </w:rPr>
              <w:t>3.2 Provider reporting in the new model</w:t>
            </w:r>
            <w:r w:rsidR="00B34C89">
              <w:rPr>
                <w:webHidden/>
              </w:rPr>
              <w:tab/>
            </w:r>
            <w:r w:rsidR="00B34C89">
              <w:rPr>
                <w:webHidden/>
              </w:rPr>
              <w:fldChar w:fldCharType="begin"/>
            </w:r>
            <w:r w:rsidR="00B34C89">
              <w:rPr>
                <w:webHidden/>
              </w:rPr>
              <w:instrText xml:space="preserve"> PAGEREF _Toc156903243 \h </w:instrText>
            </w:r>
            <w:r w:rsidR="00B34C89">
              <w:rPr>
                <w:webHidden/>
              </w:rPr>
            </w:r>
            <w:r w:rsidR="00B34C89">
              <w:rPr>
                <w:webHidden/>
              </w:rPr>
              <w:fldChar w:fldCharType="separate"/>
            </w:r>
            <w:r w:rsidR="00B34C89">
              <w:rPr>
                <w:webHidden/>
              </w:rPr>
              <w:t>66</w:t>
            </w:r>
            <w:r w:rsidR="00B34C89">
              <w:rPr>
                <w:webHidden/>
              </w:rPr>
              <w:fldChar w:fldCharType="end"/>
            </w:r>
          </w:hyperlink>
        </w:p>
        <w:p w14:paraId="672AC35D" w14:textId="2C34E2F0" w:rsidR="00B34C89" w:rsidRDefault="00FF1CFB">
          <w:pPr>
            <w:pStyle w:val="TOC2"/>
            <w:rPr>
              <w:rFonts w:asciiTheme="minorHAnsi" w:eastAsiaTheme="minorEastAsia" w:hAnsiTheme="minorHAnsi" w:cstheme="minorBidi"/>
              <w:color w:val="auto"/>
              <w:sz w:val="22"/>
              <w:szCs w:val="22"/>
              <w:lang w:eastAsia="en-AU"/>
            </w:rPr>
          </w:pPr>
          <w:hyperlink w:anchor="_Toc156903244" w:history="1">
            <w:r w:rsidR="00B34C89" w:rsidRPr="00E34C1B">
              <w:rPr>
                <w:rStyle w:val="Hyperlink"/>
              </w:rPr>
              <w:t>Safeguard 4: holding providers accountable</w:t>
            </w:r>
            <w:r w:rsidR="00B34C89">
              <w:rPr>
                <w:webHidden/>
              </w:rPr>
              <w:tab/>
            </w:r>
            <w:r w:rsidR="00B34C89">
              <w:rPr>
                <w:webHidden/>
              </w:rPr>
              <w:fldChar w:fldCharType="begin"/>
            </w:r>
            <w:r w:rsidR="00B34C89">
              <w:rPr>
                <w:webHidden/>
              </w:rPr>
              <w:instrText xml:space="preserve"> PAGEREF _Toc156903244 \h </w:instrText>
            </w:r>
            <w:r w:rsidR="00B34C89">
              <w:rPr>
                <w:webHidden/>
              </w:rPr>
            </w:r>
            <w:r w:rsidR="00B34C89">
              <w:rPr>
                <w:webHidden/>
              </w:rPr>
              <w:fldChar w:fldCharType="separate"/>
            </w:r>
            <w:r w:rsidR="00B34C89">
              <w:rPr>
                <w:webHidden/>
              </w:rPr>
              <w:t>67</w:t>
            </w:r>
            <w:r w:rsidR="00B34C89">
              <w:rPr>
                <w:webHidden/>
              </w:rPr>
              <w:fldChar w:fldCharType="end"/>
            </w:r>
          </w:hyperlink>
        </w:p>
        <w:p w14:paraId="6E95B441" w14:textId="332E3BCC" w:rsidR="00B34C89" w:rsidRDefault="00FF1CFB">
          <w:pPr>
            <w:pStyle w:val="TOC3"/>
            <w:rPr>
              <w:rFonts w:asciiTheme="minorHAnsi" w:eastAsiaTheme="minorEastAsia" w:hAnsiTheme="minorHAnsi" w:cstheme="minorBidi"/>
              <w:color w:val="auto"/>
              <w:sz w:val="22"/>
              <w:szCs w:val="22"/>
              <w:lang w:eastAsia="en-AU"/>
            </w:rPr>
          </w:pPr>
          <w:hyperlink w:anchor="_Toc156903245" w:history="1">
            <w:r w:rsidR="00B34C89" w:rsidRPr="00E34C1B">
              <w:rPr>
                <w:rStyle w:val="Hyperlink"/>
              </w:rPr>
              <w:t>4.1 Compliance, monitoring and enforcement</w:t>
            </w:r>
            <w:r w:rsidR="00B34C89">
              <w:rPr>
                <w:webHidden/>
              </w:rPr>
              <w:tab/>
            </w:r>
            <w:r w:rsidR="00B34C89">
              <w:rPr>
                <w:webHidden/>
              </w:rPr>
              <w:fldChar w:fldCharType="begin"/>
            </w:r>
            <w:r w:rsidR="00B34C89">
              <w:rPr>
                <w:webHidden/>
              </w:rPr>
              <w:instrText xml:space="preserve"> PAGEREF _Toc156903245 \h </w:instrText>
            </w:r>
            <w:r w:rsidR="00B34C89">
              <w:rPr>
                <w:webHidden/>
              </w:rPr>
            </w:r>
            <w:r w:rsidR="00B34C89">
              <w:rPr>
                <w:webHidden/>
              </w:rPr>
              <w:fldChar w:fldCharType="separate"/>
            </w:r>
            <w:r w:rsidR="00B34C89">
              <w:rPr>
                <w:webHidden/>
              </w:rPr>
              <w:t>67</w:t>
            </w:r>
            <w:r w:rsidR="00B34C89">
              <w:rPr>
                <w:webHidden/>
              </w:rPr>
              <w:fldChar w:fldCharType="end"/>
            </w:r>
          </w:hyperlink>
        </w:p>
        <w:p w14:paraId="003109EB" w14:textId="4E2E00CC" w:rsidR="00B34C89" w:rsidRDefault="00FF1CFB">
          <w:pPr>
            <w:pStyle w:val="TOC3"/>
            <w:rPr>
              <w:rFonts w:asciiTheme="minorHAnsi" w:eastAsiaTheme="minorEastAsia" w:hAnsiTheme="minorHAnsi" w:cstheme="minorBidi"/>
              <w:color w:val="auto"/>
              <w:sz w:val="22"/>
              <w:szCs w:val="22"/>
              <w:lang w:eastAsia="en-AU"/>
            </w:rPr>
          </w:pPr>
          <w:hyperlink w:anchor="_Toc156903246" w:history="1">
            <w:r w:rsidR="00B34C89" w:rsidRPr="00E34C1B">
              <w:rPr>
                <w:rStyle w:val="Hyperlink"/>
              </w:rPr>
              <w:t>4.2 Complaints and incidents</w:t>
            </w:r>
            <w:r w:rsidR="00B34C89">
              <w:rPr>
                <w:webHidden/>
              </w:rPr>
              <w:tab/>
            </w:r>
            <w:r w:rsidR="00B34C89">
              <w:rPr>
                <w:webHidden/>
              </w:rPr>
              <w:fldChar w:fldCharType="begin"/>
            </w:r>
            <w:r w:rsidR="00B34C89">
              <w:rPr>
                <w:webHidden/>
              </w:rPr>
              <w:instrText xml:space="preserve"> PAGEREF _Toc156903246 \h </w:instrText>
            </w:r>
            <w:r w:rsidR="00B34C89">
              <w:rPr>
                <w:webHidden/>
              </w:rPr>
            </w:r>
            <w:r w:rsidR="00B34C89">
              <w:rPr>
                <w:webHidden/>
              </w:rPr>
              <w:fldChar w:fldCharType="separate"/>
            </w:r>
            <w:r w:rsidR="00B34C89">
              <w:rPr>
                <w:webHidden/>
              </w:rPr>
              <w:t>69</w:t>
            </w:r>
            <w:r w:rsidR="00B34C89">
              <w:rPr>
                <w:webHidden/>
              </w:rPr>
              <w:fldChar w:fldCharType="end"/>
            </w:r>
          </w:hyperlink>
        </w:p>
        <w:p w14:paraId="745629DA" w14:textId="18FAA555" w:rsidR="00B34C89" w:rsidRDefault="00FF1CFB">
          <w:pPr>
            <w:pStyle w:val="TOC1"/>
            <w:rPr>
              <w:rFonts w:asciiTheme="minorHAnsi" w:eastAsiaTheme="minorEastAsia" w:hAnsiTheme="minorHAnsi" w:cstheme="minorBidi"/>
              <w:b w:val="0"/>
              <w:bCs w:val="0"/>
              <w:color w:val="auto"/>
              <w:sz w:val="22"/>
              <w:szCs w:val="22"/>
              <w:lang w:eastAsia="en-AU"/>
            </w:rPr>
          </w:pPr>
          <w:hyperlink w:anchor="_Toc156903247" w:history="1">
            <w:r w:rsidR="00B34C89" w:rsidRPr="00E34C1B">
              <w:rPr>
                <w:rStyle w:val="Hyperlink"/>
              </w:rPr>
              <w:t>Transitioning to the new model</w:t>
            </w:r>
            <w:r w:rsidR="00B34C89">
              <w:rPr>
                <w:webHidden/>
              </w:rPr>
              <w:tab/>
            </w:r>
            <w:r w:rsidR="00B34C89">
              <w:rPr>
                <w:webHidden/>
              </w:rPr>
              <w:fldChar w:fldCharType="begin"/>
            </w:r>
            <w:r w:rsidR="00B34C89">
              <w:rPr>
                <w:webHidden/>
              </w:rPr>
              <w:instrText xml:space="preserve"> PAGEREF _Toc156903247 \h </w:instrText>
            </w:r>
            <w:r w:rsidR="00B34C89">
              <w:rPr>
                <w:webHidden/>
              </w:rPr>
            </w:r>
            <w:r w:rsidR="00B34C89">
              <w:rPr>
                <w:webHidden/>
              </w:rPr>
              <w:fldChar w:fldCharType="separate"/>
            </w:r>
            <w:r w:rsidR="00B34C89">
              <w:rPr>
                <w:webHidden/>
              </w:rPr>
              <w:t>73</w:t>
            </w:r>
            <w:r w:rsidR="00B34C89">
              <w:rPr>
                <w:webHidden/>
              </w:rPr>
              <w:fldChar w:fldCharType="end"/>
            </w:r>
          </w:hyperlink>
        </w:p>
        <w:p w14:paraId="289073DA" w14:textId="16C9F592" w:rsidR="00B34C89" w:rsidRDefault="00FF1CFB">
          <w:pPr>
            <w:pStyle w:val="TOC2"/>
            <w:rPr>
              <w:rFonts w:asciiTheme="minorHAnsi" w:eastAsiaTheme="minorEastAsia" w:hAnsiTheme="minorHAnsi" w:cstheme="minorBidi"/>
              <w:color w:val="auto"/>
              <w:sz w:val="22"/>
              <w:szCs w:val="22"/>
              <w:lang w:eastAsia="en-AU"/>
            </w:rPr>
          </w:pPr>
          <w:hyperlink w:anchor="_Toc156903248" w:history="1">
            <w:r w:rsidR="00B34C89" w:rsidRPr="00E34C1B">
              <w:rPr>
                <w:rStyle w:val="Hyperlink"/>
              </w:rPr>
              <w:t>Feedback on the transition to the new model</w:t>
            </w:r>
            <w:r w:rsidR="00B34C89">
              <w:rPr>
                <w:webHidden/>
              </w:rPr>
              <w:tab/>
            </w:r>
            <w:r w:rsidR="00B34C89">
              <w:rPr>
                <w:webHidden/>
              </w:rPr>
              <w:fldChar w:fldCharType="begin"/>
            </w:r>
            <w:r w:rsidR="00B34C89">
              <w:rPr>
                <w:webHidden/>
              </w:rPr>
              <w:instrText xml:space="preserve"> PAGEREF _Toc156903248 \h </w:instrText>
            </w:r>
            <w:r w:rsidR="00B34C89">
              <w:rPr>
                <w:webHidden/>
              </w:rPr>
            </w:r>
            <w:r w:rsidR="00B34C89">
              <w:rPr>
                <w:webHidden/>
              </w:rPr>
              <w:fldChar w:fldCharType="separate"/>
            </w:r>
            <w:r w:rsidR="00B34C89">
              <w:rPr>
                <w:webHidden/>
              </w:rPr>
              <w:t>74</w:t>
            </w:r>
            <w:r w:rsidR="00B34C89">
              <w:rPr>
                <w:webHidden/>
              </w:rPr>
              <w:fldChar w:fldCharType="end"/>
            </w:r>
          </w:hyperlink>
        </w:p>
        <w:p w14:paraId="23A104F7" w14:textId="48B94A63" w:rsidR="00E4716E" w:rsidRDefault="004D3B4A" w:rsidP="00E67090">
          <w:pPr>
            <w:rPr>
              <w:rStyle w:val="Hyperlink"/>
              <w:lang w:eastAsia="en-AU"/>
            </w:rPr>
          </w:pPr>
          <w:r>
            <w:fldChar w:fldCharType="end"/>
          </w:r>
        </w:p>
      </w:sdtContent>
    </w:sdt>
    <w:p w14:paraId="56FC7752" w14:textId="4FC4EAC8" w:rsidR="003A48BB" w:rsidRDefault="003A48BB"/>
    <w:p w14:paraId="06F49F10" w14:textId="77777777" w:rsidR="00B371C6" w:rsidRDefault="00B371C6" w:rsidP="00D8335C">
      <w:pPr>
        <w:spacing w:before="0" w:after="0" w:line="240" w:lineRule="auto"/>
        <w:jc w:val="center"/>
        <w:rPr>
          <w:b/>
          <w:bCs/>
        </w:rPr>
      </w:pPr>
    </w:p>
    <w:p w14:paraId="25A2F2AA" w14:textId="77777777" w:rsidR="00D8335C" w:rsidRDefault="00D8335C" w:rsidP="00D8335C">
      <w:pPr>
        <w:spacing w:before="0" w:after="0" w:line="240" w:lineRule="auto"/>
      </w:pPr>
    </w:p>
    <w:p w14:paraId="774420BF" w14:textId="77777777" w:rsidR="00D8335C" w:rsidRDefault="00D8335C" w:rsidP="00D8335C">
      <w:pPr>
        <w:spacing w:before="0" w:after="0" w:line="240" w:lineRule="auto"/>
      </w:pPr>
    </w:p>
    <w:p w14:paraId="315D0978" w14:textId="77777777" w:rsidR="00B34C89" w:rsidRDefault="00D8335C" w:rsidP="00D8335C">
      <w:pPr>
        <w:spacing w:before="0" w:after="0" w:line="240" w:lineRule="auto"/>
      </w:pPr>
      <w:r>
        <w:br w:type="page"/>
      </w:r>
    </w:p>
    <w:p w14:paraId="2EE8454B" w14:textId="20892D82" w:rsidR="00B34C89" w:rsidRDefault="009D3420">
      <w:pPr>
        <w:spacing w:before="0" w:after="0" w:line="240" w:lineRule="auto"/>
      </w:pPr>
      <w:r>
        <w:rPr>
          <w:noProof/>
        </w:rPr>
        <w:lastRenderedPageBreak/>
        <w:drawing>
          <wp:anchor distT="0" distB="0" distL="114300" distR="114300" simplePos="0" relativeHeight="251658251" behindDoc="0" locked="0" layoutInCell="1" allowOverlap="1" wp14:anchorId="49A39171" wp14:editId="5F9FBBE6">
            <wp:simplePos x="0" y="0"/>
            <wp:positionH relativeFrom="column">
              <wp:posOffset>-6986905</wp:posOffset>
            </wp:positionH>
            <wp:positionV relativeFrom="paragraph">
              <wp:posOffset>-1936750</wp:posOffset>
            </wp:positionV>
            <wp:extent cx="15840075" cy="10557139"/>
            <wp:effectExtent l="0" t="0" r="0" b="0"/>
            <wp:wrapNone/>
            <wp:docPr id="2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a:extLst>
                        <a:ext uri="{C183D7F6-B498-43B3-948B-1728B52AA6E4}">
                          <adec:decorative xmlns:adec="http://schemas.microsoft.com/office/drawing/2017/decorative" val="1"/>
                        </a:ext>
                      </a:extLst>
                    </pic:cNvPr>
                    <pic:cNvPicPr/>
                  </pic:nvPicPr>
                  <pic:blipFill>
                    <a:blip r:embed="rId18">
                      <a:extLst>
                        <a:ext uri="{28A0092B-C50C-407E-A947-70E740481C1C}">
                          <a14:useLocalDpi xmlns:a14="http://schemas.microsoft.com/office/drawing/2010/main" val="0"/>
                        </a:ext>
                      </a:extLst>
                    </a:blip>
                    <a:stretch>
                      <a:fillRect/>
                    </a:stretch>
                  </pic:blipFill>
                  <pic:spPr>
                    <a:xfrm>
                      <a:off x="0" y="0"/>
                      <a:ext cx="15840075" cy="10557139"/>
                    </a:xfrm>
                    <a:prstGeom prst="rect">
                      <a:avLst/>
                    </a:prstGeom>
                  </pic:spPr>
                </pic:pic>
              </a:graphicData>
            </a:graphic>
            <wp14:sizeRelH relativeFrom="margin">
              <wp14:pctWidth>0</wp14:pctWidth>
            </wp14:sizeRelH>
            <wp14:sizeRelV relativeFrom="margin">
              <wp14:pctHeight>0</wp14:pctHeight>
            </wp14:sizeRelV>
          </wp:anchor>
        </w:drawing>
      </w:r>
      <w:r w:rsidR="00B34C89">
        <w:br w:type="page"/>
      </w:r>
    </w:p>
    <w:p w14:paraId="7CCCA52C" w14:textId="5941084D" w:rsidR="006276E5" w:rsidRPr="00D8335C" w:rsidRDefault="00190915" w:rsidP="00D8335C">
      <w:pPr>
        <w:spacing w:before="0" w:after="0" w:line="240" w:lineRule="auto"/>
        <w:rPr>
          <w:rFonts w:cs="Arial"/>
          <w:b/>
          <w:bCs/>
          <w:kern w:val="28"/>
          <w:sz w:val="60"/>
          <w:szCs w:val="36"/>
        </w:rPr>
      </w:pPr>
      <w:r>
        <w:lastRenderedPageBreak/>
        <w:fldChar w:fldCharType="begin"/>
      </w:r>
      <w:r>
        <w:instrText>TOC \o "1-2" \h \z \u</w:instrText>
      </w:r>
      <w:r w:rsidR="00FF1CFB">
        <w:fldChar w:fldCharType="separate"/>
      </w:r>
      <w:r>
        <w:fldChar w:fldCharType="end"/>
      </w:r>
    </w:p>
    <w:p w14:paraId="645B579B" w14:textId="77777777" w:rsidR="00D8335C" w:rsidRPr="00D8335C" w:rsidRDefault="00D8335C" w:rsidP="00D8335C"/>
    <w:p w14:paraId="0B74AF9B" w14:textId="77777777" w:rsidR="00C0424E" w:rsidRDefault="00C0424E" w:rsidP="00C0424E">
      <w:pPr>
        <w:pStyle w:val="SectionNumber"/>
      </w:pPr>
      <w:r w:rsidRPr="00CC09BC">
        <mc:AlternateContent>
          <mc:Choice Requires="wps">
            <w:drawing>
              <wp:anchor distT="0" distB="0" distL="114300" distR="114300" simplePos="0" relativeHeight="251658240" behindDoc="1" locked="0" layoutInCell="1" allowOverlap="1" wp14:anchorId="18A4F903" wp14:editId="321B101A">
                <wp:simplePos x="0" y="0"/>
                <wp:positionH relativeFrom="page">
                  <wp:posOffset>6985</wp:posOffset>
                </wp:positionH>
                <wp:positionV relativeFrom="page">
                  <wp:posOffset>635</wp:posOffset>
                </wp:positionV>
                <wp:extent cx="7560000" cy="10692000"/>
                <wp:effectExtent l="0" t="0" r="3175" b="0"/>
                <wp:wrapNone/>
                <wp:docPr id="1202783001" name="Rectangle 12027830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C1B6BA" id="Rectangle 1202783001" o:spid="_x0000_s1026" alt="&quot;&quot;" style="position:absolute;margin-left:.55pt;margin-top:.05pt;width:595.3pt;height:841.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" fillcolor="#1e1545 [3213]" stroked="f" strokeweight="2pt">
                <w10:wrap anchorx="page" anchory="page"/>
              </v:rect>
            </w:pict>
          </mc:Fallback>
        </mc:AlternateContent>
      </w:r>
      <w:r w:rsidRPr="00A86D0E">
        <w:t xml:space="preserve">Section </w:t>
      </w:r>
      <w:r>
        <w:t>1</w:t>
      </w:r>
    </w:p>
    <w:p w14:paraId="168182A9" w14:textId="5A9EC51B" w:rsidR="009D3420" w:rsidRDefault="5221CFBC" w:rsidP="005B3695">
      <w:pPr>
        <w:pStyle w:val="Heading1"/>
        <w:spacing w:line="259" w:lineRule="auto"/>
        <w:rPr>
          <w:color w:val="F1F2F2" w:themeColor="background2"/>
        </w:rPr>
      </w:pPr>
      <w:bookmarkStart w:id="1" w:name="_Toc718615069"/>
      <w:bookmarkStart w:id="2" w:name="_Toc150854330"/>
      <w:bookmarkStart w:id="3" w:name="_Toc150855247"/>
      <w:bookmarkStart w:id="4" w:name="_Toc150951826"/>
      <w:bookmarkStart w:id="5" w:name="_Toc150956794"/>
      <w:bookmarkStart w:id="6" w:name="_Toc156903217"/>
      <w:r w:rsidRPr="6BAA7770">
        <w:rPr>
          <w:color w:val="F1F2F2" w:themeColor="background2"/>
        </w:rPr>
        <w:t xml:space="preserve">Executive </w:t>
      </w:r>
      <w:r w:rsidR="00FF4B5D">
        <w:rPr>
          <w:color w:val="F1F2F2" w:themeColor="background2"/>
        </w:rPr>
        <w:t>s</w:t>
      </w:r>
      <w:r w:rsidRPr="6BAA7770">
        <w:rPr>
          <w:color w:val="F1F2F2" w:themeColor="background2"/>
        </w:rPr>
        <w:t>ummary</w:t>
      </w:r>
      <w:bookmarkEnd w:id="1"/>
      <w:bookmarkEnd w:id="2"/>
      <w:bookmarkEnd w:id="3"/>
      <w:bookmarkEnd w:id="4"/>
      <w:bookmarkEnd w:id="5"/>
      <w:bookmarkEnd w:id="6"/>
    </w:p>
    <w:p w14:paraId="17FC8FC0" w14:textId="77777777" w:rsidR="009D3420" w:rsidRDefault="009D3420">
      <w:pPr>
        <w:spacing w:before="0" w:after="0" w:line="240" w:lineRule="auto"/>
        <w:rPr>
          <w:rFonts w:cs="Arial"/>
          <w:b/>
          <w:bCs/>
          <w:color w:val="F1F2F2" w:themeColor="background2"/>
          <w:kern w:val="28"/>
          <w:sz w:val="52"/>
          <w:szCs w:val="36"/>
        </w:rPr>
      </w:pPr>
      <w:r>
        <w:rPr>
          <w:color w:val="F1F2F2" w:themeColor="background2"/>
        </w:rPr>
        <w:br w:type="page"/>
      </w:r>
    </w:p>
    <w:p w14:paraId="1E41BA8F" w14:textId="0389F84C" w:rsidR="00C0424E" w:rsidRPr="004B2469" w:rsidRDefault="00FC31F9" w:rsidP="009D3420">
      <w:pPr>
        <w:pStyle w:val="NormalText"/>
      </w:pPr>
      <w:r>
        <w:lastRenderedPageBreak/>
        <w:drawing>
          <wp:anchor distT="0" distB="0" distL="114300" distR="114300" simplePos="0" relativeHeight="251658252" behindDoc="0" locked="0" layoutInCell="1" allowOverlap="1" wp14:anchorId="537E22BB" wp14:editId="0F1ADE2C">
            <wp:simplePos x="0" y="0"/>
            <wp:positionH relativeFrom="column">
              <wp:posOffset>-5053330</wp:posOffset>
            </wp:positionH>
            <wp:positionV relativeFrom="paragraph">
              <wp:posOffset>-1165860</wp:posOffset>
            </wp:positionV>
            <wp:extent cx="14165391" cy="9448800"/>
            <wp:effectExtent l="0" t="0" r="8255" b="0"/>
            <wp:wrapNone/>
            <wp:docPr id="31"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a:extLst>
                        <a:ext uri="{C183D7F6-B498-43B3-948B-1728B52AA6E4}">
                          <adec:decorative xmlns:adec="http://schemas.microsoft.com/office/drawing/2017/decorative" val="1"/>
                        </a:ext>
                      </a:extLst>
                    </pic:cNvPr>
                    <pic:cNvPicPr/>
                  </pic:nvPicPr>
                  <pic:blipFill>
                    <a:blip r:embed="rId19">
                      <a:extLst>
                        <a:ext uri="{28A0092B-C50C-407E-A947-70E740481C1C}">
                          <a14:useLocalDpi xmlns:a14="http://schemas.microsoft.com/office/drawing/2010/main" val="0"/>
                        </a:ext>
                      </a:extLst>
                    </a:blip>
                    <a:stretch>
                      <a:fillRect/>
                    </a:stretch>
                  </pic:blipFill>
                  <pic:spPr>
                    <a:xfrm>
                      <a:off x="0" y="0"/>
                      <a:ext cx="14165391" cy="9448800"/>
                    </a:xfrm>
                    <a:prstGeom prst="rect">
                      <a:avLst/>
                    </a:prstGeom>
                  </pic:spPr>
                </pic:pic>
              </a:graphicData>
            </a:graphic>
            <wp14:sizeRelH relativeFrom="margin">
              <wp14:pctWidth>0</wp14:pctWidth>
            </wp14:sizeRelH>
            <wp14:sizeRelV relativeFrom="margin">
              <wp14:pctHeight>0</wp14:pctHeight>
            </wp14:sizeRelV>
          </wp:anchor>
        </w:drawing>
      </w:r>
    </w:p>
    <w:p w14:paraId="017E4D76" w14:textId="40E7468A" w:rsidR="00C0424E" w:rsidRPr="00A47C09" w:rsidRDefault="00C0424E" w:rsidP="00C0424E">
      <w:pPr>
        <w:tabs>
          <w:tab w:val="left" w:pos="6585"/>
        </w:tabs>
        <w:rPr>
          <w:color w:val="FFFFFF"/>
        </w:rPr>
      </w:pPr>
      <w:r>
        <w:rPr>
          <w:color w:val="FFFFFF"/>
        </w:rPr>
        <w:tab/>
      </w:r>
    </w:p>
    <w:p w14:paraId="656E66F4" w14:textId="3BB139AB" w:rsidR="00C0424E" w:rsidRDefault="00C0424E" w:rsidP="00C0424E">
      <w:pPr>
        <w:pStyle w:val="ListNumber2"/>
        <w:rPr>
          <w:noProof/>
        </w:rPr>
      </w:pPr>
      <w:r>
        <w:rPr>
          <w:noProof/>
        </w:rPr>
        <w:tab/>
      </w:r>
      <w:r>
        <w:rPr>
          <w:noProof/>
        </w:rPr>
        <w:tab/>
      </w:r>
    </w:p>
    <w:p w14:paraId="57709C98" w14:textId="74B316AF" w:rsidR="00C0424E" w:rsidRDefault="00C0424E" w:rsidP="00C0424E">
      <w:pPr>
        <w:pStyle w:val="Tabletext"/>
        <w:rPr>
          <w:noProof/>
        </w:rPr>
      </w:pPr>
      <w:r>
        <w:rPr>
          <w:noProof/>
        </w:rPr>
        <w:tab/>
      </w:r>
    </w:p>
    <w:p w14:paraId="1634657D" w14:textId="77777777" w:rsidR="00C0424E" w:rsidRDefault="00C0424E" w:rsidP="00C0424E">
      <w:pPr>
        <w:pStyle w:val="Tabletext"/>
        <w:rPr>
          <w:noProof/>
        </w:rPr>
      </w:pPr>
      <w:r>
        <w:rPr>
          <w:noProof/>
        </w:rPr>
        <w:tab/>
      </w:r>
    </w:p>
    <w:p w14:paraId="6314C314" w14:textId="55B2FBA3" w:rsidR="00065903" w:rsidRDefault="00C0424E" w:rsidP="00CC2CB6">
      <w:pPr>
        <w:spacing w:before="0" w:after="0" w:line="240" w:lineRule="auto"/>
      </w:pPr>
      <w:r>
        <w:br w:type="page"/>
      </w:r>
    </w:p>
    <w:p w14:paraId="01865AE4" w14:textId="035A12F5" w:rsidR="00747423" w:rsidRDefault="006A7A9A" w:rsidP="00925B8A">
      <w:pPr>
        <w:pStyle w:val="Heading1"/>
      </w:pPr>
      <w:bookmarkStart w:id="7" w:name="_Toc546887366"/>
      <w:bookmarkStart w:id="8" w:name="_Toc150854331"/>
      <w:bookmarkStart w:id="9" w:name="_Toc150855248"/>
      <w:bookmarkStart w:id="10" w:name="_Toc150951827"/>
      <w:bookmarkStart w:id="11" w:name="_Toc150956795"/>
      <w:bookmarkStart w:id="12" w:name="_Toc156903218"/>
      <w:r w:rsidRPr="006A7A9A">
        <w:lastRenderedPageBreak/>
        <w:t>Th</w:t>
      </w:r>
      <w:r w:rsidR="00CC2CB6">
        <w:t xml:space="preserve">e </w:t>
      </w:r>
      <w:r w:rsidR="000A4DC9">
        <w:t>n</w:t>
      </w:r>
      <w:r w:rsidR="00442014">
        <w:t xml:space="preserve">ew </w:t>
      </w:r>
      <w:r w:rsidR="000A4DC9">
        <w:t>m</w:t>
      </w:r>
      <w:r w:rsidR="00442014">
        <w:t xml:space="preserve">odel for </w:t>
      </w:r>
      <w:r w:rsidR="000A4DC9">
        <w:t>r</w:t>
      </w:r>
      <w:r w:rsidR="00442014">
        <w:t xml:space="preserve">egulating </w:t>
      </w:r>
      <w:r w:rsidR="002135F7">
        <w:br/>
      </w:r>
      <w:r w:rsidR="000A4DC9">
        <w:t>a</w:t>
      </w:r>
      <w:r w:rsidR="00442014">
        <w:t xml:space="preserve">ged </w:t>
      </w:r>
      <w:bookmarkEnd w:id="7"/>
      <w:bookmarkEnd w:id="8"/>
      <w:bookmarkEnd w:id="9"/>
      <w:bookmarkEnd w:id="10"/>
      <w:bookmarkEnd w:id="11"/>
      <w:r w:rsidR="000A366C">
        <w:t>care</w:t>
      </w:r>
      <w:bookmarkEnd w:id="12"/>
    </w:p>
    <w:p w14:paraId="68EBED91" w14:textId="77777777" w:rsidR="00747423" w:rsidRDefault="00747423" w:rsidP="00747423">
      <w:pPr>
        <w:pStyle w:val="paragraph"/>
        <w:spacing w:before="0" w:beforeAutospacing="0" w:after="0" w:afterAutospacing="0"/>
        <w:textAlignment w:val="baseline"/>
        <w:rPr>
          <w:rStyle w:val="normaltextrun"/>
          <w:rFonts w:ascii="Arial" w:eastAsiaTheme="majorEastAsia" w:hAnsi="Arial" w:cs="Arial"/>
          <w:color w:val="1E1545"/>
          <w:lang w:val="en-US"/>
        </w:rPr>
      </w:pPr>
    </w:p>
    <w:p w14:paraId="6EF0D006" w14:textId="3195F262" w:rsidR="008F1D62" w:rsidRPr="008F1D62" w:rsidRDefault="008F1D62" w:rsidP="008F1D62">
      <w:pPr>
        <w:pStyle w:val="paragraph"/>
        <w:spacing w:before="0" w:beforeAutospacing="0" w:after="0" w:afterAutospacing="0"/>
        <w:textAlignment w:val="baseline"/>
        <w:rPr>
          <w:rStyle w:val="eop"/>
          <w:rFonts w:ascii="Arial" w:hAnsi="Arial" w:cs="Arial"/>
          <w:color w:val="1E1545"/>
        </w:rPr>
      </w:pPr>
      <w:r w:rsidRPr="008F1D62">
        <w:rPr>
          <w:rStyle w:val="normaltextrun"/>
          <w:rFonts w:ascii="Arial" w:eastAsiaTheme="majorEastAsia" w:hAnsi="Arial" w:cs="Arial"/>
          <w:color w:val="1E1545"/>
          <w:lang w:val="en-US"/>
        </w:rPr>
        <w:t>The Royal Commission into Aged Care Quality and Safety (</w:t>
      </w:r>
      <w:r w:rsidRPr="008F1D62">
        <w:rPr>
          <w:rStyle w:val="normaltextrun"/>
          <w:rFonts w:ascii="Arial" w:eastAsiaTheme="majorEastAsia" w:hAnsi="Arial" w:cs="Arial"/>
          <w:b/>
          <w:bCs/>
          <w:color w:val="1E1545"/>
          <w:lang w:val="en-US"/>
        </w:rPr>
        <w:t>the Royal Commission</w:t>
      </w:r>
      <w:r w:rsidRPr="008F1D62">
        <w:rPr>
          <w:rStyle w:val="normaltextrun"/>
          <w:rFonts w:ascii="Arial" w:eastAsiaTheme="majorEastAsia" w:hAnsi="Arial" w:cs="Arial"/>
          <w:color w:val="1E1545"/>
          <w:lang w:val="en-US"/>
        </w:rPr>
        <w:t xml:space="preserve">) made 148 recommendations to help improve quality and safety in </w:t>
      </w:r>
      <w:r w:rsidR="00390601">
        <w:rPr>
          <w:rStyle w:val="normaltextrun"/>
          <w:rFonts w:ascii="Arial" w:eastAsiaTheme="majorEastAsia" w:hAnsi="Arial" w:cs="Arial"/>
          <w:color w:val="1E1545"/>
          <w:lang w:val="en-US"/>
        </w:rPr>
        <w:t>a</w:t>
      </w:r>
      <w:r w:rsidRPr="008F1D62">
        <w:rPr>
          <w:rStyle w:val="normaltextrun"/>
          <w:rFonts w:ascii="Arial" w:eastAsiaTheme="majorEastAsia" w:hAnsi="Arial" w:cs="Arial"/>
          <w:color w:val="1E1545"/>
          <w:lang w:val="en-US"/>
        </w:rPr>
        <w:t xml:space="preserve">ged </w:t>
      </w:r>
      <w:r w:rsidR="00390601">
        <w:rPr>
          <w:rStyle w:val="normaltextrun"/>
          <w:rFonts w:ascii="Arial" w:eastAsiaTheme="majorEastAsia" w:hAnsi="Arial" w:cs="Arial"/>
          <w:color w:val="1E1545"/>
          <w:lang w:val="en-US"/>
        </w:rPr>
        <w:t>c</w:t>
      </w:r>
      <w:r w:rsidRPr="008F1D62">
        <w:rPr>
          <w:rStyle w:val="normaltextrun"/>
          <w:rFonts w:ascii="Arial" w:eastAsiaTheme="majorEastAsia" w:hAnsi="Arial" w:cs="Arial"/>
          <w:color w:val="1E1545"/>
          <w:lang w:val="en-US"/>
        </w:rPr>
        <w:t xml:space="preserve">are. </w:t>
      </w:r>
      <w:r w:rsidR="002135F7">
        <w:rPr>
          <w:rStyle w:val="normaltextrun"/>
          <w:rFonts w:ascii="Arial" w:eastAsiaTheme="majorEastAsia" w:hAnsi="Arial" w:cs="Arial"/>
          <w:color w:val="1E1545"/>
          <w:lang w:val="en-US"/>
        </w:rPr>
        <w:br/>
      </w:r>
      <w:r w:rsidRPr="008F1D62">
        <w:rPr>
          <w:rStyle w:val="normaltextrun"/>
          <w:rFonts w:ascii="Arial" w:eastAsiaTheme="majorEastAsia" w:hAnsi="Arial" w:cs="Arial"/>
          <w:color w:val="1E1545"/>
          <w:lang w:val="en-US"/>
        </w:rPr>
        <w:t xml:space="preserve">In response, </w:t>
      </w:r>
      <w:r w:rsidRPr="008F1D62">
        <w:rPr>
          <w:rStyle w:val="normaltextrun"/>
          <w:rFonts w:ascii="Arial" w:eastAsiaTheme="majorEastAsia" w:hAnsi="Arial" w:cs="Arial"/>
          <w:color w:val="1E1545"/>
        </w:rPr>
        <w:t>a comprehensive program of reforms is now underway. In its findings, the Royal Commission noted that the current regulatory framework is no longer fit for purpose:</w:t>
      </w:r>
      <w:r w:rsidRPr="008F1D62">
        <w:rPr>
          <w:rStyle w:val="eop"/>
          <w:rFonts w:ascii="Arial" w:hAnsi="Arial" w:cs="Arial"/>
          <w:color w:val="1E1545"/>
        </w:rPr>
        <w:t> </w:t>
      </w:r>
    </w:p>
    <w:p w14:paraId="3959766C" w14:textId="77777777" w:rsidR="008F1D62" w:rsidRPr="008F1D62" w:rsidRDefault="008F1D62" w:rsidP="008F1D62">
      <w:pPr>
        <w:pStyle w:val="paragraph"/>
        <w:spacing w:before="0" w:beforeAutospacing="0" w:after="0" w:afterAutospacing="0"/>
        <w:textAlignment w:val="baseline"/>
        <w:rPr>
          <w:rFonts w:ascii="Arial" w:hAnsi="Arial" w:cs="Arial"/>
          <w:color w:val="1E1545"/>
        </w:rPr>
      </w:pPr>
    </w:p>
    <w:p w14:paraId="27696C1E" w14:textId="18ABC34D" w:rsidR="008F1D62" w:rsidRPr="00CC3705" w:rsidRDefault="008F1D62" w:rsidP="008F1D62">
      <w:pPr>
        <w:pStyle w:val="paragraph"/>
        <w:spacing w:before="0" w:beforeAutospacing="0" w:after="0" w:afterAutospacing="0"/>
        <w:textAlignment w:val="baseline"/>
        <w:rPr>
          <w:rStyle w:val="eop"/>
          <w:rFonts w:ascii="Arial" w:hAnsi="Arial" w:cs="Arial"/>
        </w:rPr>
      </w:pPr>
      <w:r w:rsidRPr="00CC3705">
        <w:rPr>
          <w:rStyle w:val="normaltextrun"/>
          <w:rFonts w:ascii="Arial" w:eastAsiaTheme="majorEastAsia" w:hAnsi="Arial" w:cs="Arial"/>
          <w:color w:val="1E1545"/>
        </w:rPr>
        <w:t>“Ineffective regulation has been one of the contributing factors to the high levels of substandard care in Australia’s aged care system. Regulation should seek to prevent harm to people receiving aged care services and ensure that instances of substandard care are detected and addressed.”</w:t>
      </w:r>
      <w:r w:rsidR="00CC3705">
        <w:rPr>
          <w:rStyle w:val="superscript"/>
          <w:rFonts w:ascii="Arial" w:eastAsiaTheme="majorEastAsia" w:hAnsi="Arial" w:cs="Arial"/>
          <w:color w:val="1E1545"/>
          <w:vertAlign w:val="superscript"/>
        </w:rPr>
        <w:t xml:space="preserve"> </w:t>
      </w:r>
    </w:p>
    <w:p w14:paraId="366615B7" w14:textId="77777777" w:rsidR="008F1D62" w:rsidRPr="008F1D62" w:rsidRDefault="008F1D62" w:rsidP="008F1D62">
      <w:pPr>
        <w:pStyle w:val="paragraph"/>
        <w:spacing w:before="0" w:beforeAutospacing="0" w:after="0" w:afterAutospacing="0"/>
        <w:textAlignment w:val="baseline"/>
        <w:rPr>
          <w:rFonts w:ascii="Arial" w:hAnsi="Arial" w:cs="Arial"/>
          <w:b/>
          <w:bCs/>
          <w:color w:val="1E1545"/>
        </w:rPr>
      </w:pPr>
    </w:p>
    <w:p w14:paraId="5B25ADA7" w14:textId="6BF75F86" w:rsidR="008A72A6" w:rsidRDefault="008F1D62" w:rsidP="7F10728C">
      <w:pPr>
        <w:pStyle w:val="paragraph"/>
        <w:spacing w:before="0" w:beforeAutospacing="0" w:after="0" w:afterAutospacing="0"/>
        <w:textAlignment w:val="baseline"/>
        <w:rPr>
          <w:rStyle w:val="normaltextrun"/>
          <w:rFonts w:ascii="Arial" w:eastAsiaTheme="majorEastAsia" w:hAnsi="Arial" w:cs="Arial"/>
          <w:color w:val="1E1545"/>
          <w:lang w:val="en-US"/>
        </w:rPr>
      </w:pPr>
      <w:r w:rsidRPr="7F10728C">
        <w:rPr>
          <w:rStyle w:val="normaltextrun"/>
          <w:rFonts w:ascii="Arial" w:eastAsiaTheme="majorEastAsia" w:hAnsi="Arial" w:cs="Arial"/>
          <w:color w:val="1E1545" w:themeColor="text2"/>
        </w:rPr>
        <w:t xml:space="preserve">In response, and consistent with the reform agenda, a new </w:t>
      </w:r>
      <w:r w:rsidR="00C75098" w:rsidRPr="7F10728C">
        <w:rPr>
          <w:rStyle w:val="normaltextrun"/>
          <w:rFonts w:ascii="Arial" w:eastAsiaTheme="majorEastAsia" w:hAnsi="Arial" w:cs="Arial"/>
          <w:color w:val="1E1545" w:themeColor="text2"/>
          <w:lang w:val="en-US"/>
        </w:rPr>
        <w:t xml:space="preserve">model for regulating aged care (the </w:t>
      </w:r>
      <w:r w:rsidR="00A03448">
        <w:rPr>
          <w:rStyle w:val="normaltextrun"/>
          <w:rFonts w:ascii="Arial" w:eastAsiaTheme="majorEastAsia" w:hAnsi="Arial" w:cs="Arial"/>
          <w:color w:val="1E1545" w:themeColor="text2"/>
          <w:lang w:val="en-US"/>
        </w:rPr>
        <w:t>n</w:t>
      </w:r>
      <w:r w:rsidR="00C75098" w:rsidRPr="7F10728C">
        <w:rPr>
          <w:rStyle w:val="normaltextrun"/>
          <w:rFonts w:ascii="Arial" w:eastAsiaTheme="majorEastAsia" w:hAnsi="Arial" w:cs="Arial"/>
          <w:color w:val="1E1545" w:themeColor="text2"/>
          <w:lang w:val="en-US"/>
        </w:rPr>
        <w:t xml:space="preserve">ew </w:t>
      </w:r>
      <w:r w:rsidR="00A03448">
        <w:rPr>
          <w:rStyle w:val="normaltextrun"/>
          <w:rFonts w:ascii="Arial" w:eastAsiaTheme="majorEastAsia" w:hAnsi="Arial" w:cs="Arial"/>
          <w:color w:val="1E1545" w:themeColor="text2"/>
          <w:lang w:val="en-US"/>
        </w:rPr>
        <w:t>m</w:t>
      </w:r>
      <w:r w:rsidR="00C75098" w:rsidRPr="7F10728C">
        <w:rPr>
          <w:rStyle w:val="normaltextrun"/>
          <w:rFonts w:ascii="Arial" w:eastAsiaTheme="majorEastAsia" w:hAnsi="Arial" w:cs="Arial"/>
          <w:color w:val="1E1545" w:themeColor="text2"/>
          <w:lang w:val="en-US"/>
        </w:rPr>
        <w:t>odel) that places older people in Australia (older people) at the front and center of its design</w:t>
      </w:r>
      <w:r w:rsidR="009954B9">
        <w:rPr>
          <w:rStyle w:val="normaltextrun"/>
          <w:rFonts w:ascii="Arial" w:eastAsiaTheme="majorEastAsia" w:hAnsi="Arial" w:cs="Arial"/>
          <w:color w:val="1E1545" w:themeColor="text2"/>
          <w:lang w:val="en-US"/>
        </w:rPr>
        <w:t xml:space="preserve"> has been developed</w:t>
      </w:r>
      <w:r w:rsidR="00C75098" w:rsidRPr="7F10728C">
        <w:rPr>
          <w:rStyle w:val="normaltextrun"/>
          <w:rFonts w:ascii="Arial" w:eastAsiaTheme="majorEastAsia" w:hAnsi="Arial" w:cs="Arial"/>
          <w:color w:val="1E1545" w:themeColor="text2"/>
          <w:lang w:val="en-US"/>
        </w:rPr>
        <w:t xml:space="preserve">. </w:t>
      </w:r>
      <w:r w:rsidR="008A72A6" w:rsidRPr="7F10728C">
        <w:rPr>
          <w:rStyle w:val="normaltextrun"/>
          <w:rFonts w:ascii="Arial" w:eastAsiaTheme="majorEastAsia" w:hAnsi="Arial" w:cs="Arial"/>
          <w:color w:val="1E1545" w:themeColor="text2"/>
          <w:lang w:val="en-US"/>
        </w:rPr>
        <w:t>The new model is designed to drive cultural change across the sector, improve outcomes</w:t>
      </w:r>
      <w:r w:rsidR="00907BF1" w:rsidRPr="7F10728C">
        <w:rPr>
          <w:rStyle w:val="normaltextrun"/>
          <w:rFonts w:ascii="Arial" w:eastAsiaTheme="majorEastAsia" w:hAnsi="Arial" w:cs="Arial"/>
          <w:color w:val="1E1545" w:themeColor="text2"/>
          <w:lang w:val="en-US"/>
        </w:rPr>
        <w:t xml:space="preserve"> and protections</w:t>
      </w:r>
      <w:r w:rsidR="008A72A6" w:rsidRPr="7F10728C">
        <w:rPr>
          <w:rStyle w:val="normaltextrun"/>
          <w:rFonts w:ascii="Arial" w:eastAsiaTheme="majorEastAsia" w:hAnsi="Arial" w:cs="Arial"/>
          <w:color w:val="1E1545" w:themeColor="text2"/>
          <w:lang w:val="en-US"/>
        </w:rPr>
        <w:t xml:space="preserve"> for older people, and restore trust in the system.</w:t>
      </w:r>
    </w:p>
    <w:p w14:paraId="3653227C" w14:textId="77777777" w:rsidR="00C75098" w:rsidRDefault="00C75098" w:rsidP="008F1D62">
      <w:pPr>
        <w:pStyle w:val="paragraph"/>
        <w:spacing w:before="0" w:beforeAutospacing="0" w:after="0" w:afterAutospacing="0"/>
        <w:textAlignment w:val="baseline"/>
        <w:rPr>
          <w:rStyle w:val="normaltextrun"/>
          <w:rFonts w:ascii="Arial" w:eastAsiaTheme="majorEastAsia" w:hAnsi="Arial" w:cs="Arial"/>
          <w:color w:val="1E1545"/>
          <w:lang w:val="en-US"/>
        </w:rPr>
      </w:pPr>
    </w:p>
    <w:p w14:paraId="12659125" w14:textId="33EBE450" w:rsidR="008F1D62" w:rsidRDefault="008F1D62" w:rsidP="008F1D62">
      <w:pPr>
        <w:pStyle w:val="paragraph"/>
        <w:spacing w:before="0" w:beforeAutospacing="0" w:after="0" w:afterAutospacing="0"/>
        <w:textAlignment w:val="baseline"/>
        <w:rPr>
          <w:rStyle w:val="eop"/>
          <w:rFonts w:ascii="Arial" w:hAnsi="Arial" w:cs="Arial"/>
          <w:color w:val="1E1545"/>
        </w:rPr>
      </w:pPr>
      <w:r w:rsidRPr="008F1D62">
        <w:rPr>
          <w:rStyle w:val="normaltextrun"/>
          <w:rFonts w:ascii="Arial" w:eastAsiaTheme="majorEastAsia" w:hAnsi="Arial" w:cs="Arial"/>
          <w:color w:val="1E1545"/>
          <w:lang w:val="en-US"/>
        </w:rPr>
        <w:t>The new model aims to be:</w:t>
      </w:r>
      <w:r w:rsidRPr="008F1D62">
        <w:rPr>
          <w:rStyle w:val="eop"/>
          <w:rFonts w:ascii="Arial" w:hAnsi="Arial" w:cs="Arial"/>
          <w:color w:val="1E1545"/>
        </w:rPr>
        <w:t> </w:t>
      </w:r>
    </w:p>
    <w:p w14:paraId="2677BFD2" w14:textId="77777777" w:rsidR="008F1D62" w:rsidRPr="008F1D62" w:rsidRDefault="008F1D62" w:rsidP="008F1D62">
      <w:pPr>
        <w:pStyle w:val="paragraph"/>
        <w:spacing w:before="0" w:beforeAutospacing="0" w:after="0" w:afterAutospacing="0"/>
        <w:textAlignment w:val="baseline"/>
        <w:rPr>
          <w:rStyle w:val="normaltextrun"/>
          <w:rFonts w:ascii="Arial" w:eastAsiaTheme="majorEastAsia" w:hAnsi="Arial" w:cs="Arial"/>
          <w:b/>
          <w:bCs/>
          <w:color w:val="1E1545"/>
        </w:rPr>
      </w:pPr>
    </w:p>
    <w:p w14:paraId="632FE0BD" w14:textId="5B8BF24F" w:rsidR="008F1D62" w:rsidRDefault="008F1D62" w:rsidP="000A0499">
      <w:pPr>
        <w:pStyle w:val="paragraph"/>
        <w:numPr>
          <w:ilvl w:val="0"/>
          <w:numId w:val="24"/>
        </w:numPr>
        <w:spacing w:before="0" w:beforeAutospacing="0" w:after="0" w:afterAutospacing="0"/>
        <w:textAlignment w:val="baseline"/>
        <w:rPr>
          <w:rStyle w:val="eop"/>
          <w:rFonts w:ascii="Arial" w:hAnsi="Arial" w:cs="Arial"/>
          <w:color w:val="1E1545"/>
        </w:rPr>
      </w:pPr>
      <w:r w:rsidRPr="008F1D62">
        <w:rPr>
          <w:rStyle w:val="normaltextrun"/>
          <w:rFonts w:ascii="Arial" w:eastAsiaTheme="majorEastAsia" w:hAnsi="Arial" w:cs="Arial"/>
          <w:b/>
          <w:bCs/>
          <w:color w:val="1E1545"/>
        </w:rPr>
        <w:t>Risk-proportionate</w:t>
      </w:r>
      <w:r w:rsidRPr="008F1D62">
        <w:rPr>
          <w:rStyle w:val="normaltextrun"/>
          <w:rFonts w:ascii="Arial" w:eastAsiaTheme="majorEastAsia" w:hAnsi="Arial" w:cs="Arial"/>
          <w:color w:val="1E1545"/>
        </w:rPr>
        <w:t xml:space="preserve">, enabling regulation to be applied differentially based on the risk associated with the </w:t>
      </w:r>
      <w:r w:rsidR="00AF70C1" w:rsidRPr="008F1D62">
        <w:rPr>
          <w:rStyle w:val="normaltextrun"/>
          <w:rFonts w:ascii="Arial" w:eastAsiaTheme="majorEastAsia" w:hAnsi="Arial" w:cs="Arial"/>
          <w:color w:val="1E1545"/>
        </w:rPr>
        <w:t>care.</w:t>
      </w:r>
      <w:r w:rsidRPr="008F1D62">
        <w:rPr>
          <w:rStyle w:val="normaltextrun"/>
          <w:rFonts w:ascii="Arial" w:eastAsiaTheme="majorEastAsia" w:hAnsi="Arial" w:cs="Arial"/>
          <w:color w:val="1E1545"/>
        </w:rPr>
        <w:t> </w:t>
      </w:r>
      <w:r w:rsidRPr="008F1D62">
        <w:rPr>
          <w:rStyle w:val="eop"/>
          <w:rFonts w:ascii="Arial" w:hAnsi="Arial" w:cs="Arial"/>
          <w:color w:val="1E1545"/>
        </w:rPr>
        <w:t> </w:t>
      </w:r>
    </w:p>
    <w:p w14:paraId="468F5F6E" w14:textId="77777777" w:rsidR="00CC3705" w:rsidRPr="008F1D62" w:rsidRDefault="00CC3705" w:rsidP="00CC3705">
      <w:pPr>
        <w:pStyle w:val="paragraph"/>
        <w:spacing w:before="0" w:beforeAutospacing="0" w:after="0" w:afterAutospacing="0"/>
        <w:ind w:left="720"/>
        <w:textAlignment w:val="baseline"/>
        <w:rPr>
          <w:rFonts w:ascii="Arial" w:hAnsi="Arial" w:cs="Arial"/>
          <w:color w:val="1E1545"/>
        </w:rPr>
      </w:pPr>
    </w:p>
    <w:p w14:paraId="3FDC0F8A" w14:textId="174241B8" w:rsidR="008F1D62" w:rsidRDefault="008F1D62" w:rsidP="000A0499">
      <w:pPr>
        <w:pStyle w:val="paragraph"/>
        <w:numPr>
          <w:ilvl w:val="0"/>
          <w:numId w:val="24"/>
        </w:numPr>
        <w:spacing w:before="0" w:beforeAutospacing="0" w:after="0" w:afterAutospacing="0"/>
        <w:textAlignment w:val="baseline"/>
        <w:rPr>
          <w:rStyle w:val="eop"/>
          <w:rFonts w:ascii="Arial" w:hAnsi="Arial" w:cs="Arial"/>
          <w:color w:val="1E1545"/>
        </w:rPr>
      </w:pPr>
      <w:r w:rsidRPr="008F1D62">
        <w:rPr>
          <w:rStyle w:val="normaltextrun"/>
          <w:rFonts w:ascii="Arial" w:eastAsiaTheme="majorEastAsia" w:hAnsi="Arial" w:cs="Arial"/>
          <w:b/>
          <w:bCs/>
          <w:color w:val="1E1545"/>
        </w:rPr>
        <w:t>Person-centred</w:t>
      </w:r>
      <w:r w:rsidRPr="008F1D62">
        <w:rPr>
          <w:rStyle w:val="normaltextrun"/>
          <w:rFonts w:ascii="Arial" w:eastAsiaTheme="majorEastAsia" w:hAnsi="Arial" w:cs="Arial"/>
          <w:color w:val="1E1545"/>
        </w:rPr>
        <w:t xml:space="preserve">, ensuring that the quality and safety of older people in Australia (older people) is at the heart of the regulatory </w:t>
      </w:r>
      <w:r w:rsidR="00AF70C1" w:rsidRPr="008F1D62">
        <w:rPr>
          <w:rStyle w:val="normaltextrun"/>
          <w:rFonts w:ascii="Arial" w:eastAsiaTheme="majorEastAsia" w:hAnsi="Arial" w:cs="Arial"/>
          <w:color w:val="1E1545"/>
        </w:rPr>
        <w:t>framework.</w:t>
      </w:r>
      <w:r w:rsidRPr="008F1D62">
        <w:rPr>
          <w:rStyle w:val="normaltextrun"/>
          <w:rFonts w:ascii="Arial" w:eastAsiaTheme="majorEastAsia" w:hAnsi="Arial" w:cs="Arial"/>
          <w:color w:val="1E1545"/>
        </w:rPr>
        <w:t> </w:t>
      </w:r>
      <w:r w:rsidRPr="008F1D62">
        <w:rPr>
          <w:rStyle w:val="eop"/>
          <w:rFonts w:ascii="Arial" w:hAnsi="Arial" w:cs="Arial"/>
          <w:color w:val="1E1545"/>
        </w:rPr>
        <w:t> </w:t>
      </w:r>
    </w:p>
    <w:p w14:paraId="3FFF2C3A" w14:textId="77777777" w:rsidR="00CC3705" w:rsidRPr="008F1D62" w:rsidRDefault="00CC3705" w:rsidP="00CC3705">
      <w:pPr>
        <w:pStyle w:val="paragraph"/>
        <w:spacing w:before="0" w:beforeAutospacing="0" w:after="0" w:afterAutospacing="0"/>
        <w:ind w:left="720"/>
        <w:textAlignment w:val="baseline"/>
        <w:rPr>
          <w:rFonts w:ascii="Arial" w:hAnsi="Arial" w:cs="Arial"/>
          <w:color w:val="1E1545"/>
        </w:rPr>
      </w:pPr>
    </w:p>
    <w:p w14:paraId="3BAD9413" w14:textId="3CCA504C" w:rsidR="008F1D62" w:rsidRDefault="008F1D62" w:rsidP="000A0499">
      <w:pPr>
        <w:pStyle w:val="paragraph"/>
        <w:numPr>
          <w:ilvl w:val="0"/>
          <w:numId w:val="24"/>
        </w:numPr>
        <w:spacing w:before="0" w:beforeAutospacing="0" w:after="0" w:afterAutospacing="0"/>
        <w:textAlignment w:val="baseline"/>
        <w:rPr>
          <w:rStyle w:val="eop"/>
          <w:rFonts w:ascii="Arial" w:hAnsi="Arial" w:cs="Arial"/>
          <w:color w:val="1E1545"/>
        </w:rPr>
      </w:pPr>
      <w:r w:rsidRPr="008F1D62">
        <w:rPr>
          <w:rStyle w:val="normaltextrun"/>
          <w:rFonts w:ascii="Arial" w:eastAsiaTheme="majorEastAsia" w:hAnsi="Arial" w:cs="Arial"/>
          <w:b/>
          <w:bCs/>
          <w:color w:val="1E1545"/>
        </w:rPr>
        <w:t>Rights-based</w:t>
      </w:r>
      <w:r w:rsidRPr="008F1D62">
        <w:rPr>
          <w:rStyle w:val="normaltextrun"/>
          <w:rFonts w:ascii="Arial" w:eastAsiaTheme="majorEastAsia" w:hAnsi="Arial" w:cs="Arial"/>
          <w:color w:val="1E1545"/>
        </w:rPr>
        <w:t xml:space="preserve">, ensuring protections are in place and the rights of older people are upheld and </w:t>
      </w:r>
      <w:r w:rsidR="00AF70C1" w:rsidRPr="008F1D62">
        <w:rPr>
          <w:rStyle w:val="normaltextrun"/>
          <w:rFonts w:ascii="Arial" w:eastAsiaTheme="majorEastAsia" w:hAnsi="Arial" w:cs="Arial"/>
          <w:color w:val="1E1545"/>
        </w:rPr>
        <w:t>respected.</w:t>
      </w:r>
      <w:r w:rsidRPr="008F1D62">
        <w:rPr>
          <w:rStyle w:val="eop"/>
          <w:rFonts w:ascii="Arial" w:hAnsi="Arial" w:cs="Arial"/>
          <w:color w:val="1E1545"/>
        </w:rPr>
        <w:t> </w:t>
      </w:r>
    </w:p>
    <w:p w14:paraId="11C5A455" w14:textId="77777777" w:rsidR="00CC3705" w:rsidRPr="008F1D62" w:rsidRDefault="00CC3705" w:rsidP="00CC3705">
      <w:pPr>
        <w:pStyle w:val="paragraph"/>
        <w:spacing w:before="0" w:beforeAutospacing="0" w:after="0" w:afterAutospacing="0"/>
        <w:ind w:left="720"/>
        <w:textAlignment w:val="baseline"/>
        <w:rPr>
          <w:rFonts w:ascii="Arial" w:hAnsi="Arial" w:cs="Arial"/>
          <w:color w:val="1E1545"/>
        </w:rPr>
      </w:pPr>
    </w:p>
    <w:p w14:paraId="74126649" w14:textId="71C207AE" w:rsidR="008F1D62" w:rsidRPr="008F1D62" w:rsidRDefault="008F1D62" w:rsidP="000A0499">
      <w:pPr>
        <w:pStyle w:val="paragraph"/>
        <w:numPr>
          <w:ilvl w:val="0"/>
          <w:numId w:val="24"/>
        </w:numPr>
        <w:spacing w:before="0" w:beforeAutospacing="0" w:after="0" w:afterAutospacing="0"/>
        <w:textAlignment w:val="baseline"/>
        <w:rPr>
          <w:rStyle w:val="eop"/>
          <w:rFonts w:ascii="Arial" w:hAnsi="Arial" w:cs="Arial"/>
          <w:color w:val="1E1545"/>
        </w:rPr>
      </w:pPr>
      <w:r w:rsidRPr="008F1D62">
        <w:rPr>
          <w:rStyle w:val="normaltextrun"/>
          <w:rFonts w:ascii="Arial" w:eastAsiaTheme="majorEastAsia" w:hAnsi="Arial" w:cs="Arial"/>
          <w:b/>
          <w:bCs/>
          <w:color w:val="1E1545"/>
        </w:rPr>
        <w:t>Continuously improving</w:t>
      </w:r>
      <w:r w:rsidRPr="008F1D62">
        <w:rPr>
          <w:rStyle w:val="normaltextrun"/>
          <w:rFonts w:ascii="Arial" w:eastAsiaTheme="majorEastAsia" w:hAnsi="Arial" w:cs="Arial"/>
          <w:color w:val="1E1545"/>
        </w:rPr>
        <w:t xml:space="preserve"> all elements of service delivery by equipping providers and workers with the right resources to deliver safe care.</w:t>
      </w:r>
      <w:r w:rsidRPr="008F1D62">
        <w:rPr>
          <w:rStyle w:val="eop"/>
          <w:rFonts w:ascii="Arial" w:hAnsi="Arial" w:cs="Arial"/>
          <w:color w:val="1E1545"/>
        </w:rPr>
        <w:t> </w:t>
      </w:r>
    </w:p>
    <w:p w14:paraId="0995976E" w14:textId="77777777" w:rsidR="008F1D62" w:rsidRPr="008F1D62" w:rsidRDefault="008F1D62" w:rsidP="008F1D62">
      <w:pPr>
        <w:pStyle w:val="paragraph"/>
        <w:spacing w:before="0" w:beforeAutospacing="0" w:after="0" w:afterAutospacing="0"/>
        <w:ind w:left="720"/>
        <w:textAlignment w:val="baseline"/>
        <w:rPr>
          <w:rFonts w:ascii="Arial" w:hAnsi="Arial" w:cs="Arial"/>
          <w:color w:val="1E1545"/>
        </w:rPr>
      </w:pPr>
    </w:p>
    <w:p w14:paraId="00EAE879" w14:textId="2715866C" w:rsidR="008F1D62" w:rsidRPr="008F1D62" w:rsidRDefault="008F1D62" w:rsidP="008F1D62">
      <w:pPr>
        <w:pStyle w:val="paragraph"/>
        <w:spacing w:before="0" w:beforeAutospacing="0" w:after="0" w:afterAutospacing="0"/>
        <w:textAlignment w:val="baseline"/>
        <w:rPr>
          <w:rStyle w:val="eop"/>
          <w:rFonts w:ascii="Arial" w:hAnsi="Arial" w:cs="Arial"/>
          <w:color w:val="1E1545"/>
        </w:rPr>
      </w:pPr>
      <w:r w:rsidRPr="008F1D62">
        <w:rPr>
          <w:rStyle w:val="normaltextrun"/>
          <w:rFonts w:ascii="Arial" w:eastAsiaTheme="majorEastAsia" w:hAnsi="Arial" w:cs="Arial"/>
          <w:color w:val="1E1545"/>
          <w:lang w:val="en-US"/>
        </w:rPr>
        <w:t xml:space="preserve">There are four safeguards that will help deliver on the new model by mitigating the risk of harm to older people, increasing protections for older </w:t>
      </w:r>
      <w:r w:rsidR="00080B79" w:rsidRPr="008F1D62">
        <w:rPr>
          <w:rStyle w:val="normaltextrun"/>
          <w:rFonts w:ascii="Arial" w:eastAsiaTheme="majorEastAsia" w:hAnsi="Arial" w:cs="Arial"/>
          <w:color w:val="1E1545"/>
          <w:lang w:val="en-US"/>
        </w:rPr>
        <w:t>people,</w:t>
      </w:r>
      <w:r w:rsidRPr="008F1D62">
        <w:rPr>
          <w:rStyle w:val="normaltextrun"/>
          <w:rFonts w:ascii="Arial" w:eastAsiaTheme="majorEastAsia" w:hAnsi="Arial" w:cs="Arial"/>
          <w:color w:val="1E1545"/>
          <w:lang w:val="en-US"/>
        </w:rPr>
        <w:t xml:space="preserve"> and encouraging continuous improvement in service delivery. These safeguards contain a broad set of tools that will be implemented to help achieve these goals:</w:t>
      </w:r>
      <w:r w:rsidRPr="008F1D62">
        <w:rPr>
          <w:rStyle w:val="eop"/>
          <w:rFonts w:ascii="Arial" w:hAnsi="Arial" w:cs="Arial"/>
          <w:color w:val="1E1545"/>
        </w:rPr>
        <w:t> </w:t>
      </w:r>
    </w:p>
    <w:p w14:paraId="22793E0C" w14:textId="77777777" w:rsidR="008F1D62" w:rsidRPr="008F1D62" w:rsidRDefault="008F1D62" w:rsidP="008F1D62">
      <w:pPr>
        <w:pStyle w:val="paragraph"/>
        <w:spacing w:before="0" w:beforeAutospacing="0" w:after="0" w:afterAutospacing="0"/>
        <w:textAlignment w:val="baseline"/>
        <w:rPr>
          <w:rFonts w:ascii="Arial" w:hAnsi="Arial" w:cs="Arial"/>
          <w:color w:val="1E1545"/>
        </w:rPr>
      </w:pPr>
    </w:p>
    <w:p w14:paraId="4EE51770" w14:textId="76A3FE0C" w:rsidR="008F1D62" w:rsidRPr="008F1D62" w:rsidRDefault="008F1D62" w:rsidP="000A0499">
      <w:pPr>
        <w:pStyle w:val="paragraph"/>
        <w:numPr>
          <w:ilvl w:val="0"/>
          <w:numId w:val="25"/>
        </w:numPr>
        <w:spacing w:before="0" w:beforeAutospacing="0" w:after="0" w:afterAutospacing="0"/>
        <w:textAlignment w:val="baseline"/>
        <w:rPr>
          <w:rStyle w:val="eop"/>
          <w:rFonts w:ascii="Arial" w:hAnsi="Arial" w:cs="Arial"/>
          <w:color w:val="1E1545"/>
        </w:rPr>
      </w:pPr>
      <w:r w:rsidRPr="008F1D62">
        <w:rPr>
          <w:rStyle w:val="normaltextrun"/>
          <w:rFonts w:ascii="Arial" w:eastAsiaTheme="majorEastAsia" w:hAnsi="Arial" w:cs="Arial"/>
          <w:b/>
          <w:bCs/>
          <w:color w:val="1E1545"/>
        </w:rPr>
        <w:t>Supporting</w:t>
      </w:r>
      <w:r w:rsidRPr="008F1D62">
        <w:rPr>
          <w:rStyle w:val="normaltextrun"/>
          <w:rFonts w:ascii="Arial" w:eastAsiaTheme="majorEastAsia" w:hAnsi="Arial" w:cs="Arial"/>
          <w:color w:val="1E1545"/>
        </w:rPr>
        <w:t xml:space="preserve"> </w:t>
      </w:r>
      <w:r w:rsidRPr="008F1D62">
        <w:rPr>
          <w:rStyle w:val="normaltextrun"/>
          <w:rFonts w:ascii="Arial" w:eastAsiaTheme="majorEastAsia" w:hAnsi="Arial" w:cs="Arial"/>
          <w:b/>
          <w:bCs/>
          <w:color w:val="1E1545"/>
        </w:rPr>
        <w:t>quality care</w:t>
      </w:r>
      <w:r w:rsidRPr="008F1D62">
        <w:rPr>
          <w:rStyle w:val="normaltextrun"/>
          <w:rFonts w:ascii="Arial" w:eastAsiaTheme="majorEastAsia" w:hAnsi="Arial" w:cs="Arial"/>
          <w:color w:val="1E1545"/>
        </w:rPr>
        <w:t xml:space="preserve"> – focuses on working with providers and helping the sector to lift the quality and safety of aged care service delivery</w:t>
      </w:r>
      <w:r w:rsidR="005A3287">
        <w:rPr>
          <w:rStyle w:val="eop"/>
          <w:rFonts w:ascii="Arial" w:hAnsi="Arial" w:cs="Arial"/>
          <w:color w:val="1E1545"/>
        </w:rPr>
        <w:t>.</w:t>
      </w:r>
    </w:p>
    <w:p w14:paraId="10B29A2F" w14:textId="77777777" w:rsidR="008F1D62" w:rsidRPr="008F1D62" w:rsidRDefault="008F1D62" w:rsidP="008F1D62">
      <w:pPr>
        <w:pStyle w:val="paragraph"/>
        <w:spacing w:before="0" w:beforeAutospacing="0" w:after="0" w:afterAutospacing="0"/>
        <w:ind w:left="720"/>
        <w:textAlignment w:val="baseline"/>
        <w:rPr>
          <w:rFonts w:ascii="Arial" w:hAnsi="Arial" w:cs="Arial"/>
          <w:color w:val="1E1545"/>
        </w:rPr>
      </w:pPr>
    </w:p>
    <w:p w14:paraId="45C10758" w14:textId="539804F5" w:rsidR="008F1D62" w:rsidRPr="008F1D62" w:rsidRDefault="008F1D62" w:rsidP="000A0499">
      <w:pPr>
        <w:pStyle w:val="paragraph"/>
        <w:numPr>
          <w:ilvl w:val="0"/>
          <w:numId w:val="25"/>
        </w:numPr>
        <w:spacing w:before="0" w:beforeAutospacing="0" w:after="0" w:afterAutospacing="0"/>
        <w:textAlignment w:val="baseline"/>
        <w:rPr>
          <w:rFonts w:ascii="Arial" w:hAnsi="Arial" w:cs="Arial"/>
          <w:color w:val="1E1545"/>
        </w:rPr>
      </w:pPr>
      <w:r w:rsidRPr="008F1D62">
        <w:rPr>
          <w:rStyle w:val="normaltextrun"/>
          <w:rFonts w:ascii="Arial" w:eastAsiaTheme="majorEastAsia" w:hAnsi="Arial" w:cs="Arial"/>
          <w:b/>
          <w:bCs/>
          <w:color w:val="1E1545"/>
        </w:rPr>
        <w:t>Becoming a provider</w:t>
      </w:r>
      <w:r w:rsidRPr="008F1D62">
        <w:rPr>
          <w:rStyle w:val="normaltextrun"/>
          <w:rFonts w:ascii="Arial" w:eastAsiaTheme="majorEastAsia" w:hAnsi="Arial" w:cs="Arial"/>
          <w:color w:val="1E1545"/>
        </w:rPr>
        <w:t xml:space="preserve"> – the way entities will become an aged care provider and remain suitable to continue delivering services to older people</w:t>
      </w:r>
      <w:r w:rsidR="005A3287">
        <w:rPr>
          <w:rStyle w:val="normaltextrun"/>
          <w:rFonts w:ascii="Arial" w:eastAsiaTheme="majorEastAsia" w:hAnsi="Arial" w:cs="Arial"/>
          <w:color w:val="1E1545"/>
        </w:rPr>
        <w:t>.</w:t>
      </w:r>
      <w:r w:rsidRPr="008F1D62">
        <w:rPr>
          <w:rStyle w:val="eop"/>
          <w:rFonts w:ascii="Arial" w:hAnsi="Arial" w:cs="Arial"/>
          <w:color w:val="1E1545"/>
        </w:rPr>
        <w:t> </w:t>
      </w:r>
    </w:p>
    <w:p w14:paraId="70802B10" w14:textId="77777777" w:rsidR="008F1D62" w:rsidRPr="008F1D62" w:rsidRDefault="008F1D62" w:rsidP="008F1D62">
      <w:pPr>
        <w:pStyle w:val="paragraph"/>
        <w:spacing w:before="0" w:beforeAutospacing="0" w:after="0" w:afterAutospacing="0"/>
        <w:textAlignment w:val="baseline"/>
        <w:rPr>
          <w:rStyle w:val="normaltextrun"/>
          <w:rFonts w:ascii="Arial" w:eastAsiaTheme="majorEastAsia" w:hAnsi="Arial" w:cs="Arial"/>
          <w:b/>
          <w:bCs/>
          <w:color w:val="1E1545"/>
        </w:rPr>
      </w:pPr>
    </w:p>
    <w:p w14:paraId="1977D4D5" w14:textId="066BAE91" w:rsidR="008F1D62" w:rsidRPr="00C75098" w:rsidRDefault="008F1D62" w:rsidP="000A0499">
      <w:pPr>
        <w:pStyle w:val="paragraph"/>
        <w:numPr>
          <w:ilvl w:val="0"/>
          <w:numId w:val="25"/>
        </w:numPr>
        <w:spacing w:before="0" w:beforeAutospacing="0" w:after="0" w:afterAutospacing="0"/>
        <w:textAlignment w:val="baseline"/>
        <w:rPr>
          <w:rStyle w:val="normaltextrun"/>
          <w:rFonts w:ascii="Arial" w:hAnsi="Arial" w:cs="Arial"/>
          <w:color w:val="1E1545"/>
        </w:rPr>
      </w:pPr>
      <w:r w:rsidRPr="008F1D62">
        <w:rPr>
          <w:rStyle w:val="normaltextrun"/>
          <w:rFonts w:ascii="Arial" w:eastAsiaTheme="majorEastAsia" w:hAnsi="Arial" w:cs="Arial"/>
          <w:b/>
          <w:bCs/>
          <w:color w:val="1E1545"/>
        </w:rPr>
        <w:lastRenderedPageBreak/>
        <w:t>Responsibilities of a provider</w:t>
      </w:r>
      <w:r w:rsidRPr="008F1D62">
        <w:rPr>
          <w:rStyle w:val="normaltextrun"/>
          <w:rFonts w:ascii="Arial" w:eastAsiaTheme="majorEastAsia" w:hAnsi="Arial" w:cs="Arial"/>
          <w:color w:val="1E1545"/>
        </w:rPr>
        <w:t xml:space="preserve"> – the obligations providers must meet to facilitate the delivery of </w:t>
      </w:r>
      <w:r w:rsidR="005A3287" w:rsidRPr="008F1D62">
        <w:rPr>
          <w:rStyle w:val="normaltextrun"/>
          <w:rFonts w:ascii="Arial" w:eastAsiaTheme="majorEastAsia" w:hAnsi="Arial" w:cs="Arial"/>
          <w:color w:val="1E1545"/>
        </w:rPr>
        <w:t>quality</w:t>
      </w:r>
      <w:r w:rsidRPr="008F1D62">
        <w:rPr>
          <w:rStyle w:val="normaltextrun"/>
          <w:rFonts w:ascii="Arial" w:eastAsiaTheme="majorEastAsia" w:hAnsi="Arial" w:cs="Arial"/>
          <w:color w:val="1E1545"/>
        </w:rPr>
        <w:t xml:space="preserve"> care and enhance the protections, rights and delivery of services provided to older people</w:t>
      </w:r>
      <w:r w:rsidR="005A3287">
        <w:rPr>
          <w:rStyle w:val="normaltextrun"/>
          <w:rFonts w:ascii="Arial" w:eastAsiaTheme="majorEastAsia" w:hAnsi="Arial" w:cs="Arial"/>
          <w:color w:val="1E1545"/>
        </w:rPr>
        <w:t>.</w:t>
      </w:r>
      <w:r w:rsidRPr="008F1D62">
        <w:rPr>
          <w:rStyle w:val="eop"/>
          <w:rFonts w:ascii="Arial" w:hAnsi="Arial" w:cs="Arial"/>
          <w:color w:val="1E1545"/>
        </w:rPr>
        <w:t> </w:t>
      </w:r>
      <w:r w:rsidR="007C11F3">
        <w:rPr>
          <w:rStyle w:val="eop"/>
          <w:rFonts w:ascii="Arial" w:hAnsi="Arial" w:cs="Arial"/>
          <w:color w:val="1E1545"/>
        </w:rPr>
        <w:br/>
      </w:r>
    </w:p>
    <w:p w14:paraId="407CA9CF" w14:textId="6C14A81F" w:rsidR="008F1D62" w:rsidRPr="006E7783" w:rsidRDefault="008F1D62" w:rsidP="000A0499">
      <w:pPr>
        <w:pStyle w:val="paragraph"/>
        <w:numPr>
          <w:ilvl w:val="0"/>
          <w:numId w:val="25"/>
        </w:numPr>
        <w:spacing w:before="0" w:beforeAutospacing="0" w:after="0" w:afterAutospacing="0"/>
        <w:textAlignment w:val="baseline"/>
        <w:rPr>
          <w:rFonts w:ascii="Arial" w:hAnsi="Arial" w:cs="Arial"/>
          <w:color w:val="1E1545"/>
        </w:rPr>
      </w:pPr>
      <w:r w:rsidRPr="008F1D62">
        <w:rPr>
          <w:rStyle w:val="normaltextrun"/>
          <w:rFonts w:ascii="Arial" w:eastAsiaTheme="majorEastAsia" w:hAnsi="Arial" w:cs="Arial"/>
          <w:b/>
          <w:bCs/>
          <w:color w:val="1E1545"/>
        </w:rPr>
        <w:t>Holding providers accountable</w:t>
      </w:r>
      <w:r w:rsidRPr="008F1D62">
        <w:rPr>
          <w:rStyle w:val="normaltextrun"/>
          <w:rFonts w:ascii="Arial" w:eastAsiaTheme="majorEastAsia" w:hAnsi="Arial" w:cs="Arial"/>
          <w:color w:val="1E1545"/>
        </w:rPr>
        <w:t xml:space="preserve"> – the ways in which outcomes for older people will be achieved by facilitating quality care and deterring poor performance through monitoring, compliance, and enforcement activities.</w:t>
      </w:r>
      <w:r w:rsidRPr="008F1D62">
        <w:rPr>
          <w:rStyle w:val="eop"/>
          <w:rFonts w:ascii="Arial" w:hAnsi="Arial" w:cs="Arial"/>
          <w:color w:val="1E1545"/>
        </w:rPr>
        <w:t> </w:t>
      </w:r>
      <w:r w:rsidR="002E4C12">
        <w:rPr>
          <w:rStyle w:val="eop"/>
          <w:rFonts w:ascii="Arial" w:hAnsi="Arial" w:cs="Arial"/>
          <w:color w:val="1E1545"/>
        </w:rPr>
        <w:br/>
      </w:r>
    </w:p>
    <w:p w14:paraId="2CC6541E" w14:textId="6F8296FC" w:rsidR="006E7783" w:rsidRDefault="006E7783" w:rsidP="00B8426B">
      <w:r>
        <w:t xml:space="preserve">An important focus on the new model is the </w:t>
      </w:r>
      <w:r w:rsidR="16F411C1">
        <w:t>establishment of a new registration</w:t>
      </w:r>
      <w:r w:rsidR="00C75098" w:rsidRPr="000D41BA">
        <w:t xml:space="preserve"> model for </w:t>
      </w:r>
      <w:r w:rsidR="16F411C1">
        <w:t xml:space="preserve">providers </w:t>
      </w:r>
      <w:r w:rsidR="16A14378">
        <w:t xml:space="preserve">delivering </w:t>
      </w:r>
      <w:r w:rsidR="00C75098" w:rsidRPr="000D41BA">
        <w:t xml:space="preserve">aged care </w:t>
      </w:r>
      <w:r w:rsidR="16A14378">
        <w:t>services. This registration model includes grouping</w:t>
      </w:r>
      <w:r>
        <w:t xml:space="preserve"> of service types (nursing, personal care, etc) into registration categories and then applying obligations on providers that facilitate quality, safe and accessible care for </w:t>
      </w:r>
      <w:r w:rsidR="007D09DC">
        <w:t>older people</w:t>
      </w:r>
      <w:r>
        <w:t xml:space="preserve">. A list of the registration categories and service types before consultation </w:t>
      </w:r>
      <w:r w:rsidR="00612C34">
        <w:t xml:space="preserve">can be seen in </w:t>
      </w:r>
      <w:r w:rsidR="00932D42" w:rsidRPr="004B655B">
        <w:fldChar w:fldCharType="begin"/>
      </w:r>
      <w:r w:rsidR="00932D42" w:rsidRPr="004B655B">
        <w:instrText xml:space="preserve"> REF _Ref146462712 \h </w:instrText>
      </w:r>
      <w:r w:rsidR="00C35F39" w:rsidRPr="004B655B">
        <w:instrText xml:space="preserve"> \* MERGEFORMAT </w:instrText>
      </w:r>
      <w:r w:rsidR="00932D42" w:rsidRPr="004B655B">
        <w:fldChar w:fldCharType="separate"/>
      </w:r>
      <w:r w:rsidR="00754E59" w:rsidRPr="004B655B">
        <w:t>Figure</w:t>
      </w:r>
      <w:r w:rsidR="004B655B" w:rsidRPr="004B655B">
        <w:t xml:space="preserve"> 21</w:t>
      </w:r>
      <w:r w:rsidR="00754E59" w:rsidRPr="004B655B">
        <w:t xml:space="preserve"> </w:t>
      </w:r>
      <w:r w:rsidR="00932D42" w:rsidRPr="004B655B">
        <w:fldChar w:fldCharType="end"/>
      </w:r>
      <w:r w:rsidR="002F1686" w:rsidRPr="004B655B">
        <w:t>,</w:t>
      </w:r>
      <w:r w:rsidR="00932D42" w:rsidRPr="004B655B">
        <w:t xml:space="preserve"> </w:t>
      </w:r>
      <w:r w:rsidRPr="004B655B">
        <w:t>and</w:t>
      </w:r>
      <w:r w:rsidR="00932D42" w:rsidRPr="004B655B">
        <w:t xml:space="preserve"> a list of the registration categories and service types</w:t>
      </w:r>
      <w:r w:rsidRPr="004B655B">
        <w:t xml:space="preserve"> after consultation </w:t>
      </w:r>
      <w:r w:rsidR="00324452" w:rsidRPr="004B655B">
        <w:t xml:space="preserve">can be seen in </w:t>
      </w:r>
      <w:r w:rsidR="00B72D60" w:rsidRPr="004B655B">
        <w:rPr>
          <w:b/>
        </w:rPr>
        <w:fldChar w:fldCharType="begin"/>
      </w:r>
      <w:r w:rsidR="00B72D60" w:rsidRPr="004B655B">
        <w:rPr>
          <w:b/>
        </w:rPr>
        <w:instrText xml:space="preserve"> REF _Ref151111953 \h </w:instrText>
      </w:r>
      <w:r w:rsidR="00B72D60" w:rsidRPr="004B655B">
        <w:rPr>
          <w:b/>
          <w:bCs/>
        </w:rPr>
        <w:instrText xml:space="preserve"> \* MERGEFORMAT </w:instrText>
      </w:r>
      <w:r w:rsidR="00B72D60" w:rsidRPr="004B655B">
        <w:rPr>
          <w:b/>
        </w:rPr>
      </w:r>
      <w:r w:rsidR="00B72D60" w:rsidRPr="004B655B">
        <w:rPr>
          <w:b/>
        </w:rPr>
        <w:fldChar w:fldCharType="separate"/>
      </w:r>
      <w:r w:rsidR="00754E59" w:rsidRPr="004B655B">
        <w:rPr>
          <w:rStyle w:val="TableTitleChar"/>
          <w:b w:val="0"/>
        </w:rPr>
        <w:t>Figure</w:t>
      </w:r>
      <w:r w:rsidR="004B655B" w:rsidRPr="004B655B">
        <w:rPr>
          <w:rStyle w:val="TableTitleChar"/>
          <w:b w:val="0"/>
        </w:rPr>
        <w:t xml:space="preserve"> 22</w:t>
      </w:r>
      <w:r w:rsidR="00754E59" w:rsidRPr="004B655B">
        <w:rPr>
          <w:rStyle w:val="TableTitleChar"/>
          <w:b w:val="0"/>
        </w:rPr>
        <w:t xml:space="preserve"> </w:t>
      </w:r>
      <w:r w:rsidR="00B72D60" w:rsidRPr="004B655B">
        <w:rPr>
          <w:b/>
        </w:rPr>
        <w:fldChar w:fldCharType="end"/>
      </w:r>
      <w:r w:rsidRPr="004B655B">
        <w:t>.</w:t>
      </w:r>
      <w:r>
        <w:t xml:space="preserve"> </w:t>
      </w:r>
    </w:p>
    <w:p w14:paraId="5F4179D9" w14:textId="47DD31D6" w:rsidR="00C75098" w:rsidRDefault="00C75098" w:rsidP="00B8426B">
      <w:r w:rsidRPr="000D41BA">
        <w:t xml:space="preserve">The new model </w:t>
      </w:r>
      <w:r w:rsidR="525E8F33" w:rsidRPr="000D41BA">
        <w:t>inform</w:t>
      </w:r>
      <w:r w:rsidR="7678B4A1" w:rsidRPr="000D41BA">
        <w:t>s</w:t>
      </w:r>
      <w:r>
        <w:t xml:space="preserve"> </w:t>
      </w:r>
      <w:r w:rsidR="00074D7A">
        <w:t>the</w:t>
      </w:r>
      <w:r>
        <w:t xml:space="preserve"> development of</w:t>
      </w:r>
      <w:r w:rsidRPr="000D41BA">
        <w:t xml:space="preserve"> </w:t>
      </w:r>
      <w:r>
        <w:t>a</w:t>
      </w:r>
      <w:r w:rsidRPr="000D41BA">
        <w:t xml:space="preserve"> new Aged Care Act (the new Act) and </w:t>
      </w:r>
      <w:r>
        <w:t>its subordinate</w:t>
      </w:r>
      <w:r w:rsidRPr="000D41BA">
        <w:t xml:space="preserve"> legislation. </w:t>
      </w:r>
      <w:r w:rsidR="525E8F33">
        <w:t>It support</w:t>
      </w:r>
      <w:r w:rsidR="4A42F718">
        <w:t>s</w:t>
      </w:r>
      <w:r>
        <w:t xml:space="preserve"> the new Act, in-home aged care reforms</w:t>
      </w:r>
      <w:r w:rsidR="00074D7A">
        <w:t>,</w:t>
      </w:r>
      <w:r>
        <w:t xml:space="preserve"> and other recommendations from the </w:t>
      </w:r>
      <w:r w:rsidRPr="000D41BA">
        <w:t>Royal Commission.</w:t>
      </w:r>
      <w:r w:rsidRPr="000D41BA">
        <w:rPr>
          <w:rStyle w:val="FootnoteReference"/>
        </w:rPr>
        <w:footnoteReference w:id="2"/>
      </w:r>
      <w:r w:rsidRPr="000D41BA">
        <w:t xml:space="preserve"> </w:t>
      </w:r>
      <w:r>
        <w:t>The new model is expected to commence with the new Act.</w:t>
      </w:r>
    </w:p>
    <w:p w14:paraId="555FFCB8" w14:textId="4E8F84D2" w:rsidR="00BF1A50" w:rsidRPr="00C75098" w:rsidRDefault="001B12EA" w:rsidP="00BF1A50">
      <w:r>
        <w:t xml:space="preserve">This paper consolidates feedback under the </w:t>
      </w:r>
      <w:r w:rsidR="00442014">
        <w:t xml:space="preserve">four different safeguards and includes the next steps for the department to action your feedback. </w:t>
      </w:r>
      <w:r w:rsidR="00BF1A50" w:rsidRPr="6BAA7770">
        <w:rPr>
          <w:lang w:val="en"/>
        </w:rPr>
        <w:t>More detail</w:t>
      </w:r>
      <w:r w:rsidR="00C75098">
        <w:rPr>
          <w:lang w:val="en"/>
        </w:rPr>
        <w:t>s</w:t>
      </w:r>
      <w:r w:rsidR="00BF1A50" w:rsidRPr="6BAA7770">
        <w:rPr>
          <w:lang w:val="en"/>
        </w:rPr>
        <w:t xml:space="preserve"> on the new model is in the </w:t>
      </w:r>
      <w:r w:rsidR="00A277DE">
        <w:rPr>
          <w:lang w:val="en"/>
        </w:rPr>
        <w:t>d</w:t>
      </w:r>
      <w:r w:rsidR="00BF1A50" w:rsidRPr="6BAA7770">
        <w:rPr>
          <w:lang w:val="en"/>
        </w:rPr>
        <w:t xml:space="preserve">epartment’s </w:t>
      </w:r>
      <w:hyperlink r:id="rId20">
        <w:r w:rsidR="00BF1A50" w:rsidRPr="6BAA7770">
          <w:rPr>
            <w:rStyle w:val="Hyperlink"/>
            <w:i/>
            <w:iCs/>
          </w:rPr>
          <w:t>Consultation Paper No. 2: A new model for regulating Aged Care – Details of the proposed new model</w:t>
        </w:r>
      </w:hyperlink>
      <w:r w:rsidR="00BF1A50" w:rsidRPr="6BAA7770">
        <w:rPr>
          <w:i/>
          <w:iCs/>
        </w:rPr>
        <w:t xml:space="preserve">. </w:t>
      </w:r>
      <w:r w:rsidR="00BF1A50">
        <w:rPr>
          <w:i/>
          <w:iCs/>
        </w:rPr>
        <w:t xml:space="preserve"> </w:t>
      </w:r>
    </w:p>
    <w:p w14:paraId="0DF18BBE" w14:textId="07776592" w:rsidR="00AF70C1" w:rsidRDefault="00BF1A50" w:rsidP="008D525C">
      <w:pPr>
        <w:pStyle w:val="Heading1"/>
      </w:pPr>
      <w:bookmarkStart w:id="13" w:name="_Toc1276273975"/>
      <w:bookmarkStart w:id="14" w:name="_Toc150854332"/>
      <w:bookmarkStart w:id="15" w:name="_Toc150855249"/>
      <w:bookmarkStart w:id="16" w:name="_Toc150951828"/>
      <w:bookmarkStart w:id="17" w:name="_Toc150956796"/>
      <w:bookmarkStart w:id="18" w:name="_Toc156903219"/>
      <w:r w:rsidRPr="000D41BA">
        <w:t>Co</w:t>
      </w:r>
      <w:r>
        <w:t>n</w:t>
      </w:r>
      <w:r w:rsidRPr="000D41BA">
        <w:t xml:space="preserve">sultation </w:t>
      </w:r>
      <w:r>
        <w:t>on</w:t>
      </w:r>
      <w:r w:rsidRPr="000D41BA">
        <w:t xml:space="preserve"> </w:t>
      </w:r>
      <w:r>
        <w:t>the</w:t>
      </w:r>
      <w:r w:rsidRPr="000D41BA">
        <w:t xml:space="preserve"> </w:t>
      </w:r>
      <w:r w:rsidR="00074D7A">
        <w:t>n</w:t>
      </w:r>
      <w:r w:rsidRPr="000D41BA">
        <w:t xml:space="preserve">ew </w:t>
      </w:r>
      <w:r w:rsidR="00074D7A">
        <w:t>m</w:t>
      </w:r>
      <w:r w:rsidRPr="000D41BA">
        <w:t xml:space="preserve">odel for </w:t>
      </w:r>
      <w:r w:rsidR="00D3570A">
        <w:t>r</w:t>
      </w:r>
      <w:r>
        <w:t xml:space="preserve">egulating </w:t>
      </w:r>
      <w:r w:rsidR="00D3570A">
        <w:t>a</w:t>
      </w:r>
      <w:r w:rsidRPr="000D41BA">
        <w:t xml:space="preserve">ged </w:t>
      </w:r>
      <w:r w:rsidR="00D3570A">
        <w:t>c</w:t>
      </w:r>
      <w:r w:rsidRPr="000D41BA">
        <w:t>are</w:t>
      </w:r>
      <w:bookmarkEnd w:id="13"/>
      <w:bookmarkEnd w:id="14"/>
      <w:bookmarkEnd w:id="15"/>
      <w:bookmarkEnd w:id="16"/>
      <w:bookmarkEnd w:id="17"/>
      <w:bookmarkEnd w:id="18"/>
    </w:p>
    <w:p w14:paraId="3826307B" w14:textId="271B5F99" w:rsidR="00296DF3" w:rsidRDefault="00296DF3" w:rsidP="00296DF3">
      <w:pPr>
        <w:pStyle w:val="Heading2"/>
      </w:pPr>
      <w:bookmarkStart w:id="19" w:name="_Toc342145913"/>
      <w:bookmarkStart w:id="20" w:name="_Toc150854333"/>
      <w:bookmarkStart w:id="21" w:name="_Toc150855250"/>
      <w:bookmarkStart w:id="22" w:name="_Toc150951829"/>
      <w:bookmarkStart w:id="23" w:name="_Toc150956797"/>
      <w:bookmarkStart w:id="24" w:name="_Toc156903220"/>
      <w:r>
        <w:t>Public consultation</w:t>
      </w:r>
      <w:bookmarkEnd w:id="19"/>
      <w:bookmarkEnd w:id="20"/>
      <w:bookmarkEnd w:id="21"/>
      <w:bookmarkEnd w:id="22"/>
      <w:bookmarkEnd w:id="23"/>
      <w:bookmarkEnd w:id="24"/>
      <w:r>
        <w:t xml:space="preserve"> </w:t>
      </w:r>
    </w:p>
    <w:p w14:paraId="12B6CC72" w14:textId="75ACD36B" w:rsidR="00F0749E" w:rsidRDefault="00CC2CB6" w:rsidP="004179AD">
      <w:r w:rsidRPr="00D8335C">
        <w:t xml:space="preserve">We’re working with older people in Australia, their families and carers, providers, and the aged care sector to develop a new model for regulating aged care. </w:t>
      </w:r>
      <w:r w:rsidRPr="008A151F">
        <w:t xml:space="preserve">Aged Care impacts all of us and the new model will transform all aspects of aged care. As a result, the department consulted broadly with </w:t>
      </w:r>
      <w:r w:rsidR="006B4E3F">
        <w:t xml:space="preserve">those </w:t>
      </w:r>
      <w:r w:rsidR="00F91CAD">
        <w:t>e</w:t>
      </w:r>
      <w:r w:rsidR="00C303C6">
        <w:t>ffected</w:t>
      </w:r>
      <w:r w:rsidRPr="008A151F">
        <w:t xml:space="preserve">, including older people, their families and carers, aged care workers and aged care providers, peak bodies, </w:t>
      </w:r>
      <w:r w:rsidRPr="008A151F">
        <w:lastRenderedPageBreak/>
        <w:t xml:space="preserve">and the broader community, including Aboriginal and Torres Strait Islander peoples, people from </w:t>
      </w:r>
      <w:r w:rsidR="006F5E57">
        <w:t>C</w:t>
      </w:r>
      <w:r w:rsidRPr="008A151F">
        <w:t xml:space="preserve">ulturally </w:t>
      </w:r>
      <w:r w:rsidR="003E6920">
        <w:t>a</w:t>
      </w:r>
      <w:r w:rsidRPr="008A151F">
        <w:t xml:space="preserve">nd </w:t>
      </w:r>
      <w:r w:rsidR="006F5E57">
        <w:t>L</w:t>
      </w:r>
      <w:r w:rsidRPr="008A151F">
        <w:t xml:space="preserve">inguistically </w:t>
      </w:r>
      <w:r w:rsidR="006F5E57">
        <w:t>D</w:t>
      </w:r>
      <w:r w:rsidRPr="008A151F">
        <w:t>iverse (CALD) backgrounds and people who identify as</w:t>
      </w:r>
      <w:r w:rsidR="00815347">
        <w:t xml:space="preserve"> </w:t>
      </w:r>
      <w:r w:rsidR="004F526D">
        <w:t>Lesbian</w:t>
      </w:r>
      <w:r w:rsidR="00815347">
        <w:t>, Gay, Bise</w:t>
      </w:r>
      <w:r w:rsidR="00700A0F">
        <w:t>xual,</w:t>
      </w:r>
      <w:r w:rsidR="00804F41">
        <w:t xml:space="preserve"> Transgender</w:t>
      </w:r>
      <w:r w:rsidR="00B97389">
        <w:t>, Intersex, Queer</w:t>
      </w:r>
      <w:r w:rsidR="0013149B">
        <w:t>, Asexual</w:t>
      </w:r>
      <w:r w:rsidR="00F73B98">
        <w:t>, and others</w:t>
      </w:r>
      <w:r w:rsidRPr="008A151F">
        <w:t xml:space="preserve"> </w:t>
      </w:r>
      <w:r w:rsidR="0086486C">
        <w:t>who identify as</w:t>
      </w:r>
      <w:r w:rsidR="0086486C" w:rsidRPr="0086486C">
        <w:t xml:space="preserve"> sexually or gender diverse</w:t>
      </w:r>
      <w:r w:rsidRPr="008A151F">
        <w:t xml:space="preserve"> </w:t>
      </w:r>
      <w:r w:rsidR="00CF679B">
        <w:t>(</w:t>
      </w:r>
      <w:r w:rsidRPr="008A151F">
        <w:t>LGBTIQA+</w:t>
      </w:r>
      <w:r w:rsidR="00CF679B">
        <w:t>)</w:t>
      </w:r>
      <w:r w:rsidRPr="008A151F">
        <w:t>.</w:t>
      </w:r>
      <w:r w:rsidR="00BF1A50">
        <w:t xml:space="preserve"> </w:t>
      </w:r>
      <w:r w:rsidR="00F20374">
        <w:t xml:space="preserve">The department seeks to </w:t>
      </w:r>
      <w:r w:rsidR="000F72DC">
        <w:t>consider</w:t>
      </w:r>
      <w:r w:rsidR="00F20374">
        <w:t xml:space="preserve"> as many different perspectives and insights </w:t>
      </w:r>
      <w:r w:rsidR="000F72DC">
        <w:t xml:space="preserve">into the new rules for aged care as possible. </w:t>
      </w:r>
    </w:p>
    <w:p w14:paraId="39D4286E" w14:textId="234DC257" w:rsidR="004179AD" w:rsidRDefault="004179AD" w:rsidP="004179AD">
      <w:r>
        <w:t xml:space="preserve">To date, the </w:t>
      </w:r>
      <w:r w:rsidR="00A277DE">
        <w:t>d</w:t>
      </w:r>
      <w:r>
        <w:t>epartment has published the following documents across three stages of consultation:</w:t>
      </w:r>
    </w:p>
    <w:p w14:paraId="1B1FDF4D" w14:textId="1AFE2DB1" w:rsidR="004179AD" w:rsidRDefault="004179AD" w:rsidP="000A0499">
      <w:pPr>
        <w:pStyle w:val="ListParagraph"/>
        <w:numPr>
          <w:ilvl w:val="0"/>
          <w:numId w:val="15"/>
        </w:numPr>
        <w:ind w:left="360"/>
      </w:pPr>
      <w:r>
        <w:t xml:space="preserve">Stage 1, February 2022 </w:t>
      </w:r>
      <w:r w:rsidR="006D54FA">
        <w:t>–</w:t>
      </w:r>
      <w:r>
        <w:t xml:space="preserve"> </w:t>
      </w:r>
      <w:hyperlink r:id="rId21" w:history="1">
        <w:r>
          <w:rPr>
            <w:rStyle w:val="Hyperlink"/>
            <w:i/>
            <w:iCs/>
          </w:rPr>
          <w:t>Concepts for a new framework for regulating aged care</w:t>
        </w:r>
      </w:hyperlink>
      <w:r>
        <w:t xml:space="preserve"> and its </w:t>
      </w:r>
      <w:hyperlink r:id="rId22" w:history="1">
        <w:r>
          <w:rPr>
            <w:rStyle w:val="Hyperlink"/>
          </w:rPr>
          <w:t>plain English version</w:t>
        </w:r>
      </w:hyperlink>
      <w:r>
        <w:t xml:space="preserve"> outlining opportunities to improve the current regulatory approach. </w:t>
      </w:r>
      <w:r w:rsidR="002E7676">
        <w:br/>
      </w:r>
    </w:p>
    <w:p w14:paraId="30C6508F" w14:textId="4A878A86" w:rsidR="004179AD" w:rsidRDefault="004179AD" w:rsidP="000A0499">
      <w:pPr>
        <w:pStyle w:val="ListParagraph"/>
        <w:numPr>
          <w:ilvl w:val="0"/>
          <w:numId w:val="15"/>
        </w:numPr>
        <w:ind w:left="360"/>
      </w:pPr>
      <w:r>
        <w:t xml:space="preserve">Stage 2, September 2022 – </w:t>
      </w:r>
      <w:hyperlink r:id="rId23" w:history="1">
        <w:r>
          <w:rPr>
            <w:rStyle w:val="Hyperlink"/>
            <w:i/>
            <w:iCs/>
          </w:rPr>
          <w:t xml:space="preserve">Consultation Paper No. 1: </w:t>
        </w:r>
        <w:hyperlink r:id="rId24" w:history="1">
          <w:r>
            <w:rPr>
              <w:rStyle w:val="Hyperlink"/>
              <w:i/>
              <w:iCs/>
            </w:rPr>
            <w:t>A new model for regulating Aged Care</w:t>
          </w:r>
        </w:hyperlink>
      </w:hyperlink>
      <w:r>
        <w:t xml:space="preserve">, and its </w:t>
      </w:r>
      <w:hyperlink r:id="rId25" w:history="1">
        <w:r>
          <w:rPr>
            <w:rStyle w:val="Hyperlink"/>
          </w:rPr>
          <w:t>plain English version</w:t>
        </w:r>
      </w:hyperlink>
      <w:r>
        <w:t xml:space="preserve"> and </w:t>
      </w:r>
      <w:hyperlink r:id="rId26" w:history="1">
        <w:r>
          <w:rPr>
            <w:rStyle w:val="Hyperlink"/>
          </w:rPr>
          <w:t>short summary sheet</w:t>
        </w:r>
      </w:hyperlink>
      <w:r>
        <w:t>, providing an overview of the new model.</w:t>
      </w:r>
    </w:p>
    <w:p w14:paraId="6BEE778D" w14:textId="77777777" w:rsidR="002D3C01" w:rsidRDefault="002D3C01" w:rsidP="002D3C01">
      <w:pPr>
        <w:pStyle w:val="ListParagraph"/>
        <w:ind w:left="360"/>
      </w:pPr>
    </w:p>
    <w:p w14:paraId="2AB516FF" w14:textId="15F30382" w:rsidR="00254251" w:rsidRDefault="004179AD" w:rsidP="000A0499">
      <w:pPr>
        <w:pStyle w:val="ListParagraph"/>
        <w:numPr>
          <w:ilvl w:val="0"/>
          <w:numId w:val="15"/>
        </w:numPr>
        <w:ind w:left="360"/>
      </w:pPr>
      <w:r>
        <w:t xml:space="preserve">Stage 3, April 2023 – </w:t>
      </w:r>
      <w:hyperlink r:id="rId27" w:history="1">
        <w:r w:rsidRPr="00B20B1E">
          <w:rPr>
            <w:rStyle w:val="Hyperlink"/>
            <w:i/>
            <w:iCs/>
          </w:rPr>
          <w:t xml:space="preserve">Consultation Paper No. 2: </w:t>
        </w:r>
        <w:hyperlink r:id="rId28" w:history="1">
          <w:r w:rsidRPr="00B20B1E">
            <w:rPr>
              <w:rStyle w:val="Hyperlink"/>
              <w:i/>
              <w:iCs/>
            </w:rPr>
            <w:t xml:space="preserve">A new model for regulating Aged Care </w:t>
          </w:r>
          <w:r w:rsidR="001D6806" w:rsidRPr="00B20B1E">
            <w:rPr>
              <w:rStyle w:val="Hyperlink"/>
              <w:i/>
              <w:iCs/>
            </w:rPr>
            <w:t>–</w:t>
          </w:r>
          <w:r w:rsidRPr="00B20B1E">
            <w:rPr>
              <w:rStyle w:val="Hyperlink"/>
              <w:i/>
              <w:iCs/>
            </w:rPr>
            <w:t xml:space="preserve"> Details of the proposed new model</w:t>
          </w:r>
        </w:hyperlink>
      </w:hyperlink>
      <w:r w:rsidRPr="00B20B1E">
        <w:rPr>
          <w:i/>
          <w:iCs/>
        </w:rPr>
        <w:t xml:space="preserve"> </w:t>
      </w:r>
      <w:r>
        <w:t xml:space="preserve">and its </w:t>
      </w:r>
      <w:hyperlink r:id="rId29" w:history="1">
        <w:r>
          <w:rPr>
            <w:rStyle w:val="Hyperlink"/>
          </w:rPr>
          <w:t>summary</w:t>
        </w:r>
      </w:hyperlink>
      <w:r>
        <w:t>, detailing the new model, including the registration categories, obligations architecture and transition arrangements.</w:t>
      </w:r>
    </w:p>
    <w:p w14:paraId="7B2EF992" w14:textId="77777777" w:rsidR="002D3C01" w:rsidRDefault="002D3C01" w:rsidP="002D3C01"/>
    <w:p w14:paraId="4488A7B5" w14:textId="776FDF39" w:rsidR="00B20B1E" w:rsidRPr="000D41BA" w:rsidRDefault="00383CEF" w:rsidP="00B20B1E">
      <w:r w:rsidRPr="000A2E0E">
        <w:rPr>
          <w:b/>
          <w:bCs/>
        </w:rPr>
        <w:t>Stage 3</w:t>
      </w:r>
      <w:r>
        <w:t xml:space="preserve"> </w:t>
      </w:r>
      <w:r w:rsidR="00B20B1E" w:rsidRPr="000D41BA">
        <w:t>included:</w:t>
      </w:r>
    </w:p>
    <w:p w14:paraId="49969A1A" w14:textId="5B59AC81" w:rsidR="00B20B1E" w:rsidRPr="000D41BA" w:rsidRDefault="00B20B1E" w:rsidP="00B20B1E">
      <w:pPr>
        <w:pStyle w:val="ListParagraph"/>
        <w:numPr>
          <w:ilvl w:val="0"/>
          <w:numId w:val="9"/>
        </w:numPr>
      </w:pPr>
      <w:r>
        <w:t>a</w:t>
      </w:r>
      <w:r w:rsidRPr="000D41BA">
        <w:t xml:space="preserve"> webinar attended by </w:t>
      </w:r>
      <w:r>
        <w:t>more than</w:t>
      </w:r>
      <w:r w:rsidRPr="000D41BA">
        <w:t xml:space="preserve"> 1,100 people</w:t>
      </w:r>
      <w:r w:rsidR="0044743E">
        <w:br/>
      </w:r>
    </w:p>
    <w:p w14:paraId="31A2BEFF" w14:textId="77777777" w:rsidR="00B20B1E" w:rsidRPr="000D41BA" w:rsidRDefault="00B20B1E" w:rsidP="00B20B1E">
      <w:pPr>
        <w:pStyle w:val="ListParagraph"/>
        <w:numPr>
          <w:ilvl w:val="0"/>
          <w:numId w:val="9"/>
        </w:numPr>
      </w:pPr>
      <w:r>
        <w:t>e</w:t>
      </w:r>
      <w:r w:rsidRPr="000D41BA">
        <w:t xml:space="preserve">ight online workshops: </w:t>
      </w:r>
    </w:p>
    <w:p w14:paraId="4B861786" w14:textId="77777777" w:rsidR="00B20B1E" w:rsidRPr="000D41BA" w:rsidRDefault="00B20B1E" w:rsidP="00B20B1E">
      <w:pPr>
        <w:pStyle w:val="ListParagraph"/>
        <w:numPr>
          <w:ilvl w:val="1"/>
          <w:numId w:val="9"/>
        </w:numPr>
      </w:pPr>
      <w:r w:rsidRPr="000D41BA">
        <w:t>one with peak/advocacy bodies (22 participants)</w:t>
      </w:r>
    </w:p>
    <w:p w14:paraId="7241562E" w14:textId="77777777" w:rsidR="00B20B1E" w:rsidRPr="000D41BA" w:rsidRDefault="00B20B1E" w:rsidP="00B20B1E">
      <w:pPr>
        <w:pStyle w:val="ListParagraph"/>
        <w:numPr>
          <w:ilvl w:val="1"/>
          <w:numId w:val="9"/>
        </w:numPr>
      </w:pPr>
      <w:r w:rsidRPr="000D41BA">
        <w:t>five with providers (64 participants)</w:t>
      </w:r>
    </w:p>
    <w:p w14:paraId="4F940F22" w14:textId="1BF16A0D" w:rsidR="00B20B1E" w:rsidRPr="00707A5D" w:rsidRDefault="00B20B1E" w:rsidP="00B20B1E">
      <w:pPr>
        <w:pStyle w:val="ListParagraph"/>
        <w:numPr>
          <w:ilvl w:val="1"/>
          <w:numId w:val="9"/>
        </w:numPr>
      </w:pPr>
      <w:r w:rsidRPr="000D41BA">
        <w:t xml:space="preserve">two with </w:t>
      </w:r>
      <w:r w:rsidRPr="00707A5D">
        <w:t xml:space="preserve">older people interested in aged care, their families and carers </w:t>
      </w:r>
      <w:r w:rsidR="00C35F39">
        <w:br/>
      </w:r>
      <w:r w:rsidRPr="00707A5D">
        <w:t>(32 participants)</w:t>
      </w:r>
      <w:r w:rsidR="0044743E">
        <w:br/>
      </w:r>
    </w:p>
    <w:p w14:paraId="7E155EE5" w14:textId="398C0A68" w:rsidR="00B20B1E" w:rsidRPr="00707A5D" w:rsidRDefault="00B20B1E" w:rsidP="00B20B1E">
      <w:pPr>
        <w:pStyle w:val="ListParagraph"/>
        <w:numPr>
          <w:ilvl w:val="0"/>
          <w:numId w:val="9"/>
        </w:numPr>
      </w:pPr>
      <w:r w:rsidRPr="00707A5D">
        <w:t xml:space="preserve">a review of submissions and survey </w:t>
      </w:r>
      <w:r w:rsidR="00AE7712">
        <w:t>responses received</w:t>
      </w:r>
      <w:r w:rsidR="00AE7712" w:rsidRPr="00707A5D">
        <w:t xml:space="preserve"> </w:t>
      </w:r>
      <w:r w:rsidRPr="00707A5D">
        <w:t xml:space="preserve">by the </w:t>
      </w:r>
      <w:r w:rsidR="00361D53">
        <w:t>d</w:t>
      </w:r>
      <w:r w:rsidRPr="00707A5D">
        <w:t xml:space="preserve">epartment, including: </w:t>
      </w:r>
    </w:p>
    <w:p w14:paraId="2204EC45" w14:textId="53AFB0AF" w:rsidR="00B20B1E" w:rsidRPr="00707A5D" w:rsidRDefault="00B20B1E" w:rsidP="00BD3B6F">
      <w:pPr>
        <w:pStyle w:val="ListParagraph"/>
        <w:numPr>
          <w:ilvl w:val="1"/>
          <w:numId w:val="9"/>
        </w:numPr>
      </w:pPr>
      <w:r w:rsidRPr="00707A5D">
        <w:t>written responses (</w:t>
      </w:r>
      <w:r w:rsidRPr="00A9274F">
        <w:t>1</w:t>
      </w:r>
      <w:r w:rsidR="00F3773B">
        <w:t>21</w:t>
      </w:r>
      <w:r w:rsidRPr="00707A5D">
        <w:t xml:space="preserve"> submissions) – these ranged in detail and scope from less than one page </w:t>
      </w:r>
      <w:r w:rsidR="00E575EE">
        <w:t xml:space="preserve">ranging up </w:t>
      </w:r>
      <w:r w:rsidRPr="00707A5D">
        <w:t xml:space="preserve">to 80 pages </w:t>
      </w:r>
      <w:r w:rsidR="00025B2C">
        <w:t xml:space="preserve">per submission </w:t>
      </w:r>
      <w:r w:rsidRPr="00707A5D">
        <w:t xml:space="preserve">across </w:t>
      </w:r>
      <w:r w:rsidR="0049676F">
        <w:t xml:space="preserve">stage two and stage </w:t>
      </w:r>
      <w:r w:rsidR="006673BF">
        <w:t>three.</w:t>
      </w:r>
      <w:r w:rsidR="00E575EE">
        <w:t xml:space="preserve"> </w:t>
      </w:r>
      <w:r w:rsidR="00FF23B8">
        <w:t xml:space="preserve">Of these, </w:t>
      </w:r>
      <w:r w:rsidRPr="00707A5D">
        <w:t xml:space="preserve">40 submissions </w:t>
      </w:r>
      <w:r w:rsidR="00E379A0">
        <w:t xml:space="preserve">were received </w:t>
      </w:r>
      <w:r w:rsidRPr="00707A5D">
        <w:t xml:space="preserve">in response to </w:t>
      </w:r>
      <w:r w:rsidRPr="008775FA">
        <w:rPr>
          <w:i/>
          <w:iCs/>
        </w:rPr>
        <w:t>Consultation Paper No. 1</w:t>
      </w:r>
      <w:r w:rsidR="00FF23B8">
        <w:rPr>
          <w:i/>
          <w:iCs/>
        </w:rPr>
        <w:t>,</w:t>
      </w:r>
      <w:r w:rsidR="00E379A0">
        <w:t xml:space="preserve"> and </w:t>
      </w:r>
      <w:r w:rsidR="00F3773B">
        <w:t>81</w:t>
      </w:r>
      <w:r w:rsidRPr="00707A5D">
        <w:t xml:space="preserve"> </w:t>
      </w:r>
      <w:r>
        <w:t>submissions</w:t>
      </w:r>
      <w:r w:rsidR="00E379A0">
        <w:t xml:space="preserve"> were received</w:t>
      </w:r>
      <w:r w:rsidRPr="00707A5D">
        <w:t xml:space="preserve"> in response to </w:t>
      </w:r>
      <w:r w:rsidRPr="005622B9">
        <w:rPr>
          <w:i/>
          <w:iCs/>
        </w:rPr>
        <w:t>Consultation Paper No. 2</w:t>
      </w:r>
      <w:r w:rsidR="00FF23B8">
        <w:rPr>
          <w:i/>
          <w:iCs/>
        </w:rPr>
        <w:t>.</w:t>
      </w:r>
    </w:p>
    <w:p w14:paraId="31E8CB7D" w14:textId="54D6E0CB" w:rsidR="00B20B1E" w:rsidRPr="00707A5D" w:rsidRDefault="00B20B1E" w:rsidP="00B20B1E">
      <w:pPr>
        <w:pStyle w:val="ListParagraph"/>
        <w:numPr>
          <w:ilvl w:val="1"/>
          <w:numId w:val="9"/>
        </w:numPr>
      </w:pPr>
      <w:r w:rsidRPr="0045357C">
        <w:rPr>
          <w:b/>
        </w:rPr>
        <w:t xml:space="preserve">a short </w:t>
      </w:r>
      <w:r w:rsidR="00FC3900" w:rsidRPr="0045357C">
        <w:rPr>
          <w:b/>
          <w:bCs/>
        </w:rPr>
        <w:t>online</w:t>
      </w:r>
      <w:r w:rsidRPr="0045357C">
        <w:rPr>
          <w:b/>
          <w:bCs/>
        </w:rPr>
        <w:t xml:space="preserve"> </w:t>
      </w:r>
      <w:r w:rsidRPr="0045357C">
        <w:rPr>
          <w:b/>
        </w:rPr>
        <w:t>survey</w:t>
      </w:r>
      <w:r w:rsidRPr="00707A5D">
        <w:t xml:space="preserve"> developed and hosted by the </w:t>
      </w:r>
      <w:r w:rsidR="009E551C">
        <w:t>d</w:t>
      </w:r>
      <w:r w:rsidRPr="00707A5D">
        <w:t>epartment consisting of mostly closed-ended questions (363 respondents)</w:t>
      </w:r>
    </w:p>
    <w:p w14:paraId="4AD34BA2" w14:textId="517ECE76" w:rsidR="00B20B1E" w:rsidRPr="000D41BA" w:rsidRDefault="00B20B1E" w:rsidP="00B20B1E">
      <w:pPr>
        <w:pStyle w:val="ListParagraph"/>
        <w:numPr>
          <w:ilvl w:val="1"/>
          <w:numId w:val="9"/>
        </w:numPr>
      </w:pPr>
      <w:r w:rsidRPr="0045357C">
        <w:rPr>
          <w:b/>
        </w:rPr>
        <w:t>a longer survey</w:t>
      </w:r>
      <w:r w:rsidRPr="00707A5D">
        <w:t xml:space="preserve"> developed and hosted by the </w:t>
      </w:r>
      <w:r w:rsidR="009E551C">
        <w:t>d</w:t>
      </w:r>
      <w:r w:rsidRPr="00707A5D">
        <w:t>epartment consisting of mostly open-ended responses</w:t>
      </w:r>
      <w:r w:rsidRPr="000D41BA">
        <w:t xml:space="preserve"> </w:t>
      </w:r>
      <w:r>
        <w:t>(</w:t>
      </w:r>
      <w:r w:rsidRPr="000D41BA">
        <w:t>188 respondents</w:t>
      </w:r>
      <w:r>
        <w:t>)</w:t>
      </w:r>
    </w:p>
    <w:p w14:paraId="27095BCC" w14:textId="77255C15" w:rsidR="00B20B1E" w:rsidRDefault="00B20B1E">
      <w:pPr>
        <w:pStyle w:val="ListParagraph"/>
        <w:numPr>
          <w:ilvl w:val="1"/>
          <w:numId w:val="9"/>
        </w:numPr>
      </w:pPr>
      <w:r>
        <w:lastRenderedPageBreak/>
        <w:t>a</w:t>
      </w:r>
      <w:r w:rsidRPr="000D41BA">
        <w:t xml:space="preserve"> 15-minute </w:t>
      </w:r>
      <w:r w:rsidR="009628F3" w:rsidRPr="0045357C">
        <w:rPr>
          <w:b/>
        </w:rPr>
        <w:t xml:space="preserve">large-scale </w:t>
      </w:r>
      <w:r w:rsidR="00816C3C" w:rsidRPr="0045357C">
        <w:rPr>
          <w:b/>
        </w:rPr>
        <w:t>representative</w:t>
      </w:r>
      <w:r w:rsidRPr="0045357C">
        <w:rPr>
          <w:b/>
        </w:rPr>
        <w:t xml:space="preserve"> online survey</w:t>
      </w:r>
      <w:r w:rsidRPr="000D41BA">
        <w:t xml:space="preserve"> of 3,536 Australians </w:t>
      </w:r>
      <w:r w:rsidR="004C61EC">
        <w:br/>
      </w:r>
    </w:p>
    <w:p w14:paraId="65070145" w14:textId="7290CA41" w:rsidR="562DF9AC" w:rsidRDefault="562DF9AC" w:rsidP="150BBA99">
      <w:pPr>
        <w:rPr>
          <w:rFonts w:cs="Arial"/>
          <w:lang w:eastAsia="en-AU"/>
        </w:rPr>
      </w:pPr>
      <w:r w:rsidRPr="150BBA99">
        <w:rPr>
          <w:rFonts w:cs="Arial"/>
          <w:lang w:eastAsia="en-AU"/>
        </w:rPr>
        <w:t>In June 2023, the Department completed market research including online workshops, in-depth interviews and focus groups with harder-to-reach audience such as Aboriginal and Torres Strait Islander people, L</w:t>
      </w:r>
      <w:r w:rsidR="00DB0D5C">
        <w:rPr>
          <w:rFonts w:cs="Arial"/>
          <w:lang w:eastAsia="en-AU"/>
        </w:rPr>
        <w:t>G</w:t>
      </w:r>
      <w:r w:rsidRPr="150BBA99">
        <w:rPr>
          <w:rFonts w:cs="Arial"/>
          <w:lang w:eastAsia="en-AU"/>
        </w:rPr>
        <w:t>BTQIA+, Culturally and Linguistically Diverse People and smaller regional providers.</w:t>
      </w:r>
    </w:p>
    <w:p w14:paraId="1EF3372D" w14:textId="7382737F" w:rsidR="150BBA99" w:rsidRDefault="150BBA99" w:rsidP="150BBA99"/>
    <w:p w14:paraId="5DCA9A67" w14:textId="60429D80" w:rsidR="00104A64" w:rsidRDefault="00A5260A" w:rsidP="00A5260A">
      <w:r>
        <w:t xml:space="preserve">Elements of the multi-stage consultation are detailed on the Department of Health and Aged Care’s </w:t>
      </w:r>
      <w:hyperlink r:id="rId30">
        <w:r w:rsidRPr="6BAA7770">
          <w:rPr>
            <w:rStyle w:val="Hyperlink"/>
            <w:i/>
            <w:iCs/>
          </w:rPr>
          <w:t>Developing a new model for regulating aged care</w:t>
        </w:r>
        <w:r w:rsidRPr="6BAA7770">
          <w:rPr>
            <w:rStyle w:val="Hyperlink"/>
          </w:rPr>
          <w:t xml:space="preserve"> webpage</w:t>
        </w:r>
      </w:hyperlink>
      <w:r>
        <w:t>.</w:t>
      </w:r>
    </w:p>
    <w:p w14:paraId="0C033D11" w14:textId="1812B72E" w:rsidR="00DC598A" w:rsidRDefault="00104A64" w:rsidP="00DC598A">
      <w:pPr>
        <w:pStyle w:val="Heading2"/>
      </w:pPr>
      <w:bookmarkStart w:id="25" w:name="_Toc150956798"/>
      <w:bookmarkStart w:id="26" w:name="_Toc156903221"/>
      <w:r>
        <w:t>Internal</w:t>
      </w:r>
      <w:r w:rsidR="00DC598A">
        <w:t xml:space="preserve"> consultation</w:t>
      </w:r>
      <w:r>
        <w:t>s</w:t>
      </w:r>
      <w:bookmarkEnd w:id="25"/>
      <w:bookmarkEnd w:id="26"/>
      <w:r w:rsidR="00DC598A">
        <w:t xml:space="preserve"> </w:t>
      </w:r>
    </w:p>
    <w:p w14:paraId="49D446A6" w14:textId="521F3B80" w:rsidR="001D0D21" w:rsidRDefault="001D0D21" w:rsidP="00DC598A">
      <w:r>
        <w:t xml:space="preserve">The department routinely consults with committees and advisory boards established to </w:t>
      </w:r>
      <w:r w:rsidR="00343304">
        <w:t xml:space="preserve">represent views from diverse </w:t>
      </w:r>
      <w:r w:rsidR="1CFAFB43">
        <w:t>stakeholder</w:t>
      </w:r>
      <w:r w:rsidR="00343304">
        <w:t xml:space="preserve"> groups. </w:t>
      </w:r>
      <w:r w:rsidR="003729AD">
        <w:t xml:space="preserve">This includes: </w:t>
      </w:r>
    </w:p>
    <w:p w14:paraId="7B815581" w14:textId="260C5D4F" w:rsidR="00343304" w:rsidRDefault="00343304" w:rsidP="000A0499">
      <w:pPr>
        <w:pStyle w:val="ListParagraph"/>
        <w:numPr>
          <w:ilvl w:val="0"/>
          <w:numId w:val="26"/>
        </w:numPr>
      </w:pPr>
      <w:r>
        <w:t>The Expert Advisory Panel (EAP)</w:t>
      </w:r>
      <w:r w:rsidR="003729AD">
        <w:t xml:space="preserve"> </w:t>
      </w:r>
      <w:r w:rsidR="00AA3EF4">
        <w:t xml:space="preserve">which </w:t>
      </w:r>
      <w:r w:rsidR="003729AD">
        <w:t xml:space="preserve">consists of experts in the academic fields of regulation, governance, </w:t>
      </w:r>
      <w:r w:rsidR="00A73318">
        <w:t>policy,</w:t>
      </w:r>
      <w:r w:rsidR="003729AD">
        <w:t xml:space="preserve"> and aged care. </w:t>
      </w:r>
    </w:p>
    <w:p w14:paraId="547AD865" w14:textId="5B9DEA46" w:rsidR="003729AD" w:rsidRDefault="003729AD" w:rsidP="000A0499">
      <w:pPr>
        <w:pStyle w:val="ListParagraph"/>
        <w:numPr>
          <w:ilvl w:val="0"/>
          <w:numId w:val="26"/>
        </w:numPr>
      </w:pPr>
      <w:r>
        <w:t xml:space="preserve">The Council of Elders </w:t>
      </w:r>
      <w:r w:rsidR="00A73318">
        <w:t xml:space="preserve">provides a direct voice from </w:t>
      </w:r>
      <w:r w:rsidR="38714CFF">
        <w:t>o</w:t>
      </w:r>
      <w:r w:rsidR="61F32C3A">
        <w:t>lder</w:t>
      </w:r>
      <w:r w:rsidR="00A73318">
        <w:t xml:space="preserve"> </w:t>
      </w:r>
      <w:r w:rsidR="009D22AA">
        <w:t>people</w:t>
      </w:r>
      <w:r w:rsidR="006F43C2">
        <w:t xml:space="preserve"> with diverse skills, expertise, and backgrounds</w:t>
      </w:r>
      <w:r w:rsidR="00A73318">
        <w:t xml:space="preserve"> to the department</w:t>
      </w:r>
      <w:r w:rsidR="007466D5">
        <w:t xml:space="preserve">. </w:t>
      </w:r>
    </w:p>
    <w:p w14:paraId="5AF47A33" w14:textId="63D6BC67" w:rsidR="00343304" w:rsidRPr="00343304" w:rsidRDefault="00171AA4" w:rsidP="000A0499">
      <w:pPr>
        <w:pStyle w:val="ListParagraph"/>
        <w:numPr>
          <w:ilvl w:val="0"/>
          <w:numId w:val="26"/>
        </w:numPr>
      </w:pPr>
      <w:r>
        <w:t>The</w:t>
      </w:r>
      <w:r w:rsidR="00B229ED">
        <w:t xml:space="preserve"> Aged Care</w:t>
      </w:r>
      <w:r>
        <w:t xml:space="preserve"> Consumer Reference Group</w:t>
      </w:r>
      <w:r w:rsidR="00B229ED">
        <w:t xml:space="preserve"> and the Aged Care Sector Reference </w:t>
      </w:r>
      <w:r w:rsidR="000A366C">
        <w:t>Groups provide</w:t>
      </w:r>
      <w:r w:rsidR="00B229ED">
        <w:t xml:space="preserve"> expertise and advice relating to the care of older </w:t>
      </w:r>
      <w:r w:rsidR="009D22AA">
        <w:t>people</w:t>
      </w:r>
      <w:r w:rsidR="00B229ED">
        <w:t xml:space="preserve"> in residential, community and other care settings. </w:t>
      </w:r>
    </w:p>
    <w:p w14:paraId="4BA10093" w14:textId="3B06AABA" w:rsidR="00383CEF" w:rsidRPr="000D41BA" w:rsidRDefault="00383CEF" w:rsidP="00734A11">
      <w:pPr>
        <w:pStyle w:val="Heading2"/>
      </w:pPr>
      <w:bookmarkStart w:id="27" w:name="_Toc156903222"/>
      <w:r w:rsidRPr="00AF2B73">
        <w:t>Reading this report</w:t>
      </w:r>
      <w:bookmarkEnd w:id="27"/>
    </w:p>
    <w:p w14:paraId="3A5931D3" w14:textId="4D859D58" w:rsidR="00435535" w:rsidRDefault="00383CEF" w:rsidP="00C035B3">
      <w:pPr>
        <w:spacing w:line="240" w:lineRule="auto"/>
      </w:pPr>
      <w:r>
        <w:t xml:space="preserve">In this report, insights and recommendations from </w:t>
      </w:r>
      <w:r w:rsidR="009C1795">
        <w:t>stage 2 and 3</w:t>
      </w:r>
      <w:r>
        <w:t xml:space="preserve"> </w:t>
      </w:r>
      <w:r w:rsidR="00435535">
        <w:t>consultations</w:t>
      </w:r>
      <w:r>
        <w:t xml:space="preserve"> </w:t>
      </w:r>
      <w:r w:rsidR="00322CE1">
        <w:t xml:space="preserve">are </w:t>
      </w:r>
      <w:r>
        <w:t xml:space="preserve">combined under chapters that focus on particular aspects of the </w:t>
      </w:r>
      <w:r w:rsidR="00A05F7D">
        <w:t>new</w:t>
      </w:r>
      <w:r>
        <w:t xml:space="preserve"> model that </w:t>
      </w:r>
      <w:r w:rsidR="005513F7">
        <w:t>are labelled as</w:t>
      </w:r>
      <w:r>
        <w:t xml:space="preserve"> ‘</w:t>
      </w:r>
      <w:r w:rsidR="00C035B3">
        <w:t>S</w:t>
      </w:r>
      <w:r w:rsidR="00435535">
        <w:t xml:space="preserve">afeguards’. </w:t>
      </w:r>
    </w:p>
    <w:p w14:paraId="1376EC4B" w14:textId="77777777" w:rsidR="00C035B3" w:rsidRDefault="00C035B3" w:rsidP="00C035B3">
      <w:pPr>
        <w:spacing w:before="0" w:after="0" w:line="240" w:lineRule="auto"/>
        <w:rPr>
          <w:b/>
          <w:bCs/>
        </w:rPr>
      </w:pPr>
    </w:p>
    <w:p w14:paraId="3AD8E965" w14:textId="7151FEA7" w:rsidR="00C035B3" w:rsidRDefault="00435535" w:rsidP="00C035B3">
      <w:pPr>
        <w:spacing w:before="0" w:after="0" w:line="240" w:lineRule="auto"/>
      </w:pPr>
      <w:r w:rsidRPr="00734A11">
        <w:rPr>
          <w:b/>
          <w:bCs/>
        </w:rPr>
        <w:t>The short online survey</w:t>
      </w:r>
      <w:r>
        <w:t xml:space="preserve"> (363 respondents) and </w:t>
      </w:r>
      <w:r w:rsidRPr="00734A11">
        <w:rPr>
          <w:b/>
          <w:bCs/>
        </w:rPr>
        <w:t>large-scale representative survey</w:t>
      </w:r>
      <w:r>
        <w:t xml:space="preserve"> (3</w:t>
      </w:r>
      <w:r w:rsidR="00C35F39">
        <w:t>,</w:t>
      </w:r>
      <w:r>
        <w:t xml:space="preserve">536 respondents) are referred to throughout the report and are presented in graphs and statistics. </w:t>
      </w:r>
    </w:p>
    <w:p w14:paraId="40579DBF" w14:textId="77777777" w:rsidR="00C035B3" w:rsidRDefault="00C035B3" w:rsidP="00C035B3">
      <w:pPr>
        <w:spacing w:before="0" w:after="0" w:line="240" w:lineRule="auto"/>
      </w:pPr>
    </w:p>
    <w:p w14:paraId="66ABDB53" w14:textId="3376343B" w:rsidR="00C035B3" w:rsidRDefault="00C035B3" w:rsidP="00C035B3">
      <w:pPr>
        <w:spacing w:before="0" w:after="0" w:line="240" w:lineRule="auto"/>
      </w:pPr>
      <w:r>
        <w:t xml:space="preserve">Feedback through the </w:t>
      </w:r>
      <w:r w:rsidRPr="00734A11">
        <w:rPr>
          <w:b/>
          <w:bCs/>
        </w:rPr>
        <w:t>written submissions</w:t>
      </w:r>
      <w:r>
        <w:t xml:space="preserve"> (121 submissions), </w:t>
      </w:r>
      <w:r w:rsidRPr="00734A11">
        <w:rPr>
          <w:b/>
          <w:bCs/>
        </w:rPr>
        <w:t>workshops</w:t>
      </w:r>
      <w:r>
        <w:t xml:space="preserve"> </w:t>
      </w:r>
      <w:r w:rsidR="00C35F39">
        <w:br/>
      </w:r>
      <w:r>
        <w:t xml:space="preserve">(118 participants) and the </w:t>
      </w:r>
      <w:r w:rsidRPr="00734A11">
        <w:rPr>
          <w:b/>
          <w:bCs/>
        </w:rPr>
        <w:t>longer survey</w:t>
      </w:r>
      <w:r>
        <w:t xml:space="preserve"> (188 respondents) which collected longer form feedback was analysed and is presented through statements connected to a consultation </w:t>
      </w:r>
      <w:r w:rsidR="164266AC">
        <w:t>group</w:t>
      </w:r>
      <w:r>
        <w:t xml:space="preserve"> (shown below).  </w:t>
      </w:r>
    </w:p>
    <w:p w14:paraId="3E8936AB" w14:textId="55127477" w:rsidR="00C035B3" w:rsidRDefault="00C035B3" w:rsidP="00435535">
      <w:pPr>
        <w:spacing w:before="0" w:after="0" w:line="240" w:lineRule="auto"/>
      </w:pPr>
    </w:p>
    <w:p w14:paraId="3EB07054" w14:textId="08497D4E" w:rsidR="00C035B3" w:rsidRDefault="00C035B3" w:rsidP="00435535">
      <w:pPr>
        <w:spacing w:before="0" w:after="0" w:line="240" w:lineRule="auto"/>
      </w:pPr>
      <w:r>
        <w:t xml:space="preserve">The report aims to summarise the sentiment of most people towards the new model. However, some individual stakeholders provided significant and insightful comments and they have been included through clearly marked statements and </w:t>
      </w:r>
      <w:r w:rsidR="00D60B14">
        <w:t xml:space="preserve">de-identified </w:t>
      </w:r>
      <w:r w:rsidRPr="00734A11">
        <w:rPr>
          <w:b/>
          <w:bCs/>
        </w:rPr>
        <w:t>quotes.</w:t>
      </w:r>
      <w:r>
        <w:t xml:space="preserve"> </w:t>
      </w:r>
    </w:p>
    <w:p w14:paraId="0A52C620" w14:textId="6E969643" w:rsidR="00383CEF" w:rsidRDefault="00383CEF" w:rsidP="00383CEF">
      <w:r>
        <w:t xml:space="preserve"> </w:t>
      </w:r>
    </w:p>
    <w:p w14:paraId="4AA1BB35" w14:textId="59E639FB" w:rsidR="00707A5D" w:rsidRPr="000D41BA" w:rsidRDefault="00435535" w:rsidP="00240EC6">
      <w:pPr>
        <w:pStyle w:val="Heading3"/>
        <w:rPr>
          <w:b w:val="0"/>
          <w:sz w:val="36"/>
          <w:szCs w:val="36"/>
        </w:rPr>
      </w:pPr>
      <w:bookmarkStart w:id="28" w:name="_Toc156903223"/>
      <w:r>
        <w:lastRenderedPageBreak/>
        <w:t xml:space="preserve">Consultation </w:t>
      </w:r>
      <w:r w:rsidR="006217AB">
        <w:t>g</w:t>
      </w:r>
      <w:r w:rsidR="00C035B3">
        <w:t>roups</w:t>
      </w:r>
      <w:bookmarkEnd w:id="28"/>
      <w:r>
        <w:t xml:space="preserve"> </w:t>
      </w:r>
    </w:p>
    <w:p w14:paraId="575F2134" w14:textId="1E1589A5" w:rsidR="004179AD" w:rsidRPr="000D41BA" w:rsidRDefault="00707A5D" w:rsidP="004179AD">
      <w:r>
        <w:t>Consultation participants</w:t>
      </w:r>
      <w:r w:rsidR="004179AD" w:rsidRPr="000D41BA">
        <w:t xml:space="preserve"> are identified </w:t>
      </w:r>
      <w:r w:rsidR="0089613B">
        <w:t>in the following ways</w:t>
      </w:r>
      <w:r w:rsidR="004179AD" w:rsidRPr="000D41BA">
        <w:t>:</w:t>
      </w:r>
    </w:p>
    <w:p w14:paraId="3E0EF70C" w14:textId="3ED92688" w:rsidR="00E16619" w:rsidRPr="00E16619" w:rsidRDefault="00E16619" w:rsidP="000A0499">
      <w:pPr>
        <w:pStyle w:val="ListParagraph"/>
        <w:numPr>
          <w:ilvl w:val="0"/>
          <w:numId w:val="11"/>
        </w:numPr>
        <w:ind w:left="357" w:hanging="357"/>
      </w:pPr>
      <w:r w:rsidRPr="6BAA7770">
        <w:rPr>
          <w:b/>
          <w:bCs/>
        </w:rPr>
        <w:t>Older people, their family and carers</w:t>
      </w:r>
      <w:r>
        <w:t xml:space="preserve"> are people currently receiving aged care and/or who have someone close to them receiving aged care services. </w:t>
      </w:r>
      <w:r w:rsidR="00C35F39">
        <w:t>Note that when we use the term ‘carers’, we are referring to unpaid supporters of older people (</w:t>
      </w:r>
      <w:proofErr w:type="gramStart"/>
      <w:r w:rsidR="00C35F39">
        <w:t>e.g.</w:t>
      </w:r>
      <w:proofErr w:type="gramEnd"/>
      <w:r w:rsidR="00C35F39">
        <w:t xml:space="preserve"> friends) rather than people who work providing aged care services.</w:t>
      </w:r>
    </w:p>
    <w:p w14:paraId="776A24F4" w14:textId="05C395FB" w:rsidR="004179AD" w:rsidRDefault="003A3E49" w:rsidP="000A0499">
      <w:pPr>
        <w:pStyle w:val="ListParagraph"/>
        <w:numPr>
          <w:ilvl w:val="0"/>
          <w:numId w:val="11"/>
        </w:numPr>
        <w:ind w:left="357" w:hanging="357"/>
      </w:pPr>
      <w:r w:rsidRPr="000D41BA">
        <w:rPr>
          <w:b/>
        </w:rPr>
        <w:t>Providers</w:t>
      </w:r>
      <w:r w:rsidR="004179AD" w:rsidRPr="000D41BA">
        <w:t xml:space="preserve"> are </w:t>
      </w:r>
      <w:r w:rsidRPr="000D41BA">
        <w:t>providers</w:t>
      </w:r>
      <w:r w:rsidR="004179AD" w:rsidRPr="000D41BA">
        <w:t xml:space="preserve"> of aged care services and may be referred to as residential care or in-home care </w:t>
      </w:r>
      <w:r w:rsidRPr="000D41BA">
        <w:t>providers</w:t>
      </w:r>
      <w:r w:rsidR="004179AD" w:rsidRPr="000D41BA">
        <w:t xml:space="preserve">. </w:t>
      </w:r>
    </w:p>
    <w:p w14:paraId="3139A06E" w14:textId="3DE1B6C4" w:rsidR="0089167F" w:rsidRPr="000D41BA" w:rsidRDefault="00F52F0C" w:rsidP="000A0499">
      <w:pPr>
        <w:pStyle w:val="ListParagraph"/>
        <w:numPr>
          <w:ilvl w:val="0"/>
          <w:numId w:val="11"/>
        </w:numPr>
        <w:ind w:left="357" w:hanging="357"/>
      </w:pPr>
      <w:r>
        <w:rPr>
          <w:b/>
        </w:rPr>
        <w:t>Unions</w:t>
      </w:r>
      <w:r w:rsidR="00DE7EDB">
        <w:rPr>
          <w:b/>
        </w:rPr>
        <w:t xml:space="preserve">, </w:t>
      </w:r>
      <w:r w:rsidR="0089167F">
        <w:rPr>
          <w:b/>
        </w:rPr>
        <w:t xml:space="preserve">Peak and advocacy bodies </w:t>
      </w:r>
      <w:r w:rsidR="0089167F">
        <w:rPr>
          <w:bCs/>
        </w:rPr>
        <w:t xml:space="preserve">refer to groups that have a special interest in aged care regulation, and how it impacts on providers, older people and carers, as well as the </w:t>
      </w:r>
      <w:r w:rsidR="1952FDDA">
        <w:t>broader community</w:t>
      </w:r>
      <w:r w:rsidR="0089167F">
        <w:t>.</w:t>
      </w:r>
      <w:r w:rsidR="0089167F">
        <w:rPr>
          <w:bCs/>
        </w:rPr>
        <w:t xml:space="preserve"> This grouping includes peak </w:t>
      </w:r>
      <w:r w:rsidR="00B55BE2">
        <w:rPr>
          <w:bCs/>
        </w:rPr>
        <w:t xml:space="preserve">bodies, special interest groups, researchers and </w:t>
      </w:r>
      <w:r w:rsidR="008E12D8">
        <w:rPr>
          <w:bCs/>
        </w:rPr>
        <w:t xml:space="preserve">various </w:t>
      </w:r>
      <w:r w:rsidR="00B55BE2">
        <w:rPr>
          <w:bCs/>
        </w:rPr>
        <w:t>unions.</w:t>
      </w:r>
    </w:p>
    <w:p w14:paraId="5E3B23B9" w14:textId="18924F9B" w:rsidR="005D0F84" w:rsidRDefault="5FAEEB68" w:rsidP="000A0499">
      <w:pPr>
        <w:pStyle w:val="ListParagraph"/>
        <w:numPr>
          <w:ilvl w:val="0"/>
          <w:numId w:val="11"/>
        </w:numPr>
        <w:ind w:left="357" w:hanging="357"/>
      </w:pPr>
      <w:r w:rsidRPr="6BAA7770">
        <w:rPr>
          <w:b/>
          <w:bCs/>
        </w:rPr>
        <w:t>Broader community</w:t>
      </w:r>
      <w:r w:rsidR="004179AD">
        <w:t xml:space="preserve"> </w:t>
      </w:r>
      <w:r w:rsidR="00C24EB2">
        <w:t xml:space="preserve">represents </w:t>
      </w:r>
      <w:r w:rsidR="00646876">
        <w:t xml:space="preserve">members of </w:t>
      </w:r>
      <w:r w:rsidR="09F7D3BB">
        <w:t xml:space="preserve">the </w:t>
      </w:r>
      <w:r w:rsidR="3EF1E743">
        <w:t xml:space="preserve">community </w:t>
      </w:r>
      <w:r w:rsidR="007D7A38">
        <w:t>who responded to</w:t>
      </w:r>
      <w:r w:rsidR="00FF764A">
        <w:t xml:space="preserve"> surveys or provided a submission. </w:t>
      </w:r>
      <w:r w:rsidR="00B9180C">
        <w:t>This</w:t>
      </w:r>
      <w:r w:rsidR="00FF764A">
        <w:t xml:space="preserve"> </w:t>
      </w:r>
      <w:r w:rsidR="00FF764A" w:rsidRPr="00151DB1">
        <w:t xml:space="preserve">includes </w:t>
      </w:r>
      <w:r w:rsidR="002824C5" w:rsidRPr="00151DB1">
        <w:t xml:space="preserve">older </w:t>
      </w:r>
      <w:r w:rsidR="009D22AA">
        <w:t>people</w:t>
      </w:r>
      <w:r w:rsidR="00815779" w:rsidRPr="00151DB1">
        <w:t xml:space="preserve">, </w:t>
      </w:r>
      <w:r w:rsidR="00D46AA5" w:rsidRPr="00151DB1">
        <w:t>their families and carers</w:t>
      </w:r>
      <w:r w:rsidR="00B00EC3" w:rsidRPr="00151DB1">
        <w:t xml:space="preserve"> who </w:t>
      </w:r>
      <w:r w:rsidR="7548A431">
        <w:t>have</w:t>
      </w:r>
      <w:r w:rsidR="00B00EC3" w:rsidRPr="00151DB1">
        <w:t xml:space="preserve"> not </w:t>
      </w:r>
      <w:r w:rsidR="00B0A4B6">
        <w:t>identified as</w:t>
      </w:r>
      <w:r w:rsidR="00B00EC3" w:rsidRPr="00151DB1">
        <w:t xml:space="preserve"> recipients of</w:t>
      </w:r>
      <w:r w:rsidR="00B00EC3">
        <w:t xml:space="preserve"> aged care services</w:t>
      </w:r>
      <w:r w:rsidR="00B9180C">
        <w:t xml:space="preserve">, as well as </w:t>
      </w:r>
      <w:r w:rsidR="00F753DF">
        <w:t>the broader Australian population sampled in the representative survey.</w:t>
      </w:r>
    </w:p>
    <w:p w14:paraId="5722BC47" w14:textId="52FC00A3" w:rsidR="00C01CCB" w:rsidRDefault="00C01CCB" w:rsidP="000A0499">
      <w:pPr>
        <w:pStyle w:val="ListParagraph"/>
        <w:numPr>
          <w:ilvl w:val="0"/>
          <w:numId w:val="11"/>
        </w:numPr>
        <w:ind w:left="357" w:hanging="357"/>
      </w:pPr>
      <w:r>
        <w:rPr>
          <w:b/>
          <w:bCs/>
        </w:rPr>
        <w:t xml:space="preserve">Stakeholders </w:t>
      </w:r>
      <w:r>
        <w:t>refers to all consultation groups</w:t>
      </w:r>
      <w:r w:rsidR="00D25A5A">
        <w:t xml:space="preserve"> and reflects a general consensus. </w:t>
      </w:r>
    </w:p>
    <w:p w14:paraId="2848FE16" w14:textId="64E1CA09" w:rsidR="003B0F8E" w:rsidRDefault="004179AD" w:rsidP="004179AD">
      <w:r w:rsidRPr="000D41BA">
        <w:t xml:space="preserve">Where responses were consistent between these different groups, feedback has been collated to avoid unnecessary repetition. For example, </w:t>
      </w:r>
      <w:r w:rsidR="00206D57" w:rsidRPr="000D41BA">
        <w:t xml:space="preserve">where </w:t>
      </w:r>
      <w:r w:rsidR="006256DD">
        <w:t xml:space="preserve">the views of </w:t>
      </w:r>
      <w:r w:rsidR="004447DE" w:rsidRPr="000D41BA">
        <w:t>p</w:t>
      </w:r>
      <w:r w:rsidR="003A3E49" w:rsidRPr="000D41BA">
        <w:t>roviders</w:t>
      </w:r>
      <w:r w:rsidRPr="000D41BA">
        <w:t xml:space="preserve"> </w:t>
      </w:r>
      <w:r w:rsidR="00206D57" w:rsidRPr="000D41BA">
        <w:t xml:space="preserve">and </w:t>
      </w:r>
      <w:r w:rsidR="00031CC6">
        <w:t xml:space="preserve">the </w:t>
      </w:r>
      <w:r w:rsidR="6EC519EC">
        <w:t>broader community</w:t>
      </w:r>
      <w:r w:rsidR="00206D57" w:rsidRPr="000D41BA">
        <w:t xml:space="preserve"> </w:t>
      </w:r>
      <w:r w:rsidRPr="000D41BA">
        <w:t>aligned</w:t>
      </w:r>
      <w:r w:rsidR="0030585A" w:rsidRPr="000D41BA">
        <w:t>,</w:t>
      </w:r>
      <w:r w:rsidRPr="000D41BA">
        <w:t xml:space="preserve"> their feedback has been combined to make it easier to follow.</w:t>
      </w:r>
      <w:r w:rsidR="0030585A" w:rsidRPr="000D41BA">
        <w:t xml:space="preserve"> </w:t>
      </w:r>
    </w:p>
    <w:p w14:paraId="592AE11C" w14:textId="7A2888E5" w:rsidR="00FA6980" w:rsidRDefault="00FA6980" w:rsidP="00FA6980">
      <w:pPr>
        <w:pStyle w:val="Heading1"/>
      </w:pPr>
      <w:bookmarkStart w:id="29" w:name="_Toc145233760"/>
      <w:bookmarkStart w:id="30" w:name="_Toc1448311795"/>
      <w:bookmarkStart w:id="31" w:name="_Toc150854337"/>
      <w:bookmarkStart w:id="32" w:name="_Toc150855254"/>
      <w:bookmarkStart w:id="33" w:name="_Toc150951833"/>
      <w:bookmarkStart w:id="34" w:name="_Toc150956802"/>
      <w:bookmarkStart w:id="35" w:name="_Toc156903224"/>
      <w:r w:rsidRPr="00930618">
        <w:t xml:space="preserve">Summary of </w:t>
      </w:r>
      <w:r>
        <w:t>k</w:t>
      </w:r>
      <w:r w:rsidRPr="00930618">
        <w:t>ey findings</w:t>
      </w:r>
      <w:bookmarkEnd w:id="29"/>
      <w:r w:rsidRPr="00930618">
        <w:t xml:space="preserve"> </w:t>
      </w:r>
      <w:r w:rsidR="00FD368A">
        <w:t>and department response</w:t>
      </w:r>
      <w:bookmarkEnd w:id="30"/>
      <w:bookmarkEnd w:id="31"/>
      <w:bookmarkEnd w:id="32"/>
      <w:bookmarkEnd w:id="33"/>
      <w:bookmarkEnd w:id="34"/>
      <w:bookmarkEnd w:id="35"/>
      <w:r w:rsidRPr="00930618">
        <w:t xml:space="preserve"> </w:t>
      </w:r>
    </w:p>
    <w:p w14:paraId="5D0ACA82" w14:textId="1090D80D" w:rsidR="00FA6980" w:rsidRDefault="00FA6980" w:rsidP="00FA6980">
      <w:pPr>
        <w:pStyle w:val="Normal1"/>
      </w:pPr>
      <w:r w:rsidRPr="6BAA7770">
        <w:rPr>
          <w:b/>
          <w:bCs/>
        </w:rPr>
        <w:t>The feedback we received throughout the consultations, shows there is broad support for the proposed new model for regulating aged care, but also a desire for more detail.</w:t>
      </w:r>
      <w:r>
        <w:t xml:space="preserve"> </w:t>
      </w:r>
    </w:p>
    <w:p w14:paraId="0207C72E" w14:textId="77777777" w:rsidR="00FA6980" w:rsidRDefault="00FA6980" w:rsidP="00FA6980">
      <w:pPr>
        <w:pStyle w:val="Normal1"/>
      </w:pPr>
      <w:r>
        <w:t xml:space="preserve">Almost all the audiences consulted broadly supported the new model and its potential to improve the quality of aged care services in Australia. </w:t>
      </w:r>
    </w:p>
    <w:p w14:paraId="638B29B9" w14:textId="3637DB03" w:rsidR="00FA6980" w:rsidRPr="00B371C6" w:rsidRDefault="2B31DD5F" w:rsidP="00240EC6">
      <w:pPr>
        <w:pStyle w:val="Heading2"/>
        <w:rPr>
          <w:b w:val="0"/>
        </w:rPr>
      </w:pPr>
      <w:bookmarkStart w:id="36" w:name="_Toc150854338"/>
      <w:bookmarkStart w:id="37" w:name="_Toc150855255"/>
      <w:bookmarkStart w:id="38" w:name="_Toc150951834"/>
      <w:bookmarkStart w:id="39" w:name="_Toc150956803"/>
      <w:bookmarkStart w:id="40" w:name="_Toc156903225"/>
      <w:r>
        <w:t xml:space="preserve">Safeguard 1: </w:t>
      </w:r>
      <w:r w:rsidR="006217AB">
        <w:t>s</w:t>
      </w:r>
      <w:r>
        <w:t xml:space="preserve">upporting </w:t>
      </w:r>
      <w:r w:rsidR="006217AB">
        <w:t>q</w:t>
      </w:r>
      <w:r>
        <w:t xml:space="preserve">uality </w:t>
      </w:r>
      <w:r w:rsidR="006217AB">
        <w:t>c</w:t>
      </w:r>
      <w:r>
        <w:t>are</w:t>
      </w:r>
      <w:bookmarkEnd w:id="36"/>
      <w:bookmarkEnd w:id="37"/>
      <w:bookmarkEnd w:id="38"/>
      <w:bookmarkEnd w:id="39"/>
      <w:bookmarkEnd w:id="40"/>
    </w:p>
    <w:p w14:paraId="7E27F450" w14:textId="645BEE1C" w:rsidR="005D2ED9" w:rsidRDefault="005D2ED9" w:rsidP="000A0499">
      <w:pPr>
        <w:pStyle w:val="Normal1"/>
        <w:numPr>
          <w:ilvl w:val="0"/>
          <w:numId w:val="31"/>
        </w:numPr>
      </w:pPr>
      <w:r w:rsidRPr="005D2ED9">
        <w:t xml:space="preserve">There was broad </w:t>
      </w:r>
      <w:r>
        <w:t>support for the</w:t>
      </w:r>
      <w:r w:rsidR="00215FB3">
        <w:t xml:space="preserve"> </w:t>
      </w:r>
      <w:r>
        <w:t>person</w:t>
      </w:r>
      <w:r w:rsidR="00BB61CB">
        <w:t>-</w:t>
      </w:r>
      <w:r>
        <w:t>centred</w:t>
      </w:r>
      <w:r w:rsidR="00215FB3">
        <w:t>, rights</w:t>
      </w:r>
      <w:r w:rsidR="00BB61CB">
        <w:t>-</w:t>
      </w:r>
      <w:r w:rsidR="00215FB3">
        <w:t>based, continuous improvement and risk</w:t>
      </w:r>
      <w:r w:rsidR="0067305C">
        <w:t xml:space="preserve">-proportionate </w:t>
      </w:r>
      <w:r w:rsidR="7D53F4EE">
        <w:t>approach of the</w:t>
      </w:r>
      <w:r w:rsidR="7D53F4EE" w:rsidRPr="0744B12F">
        <w:rPr>
          <w:b/>
          <w:bCs/>
        </w:rPr>
        <w:t xml:space="preserve"> new model</w:t>
      </w:r>
      <w:r w:rsidR="00215FB3">
        <w:t>. The large-scale representative survey results showed:</w:t>
      </w:r>
    </w:p>
    <w:p w14:paraId="1B7722A2" w14:textId="3BC6EE47" w:rsidR="00215FB3" w:rsidRDefault="00215FB3" w:rsidP="000A0499">
      <w:pPr>
        <w:pStyle w:val="Normal1"/>
        <w:numPr>
          <w:ilvl w:val="0"/>
          <w:numId w:val="34"/>
        </w:numPr>
      </w:pPr>
      <w:r>
        <w:t xml:space="preserve">89 per cent of respondents indicated </w:t>
      </w:r>
      <w:r w:rsidR="696C63F1">
        <w:t>the</w:t>
      </w:r>
      <w:r>
        <w:t xml:space="preserve"> </w:t>
      </w:r>
      <w:r w:rsidRPr="00BF6E26">
        <w:rPr>
          <w:b/>
          <w:bCs/>
        </w:rPr>
        <w:t>rights</w:t>
      </w:r>
      <w:r>
        <w:t xml:space="preserve"> of </w:t>
      </w:r>
      <w:r w:rsidR="67032263">
        <w:t>o</w:t>
      </w:r>
      <w:r w:rsidR="3648F85F">
        <w:t>lder people</w:t>
      </w:r>
      <w:r>
        <w:t xml:space="preserve"> are a vital consideration</w:t>
      </w:r>
      <w:r w:rsidR="17442565">
        <w:t xml:space="preserve"> when regulating aged care</w:t>
      </w:r>
      <w:r>
        <w:t xml:space="preserve">. </w:t>
      </w:r>
    </w:p>
    <w:p w14:paraId="5097C8EB" w14:textId="57F31BF2" w:rsidR="00215FB3" w:rsidRDefault="00215FB3" w:rsidP="000A0499">
      <w:pPr>
        <w:pStyle w:val="Normal1"/>
        <w:numPr>
          <w:ilvl w:val="0"/>
          <w:numId w:val="34"/>
        </w:numPr>
      </w:pPr>
      <w:r>
        <w:lastRenderedPageBreak/>
        <w:t xml:space="preserve">85 per cent of respondents indicated that </w:t>
      </w:r>
      <w:r w:rsidR="4AF80A63">
        <w:t xml:space="preserve">a </w:t>
      </w:r>
      <w:r w:rsidRPr="00BF6E26">
        <w:rPr>
          <w:b/>
          <w:bCs/>
        </w:rPr>
        <w:t xml:space="preserve">person-centred </w:t>
      </w:r>
      <w:r>
        <w:t>approach is an important consideration in delivering aged care and 77</w:t>
      </w:r>
      <w:r w:rsidR="00EE54DE">
        <w:t xml:space="preserve"> per cent</w:t>
      </w:r>
      <w:r>
        <w:t xml:space="preserve"> agreed that regulation should focus on outcomes for </w:t>
      </w:r>
      <w:r w:rsidR="6101EC25">
        <w:t xml:space="preserve">older </w:t>
      </w:r>
      <w:r>
        <w:t xml:space="preserve">people instead of providers. </w:t>
      </w:r>
    </w:p>
    <w:p w14:paraId="63543406" w14:textId="6BB9315C" w:rsidR="00215FB3" w:rsidRDefault="00215FB3" w:rsidP="000A0499">
      <w:pPr>
        <w:pStyle w:val="Normal1"/>
        <w:numPr>
          <w:ilvl w:val="0"/>
          <w:numId w:val="34"/>
        </w:numPr>
      </w:pPr>
      <w:r>
        <w:t xml:space="preserve">69 per cent of respondents thought the approach to </w:t>
      </w:r>
      <w:r w:rsidRPr="00BF6E26">
        <w:rPr>
          <w:b/>
          <w:bCs/>
        </w:rPr>
        <w:t>continuous improvement</w:t>
      </w:r>
      <w:r>
        <w:t xml:space="preserve"> will make aged care better. </w:t>
      </w:r>
    </w:p>
    <w:p w14:paraId="5059B5AE" w14:textId="28E6AA97" w:rsidR="005D2ED9" w:rsidRDefault="00215FB3" w:rsidP="000A0499">
      <w:pPr>
        <w:pStyle w:val="Normal1"/>
        <w:numPr>
          <w:ilvl w:val="0"/>
          <w:numId w:val="34"/>
        </w:numPr>
      </w:pPr>
      <w:r>
        <w:t xml:space="preserve">71 per cent of respondents agreed that the Commission should focus on services or providers that have a </w:t>
      </w:r>
      <w:r w:rsidRPr="00BF6E26">
        <w:rPr>
          <w:b/>
          <w:bCs/>
        </w:rPr>
        <w:t>higher risk</w:t>
      </w:r>
      <w:r>
        <w:t xml:space="preserve"> of harm to older </w:t>
      </w:r>
      <w:r w:rsidR="009D22AA">
        <w:t>people</w:t>
      </w:r>
      <w:r>
        <w:t xml:space="preserve">. </w:t>
      </w:r>
    </w:p>
    <w:p w14:paraId="02FE91F1" w14:textId="0DAFB19C" w:rsidR="00BA5291" w:rsidRDefault="00BA5291" w:rsidP="000A0499">
      <w:pPr>
        <w:pStyle w:val="Normal1"/>
        <w:numPr>
          <w:ilvl w:val="0"/>
          <w:numId w:val="31"/>
        </w:numPr>
      </w:pPr>
      <w:r>
        <w:t xml:space="preserve">While older people in Australia, their families and carers had limited knowledge of the current regulatory arrangements in place to protect them, they were generally optimistic about reform because they considered </w:t>
      </w:r>
      <w:r w:rsidR="003B4360">
        <w:t xml:space="preserve">that </w:t>
      </w:r>
      <w:r>
        <w:t xml:space="preserve">change was needed across the sector. They hope the reforms will address their key concern that all older people in Australia can access quality care.  </w:t>
      </w:r>
    </w:p>
    <w:p w14:paraId="42D9EE2B" w14:textId="3C4DA201" w:rsidR="00B371C6" w:rsidRPr="00B371C6" w:rsidRDefault="00BA5291" w:rsidP="000A0499">
      <w:pPr>
        <w:pStyle w:val="Normal1"/>
        <w:numPr>
          <w:ilvl w:val="0"/>
          <w:numId w:val="31"/>
        </w:numPr>
      </w:pPr>
      <w:r>
        <w:t>Older people, their families and carers</w:t>
      </w:r>
      <w:r w:rsidR="00215FB3">
        <w:t xml:space="preserve"> emphasised the</w:t>
      </w:r>
      <w:r>
        <w:t xml:space="preserve"> need</w:t>
      </w:r>
      <w:r w:rsidR="00215FB3">
        <w:t xml:space="preserve"> for</w:t>
      </w:r>
      <w:r w:rsidRPr="6BAA7770">
        <w:rPr>
          <w:b/>
          <w:bCs/>
        </w:rPr>
        <w:t xml:space="preserve"> reliable, transparent information </w:t>
      </w:r>
      <w:r>
        <w:t>that helps them find and assess aged care options.</w:t>
      </w:r>
    </w:p>
    <w:p w14:paraId="4CE87A5C" w14:textId="54D1C7FF" w:rsidR="00B371C6" w:rsidRDefault="00B371C6" w:rsidP="000A0499">
      <w:pPr>
        <w:pStyle w:val="Normal1"/>
        <w:numPr>
          <w:ilvl w:val="0"/>
          <w:numId w:val="18"/>
        </w:numPr>
      </w:pPr>
      <w:r>
        <w:t>Providers</w:t>
      </w:r>
      <w:r w:rsidR="003C4C19">
        <w:t xml:space="preserve"> and workers</w:t>
      </w:r>
      <w:r>
        <w:t xml:space="preserve"> emphasised the importance of:</w:t>
      </w:r>
    </w:p>
    <w:p w14:paraId="0DAAE7B4" w14:textId="77777777" w:rsidR="00B371C6" w:rsidRDefault="00B371C6" w:rsidP="000A0499">
      <w:pPr>
        <w:pStyle w:val="Normal1"/>
        <w:numPr>
          <w:ilvl w:val="0"/>
          <w:numId w:val="30"/>
        </w:numPr>
      </w:pPr>
      <w:r>
        <w:t>access to more information about the specifics of the changes and in a format that is clear and easy to understand.</w:t>
      </w:r>
    </w:p>
    <w:p w14:paraId="7087946B" w14:textId="77777777" w:rsidR="00B371C6" w:rsidRDefault="00B371C6" w:rsidP="000A0499">
      <w:pPr>
        <w:pStyle w:val="Normal1"/>
        <w:numPr>
          <w:ilvl w:val="0"/>
          <w:numId w:val="30"/>
        </w:numPr>
      </w:pPr>
      <w:r>
        <w:t>greater focus on supporting the aged care workforce, including training and performance recognition to restore pride and ensuring that they feel heard and valued.</w:t>
      </w:r>
    </w:p>
    <w:p w14:paraId="1C55B746" w14:textId="77777777" w:rsidR="00B371C6" w:rsidRDefault="00B371C6" w:rsidP="000A0499">
      <w:pPr>
        <w:pStyle w:val="Normal1"/>
        <w:numPr>
          <w:ilvl w:val="0"/>
          <w:numId w:val="30"/>
        </w:numPr>
      </w:pPr>
      <w:r>
        <w:t>more investment in time, tools and resources to educate and embed the changes smoothly and seamlessly.</w:t>
      </w:r>
    </w:p>
    <w:p w14:paraId="40D5D7E1" w14:textId="0D8DCD31" w:rsidR="00034F5F" w:rsidRPr="005D2ED9" w:rsidRDefault="00215FB3" w:rsidP="000A0499">
      <w:pPr>
        <w:pStyle w:val="Dotpoints"/>
        <w:numPr>
          <w:ilvl w:val="0"/>
          <w:numId w:val="30"/>
        </w:numPr>
      </w:pPr>
      <w:r>
        <w:t>o</w:t>
      </w:r>
      <w:r w:rsidR="003C4C19" w:rsidRPr="00593B4B">
        <w:t xml:space="preserve">ngoing education to </w:t>
      </w:r>
      <w:r w:rsidR="003C4C19" w:rsidRPr="00BF6E26">
        <w:t>upskill the workforce to</w:t>
      </w:r>
      <w:r w:rsidR="003C4C19" w:rsidRPr="00593B4B">
        <w:t xml:space="preserve"> </w:t>
      </w:r>
      <w:r w:rsidR="003C4C19">
        <w:t>ensure they have the</w:t>
      </w:r>
      <w:r w:rsidR="003C4C19" w:rsidRPr="00593B4B">
        <w:t xml:space="preserve"> skills and capabilities required to deliver person-centred care across a diverse ageing population. </w:t>
      </w:r>
    </w:p>
    <w:p w14:paraId="17B9772B" w14:textId="10BDD7CC" w:rsidR="00034F5F" w:rsidRDefault="00034F5F" w:rsidP="000A0499">
      <w:pPr>
        <w:pStyle w:val="Normal1"/>
        <w:numPr>
          <w:ilvl w:val="0"/>
          <w:numId w:val="18"/>
        </w:numPr>
      </w:pPr>
      <w:r>
        <w:t xml:space="preserve">Workers also emphasised the need for </w:t>
      </w:r>
      <w:r w:rsidRPr="00BF6E26">
        <w:rPr>
          <w:b/>
          <w:bCs/>
        </w:rPr>
        <w:t>dedicated channels</w:t>
      </w:r>
      <w:r>
        <w:t xml:space="preserve"> to ‘have their say’, gather feedback</w:t>
      </w:r>
      <w:r w:rsidR="4CCFF556">
        <w:t xml:space="preserve"> and</w:t>
      </w:r>
      <w:r>
        <w:t xml:space="preserve"> share case studies of best practice</w:t>
      </w:r>
      <w:r w:rsidR="239126AA">
        <w:t xml:space="preserve"> within the new model</w:t>
      </w:r>
      <w:r>
        <w:t xml:space="preserve">. </w:t>
      </w:r>
    </w:p>
    <w:p w14:paraId="341FF86A" w14:textId="11AC424B" w:rsidR="00034F5F" w:rsidRDefault="003C4C19" w:rsidP="000A0499">
      <w:pPr>
        <w:pStyle w:val="Normal1"/>
        <w:numPr>
          <w:ilvl w:val="0"/>
          <w:numId w:val="18"/>
        </w:numPr>
      </w:pPr>
      <w:r w:rsidRPr="001801C1">
        <w:t xml:space="preserve">Nearly </w:t>
      </w:r>
      <w:r w:rsidRPr="00BA5291">
        <w:t>half of the large-scale representative survey respondents (43</w:t>
      </w:r>
      <w:r w:rsidR="00EE54DE">
        <w:t xml:space="preserve"> per cent</w:t>
      </w:r>
      <w:r w:rsidRPr="00BA5291">
        <w:t>) emphasised well-trained, empathetic staff as being at the core of quality care.</w:t>
      </w:r>
      <w:r>
        <w:t xml:space="preserve"> </w:t>
      </w:r>
    </w:p>
    <w:p w14:paraId="2FC52997" w14:textId="10BD73DB" w:rsidR="005F277B" w:rsidRDefault="005F277B" w:rsidP="000A0499">
      <w:pPr>
        <w:pStyle w:val="Normal1"/>
        <w:numPr>
          <w:ilvl w:val="0"/>
          <w:numId w:val="18"/>
        </w:numPr>
      </w:pPr>
      <w:r>
        <w:t xml:space="preserve">In the </w:t>
      </w:r>
      <w:proofErr w:type="gramStart"/>
      <w:r>
        <w:t>large scale</w:t>
      </w:r>
      <w:proofErr w:type="gramEnd"/>
      <w:r>
        <w:t xml:space="preserve"> representative survey (84 per cent) of the broader community agreed it is important to have greater choice and access to different services.</w:t>
      </w:r>
    </w:p>
    <w:p w14:paraId="0D072DF8" w14:textId="0E28637B" w:rsidR="00BF6E26" w:rsidRDefault="00BF6E26" w:rsidP="00BF6E26">
      <w:pPr>
        <w:pStyle w:val="Normal1"/>
        <w:ind w:left="360"/>
      </w:pPr>
    </w:p>
    <w:p w14:paraId="6222A7CD" w14:textId="032F4FDD" w:rsidR="005F277B" w:rsidRDefault="005F277B" w:rsidP="00BF6E26">
      <w:pPr>
        <w:pStyle w:val="Normal1"/>
        <w:ind w:left="360"/>
      </w:pPr>
    </w:p>
    <w:p w14:paraId="2245DF56" w14:textId="69F74E0A" w:rsidR="00B56592" w:rsidRDefault="00B56592" w:rsidP="00B56592">
      <w:pPr>
        <w:pStyle w:val="Normal1"/>
      </w:pPr>
      <w:r>
        <w:rPr>
          <w:noProof/>
        </w:rPr>
        <w:lastRenderedPageBreak/>
        <mc:AlternateContent>
          <mc:Choice Requires="wps">
            <w:drawing>
              <wp:inline distT="0" distB="0" distL="0" distR="0" wp14:anchorId="6D4F81DA" wp14:editId="06024B7E">
                <wp:extent cx="5727700" cy="7331760"/>
                <wp:effectExtent l="0" t="0" r="25400" b="21590"/>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0" cy="7331760"/>
                        </a:xfrm>
                        <a:prstGeom prst="rect">
                          <a:avLst/>
                        </a:prstGeom>
                        <a:solidFill>
                          <a:srgbClr val="FFFFFF"/>
                        </a:solidFill>
                        <a:ln w="22225">
                          <a:solidFill>
                            <a:schemeClr val="accent1"/>
                          </a:solidFill>
                          <a:miter lim="800000"/>
                          <a:headEnd/>
                          <a:tailEnd/>
                        </a:ln>
                      </wps:spPr>
                      <wps:txbx>
                        <w:txbxContent>
                          <w:p w14:paraId="29940EEB" w14:textId="77777777" w:rsidR="00111C52" w:rsidRDefault="00111C52" w:rsidP="00111C52">
                            <w:pPr>
                              <w:jc w:val="center"/>
                              <w:rPr>
                                <w:b/>
                                <w:bCs/>
                              </w:rPr>
                            </w:pPr>
                            <w:r>
                              <w:rPr>
                                <w:b/>
                                <w:bCs/>
                              </w:rPr>
                              <w:t xml:space="preserve">Department Response </w:t>
                            </w:r>
                          </w:p>
                          <w:p w14:paraId="2D81BD72" w14:textId="250EF654" w:rsidR="00111C52" w:rsidRDefault="004E2E3A">
                            <w:pPr>
                              <w:rPr>
                                <w:b/>
                                <w:bCs/>
                              </w:rPr>
                            </w:pPr>
                            <w:r w:rsidRPr="6BAA7770">
                              <w:rPr>
                                <w:b/>
                                <w:bCs/>
                              </w:rPr>
                              <w:t>Safeguard 1: Supporting Quality Care</w:t>
                            </w:r>
                            <w:r w:rsidR="00B56592">
                              <w:rPr>
                                <w:b/>
                                <w:bCs/>
                              </w:rPr>
                              <w:br/>
                            </w:r>
                          </w:p>
                          <w:p w14:paraId="42314315" w14:textId="16C0D0A8" w:rsidR="00B56592" w:rsidRDefault="00B56592" w:rsidP="00B56592">
                            <w:pPr>
                              <w:pStyle w:val="ListParagraph"/>
                              <w:numPr>
                                <w:ilvl w:val="0"/>
                                <w:numId w:val="27"/>
                              </w:numPr>
                              <w:rPr>
                                <w:color w:val="1E1545" w:themeColor="text2"/>
                              </w:rPr>
                            </w:pPr>
                            <w:r>
                              <w:rPr>
                                <w:color w:val="1E1545" w:themeColor="text2"/>
                              </w:rPr>
                              <w:t xml:space="preserve">The new model will clearly articulate the roles of the </w:t>
                            </w:r>
                            <w:r w:rsidRPr="150BBA99">
                              <w:rPr>
                                <w:color w:val="1E1545" w:themeColor="text2"/>
                              </w:rPr>
                              <w:t>C</w:t>
                            </w:r>
                            <w:r>
                              <w:rPr>
                                <w:color w:val="1E1545" w:themeColor="text2"/>
                              </w:rPr>
                              <w:t xml:space="preserve">ommission, Department of Health and Aged Care </w:t>
                            </w:r>
                            <w:r w:rsidRPr="150BBA99">
                              <w:rPr>
                                <w:color w:val="1E1545" w:themeColor="text2"/>
                              </w:rPr>
                              <w:t>(</w:t>
                            </w:r>
                            <w:r>
                              <w:rPr>
                                <w:color w:val="1E1545" w:themeColor="text2"/>
                              </w:rPr>
                              <w:t xml:space="preserve">the </w:t>
                            </w:r>
                            <w:r w:rsidRPr="150BBA99">
                              <w:rPr>
                                <w:color w:val="1E1545" w:themeColor="text2"/>
                              </w:rPr>
                              <w:t xml:space="preserve">department) </w:t>
                            </w:r>
                            <w:r>
                              <w:rPr>
                                <w:color w:val="1E1545" w:themeColor="text2"/>
                              </w:rPr>
                              <w:t xml:space="preserve">as system governor and providers to educate and support the delivery of quality care. </w:t>
                            </w:r>
                          </w:p>
                          <w:p w14:paraId="76E764B4" w14:textId="77777777" w:rsidR="00B56592" w:rsidRDefault="00B56592" w:rsidP="00B56592">
                            <w:pPr>
                              <w:pStyle w:val="ListParagraph"/>
                              <w:rPr>
                                <w:color w:val="1E1545" w:themeColor="text2"/>
                              </w:rPr>
                            </w:pPr>
                          </w:p>
                          <w:p w14:paraId="260F32B2" w14:textId="77777777" w:rsidR="00B56592" w:rsidRDefault="00B56592" w:rsidP="00B56592">
                            <w:pPr>
                              <w:pStyle w:val="ListParagraph"/>
                              <w:numPr>
                                <w:ilvl w:val="0"/>
                                <w:numId w:val="27"/>
                              </w:numPr>
                              <w:rPr>
                                <w:color w:val="1E1545" w:themeColor="text2"/>
                              </w:rPr>
                            </w:pPr>
                            <w:r w:rsidRPr="00E16619">
                              <w:rPr>
                                <w:color w:val="1E1545" w:themeColor="text2"/>
                              </w:rPr>
                              <w:t xml:space="preserve">We are developing a range of communication initiatives that are easy to digest, to deliver information on the reforms, which are targeted directly to workers, providers, </w:t>
                            </w:r>
                            <w:r w:rsidRPr="150BBA99">
                              <w:rPr>
                                <w:color w:val="1E1545" w:themeColor="text2"/>
                              </w:rPr>
                              <w:t>older people</w:t>
                            </w:r>
                            <w:r w:rsidRPr="00E16619">
                              <w:rPr>
                                <w:color w:val="1E1545" w:themeColor="text2"/>
                              </w:rPr>
                              <w:t xml:space="preserve">, and the broader community. </w:t>
                            </w:r>
                          </w:p>
                          <w:p w14:paraId="3018A052" w14:textId="77777777" w:rsidR="00B56592" w:rsidRPr="0093523C" w:rsidRDefault="00B56592" w:rsidP="00B56592">
                            <w:pPr>
                              <w:pStyle w:val="ListParagraph"/>
                              <w:rPr>
                                <w:color w:val="1E1545" w:themeColor="text2"/>
                              </w:rPr>
                            </w:pPr>
                          </w:p>
                          <w:p w14:paraId="3BCB3278" w14:textId="77777777" w:rsidR="00B56592" w:rsidRPr="00B229ED" w:rsidRDefault="00B56592" w:rsidP="00B56592">
                            <w:pPr>
                              <w:pStyle w:val="ListParagraph"/>
                              <w:numPr>
                                <w:ilvl w:val="0"/>
                                <w:numId w:val="27"/>
                              </w:numPr>
                              <w:rPr>
                                <w:color w:val="1E1545" w:themeColor="text2"/>
                              </w:rPr>
                            </w:pPr>
                            <w:r w:rsidRPr="00E16619">
                              <w:rPr>
                                <w:color w:val="1E1545" w:themeColor="text2"/>
                              </w:rPr>
                              <w:t>The department</w:t>
                            </w:r>
                            <w:r w:rsidRPr="150BBA99">
                              <w:rPr>
                                <w:color w:val="1E1545" w:themeColor="text2"/>
                              </w:rPr>
                              <w:t xml:space="preserve"> and Commission</w:t>
                            </w:r>
                            <w:r w:rsidRPr="00E16619">
                              <w:rPr>
                                <w:color w:val="1E1545" w:themeColor="text2"/>
                              </w:rPr>
                              <w:t xml:space="preserve"> will proactively engage with</w:t>
                            </w:r>
                            <w:r>
                              <w:rPr>
                                <w:color w:val="1E1545" w:themeColor="text2"/>
                              </w:rPr>
                              <w:t xml:space="preserve"> unions and</w:t>
                            </w:r>
                            <w:r w:rsidRPr="00E16619">
                              <w:rPr>
                                <w:color w:val="1E1545" w:themeColor="text2"/>
                              </w:rPr>
                              <w:t xml:space="preserve"> peak bodies and utilise their existing communication channels to share information, </w:t>
                            </w:r>
                            <w:r w:rsidRPr="1700BE42">
                              <w:rPr>
                                <w:color w:val="1E1545" w:themeColor="text2"/>
                              </w:rPr>
                              <w:t xml:space="preserve">resources, </w:t>
                            </w:r>
                            <w:r w:rsidRPr="00E16619">
                              <w:rPr>
                                <w:color w:val="1E1545" w:themeColor="text2"/>
                              </w:rPr>
                              <w:t xml:space="preserve">training and education opportunities. </w:t>
                            </w:r>
                          </w:p>
                          <w:p w14:paraId="7D5C06C6" w14:textId="77777777" w:rsidR="00B56592" w:rsidRDefault="00B56592" w:rsidP="00B56592">
                            <w:pPr>
                              <w:pStyle w:val="ListParagraph"/>
                            </w:pPr>
                          </w:p>
                          <w:p w14:paraId="12835808" w14:textId="77777777" w:rsidR="00B56592" w:rsidRPr="00737C7D" w:rsidRDefault="00B56592" w:rsidP="004B655B">
                            <w:pPr>
                              <w:pStyle w:val="ListParagraph"/>
                              <w:numPr>
                                <w:ilvl w:val="0"/>
                                <w:numId w:val="27"/>
                              </w:numPr>
                              <w:spacing w:before="0" w:after="0"/>
                              <w:rPr>
                                <w:rStyle w:val="Hyperlink"/>
                                <w:b/>
                                <w:color w:val="1E1545" w:themeColor="text1"/>
                                <w:u w:val="none"/>
                              </w:rPr>
                            </w:pPr>
                            <w:r w:rsidRPr="005B1CE5">
                              <w:t>We are</w:t>
                            </w:r>
                            <w:r>
                              <w:t xml:space="preserve"> developing</w:t>
                            </w:r>
                            <w:r w:rsidRPr="005B1CE5">
                              <w:t xml:space="preserve"> the new model and New Aged Care Act </w:t>
                            </w:r>
                            <w:r>
                              <w:t xml:space="preserve">(the new Act) </w:t>
                            </w:r>
                            <w:r w:rsidRPr="005B1CE5">
                              <w:t xml:space="preserve">to ensure aged care </w:t>
                            </w:r>
                            <w:r w:rsidRPr="00B229ED">
                              <w:rPr>
                                <w:b/>
                                <w:bCs/>
                              </w:rPr>
                              <w:t>workers are empowered</w:t>
                            </w:r>
                            <w:r w:rsidRPr="005B1CE5">
                              <w:t xml:space="preserve"> to participate in governance and accountability, have access to transparent and accessible information and have clear channels for feedback. The Aged Care Quality Standards (Quality Standards) </w:t>
                            </w:r>
                            <w:r>
                              <w:t xml:space="preserve">are being </w:t>
                            </w:r>
                            <w:r w:rsidRPr="005B1CE5">
                              <w:t xml:space="preserve">strengthened to reflect the important role workers have in the new model and can be viewed </w:t>
                            </w:r>
                            <w:hyperlink r:id="rId31" w:history="1">
                              <w:r w:rsidRPr="00921CC8">
                                <w:rPr>
                                  <w:rStyle w:val="Hyperlink"/>
                                  <w:b/>
                                  <w:bCs/>
                                </w:rPr>
                                <w:t>here</w:t>
                              </w:r>
                            </w:hyperlink>
                          </w:p>
                          <w:p w14:paraId="530BAD10" w14:textId="77777777" w:rsidR="00B56592" w:rsidRPr="00737C7D" w:rsidRDefault="00B56592" w:rsidP="00737C7D">
                            <w:pPr>
                              <w:pStyle w:val="ListParagraph"/>
                              <w:rPr>
                                <w:rStyle w:val="Hyperlink"/>
                                <w:b/>
                                <w:color w:val="1E1545" w:themeColor="text1"/>
                                <w:u w:val="none"/>
                              </w:rPr>
                            </w:pPr>
                          </w:p>
                          <w:p w14:paraId="18320C39" w14:textId="3DD54913" w:rsidR="00737C7D" w:rsidRPr="000B5102" w:rsidRDefault="000B5102" w:rsidP="000B5102">
                            <w:pPr>
                              <w:pStyle w:val="ListParagraph"/>
                              <w:numPr>
                                <w:ilvl w:val="0"/>
                                <w:numId w:val="27"/>
                              </w:numPr>
                              <w:spacing w:before="0" w:after="0"/>
                              <w:rPr>
                                <w:rStyle w:val="Hyperlink"/>
                                <w:color w:val="1E1545" w:themeColor="text1"/>
                                <w:u w:val="none"/>
                              </w:rPr>
                            </w:pPr>
                            <w:r w:rsidRPr="000B5102">
                              <w:rPr>
                                <w:rStyle w:val="Hyperlink"/>
                                <w:color w:val="1E1545" w:themeColor="text1"/>
                                <w:u w:val="none"/>
                              </w:rPr>
                              <w:t xml:space="preserve">The Commission via the Complaints Commissioner and </w:t>
                            </w:r>
                            <w:proofErr w:type="gramStart"/>
                            <w:r w:rsidRPr="000B5102">
                              <w:rPr>
                                <w:rStyle w:val="Hyperlink"/>
                                <w:color w:val="1E1545" w:themeColor="text1"/>
                                <w:u w:val="none"/>
                              </w:rPr>
                              <w:t>complaints</w:t>
                            </w:r>
                            <w:proofErr w:type="gramEnd"/>
                            <w:r w:rsidRPr="000B5102">
                              <w:rPr>
                                <w:rStyle w:val="Hyperlink"/>
                                <w:color w:val="1E1545" w:themeColor="text1"/>
                                <w:u w:val="none"/>
                              </w:rPr>
                              <w:t xml:space="preserve"> function will develop and communicate dedicated channels for workers’ feedback.</w:t>
                            </w:r>
                          </w:p>
                          <w:p w14:paraId="53D4E354" w14:textId="77777777" w:rsidR="00737C7D" w:rsidRDefault="00737C7D" w:rsidP="00737C7D">
                            <w:pPr>
                              <w:pStyle w:val="ListParagraph"/>
                            </w:pPr>
                          </w:p>
                          <w:p w14:paraId="3594A9E6" w14:textId="77777777" w:rsidR="00B56592" w:rsidRPr="00737C7D" w:rsidRDefault="00B56592" w:rsidP="00737C7D">
                            <w:pPr>
                              <w:pStyle w:val="ListParagraph"/>
                              <w:numPr>
                                <w:ilvl w:val="0"/>
                                <w:numId w:val="27"/>
                              </w:numPr>
                              <w:spacing w:before="0" w:after="0"/>
                              <w:rPr>
                                <w:b/>
                              </w:rPr>
                            </w:pPr>
                            <w:r>
                              <w:t xml:space="preserve">Almost all audiences recognised the need to </w:t>
                            </w:r>
                            <w:r w:rsidRPr="6BAA7770">
                              <w:rPr>
                                <w:b/>
                                <w:bCs/>
                              </w:rPr>
                              <w:t xml:space="preserve">better engage the aged care workforce </w:t>
                            </w:r>
                            <w:r>
                              <w:t xml:space="preserve">as the sector continues to embrace the journey of change and continuous improvement. </w:t>
                            </w:r>
                          </w:p>
                          <w:p w14:paraId="23469D85" w14:textId="77777777" w:rsidR="00B56592" w:rsidRDefault="00B56592" w:rsidP="00737C7D">
                            <w:pPr>
                              <w:pStyle w:val="ListParagraph"/>
                              <w:rPr>
                                <w:color w:val="1E1545" w:themeColor="text2"/>
                              </w:rPr>
                            </w:pPr>
                          </w:p>
                          <w:p w14:paraId="7EB48F98" w14:textId="2B1463E1" w:rsidR="00B56592" w:rsidRPr="00737C7D" w:rsidRDefault="00B56592" w:rsidP="004B655B">
                            <w:pPr>
                              <w:pStyle w:val="ListParagraph"/>
                              <w:numPr>
                                <w:ilvl w:val="0"/>
                                <w:numId w:val="27"/>
                              </w:numPr>
                              <w:spacing w:before="0" w:after="0"/>
                              <w:rPr>
                                <w:b/>
                              </w:rPr>
                            </w:pPr>
                            <w:r>
                              <w:rPr>
                                <w:color w:val="1E1545" w:themeColor="text2"/>
                              </w:rPr>
                              <w:t xml:space="preserve">The New Aged Care Act will ensure the new </w:t>
                            </w:r>
                            <w:r w:rsidRPr="00737C7D">
                              <w:rPr>
                                <w:color w:val="1E1545" w:themeColor="text2"/>
                              </w:rPr>
                              <w:t>model</w:t>
                            </w:r>
                            <w:r w:rsidR="00F516F4">
                              <w:rPr>
                                <w:color w:val="1E1545" w:themeColor="text2"/>
                              </w:rPr>
                              <w:t>’</w:t>
                            </w:r>
                            <w:r w:rsidRPr="00737C7D">
                              <w:rPr>
                                <w:color w:val="1E1545" w:themeColor="text2"/>
                              </w:rPr>
                              <w:t>s</w:t>
                            </w:r>
                            <w:r>
                              <w:rPr>
                                <w:color w:val="1E1545" w:themeColor="text2"/>
                              </w:rPr>
                              <w:t xml:space="preserve"> approach to person-centred, rights-based, continuous improvement and risk-proportionate regulation </w:t>
                            </w:r>
                            <w:r w:rsidRPr="150BBA99">
                              <w:rPr>
                                <w:color w:val="1E1545" w:themeColor="text2"/>
                              </w:rPr>
                              <w:t>is</w:t>
                            </w:r>
                            <w:r>
                              <w:rPr>
                                <w:color w:val="1E1545" w:themeColor="text2"/>
                              </w:rPr>
                              <w:t xml:space="preserve"> embedded in the legislation. </w:t>
                            </w:r>
                            <w:r w:rsidRPr="00921CC8">
                              <w:t xml:space="preserve">To have your say please, engage with the New Aged Care Act Consultation </w:t>
                            </w:r>
                            <w:hyperlink r:id="rId32" w:history="1">
                              <w:r w:rsidRPr="00921CC8">
                                <w:rPr>
                                  <w:rStyle w:val="Hyperlink"/>
                                  <w:b/>
                                  <w:bCs/>
                                </w:rPr>
                                <w:t>here</w:t>
                              </w:r>
                            </w:hyperlink>
                            <w:r w:rsidR="00C06B4C" w:rsidRPr="00921CC8">
                              <w:t xml:space="preserve"> </w:t>
                            </w:r>
                          </w:p>
                          <w:p w14:paraId="6D03B485" w14:textId="77777777" w:rsidR="00B56592" w:rsidRDefault="00B56592"/>
                        </w:txbxContent>
                      </wps:txbx>
                      <wps:bodyPr rot="0" vert="horz" wrap="square" lIns="91440" tIns="45720" rIns="91440" bIns="45720" anchor="t" anchorCtr="0">
                        <a:noAutofit/>
                      </wps:bodyPr>
                    </wps:wsp>
                  </a:graphicData>
                </a:graphic>
              </wp:inline>
            </w:drawing>
          </mc:Choice>
          <mc:Fallback>
            <w:pict>
              <v:shapetype w14:anchorId="6D4F81DA" id="_x0000_t202" coordsize="21600,21600" o:spt="202" path="m,l,21600r21600,l21600,xe">
                <v:stroke joinstyle="miter"/>
                <v:path gradientshapeok="t" o:connecttype="rect"/>
              </v:shapetype>
              <v:shape id="Text Box 217" o:spid="_x0000_s1026" type="#_x0000_t202" style="width:451pt;height:57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" strokecolor="#2ab1bb [3204]" strokeweight="1.75pt">
                <v:textbox>
                  <w:txbxContent>
                    <w:p w14:paraId="29940EEB" w14:textId="77777777" w:rsidR="00111C52" w:rsidRDefault="00111C52" w:rsidP="00111C52">
                      <w:pPr>
                        <w:jc w:val="center"/>
                        <w:rPr>
                          <w:b/>
                          <w:bCs/>
                        </w:rPr>
                      </w:pPr>
                      <w:r>
                        <w:rPr>
                          <w:b/>
                          <w:bCs/>
                        </w:rPr>
                        <w:t xml:space="preserve">Department Response </w:t>
                      </w:r>
                    </w:p>
                    <w:p w14:paraId="2D81BD72" w14:textId="250EF654" w:rsidR="00111C52" w:rsidRDefault="004E2E3A">
                      <w:pPr>
                        <w:rPr>
                          <w:b/>
                          <w:bCs/>
                        </w:rPr>
                      </w:pPr>
                      <w:r w:rsidRPr="6BAA7770">
                        <w:rPr>
                          <w:b/>
                          <w:bCs/>
                        </w:rPr>
                        <w:t>Safeguard 1: Supporting Quality Care</w:t>
                      </w:r>
                      <w:r w:rsidR="00B56592">
                        <w:rPr>
                          <w:b/>
                          <w:bCs/>
                        </w:rPr>
                        <w:br/>
                      </w:r>
                    </w:p>
                    <w:p w14:paraId="42314315" w14:textId="16C0D0A8" w:rsidR="00B56592" w:rsidRDefault="00B56592" w:rsidP="00B56592">
                      <w:pPr>
                        <w:pStyle w:val="ListParagraph"/>
                        <w:numPr>
                          <w:ilvl w:val="0"/>
                          <w:numId w:val="27"/>
                        </w:numPr>
                        <w:rPr>
                          <w:color w:val="1E1545" w:themeColor="text2"/>
                        </w:rPr>
                      </w:pPr>
                      <w:r>
                        <w:rPr>
                          <w:color w:val="1E1545" w:themeColor="text2"/>
                        </w:rPr>
                        <w:t xml:space="preserve">The new model will clearly articulate the roles of the </w:t>
                      </w:r>
                      <w:r w:rsidRPr="150BBA99">
                        <w:rPr>
                          <w:color w:val="1E1545" w:themeColor="text2"/>
                        </w:rPr>
                        <w:t>C</w:t>
                      </w:r>
                      <w:r>
                        <w:rPr>
                          <w:color w:val="1E1545" w:themeColor="text2"/>
                        </w:rPr>
                        <w:t xml:space="preserve">ommission, Department of </w:t>
                      </w:r>
                      <w:proofErr w:type="gramStart"/>
                      <w:r>
                        <w:rPr>
                          <w:color w:val="1E1545" w:themeColor="text2"/>
                        </w:rPr>
                        <w:t>Health</w:t>
                      </w:r>
                      <w:proofErr w:type="gramEnd"/>
                      <w:r>
                        <w:rPr>
                          <w:color w:val="1E1545" w:themeColor="text2"/>
                        </w:rPr>
                        <w:t xml:space="preserve"> and Aged Care </w:t>
                      </w:r>
                      <w:r w:rsidRPr="150BBA99">
                        <w:rPr>
                          <w:color w:val="1E1545" w:themeColor="text2"/>
                        </w:rPr>
                        <w:t>(</w:t>
                      </w:r>
                      <w:r>
                        <w:rPr>
                          <w:color w:val="1E1545" w:themeColor="text2"/>
                        </w:rPr>
                        <w:t xml:space="preserve">the </w:t>
                      </w:r>
                      <w:r w:rsidRPr="150BBA99">
                        <w:rPr>
                          <w:color w:val="1E1545" w:themeColor="text2"/>
                        </w:rPr>
                        <w:t xml:space="preserve">department) </w:t>
                      </w:r>
                      <w:r>
                        <w:rPr>
                          <w:color w:val="1E1545" w:themeColor="text2"/>
                        </w:rPr>
                        <w:t xml:space="preserve">as system governor and providers to educate and support the delivery of quality care. </w:t>
                      </w:r>
                    </w:p>
                    <w:p w14:paraId="76E764B4" w14:textId="77777777" w:rsidR="00B56592" w:rsidRDefault="00B56592" w:rsidP="00B56592">
                      <w:pPr>
                        <w:pStyle w:val="ListParagraph"/>
                        <w:rPr>
                          <w:color w:val="1E1545" w:themeColor="text2"/>
                        </w:rPr>
                      </w:pPr>
                    </w:p>
                    <w:p w14:paraId="260F32B2" w14:textId="77777777" w:rsidR="00B56592" w:rsidRDefault="00B56592" w:rsidP="00B56592">
                      <w:pPr>
                        <w:pStyle w:val="ListParagraph"/>
                        <w:numPr>
                          <w:ilvl w:val="0"/>
                          <w:numId w:val="27"/>
                        </w:numPr>
                        <w:rPr>
                          <w:color w:val="1E1545" w:themeColor="text2"/>
                        </w:rPr>
                      </w:pPr>
                      <w:r w:rsidRPr="00E16619">
                        <w:rPr>
                          <w:color w:val="1E1545" w:themeColor="text2"/>
                        </w:rPr>
                        <w:t xml:space="preserve">We are developing a range of communication initiatives that are easy to digest, to deliver information on the reforms, which are targeted directly to workers, providers, </w:t>
                      </w:r>
                      <w:r w:rsidRPr="150BBA99">
                        <w:rPr>
                          <w:color w:val="1E1545" w:themeColor="text2"/>
                        </w:rPr>
                        <w:t>older people</w:t>
                      </w:r>
                      <w:r w:rsidRPr="00E16619">
                        <w:rPr>
                          <w:color w:val="1E1545" w:themeColor="text2"/>
                        </w:rPr>
                        <w:t xml:space="preserve">, and the broader community. </w:t>
                      </w:r>
                    </w:p>
                    <w:p w14:paraId="3018A052" w14:textId="77777777" w:rsidR="00B56592" w:rsidRPr="0093523C" w:rsidRDefault="00B56592" w:rsidP="00B56592">
                      <w:pPr>
                        <w:pStyle w:val="ListParagraph"/>
                        <w:rPr>
                          <w:color w:val="1E1545" w:themeColor="text2"/>
                        </w:rPr>
                      </w:pPr>
                    </w:p>
                    <w:p w14:paraId="3BCB3278" w14:textId="77777777" w:rsidR="00B56592" w:rsidRPr="00B229ED" w:rsidRDefault="00B56592" w:rsidP="00B56592">
                      <w:pPr>
                        <w:pStyle w:val="ListParagraph"/>
                        <w:numPr>
                          <w:ilvl w:val="0"/>
                          <w:numId w:val="27"/>
                        </w:numPr>
                        <w:rPr>
                          <w:color w:val="1E1545" w:themeColor="text2"/>
                        </w:rPr>
                      </w:pPr>
                      <w:r w:rsidRPr="00E16619">
                        <w:rPr>
                          <w:color w:val="1E1545" w:themeColor="text2"/>
                        </w:rPr>
                        <w:t>The department</w:t>
                      </w:r>
                      <w:r w:rsidRPr="150BBA99">
                        <w:rPr>
                          <w:color w:val="1E1545" w:themeColor="text2"/>
                        </w:rPr>
                        <w:t xml:space="preserve"> and Commission</w:t>
                      </w:r>
                      <w:r w:rsidRPr="00E16619">
                        <w:rPr>
                          <w:color w:val="1E1545" w:themeColor="text2"/>
                        </w:rPr>
                        <w:t xml:space="preserve"> will proactively engage with</w:t>
                      </w:r>
                      <w:r>
                        <w:rPr>
                          <w:color w:val="1E1545" w:themeColor="text2"/>
                        </w:rPr>
                        <w:t xml:space="preserve"> unions and</w:t>
                      </w:r>
                      <w:r w:rsidRPr="00E16619">
                        <w:rPr>
                          <w:color w:val="1E1545" w:themeColor="text2"/>
                        </w:rPr>
                        <w:t xml:space="preserve"> peak bodies and utilise their existing communication channels to share information, </w:t>
                      </w:r>
                      <w:r w:rsidRPr="1700BE42">
                        <w:rPr>
                          <w:color w:val="1E1545" w:themeColor="text2"/>
                        </w:rPr>
                        <w:t xml:space="preserve">resources, </w:t>
                      </w:r>
                      <w:proofErr w:type="gramStart"/>
                      <w:r w:rsidRPr="00E16619">
                        <w:rPr>
                          <w:color w:val="1E1545" w:themeColor="text2"/>
                        </w:rPr>
                        <w:t>training</w:t>
                      </w:r>
                      <w:proofErr w:type="gramEnd"/>
                      <w:r w:rsidRPr="00E16619">
                        <w:rPr>
                          <w:color w:val="1E1545" w:themeColor="text2"/>
                        </w:rPr>
                        <w:t xml:space="preserve"> and education opportunities. </w:t>
                      </w:r>
                    </w:p>
                    <w:p w14:paraId="7D5C06C6" w14:textId="77777777" w:rsidR="00B56592" w:rsidRDefault="00B56592" w:rsidP="00B56592">
                      <w:pPr>
                        <w:pStyle w:val="ListParagraph"/>
                      </w:pPr>
                    </w:p>
                    <w:p w14:paraId="12835808" w14:textId="77777777" w:rsidR="00B56592" w:rsidRPr="00737C7D" w:rsidRDefault="00B56592" w:rsidP="004B655B">
                      <w:pPr>
                        <w:pStyle w:val="ListParagraph"/>
                        <w:numPr>
                          <w:ilvl w:val="0"/>
                          <w:numId w:val="27"/>
                        </w:numPr>
                        <w:spacing w:before="0" w:after="0"/>
                        <w:rPr>
                          <w:rStyle w:val="Hyperlink"/>
                          <w:b/>
                          <w:color w:val="1E1545" w:themeColor="text1"/>
                          <w:u w:val="none"/>
                        </w:rPr>
                      </w:pPr>
                      <w:r w:rsidRPr="005B1CE5">
                        <w:t>We are</w:t>
                      </w:r>
                      <w:r>
                        <w:t xml:space="preserve"> developing</w:t>
                      </w:r>
                      <w:r w:rsidRPr="005B1CE5">
                        <w:t xml:space="preserve"> the new model and New Aged Care Act </w:t>
                      </w:r>
                      <w:r>
                        <w:t xml:space="preserve">(the new Act) </w:t>
                      </w:r>
                      <w:r w:rsidRPr="005B1CE5">
                        <w:t xml:space="preserve">to ensure aged care </w:t>
                      </w:r>
                      <w:r w:rsidRPr="00B229ED">
                        <w:rPr>
                          <w:b/>
                          <w:bCs/>
                        </w:rPr>
                        <w:t>workers are empowered</w:t>
                      </w:r>
                      <w:r w:rsidRPr="005B1CE5">
                        <w:t xml:space="preserve"> to participate in governance and accountability, have access to transparent and accessible information and have clear channels for feedback. The Aged Care Quality Standards (Quality Standards) </w:t>
                      </w:r>
                      <w:r>
                        <w:t xml:space="preserve">are being </w:t>
                      </w:r>
                      <w:r w:rsidRPr="005B1CE5">
                        <w:t xml:space="preserve">strengthened to reflect the important role workers have in the new model and can be viewed </w:t>
                      </w:r>
                      <w:hyperlink r:id="rId33" w:history="1">
                        <w:r w:rsidRPr="00921CC8">
                          <w:rPr>
                            <w:rStyle w:val="Hyperlink"/>
                            <w:b/>
                            <w:bCs/>
                          </w:rPr>
                          <w:t>here</w:t>
                        </w:r>
                      </w:hyperlink>
                    </w:p>
                    <w:p w14:paraId="530BAD10" w14:textId="77777777" w:rsidR="00B56592" w:rsidRPr="00737C7D" w:rsidRDefault="00B56592" w:rsidP="00737C7D">
                      <w:pPr>
                        <w:pStyle w:val="ListParagraph"/>
                        <w:rPr>
                          <w:rStyle w:val="Hyperlink"/>
                          <w:b/>
                          <w:color w:val="1E1545" w:themeColor="text1"/>
                          <w:u w:val="none"/>
                        </w:rPr>
                      </w:pPr>
                    </w:p>
                    <w:p w14:paraId="18320C39" w14:textId="3DD54913" w:rsidR="00737C7D" w:rsidRPr="000B5102" w:rsidRDefault="000B5102" w:rsidP="000B5102">
                      <w:pPr>
                        <w:pStyle w:val="ListParagraph"/>
                        <w:numPr>
                          <w:ilvl w:val="0"/>
                          <w:numId w:val="27"/>
                        </w:numPr>
                        <w:spacing w:before="0" w:after="0"/>
                        <w:rPr>
                          <w:rStyle w:val="Hyperlink"/>
                          <w:color w:val="1E1545" w:themeColor="text1"/>
                          <w:u w:val="none"/>
                        </w:rPr>
                      </w:pPr>
                      <w:r w:rsidRPr="000B5102">
                        <w:rPr>
                          <w:rStyle w:val="Hyperlink"/>
                          <w:color w:val="1E1545" w:themeColor="text1"/>
                          <w:u w:val="none"/>
                        </w:rPr>
                        <w:t xml:space="preserve">The Commission via the Complaints Commissioner and </w:t>
                      </w:r>
                      <w:proofErr w:type="gramStart"/>
                      <w:r w:rsidRPr="000B5102">
                        <w:rPr>
                          <w:rStyle w:val="Hyperlink"/>
                          <w:color w:val="1E1545" w:themeColor="text1"/>
                          <w:u w:val="none"/>
                        </w:rPr>
                        <w:t>complaints</w:t>
                      </w:r>
                      <w:proofErr w:type="gramEnd"/>
                      <w:r w:rsidRPr="000B5102">
                        <w:rPr>
                          <w:rStyle w:val="Hyperlink"/>
                          <w:color w:val="1E1545" w:themeColor="text1"/>
                          <w:u w:val="none"/>
                        </w:rPr>
                        <w:t xml:space="preserve"> function will develop and communicate dedicated channels for workers’ feedback.</w:t>
                      </w:r>
                    </w:p>
                    <w:p w14:paraId="53D4E354" w14:textId="77777777" w:rsidR="00737C7D" w:rsidRDefault="00737C7D" w:rsidP="00737C7D">
                      <w:pPr>
                        <w:pStyle w:val="ListParagraph"/>
                      </w:pPr>
                    </w:p>
                    <w:p w14:paraId="3594A9E6" w14:textId="77777777" w:rsidR="00B56592" w:rsidRPr="00737C7D" w:rsidRDefault="00B56592" w:rsidP="00737C7D">
                      <w:pPr>
                        <w:pStyle w:val="ListParagraph"/>
                        <w:numPr>
                          <w:ilvl w:val="0"/>
                          <w:numId w:val="27"/>
                        </w:numPr>
                        <w:spacing w:before="0" w:after="0"/>
                        <w:rPr>
                          <w:b/>
                        </w:rPr>
                      </w:pPr>
                      <w:r>
                        <w:t xml:space="preserve">Almost all audiences recognised the need to </w:t>
                      </w:r>
                      <w:r w:rsidRPr="6BAA7770">
                        <w:rPr>
                          <w:b/>
                          <w:bCs/>
                        </w:rPr>
                        <w:t xml:space="preserve">better engage the aged care workforce </w:t>
                      </w:r>
                      <w:r>
                        <w:t xml:space="preserve">as the sector continues to embrace the journey of change and continuous improvement. </w:t>
                      </w:r>
                    </w:p>
                    <w:p w14:paraId="23469D85" w14:textId="77777777" w:rsidR="00B56592" w:rsidRDefault="00B56592" w:rsidP="00737C7D">
                      <w:pPr>
                        <w:pStyle w:val="ListParagraph"/>
                        <w:rPr>
                          <w:color w:val="1E1545" w:themeColor="text2"/>
                        </w:rPr>
                      </w:pPr>
                    </w:p>
                    <w:p w14:paraId="7EB48F98" w14:textId="2B1463E1" w:rsidR="00B56592" w:rsidRPr="00737C7D" w:rsidRDefault="00B56592" w:rsidP="004B655B">
                      <w:pPr>
                        <w:pStyle w:val="ListParagraph"/>
                        <w:numPr>
                          <w:ilvl w:val="0"/>
                          <w:numId w:val="27"/>
                        </w:numPr>
                        <w:spacing w:before="0" w:after="0"/>
                        <w:rPr>
                          <w:b/>
                        </w:rPr>
                      </w:pPr>
                      <w:r>
                        <w:rPr>
                          <w:color w:val="1E1545" w:themeColor="text2"/>
                        </w:rPr>
                        <w:t xml:space="preserve">The New Aged Care Act will ensure the new </w:t>
                      </w:r>
                      <w:r w:rsidRPr="00737C7D">
                        <w:rPr>
                          <w:color w:val="1E1545" w:themeColor="text2"/>
                        </w:rPr>
                        <w:t>model</w:t>
                      </w:r>
                      <w:r w:rsidR="00F516F4">
                        <w:rPr>
                          <w:color w:val="1E1545" w:themeColor="text2"/>
                        </w:rPr>
                        <w:t>’</w:t>
                      </w:r>
                      <w:r w:rsidRPr="00737C7D">
                        <w:rPr>
                          <w:color w:val="1E1545" w:themeColor="text2"/>
                        </w:rPr>
                        <w:t>s</w:t>
                      </w:r>
                      <w:r>
                        <w:rPr>
                          <w:color w:val="1E1545" w:themeColor="text2"/>
                        </w:rPr>
                        <w:t xml:space="preserve"> approach to person-centred, rights-based, continuous improvement and risk-proportionate regulation </w:t>
                      </w:r>
                      <w:r w:rsidRPr="150BBA99">
                        <w:rPr>
                          <w:color w:val="1E1545" w:themeColor="text2"/>
                        </w:rPr>
                        <w:t>is</w:t>
                      </w:r>
                      <w:r>
                        <w:rPr>
                          <w:color w:val="1E1545" w:themeColor="text2"/>
                        </w:rPr>
                        <w:t xml:space="preserve"> embedded in the legislation. </w:t>
                      </w:r>
                      <w:r w:rsidRPr="00921CC8">
                        <w:t xml:space="preserve">To have your say please, engage with the New Aged Care Act Consultation </w:t>
                      </w:r>
                      <w:hyperlink r:id="rId34" w:history="1">
                        <w:r w:rsidRPr="00921CC8">
                          <w:rPr>
                            <w:rStyle w:val="Hyperlink"/>
                            <w:b/>
                            <w:bCs/>
                          </w:rPr>
                          <w:t>here</w:t>
                        </w:r>
                      </w:hyperlink>
                      <w:r w:rsidR="00C06B4C" w:rsidRPr="00921CC8">
                        <w:t xml:space="preserve"> </w:t>
                      </w:r>
                    </w:p>
                    <w:p w14:paraId="6D03B485" w14:textId="77777777" w:rsidR="00B56592" w:rsidRDefault="00B56592"/>
                  </w:txbxContent>
                </v:textbox>
                <w10:anchorlock/>
              </v:shape>
            </w:pict>
          </mc:Fallback>
        </mc:AlternateContent>
      </w:r>
    </w:p>
    <w:p w14:paraId="716261E8" w14:textId="77777777" w:rsidR="004C2F1B" w:rsidRDefault="004C2F1B">
      <w:pPr>
        <w:spacing w:before="0" w:after="0" w:line="240" w:lineRule="auto"/>
        <w:rPr>
          <w:rFonts w:cs="Arial"/>
          <w:b/>
          <w:bCs/>
          <w:iCs/>
          <w:sz w:val="36"/>
          <w:szCs w:val="28"/>
        </w:rPr>
      </w:pPr>
      <w:bookmarkStart w:id="41" w:name="_Toc150854339"/>
      <w:bookmarkStart w:id="42" w:name="_Toc150855256"/>
      <w:bookmarkStart w:id="43" w:name="_Toc150951835"/>
      <w:bookmarkStart w:id="44" w:name="_Toc150956804"/>
      <w:bookmarkStart w:id="45" w:name="_Toc156903226"/>
      <w:r>
        <w:br w:type="page"/>
      </w:r>
    </w:p>
    <w:p w14:paraId="44EE1F64" w14:textId="0BBD1F31" w:rsidR="00FA6980" w:rsidRPr="001E0BBA" w:rsidRDefault="00FA6980" w:rsidP="00B56592">
      <w:pPr>
        <w:pStyle w:val="Heading2"/>
      </w:pPr>
      <w:r w:rsidRPr="001E0BBA">
        <w:lastRenderedPageBreak/>
        <w:t xml:space="preserve">Safeguard 2: </w:t>
      </w:r>
      <w:r w:rsidR="006217AB">
        <w:t>b</w:t>
      </w:r>
      <w:r w:rsidR="6751B0D1">
        <w:t>e</w:t>
      </w:r>
      <w:r w:rsidR="2B31DD5F">
        <w:t>coming</w:t>
      </w:r>
      <w:r w:rsidRPr="001E0BBA">
        <w:t xml:space="preserve"> a </w:t>
      </w:r>
      <w:bookmarkEnd w:id="41"/>
      <w:bookmarkEnd w:id="42"/>
      <w:bookmarkEnd w:id="43"/>
      <w:bookmarkEnd w:id="44"/>
      <w:r w:rsidR="006217AB">
        <w:t>p</w:t>
      </w:r>
      <w:r w:rsidR="2B31DD5F">
        <w:t>rovider</w:t>
      </w:r>
      <w:bookmarkEnd w:id="45"/>
    </w:p>
    <w:p w14:paraId="15A62C4D" w14:textId="11EDA5E7" w:rsidR="00B30978" w:rsidRPr="006E7783" w:rsidRDefault="00FA6980" w:rsidP="000A0499">
      <w:pPr>
        <w:pStyle w:val="Normal1"/>
        <w:numPr>
          <w:ilvl w:val="0"/>
          <w:numId w:val="32"/>
        </w:numPr>
      </w:pPr>
      <w:r>
        <w:t xml:space="preserve">Consultation found </w:t>
      </w:r>
      <w:r w:rsidRPr="6BAA7770">
        <w:rPr>
          <w:b/>
          <w:bCs/>
        </w:rPr>
        <w:t>broad support for the proposed registration model</w:t>
      </w:r>
      <w:r>
        <w:t xml:space="preserve"> among peak bodies and providers. Support for the </w:t>
      </w:r>
      <w:r w:rsidR="00AE0C58">
        <w:t>six</w:t>
      </w:r>
      <w:r>
        <w:t xml:space="preserve"> </w:t>
      </w:r>
      <w:r w:rsidR="00A03448">
        <w:t>registration</w:t>
      </w:r>
      <w:r>
        <w:t xml:space="preserve"> categories </w:t>
      </w:r>
      <w:r w:rsidR="004A4D7E">
        <w:t>was over</w:t>
      </w:r>
      <w:r>
        <w:t xml:space="preserve"> </w:t>
      </w:r>
      <w:r w:rsidR="00C35F39">
        <w:br/>
      </w:r>
      <w:r>
        <w:t>71 per cent</w:t>
      </w:r>
      <w:r w:rsidR="004A4D7E">
        <w:t xml:space="preserve"> in the short</w:t>
      </w:r>
      <w:r w:rsidR="00FC3900">
        <w:t xml:space="preserve"> online</w:t>
      </w:r>
      <w:r w:rsidR="004A4D7E">
        <w:t xml:space="preserve"> survey</w:t>
      </w:r>
      <w:r>
        <w:t xml:space="preserve">, with </w:t>
      </w:r>
      <w:r w:rsidR="00C35F39">
        <w:t>C</w:t>
      </w:r>
      <w:r>
        <w:t xml:space="preserve">ategory </w:t>
      </w:r>
      <w:r w:rsidR="00AE0C58">
        <w:t>six</w:t>
      </w:r>
      <w:r>
        <w:t xml:space="preserve"> (residential care) and </w:t>
      </w:r>
      <w:r w:rsidR="00C35F39">
        <w:t>C</w:t>
      </w:r>
      <w:r>
        <w:t xml:space="preserve">ategory </w:t>
      </w:r>
      <w:r w:rsidR="00AE0C58">
        <w:t>four</w:t>
      </w:r>
      <w:r>
        <w:t xml:space="preserve"> (clinical and specialised supports) receiving higher levels of ‘strong support’ than the other categories</w:t>
      </w:r>
      <w:r w:rsidR="006D2AED">
        <w:t xml:space="preserve"> (47 per cent of respondents indicated </w:t>
      </w:r>
      <w:r w:rsidR="00804E46">
        <w:t>‘</w:t>
      </w:r>
      <w:r w:rsidR="006D2AED">
        <w:t>strong support</w:t>
      </w:r>
      <w:r w:rsidR="00346B12">
        <w:t>’</w:t>
      </w:r>
      <w:r w:rsidR="006D2AED">
        <w:t xml:space="preserve"> for </w:t>
      </w:r>
      <w:r w:rsidR="00C35F39">
        <w:t>C</w:t>
      </w:r>
      <w:r w:rsidR="006D2AED">
        <w:t>ategor</w:t>
      </w:r>
      <w:r w:rsidR="00346B12">
        <w:t>ies</w:t>
      </w:r>
      <w:r w:rsidR="006D2AED">
        <w:t xml:space="preserve"> </w:t>
      </w:r>
      <w:r w:rsidR="00AE0C58">
        <w:t>six</w:t>
      </w:r>
      <w:r w:rsidR="006D2AED">
        <w:t xml:space="preserve"> and </w:t>
      </w:r>
      <w:r w:rsidR="00AE0C58">
        <w:t>four</w:t>
      </w:r>
      <w:r w:rsidR="006D2AED">
        <w:t>)</w:t>
      </w:r>
      <w:r>
        <w:t xml:space="preserve">. </w:t>
      </w:r>
      <w:r w:rsidR="006E7783">
        <w:t xml:space="preserve">Stakeholders provided detailed </w:t>
      </w:r>
      <w:r w:rsidR="006E7783" w:rsidRPr="00F91836">
        <w:t>feedback on specific registration categories, the service types</w:t>
      </w:r>
      <w:r w:rsidR="006E7783">
        <w:t xml:space="preserve"> in them and their obligations</w:t>
      </w:r>
      <w:r w:rsidR="009F7D9E">
        <w:t xml:space="preserve"> </w:t>
      </w:r>
      <w:r w:rsidR="00E765A6">
        <w:t xml:space="preserve">through their written submissions </w:t>
      </w:r>
      <w:r w:rsidR="009F7D9E">
        <w:t>(see</w:t>
      </w:r>
      <w:r w:rsidR="00ED72C2">
        <w:t xml:space="preserve"> </w:t>
      </w:r>
      <w:r w:rsidR="00ED72C2">
        <w:fldChar w:fldCharType="begin"/>
      </w:r>
      <w:r w:rsidR="00ED72C2">
        <w:instrText xml:space="preserve"> REF _Ref151035219 \h </w:instrText>
      </w:r>
      <w:r w:rsidR="00ED72C2">
        <w:fldChar w:fldCharType="separate"/>
      </w:r>
      <w:r w:rsidR="005B5DA8">
        <w:t xml:space="preserve">Figure </w:t>
      </w:r>
      <w:r w:rsidR="005B5DA8">
        <w:rPr>
          <w:noProof/>
        </w:rPr>
        <w:t>21</w:t>
      </w:r>
      <w:r w:rsidR="005B5DA8">
        <w:t>: Proposed registration categories</w:t>
      </w:r>
      <w:r w:rsidR="00ED72C2">
        <w:fldChar w:fldCharType="end"/>
      </w:r>
      <w:r w:rsidR="00731D07">
        <w:t xml:space="preserve"> on which feedback was sought, and see</w:t>
      </w:r>
      <w:r w:rsidR="00A7477E">
        <w:rPr>
          <w:b/>
          <w:bCs/>
        </w:rPr>
        <w:t xml:space="preserve"> </w:t>
      </w:r>
      <w:r w:rsidR="00A7477E" w:rsidRPr="00A7477E">
        <w:rPr>
          <w:b/>
          <w:bCs/>
        </w:rPr>
        <w:fldChar w:fldCharType="begin"/>
      </w:r>
      <w:r w:rsidR="00A7477E" w:rsidRPr="00A7477E">
        <w:rPr>
          <w:b/>
          <w:bCs/>
        </w:rPr>
        <w:instrText xml:space="preserve"> REF _Ref151364401 \h  \* MERGEFORMAT </w:instrText>
      </w:r>
      <w:r w:rsidR="00A7477E" w:rsidRPr="00A7477E">
        <w:rPr>
          <w:b/>
          <w:bCs/>
        </w:rPr>
      </w:r>
      <w:r w:rsidR="00A7477E" w:rsidRPr="00A7477E">
        <w:rPr>
          <w:b/>
          <w:bCs/>
        </w:rPr>
        <w:fldChar w:fldCharType="separate"/>
      </w:r>
      <w:r w:rsidR="005B5DA8" w:rsidRPr="006B161E">
        <w:rPr>
          <w:rStyle w:val="TableTitleChar"/>
          <w:b w:val="0"/>
          <w:bCs w:val="0"/>
        </w:rPr>
        <w:t xml:space="preserve">Figure </w:t>
      </w:r>
      <w:r w:rsidR="005B5DA8">
        <w:rPr>
          <w:rStyle w:val="TableTitleChar"/>
          <w:b w:val="0"/>
          <w:bCs w:val="0"/>
        </w:rPr>
        <w:t>22</w:t>
      </w:r>
      <w:r w:rsidR="005B5DA8" w:rsidRPr="006B161E">
        <w:rPr>
          <w:rStyle w:val="TableTitleChar"/>
          <w:b w:val="0"/>
          <w:bCs w:val="0"/>
        </w:rPr>
        <w:t>: Revised registration categories following public consultations</w:t>
      </w:r>
      <w:r w:rsidR="00A7477E" w:rsidRPr="00A7477E">
        <w:rPr>
          <w:b/>
          <w:bCs/>
        </w:rPr>
        <w:fldChar w:fldCharType="end"/>
      </w:r>
      <w:r w:rsidR="29DBCF1C">
        <w:t>)</w:t>
      </w:r>
      <w:r w:rsidR="1006FF21">
        <w:t>.</w:t>
      </w:r>
      <w:r w:rsidR="006E7783">
        <w:t xml:space="preserve"> </w:t>
      </w:r>
    </w:p>
    <w:p w14:paraId="0D9B9880" w14:textId="63916B73" w:rsidR="00C35F39" w:rsidRDefault="000A36C1" w:rsidP="000A0499">
      <w:pPr>
        <w:pStyle w:val="Normal1"/>
        <w:numPr>
          <w:ilvl w:val="0"/>
          <w:numId w:val="32"/>
        </w:numPr>
      </w:pPr>
      <w:r>
        <w:t xml:space="preserve">Providers </w:t>
      </w:r>
      <w:r w:rsidR="00F52F6D">
        <w:t>supplied</w:t>
      </w:r>
      <w:r w:rsidR="00DC7787" w:rsidRPr="000A36C1">
        <w:t xml:space="preserve"> extensive feedback on</w:t>
      </w:r>
      <w:r w:rsidR="461D95D7">
        <w:t xml:space="preserve"> </w:t>
      </w:r>
      <w:r w:rsidR="2B7C9860">
        <w:t>the placement of</w:t>
      </w:r>
      <w:r w:rsidR="00DC7787" w:rsidRPr="000A36C1">
        <w:t xml:space="preserve"> </w:t>
      </w:r>
      <w:r w:rsidR="00DC7787" w:rsidRPr="000A36C1">
        <w:rPr>
          <w:b/>
          <w:bCs/>
        </w:rPr>
        <w:t>personal care</w:t>
      </w:r>
      <w:r w:rsidR="00DC7787" w:rsidRPr="000A36C1">
        <w:t xml:space="preserve"> and </w:t>
      </w:r>
      <w:r w:rsidR="00DC7787" w:rsidRPr="000A36C1">
        <w:rPr>
          <w:b/>
          <w:bCs/>
        </w:rPr>
        <w:t>allied health</w:t>
      </w:r>
      <w:r w:rsidR="00DC7787" w:rsidRPr="000A36C1">
        <w:t xml:space="preserve"> in registration </w:t>
      </w:r>
      <w:r w:rsidR="00C35F39">
        <w:t>C</w:t>
      </w:r>
      <w:r w:rsidR="00DC7787" w:rsidRPr="000A36C1">
        <w:t xml:space="preserve">ategory four which is subject to audit against the </w:t>
      </w:r>
      <w:r w:rsidR="21B9FD87">
        <w:t>Q</w:t>
      </w:r>
      <w:r w:rsidR="3F61F586">
        <w:t xml:space="preserve">uality </w:t>
      </w:r>
      <w:r w:rsidR="2FA50170">
        <w:t>S</w:t>
      </w:r>
      <w:r w:rsidR="3F61F586">
        <w:t>tandards.</w:t>
      </w:r>
      <w:r w:rsidR="00DC7787" w:rsidRPr="000A36C1">
        <w:t xml:space="preserve"> </w:t>
      </w:r>
    </w:p>
    <w:p w14:paraId="2ABD5B47" w14:textId="53D55929" w:rsidR="000A36C1" w:rsidRDefault="00B30978" w:rsidP="004B655B">
      <w:pPr>
        <w:pStyle w:val="Normal1"/>
        <w:numPr>
          <w:ilvl w:val="0"/>
          <w:numId w:val="32"/>
        </w:numPr>
      </w:pPr>
      <w:r w:rsidRPr="000A36C1">
        <w:t xml:space="preserve">Stakeholders supporting personal care and allied health under </w:t>
      </w:r>
      <w:r w:rsidR="00C35F39">
        <w:t>C</w:t>
      </w:r>
      <w:r w:rsidRPr="000A36C1">
        <w:t xml:space="preserve">ategory four discussed the intimate nature of the services and how the risks would be effectively managed by the Quality Standards. Others were concerned that applying the Quality Standards might result in fewer service providers limiting the choice of </w:t>
      </w:r>
      <w:r w:rsidR="251E59BB">
        <w:t>o</w:t>
      </w:r>
      <w:r w:rsidR="3377D1EA">
        <w:t xml:space="preserve">lder </w:t>
      </w:r>
      <w:r w:rsidR="4242B637">
        <w:t>people</w:t>
      </w:r>
      <w:r w:rsidRPr="000A36C1">
        <w:t xml:space="preserve">. </w:t>
      </w:r>
    </w:p>
    <w:p w14:paraId="3330BA9D" w14:textId="2CE73D4C" w:rsidR="000A366C" w:rsidRDefault="663D82FD" w:rsidP="000A0499">
      <w:pPr>
        <w:pStyle w:val="Normal1"/>
        <w:numPr>
          <w:ilvl w:val="0"/>
          <w:numId w:val="32"/>
        </w:numPr>
      </w:pPr>
      <w:r>
        <w:t>Some</w:t>
      </w:r>
      <w:r w:rsidR="006E7783">
        <w:t xml:space="preserve"> stakeholders </w:t>
      </w:r>
      <w:r w:rsidR="50CA59B5">
        <w:t>hig</w:t>
      </w:r>
      <w:r w:rsidR="4AF55814">
        <w:t>h</w:t>
      </w:r>
      <w:r w:rsidR="50CA59B5">
        <w:t xml:space="preserve">lighted that the level of clinical governance oversight for </w:t>
      </w:r>
      <w:r w:rsidR="006E7783">
        <w:t xml:space="preserve">nursing </w:t>
      </w:r>
      <w:r w:rsidR="3FAD9154">
        <w:t xml:space="preserve">was different to other service types within </w:t>
      </w:r>
      <w:r w:rsidR="00C35F39">
        <w:t>C</w:t>
      </w:r>
      <w:r w:rsidR="3FAD9154">
        <w:t xml:space="preserve">ategory four such as </w:t>
      </w:r>
      <w:r w:rsidR="006E7783">
        <w:t>personal care and allied health</w:t>
      </w:r>
      <w:r w:rsidR="77EBE021">
        <w:t xml:space="preserve">. It was suggested that these be separated. </w:t>
      </w:r>
      <w:r w:rsidR="006E7783">
        <w:t xml:space="preserve"> </w:t>
      </w:r>
    </w:p>
    <w:p w14:paraId="603FABDF" w14:textId="3E274E2C" w:rsidR="0026552B" w:rsidRPr="000A366C" w:rsidRDefault="00513238" w:rsidP="000A0499">
      <w:pPr>
        <w:pStyle w:val="Normal1"/>
        <w:numPr>
          <w:ilvl w:val="0"/>
          <w:numId w:val="20"/>
        </w:numPr>
        <w:rPr>
          <w:b/>
          <w:bCs/>
        </w:rPr>
      </w:pPr>
      <w:r>
        <w:t xml:space="preserve">Stakeholders emphasised the importance of </w:t>
      </w:r>
      <w:r w:rsidRPr="00BF6E26">
        <w:rPr>
          <w:b/>
          <w:bCs/>
        </w:rPr>
        <w:t>care management</w:t>
      </w:r>
      <w:r>
        <w:t xml:space="preserve"> and </w:t>
      </w:r>
      <w:r w:rsidRPr="00BF6E26">
        <w:rPr>
          <w:b/>
          <w:bCs/>
        </w:rPr>
        <w:t>care coordination</w:t>
      </w:r>
      <w:r>
        <w:t xml:space="preserve"> within the aged care system. </w:t>
      </w:r>
      <w:r w:rsidR="58F9BD3C">
        <w:t xml:space="preserve">They </w:t>
      </w:r>
      <w:r w:rsidR="00D60B14">
        <w:t>described</w:t>
      </w:r>
      <w:r w:rsidR="3A75E748">
        <w:t xml:space="preserve"> </w:t>
      </w:r>
      <w:r>
        <w:t xml:space="preserve">how care coordination is essential to ensuring quality care and ensuring </w:t>
      </w:r>
      <w:r w:rsidR="2A4FCEB4">
        <w:t>o</w:t>
      </w:r>
      <w:r w:rsidR="58F9BD3C">
        <w:t xml:space="preserve">lder </w:t>
      </w:r>
      <w:r w:rsidR="7F5116BA">
        <w:t>people</w:t>
      </w:r>
      <w:r>
        <w:t xml:space="preserve"> connect to new service types as their needs change.  </w:t>
      </w:r>
    </w:p>
    <w:p w14:paraId="470C9A4D" w14:textId="61D1FC6E" w:rsidR="00A03448" w:rsidRDefault="00B371C6" w:rsidP="000A0499">
      <w:pPr>
        <w:pStyle w:val="Normal1"/>
        <w:numPr>
          <w:ilvl w:val="0"/>
          <w:numId w:val="19"/>
        </w:numPr>
      </w:pPr>
      <w:r>
        <w:t xml:space="preserve">Providers and advocates </w:t>
      </w:r>
      <w:r w:rsidR="00A03448">
        <w:t>were</w:t>
      </w:r>
      <w:r>
        <w:t xml:space="preserve"> </w:t>
      </w:r>
      <w:r w:rsidRPr="00BF6E26">
        <w:rPr>
          <w:b/>
          <w:bCs/>
        </w:rPr>
        <w:t xml:space="preserve">positive about the new </w:t>
      </w:r>
      <w:r w:rsidR="00D60B14" w:rsidRPr="00BF6E26">
        <w:rPr>
          <w:b/>
          <w:bCs/>
        </w:rPr>
        <w:t>model</w:t>
      </w:r>
      <w:r w:rsidR="00D60B14">
        <w:t xml:space="preserve"> but</w:t>
      </w:r>
      <w:r w:rsidR="00A03448">
        <w:t xml:space="preserve"> had </w:t>
      </w:r>
      <w:r>
        <w:t xml:space="preserve">a strong desire to understand the specific requirements of the reforms so they can better </w:t>
      </w:r>
      <w:r w:rsidR="00A03448">
        <w:t xml:space="preserve">understand </w:t>
      </w:r>
      <w:r w:rsidR="00263DA7">
        <w:t>the</w:t>
      </w:r>
      <w:r>
        <w:t xml:space="preserve"> impacts. </w:t>
      </w:r>
    </w:p>
    <w:p w14:paraId="27050CC3" w14:textId="68C92CC4" w:rsidR="00A03448" w:rsidRDefault="00A03448" w:rsidP="000A0499">
      <w:pPr>
        <w:pStyle w:val="Normal1"/>
        <w:numPr>
          <w:ilvl w:val="0"/>
          <w:numId w:val="19"/>
        </w:numPr>
      </w:pPr>
      <w:r>
        <w:t xml:space="preserve">Providers </w:t>
      </w:r>
      <w:r w:rsidR="00FA6980">
        <w:t xml:space="preserve">noted a current </w:t>
      </w:r>
      <w:r w:rsidR="00FA6980" w:rsidRPr="00BF6E26">
        <w:rPr>
          <w:b/>
          <w:bCs/>
        </w:rPr>
        <w:t>lack of information</w:t>
      </w:r>
      <w:r w:rsidR="00FA6980">
        <w:t xml:space="preserve"> about the administrative process and cost of registering in each category.</w:t>
      </w:r>
      <w:r>
        <w:t xml:space="preserve"> This concerned small providers that complying with the new model might be difficult for them. </w:t>
      </w:r>
    </w:p>
    <w:p w14:paraId="16852B28" w14:textId="3CEE45BE" w:rsidR="00C83E38" w:rsidRDefault="00B90B7F" w:rsidP="000A0499">
      <w:pPr>
        <w:pStyle w:val="Normal1"/>
        <w:numPr>
          <w:ilvl w:val="0"/>
          <w:numId w:val="19"/>
        </w:numPr>
      </w:pPr>
      <w:r w:rsidDel="00A03448">
        <w:t>T</w:t>
      </w:r>
      <w:r w:rsidRPr="00653422" w:rsidDel="00A03448">
        <w:t xml:space="preserve">he vast majority of consultation responses agreed that online platforms should be regulated to ensure they operate in line with the Aged Care Act and that the workers on their platforms are appropriately </w:t>
      </w:r>
      <w:r w:rsidRPr="00E26500" w:rsidDel="00A03448">
        <w:t>qualified, screened</w:t>
      </w:r>
      <w:r>
        <w:t xml:space="preserve"> and</w:t>
      </w:r>
      <w:r w:rsidRPr="00E26500" w:rsidDel="00A03448">
        <w:t xml:space="preserve"> checked</w:t>
      </w:r>
      <w:r>
        <w:t xml:space="preserve">. </w:t>
      </w:r>
      <w:r w:rsidR="001F4DC7">
        <w:t>Responses to the short online survey showed 85</w:t>
      </w:r>
      <w:r w:rsidR="006D2AED">
        <w:t xml:space="preserve"> per cent</w:t>
      </w:r>
      <w:r w:rsidR="001F4DC7">
        <w:t xml:space="preserve"> of respondents believed that </w:t>
      </w:r>
      <w:r w:rsidR="001F4DC7" w:rsidRPr="001801C1">
        <w:rPr>
          <w:b/>
          <w:bCs/>
        </w:rPr>
        <w:t>online platforms</w:t>
      </w:r>
      <w:r w:rsidR="001F4DC7">
        <w:t xml:space="preserve"> should be required to register and </w:t>
      </w:r>
      <w:r w:rsidR="001F4DC7" w:rsidRPr="1700BE42">
        <w:rPr>
          <w:b/>
        </w:rPr>
        <w:t>be assessed</w:t>
      </w:r>
      <w:r w:rsidR="001F4DC7">
        <w:t xml:space="preserve"> by the </w:t>
      </w:r>
      <w:r w:rsidR="00C35F39">
        <w:t xml:space="preserve">Aged Care Quality and Safety </w:t>
      </w:r>
      <w:r w:rsidR="001F4DC7">
        <w:t>Commission</w:t>
      </w:r>
      <w:r w:rsidR="00C957B6">
        <w:t xml:space="preserve"> (Commission)</w:t>
      </w:r>
      <w:r w:rsidR="001F4DC7">
        <w:t>.</w:t>
      </w:r>
      <w:r w:rsidR="00B6147E" w:rsidDel="00A03448">
        <w:t xml:space="preserve"> </w:t>
      </w:r>
    </w:p>
    <w:p w14:paraId="7107B074" w14:textId="5C9960E2" w:rsidR="00BF6E26" w:rsidRDefault="006C12B5" w:rsidP="000A0499">
      <w:pPr>
        <w:pStyle w:val="Normal1"/>
        <w:numPr>
          <w:ilvl w:val="0"/>
          <w:numId w:val="19"/>
        </w:numPr>
      </w:pPr>
      <w:r w:rsidRPr="00E26500">
        <w:lastRenderedPageBreak/>
        <w:t>There was broad acceptance of the proposed registration application and audit</w:t>
      </w:r>
      <w:r w:rsidR="008C1D7C" w:rsidRPr="00E26500">
        <w:t>s</w:t>
      </w:r>
      <w:r w:rsidRPr="00E26500">
        <w:t xml:space="preserve"> </w:t>
      </w:r>
      <w:r w:rsidR="4C479799">
        <w:t xml:space="preserve">against </w:t>
      </w:r>
      <w:r w:rsidRPr="00E26500">
        <w:t>the</w:t>
      </w:r>
      <w:r w:rsidR="001801C1" w:rsidRPr="00E26500">
        <w:t xml:space="preserve"> </w:t>
      </w:r>
      <w:r w:rsidRPr="00C83E38">
        <w:rPr>
          <w:b/>
          <w:bCs/>
        </w:rPr>
        <w:t>Quality Standards</w:t>
      </w:r>
      <w:r w:rsidRPr="00E26500">
        <w:t xml:space="preserve"> among peak and advocacy bodies. </w:t>
      </w:r>
    </w:p>
    <w:p w14:paraId="3C69451E" w14:textId="44F6BB04" w:rsidR="0068104D" w:rsidRDefault="00585E16" w:rsidP="0068104D">
      <w:pPr>
        <w:pStyle w:val="Normal1"/>
        <w:numPr>
          <w:ilvl w:val="0"/>
          <w:numId w:val="19"/>
        </w:numPr>
      </w:pPr>
      <w:r>
        <w:t>Most stakeholders agree applying</w:t>
      </w:r>
      <w:r w:rsidRPr="0068104D">
        <w:rPr>
          <w:b/>
          <w:bCs/>
        </w:rPr>
        <w:t xml:space="preserve"> a graded approach to conformance </w:t>
      </w:r>
      <w:r w:rsidRPr="00F91836">
        <w:t>assessment against the strengthened Quality Standards would be a</w:t>
      </w:r>
      <w:r w:rsidRPr="0068104D">
        <w:rPr>
          <w:b/>
          <w:bCs/>
        </w:rPr>
        <w:t xml:space="preserve"> significant improvement</w:t>
      </w:r>
      <w:r>
        <w:t xml:space="preserve"> over a pass/fail system and offer greater potential for continuous improvement.</w:t>
      </w:r>
    </w:p>
    <w:p w14:paraId="0FEEEDCD" w14:textId="4278833D" w:rsidR="00E26500" w:rsidRDefault="00C83E38" w:rsidP="0068104D">
      <w:pPr>
        <w:pStyle w:val="Normal1"/>
        <w:numPr>
          <w:ilvl w:val="0"/>
          <w:numId w:val="19"/>
        </w:numPr>
      </w:pPr>
      <w:r>
        <w:t>Several submissions raised concerns that subcontractors were not required to register into registration categories under the new model and enquired how those</w:t>
      </w:r>
      <w:r w:rsidR="000C5E4B">
        <w:t xml:space="preserve"> </w:t>
      </w:r>
      <w:r>
        <w:t xml:space="preserve">service providers would be accountable under the new model. </w:t>
      </w:r>
    </w:p>
    <w:p w14:paraId="303146FE" w14:textId="77777777" w:rsidR="000C5E4B" w:rsidRDefault="000C5E4B" w:rsidP="00AA21D7">
      <w:pPr>
        <w:pStyle w:val="ListParagraph"/>
        <w:spacing w:before="0" w:after="0" w:line="240" w:lineRule="auto"/>
      </w:pPr>
    </w:p>
    <w:p w14:paraId="7C5F6591" w14:textId="40358AF4" w:rsidR="000C5E4B" w:rsidRDefault="000C5E4B" w:rsidP="00BF2CC5">
      <w:pPr>
        <w:pStyle w:val="ListParagraph"/>
        <w:spacing w:before="0" w:after="0" w:line="240" w:lineRule="auto"/>
        <w:ind w:left="0"/>
      </w:pPr>
      <w:r>
        <w:rPr>
          <w:noProof/>
        </w:rPr>
        <w:lastRenderedPageBreak/>
        <mc:AlternateContent>
          <mc:Choice Requires="wps">
            <w:drawing>
              <wp:inline distT="0" distB="0" distL="0" distR="0" wp14:anchorId="20E647E7" wp14:editId="379AB830">
                <wp:extent cx="5727700" cy="8712403"/>
                <wp:effectExtent l="0" t="0" r="25400" b="12700"/>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0" cy="8712403"/>
                        </a:xfrm>
                        <a:prstGeom prst="rect">
                          <a:avLst/>
                        </a:prstGeom>
                        <a:solidFill>
                          <a:srgbClr val="FFFFFF"/>
                        </a:solidFill>
                        <a:ln w="22225">
                          <a:solidFill>
                            <a:schemeClr val="accent1"/>
                          </a:solidFill>
                          <a:miter lim="800000"/>
                          <a:headEnd/>
                          <a:tailEnd/>
                        </a:ln>
                      </wps:spPr>
                      <wps:txbx>
                        <w:txbxContent>
                          <w:p w14:paraId="72C8637C" w14:textId="77777777" w:rsidR="000C5E4B" w:rsidRDefault="000C5E4B" w:rsidP="000C5E4B">
                            <w:pPr>
                              <w:jc w:val="center"/>
                              <w:rPr>
                                <w:b/>
                                <w:bCs/>
                              </w:rPr>
                            </w:pPr>
                            <w:r>
                              <w:rPr>
                                <w:b/>
                                <w:bCs/>
                              </w:rPr>
                              <w:t>Department Response</w:t>
                            </w:r>
                          </w:p>
                          <w:p w14:paraId="0C9D76F9" w14:textId="77777777" w:rsidR="000C5E4B" w:rsidRPr="00DE636A" w:rsidRDefault="000C5E4B" w:rsidP="000C5E4B">
                            <w:pPr>
                              <w:pStyle w:val="Normal1"/>
                              <w:rPr>
                                <w:b/>
                                <w:bCs/>
                              </w:rPr>
                            </w:pPr>
                            <w:r w:rsidRPr="00DE636A">
                              <w:rPr>
                                <w:b/>
                                <w:bCs/>
                              </w:rPr>
                              <w:t xml:space="preserve">Safeguard 2: Becoming a </w:t>
                            </w:r>
                            <w:r w:rsidRPr="1700BE42">
                              <w:rPr>
                                <w:b/>
                                <w:bCs/>
                              </w:rPr>
                              <w:t>Provider</w:t>
                            </w:r>
                            <w:r w:rsidRPr="00DE636A">
                              <w:rPr>
                                <w:b/>
                                <w:bCs/>
                              </w:rPr>
                              <w:t>.</w:t>
                            </w:r>
                          </w:p>
                          <w:p w14:paraId="1BB8520C" w14:textId="3785E6D9" w:rsidR="000C5E4B" w:rsidRPr="004A7FA9" w:rsidRDefault="000C5E4B" w:rsidP="004A7FA9">
                            <w:pPr>
                              <w:pStyle w:val="ListParagraph"/>
                              <w:numPr>
                                <w:ilvl w:val="0"/>
                                <w:numId w:val="38"/>
                              </w:numPr>
                              <w:spacing w:line="240" w:lineRule="auto"/>
                              <w:contextualSpacing w:val="0"/>
                              <w:rPr>
                                <w:color w:val="1E1545" w:themeColor="text2"/>
                              </w:rPr>
                            </w:pPr>
                            <w:r w:rsidRPr="00E16619">
                              <w:rPr>
                                <w:color w:val="1E1545" w:themeColor="text2"/>
                              </w:rPr>
                              <w:t xml:space="preserve">The department </w:t>
                            </w:r>
                            <w:r>
                              <w:rPr>
                                <w:color w:val="1E1545" w:themeColor="text2"/>
                              </w:rPr>
                              <w:t xml:space="preserve">is </w:t>
                            </w:r>
                            <w:r w:rsidRPr="00E16619">
                              <w:rPr>
                                <w:color w:val="1E1545" w:themeColor="text2"/>
                              </w:rPr>
                              <w:t xml:space="preserve">creating a regulatory framework that is person-centred, rights-based, risk </w:t>
                            </w:r>
                            <w:r>
                              <w:rPr>
                                <w:color w:val="1E1545" w:themeColor="text2"/>
                              </w:rPr>
                              <w:t>based</w:t>
                            </w:r>
                            <w:r w:rsidRPr="00E16619">
                              <w:rPr>
                                <w:color w:val="1E1545" w:themeColor="text2"/>
                              </w:rPr>
                              <w:t xml:space="preserve"> and </w:t>
                            </w:r>
                            <w:r w:rsidRPr="1700BE42">
                              <w:rPr>
                                <w:color w:val="1E1545" w:themeColor="text2"/>
                              </w:rPr>
                              <w:t>supports continuous improvement of providers.</w:t>
                            </w:r>
                            <w:r w:rsidRPr="00E16619">
                              <w:rPr>
                                <w:color w:val="1E1545" w:themeColor="text2"/>
                              </w:rPr>
                              <w:t xml:space="preserve"> </w:t>
                            </w:r>
                            <w:r>
                              <w:rPr>
                                <w:color w:val="1E1545" w:themeColor="text2"/>
                              </w:rPr>
                              <w:t xml:space="preserve">The risk-based approach will ensure the Commission can give </w:t>
                            </w:r>
                            <w:r w:rsidRPr="150BBA99">
                              <w:rPr>
                                <w:color w:val="1E1545" w:themeColor="text2"/>
                              </w:rPr>
                              <w:t xml:space="preserve">proportionate </w:t>
                            </w:r>
                            <w:r>
                              <w:rPr>
                                <w:color w:val="1E1545" w:themeColor="text2"/>
                              </w:rPr>
                              <w:t xml:space="preserve">attention to services or </w:t>
                            </w:r>
                            <w:r w:rsidRPr="1700BE42">
                              <w:rPr>
                                <w:color w:val="1E1545" w:themeColor="text2"/>
                              </w:rPr>
                              <w:t>providers</w:t>
                            </w:r>
                            <w:r>
                              <w:rPr>
                                <w:color w:val="1E1545" w:themeColor="text2"/>
                              </w:rPr>
                              <w:t xml:space="preserve"> with higher risks.</w:t>
                            </w:r>
                          </w:p>
                          <w:p w14:paraId="213EF25C" w14:textId="154FE9D1" w:rsidR="000C5E4B" w:rsidRPr="00513238" w:rsidRDefault="000C5E4B" w:rsidP="004A7FA9">
                            <w:pPr>
                              <w:pStyle w:val="ListParagraph"/>
                              <w:numPr>
                                <w:ilvl w:val="0"/>
                                <w:numId w:val="28"/>
                              </w:numPr>
                              <w:spacing w:line="240" w:lineRule="auto"/>
                              <w:contextualSpacing w:val="0"/>
                              <w:rPr>
                                <w:color w:val="1E1545" w:themeColor="text2"/>
                              </w:rPr>
                            </w:pPr>
                            <w:r>
                              <w:rPr>
                                <w:color w:val="1E1545" w:themeColor="text2"/>
                              </w:rPr>
                              <w:t xml:space="preserve">The new Aged Care Act consultation paper no.2 </w:t>
                            </w:r>
                            <w:r w:rsidRPr="150BBA99">
                              <w:rPr>
                                <w:color w:val="1E1545" w:themeColor="text2"/>
                              </w:rPr>
                              <w:t xml:space="preserve">can be found </w:t>
                            </w:r>
                            <w:hyperlink r:id="rId35" w:history="1">
                              <w:r w:rsidRPr="00921CC8">
                                <w:rPr>
                                  <w:rStyle w:val="Hyperlink"/>
                                  <w:b/>
                                  <w:bCs/>
                                </w:rPr>
                                <w:t>here</w:t>
                              </w:r>
                            </w:hyperlink>
                            <w:r w:rsidRPr="004B655B">
                              <w:rPr>
                                <w:color w:val="1E1545" w:themeColor="text2"/>
                              </w:rPr>
                              <w:t>,</w:t>
                            </w:r>
                            <w:r w:rsidRPr="00C06B4C">
                              <w:rPr>
                                <w:b/>
                                <w:bCs/>
                                <w:color w:val="1E1545" w:themeColor="text2"/>
                              </w:rPr>
                              <w:t xml:space="preserve"> </w:t>
                            </w:r>
                            <w:r w:rsidRPr="00C06B4C">
                              <w:rPr>
                                <w:color w:val="1E1545" w:themeColor="text2"/>
                              </w:rPr>
                              <w:t xml:space="preserve">it </w:t>
                            </w:r>
                            <w:r>
                              <w:rPr>
                                <w:color w:val="1E1545" w:themeColor="text2"/>
                              </w:rPr>
                              <w:t xml:space="preserve">proposes obligations be applied to </w:t>
                            </w:r>
                            <w:r w:rsidRPr="1700BE42">
                              <w:rPr>
                                <w:color w:val="1E1545" w:themeColor="text2"/>
                              </w:rPr>
                              <w:t xml:space="preserve">online </w:t>
                            </w:r>
                            <w:r>
                              <w:rPr>
                                <w:color w:val="1E1545" w:themeColor="text2"/>
                              </w:rPr>
                              <w:t xml:space="preserve">platform providers to ensure workers or providers seeking to promote the delivery of Commonwealth funded aged care services on their platform meet safeguarding expectations. </w:t>
                            </w:r>
                            <w:r w:rsidRPr="1700BE42">
                              <w:rPr>
                                <w:color w:val="1E1545" w:themeColor="text2"/>
                              </w:rPr>
                              <w:t>These obligations</w:t>
                            </w:r>
                            <w:r>
                              <w:rPr>
                                <w:color w:val="1E1545" w:themeColor="text2"/>
                              </w:rPr>
                              <w:t xml:space="preserve"> seek to ensure older people accessing services from online platforms are clear of the regulation applied to parties seeking to deliver Commonwealth funded aged care.     </w:t>
                            </w:r>
                          </w:p>
                          <w:p w14:paraId="03CAD18A" w14:textId="71DD0499" w:rsidR="000C5E4B" w:rsidRDefault="000C5E4B" w:rsidP="004B655B">
                            <w:pPr>
                              <w:pStyle w:val="ListParagraph"/>
                              <w:numPr>
                                <w:ilvl w:val="0"/>
                                <w:numId w:val="28"/>
                              </w:numPr>
                              <w:spacing w:line="240" w:lineRule="auto"/>
                              <w:contextualSpacing w:val="0"/>
                              <w:rPr>
                                <w:color w:val="1E1545" w:themeColor="text2"/>
                              </w:rPr>
                            </w:pPr>
                            <w:r>
                              <w:rPr>
                                <w:color w:val="1E1545" w:themeColor="text2"/>
                              </w:rPr>
                              <w:t>The department closely considered stakeholder feedback on the registration categories and service types (see</w:t>
                            </w:r>
                            <w:r w:rsidRPr="004861D0">
                              <w:rPr>
                                <w:rStyle w:val="Normal1Char"/>
                              </w:rPr>
                              <w:t xml:space="preserve"> </w:t>
                            </w:r>
                            <w:r w:rsidRPr="004861D0">
                              <w:rPr>
                                <w:rStyle w:val="Normal1Char"/>
                              </w:rPr>
                              <w:fldChar w:fldCharType="begin"/>
                            </w:r>
                            <w:r w:rsidRPr="004861D0">
                              <w:rPr>
                                <w:rStyle w:val="Normal1Char"/>
                              </w:rPr>
                              <w:instrText xml:space="preserve"> REF _Ref151111986 \h  \* MERGEFORMAT </w:instrText>
                            </w:r>
                            <w:r w:rsidRPr="004861D0">
                              <w:rPr>
                                <w:rStyle w:val="Normal1Char"/>
                              </w:rPr>
                            </w:r>
                            <w:r w:rsidRPr="004861D0">
                              <w:rPr>
                                <w:rStyle w:val="Normal1Char"/>
                              </w:rPr>
                              <w:fldChar w:fldCharType="separate"/>
                            </w:r>
                            <w:r w:rsidRPr="000C5E4B">
                              <w:rPr>
                                <w:rStyle w:val="Normal1Char"/>
                              </w:rPr>
                              <w:t xml:space="preserve">Figure </w:t>
                            </w:r>
                            <w:r>
                              <w:rPr>
                                <w:rStyle w:val="TableTitleChar"/>
                                <w:b w:val="0"/>
                                <w:bCs w:val="0"/>
                                <w:noProof/>
                              </w:rPr>
                              <w:t>22</w:t>
                            </w:r>
                            <w:r w:rsidRPr="004861D0">
                              <w:rPr>
                                <w:rStyle w:val="Normal1Char"/>
                              </w:rPr>
                              <w:fldChar w:fldCharType="end"/>
                            </w:r>
                            <w:r>
                              <w:rPr>
                                <w:rStyle w:val="Normal1Char"/>
                              </w:rPr>
                              <w:t xml:space="preserve">) </w:t>
                            </w:r>
                            <w:r w:rsidRPr="150BBA99">
                              <w:rPr>
                                <w:color w:val="1E1545" w:themeColor="text2"/>
                              </w:rPr>
                              <w:t xml:space="preserve">and formed the following views </w:t>
                            </w:r>
                            <w:r>
                              <w:rPr>
                                <w:color w:val="1E1545" w:themeColor="text2"/>
                              </w:rPr>
                              <w:t xml:space="preserve">in </w:t>
                            </w:r>
                            <w:r w:rsidRPr="150BBA99">
                              <w:rPr>
                                <w:color w:val="1E1545" w:themeColor="text2"/>
                              </w:rPr>
                              <w:t>relation to those service types and their appropriate category</w:t>
                            </w:r>
                            <w:r w:rsidRPr="150BBA99">
                              <w:rPr>
                                <w:b/>
                                <w:bCs/>
                                <w:color w:val="1E1545" w:themeColor="text2"/>
                              </w:rPr>
                              <w:t>:</w:t>
                            </w:r>
                            <w:r>
                              <w:rPr>
                                <w:color w:val="1E1545" w:themeColor="text2"/>
                              </w:rPr>
                              <w:t xml:space="preserve">  </w:t>
                            </w:r>
                          </w:p>
                          <w:p w14:paraId="11B6B704" w14:textId="0CFE61F5" w:rsidR="000C5E4B" w:rsidRDefault="000C5E4B" w:rsidP="004B655B">
                            <w:pPr>
                              <w:pStyle w:val="ListParagraph"/>
                              <w:numPr>
                                <w:ilvl w:val="0"/>
                                <w:numId w:val="44"/>
                              </w:numPr>
                              <w:spacing w:line="240" w:lineRule="auto"/>
                              <w:ind w:left="1080"/>
                              <w:contextualSpacing w:val="0"/>
                              <w:rPr>
                                <w:color w:val="1E1545" w:themeColor="text2"/>
                              </w:rPr>
                            </w:pPr>
                            <w:r w:rsidRPr="00513238">
                              <w:rPr>
                                <w:b/>
                                <w:bCs/>
                                <w:color w:val="1E1545" w:themeColor="text2"/>
                              </w:rPr>
                              <w:t>Personal care and allied health</w:t>
                            </w:r>
                            <w:r w:rsidRPr="0017168D">
                              <w:rPr>
                                <w:color w:val="1E1545" w:themeColor="text2"/>
                              </w:rPr>
                              <w:t xml:space="preserve"> </w:t>
                            </w:r>
                            <w:r w:rsidRPr="1700BE42">
                              <w:rPr>
                                <w:color w:val="1E1545" w:themeColor="text2"/>
                              </w:rPr>
                              <w:t xml:space="preserve">will </w:t>
                            </w:r>
                            <w:r w:rsidRPr="0017168D">
                              <w:rPr>
                                <w:color w:val="1E1545" w:themeColor="text2"/>
                              </w:rPr>
                              <w:t xml:space="preserve">both </w:t>
                            </w:r>
                            <w:r w:rsidRPr="150BBA99">
                              <w:rPr>
                                <w:color w:val="1E1545" w:themeColor="text2"/>
                              </w:rPr>
                              <w:t xml:space="preserve">remain </w:t>
                            </w:r>
                            <w:r w:rsidRPr="0017168D">
                              <w:rPr>
                                <w:color w:val="1E1545" w:themeColor="text2"/>
                              </w:rPr>
                              <w:t xml:space="preserve">in </w:t>
                            </w:r>
                            <w:r w:rsidRPr="00513238">
                              <w:rPr>
                                <w:b/>
                                <w:bCs/>
                                <w:color w:val="1E1545" w:themeColor="text2"/>
                              </w:rPr>
                              <w:t xml:space="preserve">registration </w:t>
                            </w:r>
                            <w:r w:rsidR="0068104D">
                              <w:rPr>
                                <w:b/>
                                <w:bCs/>
                                <w:color w:val="1E1545" w:themeColor="text2"/>
                              </w:rPr>
                              <w:t>C</w:t>
                            </w:r>
                            <w:r w:rsidRPr="00513238">
                              <w:rPr>
                                <w:b/>
                                <w:bCs/>
                                <w:color w:val="1E1545" w:themeColor="text2"/>
                              </w:rPr>
                              <w:t>ategory four</w:t>
                            </w:r>
                            <w:r w:rsidRPr="0017168D">
                              <w:rPr>
                                <w:color w:val="1E1545" w:themeColor="text2"/>
                              </w:rPr>
                              <w:t xml:space="preserve"> and be subject to the </w:t>
                            </w:r>
                            <w:r w:rsidRPr="00513238">
                              <w:rPr>
                                <w:b/>
                                <w:bCs/>
                                <w:color w:val="1E1545" w:themeColor="text2"/>
                              </w:rPr>
                              <w:t>Quality Standards.</w:t>
                            </w:r>
                            <w:r w:rsidRPr="0017168D">
                              <w:rPr>
                                <w:color w:val="1E1545" w:themeColor="text2"/>
                              </w:rPr>
                              <w:t xml:space="preserve"> This reflects extensive consultation feedback and the intimate nature and risks of those service types. </w:t>
                            </w:r>
                          </w:p>
                          <w:p w14:paraId="4F777B2E" w14:textId="07C59B4F" w:rsidR="0068104D" w:rsidRPr="004B655B" w:rsidRDefault="000C5E4B">
                            <w:pPr>
                              <w:pStyle w:val="ListParagraph"/>
                              <w:numPr>
                                <w:ilvl w:val="0"/>
                                <w:numId w:val="44"/>
                              </w:numPr>
                              <w:spacing w:line="240" w:lineRule="auto"/>
                              <w:ind w:left="1080"/>
                              <w:contextualSpacing w:val="0"/>
                            </w:pPr>
                            <w:r w:rsidRPr="0068104D">
                              <w:rPr>
                                <w:b/>
                                <w:bCs/>
                                <w:color w:val="1E1545" w:themeColor="text2"/>
                              </w:rPr>
                              <w:t xml:space="preserve">Nursing </w:t>
                            </w:r>
                            <w:r w:rsidRPr="0068104D">
                              <w:rPr>
                                <w:color w:val="1E1545" w:themeColor="text2"/>
                              </w:rPr>
                              <w:t xml:space="preserve">has been separated from category four services and put in </w:t>
                            </w:r>
                            <w:r w:rsidR="0068104D">
                              <w:rPr>
                                <w:color w:val="1E1545" w:themeColor="text2"/>
                              </w:rPr>
                              <w:t>C</w:t>
                            </w:r>
                            <w:r w:rsidRPr="0068104D">
                              <w:rPr>
                                <w:color w:val="1E1545" w:themeColor="text2"/>
                              </w:rPr>
                              <w:t xml:space="preserve">ategory five to reflect consultation feedback relating to the clinical governance expectations being different to those of allied health providers. This change also reflects its unique access, risks, and need for clinical care to keep older people safe and well. </w:t>
                            </w:r>
                          </w:p>
                          <w:p w14:paraId="50CAFB80" w14:textId="0FE37992" w:rsidR="000C5E4B" w:rsidRDefault="000C5E4B" w:rsidP="004B655B">
                            <w:pPr>
                              <w:pStyle w:val="ListParagraph"/>
                              <w:numPr>
                                <w:ilvl w:val="0"/>
                                <w:numId w:val="44"/>
                              </w:numPr>
                              <w:spacing w:line="240" w:lineRule="auto"/>
                              <w:ind w:left="1080"/>
                              <w:contextualSpacing w:val="0"/>
                            </w:pPr>
                            <w:r w:rsidRPr="0068104D">
                              <w:rPr>
                                <w:b/>
                                <w:bCs/>
                                <w:color w:val="1E1545" w:themeColor="text2"/>
                              </w:rPr>
                              <w:t xml:space="preserve">Care Management </w:t>
                            </w:r>
                            <w:r w:rsidRPr="0068104D">
                              <w:rPr>
                                <w:color w:val="1E1545" w:themeColor="text2"/>
                              </w:rPr>
                              <w:t xml:space="preserve">originally in </w:t>
                            </w:r>
                            <w:r w:rsidR="0068104D">
                              <w:rPr>
                                <w:color w:val="1E1545" w:themeColor="text2"/>
                              </w:rPr>
                              <w:t>C</w:t>
                            </w:r>
                            <w:r w:rsidRPr="0068104D">
                              <w:rPr>
                                <w:color w:val="1E1545" w:themeColor="text2"/>
                              </w:rPr>
                              <w:t>ategory four, has been split into basic care management (</w:t>
                            </w:r>
                            <w:r w:rsidR="0068104D">
                              <w:rPr>
                                <w:color w:val="1E1545" w:themeColor="text2"/>
                              </w:rPr>
                              <w:t>C</w:t>
                            </w:r>
                            <w:r w:rsidRPr="0068104D">
                              <w:rPr>
                                <w:color w:val="1E1545" w:themeColor="text2"/>
                              </w:rPr>
                              <w:t>ategory three) and complex care management (</w:t>
                            </w:r>
                            <w:r w:rsidR="0068104D">
                              <w:rPr>
                                <w:color w:val="1E1545" w:themeColor="text2"/>
                              </w:rPr>
                              <w:t>C</w:t>
                            </w:r>
                            <w:r w:rsidRPr="0068104D">
                              <w:rPr>
                                <w:color w:val="1E1545" w:themeColor="text2"/>
                              </w:rPr>
                              <w:t xml:space="preserve">ategory five). This nuanced approach to obligations will ensure older people with complex needs get the specialist services they require and that older people with less complex needs have a broad selection of appropriate care partners. </w:t>
                            </w:r>
                          </w:p>
                          <w:p w14:paraId="18CB79EB" w14:textId="63F89C1C" w:rsidR="0068104D" w:rsidRPr="004A7FA9" w:rsidRDefault="0068104D" w:rsidP="004B655B">
                            <w:pPr>
                              <w:pStyle w:val="ListParagraph"/>
                              <w:numPr>
                                <w:ilvl w:val="0"/>
                                <w:numId w:val="44"/>
                              </w:numPr>
                              <w:spacing w:line="240" w:lineRule="auto"/>
                              <w:ind w:left="1080"/>
                              <w:contextualSpacing w:val="0"/>
                              <w:rPr>
                                <w:rStyle w:val="Hyperlink"/>
                                <w:color w:val="1E1545" w:themeColor="text1"/>
                                <w:u w:val="none"/>
                              </w:rPr>
                            </w:pPr>
                            <w:r>
                              <w:t xml:space="preserve">The department will require providers to ensure quality and safe care and services are delivered by subcontractors, by introducing a new term in the New Aged Care Act </w:t>
                            </w:r>
                            <w:r w:rsidRPr="004B655B">
                              <w:rPr>
                                <w:color w:val="1E1545" w:themeColor="text2"/>
                              </w:rPr>
                              <w:t>called</w:t>
                            </w:r>
                            <w:r>
                              <w:t xml:space="preserve"> associated providers and placing obligations on them and the registered provider who contracted them. To read more and have your say, read the New Aged Care Act Consultation Paper No.2 </w:t>
                            </w:r>
                            <w:hyperlink r:id="rId36" w:history="1">
                              <w:r w:rsidRPr="00921CC8">
                                <w:rPr>
                                  <w:rStyle w:val="Hyperlink"/>
                                  <w:b/>
                                  <w:bCs/>
                                </w:rPr>
                                <w:t>here</w:t>
                              </w:r>
                            </w:hyperlink>
                          </w:p>
                          <w:p w14:paraId="532C902D" w14:textId="402CBA46" w:rsidR="004A7FA9" w:rsidRPr="004A7FA9" w:rsidRDefault="004A7FA9" w:rsidP="004A7FA9">
                            <w:pPr>
                              <w:pStyle w:val="ListParagraph"/>
                              <w:numPr>
                                <w:ilvl w:val="0"/>
                                <w:numId w:val="46"/>
                              </w:numPr>
                              <w:spacing w:line="240" w:lineRule="auto"/>
                              <w:rPr>
                                <w:rStyle w:val="Hyperlink"/>
                                <w:color w:val="1E1545" w:themeColor="text1"/>
                                <w:u w:val="none"/>
                              </w:rPr>
                            </w:pPr>
                            <w:r w:rsidRPr="004A7FA9">
                              <w:rPr>
                                <w:rStyle w:val="Hyperlink"/>
                                <w:color w:val="1E1545" w:themeColor="text1"/>
                                <w:u w:val="none"/>
                              </w:rPr>
                              <w:t>In response to concerns that the food and nutrition standard of the strengthened</w:t>
                            </w:r>
                            <w:r>
                              <w:rPr>
                                <w:rStyle w:val="Hyperlink"/>
                                <w:color w:val="1E1545" w:themeColor="text1"/>
                                <w:u w:val="none"/>
                              </w:rPr>
                              <w:t xml:space="preserve"> </w:t>
                            </w:r>
                            <w:r w:rsidRPr="004A7FA9">
                              <w:rPr>
                                <w:rStyle w:val="Hyperlink"/>
                                <w:color w:val="1E1545" w:themeColor="text1"/>
                                <w:u w:val="none"/>
                              </w:rPr>
                              <w:t>Aged Care Quality Standards would not apply to meal delivery services in registration</w:t>
                            </w:r>
                            <w:r>
                              <w:rPr>
                                <w:rStyle w:val="Hyperlink"/>
                                <w:color w:val="1E1545" w:themeColor="text1"/>
                                <w:u w:val="none"/>
                              </w:rPr>
                              <w:t xml:space="preserve"> </w:t>
                            </w:r>
                            <w:r w:rsidRPr="004A7FA9">
                              <w:rPr>
                                <w:rStyle w:val="Hyperlink"/>
                                <w:color w:val="1E1545" w:themeColor="text1"/>
                                <w:u w:val="none"/>
                              </w:rPr>
                              <w:t>category 1, the department is proposing to introduce a specific obligation on meal</w:t>
                            </w:r>
                            <w:r>
                              <w:rPr>
                                <w:rStyle w:val="Hyperlink"/>
                                <w:color w:val="1E1545" w:themeColor="text1"/>
                                <w:u w:val="none"/>
                              </w:rPr>
                              <w:t xml:space="preserve"> </w:t>
                            </w:r>
                            <w:r w:rsidRPr="004A7FA9">
                              <w:rPr>
                                <w:rStyle w:val="Hyperlink"/>
                                <w:color w:val="1E1545" w:themeColor="text1"/>
                                <w:u w:val="none"/>
                              </w:rPr>
                              <w:t>delivery services. This obligation will address the nutritional suitability of meals</w:t>
                            </w:r>
                            <w:r>
                              <w:rPr>
                                <w:rStyle w:val="Hyperlink"/>
                                <w:color w:val="1E1545" w:themeColor="text1"/>
                                <w:u w:val="none"/>
                              </w:rPr>
                              <w:t xml:space="preserve"> </w:t>
                            </w:r>
                            <w:r w:rsidRPr="004A7FA9">
                              <w:rPr>
                                <w:rStyle w:val="Hyperlink"/>
                                <w:color w:val="1E1545" w:themeColor="text1"/>
                                <w:u w:val="none"/>
                              </w:rPr>
                              <w:t>delivered to an older person’s home, centre or community respite.</w:t>
                            </w:r>
                          </w:p>
                          <w:p w14:paraId="49EDF559" w14:textId="77777777" w:rsidR="004A7FA9" w:rsidRDefault="004A7FA9" w:rsidP="004A7FA9">
                            <w:pPr>
                              <w:spacing w:line="240" w:lineRule="auto"/>
                            </w:pPr>
                          </w:p>
                          <w:p w14:paraId="161F50E4" w14:textId="77777777" w:rsidR="000C5E4B" w:rsidRDefault="000C5E4B" w:rsidP="0068104D"/>
                        </w:txbxContent>
                      </wps:txbx>
                      <wps:bodyPr rot="0" vert="horz" wrap="square" lIns="91440" tIns="45720" rIns="91440" bIns="45720" anchor="t" anchorCtr="0">
                        <a:noAutofit/>
                      </wps:bodyPr>
                    </wps:wsp>
                  </a:graphicData>
                </a:graphic>
              </wp:inline>
            </w:drawing>
          </mc:Choice>
          <mc:Fallback>
            <w:pict>
              <v:shape w14:anchorId="20E647E7" id="Text Box 19" o:spid="_x0000_s1027" type="#_x0000_t202" style="width:451pt;height:6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" strokecolor="#2ab1bb [3204]" strokeweight="1.75pt">
                <v:textbox>
                  <w:txbxContent>
                    <w:p w14:paraId="72C8637C" w14:textId="77777777" w:rsidR="000C5E4B" w:rsidRDefault="000C5E4B" w:rsidP="000C5E4B">
                      <w:pPr>
                        <w:jc w:val="center"/>
                        <w:rPr>
                          <w:b/>
                          <w:bCs/>
                        </w:rPr>
                      </w:pPr>
                      <w:r>
                        <w:rPr>
                          <w:b/>
                          <w:bCs/>
                        </w:rPr>
                        <w:t>Department Response</w:t>
                      </w:r>
                    </w:p>
                    <w:p w14:paraId="0C9D76F9" w14:textId="77777777" w:rsidR="000C5E4B" w:rsidRPr="00DE636A" w:rsidRDefault="000C5E4B" w:rsidP="000C5E4B">
                      <w:pPr>
                        <w:pStyle w:val="Normal1"/>
                        <w:rPr>
                          <w:b/>
                          <w:bCs/>
                        </w:rPr>
                      </w:pPr>
                      <w:r w:rsidRPr="00DE636A">
                        <w:rPr>
                          <w:b/>
                          <w:bCs/>
                        </w:rPr>
                        <w:t xml:space="preserve">Safeguard 2: Becoming a </w:t>
                      </w:r>
                      <w:r w:rsidRPr="1700BE42">
                        <w:rPr>
                          <w:b/>
                          <w:bCs/>
                        </w:rPr>
                        <w:t>Provider</w:t>
                      </w:r>
                      <w:r w:rsidRPr="00DE636A">
                        <w:rPr>
                          <w:b/>
                          <w:bCs/>
                        </w:rPr>
                        <w:t>.</w:t>
                      </w:r>
                    </w:p>
                    <w:p w14:paraId="1BB8520C" w14:textId="3785E6D9" w:rsidR="000C5E4B" w:rsidRPr="004A7FA9" w:rsidRDefault="000C5E4B" w:rsidP="004A7FA9">
                      <w:pPr>
                        <w:pStyle w:val="ListParagraph"/>
                        <w:numPr>
                          <w:ilvl w:val="0"/>
                          <w:numId w:val="38"/>
                        </w:numPr>
                        <w:spacing w:line="240" w:lineRule="auto"/>
                        <w:contextualSpacing w:val="0"/>
                        <w:rPr>
                          <w:color w:val="1E1545" w:themeColor="text2"/>
                        </w:rPr>
                      </w:pPr>
                      <w:r w:rsidRPr="00E16619">
                        <w:rPr>
                          <w:color w:val="1E1545" w:themeColor="text2"/>
                        </w:rPr>
                        <w:t xml:space="preserve">The department </w:t>
                      </w:r>
                      <w:r>
                        <w:rPr>
                          <w:color w:val="1E1545" w:themeColor="text2"/>
                        </w:rPr>
                        <w:t xml:space="preserve">is </w:t>
                      </w:r>
                      <w:r w:rsidRPr="00E16619">
                        <w:rPr>
                          <w:color w:val="1E1545" w:themeColor="text2"/>
                        </w:rPr>
                        <w:t xml:space="preserve">creating a regulatory framework that is person-centred, rights-based, risk </w:t>
                      </w:r>
                      <w:r>
                        <w:rPr>
                          <w:color w:val="1E1545" w:themeColor="text2"/>
                        </w:rPr>
                        <w:t>based</w:t>
                      </w:r>
                      <w:r w:rsidRPr="00E16619">
                        <w:rPr>
                          <w:color w:val="1E1545" w:themeColor="text2"/>
                        </w:rPr>
                        <w:t xml:space="preserve"> and </w:t>
                      </w:r>
                      <w:r w:rsidRPr="1700BE42">
                        <w:rPr>
                          <w:color w:val="1E1545" w:themeColor="text2"/>
                        </w:rPr>
                        <w:t>supports continuous improvement of providers.</w:t>
                      </w:r>
                      <w:r w:rsidRPr="00E16619">
                        <w:rPr>
                          <w:color w:val="1E1545" w:themeColor="text2"/>
                        </w:rPr>
                        <w:t xml:space="preserve"> </w:t>
                      </w:r>
                      <w:r>
                        <w:rPr>
                          <w:color w:val="1E1545" w:themeColor="text2"/>
                        </w:rPr>
                        <w:t xml:space="preserve">The risk-based approach will ensure the Commission can give </w:t>
                      </w:r>
                      <w:r w:rsidRPr="150BBA99">
                        <w:rPr>
                          <w:color w:val="1E1545" w:themeColor="text2"/>
                        </w:rPr>
                        <w:t xml:space="preserve">proportionate </w:t>
                      </w:r>
                      <w:r>
                        <w:rPr>
                          <w:color w:val="1E1545" w:themeColor="text2"/>
                        </w:rPr>
                        <w:t xml:space="preserve">attention to services or </w:t>
                      </w:r>
                      <w:r w:rsidRPr="1700BE42">
                        <w:rPr>
                          <w:color w:val="1E1545" w:themeColor="text2"/>
                        </w:rPr>
                        <w:t>providers</w:t>
                      </w:r>
                      <w:r>
                        <w:rPr>
                          <w:color w:val="1E1545" w:themeColor="text2"/>
                        </w:rPr>
                        <w:t xml:space="preserve"> with higher risks.</w:t>
                      </w:r>
                    </w:p>
                    <w:p w14:paraId="213EF25C" w14:textId="154FE9D1" w:rsidR="000C5E4B" w:rsidRPr="00513238" w:rsidRDefault="000C5E4B" w:rsidP="004A7FA9">
                      <w:pPr>
                        <w:pStyle w:val="ListParagraph"/>
                        <w:numPr>
                          <w:ilvl w:val="0"/>
                          <w:numId w:val="28"/>
                        </w:numPr>
                        <w:spacing w:line="240" w:lineRule="auto"/>
                        <w:contextualSpacing w:val="0"/>
                        <w:rPr>
                          <w:color w:val="1E1545" w:themeColor="text2"/>
                        </w:rPr>
                      </w:pPr>
                      <w:r>
                        <w:rPr>
                          <w:color w:val="1E1545" w:themeColor="text2"/>
                        </w:rPr>
                        <w:t xml:space="preserve">The new Aged Care Act consultation paper no.2 </w:t>
                      </w:r>
                      <w:r w:rsidRPr="150BBA99">
                        <w:rPr>
                          <w:color w:val="1E1545" w:themeColor="text2"/>
                        </w:rPr>
                        <w:t xml:space="preserve">can be found </w:t>
                      </w:r>
                      <w:hyperlink r:id="rId37" w:history="1">
                        <w:r w:rsidRPr="00921CC8">
                          <w:rPr>
                            <w:rStyle w:val="Hyperlink"/>
                            <w:b/>
                            <w:bCs/>
                          </w:rPr>
                          <w:t>here</w:t>
                        </w:r>
                      </w:hyperlink>
                      <w:r w:rsidRPr="004B655B">
                        <w:rPr>
                          <w:color w:val="1E1545" w:themeColor="text2"/>
                        </w:rPr>
                        <w:t>,</w:t>
                      </w:r>
                      <w:r w:rsidRPr="00C06B4C">
                        <w:rPr>
                          <w:b/>
                          <w:bCs/>
                          <w:color w:val="1E1545" w:themeColor="text2"/>
                        </w:rPr>
                        <w:t xml:space="preserve"> </w:t>
                      </w:r>
                      <w:r w:rsidRPr="00C06B4C">
                        <w:rPr>
                          <w:color w:val="1E1545" w:themeColor="text2"/>
                        </w:rPr>
                        <w:t xml:space="preserve">it </w:t>
                      </w:r>
                      <w:r>
                        <w:rPr>
                          <w:color w:val="1E1545" w:themeColor="text2"/>
                        </w:rPr>
                        <w:t xml:space="preserve">proposes obligations be applied to </w:t>
                      </w:r>
                      <w:r w:rsidRPr="1700BE42">
                        <w:rPr>
                          <w:color w:val="1E1545" w:themeColor="text2"/>
                        </w:rPr>
                        <w:t xml:space="preserve">online </w:t>
                      </w:r>
                      <w:r>
                        <w:rPr>
                          <w:color w:val="1E1545" w:themeColor="text2"/>
                        </w:rPr>
                        <w:t xml:space="preserve">platform providers to ensure workers or providers seeking to promote the delivery of Commonwealth funded aged care services on their platform meet safeguarding expectations. </w:t>
                      </w:r>
                      <w:r w:rsidRPr="1700BE42">
                        <w:rPr>
                          <w:color w:val="1E1545" w:themeColor="text2"/>
                        </w:rPr>
                        <w:t>These obligations</w:t>
                      </w:r>
                      <w:r>
                        <w:rPr>
                          <w:color w:val="1E1545" w:themeColor="text2"/>
                        </w:rPr>
                        <w:t xml:space="preserve"> seek to ensure older people accessing services from online platforms are clear of the regulation applied to parties seeking to deliver Commonwealth funded aged care.     </w:t>
                      </w:r>
                    </w:p>
                    <w:p w14:paraId="03CAD18A" w14:textId="71DD0499" w:rsidR="000C5E4B" w:rsidRDefault="000C5E4B" w:rsidP="004B655B">
                      <w:pPr>
                        <w:pStyle w:val="ListParagraph"/>
                        <w:numPr>
                          <w:ilvl w:val="0"/>
                          <w:numId w:val="28"/>
                        </w:numPr>
                        <w:spacing w:line="240" w:lineRule="auto"/>
                        <w:contextualSpacing w:val="0"/>
                        <w:rPr>
                          <w:color w:val="1E1545" w:themeColor="text2"/>
                        </w:rPr>
                      </w:pPr>
                      <w:r>
                        <w:rPr>
                          <w:color w:val="1E1545" w:themeColor="text2"/>
                        </w:rPr>
                        <w:t>The department closely considered stakeholder feedback on the registration categories and service types (see</w:t>
                      </w:r>
                      <w:r w:rsidRPr="004861D0">
                        <w:rPr>
                          <w:rStyle w:val="Normal1Char"/>
                        </w:rPr>
                        <w:t xml:space="preserve"> </w:t>
                      </w:r>
                      <w:r w:rsidRPr="004861D0">
                        <w:rPr>
                          <w:rStyle w:val="Normal1Char"/>
                        </w:rPr>
                        <w:fldChar w:fldCharType="begin"/>
                      </w:r>
                      <w:r w:rsidRPr="004861D0">
                        <w:rPr>
                          <w:rStyle w:val="Normal1Char"/>
                        </w:rPr>
                        <w:instrText xml:space="preserve"> REF _Ref151111986 \h  \* MERGEFORMAT </w:instrText>
                      </w:r>
                      <w:r w:rsidRPr="004861D0">
                        <w:rPr>
                          <w:rStyle w:val="Normal1Char"/>
                        </w:rPr>
                      </w:r>
                      <w:r w:rsidRPr="004861D0">
                        <w:rPr>
                          <w:rStyle w:val="Normal1Char"/>
                        </w:rPr>
                        <w:fldChar w:fldCharType="separate"/>
                      </w:r>
                      <w:r w:rsidRPr="000C5E4B">
                        <w:rPr>
                          <w:rStyle w:val="Normal1Char"/>
                        </w:rPr>
                        <w:t xml:space="preserve">Figure </w:t>
                      </w:r>
                      <w:r>
                        <w:rPr>
                          <w:rStyle w:val="TableTitleChar"/>
                          <w:b w:val="0"/>
                          <w:bCs w:val="0"/>
                          <w:noProof/>
                        </w:rPr>
                        <w:t>22</w:t>
                      </w:r>
                      <w:r w:rsidRPr="004861D0">
                        <w:rPr>
                          <w:rStyle w:val="Normal1Char"/>
                        </w:rPr>
                        <w:fldChar w:fldCharType="end"/>
                      </w:r>
                      <w:r>
                        <w:rPr>
                          <w:rStyle w:val="Normal1Char"/>
                        </w:rPr>
                        <w:t xml:space="preserve">) </w:t>
                      </w:r>
                      <w:r w:rsidRPr="150BBA99">
                        <w:rPr>
                          <w:color w:val="1E1545" w:themeColor="text2"/>
                        </w:rPr>
                        <w:t xml:space="preserve">and formed the following views </w:t>
                      </w:r>
                      <w:r>
                        <w:rPr>
                          <w:color w:val="1E1545" w:themeColor="text2"/>
                        </w:rPr>
                        <w:t xml:space="preserve">in </w:t>
                      </w:r>
                      <w:r w:rsidRPr="150BBA99">
                        <w:rPr>
                          <w:color w:val="1E1545" w:themeColor="text2"/>
                        </w:rPr>
                        <w:t>relation to those service types and their appropriate category</w:t>
                      </w:r>
                      <w:r w:rsidRPr="150BBA99">
                        <w:rPr>
                          <w:b/>
                          <w:bCs/>
                          <w:color w:val="1E1545" w:themeColor="text2"/>
                        </w:rPr>
                        <w:t>:</w:t>
                      </w:r>
                      <w:r>
                        <w:rPr>
                          <w:color w:val="1E1545" w:themeColor="text2"/>
                        </w:rPr>
                        <w:t xml:space="preserve">  </w:t>
                      </w:r>
                    </w:p>
                    <w:p w14:paraId="11B6B704" w14:textId="0CFE61F5" w:rsidR="000C5E4B" w:rsidRDefault="000C5E4B" w:rsidP="004B655B">
                      <w:pPr>
                        <w:pStyle w:val="ListParagraph"/>
                        <w:numPr>
                          <w:ilvl w:val="0"/>
                          <w:numId w:val="44"/>
                        </w:numPr>
                        <w:spacing w:line="240" w:lineRule="auto"/>
                        <w:ind w:left="1080"/>
                        <w:contextualSpacing w:val="0"/>
                        <w:rPr>
                          <w:color w:val="1E1545" w:themeColor="text2"/>
                        </w:rPr>
                      </w:pPr>
                      <w:r w:rsidRPr="00513238">
                        <w:rPr>
                          <w:b/>
                          <w:bCs/>
                          <w:color w:val="1E1545" w:themeColor="text2"/>
                        </w:rPr>
                        <w:t>Personal care and allied health</w:t>
                      </w:r>
                      <w:r w:rsidRPr="0017168D">
                        <w:rPr>
                          <w:color w:val="1E1545" w:themeColor="text2"/>
                        </w:rPr>
                        <w:t xml:space="preserve"> </w:t>
                      </w:r>
                      <w:r w:rsidRPr="1700BE42">
                        <w:rPr>
                          <w:color w:val="1E1545" w:themeColor="text2"/>
                        </w:rPr>
                        <w:t xml:space="preserve">will </w:t>
                      </w:r>
                      <w:r w:rsidRPr="0017168D">
                        <w:rPr>
                          <w:color w:val="1E1545" w:themeColor="text2"/>
                        </w:rPr>
                        <w:t xml:space="preserve">both </w:t>
                      </w:r>
                      <w:r w:rsidRPr="150BBA99">
                        <w:rPr>
                          <w:color w:val="1E1545" w:themeColor="text2"/>
                        </w:rPr>
                        <w:t xml:space="preserve">remain </w:t>
                      </w:r>
                      <w:r w:rsidRPr="0017168D">
                        <w:rPr>
                          <w:color w:val="1E1545" w:themeColor="text2"/>
                        </w:rPr>
                        <w:t xml:space="preserve">in </w:t>
                      </w:r>
                      <w:r w:rsidRPr="00513238">
                        <w:rPr>
                          <w:b/>
                          <w:bCs/>
                          <w:color w:val="1E1545" w:themeColor="text2"/>
                        </w:rPr>
                        <w:t xml:space="preserve">registration </w:t>
                      </w:r>
                      <w:r w:rsidR="0068104D">
                        <w:rPr>
                          <w:b/>
                          <w:bCs/>
                          <w:color w:val="1E1545" w:themeColor="text2"/>
                        </w:rPr>
                        <w:t>C</w:t>
                      </w:r>
                      <w:r w:rsidRPr="00513238">
                        <w:rPr>
                          <w:b/>
                          <w:bCs/>
                          <w:color w:val="1E1545" w:themeColor="text2"/>
                        </w:rPr>
                        <w:t>ategory four</w:t>
                      </w:r>
                      <w:r w:rsidRPr="0017168D">
                        <w:rPr>
                          <w:color w:val="1E1545" w:themeColor="text2"/>
                        </w:rPr>
                        <w:t xml:space="preserve"> and be subject to the </w:t>
                      </w:r>
                      <w:r w:rsidRPr="00513238">
                        <w:rPr>
                          <w:b/>
                          <w:bCs/>
                          <w:color w:val="1E1545" w:themeColor="text2"/>
                        </w:rPr>
                        <w:t>Quality Standards.</w:t>
                      </w:r>
                      <w:r w:rsidRPr="0017168D">
                        <w:rPr>
                          <w:color w:val="1E1545" w:themeColor="text2"/>
                        </w:rPr>
                        <w:t xml:space="preserve"> This reflects extensive consultation feedback and the intimate nature and risks of those service types. </w:t>
                      </w:r>
                    </w:p>
                    <w:p w14:paraId="4F777B2E" w14:textId="07C59B4F" w:rsidR="0068104D" w:rsidRPr="004B655B" w:rsidRDefault="000C5E4B">
                      <w:pPr>
                        <w:pStyle w:val="ListParagraph"/>
                        <w:numPr>
                          <w:ilvl w:val="0"/>
                          <w:numId w:val="44"/>
                        </w:numPr>
                        <w:spacing w:line="240" w:lineRule="auto"/>
                        <w:ind w:left="1080"/>
                        <w:contextualSpacing w:val="0"/>
                      </w:pPr>
                      <w:r w:rsidRPr="0068104D">
                        <w:rPr>
                          <w:b/>
                          <w:bCs/>
                          <w:color w:val="1E1545" w:themeColor="text2"/>
                        </w:rPr>
                        <w:t xml:space="preserve">Nursing </w:t>
                      </w:r>
                      <w:r w:rsidRPr="0068104D">
                        <w:rPr>
                          <w:color w:val="1E1545" w:themeColor="text2"/>
                        </w:rPr>
                        <w:t xml:space="preserve">has been separated from category four services and put in </w:t>
                      </w:r>
                      <w:r w:rsidR="0068104D">
                        <w:rPr>
                          <w:color w:val="1E1545" w:themeColor="text2"/>
                        </w:rPr>
                        <w:t>C</w:t>
                      </w:r>
                      <w:r w:rsidRPr="0068104D">
                        <w:rPr>
                          <w:color w:val="1E1545" w:themeColor="text2"/>
                        </w:rPr>
                        <w:t xml:space="preserve">ategory five to reflect consultation feedback relating to the clinical governance expectations being different to those of allied health providers. This change also reflects its unique access, risks, and need for clinical care to keep older people safe and well. </w:t>
                      </w:r>
                    </w:p>
                    <w:p w14:paraId="50CAFB80" w14:textId="0FE37992" w:rsidR="000C5E4B" w:rsidRDefault="000C5E4B" w:rsidP="004B655B">
                      <w:pPr>
                        <w:pStyle w:val="ListParagraph"/>
                        <w:numPr>
                          <w:ilvl w:val="0"/>
                          <w:numId w:val="44"/>
                        </w:numPr>
                        <w:spacing w:line="240" w:lineRule="auto"/>
                        <w:ind w:left="1080"/>
                        <w:contextualSpacing w:val="0"/>
                      </w:pPr>
                      <w:r w:rsidRPr="0068104D">
                        <w:rPr>
                          <w:b/>
                          <w:bCs/>
                          <w:color w:val="1E1545" w:themeColor="text2"/>
                        </w:rPr>
                        <w:t xml:space="preserve">Care Management </w:t>
                      </w:r>
                      <w:r w:rsidRPr="0068104D">
                        <w:rPr>
                          <w:color w:val="1E1545" w:themeColor="text2"/>
                        </w:rPr>
                        <w:t xml:space="preserve">originally in </w:t>
                      </w:r>
                      <w:r w:rsidR="0068104D">
                        <w:rPr>
                          <w:color w:val="1E1545" w:themeColor="text2"/>
                        </w:rPr>
                        <w:t>C</w:t>
                      </w:r>
                      <w:r w:rsidRPr="0068104D">
                        <w:rPr>
                          <w:color w:val="1E1545" w:themeColor="text2"/>
                        </w:rPr>
                        <w:t>ategory four, has been split into basic care management (</w:t>
                      </w:r>
                      <w:r w:rsidR="0068104D">
                        <w:rPr>
                          <w:color w:val="1E1545" w:themeColor="text2"/>
                        </w:rPr>
                        <w:t>C</w:t>
                      </w:r>
                      <w:r w:rsidRPr="0068104D">
                        <w:rPr>
                          <w:color w:val="1E1545" w:themeColor="text2"/>
                        </w:rPr>
                        <w:t>ategory three) and complex care management (</w:t>
                      </w:r>
                      <w:r w:rsidR="0068104D">
                        <w:rPr>
                          <w:color w:val="1E1545" w:themeColor="text2"/>
                        </w:rPr>
                        <w:t>C</w:t>
                      </w:r>
                      <w:r w:rsidRPr="0068104D">
                        <w:rPr>
                          <w:color w:val="1E1545" w:themeColor="text2"/>
                        </w:rPr>
                        <w:t xml:space="preserve">ategory five). This nuanced approach to obligations will ensure older people with complex needs get the specialist services they require and that older people with less complex needs have a broad selection of appropriate care partners. </w:t>
                      </w:r>
                    </w:p>
                    <w:p w14:paraId="18CB79EB" w14:textId="63F89C1C" w:rsidR="0068104D" w:rsidRPr="004A7FA9" w:rsidRDefault="0068104D" w:rsidP="004B655B">
                      <w:pPr>
                        <w:pStyle w:val="ListParagraph"/>
                        <w:numPr>
                          <w:ilvl w:val="0"/>
                          <w:numId w:val="44"/>
                        </w:numPr>
                        <w:spacing w:line="240" w:lineRule="auto"/>
                        <w:ind w:left="1080"/>
                        <w:contextualSpacing w:val="0"/>
                        <w:rPr>
                          <w:rStyle w:val="Hyperlink"/>
                          <w:color w:val="1E1545" w:themeColor="text1"/>
                          <w:u w:val="none"/>
                        </w:rPr>
                      </w:pPr>
                      <w:r>
                        <w:t xml:space="preserve">The department will require providers to ensure quality and safe care and services are delivered by subcontractors, by introducing a new term in the New Aged Care Act </w:t>
                      </w:r>
                      <w:r w:rsidRPr="004B655B">
                        <w:rPr>
                          <w:color w:val="1E1545" w:themeColor="text2"/>
                        </w:rPr>
                        <w:t>called</w:t>
                      </w:r>
                      <w:r>
                        <w:t xml:space="preserve"> associated providers and placing obligations on them and the registered provider who contracted them. To read more and have your say, read the New Aged Care Act Consultation Paper No.2 </w:t>
                      </w:r>
                      <w:hyperlink r:id="rId38" w:history="1">
                        <w:r w:rsidRPr="00921CC8">
                          <w:rPr>
                            <w:rStyle w:val="Hyperlink"/>
                            <w:b/>
                            <w:bCs/>
                          </w:rPr>
                          <w:t>here</w:t>
                        </w:r>
                      </w:hyperlink>
                    </w:p>
                    <w:p w14:paraId="532C902D" w14:textId="402CBA46" w:rsidR="004A7FA9" w:rsidRPr="004A7FA9" w:rsidRDefault="004A7FA9" w:rsidP="004A7FA9">
                      <w:pPr>
                        <w:pStyle w:val="ListParagraph"/>
                        <w:numPr>
                          <w:ilvl w:val="0"/>
                          <w:numId w:val="46"/>
                        </w:numPr>
                        <w:spacing w:line="240" w:lineRule="auto"/>
                        <w:rPr>
                          <w:rStyle w:val="Hyperlink"/>
                          <w:color w:val="1E1545" w:themeColor="text1"/>
                          <w:u w:val="none"/>
                        </w:rPr>
                      </w:pPr>
                      <w:r w:rsidRPr="004A7FA9">
                        <w:rPr>
                          <w:rStyle w:val="Hyperlink"/>
                          <w:color w:val="1E1545" w:themeColor="text1"/>
                          <w:u w:val="none"/>
                        </w:rPr>
                        <w:t>In response to concerns that the food and nutrition standard of the strengthened</w:t>
                      </w:r>
                      <w:r>
                        <w:rPr>
                          <w:rStyle w:val="Hyperlink"/>
                          <w:color w:val="1E1545" w:themeColor="text1"/>
                          <w:u w:val="none"/>
                        </w:rPr>
                        <w:t xml:space="preserve"> </w:t>
                      </w:r>
                      <w:r w:rsidRPr="004A7FA9">
                        <w:rPr>
                          <w:rStyle w:val="Hyperlink"/>
                          <w:color w:val="1E1545" w:themeColor="text1"/>
                          <w:u w:val="none"/>
                        </w:rPr>
                        <w:t>Aged Care Quality Standards would not apply to meal delivery services in registration</w:t>
                      </w:r>
                      <w:r>
                        <w:rPr>
                          <w:rStyle w:val="Hyperlink"/>
                          <w:color w:val="1E1545" w:themeColor="text1"/>
                          <w:u w:val="none"/>
                        </w:rPr>
                        <w:t xml:space="preserve"> </w:t>
                      </w:r>
                      <w:r w:rsidRPr="004A7FA9">
                        <w:rPr>
                          <w:rStyle w:val="Hyperlink"/>
                          <w:color w:val="1E1545" w:themeColor="text1"/>
                          <w:u w:val="none"/>
                        </w:rPr>
                        <w:t>category 1, the department is proposing to introduce a specific obligation on meal</w:t>
                      </w:r>
                      <w:r>
                        <w:rPr>
                          <w:rStyle w:val="Hyperlink"/>
                          <w:color w:val="1E1545" w:themeColor="text1"/>
                          <w:u w:val="none"/>
                        </w:rPr>
                        <w:t xml:space="preserve"> </w:t>
                      </w:r>
                      <w:r w:rsidRPr="004A7FA9">
                        <w:rPr>
                          <w:rStyle w:val="Hyperlink"/>
                          <w:color w:val="1E1545" w:themeColor="text1"/>
                          <w:u w:val="none"/>
                        </w:rPr>
                        <w:t>delivery services. This obligation will address the nutritional suitability of meals</w:t>
                      </w:r>
                      <w:r>
                        <w:rPr>
                          <w:rStyle w:val="Hyperlink"/>
                          <w:color w:val="1E1545" w:themeColor="text1"/>
                          <w:u w:val="none"/>
                        </w:rPr>
                        <w:t xml:space="preserve"> </w:t>
                      </w:r>
                      <w:r w:rsidRPr="004A7FA9">
                        <w:rPr>
                          <w:rStyle w:val="Hyperlink"/>
                          <w:color w:val="1E1545" w:themeColor="text1"/>
                          <w:u w:val="none"/>
                        </w:rPr>
                        <w:t xml:space="preserve">delivered to an older person’s home, </w:t>
                      </w:r>
                      <w:proofErr w:type="gramStart"/>
                      <w:r w:rsidRPr="004A7FA9">
                        <w:rPr>
                          <w:rStyle w:val="Hyperlink"/>
                          <w:color w:val="1E1545" w:themeColor="text1"/>
                          <w:u w:val="none"/>
                        </w:rPr>
                        <w:t>centre</w:t>
                      </w:r>
                      <w:proofErr w:type="gramEnd"/>
                      <w:r w:rsidRPr="004A7FA9">
                        <w:rPr>
                          <w:rStyle w:val="Hyperlink"/>
                          <w:color w:val="1E1545" w:themeColor="text1"/>
                          <w:u w:val="none"/>
                        </w:rPr>
                        <w:t xml:space="preserve"> or community respite.</w:t>
                      </w:r>
                    </w:p>
                    <w:p w14:paraId="49EDF559" w14:textId="77777777" w:rsidR="004A7FA9" w:rsidRDefault="004A7FA9" w:rsidP="004A7FA9">
                      <w:pPr>
                        <w:spacing w:line="240" w:lineRule="auto"/>
                      </w:pPr>
                    </w:p>
                    <w:p w14:paraId="161F50E4" w14:textId="77777777" w:rsidR="000C5E4B" w:rsidRDefault="000C5E4B" w:rsidP="0068104D"/>
                  </w:txbxContent>
                </v:textbox>
                <w10:anchorlock/>
              </v:shape>
            </w:pict>
          </mc:Fallback>
        </mc:AlternateContent>
      </w:r>
    </w:p>
    <w:p w14:paraId="5730D434" w14:textId="348395B3" w:rsidR="00FA6980" w:rsidRPr="001E0BBA" w:rsidRDefault="00FA6980" w:rsidP="00BF6E26">
      <w:pPr>
        <w:pStyle w:val="Heading2"/>
        <w:rPr>
          <w:b w:val="0"/>
          <w:bCs w:val="0"/>
        </w:rPr>
      </w:pPr>
      <w:bookmarkStart w:id="46" w:name="_Toc150854340"/>
      <w:bookmarkStart w:id="47" w:name="_Toc150855257"/>
      <w:bookmarkStart w:id="48" w:name="_Toc150951836"/>
      <w:bookmarkStart w:id="49" w:name="_Toc150956805"/>
      <w:bookmarkStart w:id="50" w:name="_Toc156903227"/>
      <w:r w:rsidRPr="001E0BBA">
        <w:lastRenderedPageBreak/>
        <w:t xml:space="preserve">Safeguard 3: </w:t>
      </w:r>
      <w:r w:rsidR="006217AB">
        <w:t>r</w:t>
      </w:r>
      <w:r w:rsidR="2B31DD5F">
        <w:t>esponsibilities</w:t>
      </w:r>
      <w:r w:rsidRPr="001E0BBA">
        <w:t xml:space="preserve"> of a </w:t>
      </w:r>
      <w:bookmarkEnd w:id="46"/>
      <w:bookmarkEnd w:id="47"/>
      <w:bookmarkEnd w:id="48"/>
      <w:bookmarkEnd w:id="49"/>
      <w:r w:rsidR="006217AB">
        <w:t>p</w:t>
      </w:r>
      <w:r w:rsidR="2B31DD5F">
        <w:t>rovider</w:t>
      </w:r>
      <w:bookmarkEnd w:id="50"/>
    </w:p>
    <w:p w14:paraId="0C21E22F" w14:textId="1D987FB3" w:rsidR="00365B5A" w:rsidRPr="00365B5A" w:rsidRDefault="009B469D" w:rsidP="000A0499">
      <w:pPr>
        <w:pStyle w:val="Normal1"/>
        <w:numPr>
          <w:ilvl w:val="0"/>
          <w:numId w:val="33"/>
        </w:numPr>
        <w:rPr>
          <w:b/>
          <w:bCs/>
        </w:rPr>
      </w:pPr>
      <w:r>
        <w:t>There was strong support for the proposed streamlining of provider responsibilities, in the department</w:t>
      </w:r>
      <w:r w:rsidR="002B2776">
        <w:t>’s</w:t>
      </w:r>
      <w:r>
        <w:t xml:space="preserve"> short online survey</w:t>
      </w:r>
      <w:r w:rsidR="00543074">
        <w:t>,</w:t>
      </w:r>
      <w:r>
        <w:t xml:space="preserve"> 89 per cent of providers expressed support, with 56 per cent of those expressing strong support. Peak bodies felt this </w:t>
      </w:r>
      <w:r w:rsidR="00AD40D7" w:rsidRPr="00593370">
        <w:rPr>
          <w:b/>
        </w:rPr>
        <w:t>reduced</w:t>
      </w:r>
      <w:r w:rsidRPr="00593370">
        <w:rPr>
          <w:b/>
        </w:rPr>
        <w:t xml:space="preserve"> </w:t>
      </w:r>
      <w:r w:rsidRPr="00BF6E26">
        <w:rPr>
          <w:b/>
          <w:bCs/>
        </w:rPr>
        <w:t>duplication</w:t>
      </w:r>
      <w:r>
        <w:t xml:space="preserve"> of obligations and processes</w:t>
      </w:r>
      <w:r w:rsidR="00AD40D7">
        <w:t xml:space="preserve"> </w:t>
      </w:r>
      <w:r w:rsidR="3374A360">
        <w:t>w</w:t>
      </w:r>
      <w:r w:rsidR="25651A41">
        <w:t>ill</w:t>
      </w:r>
      <w:r w:rsidR="3374A360">
        <w:t xml:space="preserve"> </w:t>
      </w:r>
      <w:r w:rsidR="3BB21882">
        <w:t>enable</w:t>
      </w:r>
      <w:r w:rsidR="00AD40D7">
        <w:t xml:space="preserve"> providers to focus on caring for their clients. </w:t>
      </w:r>
      <w:r w:rsidR="00365B5A">
        <w:t xml:space="preserve"> </w:t>
      </w:r>
    </w:p>
    <w:p w14:paraId="3D7ADE04" w14:textId="18B7EFEF" w:rsidR="009B469D" w:rsidRDefault="00E17E9F" w:rsidP="000A0499">
      <w:pPr>
        <w:pStyle w:val="Normal1"/>
        <w:numPr>
          <w:ilvl w:val="0"/>
          <w:numId w:val="33"/>
        </w:numPr>
      </w:pPr>
      <w:r w:rsidRPr="00C90340">
        <w:t xml:space="preserve">Consultation feedback indicated the department </w:t>
      </w:r>
      <w:r>
        <w:t xml:space="preserve">could further streamline </w:t>
      </w:r>
      <w:r w:rsidR="18FF33C2">
        <w:t>regulation</w:t>
      </w:r>
      <w:r w:rsidRPr="00C90340">
        <w:t xml:space="preserve"> </w:t>
      </w:r>
      <w:r w:rsidR="421D528F">
        <w:t xml:space="preserve">by leveraging </w:t>
      </w:r>
      <w:r w:rsidRPr="00C90340">
        <w:rPr>
          <w:b/>
          <w:bCs/>
        </w:rPr>
        <w:t xml:space="preserve">existing </w:t>
      </w:r>
      <w:r>
        <w:rPr>
          <w:b/>
          <w:bCs/>
        </w:rPr>
        <w:t xml:space="preserve">systems </w:t>
      </w:r>
      <w:r w:rsidRPr="00C90340">
        <w:t xml:space="preserve">such as </w:t>
      </w:r>
      <w:r>
        <w:t xml:space="preserve">Allied Health professionals registered with the Australian Health Practitioners Regulation Agency or National Alliance of Self-Regulating Health Professionals, when considering the appropriate </w:t>
      </w:r>
      <w:r w:rsidR="00DC7787">
        <w:t>obligations and registration category</w:t>
      </w:r>
      <w:r>
        <w:t xml:space="preserve"> for service types. </w:t>
      </w:r>
    </w:p>
    <w:p w14:paraId="3B2EBE2C" w14:textId="3DA2B825" w:rsidR="00E17E9F" w:rsidRDefault="00A73595" w:rsidP="000A0499">
      <w:pPr>
        <w:pStyle w:val="Normal1"/>
        <w:numPr>
          <w:ilvl w:val="0"/>
          <w:numId w:val="20"/>
        </w:numPr>
      </w:pPr>
      <w:r>
        <w:t xml:space="preserve">Stakeholders noted the following requirements </w:t>
      </w:r>
      <w:r w:rsidRPr="001522D2">
        <w:rPr>
          <w:b/>
          <w:bCs/>
        </w:rPr>
        <w:t>underpin quality care</w:t>
      </w:r>
      <w:r w:rsidR="00C957B6" w:rsidRPr="004B655B">
        <w:t>;</w:t>
      </w:r>
      <w:r>
        <w:t xml:space="preserve"> qualified, caring, and consistent staff</w:t>
      </w:r>
      <w:r w:rsidR="00C957B6">
        <w:t>;</w:t>
      </w:r>
      <w:r>
        <w:t xml:space="preserve"> improved communications</w:t>
      </w:r>
      <w:r w:rsidR="00C957B6">
        <w:t>;</w:t>
      </w:r>
      <w:r>
        <w:t xml:space="preserve"> mental </w:t>
      </w:r>
      <w:r w:rsidR="00C957B6">
        <w:t>stimulation;</w:t>
      </w:r>
      <w:r>
        <w:t xml:space="preserve"> social engagement</w:t>
      </w:r>
      <w:r w:rsidR="00C957B6">
        <w:t>;</w:t>
      </w:r>
      <w:r>
        <w:t xml:space="preserve"> cultural sensitivities</w:t>
      </w:r>
      <w:r w:rsidR="00C957B6">
        <w:t>;</w:t>
      </w:r>
      <w:r>
        <w:t xml:space="preserve"> nutritional and tasty food</w:t>
      </w:r>
      <w:r w:rsidR="00C957B6">
        <w:t>;</w:t>
      </w:r>
      <w:r>
        <w:t xml:space="preserve"> and building trust through providers adherence to their commitments. </w:t>
      </w:r>
    </w:p>
    <w:p w14:paraId="1224E1BC" w14:textId="3B7F0E78" w:rsidR="00BF2CC5" w:rsidRDefault="001522D2" w:rsidP="000A0499">
      <w:pPr>
        <w:pStyle w:val="Normal1"/>
        <w:numPr>
          <w:ilvl w:val="0"/>
          <w:numId w:val="20"/>
        </w:numPr>
      </w:pPr>
      <w:r>
        <w:t xml:space="preserve">Consultations emphasised an integral part of person-centred care is </w:t>
      </w:r>
      <w:r w:rsidRPr="00513238">
        <w:rPr>
          <w:b/>
          <w:bCs/>
        </w:rPr>
        <w:t xml:space="preserve">cultural safety </w:t>
      </w:r>
      <w:r>
        <w:t xml:space="preserve">of services for Aboriginal and Torres Strait Islanders and ensuring </w:t>
      </w:r>
      <w:r w:rsidRPr="00513238">
        <w:rPr>
          <w:b/>
          <w:bCs/>
        </w:rPr>
        <w:t xml:space="preserve">cultural appropriateness </w:t>
      </w:r>
      <w:r>
        <w:t xml:space="preserve">of services for Culturally and Linguistically Diverse People (CALD) and LGBTIQA+ people. </w:t>
      </w:r>
    </w:p>
    <w:p w14:paraId="145AD375" w14:textId="77777777" w:rsidR="00BF2CC5" w:rsidRDefault="00BF2CC5">
      <w:pPr>
        <w:spacing w:before="0" w:after="0" w:line="240" w:lineRule="auto"/>
      </w:pPr>
      <w:r>
        <w:br w:type="page"/>
      </w:r>
    </w:p>
    <w:p w14:paraId="5F27AF3F" w14:textId="27069A1A" w:rsidR="00B1117E" w:rsidRDefault="008E26AC" w:rsidP="00B1117E">
      <w:pPr>
        <w:pStyle w:val="Normal1"/>
      </w:pPr>
      <w:r>
        <w:rPr>
          <w:noProof/>
        </w:rPr>
        <w:lastRenderedPageBreak/>
        <mc:AlternateContent>
          <mc:Choice Requires="wps">
            <w:drawing>
              <wp:inline distT="0" distB="0" distL="0" distR="0" wp14:anchorId="6F8776EB" wp14:editId="7F15A970">
                <wp:extent cx="5727700" cy="4661712"/>
                <wp:effectExtent l="0" t="0" r="25400" b="24765"/>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0" cy="4661712"/>
                        </a:xfrm>
                        <a:prstGeom prst="rect">
                          <a:avLst/>
                        </a:prstGeom>
                        <a:solidFill>
                          <a:srgbClr val="FFFFFF"/>
                        </a:solidFill>
                        <a:ln w="22225">
                          <a:solidFill>
                            <a:schemeClr val="accent1"/>
                          </a:solidFill>
                          <a:miter lim="800000"/>
                          <a:headEnd/>
                          <a:tailEnd/>
                        </a:ln>
                      </wps:spPr>
                      <wps:txbx>
                        <w:txbxContent>
                          <w:p w14:paraId="5DEB63C6" w14:textId="77777777" w:rsidR="008E26AC" w:rsidRPr="001E0BBA" w:rsidRDefault="008E26AC" w:rsidP="008E26AC">
                            <w:pPr>
                              <w:spacing w:before="0" w:after="0" w:line="240" w:lineRule="auto"/>
                              <w:jc w:val="center"/>
                              <w:rPr>
                                <w:b/>
                                <w:bCs/>
                              </w:rPr>
                            </w:pPr>
                            <w:r>
                              <w:rPr>
                                <w:b/>
                                <w:bCs/>
                              </w:rPr>
                              <w:t xml:space="preserve">Department Response </w:t>
                            </w:r>
                          </w:p>
                          <w:p w14:paraId="2A5F957F" w14:textId="77777777" w:rsidR="008E26AC" w:rsidRDefault="008E26AC" w:rsidP="008E26AC">
                            <w:pPr>
                              <w:spacing w:before="0" w:after="0" w:line="240" w:lineRule="auto"/>
                              <w:rPr>
                                <w:b/>
                                <w:bCs/>
                              </w:rPr>
                            </w:pPr>
                          </w:p>
                          <w:p w14:paraId="2FF6F890" w14:textId="3C962331" w:rsidR="008E26AC" w:rsidRDefault="008E26AC" w:rsidP="008E26AC">
                            <w:pPr>
                              <w:rPr>
                                <w:b/>
                                <w:bCs/>
                              </w:rPr>
                            </w:pPr>
                            <w:r w:rsidRPr="00DE636A">
                              <w:rPr>
                                <w:b/>
                                <w:bCs/>
                              </w:rPr>
                              <w:t>Safeguard 3: Responsibilities of a Provider</w:t>
                            </w:r>
                            <w:r>
                              <w:rPr>
                                <w:b/>
                                <w:bCs/>
                              </w:rPr>
                              <w:br/>
                            </w:r>
                          </w:p>
                          <w:p w14:paraId="356AC7B1" w14:textId="708BCDAB" w:rsidR="008E26AC" w:rsidRDefault="008E26AC" w:rsidP="008E26AC">
                            <w:pPr>
                              <w:pStyle w:val="ListParagraph"/>
                              <w:numPr>
                                <w:ilvl w:val="0"/>
                                <w:numId w:val="29"/>
                              </w:numPr>
                              <w:rPr>
                                <w:color w:val="1E1545" w:themeColor="text2"/>
                              </w:rPr>
                            </w:pPr>
                            <w:r w:rsidRPr="55D605E1">
                              <w:rPr>
                                <w:color w:val="1E1545" w:themeColor="text2"/>
                              </w:rPr>
                              <w:t>As described in section two</w:t>
                            </w:r>
                            <w:r w:rsidR="00C957B6">
                              <w:rPr>
                                <w:color w:val="1E1545" w:themeColor="text2"/>
                              </w:rPr>
                              <w:t>,</w:t>
                            </w:r>
                            <w:r w:rsidRPr="55D605E1">
                              <w:rPr>
                                <w:color w:val="1E1545" w:themeColor="text2"/>
                              </w:rPr>
                              <w:t xml:space="preserve"> the</w:t>
                            </w:r>
                            <w:r>
                              <w:rPr>
                                <w:color w:val="1E1545" w:themeColor="text2"/>
                              </w:rPr>
                              <w:t xml:space="preserve"> department </w:t>
                            </w:r>
                            <w:r w:rsidRPr="55D605E1">
                              <w:rPr>
                                <w:color w:val="1E1545" w:themeColor="text2"/>
                              </w:rPr>
                              <w:t xml:space="preserve">has considered the feedback in relation to allied health providers and will continue to </w:t>
                            </w:r>
                            <w:r w:rsidRPr="1700BE42">
                              <w:rPr>
                                <w:color w:val="1E1545" w:themeColor="text2"/>
                              </w:rPr>
                              <w:t>require</w:t>
                            </w:r>
                            <w:r w:rsidRPr="55D605E1">
                              <w:rPr>
                                <w:color w:val="1E1545" w:themeColor="text2"/>
                              </w:rPr>
                              <w:t xml:space="preserve"> providers of allied health to register under </w:t>
                            </w:r>
                            <w:r w:rsidR="00C957B6">
                              <w:rPr>
                                <w:color w:val="1E1545" w:themeColor="text2"/>
                              </w:rPr>
                              <w:t>C</w:t>
                            </w:r>
                            <w:r w:rsidRPr="55D605E1">
                              <w:rPr>
                                <w:color w:val="1E1545" w:themeColor="text2"/>
                              </w:rPr>
                              <w:t xml:space="preserve">ategory four. </w:t>
                            </w:r>
                            <w:r w:rsidR="006B1BF2" w:rsidRPr="006B1BF2">
                              <w:rPr>
                                <w:color w:val="1E1545" w:themeColor="text2"/>
                              </w:rPr>
                              <w:t>More broadly the regulatory model will recognise the</w:t>
                            </w:r>
                            <w:r w:rsidR="006B1BF2">
                              <w:rPr>
                                <w:color w:val="1E1545" w:themeColor="text2"/>
                              </w:rPr>
                              <w:t xml:space="preserve"> </w:t>
                            </w:r>
                            <w:r w:rsidR="006B1BF2" w:rsidRPr="006B1BF2">
                              <w:rPr>
                                <w:color w:val="1E1545" w:themeColor="text2"/>
                              </w:rPr>
                              <w:t>existing regulation of allied health professionals by the Australian Health Practitioners</w:t>
                            </w:r>
                            <w:r w:rsidR="006B1BF2">
                              <w:rPr>
                                <w:color w:val="1E1545" w:themeColor="text2"/>
                              </w:rPr>
                              <w:t xml:space="preserve"> </w:t>
                            </w:r>
                            <w:r w:rsidR="006B1BF2" w:rsidRPr="006B1BF2">
                              <w:rPr>
                                <w:color w:val="1E1545" w:themeColor="text2"/>
                              </w:rPr>
                              <w:t>Regulation Agency (AHPRA) in relation to proposed worker screening requirements for</w:t>
                            </w:r>
                            <w:r w:rsidR="006B1BF2">
                              <w:rPr>
                                <w:color w:val="1E1545" w:themeColor="text2"/>
                              </w:rPr>
                              <w:t xml:space="preserve"> </w:t>
                            </w:r>
                            <w:r w:rsidR="006B1BF2" w:rsidRPr="006B1BF2">
                              <w:rPr>
                                <w:color w:val="1E1545" w:themeColor="text2"/>
                              </w:rPr>
                              <w:t>aged care workers.</w:t>
                            </w:r>
                          </w:p>
                          <w:p w14:paraId="5C7BA2BF" w14:textId="77777777" w:rsidR="008E26AC" w:rsidRPr="000E408A" w:rsidRDefault="008E26AC" w:rsidP="008E26AC">
                            <w:pPr>
                              <w:pStyle w:val="ListParagraph"/>
                            </w:pPr>
                          </w:p>
                          <w:p w14:paraId="0E1F643D" w14:textId="77777777" w:rsidR="008E26AC" w:rsidRDefault="008E26AC" w:rsidP="008E26AC">
                            <w:pPr>
                              <w:pStyle w:val="ListParagraph"/>
                              <w:numPr>
                                <w:ilvl w:val="0"/>
                                <w:numId w:val="28"/>
                              </w:numPr>
                              <w:rPr>
                                <w:color w:val="1E1545" w:themeColor="text2"/>
                              </w:rPr>
                            </w:pPr>
                            <w:r>
                              <w:rPr>
                                <w:color w:val="1E1545" w:themeColor="text2"/>
                              </w:rPr>
                              <w:t xml:space="preserve">The department is committed to creating a streamlined aged care system that aligns where appropriate with other regulatory systems such as the National Disability Insurance Scheme (NDIS) and state and territory based regulatory structures. </w:t>
                            </w:r>
                          </w:p>
                          <w:p w14:paraId="65552C62" w14:textId="77777777" w:rsidR="008E26AC" w:rsidRDefault="008E26AC" w:rsidP="008E26AC">
                            <w:pPr>
                              <w:pStyle w:val="ListParagraph"/>
                              <w:rPr>
                                <w:color w:val="1E1545" w:themeColor="text2"/>
                              </w:rPr>
                            </w:pPr>
                          </w:p>
                          <w:p w14:paraId="0F949C99" w14:textId="77777777" w:rsidR="008E26AC" w:rsidRPr="007056EE" w:rsidRDefault="008E26AC" w:rsidP="008E26AC">
                            <w:pPr>
                              <w:pStyle w:val="ListParagraph"/>
                              <w:numPr>
                                <w:ilvl w:val="0"/>
                                <w:numId w:val="28"/>
                              </w:numPr>
                              <w:rPr>
                                <w:color w:val="1E1545" w:themeColor="text2"/>
                              </w:rPr>
                            </w:pPr>
                            <w:r>
                              <w:rPr>
                                <w:color w:val="1E1545" w:themeColor="text2"/>
                              </w:rPr>
                              <w:t xml:space="preserve">A single registration process will be established by consolidating application requirements that apply across registration categories. Providers who register across multiple categories will have a streamlined set of obligations that remove duplicative obligations and ensure safe and high-quality services for older people. </w:t>
                            </w:r>
                          </w:p>
                          <w:p w14:paraId="78E99CB1" w14:textId="77777777" w:rsidR="008E26AC" w:rsidRDefault="008E26AC" w:rsidP="008E26AC"/>
                          <w:p w14:paraId="74897B1A" w14:textId="77777777" w:rsidR="008E26AC" w:rsidRDefault="008E26AC" w:rsidP="008E26AC"/>
                        </w:txbxContent>
                      </wps:txbx>
                      <wps:bodyPr rot="0" vert="horz" wrap="square" lIns="91440" tIns="45720" rIns="91440" bIns="45720" anchor="t" anchorCtr="0">
                        <a:noAutofit/>
                      </wps:bodyPr>
                    </wps:wsp>
                  </a:graphicData>
                </a:graphic>
              </wp:inline>
            </w:drawing>
          </mc:Choice>
          <mc:Fallback>
            <w:pict>
              <v:shape w14:anchorId="6F8776EB" id="Text Box 21" o:spid="_x0000_s1028" type="#_x0000_t202" style="width:451pt;height:36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" strokecolor="#2ab1bb [3204]" strokeweight="1.75pt">
                <v:textbox>
                  <w:txbxContent>
                    <w:p w14:paraId="5DEB63C6" w14:textId="77777777" w:rsidR="008E26AC" w:rsidRPr="001E0BBA" w:rsidRDefault="008E26AC" w:rsidP="008E26AC">
                      <w:pPr>
                        <w:spacing w:before="0" w:after="0" w:line="240" w:lineRule="auto"/>
                        <w:jc w:val="center"/>
                        <w:rPr>
                          <w:b/>
                          <w:bCs/>
                        </w:rPr>
                      </w:pPr>
                      <w:r>
                        <w:rPr>
                          <w:b/>
                          <w:bCs/>
                        </w:rPr>
                        <w:t xml:space="preserve">Department Response </w:t>
                      </w:r>
                    </w:p>
                    <w:p w14:paraId="2A5F957F" w14:textId="77777777" w:rsidR="008E26AC" w:rsidRDefault="008E26AC" w:rsidP="008E26AC">
                      <w:pPr>
                        <w:spacing w:before="0" w:after="0" w:line="240" w:lineRule="auto"/>
                        <w:rPr>
                          <w:b/>
                          <w:bCs/>
                        </w:rPr>
                      </w:pPr>
                    </w:p>
                    <w:p w14:paraId="2FF6F890" w14:textId="3C962331" w:rsidR="008E26AC" w:rsidRDefault="008E26AC" w:rsidP="008E26AC">
                      <w:pPr>
                        <w:rPr>
                          <w:b/>
                          <w:bCs/>
                        </w:rPr>
                      </w:pPr>
                      <w:r w:rsidRPr="00DE636A">
                        <w:rPr>
                          <w:b/>
                          <w:bCs/>
                        </w:rPr>
                        <w:t>Safeguard 3: Responsibilities of a Provider</w:t>
                      </w:r>
                      <w:r>
                        <w:rPr>
                          <w:b/>
                          <w:bCs/>
                        </w:rPr>
                        <w:br/>
                      </w:r>
                    </w:p>
                    <w:p w14:paraId="356AC7B1" w14:textId="708BCDAB" w:rsidR="008E26AC" w:rsidRDefault="008E26AC" w:rsidP="008E26AC">
                      <w:pPr>
                        <w:pStyle w:val="ListParagraph"/>
                        <w:numPr>
                          <w:ilvl w:val="0"/>
                          <w:numId w:val="29"/>
                        </w:numPr>
                        <w:rPr>
                          <w:color w:val="1E1545" w:themeColor="text2"/>
                        </w:rPr>
                      </w:pPr>
                      <w:r w:rsidRPr="55D605E1">
                        <w:rPr>
                          <w:color w:val="1E1545" w:themeColor="text2"/>
                        </w:rPr>
                        <w:t>As described in section two</w:t>
                      </w:r>
                      <w:r w:rsidR="00C957B6">
                        <w:rPr>
                          <w:color w:val="1E1545" w:themeColor="text2"/>
                        </w:rPr>
                        <w:t>,</w:t>
                      </w:r>
                      <w:r w:rsidRPr="55D605E1">
                        <w:rPr>
                          <w:color w:val="1E1545" w:themeColor="text2"/>
                        </w:rPr>
                        <w:t xml:space="preserve"> the</w:t>
                      </w:r>
                      <w:r>
                        <w:rPr>
                          <w:color w:val="1E1545" w:themeColor="text2"/>
                        </w:rPr>
                        <w:t xml:space="preserve"> department </w:t>
                      </w:r>
                      <w:r w:rsidRPr="55D605E1">
                        <w:rPr>
                          <w:color w:val="1E1545" w:themeColor="text2"/>
                        </w:rPr>
                        <w:t xml:space="preserve">has considered the feedback in relation to allied health providers and will continue to </w:t>
                      </w:r>
                      <w:r w:rsidRPr="1700BE42">
                        <w:rPr>
                          <w:color w:val="1E1545" w:themeColor="text2"/>
                        </w:rPr>
                        <w:t>require</w:t>
                      </w:r>
                      <w:r w:rsidRPr="55D605E1">
                        <w:rPr>
                          <w:color w:val="1E1545" w:themeColor="text2"/>
                        </w:rPr>
                        <w:t xml:space="preserve"> providers of allied health to register under </w:t>
                      </w:r>
                      <w:r w:rsidR="00C957B6">
                        <w:rPr>
                          <w:color w:val="1E1545" w:themeColor="text2"/>
                        </w:rPr>
                        <w:t>C</w:t>
                      </w:r>
                      <w:r w:rsidRPr="55D605E1">
                        <w:rPr>
                          <w:color w:val="1E1545" w:themeColor="text2"/>
                        </w:rPr>
                        <w:t xml:space="preserve">ategory four. </w:t>
                      </w:r>
                      <w:r w:rsidR="006B1BF2" w:rsidRPr="006B1BF2">
                        <w:rPr>
                          <w:color w:val="1E1545" w:themeColor="text2"/>
                        </w:rPr>
                        <w:t>More broadly the regulatory model will recognise the</w:t>
                      </w:r>
                      <w:r w:rsidR="006B1BF2">
                        <w:rPr>
                          <w:color w:val="1E1545" w:themeColor="text2"/>
                        </w:rPr>
                        <w:t xml:space="preserve"> </w:t>
                      </w:r>
                      <w:r w:rsidR="006B1BF2" w:rsidRPr="006B1BF2">
                        <w:rPr>
                          <w:color w:val="1E1545" w:themeColor="text2"/>
                        </w:rPr>
                        <w:t>existing regulation of allied health professionals by the Australian Health Practitioners</w:t>
                      </w:r>
                      <w:r w:rsidR="006B1BF2">
                        <w:rPr>
                          <w:color w:val="1E1545" w:themeColor="text2"/>
                        </w:rPr>
                        <w:t xml:space="preserve"> </w:t>
                      </w:r>
                      <w:r w:rsidR="006B1BF2" w:rsidRPr="006B1BF2">
                        <w:rPr>
                          <w:color w:val="1E1545" w:themeColor="text2"/>
                        </w:rPr>
                        <w:t>Regulation Agency (AHPRA) in relation to proposed worker screening requirements for</w:t>
                      </w:r>
                      <w:r w:rsidR="006B1BF2">
                        <w:rPr>
                          <w:color w:val="1E1545" w:themeColor="text2"/>
                        </w:rPr>
                        <w:t xml:space="preserve"> </w:t>
                      </w:r>
                      <w:r w:rsidR="006B1BF2" w:rsidRPr="006B1BF2">
                        <w:rPr>
                          <w:color w:val="1E1545" w:themeColor="text2"/>
                        </w:rPr>
                        <w:t>aged care workers.</w:t>
                      </w:r>
                    </w:p>
                    <w:p w14:paraId="5C7BA2BF" w14:textId="77777777" w:rsidR="008E26AC" w:rsidRPr="000E408A" w:rsidRDefault="008E26AC" w:rsidP="008E26AC">
                      <w:pPr>
                        <w:pStyle w:val="ListParagraph"/>
                      </w:pPr>
                    </w:p>
                    <w:p w14:paraId="0E1F643D" w14:textId="77777777" w:rsidR="008E26AC" w:rsidRDefault="008E26AC" w:rsidP="008E26AC">
                      <w:pPr>
                        <w:pStyle w:val="ListParagraph"/>
                        <w:numPr>
                          <w:ilvl w:val="0"/>
                          <w:numId w:val="28"/>
                        </w:numPr>
                        <w:rPr>
                          <w:color w:val="1E1545" w:themeColor="text2"/>
                        </w:rPr>
                      </w:pPr>
                      <w:r>
                        <w:rPr>
                          <w:color w:val="1E1545" w:themeColor="text2"/>
                        </w:rPr>
                        <w:t xml:space="preserve">The department is committed to creating a streamlined aged care system that aligns where appropriate with other regulatory systems such as the National Disability Insurance Scheme (NDIS) and state and territory based regulatory structures. </w:t>
                      </w:r>
                    </w:p>
                    <w:p w14:paraId="65552C62" w14:textId="77777777" w:rsidR="008E26AC" w:rsidRDefault="008E26AC" w:rsidP="008E26AC">
                      <w:pPr>
                        <w:pStyle w:val="ListParagraph"/>
                        <w:rPr>
                          <w:color w:val="1E1545" w:themeColor="text2"/>
                        </w:rPr>
                      </w:pPr>
                    </w:p>
                    <w:p w14:paraId="0F949C99" w14:textId="77777777" w:rsidR="008E26AC" w:rsidRPr="007056EE" w:rsidRDefault="008E26AC" w:rsidP="008E26AC">
                      <w:pPr>
                        <w:pStyle w:val="ListParagraph"/>
                        <w:numPr>
                          <w:ilvl w:val="0"/>
                          <w:numId w:val="28"/>
                        </w:numPr>
                        <w:rPr>
                          <w:color w:val="1E1545" w:themeColor="text2"/>
                        </w:rPr>
                      </w:pPr>
                      <w:r>
                        <w:rPr>
                          <w:color w:val="1E1545" w:themeColor="text2"/>
                        </w:rPr>
                        <w:t xml:space="preserve">A single registration process will be established by consolidating application requirements that apply across registration categories. Providers who register across multiple categories will have a streamlined set of obligations that remove duplicative obligations and ensure safe and high-quality services for older people. </w:t>
                      </w:r>
                    </w:p>
                    <w:p w14:paraId="78E99CB1" w14:textId="77777777" w:rsidR="008E26AC" w:rsidRDefault="008E26AC" w:rsidP="008E26AC"/>
                    <w:p w14:paraId="74897B1A" w14:textId="77777777" w:rsidR="008E26AC" w:rsidRDefault="008E26AC" w:rsidP="008E26AC"/>
                  </w:txbxContent>
                </v:textbox>
                <w10:anchorlock/>
              </v:shape>
            </w:pict>
          </mc:Fallback>
        </mc:AlternateContent>
      </w:r>
    </w:p>
    <w:p w14:paraId="0E7E518B" w14:textId="67139C49" w:rsidR="00FA6980" w:rsidRPr="001E0BBA" w:rsidRDefault="2B31DD5F" w:rsidP="00B1117E">
      <w:pPr>
        <w:pStyle w:val="Heading2"/>
        <w:rPr>
          <w:b w:val="0"/>
          <w:bCs w:val="0"/>
        </w:rPr>
      </w:pPr>
      <w:bookmarkStart w:id="51" w:name="_Toc150854341"/>
      <w:bookmarkStart w:id="52" w:name="_Toc150855258"/>
      <w:bookmarkStart w:id="53" w:name="_Toc150951837"/>
      <w:bookmarkStart w:id="54" w:name="_Toc150956806"/>
      <w:bookmarkStart w:id="55" w:name="_Toc156903228"/>
      <w:r>
        <w:t xml:space="preserve">Safeguard 4: </w:t>
      </w:r>
      <w:r w:rsidR="006217AB">
        <w:t>h</w:t>
      </w:r>
      <w:r>
        <w:t>oldin</w:t>
      </w:r>
      <w:r w:rsidR="006217AB">
        <w:t>g</w:t>
      </w:r>
      <w:r>
        <w:t xml:space="preserve"> </w:t>
      </w:r>
      <w:r w:rsidR="006217AB">
        <w:t>p</w:t>
      </w:r>
      <w:r>
        <w:t xml:space="preserve">roviders </w:t>
      </w:r>
      <w:r w:rsidR="006217AB">
        <w:t>a</w:t>
      </w:r>
      <w:r>
        <w:t>ccountable</w:t>
      </w:r>
      <w:bookmarkEnd w:id="51"/>
      <w:bookmarkEnd w:id="52"/>
      <w:bookmarkEnd w:id="53"/>
      <w:bookmarkEnd w:id="54"/>
      <w:bookmarkEnd w:id="55"/>
    </w:p>
    <w:p w14:paraId="1F0AEFE1" w14:textId="55A8F586" w:rsidR="00FA6980" w:rsidRDefault="00FA6980" w:rsidP="00FA6980">
      <w:pPr>
        <w:pStyle w:val="Normal1"/>
      </w:pPr>
      <w:r>
        <w:t xml:space="preserve">Providers, a wide range of advocacy </w:t>
      </w:r>
      <w:r w:rsidRPr="004D36EF">
        <w:t xml:space="preserve">bodies and the broader community </w:t>
      </w:r>
      <w:r w:rsidR="002A454A" w:rsidRPr="004D36EF">
        <w:t>think</w:t>
      </w:r>
      <w:r w:rsidR="002A454A">
        <w:t xml:space="preserve"> </w:t>
      </w:r>
      <w:r>
        <w:t>that</w:t>
      </w:r>
      <w:r w:rsidR="00064DA4">
        <w:t xml:space="preserve"> </w:t>
      </w:r>
      <w:r>
        <w:t xml:space="preserve">the new model will </w:t>
      </w:r>
      <w:r w:rsidRPr="00DC598A">
        <w:rPr>
          <w:b/>
          <w:bCs/>
        </w:rPr>
        <w:t>hold</w:t>
      </w:r>
      <w:r>
        <w:t xml:space="preserve"> </w:t>
      </w:r>
      <w:r w:rsidRPr="6BAA7770">
        <w:rPr>
          <w:b/>
          <w:bCs/>
        </w:rPr>
        <w:t xml:space="preserve">providers to account </w:t>
      </w:r>
      <w:r w:rsidRPr="00F91836">
        <w:t>for their actions</w:t>
      </w:r>
      <w:r>
        <w:t xml:space="preserve">. </w:t>
      </w:r>
    </w:p>
    <w:p w14:paraId="25D48572" w14:textId="2D934B8F" w:rsidR="002451E0" w:rsidRPr="006C209A" w:rsidRDefault="002451E0" w:rsidP="000A0499">
      <w:pPr>
        <w:pStyle w:val="Normal1"/>
        <w:numPr>
          <w:ilvl w:val="0"/>
          <w:numId w:val="21"/>
        </w:numPr>
        <w:rPr>
          <w:b/>
          <w:bCs/>
        </w:rPr>
      </w:pPr>
      <w:r w:rsidRPr="00F91836">
        <w:t>All audiences</w:t>
      </w:r>
      <w:r w:rsidRPr="13B74975">
        <w:rPr>
          <w:b/>
          <w:bCs/>
        </w:rPr>
        <w:t xml:space="preserve"> universally support </w:t>
      </w:r>
      <w:r w:rsidRPr="00F91836">
        <w:t xml:space="preserve">the proposed complaints </w:t>
      </w:r>
      <w:r w:rsidR="356EEBCE">
        <w:t>restorative approach</w:t>
      </w:r>
      <w:r w:rsidRPr="00F91836">
        <w:t>.</w:t>
      </w:r>
    </w:p>
    <w:p w14:paraId="01A14EED" w14:textId="01F16E2C" w:rsidR="00FA6980" w:rsidRDefault="00FA6980" w:rsidP="000A0499">
      <w:pPr>
        <w:pStyle w:val="Normal1"/>
        <w:numPr>
          <w:ilvl w:val="0"/>
          <w:numId w:val="21"/>
        </w:numPr>
      </w:pPr>
      <w:r w:rsidRPr="00F91836">
        <w:t xml:space="preserve">Stakeholders and the broader community want to see </w:t>
      </w:r>
      <w:r w:rsidRPr="6BAA7770">
        <w:rPr>
          <w:b/>
          <w:bCs/>
        </w:rPr>
        <w:t>significant penalties for repeated poor performance</w:t>
      </w:r>
      <w:r>
        <w:t xml:space="preserve">, including non-financial penalties like de-registration, and even criminal sanctions for repeat offenders. </w:t>
      </w:r>
    </w:p>
    <w:p w14:paraId="245D98D1" w14:textId="23D45A29" w:rsidR="00FA6980" w:rsidRDefault="0048657E" w:rsidP="000A0499">
      <w:pPr>
        <w:pStyle w:val="Normal1"/>
        <w:numPr>
          <w:ilvl w:val="0"/>
          <w:numId w:val="21"/>
        </w:numPr>
      </w:pPr>
      <w:bookmarkStart w:id="56" w:name="_Hlk150959536"/>
      <w:r>
        <w:t>Stakeholders also</w:t>
      </w:r>
      <w:r w:rsidR="00FA6980">
        <w:t xml:space="preserve"> recognise</w:t>
      </w:r>
      <w:r>
        <w:t>d</w:t>
      </w:r>
      <w:r w:rsidR="00FA6980">
        <w:t xml:space="preserve"> </w:t>
      </w:r>
      <w:r w:rsidR="00FA6980" w:rsidRPr="6BAA7770">
        <w:rPr>
          <w:b/>
          <w:bCs/>
        </w:rPr>
        <w:t xml:space="preserve">the power and benefit of acknowledgement </w:t>
      </w:r>
      <w:r w:rsidR="00FA6980" w:rsidRPr="00F91836">
        <w:t>where providers and their staff have contributed to excellent outcomes</w:t>
      </w:r>
      <w:r w:rsidR="00FA6980">
        <w:t xml:space="preserve">. </w:t>
      </w:r>
      <w:r w:rsidR="00A663EA" w:rsidRPr="000D41BA">
        <w:t>In fact, 84</w:t>
      </w:r>
      <w:r w:rsidR="006D2AED">
        <w:t xml:space="preserve"> per cent</w:t>
      </w:r>
      <w:r w:rsidR="00A663EA" w:rsidRPr="000D41BA">
        <w:t xml:space="preserve"> of the </w:t>
      </w:r>
      <w:r w:rsidR="00A663EA">
        <w:t>broader community members who completed</w:t>
      </w:r>
      <w:r w:rsidR="00A663EA" w:rsidRPr="000D41BA">
        <w:t xml:space="preserve"> the large-scale representative survey agreed that providers </w:t>
      </w:r>
      <w:r w:rsidR="00A663EA">
        <w:t>that</w:t>
      </w:r>
      <w:r w:rsidR="00A663EA" w:rsidRPr="000D41BA">
        <w:t xml:space="preserve"> deliver excellent services should be acknowledged and celebrated – a result that was higher among older age groups</w:t>
      </w:r>
      <w:r w:rsidR="002A4544">
        <w:t>.</w:t>
      </w:r>
      <w:r w:rsidR="00A663EA">
        <w:t xml:space="preserve"> </w:t>
      </w:r>
      <w:bookmarkEnd w:id="56"/>
    </w:p>
    <w:p w14:paraId="5B14C93B" w14:textId="77777777" w:rsidR="00BF2CC5" w:rsidRDefault="00BF2CC5">
      <w:pPr>
        <w:spacing w:before="0" w:after="0" w:line="240" w:lineRule="auto"/>
      </w:pPr>
      <w:r>
        <w:br w:type="page"/>
      </w:r>
    </w:p>
    <w:p w14:paraId="11FDEC87" w14:textId="6E735F1D" w:rsidR="00BF2CC5" w:rsidRDefault="00BF2CC5" w:rsidP="000A0499">
      <w:pPr>
        <w:pStyle w:val="Normal1"/>
        <w:numPr>
          <w:ilvl w:val="0"/>
          <w:numId w:val="21"/>
        </w:numPr>
      </w:pPr>
      <w:r>
        <w:lastRenderedPageBreak/>
        <w:t xml:space="preserve">Stakeholders indicated </w:t>
      </w:r>
      <w:r w:rsidRPr="00E605A3">
        <w:rPr>
          <w:b/>
          <w:bCs/>
        </w:rPr>
        <w:t>publishing performance reports</w:t>
      </w:r>
      <w:r>
        <w:t xml:space="preserve"> would help hold providers to account and help older people identify excellent providers. The large-scale representative survey showed 78 per cent of respondents thought publishing performance reporting would encourage providers to continuously improve their services.</w:t>
      </w:r>
    </w:p>
    <w:p w14:paraId="35E5707D" w14:textId="6E11B2A9" w:rsidR="00204175" w:rsidRDefault="00775F3D" w:rsidP="00BF2CC5">
      <w:pPr>
        <w:pStyle w:val="Normal1"/>
        <w:ind w:left="425"/>
      </w:pPr>
      <w:r>
        <w:rPr>
          <w:noProof/>
        </w:rPr>
        <mc:AlternateContent>
          <mc:Choice Requires="wps">
            <w:drawing>
              <wp:inline distT="0" distB="0" distL="0" distR="0" wp14:anchorId="20BE0784" wp14:editId="1C225F21">
                <wp:extent cx="5822950" cy="7493000"/>
                <wp:effectExtent l="12700" t="12700" r="19050" b="12700"/>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2950" cy="7493000"/>
                        </a:xfrm>
                        <a:prstGeom prst="rect">
                          <a:avLst/>
                        </a:prstGeom>
                        <a:solidFill>
                          <a:srgbClr val="FFFFFF"/>
                        </a:solidFill>
                        <a:ln w="22225">
                          <a:solidFill>
                            <a:schemeClr val="accent1"/>
                          </a:solidFill>
                          <a:miter lim="800000"/>
                          <a:headEnd/>
                          <a:tailEnd/>
                        </a:ln>
                      </wps:spPr>
                      <wps:txbx>
                        <w:txbxContent>
                          <w:p w14:paraId="276D31F6" w14:textId="77777777" w:rsidR="00775F3D" w:rsidRPr="001E0BBA" w:rsidRDefault="00775F3D" w:rsidP="00775F3D">
                            <w:pPr>
                              <w:spacing w:before="0" w:after="0" w:line="240" w:lineRule="auto"/>
                              <w:jc w:val="center"/>
                              <w:rPr>
                                <w:b/>
                                <w:bCs/>
                              </w:rPr>
                            </w:pPr>
                            <w:r>
                              <w:rPr>
                                <w:b/>
                                <w:bCs/>
                              </w:rPr>
                              <w:t xml:space="preserve">Department Response </w:t>
                            </w:r>
                          </w:p>
                          <w:p w14:paraId="23227632" w14:textId="77777777" w:rsidR="00775F3D" w:rsidRDefault="00775F3D" w:rsidP="00775F3D">
                            <w:pPr>
                              <w:spacing w:before="0" w:after="0" w:line="240" w:lineRule="auto"/>
                              <w:rPr>
                                <w:b/>
                                <w:bCs/>
                              </w:rPr>
                            </w:pPr>
                          </w:p>
                          <w:p w14:paraId="7C1D2F1B" w14:textId="77777777" w:rsidR="00775F3D" w:rsidRDefault="00775F3D" w:rsidP="00775F3D">
                            <w:pPr>
                              <w:spacing w:before="0" w:after="0" w:line="240" w:lineRule="auto"/>
                              <w:rPr>
                                <w:b/>
                                <w:bCs/>
                              </w:rPr>
                            </w:pPr>
                            <w:r w:rsidRPr="00DE636A">
                              <w:rPr>
                                <w:b/>
                                <w:bCs/>
                              </w:rPr>
                              <w:t xml:space="preserve">Safeguard </w:t>
                            </w:r>
                            <w:r>
                              <w:rPr>
                                <w:b/>
                                <w:bCs/>
                              </w:rPr>
                              <w:t>4</w:t>
                            </w:r>
                            <w:r w:rsidRPr="00DE636A">
                              <w:rPr>
                                <w:b/>
                                <w:bCs/>
                              </w:rPr>
                              <w:t xml:space="preserve">: </w:t>
                            </w:r>
                            <w:r>
                              <w:rPr>
                                <w:b/>
                                <w:bCs/>
                              </w:rPr>
                              <w:t xml:space="preserve">Holding Providers Accountable </w:t>
                            </w:r>
                          </w:p>
                          <w:p w14:paraId="06A521F0" w14:textId="77777777" w:rsidR="00775F3D" w:rsidRDefault="00775F3D" w:rsidP="00775F3D"/>
                          <w:p w14:paraId="0813A2DF" w14:textId="77777777" w:rsidR="00775F3D" w:rsidRPr="004B655B" w:rsidRDefault="00775F3D" w:rsidP="004B655B">
                            <w:pPr>
                              <w:pStyle w:val="ListParagraph"/>
                              <w:numPr>
                                <w:ilvl w:val="0"/>
                                <w:numId w:val="29"/>
                              </w:numPr>
                              <w:rPr>
                                <w:color w:val="1E1545" w:themeColor="text2"/>
                              </w:rPr>
                            </w:pPr>
                            <w:r w:rsidRPr="004B655B">
                              <w:rPr>
                                <w:color w:val="1E1545" w:themeColor="text2"/>
                              </w:rPr>
                              <w:t xml:space="preserve">The new regulatory model includes a wide range of regulatory and </w:t>
                            </w:r>
                            <w:r w:rsidRPr="004B655B">
                              <w:rPr>
                                <w:b/>
                                <w:bCs/>
                                <w:color w:val="1E1545" w:themeColor="text2"/>
                              </w:rPr>
                              <w:t>enforcement responses</w:t>
                            </w:r>
                            <w:r w:rsidRPr="004B655B">
                              <w:rPr>
                                <w:color w:val="1E1545" w:themeColor="text2"/>
                              </w:rPr>
                              <w:t xml:space="preserve"> for repeated poor performance, non-compliance or poor conduct. The model seeks to achieve voluntary compliance via regulatory activities such as registration, audits and education and capability building by the Commission. Where more serious enforcement action is required, the Commission has a range of enforcement tools which include banning orders, civil penalties, criminal prosecution, revocation of registration and injunctions - to be used in the most serious of cases.</w:t>
                            </w:r>
                          </w:p>
                          <w:p w14:paraId="745BFEB4" w14:textId="77777777" w:rsidR="00775F3D" w:rsidRPr="004B655B" w:rsidRDefault="00775F3D" w:rsidP="004B655B">
                            <w:pPr>
                              <w:pStyle w:val="ListParagraph"/>
                              <w:rPr>
                                <w:color w:val="1E1545" w:themeColor="text2"/>
                              </w:rPr>
                            </w:pPr>
                          </w:p>
                          <w:p w14:paraId="08473A5A" w14:textId="77777777" w:rsidR="00775F3D" w:rsidRPr="004B655B" w:rsidRDefault="00775F3D" w:rsidP="004B655B">
                            <w:pPr>
                              <w:pStyle w:val="ListParagraph"/>
                              <w:numPr>
                                <w:ilvl w:val="0"/>
                                <w:numId w:val="29"/>
                              </w:numPr>
                              <w:rPr>
                                <w:color w:val="1E1545" w:themeColor="text2"/>
                              </w:rPr>
                            </w:pPr>
                            <w:r w:rsidRPr="004B655B">
                              <w:rPr>
                                <w:color w:val="1E1545" w:themeColor="text2"/>
                              </w:rPr>
                              <w:t xml:space="preserve">The department continues to work with the Commission to refine and implement the proposed complaints </w:t>
                            </w:r>
                            <w:r w:rsidRPr="004B655B">
                              <w:rPr>
                                <w:b/>
                                <w:bCs/>
                                <w:color w:val="1E1545" w:themeColor="text2"/>
                              </w:rPr>
                              <w:t xml:space="preserve">restorative approach </w:t>
                            </w:r>
                            <w:r w:rsidRPr="004B655B">
                              <w:rPr>
                                <w:color w:val="1E1545" w:themeColor="text2"/>
                              </w:rPr>
                              <w:t xml:space="preserve">and </w:t>
                            </w:r>
                            <w:r w:rsidRPr="004B655B">
                              <w:rPr>
                                <w:b/>
                                <w:bCs/>
                                <w:color w:val="1E1545" w:themeColor="text2"/>
                              </w:rPr>
                              <w:t>the graded approach</w:t>
                            </w:r>
                            <w:r w:rsidRPr="004B655B">
                              <w:rPr>
                                <w:color w:val="1E1545" w:themeColor="text2"/>
                              </w:rPr>
                              <w:t xml:space="preserve"> to the assessment of conformance against the strengthened Quality Standards.</w:t>
                            </w:r>
                          </w:p>
                          <w:p w14:paraId="2F964505" w14:textId="77777777" w:rsidR="00775F3D" w:rsidRPr="004B655B" w:rsidRDefault="00775F3D" w:rsidP="00C957B6">
                            <w:pPr>
                              <w:pStyle w:val="ListParagraph"/>
                              <w:rPr>
                                <w:color w:val="1E1545" w:themeColor="text2"/>
                              </w:rPr>
                            </w:pPr>
                          </w:p>
                          <w:p w14:paraId="32E29EBE" w14:textId="77777777" w:rsidR="00775F3D" w:rsidRPr="004B655B" w:rsidRDefault="00775F3D" w:rsidP="004B655B">
                            <w:pPr>
                              <w:pStyle w:val="ListParagraph"/>
                              <w:numPr>
                                <w:ilvl w:val="0"/>
                                <w:numId w:val="29"/>
                              </w:numPr>
                              <w:rPr>
                                <w:color w:val="1E1545" w:themeColor="text2"/>
                              </w:rPr>
                            </w:pPr>
                            <w:r w:rsidRPr="004B655B">
                              <w:rPr>
                                <w:color w:val="1E1545" w:themeColor="text2"/>
                              </w:rPr>
                              <w:t>The department is considering various existing and new communication channels to inform the aged care sector of best practice examples, including case studies of excellence in care provision.</w:t>
                            </w:r>
                          </w:p>
                          <w:p w14:paraId="3AF0B544" w14:textId="77777777" w:rsidR="00775F3D" w:rsidRPr="004B655B" w:rsidRDefault="00775F3D" w:rsidP="004B655B">
                            <w:pPr>
                              <w:pStyle w:val="ListParagraph"/>
                              <w:rPr>
                                <w:color w:val="1E1545" w:themeColor="text2"/>
                              </w:rPr>
                            </w:pPr>
                          </w:p>
                          <w:p w14:paraId="3F66CE2A" w14:textId="77777777" w:rsidR="00775F3D" w:rsidRDefault="00775F3D" w:rsidP="004B655B">
                            <w:pPr>
                              <w:pStyle w:val="ListParagraph"/>
                              <w:numPr>
                                <w:ilvl w:val="0"/>
                                <w:numId w:val="29"/>
                              </w:numPr>
                            </w:pPr>
                            <w:r w:rsidRPr="004B655B">
                              <w:rPr>
                                <w:color w:val="1E1545" w:themeColor="text2"/>
                              </w:rPr>
                              <w:t xml:space="preserve">The department’s National Aged Care Mandatory </w:t>
                            </w:r>
                            <w:r w:rsidRPr="004B655B">
                              <w:rPr>
                                <w:b/>
                                <w:bCs/>
                                <w:color w:val="1E1545" w:themeColor="text2"/>
                              </w:rPr>
                              <w:t>Quality Indicator</w:t>
                            </w:r>
                            <w:r w:rsidRPr="004B655B">
                              <w:rPr>
                                <w:color w:val="1E1545" w:themeColor="text2"/>
                              </w:rPr>
                              <w:t xml:space="preserve"> Program requires residential aged care providers to report on 11 quality indicators across critical areas of care that can affect the health and wellbeing of residents living in aged care homes. The Australian Institute of Health and Welfare publishes the results on a quarterly basis (further information is available on the department’s webpage</w:t>
                            </w:r>
                            <w:r>
                              <w:t xml:space="preserve"> </w:t>
                            </w:r>
                            <w:hyperlink r:id="rId39">
                              <w:r w:rsidRPr="1700BE42">
                                <w:rPr>
                                  <w:rStyle w:val="Hyperlink"/>
                                </w:rPr>
                                <w:t>here</w:t>
                              </w:r>
                            </w:hyperlink>
                            <w:r>
                              <w:t xml:space="preserve">) </w:t>
                            </w:r>
                          </w:p>
                          <w:p w14:paraId="660000A4" w14:textId="77777777" w:rsidR="00775F3D" w:rsidRDefault="00775F3D" w:rsidP="00775F3D">
                            <w:pPr>
                              <w:pStyle w:val="ListParagraph"/>
                            </w:pPr>
                          </w:p>
                          <w:p w14:paraId="5E2F7149" w14:textId="2925762F" w:rsidR="00775F3D" w:rsidRDefault="00775F3D" w:rsidP="004B655B">
                            <w:pPr>
                              <w:pStyle w:val="ListParagraph"/>
                              <w:numPr>
                                <w:ilvl w:val="0"/>
                                <w:numId w:val="29"/>
                              </w:numPr>
                            </w:pPr>
                            <w:r w:rsidRPr="004B655B">
                              <w:rPr>
                                <w:b/>
                                <w:bCs/>
                              </w:rPr>
                              <w:t xml:space="preserve">Star </w:t>
                            </w:r>
                            <w:r w:rsidRPr="004B655B">
                              <w:rPr>
                                <w:b/>
                                <w:bCs/>
                                <w:color w:val="1E1545" w:themeColor="text2"/>
                              </w:rPr>
                              <w:t>Ratings</w:t>
                            </w:r>
                            <w:r>
                              <w:t xml:space="preserve"> help inform older people, their families and carers compare the quality and safety of services in residential aged care homes. Star Ratings provide a score of 1 to 5 and measure, compliance, resident experience, staffing minutes and quality indicators from the National Aged Care Mandatory Quality Indicator Program. (further information is available on the departments webpage </w:t>
                            </w:r>
                            <w:hyperlink r:id="rId40">
                              <w:r w:rsidRPr="1700BE42">
                                <w:rPr>
                                  <w:rStyle w:val="Hyperlink"/>
                                </w:rPr>
                                <w:t>here</w:t>
                              </w:r>
                              <w:r w:rsidRPr="009A07FD">
                                <w:t>)</w:t>
                              </w:r>
                            </w:hyperlink>
                          </w:p>
                          <w:p w14:paraId="5D19DFE6" w14:textId="77777777" w:rsidR="00775F3D" w:rsidRDefault="00775F3D" w:rsidP="00775F3D"/>
                        </w:txbxContent>
                      </wps:txbx>
                      <wps:bodyPr rot="0" vert="horz" wrap="square" lIns="91440" tIns="45720" rIns="91440" bIns="45720" anchor="t" anchorCtr="0">
                        <a:noAutofit/>
                      </wps:bodyPr>
                    </wps:wsp>
                  </a:graphicData>
                </a:graphic>
              </wp:inline>
            </w:drawing>
          </mc:Choice>
          <mc:Fallback>
            <w:pict>
              <v:shape w14:anchorId="20BE0784" id="Text Box 22" o:spid="_x0000_s1029" type="#_x0000_t202" style="width:458.5pt;height:59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" strokecolor="#2ab1bb [3204]" strokeweight="1.75pt">
                <v:textbox>
                  <w:txbxContent>
                    <w:p w14:paraId="276D31F6" w14:textId="77777777" w:rsidR="00775F3D" w:rsidRPr="001E0BBA" w:rsidRDefault="00775F3D" w:rsidP="00775F3D">
                      <w:pPr>
                        <w:spacing w:before="0" w:after="0" w:line="240" w:lineRule="auto"/>
                        <w:jc w:val="center"/>
                        <w:rPr>
                          <w:b/>
                          <w:bCs/>
                        </w:rPr>
                      </w:pPr>
                      <w:r>
                        <w:rPr>
                          <w:b/>
                          <w:bCs/>
                        </w:rPr>
                        <w:t xml:space="preserve">Department Response </w:t>
                      </w:r>
                    </w:p>
                    <w:p w14:paraId="23227632" w14:textId="77777777" w:rsidR="00775F3D" w:rsidRDefault="00775F3D" w:rsidP="00775F3D">
                      <w:pPr>
                        <w:spacing w:before="0" w:after="0" w:line="240" w:lineRule="auto"/>
                        <w:rPr>
                          <w:b/>
                          <w:bCs/>
                        </w:rPr>
                      </w:pPr>
                    </w:p>
                    <w:p w14:paraId="7C1D2F1B" w14:textId="77777777" w:rsidR="00775F3D" w:rsidRDefault="00775F3D" w:rsidP="00775F3D">
                      <w:pPr>
                        <w:spacing w:before="0" w:after="0" w:line="240" w:lineRule="auto"/>
                        <w:rPr>
                          <w:b/>
                          <w:bCs/>
                        </w:rPr>
                      </w:pPr>
                      <w:r w:rsidRPr="00DE636A">
                        <w:rPr>
                          <w:b/>
                          <w:bCs/>
                        </w:rPr>
                        <w:t xml:space="preserve">Safeguard </w:t>
                      </w:r>
                      <w:r>
                        <w:rPr>
                          <w:b/>
                          <w:bCs/>
                        </w:rPr>
                        <w:t>4</w:t>
                      </w:r>
                      <w:r w:rsidRPr="00DE636A">
                        <w:rPr>
                          <w:b/>
                          <w:bCs/>
                        </w:rPr>
                        <w:t xml:space="preserve">: </w:t>
                      </w:r>
                      <w:r>
                        <w:rPr>
                          <w:b/>
                          <w:bCs/>
                        </w:rPr>
                        <w:t xml:space="preserve">Holding Providers Accountable </w:t>
                      </w:r>
                    </w:p>
                    <w:p w14:paraId="06A521F0" w14:textId="77777777" w:rsidR="00775F3D" w:rsidRDefault="00775F3D" w:rsidP="00775F3D"/>
                    <w:p w14:paraId="0813A2DF" w14:textId="77777777" w:rsidR="00775F3D" w:rsidRPr="004B655B" w:rsidRDefault="00775F3D" w:rsidP="004B655B">
                      <w:pPr>
                        <w:pStyle w:val="ListParagraph"/>
                        <w:numPr>
                          <w:ilvl w:val="0"/>
                          <w:numId w:val="29"/>
                        </w:numPr>
                        <w:rPr>
                          <w:color w:val="1E1545" w:themeColor="text2"/>
                        </w:rPr>
                      </w:pPr>
                      <w:r w:rsidRPr="004B655B">
                        <w:rPr>
                          <w:color w:val="1E1545" w:themeColor="text2"/>
                        </w:rPr>
                        <w:t xml:space="preserve">The new regulatory model includes a wide range of regulatory and </w:t>
                      </w:r>
                      <w:r w:rsidRPr="004B655B">
                        <w:rPr>
                          <w:b/>
                          <w:bCs/>
                          <w:color w:val="1E1545" w:themeColor="text2"/>
                        </w:rPr>
                        <w:t>enforcement responses</w:t>
                      </w:r>
                      <w:r w:rsidRPr="004B655B">
                        <w:rPr>
                          <w:color w:val="1E1545" w:themeColor="text2"/>
                        </w:rPr>
                        <w:t xml:space="preserve"> for repeated poor performance, </w:t>
                      </w:r>
                      <w:proofErr w:type="gramStart"/>
                      <w:r w:rsidRPr="004B655B">
                        <w:rPr>
                          <w:color w:val="1E1545" w:themeColor="text2"/>
                        </w:rPr>
                        <w:t>non-compliance</w:t>
                      </w:r>
                      <w:proofErr w:type="gramEnd"/>
                      <w:r w:rsidRPr="004B655B">
                        <w:rPr>
                          <w:color w:val="1E1545" w:themeColor="text2"/>
                        </w:rPr>
                        <w:t xml:space="preserve"> or poor conduct. The model seeks to achieve voluntary compliance via regulatory activities such as registration, audits and education and capability building by the Commission. Where more serious enforcement action is required, the Commission has a range of enforcement tools which include banning orders, civil penalties, criminal prosecution, revocation of registration and injunctions - to be used in the most serious of cases.</w:t>
                      </w:r>
                    </w:p>
                    <w:p w14:paraId="745BFEB4" w14:textId="77777777" w:rsidR="00775F3D" w:rsidRPr="004B655B" w:rsidRDefault="00775F3D" w:rsidP="004B655B">
                      <w:pPr>
                        <w:pStyle w:val="ListParagraph"/>
                        <w:rPr>
                          <w:color w:val="1E1545" w:themeColor="text2"/>
                        </w:rPr>
                      </w:pPr>
                    </w:p>
                    <w:p w14:paraId="08473A5A" w14:textId="77777777" w:rsidR="00775F3D" w:rsidRPr="004B655B" w:rsidRDefault="00775F3D" w:rsidP="004B655B">
                      <w:pPr>
                        <w:pStyle w:val="ListParagraph"/>
                        <w:numPr>
                          <w:ilvl w:val="0"/>
                          <w:numId w:val="29"/>
                        </w:numPr>
                        <w:rPr>
                          <w:color w:val="1E1545" w:themeColor="text2"/>
                        </w:rPr>
                      </w:pPr>
                      <w:r w:rsidRPr="004B655B">
                        <w:rPr>
                          <w:color w:val="1E1545" w:themeColor="text2"/>
                        </w:rPr>
                        <w:t xml:space="preserve">The department continues to work with the Commission to refine and implement the proposed complaints </w:t>
                      </w:r>
                      <w:r w:rsidRPr="004B655B">
                        <w:rPr>
                          <w:b/>
                          <w:bCs/>
                          <w:color w:val="1E1545" w:themeColor="text2"/>
                        </w:rPr>
                        <w:t xml:space="preserve">restorative approach </w:t>
                      </w:r>
                      <w:r w:rsidRPr="004B655B">
                        <w:rPr>
                          <w:color w:val="1E1545" w:themeColor="text2"/>
                        </w:rPr>
                        <w:t xml:space="preserve">and </w:t>
                      </w:r>
                      <w:r w:rsidRPr="004B655B">
                        <w:rPr>
                          <w:b/>
                          <w:bCs/>
                          <w:color w:val="1E1545" w:themeColor="text2"/>
                        </w:rPr>
                        <w:t>the graded approach</w:t>
                      </w:r>
                      <w:r w:rsidRPr="004B655B">
                        <w:rPr>
                          <w:color w:val="1E1545" w:themeColor="text2"/>
                        </w:rPr>
                        <w:t xml:space="preserve"> to the assessment of conformance against the strengthened Quality Standards.</w:t>
                      </w:r>
                    </w:p>
                    <w:p w14:paraId="2F964505" w14:textId="77777777" w:rsidR="00775F3D" w:rsidRPr="004B655B" w:rsidRDefault="00775F3D" w:rsidP="00C957B6">
                      <w:pPr>
                        <w:pStyle w:val="ListParagraph"/>
                        <w:rPr>
                          <w:color w:val="1E1545" w:themeColor="text2"/>
                        </w:rPr>
                      </w:pPr>
                    </w:p>
                    <w:p w14:paraId="32E29EBE" w14:textId="77777777" w:rsidR="00775F3D" w:rsidRPr="004B655B" w:rsidRDefault="00775F3D" w:rsidP="004B655B">
                      <w:pPr>
                        <w:pStyle w:val="ListParagraph"/>
                        <w:numPr>
                          <w:ilvl w:val="0"/>
                          <w:numId w:val="29"/>
                        </w:numPr>
                        <w:rPr>
                          <w:color w:val="1E1545" w:themeColor="text2"/>
                        </w:rPr>
                      </w:pPr>
                      <w:r w:rsidRPr="004B655B">
                        <w:rPr>
                          <w:color w:val="1E1545" w:themeColor="text2"/>
                        </w:rPr>
                        <w:t>The department is considering various existing and new communication channels to inform the aged care sector of best practice examples, including case studies of excellence in care provision.</w:t>
                      </w:r>
                    </w:p>
                    <w:p w14:paraId="3AF0B544" w14:textId="77777777" w:rsidR="00775F3D" w:rsidRPr="004B655B" w:rsidRDefault="00775F3D" w:rsidP="004B655B">
                      <w:pPr>
                        <w:pStyle w:val="ListParagraph"/>
                        <w:rPr>
                          <w:color w:val="1E1545" w:themeColor="text2"/>
                        </w:rPr>
                      </w:pPr>
                    </w:p>
                    <w:p w14:paraId="3F66CE2A" w14:textId="77777777" w:rsidR="00775F3D" w:rsidRDefault="00775F3D" w:rsidP="004B655B">
                      <w:pPr>
                        <w:pStyle w:val="ListParagraph"/>
                        <w:numPr>
                          <w:ilvl w:val="0"/>
                          <w:numId w:val="29"/>
                        </w:numPr>
                      </w:pPr>
                      <w:r w:rsidRPr="004B655B">
                        <w:rPr>
                          <w:color w:val="1E1545" w:themeColor="text2"/>
                        </w:rPr>
                        <w:t xml:space="preserve">The department’s National Aged Care Mandatory </w:t>
                      </w:r>
                      <w:r w:rsidRPr="004B655B">
                        <w:rPr>
                          <w:b/>
                          <w:bCs/>
                          <w:color w:val="1E1545" w:themeColor="text2"/>
                        </w:rPr>
                        <w:t>Quality Indicator</w:t>
                      </w:r>
                      <w:r w:rsidRPr="004B655B">
                        <w:rPr>
                          <w:color w:val="1E1545" w:themeColor="text2"/>
                        </w:rPr>
                        <w:t xml:space="preserve"> Program requires residential aged care providers to report on 11 quality indicators across critical areas of care that can affect the health and wellbeing of residents living in aged care homes. The Australian Institute of Health and Welfare publishes the results on a quarterly basis (further information is available on the department’s webpage</w:t>
                      </w:r>
                      <w:r>
                        <w:t xml:space="preserve"> </w:t>
                      </w:r>
                      <w:hyperlink r:id="rId41">
                        <w:r w:rsidRPr="1700BE42">
                          <w:rPr>
                            <w:rStyle w:val="Hyperlink"/>
                          </w:rPr>
                          <w:t>here</w:t>
                        </w:r>
                      </w:hyperlink>
                      <w:r>
                        <w:t xml:space="preserve">) </w:t>
                      </w:r>
                    </w:p>
                    <w:p w14:paraId="660000A4" w14:textId="77777777" w:rsidR="00775F3D" w:rsidRDefault="00775F3D" w:rsidP="00775F3D">
                      <w:pPr>
                        <w:pStyle w:val="ListParagraph"/>
                      </w:pPr>
                    </w:p>
                    <w:p w14:paraId="5E2F7149" w14:textId="2925762F" w:rsidR="00775F3D" w:rsidRDefault="00775F3D" w:rsidP="004B655B">
                      <w:pPr>
                        <w:pStyle w:val="ListParagraph"/>
                        <w:numPr>
                          <w:ilvl w:val="0"/>
                          <w:numId w:val="29"/>
                        </w:numPr>
                      </w:pPr>
                      <w:r w:rsidRPr="004B655B">
                        <w:rPr>
                          <w:b/>
                          <w:bCs/>
                        </w:rPr>
                        <w:t xml:space="preserve">Star </w:t>
                      </w:r>
                      <w:r w:rsidRPr="004B655B">
                        <w:rPr>
                          <w:b/>
                          <w:bCs/>
                          <w:color w:val="1E1545" w:themeColor="text2"/>
                        </w:rPr>
                        <w:t>Ratings</w:t>
                      </w:r>
                      <w:r>
                        <w:t xml:space="preserve"> help inform older people, their families and carers compare the quality and safety of services in residential aged care homes. Star Ratings provide a score of 1 to 5 and measure, compliance, resident experience, staffing minutes and quality indicators from the National Aged Care Mandatory Quality Indicator Program. (</w:t>
                      </w:r>
                      <w:proofErr w:type="gramStart"/>
                      <w:r>
                        <w:t>further</w:t>
                      </w:r>
                      <w:proofErr w:type="gramEnd"/>
                      <w:r>
                        <w:t xml:space="preserve"> information is available on the departments webpage </w:t>
                      </w:r>
                      <w:hyperlink r:id="rId42">
                        <w:r w:rsidRPr="1700BE42">
                          <w:rPr>
                            <w:rStyle w:val="Hyperlink"/>
                          </w:rPr>
                          <w:t>here</w:t>
                        </w:r>
                        <w:r w:rsidRPr="009A07FD">
                          <w:t>)</w:t>
                        </w:r>
                      </w:hyperlink>
                    </w:p>
                    <w:p w14:paraId="5D19DFE6" w14:textId="77777777" w:rsidR="00775F3D" w:rsidRDefault="00775F3D" w:rsidP="00775F3D"/>
                  </w:txbxContent>
                </v:textbox>
                <w10:anchorlock/>
              </v:shape>
            </w:pict>
          </mc:Fallback>
        </mc:AlternateContent>
      </w:r>
      <w:r w:rsidR="49779324">
        <w:t xml:space="preserve"> </w:t>
      </w:r>
    </w:p>
    <w:p w14:paraId="43656CAF" w14:textId="1A35E12D" w:rsidR="00C01CCB" w:rsidRDefault="00204175" w:rsidP="00634949">
      <w:pPr>
        <w:pStyle w:val="Heading2"/>
      </w:pPr>
      <w:bookmarkStart w:id="57" w:name="_Toc156903229"/>
      <w:r w:rsidRPr="00204175">
        <w:lastRenderedPageBreak/>
        <w:t>Transition</w:t>
      </w:r>
      <w:r w:rsidR="00634949">
        <w:t>ing</w:t>
      </w:r>
      <w:r w:rsidRPr="00204175">
        <w:t xml:space="preserve"> to the </w:t>
      </w:r>
      <w:r w:rsidR="007A0024">
        <w:t>n</w:t>
      </w:r>
      <w:r w:rsidRPr="00204175">
        <w:t xml:space="preserve">ew </w:t>
      </w:r>
      <w:r w:rsidR="007A0024">
        <w:t>m</w:t>
      </w:r>
      <w:r w:rsidRPr="00204175">
        <w:t>odel</w:t>
      </w:r>
      <w:bookmarkEnd w:id="57"/>
    </w:p>
    <w:p w14:paraId="09944F7F" w14:textId="243CBB0B" w:rsidR="00F91836" w:rsidRDefault="00F91836" w:rsidP="000A0499">
      <w:pPr>
        <w:pStyle w:val="Normal1"/>
        <w:numPr>
          <w:ilvl w:val="0"/>
          <w:numId w:val="21"/>
        </w:numPr>
      </w:pPr>
      <w:r>
        <w:t xml:space="preserve">Stakeholders broadly thought the proposed transition approach </w:t>
      </w:r>
      <w:r w:rsidRPr="00DD202C">
        <w:rPr>
          <w:b/>
          <w:bCs/>
        </w:rPr>
        <w:t>made sense</w:t>
      </w:r>
      <w:r>
        <w:t xml:space="preserve"> but were interested in the release of further details, through </w:t>
      </w:r>
      <w:r w:rsidRPr="1700BE42">
        <w:rPr>
          <w:b/>
        </w:rPr>
        <w:t xml:space="preserve">transition focused </w:t>
      </w:r>
      <w:r w:rsidRPr="00DD202C">
        <w:rPr>
          <w:b/>
          <w:bCs/>
        </w:rPr>
        <w:t xml:space="preserve">resources </w:t>
      </w:r>
      <w:r>
        <w:t xml:space="preserve">and </w:t>
      </w:r>
      <w:r w:rsidRPr="00DD202C">
        <w:rPr>
          <w:b/>
          <w:bCs/>
        </w:rPr>
        <w:t>access to experts</w:t>
      </w:r>
      <w:r>
        <w:t xml:space="preserve"> who can answer their questions. </w:t>
      </w:r>
    </w:p>
    <w:p w14:paraId="28FAA614" w14:textId="22762668" w:rsidR="00F91836" w:rsidRDefault="00F91836" w:rsidP="00F91836">
      <w:pPr>
        <w:pStyle w:val="Normal1"/>
        <w:ind w:left="360"/>
      </w:pPr>
    </w:p>
    <w:p w14:paraId="29AC3442" w14:textId="4A6E7318" w:rsidR="00F91836" w:rsidRDefault="00F91836" w:rsidP="000A0499">
      <w:pPr>
        <w:pStyle w:val="Normal1"/>
        <w:numPr>
          <w:ilvl w:val="0"/>
          <w:numId w:val="21"/>
        </w:numPr>
      </w:pPr>
      <w:r>
        <w:t xml:space="preserve">Providers would use further information from the department to better </w:t>
      </w:r>
      <w:r w:rsidRPr="00DD202C">
        <w:rPr>
          <w:b/>
          <w:bCs/>
        </w:rPr>
        <w:t>understand impacts</w:t>
      </w:r>
      <w:r>
        <w:t xml:space="preserve"> on internal systems, care management, potential costs and scaling their business to meet new or reduced demand for services. </w:t>
      </w:r>
    </w:p>
    <w:p w14:paraId="108F745B" w14:textId="77777777" w:rsidR="00DD202C" w:rsidRDefault="00DD202C" w:rsidP="00DD202C">
      <w:pPr>
        <w:pStyle w:val="Normal1"/>
      </w:pPr>
    </w:p>
    <w:p w14:paraId="1A2633C6" w14:textId="6639685C" w:rsidR="00C01CCB" w:rsidRDefault="00C01CCB" w:rsidP="000A0499">
      <w:pPr>
        <w:pStyle w:val="Normal1"/>
        <w:numPr>
          <w:ilvl w:val="0"/>
          <w:numId w:val="21"/>
        </w:numPr>
      </w:pPr>
      <w:r>
        <w:t>Providers expressed concerns with the scope and pace of change and their readiness to transition to the new model. Providers felt t</w:t>
      </w:r>
      <w:r w:rsidRPr="00B64E25">
        <w:t xml:space="preserve">he </w:t>
      </w:r>
      <w:r w:rsidRPr="00B1117E">
        <w:rPr>
          <w:b/>
          <w:bCs/>
        </w:rPr>
        <w:t>timeframe for transition</w:t>
      </w:r>
      <w:r w:rsidRPr="00B64E25">
        <w:t xml:space="preserve"> should consider the unique circumstances of th</w:t>
      </w:r>
      <w:r>
        <w:t>eir</w:t>
      </w:r>
      <w:r w:rsidRPr="00B64E25">
        <w:t xml:space="preserve"> </w:t>
      </w:r>
      <w:r>
        <w:t>businesses</w:t>
      </w:r>
      <w:r w:rsidRPr="00B64E25">
        <w:t xml:space="preserve"> and </w:t>
      </w:r>
      <w:r>
        <w:t>enable a</w:t>
      </w:r>
      <w:r w:rsidRPr="00B64E25">
        <w:t xml:space="preserve"> flexible approach to implementation.</w:t>
      </w:r>
    </w:p>
    <w:p w14:paraId="38E11AE8" w14:textId="5D4E535E" w:rsidR="00C01CCB" w:rsidRDefault="00C01CCB" w:rsidP="00DD202C">
      <w:pPr>
        <w:pStyle w:val="Normal1"/>
        <w:ind w:left="360"/>
      </w:pPr>
    </w:p>
    <w:p w14:paraId="51733320" w14:textId="47BEC161" w:rsidR="00F91836" w:rsidRPr="001B5E50" w:rsidRDefault="00F91836" w:rsidP="000A0499">
      <w:pPr>
        <w:pStyle w:val="Normal1"/>
        <w:numPr>
          <w:ilvl w:val="0"/>
          <w:numId w:val="21"/>
        </w:numPr>
      </w:pPr>
      <w:r>
        <w:t xml:space="preserve">Aboriginal and Torres Strait Islander peak bodies sought additional financial, administrative support and information to help facilitate a smooth transition, for example, better understanding the role of the </w:t>
      </w:r>
      <w:r w:rsidRPr="001B5E50">
        <w:rPr>
          <w:b/>
          <w:bCs/>
        </w:rPr>
        <w:t>Aboriginal and Torres Strait Islander Aged Care Commissioner</w:t>
      </w:r>
      <w:r>
        <w:t xml:space="preserve"> and impacts of the new complaints model. </w:t>
      </w:r>
    </w:p>
    <w:p w14:paraId="5E635DD6" w14:textId="77777777" w:rsidR="00F91836" w:rsidRDefault="00F91836" w:rsidP="00F91836">
      <w:pPr>
        <w:pStyle w:val="ListParagraph"/>
      </w:pPr>
    </w:p>
    <w:p w14:paraId="4D876610" w14:textId="4A128B35" w:rsidR="00F91836" w:rsidRDefault="00F91836" w:rsidP="000A0499">
      <w:pPr>
        <w:pStyle w:val="Normal1"/>
        <w:numPr>
          <w:ilvl w:val="0"/>
          <w:numId w:val="21"/>
        </w:numPr>
      </w:pPr>
      <w:r>
        <w:t xml:space="preserve">Providers wanted consistent, </w:t>
      </w:r>
      <w:r w:rsidRPr="00AF2196">
        <w:rPr>
          <w:b/>
          <w:bCs/>
        </w:rPr>
        <w:t>high-quality communication</w:t>
      </w:r>
      <w:r>
        <w:t xml:space="preserve"> on the benefits of the new model and clear communication on the </w:t>
      </w:r>
      <w:r w:rsidRPr="00AF2196">
        <w:rPr>
          <w:b/>
          <w:bCs/>
        </w:rPr>
        <w:t>roles and responsibility</w:t>
      </w:r>
      <w:r>
        <w:t xml:space="preserve"> of different actors in the aged care </w:t>
      </w:r>
      <w:r w:rsidR="6C81FAA5">
        <w:t>se</w:t>
      </w:r>
      <w:r w:rsidR="77475806">
        <w:t>ctor</w:t>
      </w:r>
      <w:r>
        <w:t xml:space="preserve">, such as the department and the </w:t>
      </w:r>
      <w:r w:rsidR="62E2C545">
        <w:t>C</w:t>
      </w:r>
      <w:r w:rsidR="6C81FAA5">
        <w:t>ommission</w:t>
      </w:r>
      <w:r>
        <w:t xml:space="preserve">. </w:t>
      </w:r>
    </w:p>
    <w:p w14:paraId="4FB7F3B6" w14:textId="77777777" w:rsidR="00F91836" w:rsidRDefault="00F91836" w:rsidP="00F91836">
      <w:pPr>
        <w:pStyle w:val="ListParagraph"/>
      </w:pPr>
    </w:p>
    <w:p w14:paraId="4302710E" w14:textId="25B7FD53" w:rsidR="00F91836" w:rsidRDefault="0937F344" w:rsidP="000A0499">
      <w:pPr>
        <w:pStyle w:val="Normal1"/>
        <w:numPr>
          <w:ilvl w:val="0"/>
          <w:numId w:val="21"/>
        </w:numPr>
      </w:pPr>
      <w:r>
        <w:t>Olde</w:t>
      </w:r>
      <w:r w:rsidR="4DF4C291">
        <w:t>r</w:t>
      </w:r>
      <w:r>
        <w:t xml:space="preserve"> people, carers and the broader community feedback focused on the need for a smooth transition with </w:t>
      </w:r>
      <w:r w:rsidRPr="04DEED74">
        <w:rPr>
          <w:b/>
          <w:bCs/>
        </w:rPr>
        <w:t xml:space="preserve">no interruption to continuity of </w:t>
      </w:r>
      <w:r w:rsidRPr="6EBFBB9B">
        <w:rPr>
          <w:b/>
          <w:bCs/>
        </w:rPr>
        <w:t>care</w:t>
      </w:r>
      <w:r>
        <w:t>.</w:t>
      </w:r>
    </w:p>
    <w:p w14:paraId="4719CF1B" w14:textId="33574C5C" w:rsidR="00204175" w:rsidRDefault="00E93472" w:rsidP="00204175">
      <w:r>
        <w:rPr>
          <w:noProof/>
        </w:rPr>
        <mc:AlternateContent>
          <mc:Choice Requires="wps">
            <w:drawing>
              <wp:anchor distT="45720" distB="45720" distL="114300" distR="114300" simplePos="0" relativeHeight="251658247" behindDoc="0" locked="0" layoutInCell="1" allowOverlap="1" wp14:anchorId="3681515A" wp14:editId="393CB2CA">
                <wp:simplePos x="0" y="0"/>
                <wp:positionH relativeFrom="column">
                  <wp:posOffset>52070</wp:posOffset>
                </wp:positionH>
                <wp:positionV relativeFrom="paragraph">
                  <wp:posOffset>264160</wp:posOffset>
                </wp:positionV>
                <wp:extent cx="5822950" cy="1644650"/>
                <wp:effectExtent l="0" t="0" r="25400" b="12700"/>
                <wp:wrapSquare wrapText="bothSides"/>
                <wp:docPr id="29" name="Text Box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2950" cy="1644650"/>
                        </a:xfrm>
                        <a:prstGeom prst="rect">
                          <a:avLst/>
                        </a:prstGeom>
                        <a:solidFill>
                          <a:srgbClr val="FFFFFF"/>
                        </a:solidFill>
                        <a:ln w="22225">
                          <a:solidFill>
                            <a:schemeClr val="accent1"/>
                          </a:solidFill>
                          <a:miter lim="800000"/>
                          <a:headEnd/>
                          <a:tailEnd/>
                        </a:ln>
                      </wps:spPr>
                      <wps:txbx>
                        <w:txbxContent>
                          <w:p w14:paraId="42249B05" w14:textId="37192B7B" w:rsidR="00E93472" w:rsidRDefault="00E93472" w:rsidP="00E93472">
                            <w:pPr>
                              <w:jc w:val="center"/>
                              <w:rPr>
                                <w:b/>
                                <w:bCs/>
                              </w:rPr>
                            </w:pPr>
                            <w:r w:rsidRPr="00E93472">
                              <w:rPr>
                                <w:b/>
                                <w:bCs/>
                              </w:rPr>
                              <w:t>Department Response</w:t>
                            </w:r>
                          </w:p>
                          <w:p w14:paraId="115BD4E1" w14:textId="42AE3C8C" w:rsidR="00E93472" w:rsidRPr="00E93472" w:rsidRDefault="00E93472" w:rsidP="00E93472">
                            <w:pPr>
                              <w:rPr>
                                <w:b/>
                                <w:bCs/>
                              </w:rPr>
                            </w:pPr>
                            <w:r>
                              <w:rPr>
                                <w:b/>
                                <w:bCs/>
                              </w:rPr>
                              <w:t xml:space="preserve">Transitioning to the </w:t>
                            </w:r>
                            <w:r w:rsidR="007A0024">
                              <w:rPr>
                                <w:b/>
                                <w:bCs/>
                              </w:rPr>
                              <w:t>n</w:t>
                            </w:r>
                            <w:r>
                              <w:rPr>
                                <w:b/>
                                <w:bCs/>
                              </w:rPr>
                              <w:t xml:space="preserve">ew </w:t>
                            </w:r>
                            <w:r w:rsidR="007A0024">
                              <w:rPr>
                                <w:b/>
                                <w:bCs/>
                              </w:rPr>
                              <w:t>m</w:t>
                            </w:r>
                            <w:r>
                              <w:rPr>
                                <w:b/>
                                <w:bCs/>
                              </w:rPr>
                              <w:t>odel</w:t>
                            </w:r>
                            <w:r>
                              <w:rPr>
                                <w:b/>
                                <w:bCs/>
                              </w:rPr>
                              <w:br/>
                            </w:r>
                          </w:p>
                          <w:p w14:paraId="0B0268D9" w14:textId="77777777" w:rsidR="00E93472" w:rsidRDefault="00E93472" w:rsidP="007161F6">
                            <w:pPr>
                              <w:pStyle w:val="ListParagraph"/>
                              <w:numPr>
                                <w:ilvl w:val="0"/>
                                <w:numId w:val="43"/>
                              </w:numPr>
                            </w:pPr>
                            <w:r>
                              <w:t>The department will be engaging with providers and relevant stakeholders on the approach to deeming existing providers into the new registration model in early 2024.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681515A" id="_x0000_t202" coordsize="21600,21600" o:spt="202" path="m,l,21600r21600,l21600,xe">
                <v:stroke joinstyle="miter"/>
                <v:path gradientshapeok="t" o:connecttype="rect"/>
              </v:shapetype>
              <v:shape id="Text Box 29" o:spid="_x0000_s1030" type="#_x0000_t202" alt="&quot;&quot;" style="position:absolute;margin-left:4.1pt;margin-top:20.8pt;width:458.5pt;height:129.5pt;z-index:25165824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" strokecolor="#2ab1bb [3204]" strokeweight="1.75pt">
                <v:textbox>
                  <w:txbxContent>
                    <w:p w14:paraId="42249B05" w14:textId="37192B7B" w:rsidR="00E93472" w:rsidRDefault="00E93472" w:rsidP="00E93472">
                      <w:pPr>
                        <w:jc w:val="center"/>
                        <w:rPr>
                          <w:b/>
                          <w:bCs/>
                        </w:rPr>
                      </w:pPr>
                      <w:r w:rsidRPr="00E93472">
                        <w:rPr>
                          <w:b/>
                          <w:bCs/>
                        </w:rPr>
                        <w:t>Department Response</w:t>
                      </w:r>
                    </w:p>
                    <w:p w14:paraId="115BD4E1" w14:textId="42AE3C8C" w:rsidR="00E93472" w:rsidRPr="00E93472" w:rsidRDefault="00E93472" w:rsidP="00E93472">
                      <w:pPr>
                        <w:rPr>
                          <w:b/>
                          <w:bCs/>
                        </w:rPr>
                      </w:pPr>
                      <w:r>
                        <w:rPr>
                          <w:b/>
                          <w:bCs/>
                        </w:rPr>
                        <w:t xml:space="preserve">Transitioning to the </w:t>
                      </w:r>
                      <w:r w:rsidR="007A0024">
                        <w:rPr>
                          <w:b/>
                          <w:bCs/>
                        </w:rPr>
                        <w:t>n</w:t>
                      </w:r>
                      <w:r>
                        <w:rPr>
                          <w:b/>
                          <w:bCs/>
                        </w:rPr>
                        <w:t xml:space="preserve">ew </w:t>
                      </w:r>
                      <w:r w:rsidR="007A0024">
                        <w:rPr>
                          <w:b/>
                          <w:bCs/>
                        </w:rPr>
                        <w:t>m</w:t>
                      </w:r>
                      <w:r>
                        <w:rPr>
                          <w:b/>
                          <w:bCs/>
                        </w:rPr>
                        <w:t>odel</w:t>
                      </w:r>
                      <w:r>
                        <w:rPr>
                          <w:b/>
                          <w:bCs/>
                        </w:rPr>
                        <w:br/>
                      </w:r>
                    </w:p>
                    <w:p w14:paraId="0B0268D9" w14:textId="77777777" w:rsidR="00E93472" w:rsidRDefault="00E93472" w:rsidP="007161F6">
                      <w:pPr>
                        <w:pStyle w:val="ListParagraph"/>
                        <w:numPr>
                          <w:ilvl w:val="0"/>
                          <w:numId w:val="43"/>
                        </w:numPr>
                      </w:pPr>
                      <w:r>
                        <w:t>The department will be engaging with providers and relevant stakeholders on the approach to deeming existing providers into the new registration model in early 2024.</w:t>
                      </w:r>
                    </w:p>
                  </w:txbxContent>
                </v:textbox>
                <w10:wrap type="square"/>
              </v:shape>
            </w:pict>
          </mc:Fallback>
        </mc:AlternateContent>
      </w:r>
    </w:p>
    <w:p w14:paraId="42F03CF0" w14:textId="77777777" w:rsidR="00E93472" w:rsidRDefault="00E93472" w:rsidP="00204175"/>
    <w:p w14:paraId="6C71251B" w14:textId="55E14AE1" w:rsidR="00FA6980" w:rsidRDefault="009B5CA0">
      <w:pPr>
        <w:spacing w:before="0" w:after="0" w:line="240" w:lineRule="auto"/>
      </w:pPr>
      <w:r>
        <w:rPr>
          <w:noProof/>
        </w:rPr>
        <w:lastRenderedPageBreak/>
        <w:drawing>
          <wp:anchor distT="0" distB="0" distL="114300" distR="114300" simplePos="0" relativeHeight="251658243" behindDoc="1" locked="0" layoutInCell="1" allowOverlap="1" wp14:anchorId="1C544805" wp14:editId="296F5ADC">
            <wp:simplePos x="0" y="0"/>
            <wp:positionH relativeFrom="margin">
              <wp:posOffset>-4710430</wp:posOffset>
            </wp:positionH>
            <wp:positionV relativeFrom="paragraph">
              <wp:posOffset>-986191</wp:posOffset>
            </wp:positionV>
            <wp:extent cx="15742469" cy="10504242"/>
            <wp:effectExtent l="0" t="0" r="5715" b="0"/>
            <wp:wrapNone/>
            <wp:docPr id="1939713353" name="Picture 19397133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713353" name="Picture 1939713353">
                      <a:extLst>
                        <a:ext uri="{C183D7F6-B498-43B3-948B-1728B52AA6E4}">
                          <adec:decorative xmlns:adec="http://schemas.microsoft.com/office/drawing/2017/decorative" val="1"/>
                        </a:ext>
                      </a:extLst>
                    </pic:cNvPr>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15742469" cy="105042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22CB54" w14:textId="6783631D" w:rsidR="00F724D9" w:rsidRDefault="00F724D9" w:rsidP="00190915">
      <w:pPr>
        <w:spacing w:before="0" w:after="0" w:line="240" w:lineRule="auto"/>
      </w:pPr>
    </w:p>
    <w:p w14:paraId="14661596" w14:textId="099805A0" w:rsidR="00F724D9" w:rsidRDefault="00F724D9" w:rsidP="00190915">
      <w:pPr>
        <w:spacing w:before="0" w:after="0" w:line="240" w:lineRule="auto"/>
      </w:pPr>
    </w:p>
    <w:p w14:paraId="54F56F4B" w14:textId="7D202967" w:rsidR="00190915" w:rsidRPr="005C5257" w:rsidRDefault="00190915" w:rsidP="00190915">
      <w:pPr>
        <w:spacing w:before="0" w:after="0" w:line="240" w:lineRule="auto"/>
        <w:rPr>
          <w:rFonts w:cs="Arial"/>
          <w:b/>
          <w:bCs/>
          <w:kern w:val="28"/>
          <w:sz w:val="60"/>
          <w:szCs w:val="36"/>
        </w:rPr>
      </w:pPr>
      <w:r w:rsidRPr="005C5257">
        <w:br w:type="page"/>
      </w:r>
    </w:p>
    <w:p w14:paraId="1CEA2538" w14:textId="10A67C6E" w:rsidR="00190915" w:rsidRDefault="00190915" w:rsidP="00190915">
      <w:pPr>
        <w:spacing w:before="0" w:after="0"/>
        <w:rPr>
          <w:lang w:val="en"/>
        </w:rPr>
        <w:sectPr w:rsidR="00190915">
          <w:headerReference w:type="even" r:id="rId44"/>
          <w:footerReference w:type="even" r:id="rId45"/>
          <w:pgSz w:w="11906" w:h="16838"/>
          <w:pgMar w:top="1701" w:right="1418" w:bottom="1134" w:left="1418" w:header="709" w:footer="709" w:gutter="0"/>
          <w:cols w:space="720"/>
        </w:sectPr>
      </w:pPr>
    </w:p>
    <w:p w14:paraId="59ADEF8D" w14:textId="7C189738" w:rsidR="009752BD" w:rsidRDefault="009752BD" w:rsidP="009752BD">
      <w:pPr>
        <w:pStyle w:val="SectionNumber"/>
        <w:spacing w:before="0"/>
      </w:pPr>
      <w:r>
        <w:lastRenderedPageBreak/>
        <mc:AlternateContent>
          <mc:Choice Requires="wps">
            <w:drawing>
              <wp:anchor distT="0" distB="0" distL="114300" distR="114300" simplePos="0" relativeHeight="251658242" behindDoc="1" locked="0" layoutInCell="1" allowOverlap="1" wp14:anchorId="74C8E2B3" wp14:editId="0E1CFE41">
                <wp:simplePos x="0" y="0"/>
                <wp:positionH relativeFrom="page">
                  <wp:posOffset>-4445</wp:posOffset>
                </wp:positionH>
                <wp:positionV relativeFrom="page">
                  <wp:posOffset>219368</wp:posOffset>
                </wp:positionV>
                <wp:extent cx="7560310" cy="10692130"/>
                <wp:effectExtent l="0" t="0" r="2540" b="0"/>
                <wp:wrapNone/>
                <wp:docPr id="1156687566" name="Rectangle 11566875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310" cy="1069213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E27D83" id="Rectangle 1156687566" o:spid="_x0000_s1026" alt="&quot;&quot;" style="position:absolute;margin-left:-.35pt;margin-top:17.25pt;width:595.3pt;height:841.9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" fillcolor="#1e1545 [3213]" stroked="f" strokeweight="2pt">
                <w10:wrap anchorx="page" anchory="page"/>
              </v:rect>
            </w:pict>
          </mc:Fallback>
        </mc:AlternateContent>
      </w:r>
      <w:r>
        <w:t xml:space="preserve">Section </w:t>
      </w:r>
      <w:r w:rsidR="00254675">
        <w:t>2</w:t>
      </w:r>
    </w:p>
    <w:p w14:paraId="4DE724E9" w14:textId="73E5C724" w:rsidR="00706B94" w:rsidRPr="003D1C7D" w:rsidRDefault="009752BD" w:rsidP="003D1C7D">
      <w:pPr>
        <w:pStyle w:val="Heading1"/>
        <w:spacing w:line="259" w:lineRule="auto"/>
        <w:rPr>
          <w:color w:val="F1F2F2" w:themeColor="background2"/>
        </w:rPr>
        <w:sectPr w:rsidR="00706B94" w:rsidRPr="003D1C7D" w:rsidSect="00D0690C">
          <w:headerReference w:type="even" r:id="rId46"/>
          <w:footerReference w:type="even" r:id="rId47"/>
          <w:pgSz w:w="11906" w:h="16838"/>
          <w:pgMar w:top="1701" w:right="1418" w:bottom="1418" w:left="1418" w:header="709" w:footer="709" w:gutter="0"/>
          <w:cols w:space="708"/>
          <w:docGrid w:linePitch="360"/>
        </w:sectPr>
      </w:pPr>
      <w:bookmarkStart w:id="58" w:name="_Toc141256907"/>
      <w:bookmarkStart w:id="59" w:name="_Toc146196123"/>
      <w:bookmarkStart w:id="60" w:name="_Toc600041047"/>
      <w:bookmarkStart w:id="61" w:name="_Toc150854342"/>
      <w:bookmarkStart w:id="62" w:name="_Toc150855259"/>
      <w:bookmarkStart w:id="63" w:name="_Toc150951838"/>
      <w:bookmarkStart w:id="64" w:name="_Toc150956807"/>
      <w:bookmarkStart w:id="65" w:name="_Toc156903230"/>
      <w:r w:rsidRPr="003D1C7D">
        <w:rPr>
          <w:color w:val="F1F2F2" w:themeColor="background2"/>
        </w:rPr>
        <w:t xml:space="preserve">Consultation </w:t>
      </w:r>
      <w:bookmarkEnd w:id="58"/>
      <w:bookmarkEnd w:id="59"/>
      <w:bookmarkEnd w:id="60"/>
      <w:bookmarkEnd w:id="61"/>
      <w:bookmarkEnd w:id="62"/>
      <w:bookmarkEnd w:id="63"/>
      <w:bookmarkEnd w:id="64"/>
      <w:r w:rsidR="0555C0A4" w:rsidRPr="1700BE42">
        <w:rPr>
          <w:color w:val="F1F2F2" w:themeColor="background2"/>
        </w:rPr>
        <w:t>meth</w:t>
      </w:r>
      <w:r w:rsidR="7D328A87" w:rsidRPr="1700BE42">
        <w:rPr>
          <w:color w:val="F1F2F2" w:themeColor="background2"/>
        </w:rPr>
        <w:t>ods</w:t>
      </w:r>
      <w:bookmarkEnd w:id="65"/>
      <w:r w:rsidR="00891DFA" w:rsidRPr="003D1C7D">
        <w:rPr>
          <w:color w:val="F1F2F2" w:themeColor="background2"/>
        </w:rPr>
        <w:t xml:space="preserve"> </w:t>
      </w:r>
    </w:p>
    <w:p w14:paraId="61400ED6" w14:textId="03E263A7" w:rsidR="00C32CFD" w:rsidRDefault="008D708C" w:rsidP="00B76E82">
      <w:pPr>
        <w:pStyle w:val="ListBullet21"/>
        <w:spacing w:after="0"/>
        <w:ind w:left="0"/>
      </w:pPr>
      <w:bookmarkStart w:id="66" w:name="_Toc144965050"/>
      <w:bookmarkStart w:id="67" w:name="_Toc144965387"/>
      <w:bookmarkStart w:id="68" w:name="_Toc146196125"/>
      <w:bookmarkStart w:id="69" w:name="_Toc1744228519"/>
      <w:bookmarkStart w:id="70" w:name="_Toc150854343"/>
      <w:r>
        <w:rPr>
          <w:rStyle w:val="Normal1Char"/>
          <w:b/>
          <w:sz w:val="36"/>
          <w:szCs w:val="36"/>
        </w:rPr>
        <w:lastRenderedPageBreak/>
        <w:t xml:space="preserve">Consultation </w:t>
      </w:r>
      <w:bookmarkEnd w:id="66"/>
      <w:bookmarkEnd w:id="67"/>
      <w:bookmarkEnd w:id="68"/>
      <w:bookmarkEnd w:id="69"/>
      <w:bookmarkEnd w:id="70"/>
      <w:r w:rsidR="0052544E">
        <w:rPr>
          <w:rStyle w:val="Normal1Char"/>
          <w:b/>
          <w:sz w:val="36"/>
          <w:szCs w:val="36"/>
        </w:rPr>
        <w:t>m</w:t>
      </w:r>
      <w:r w:rsidR="007F1FBD" w:rsidRPr="00E510EE">
        <w:rPr>
          <w:rStyle w:val="Normal1Char"/>
          <w:b/>
          <w:sz w:val="36"/>
          <w:szCs w:val="36"/>
        </w:rPr>
        <w:t>ethod</w:t>
      </w:r>
      <w:r w:rsidR="0042725F">
        <w:rPr>
          <w:rStyle w:val="Normal1Char"/>
          <w:b/>
          <w:sz w:val="36"/>
          <w:szCs w:val="36"/>
        </w:rPr>
        <w:t>s</w:t>
      </w:r>
      <w:r w:rsidR="00CD6E6C">
        <w:t xml:space="preserve">: </w:t>
      </w:r>
      <w:r w:rsidR="0028336E">
        <w:t xml:space="preserve">The </w:t>
      </w:r>
      <w:r w:rsidR="00C16934">
        <w:t>figures</w:t>
      </w:r>
      <w:r w:rsidR="0028336E">
        <w:t xml:space="preserve"> below </w:t>
      </w:r>
      <w:r w:rsidR="00EE69E5">
        <w:t xml:space="preserve">detail </w:t>
      </w:r>
      <w:r w:rsidR="001D767E">
        <w:t>the</w:t>
      </w:r>
      <w:r w:rsidR="006D54FA">
        <w:t xml:space="preserve"> </w:t>
      </w:r>
      <w:r w:rsidR="001D767E">
        <w:t xml:space="preserve">engagement approaches undertaken </w:t>
      </w:r>
      <w:r w:rsidR="0037447F">
        <w:t xml:space="preserve">on the </w:t>
      </w:r>
      <w:r w:rsidR="00AD033D">
        <w:t>n</w:t>
      </w:r>
      <w:r w:rsidR="0037447F">
        <w:t xml:space="preserve">ew </w:t>
      </w:r>
      <w:r w:rsidR="00AD033D">
        <w:t>m</w:t>
      </w:r>
      <w:r w:rsidR="0037447F">
        <w:t>odel</w:t>
      </w:r>
    </w:p>
    <w:p w14:paraId="3A5D2C81" w14:textId="2659BC0B" w:rsidR="00C32CFD" w:rsidRPr="0041787C" w:rsidRDefault="00C32CFD" w:rsidP="0041787C">
      <w:pPr>
        <w:pStyle w:val="FigureTitle"/>
      </w:pPr>
      <w:r w:rsidRPr="0041787C">
        <w:t xml:space="preserve">Figure </w:t>
      </w:r>
      <w:r w:rsidRPr="0041787C">
        <w:fldChar w:fldCharType="begin"/>
      </w:r>
      <w:r w:rsidRPr="0041787C">
        <w:instrText>SEQ Figure \* ARABIC</w:instrText>
      </w:r>
      <w:r w:rsidRPr="0041787C">
        <w:fldChar w:fldCharType="separate"/>
      </w:r>
      <w:r w:rsidR="00450C1B" w:rsidRPr="0041787C">
        <w:t>1</w:t>
      </w:r>
      <w:r w:rsidRPr="0041787C">
        <w:fldChar w:fldCharType="end"/>
      </w:r>
      <w:r w:rsidRPr="0041787C">
        <w:t>: Overview of the webinar</w:t>
      </w:r>
      <w:r w:rsidR="004848FE" w:rsidRPr="0041787C">
        <w:tab/>
      </w:r>
    </w:p>
    <w:p w14:paraId="0E6E6CB2" w14:textId="6F9F4BFF" w:rsidR="002F2096" w:rsidRDefault="009C287F" w:rsidP="005C5EB0">
      <w:pPr>
        <w:pStyle w:val="ListBullet21"/>
        <w:ind w:left="-90"/>
      </w:pPr>
      <w:r w:rsidRPr="009C287F">
        <w:rPr>
          <w:rFonts w:cs="Times New Roman"/>
          <w:noProof/>
        </w:rPr>
        <w:t xml:space="preserve"> </w:t>
      </w:r>
      <w:r w:rsidRPr="009C287F">
        <w:rPr>
          <w:noProof/>
        </w:rPr>
        <w:drawing>
          <wp:inline distT="0" distB="0" distL="0" distR="0" wp14:anchorId="498D1344" wp14:editId="718DF346">
            <wp:extent cx="8711565" cy="4497070"/>
            <wp:effectExtent l="0" t="0" r="0" b="0"/>
            <wp:docPr id="1124373690" name="Graphic 1124373690" descr="This figure is a summary of a one-hour webinar hosted by Caroline Turnour, Assistant Secretary of Harmonisation and Assurance Branch, and Mel Metz, Assistant Secretary of Legislative Reform Branch) on 9 May 2023. The purpose of the webinar was to share the details about the new model for regulating aged care and seek people’s views on the changes being proposed. During the webinar, attendees were able to ask any questions they had about the new model, ensuring a transparent and inclusive discussion on the topic. Approximately 1,100 people attended the webinar, and approximately 250 questions were asked. In summary, the webinar discussed - How universal provider registration will work, including for providers who will seek to deliver services in multiple registration categories. Who will need to be registered to deliver care under the new model and what types of entities can be registered. How providers will be monitored and held accountable. Which registration categories the Aged Care Quality Standards and audits will apply to. The commencement of the new model on 1 July 2024 and the process for existing aged care providers to become registered. And lastly, information on the new Aged Care Act. There are links to the webinar recording and the Frequently Asked Ques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373690" name="Graphic 1" descr="This figure is a summary of a one-hour webinar hosted by Caroline Turnour, Assistant Secretary of Harmonisation and Assurance Branch, and Mel Metz, Assistant Secretary of Legislative Reform Branch) on 9 May 2023. The purpose of the webinar was to share the details about the new model for regulating aged care and seek people’s views on the changes being proposed. During the webinar, attendees were able to ask any questions they had about the new model, ensuring a transparent and inclusive discussion on the topic. Approximately 1,100 people attended the webinar, and approximately 250 questions were asked. In summary, the webinar discussed - How universal provider registration will work, including for providers who will seek to deliver services in multiple registration categories. Who will need to be registered to deliver care under the new model and what types of entities can be registered. How providers will be monitored and held accountable. Which registration categories the Aged Care Quality Standards and audits will apply to. The commencement of the new model on 1 July 2024 and the process for existing aged care providers to become registered. And lastly, information on the new Aged Care Act. There are links to the webinar recording and the Frequently Asked Questions."/>
                    <pic:cNvPicPr/>
                  </pic:nvPicPr>
                  <pic:blipFill>
                    <a:blip r:embed="rId48">
                      <a:extLst>
                        <a:ext uri="{96DAC541-7B7A-43D3-8B79-37D633B846F1}">
                          <asvg:svgBlip xmlns:asvg="http://schemas.microsoft.com/office/drawing/2016/SVG/main" r:embed="rId49"/>
                        </a:ext>
                      </a:extLst>
                    </a:blip>
                    <a:stretch>
                      <a:fillRect/>
                    </a:stretch>
                  </pic:blipFill>
                  <pic:spPr>
                    <a:xfrm>
                      <a:off x="0" y="0"/>
                      <a:ext cx="8711565" cy="4497070"/>
                    </a:xfrm>
                    <a:prstGeom prst="rect">
                      <a:avLst/>
                    </a:prstGeom>
                  </pic:spPr>
                </pic:pic>
              </a:graphicData>
            </a:graphic>
          </wp:inline>
        </w:drawing>
      </w:r>
    </w:p>
    <w:p w14:paraId="7A87DA28" w14:textId="5B7AF36B" w:rsidR="00257342" w:rsidRPr="00DF5413" w:rsidRDefault="00920DD2" w:rsidP="005C5EB0">
      <w:pPr>
        <w:pStyle w:val="ListBullet21"/>
        <w:ind w:left="-90"/>
        <w:rPr>
          <w:sz w:val="18"/>
          <w:szCs w:val="18"/>
          <w:lang w:val="en-SG"/>
        </w:rPr>
      </w:pPr>
      <w:r w:rsidRPr="00920DD2">
        <w:rPr>
          <w:sz w:val="18"/>
          <w:szCs w:val="18"/>
        </w:rPr>
        <w:t>Link to the recording of the webinar</w:t>
      </w:r>
      <w:r>
        <w:rPr>
          <w:sz w:val="18"/>
          <w:szCs w:val="18"/>
        </w:rPr>
        <w:t xml:space="preserve">: </w:t>
      </w:r>
      <w:hyperlink r:id="rId50" w:history="1">
        <w:r w:rsidR="00DF5413" w:rsidRPr="00C24777">
          <w:rPr>
            <w:rStyle w:val="Hyperlink"/>
            <w:sz w:val="18"/>
            <w:szCs w:val="18"/>
          </w:rPr>
          <w:t>https://www.health.gov.au/resources/videos/a-new-model-for-regulating-aged-care-9-may-2023-webinar-recording?language=en</w:t>
        </w:r>
      </w:hyperlink>
      <w:r w:rsidR="00DF5413">
        <w:rPr>
          <w:sz w:val="18"/>
          <w:szCs w:val="18"/>
        </w:rPr>
        <w:t xml:space="preserve"> </w:t>
      </w:r>
    </w:p>
    <w:p w14:paraId="16539CEF" w14:textId="752BFC10" w:rsidR="00B76E82" w:rsidRPr="00255BAA" w:rsidRDefault="00920DD2" w:rsidP="00255BAA">
      <w:pPr>
        <w:pStyle w:val="ListBullet21"/>
        <w:ind w:left="-90"/>
        <w:rPr>
          <w:sz w:val="18"/>
          <w:szCs w:val="18"/>
        </w:rPr>
      </w:pPr>
      <w:r w:rsidRPr="00920DD2">
        <w:rPr>
          <w:sz w:val="18"/>
          <w:szCs w:val="18"/>
        </w:rPr>
        <w:t>Link to the FAQs</w:t>
      </w:r>
      <w:r w:rsidR="00DF5413">
        <w:rPr>
          <w:sz w:val="18"/>
          <w:szCs w:val="18"/>
        </w:rPr>
        <w:t xml:space="preserve">: </w:t>
      </w:r>
      <w:hyperlink r:id="rId51" w:history="1">
        <w:r w:rsidR="00DF5413" w:rsidRPr="00DF5413">
          <w:rPr>
            <w:rStyle w:val="Hyperlink"/>
            <w:sz w:val="18"/>
            <w:szCs w:val="18"/>
          </w:rPr>
          <w:t>https://www.health.gov.au/resources/publications/a-new-model-for-regulating-aged-care-and-new-aged-care-act-frequently-asked-questions?language=en</w:t>
        </w:r>
      </w:hyperlink>
      <w:bookmarkStart w:id="71" w:name="_Ref141877378"/>
      <w:r w:rsidR="007A013A">
        <w:rPr>
          <w:rStyle w:val="Hyperlink"/>
          <w:sz w:val="18"/>
          <w:szCs w:val="18"/>
        </w:rPr>
        <w:br/>
      </w:r>
    </w:p>
    <w:p w14:paraId="0E859E6B" w14:textId="40DE3BC6" w:rsidR="004A4010" w:rsidRDefault="1A6619B0" w:rsidP="0041787C">
      <w:pPr>
        <w:pStyle w:val="FigureTitle"/>
      </w:pPr>
      <w:r>
        <w:lastRenderedPageBreak/>
        <w:t xml:space="preserve">Figure </w:t>
      </w:r>
      <w:r w:rsidR="004A4010">
        <w:fldChar w:fldCharType="begin"/>
      </w:r>
      <w:r w:rsidR="004A4010">
        <w:instrText>SEQ Figure \* ARABIC</w:instrText>
      </w:r>
      <w:r w:rsidR="004A4010">
        <w:fldChar w:fldCharType="separate"/>
      </w:r>
      <w:r w:rsidR="004594D1" w:rsidRPr="04DEED74">
        <w:rPr>
          <w:noProof/>
        </w:rPr>
        <w:t>2</w:t>
      </w:r>
      <w:r w:rsidR="004A4010">
        <w:fldChar w:fldCharType="end"/>
      </w:r>
      <w:bookmarkEnd w:id="71"/>
      <w:r>
        <w:t>: Sample and structure of the stakeholder workshops</w:t>
      </w:r>
    </w:p>
    <w:p w14:paraId="3BA72ED8" w14:textId="77D8EE78" w:rsidR="000454EE" w:rsidRDefault="000454EE" w:rsidP="00B76E82">
      <w:pPr>
        <w:pStyle w:val="TableTitle"/>
      </w:pPr>
      <w:r>
        <w:rPr>
          <w:noProof/>
        </w:rPr>
        <w:drawing>
          <wp:inline distT="0" distB="0" distL="0" distR="0" wp14:anchorId="5841740B" wp14:editId="34B266B6">
            <wp:extent cx="8711565" cy="4900295"/>
            <wp:effectExtent l="0" t="0" r="0" b="0"/>
            <wp:docPr id="30" name="Picture 30" descr="A graphic depicting the purpose on the online workshops, the various stakeholders that participated, the workshop structure, and other relev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graphic depicting the purpose on the online workshops, the various stakeholders that participated, the workshop structure, and other relevant information"/>
                    <pic:cNvPicPr/>
                  </pic:nvPicPr>
                  <pic:blipFill>
                    <a:blip r:embed="rId52">
                      <a:extLst>
                        <a:ext uri="{28A0092B-C50C-407E-A947-70E740481C1C}">
                          <a14:useLocalDpi xmlns:a14="http://schemas.microsoft.com/office/drawing/2010/main" val="0"/>
                        </a:ext>
                      </a:extLst>
                    </a:blip>
                    <a:stretch>
                      <a:fillRect/>
                    </a:stretch>
                  </pic:blipFill>
                  <pic:spPr>
                    <a:xfrm>
                      <a:off x="0" y="0"/>
                      <a:ext cx="8711565" cy="4900295"/>
                    </a:xfrm>
                    <a:prstGeom prst="rect">
                      <a:avLst/>
                    </a:prstGeom>
                  </pic:spPr>
                </pic:pic>
              </a:graphicData>
            </a:graphic>
          </wp:inline>
        </w:drawing>
      </w:r>
    </w:p>
    <w:p w14:paraId="2AD9852A" w14:textId="77777777" w:rsidR="001C43C7" w:rsidRDefault="001C43C7">
      <w:pPr>
        <w:spacing w:before="0" w:after="0" w:line="240" w:lineRule="auto"/>
        <w:rPr>
          <w:b/>
          <w:bCs/>
        </w:rPr>
      </w:pPr>
      <w:r>
        <w:br w:type="page"/>
      </w:r>
    </w:p>
    <w:p w14:paraId="473406BF" w14:textId="5C43A9E4" w:rsidR="004A4010" w:rsidRPr="0041787C" w:rsidRDefault="1A6619B0" w:rsidP="0041787C">
      <w:pPr>
        <w:pStyle w:val="FigureTitle"/>
      </w:pPr>
      <w:r>
        <w:lastRenderedPageBreak/>
        <w:t xml:space="preserve">Figure </w:t>
      </w:r>
      <w:r w:rsidR="004A4010">
        <w:fldChar w:fldCharType="begin"/>
      </w:r>
      <w:r w:rsidR="004A4010">
        <w:instrText>SEQ Figure \* ARABIC</w:instrText>
      </w:r>
      <w:r w:rsidR="004A4010">
        <w:fldChar w:fldCharType="separate"/>
      </w:r>
      <w:r w:rsidR="004594D1">
        <w:t>3</w:t>
      </w:r>
      <w:r w:rsidR="004A4010">
        <w:fldChar w:fldCharType="end"/>
      </w:r>
      <w:r>
        <w:t>: Sample and structure of the long survey</w:t>
      </w:r>
      <w:r w:rsidR="6F0FD417" w:rsidRPr="04DEED74">
        <w:rPr>
          <w:rStyle w:val="Emphasis"/>
          <w:i w:val="0"/>
          <w:iCs w:val="0"/>
        </w:rPr>
        <w:t xml:space="preserve"> </w:t>
      </w:r>
    </w:p>
    <w:p w14:paraId="7FCC483E" w14:textId="3AB122DB" w:rsidR="00E30580" w:rsidRDefault="008D4DF5" w:rsidP="00E30580">
      <w:r>
        <w:rPr>
          <w:noProof/>
        </w:rPr>
        <w:drawing>
          <wp:inline distT="0" distB="0" distL="0" distR="0" wp14:anchorId="38930805" wp14:editId="2920546C">
            <wp:extent cx="9478905" cy="5200650"/>
            <wp:effectExtent l="0" t="0" r="8255" b="0"/>
            <wp:docPr id="13" name="Picture 13" descr="A graphic depicting the purpose of the long survey, an analysis of respondents, and other relev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aphic depicting the purpose of the long survey, an analysis of respondents, and other relevant information."/>
                    <pic:cNvPicPr/>
                  </pic:nvPicPr>
                  <pic:blipFill>
                    <a:blip r:embed="rId53"/>
                    <a:stretch>
                      <a:fillRect/>
                    </a:stretch>
                  </pic:blipFill>
                  <pic:spPr>
                    <a:xfrm>
                      <a:off x="0" y="0"/>
                      <a:ext cx="9489113" cy="5206251"/>
                    </a:xfrm>
                    <a:prstGeom prst="rect">
                      <a:avLst/>
                    </a:prstGeom>
                  </pic:spPr>
                </pic:pic>
              </a:graphicData>
            </a:graphic>
          </wp:inline>
        </w:drawing>
      </w:r>
    </w:p>
    <w:p w14:paraId="260202B3" w14:textId="77777777" w:rsidR="0041787C" w:rsidRDefault="0041787C" w:rsidP="0041787C">
      <w:pPr>
        <w:pStyle w:val="FigureTitle"/>
      </w:pPr>
      <w:bookmarkStart w:id="72" w:name="_Ref141877393"/>
    </w:p>
    <w:p w14:paraId="7AE7CCF7" w14:textId="16D9363A" w:rsidR="004A4010" w:rsidRPr="0041787C" w:rsidRDefault="1A6619B0" w:rsidP="0041787C">
      <w:pPr>
        <w:pStyle w:val="FigureTitle"/>
      </w:pPr>
      <w:r>
        <w:lastRenderedPageBreak/>
        <w:t xml:space="preserve">Figure </w:t>
      </w:r>
      <w:r w:rsidR="004A4010">
        <w:fldChar w:fldCharType="begin"/>
      </w:r>
      <w:r w:rsidR="004A4010">
        <w:instrText>SEQ Figure \* ARABIC</w:instrText>
      </w:r>
      <w:r w:rsidR="004A4010">
        <w:fldChar w:fldCharType="separate"/>
      </w:r>
      <w:r w:rsidR="004594D1">
        <w:t>4</w:t>
      </w:r>
      <w:r w:rsidR="004A4010">
        <w:fldChar w:fldCharType="end"/>
      </w:r>
      <w:bookmarkEnd w:id="72"/>
      <w:r>
        <w:t xml:space="preserve">: Sample and structure of the short </w:t>
      </w:r>
      <w:r w:rsidR="4635FE28">
        <w:t xml:space="preserve">online </w:t>
      </w:r>
      <w:r>
        <w:t>survey</w:t>
      </w:r>
    </w:p>
    <w:p w14:paraId="250BB22D" w14:textId="17D8328A" w:rsidR="008D57AC" w:rsidRDefault="007606A3" w:rsidP="00E30580">
      <w:r>
        <w:rPr>
          <w:noProof/>
        </w:rPr>
        <w:drawing>
          <wp:inline distT="0" distB="0" distL="0" distR="0" wp14:anchorId="5C17A096" wp14:editId="61A45CD1">
            <wp:extent cx="8711567" cy="4900297"/>
            <wp:effectExtent l="0" t="0" r="0" b="0"/>
            <wp:docPr id="24" name="Picture 24" descr="A graphic depicting the purpose of the short online survey, the survey sample, and the survey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54">
                      <a:extLst>
                        <a:ext uri="{28A0092B-C50C-407E-A947-70E740481C1C}">
                          <a14:useLocalDpi xmlns:a14="http://schemas.microsoft.com/office/drawing/2010/main" val="0"/>
                        </a:ext>
                      </a:extLst>
                    </a:blip>
                    <a:stretch>
                      <a:fillRect/>
                    </a:stretch>
                  </pic:blipFill>
                  <pic:spPr>
                    <a:xfrm>
                      <a:off x="0" y="0"/>
                      <a:ext cx="8711567" cy="4900297"/>
                    </a:xfrm>
                    <a:prstGeom prst="rect">
                      <a:avLst/>
                    </a:prstGeom>
                  </pic:spPr>
                </pic:pic>
              </a:graphicData>
            </a:graphic>
          </wp:inline>
        </w:drawing>
      </w:r>
    </w:p>
    <w:p w14:paraId="1836002B" w14:textId="07EB4FA8" w:rsidR="00391EC9" w:rsidRDefault="00391EC9" w:rsidP="00E30580"/>
    <w:p w14:paraId="5DFC89BC" w14:textId="6B1C667A" w:rsidR="0023412D" w:rsidRDefault="0023412D">
      <w:pPr>
        <w:spacing w:before="0" w:after="0" w:line="240" w:lineRule="auto"/>
        <w:rPr>
          <w:b/>
          <w:bCs/>
        </w:rPr>
      </w:pPr>
    </w:p>
    <w:p w14:paraId="34DB129D" w14:textId="06DAA8E8" w:rsidR="004A4010" w:rsidRPr="0041787C" w:rsidRDefault="1A6619B0" w:rsidP="0041787C">
      <w:pPr>
        <w:pStyle w:val="FigureTitle"/>
      </w:pPr>
      <w:r>
        <w:lastRenderedPageBreak/>
        <w:t xml:space="preserve">Figure </w:t>
      </w:r>
      <w:r w:rsidR="004A4010">
        <w:fldChar w:fldCharType="begin"/>
      </w:r>
      <w:r w:rsidR="004A4010">
        <w:instrText>SEQ Figure \* ARABIC</w:instrText>
      </w:r>
      <w:r w:rsidR="004A4010">
        <w:fldChar w:fldCharType="separate"/>
      </w:r>
      <w:r w:rsidR="004594D1">
        <w:t>5</w:t>
      </w:r>
      <w:r w:rsidR="004A4010">
        <w:fldChar w:fldCharType="end"/>
      </w:r>
      <w:r>
        <w:t xml:space="preserve">: Source and overview of the submissions made to the </w:t>
      </w:r>
      <w:r w:rsidR="731E4113">
        <w:t>d</w:t>
      </w:r>
      <w:r>
        <w:t>epartment</w:t>
      </w:r>
    </w:p>
    <w:p w14:paraId="3700D0D7" w14:textId="4035E581" w:rsidR="00732C6B" w:rsidRDefault="00674699" w:rsidP="00E30580">
      <w:r>
        <w:rPr>
          <w:noProof/>
        </w:rPr>
        <w:drawing>
          <wp:inline distT="0" distB="0" distL="0" distR="0" wp14:anchorId="3B0978CE" wp14:editId="41BBEC4A">
            <wp:extent cx="8711567" cy="4900297"/>
            <wp:effectExtent l="0" t="0" r="0" b="0"/>
            <wp:docPr id="33" name="Picture 33" descr="A graphic describing the purpose of written submissions to the department and the different stakeholder groups who provided submis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graphic describing the purpose of written submissions to the department and the different stakeholder groups who provided submissions"/>
                    <pic:cNvPicPr/>
                  </pic:nvPicPr>
                  <pic:blipFill>
                    <a:blip r:embed="rId55">
                      <a:extLst>
                        <a:ext uri="{28A0092B-C50C-407E-A947-70E740481C1C}">
                          <a14:useLocalDpi xmlns:a14="http://schemas.microsoft.com/office/drawing/2010/main" val="0"/>
                        </a:ext>
                      </a:extLst>
                    </a:blip>
                    <a:stretch>
                      <a:fillRect/>
                    </a:stretch>
                  </pic:blipFill>
                  <pic:spPr>
                    <a:xfrm>
                      <a:off x="0" y="0"/>
                      <a:ext cx="8711567" cy="4900297"/>
                    </a:xfrm>
                    <a:prstGeom prst="rect">
                      <a:avLst/>
                    </a:prstGeom>
                  </pic:spPr>
                </pic:pic>
              </a:graphicData>
            </a:graphic>
          </wp:inline>
        </w:drawing>
      </w:r>
    </w:p>
    <w:p w14:paraId="4AB98374" w14:textId="77777777" w:rsidR="00945537" w:rsidRDefault="00945537" w:rsidP="0041787C">
      <w:pPr>
        <w:pStyle w:val="FigureTitle"/>
      </w:pPr>
    </w:p>
    <w:p w14:paraId="4959AE84" w14:textId="77777777" w:rsidR="00945537" w:rsidRDefault="00945537" w:rsidP="0041787C">
      <w:pPr>
        <w:pStyle w:val="FigureTitle"/>
      </w:pPr>
    </w:p>
    <w:p w14:paraId="21C88F6E" w14:textId="43770DD0" w:rsidR="00732C6B" w:rsidRPr="0041787C" w:rsidRDefault="00732C6B" w:rsidP="0041787C">
      <w:pPr>
        <w:pStyle w:val="FigureTitle"/>
        <w:rPr>
          <w:highlight w:val="yellow"/>
        </w:rPr>
      </w:pPr>
      <w:r w:rsidRPr="0041787C">
        <w:lastRenderedPageBreak/>
        <w:t xml:space="preserve">Figure </w:t>
      </w:r>
      <w:r w:rsidRPr="0041787C">
        <w:fldChar w:fldCharType="begin"/>
      </w:r>
      <w:r w:rsidRPr="0041787C">
        <w:instrText>SEQ Figure \* ARABIC</w:instrText>
      </w:r>
      <w:r w:rsidRPr="0041787C">
        <w:fldChar w:fldCharType="separate"/>
      </w:r>
      <w:r w:rsidRPr="0041787C">
        <w:t>6</w:t>
      </w:r>
      <w:r w:rsidRPr="0041787C">
        <w:fldChar w:fldCharType="end"/>
      </w:r>
      <w:r w:rsidRPr="0041787C">
        <w:t>: Sample and structure of the large- scale representative survey</w:t>
      </w:r>
    </w:p>
    <w:p w14:paraId="21DCF51A" w14:textId="2A384057" w:rsidR="004A4010" w:rsidRDefault="007606A3" w:rsidP="0023412D">
      <w:pPr>
        <w:pStyle w:val="TableTitle"/>
      </w:pPr>
      <w:r>
        <w:rPr>
          <w:noProof/>
        </w:rPr>
        <w:drawing>
          <wp:inline distT="0" distB="0" distL="0" distR="0" wp14:anchorId="7CB4D1A2" wp14:editId="3F61A3B2">
            <wp:extent cx="8309113" cy="4673914"/>
            <wp:effectExtent l="0" t="0" r="0" b="0"/>
            <wp:docPr id="662778148" name="Picture 662778148" descr="A graphic depicting the purpose of the large-scale representative survey, a table presenting demographic information of the respondents, and other relevant inform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778148" name="Picture 662778148" descr="A graphic depicting the purpose of the large-scale representative survey, a table presenting demographic information of the respondents, and other relevant information. "/>
                    <pic:cNvPicPr/>
                  </pic:nvPicPr>
                  <pic:blipFill>
                    <a:blip r:embed="rId56">
                      <a:extLst>
                        <a:ext uri="{28A0092B-C50C-407E-A947-70E740481C1C}">
                          <a14:useLocalDpi xmlns:a14="http://schemas.microsoft.com/office/drawing/2010/main" val="0"/>
                        </a:ext>
                      </a:extLst>
                    </a:blip>
                    <a:stretch>
                      <a:fillRect/>
                    </a:stretch>
                  </pic:blipFill>
                  <pic:spPr>
                    <a:xfrm>
                      <a:off x="0" y="0"/>
                      <a:ext cx="8309113" cy="4673914"/>
                    </a:xfrm>
                    <a:prstGeom prst="rect">
                      <a:avLst/>
                    </a:prstGeom>
                  </pic:spPr>
                </pic:pic>
              </a:graphicData>
            </a:graphic>
          </wp:inline>
        </w:drawing>
      </w:r>
    </w:p>
    <w:p w14:paraId="7F0F3C5D" w14:textId="77777777" w:rsidR="00EA0F2D" w:rsidRDefault="00EA0F2D" w:rsidP="00E30580"/>
    <w:p w14:paraId="2A1970B0" w14:textId="77777777" w:rsidR="007606A3" w:rsidRDefault="007606A3" w:rsidP="00E30580"/>
    <w:p w14:paraId="0C1183E3" w14:textId="2DA8673C" w:rsidR="007606A3" w:rsidRDefault="007606A3" w:rsidP="007606A3">
      <w:pPr>
        <w:pStyle w:val="Normal1"/>
        <w:sectPr w:rsidR="007606A3" w:rsidSect="00F06FC4">
          <w:headerReference w:type="even" r:id="rId57"/>
          <w:footerReference w:type="even" r:id="rId58"/>
          <w:pgSz w:w="16838" w:h="11906" w:orient="landscape"/>
          <w:pgMar w:top="1418" w:right="1701" w:bottom="1418" w:left="1418" w:header="709" w:footer="709" w:gutter="0"/>
          <w:cols w:space="708"/>
          <w:docGrid w:linePitch="360"/>
        </w:sectPr>
      </w:pPr>
    </w:p>
    <w:p w14:paraId="4E17C9A5" w14:textId="3E16F689" w:rsidR="007D0A68" w:rsidRPr="007D0A68" w:rsidRDefault="00683070" w:rsidP="00683070">
      <w:pPr>
        <w:pStyle w:val="SectionNumber"/>
      </w:pPr>
      <w:r w:rsidRPr="00CC09BC">
        <w:lastRenderedPageBreak/>
        <mc:AlternateContent>
          <mc:Choice Requires="wps">
            <w:drawing>
              <wp:anchor distT="0" distB="0" distL="114300" distR="114300" simplePos="0" relativeHeight="251658241" behindDoc="1" locked="0" layoutInCell="1" allowOverlap="1" wp14:anchorId="3AAFD8D8" wp14:editId="3F1E630F">
                <wp:simplePos x="0" y="0"/>
                <wp:positionH relativeFrom="page">
                  <wp:posOffset>-5080</wp:posOffset>
                </wp:positionH>
                <wp:positionV relativeFrom="page">
                  <wp:posOffset>-635</wp:posOffset>
                </wp:positionV>
                <wp:extent cx="7560000" cy="10692000"/>
                <wp:effectExtent l="0" t="0" r="3175" b="0"/>
                <wp:wrapNone/>
                <wp:docPr id="7" name="Rectangle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5984D2" id="Rectangle 7" o:spid="_x0000_s1026" alt="&quot;&quot;" style="position:absolute;margin-left:-.4pt;margin-top:-.05pt;width:595.3pt;height:841.9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" fillcolor="#1e1545 [3213]" stroked="f" strokeweight="2pt">
                <w10:wrap anchorx="page" anchory="page"/>
              </v:rect>
            </w:pict>
          </mc:Fallback>
        </mc:AlternateContent>
      </w:r>
      <w:r>
        <w:t xml:space="preserve">Section </w:t>
      </w:r>
      <w:r w:rsidR="00254675">
        <w:t>3</w:t>
      </w:r>
    </w:p>
    <w:p w14:paraId="46BCD48E" w14:textId="3A8494BC" w:rsidR="00526A9F" w:rsidRPr="00683070" w:rsidRDefault="00014E4B" w:rsidP="00526A9F">
      <w:pPr>
        <w:pStyle w:val="Heading1"/>
        <w:rPr>
          <w:color w:val="F1F2F2" w:themeColor="background1"/>
        </w:rPr>
      </w:pPr>
      <w:bookmarkStart w:id="73" w:name="_Toc146196126"/>
      <w:bookmarkStart w:id="74" w:name="_Toc1743132578"/>
      <w:bookmarkStart w:id="75" w:name="_Toc150854344"/>
      <w:bookmarkStart w:id="76" w:name="_Toc150855260"/>
      <w:bookmarkStart w:id="77" w:name="_Toc150951839"/>
      <w:bookmarkStart w:id="78" w:name="_Toc150956808"/>
      <w:bookmarkStart w:id="79" w:name="_Toc156903231"/>
      <w:r>
        <w:rPr>
          <w:color w:val="F1F2F2" w:themeColor="background2"/>
        </w:rPr>
        <w:t>Detailed c</w:t>
      </w:r>
      <w:r w:rsidR="00A96B67" w:rsidRPr="23A4F8C0">
        <w:rPr>
          <w:color w:val="F1F2F2" w:themeColor="background2"/>
        </w:rPr>
        <w:t>onsultation</w:t>
      </w:r>
      <w:r w:rsidR="00526A9F" w:rsidRPr="23A4F8C0">
        <w:rPr>
          <w:color w:val="F1F2F2" w:themeColor="background2"/>
        </w:rPr>
        <w:t xml:space="preserve"> findings</w:t>
      </w:r>
      <w:bookmarkEnd w:id="73"/>
      <w:bookmarkEnd w:id="74"/>
      <w:bookmarkEnd w:id="75"/>
      <w:bookmarkEnd w:id="76"/>
      <w:bookmarkEnd w:id="77"/>
      <w:bookmarkEnd w:id="78"/>
      <w:bookmarkEnd w:id="79"/>
    </w:p>
    <w:p w14:paraId="4C6324C7" w14:textId="05CBC0BC" w:rsidR="00683070" w:rsidRDefault="00683070" w:rsidP="00683070">
      <w:pPr>
        <w:pStyle w:val="SectionNumber"/>
        <w:rPr>
          <w:rFonts w:cs="Arial"/>
          <w:szCs w:val="28"/>
        </w:rPr>
      </w:pPr>
      <w:r>
        <w:br w:type="page"/>
      </w:r>
    </w:p>
    <w:p w14:paraId="2AE3E9F4" w14:textId="6732DAAE" w:rsidR="00683070" w:rsidRDefault="00DD3F2A" w:rsidP="00A9274F">
      <w:pPr>
        <w:pStyle w:val="Normal1"/>
      </w:pPr>
      <w:r w:rsidRPr="006D54FA">
        <w:rPr>
          <w:noProof/>
        </w:rPr>
        <w:lastRenderedPageBreak/>
        <w:drawing>
          <wp:anchor distT="0" distB="0" distL="114300" distR="114300" simplePos="0" relativeHeight="251658245" behindDoc="0" locked="0" layoutInCell="1" allowOverlap="1" wp14:anchorId="55CF556B" wp14:editId="4AAC7F44">
            <wp:simplePos x="0" y="0"/>
            <wp:positionH relativeFrom="page">
              <wp:align>right</wp:align>
            </wp:positionH>
            <wp:positionV relativeFrom="paragraph">
              <wp:posOffset>-1078866</wp:posOffset>
            </wp:positionV>
            <wp:extent cx="7572375" cy="5052417"/>
            <wp:effectExtent l="0" t="0" r="0" b="0"/>
            <wp:wrapNone/>
            <wp:docPr id="1890008622" name="Picture 18900086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008622" name="Picture 1890008622">
                      <a:extLst>
                        <a:ext uri="{C183D7F6-B498-43B3-948B-1728B52AA6E4}">
                          <adec:decorative xmlns:adec="http://schemas.microsoft.com/office/drawing/2017/decorative" val="1"/>
                        </a:ext>
                      </a:extLst>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572375" cy="505241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E15AAF" w14:textId="3A24EFDE" w:rsidR="00DD3F2A" w:rsidRDefault="00DD3F2A" w:rsidP="00A9274F">
      <w:pPr>
        <w:pStyle w:val="Normal1"/>
      </w:pPr>
      <w:bookmarkStart w:id="80" w:name="_Toc146196127"/>
    </w:p>
    <w:p w14:paraId="45373C88" w14:textId="77777777" w:rsidR="00DD3F2A" w:rsidRDefault="00DD3F2A" w:rsidP="00A9274F">
      <w:pPr>
        <w:pStyle w:val="Normal1"/>
      </w:pPr>
    </w:p>
    <w:p w14:paraId="7557A3FD" w14:textId="77777777" w:rsidR="00DD3F2A" w:rsidRDefault="00DD3F2A" w:rsidP="00A9274F">
      <w:pPr>
        <w:pStyle w:val="Normal1"/>
      </w:pPr>
    </w:p>
    <w:p w14:paraId="34CAB6B5" w14:textId="77777777" w:rsidR="00DD3F2A" w:rsidRDefault="00DD3F2A" w:rsidP="00A9274F">
      <w:pPr>
        <w:pStyle w:val="Normal1"/>
      </w:pPr>
    </w:p>
    <w:p w14:paraId="40D18E32" w14:textId="77777777" w:rsidR="00DD3F2A" w:rsidRDefault="00DD3F2A" w:rsidP="00A9274F">
      <w:pPr>
        <w:pStyle w:val="Normal1"/>
      </w:pPr>
    </w:p>
    <w:p w14:paraId="00306CF3" w14:textId="7DAD6A1E" w:rsidR="00DD3F2A" w:rsidRDefault="00DD3F2A" w:rsidP="00A9274F">
      <w:pPr>
        <w:pStyle w:val="Normal1"/>
      </w:pPr>
    </w:p>
    <w:p w14:paraId="3E1EC929" w14:textId="77777777" w:rsidR="00DD3F2A" w:rsidRDefault="00DD3F2A" w:rsidP="00A9274F">
      <w:pPr>
        <w:pStyle w:val="Normal1"/>
      </w:pPr>
    </w:p>
    <w:p w14:paraId="14E5C7E5" w14:textId="77777777" w:rsidR="00A31F7F" w:rsidRDefault="00DD3F2A" w:rsidP="00A31F7F">
      <w:pPr>
        <w:pStyle w:val="Normal1"/>
      </w:pPr>
      <w:r>
        <w:br/>
      </w:r>
      <w:r w:rsidR="00D97911">
        <w:t>S</w:t>
      </w:r>
    </w:p>
    <w:p w14:paraId="78505E0D" w14:textId="77777777" w:rsidR="00A31F7F" w:rsidRDefault="00A31F7F" w:rsidP="00A31F7F">
      <w:pPr>
        <w:pStyle w:val="Normal1"/>
      </w:pPr>
    </w:p>
    <w:p w14:paraId="4D6D8345" w14:textId="77777777" w:rsidR="00A31F7F" w:rsidRDefault="00A31F7F" w:rsidP="00A31F7F">
      <w:pPr>
        <w:pStyle w:val="Normal1"/>
      </w:pPr>
    </w:p>
    <w:p w14:paraId="384B43A0" w14:textId="77777777" w:rsidR="00A31F7F" w:rsidRDefault="00A31F7F" w:rsidP="00A31F7F">
      <w:pPr>
        <w:pStyle w:val="Normal1"/>
      </w:pPr>
    </w:p>
    <w:p w14:paraId="52EF3667" w14:textId="77777777" w:rsidR="00A31F7F" w:rsidRDefault="00A31F7F" w:rsidP="00A31F7F">
      <w:pPr>
        <w:pStyle w:val="Normal1"/>
      </w:pPr>
    </w:p>
    <w:p w14:paraId="730EE9A0" w14:textId="77777777" w:rsidR="00A31F7F" w:rsidRDefault="00A31F7F" w:rsidP="00A31F7F">
      <w:pPr>
        <w:pStyle w:val="Normal1"/>
      </w:pPr>
    </w:p>
    <w:p w14:paraId="306ABF21" w14:textId="55D17341" w:rsidR="00AB11BD" w:rsidRPr="005C5257" w:rsidRDefault="0B649C52" w:rsidP="00A31F7F">
      <w:pPr>
        <w:pStyle w:val="Heading2"/>
      </w:pPr>
      <w:bookmarkStart w:id="81" w:name="_Toc2070273926"/>
      <w:bookmarkStart w:id="82" w:name="_Toc150854345"/>
      <w:bookmarkStart w:id="83" w:name="_Toc150855261"/>
      <w:bookmarkStart w:id="84" w:name="_Toc150951840"/>
      <w:bookmarkStart w:id="85" w:name="_Toc150956809"/>
      <w:bookmarkStart w:id="86" w:name="_Toc156903232"/>
      <w:bookmarkEnd w:id="80"/>
      <w:r>
        <w:t>S</w:t>
      </w:r>
      <w:r w:rsidR="1A87039B">
        <w:t xml:space="preserve">afeguard 1: </w:t>
      </w:r>
      <w:r w:rsidR="006217AB">
        <w:t>s</w:t>
      </w:r>
      <w:r w:rsidR="7C95AD6D">
        <w:t xml:space="preserve">upporting </w:t>
      </w:r>
      <w:r w:rsidR="006217AB">
        <w:t>q</w:t>
      </w:r>
      <w:r w:rsidR="7C95AD6D">
        <w:t xml:space="preserve">uality </w:t>
      </w:r>
      <w:r w:rsidR="006217AB">
        <w:t>c</w:t>
      </w:r>
      <w:r w:rsidR="7C95AD6D">
        <w:t>are</w:t>
      </w:r>
      <w:bookmarkEnd w:id="81"/>
      <w:bookmarkEnd w:id="82"/>
      <w:bookmarkEnd w:id="83"/>
      <w:bookmarkEnd w:id="84"/>
      <w:bookmarkEnd w:id="85"/>
      <w:bookmarkEnd w:id="86"/>
      <w:r w:rsidR="7C95AD6D">
        <w:t xml:space="preserve"> </w:t>
      </w:r>
    </w:p>
    <w:p w14:paraId="32E857AD" w14:textId="4581B532" w:rsidR="00F33F3D" w:rsidRDefault="009E1C50">
      <w:r>
        <w:t>S</w:t>
      </w:r>
      <w:r w:rsidR="00564C61">
        <w:t>afeguard</w:t>
      </w:r>
      <w:r w:rsidR="001F439F">
        <w:t xml:space="preserve"> </w:t>
      </w:r>
      <w:r>
        <w:t xml:space="preserve">1 </w:t>
      </w:r>
      <w:r w:rsidR="008269CE">
        <w:t xml:space="preserve">Supporting </w:t>
      </w:r>
      <w:r w:rsidR="00733B2A">
        <w:t>Q</w:t>
      </w:r>
      <w:r w:rsidR="008269CE">
        <w:t xml:space="preserve">uality </w:t>
      </w:r>
      <w:r w:rsidR="00733B2A">
        <w:t>C</w:t>
      </w:r>
      <w:r w:rsidR="008269CE">
        <w:t xml:space="preserve">are </w:t>
      </w:r>
      <w:r w:rsidR="001F439F">
        <w:t xml:space="preserve">focuses on </w:t>
      </w:r>
      <w:r w:rsidR="00765223">
        <w:t>how</w:t>
      </w:r>
      <w:r w:rsidR="00765223" w:rsidRPr="00765223">
        <w:t xml:space="preserve"> </w:t>
      </w:r>
      <w:r w:rsidR="00765223" w:rsidRPr="00564C61">
        <w:t xml:space="preserve">the new model can support and incentivise the sector to improve the quality and safety of aged care services. </w:t>
      </w:r>
      <w:r w:rsidR="00765223">
        <w:t xml:space="preserve">It </w:t>
      </w:r>
      <w:r w:rsidR="00765223" w:rsidRPr="00564C61">
        <w:t xml:space="preserve">places greater emphasis on relational regulation that </w:t>
      </w:r>
      <w:r w:rsidR="14779FEF">
        <w:t>aim</w:t>
      </w:r>
      <w:r w:rsidR="713F91B0">
        <w:t>s</w:t>
      </w:r>
      <w:r w:rsidR="00765223" w:rsidRPr="00564C61">
        <w:t xml:space="preserve"> to drive cultural change and improve quality care outcomes for older people.</w:t>
      </w:r>
      <w:r w:rsidR="00AE6BF8">
        <w:t xml:space="preserve"> </w:t>
      </w:r>
    </w:p>
    <w:p w14:paraId="5B019D7F" w14:textId="35BBA982" w:rsidR="001F439F" w:rsidRDefault="00F33F3D">
      <w:r>
        <w:t>Under the new model, t</w:t>
      </w:r>
      <w:r w:rsidRPr="00F33F3D">
        <w:t xml:space="preserve">he </w:t>
      </w:r>
      <w:r w:rsidR="1BDDC28B">
        <w:t>Commission</w:t>
      </w:r>
      <w:r w:rsidRPr="00F33F3D">
        <w:t xml:space="preserve"> will be empowered to identify systemic trends, themes, and patterns more efficiently</w:t>
      </w:r>
      <w:r>
        <w:t xml:space="preserve">, </w:t>
      </w:r>
      <w:r w:rsidR="00246E39">
        <w:t>supporting a</w:t>
      </w:r>
      <w:r>
        <w:t xml:space="preserve"> proactive response </w:t>
      </w:r>
      <w:r w:rsidRPr="00F33F3D">
        <w:t>to risk and issues</w:t>
      </w:r>
      <w:r>
        <w:t xml:space="preserve">. </w:t>
      </w:r>
      <w:r w:rsidR="36832CAD">
        <w:t xml:space="preserve">The </w:t>
      </w:r>
      <w:r w:rsidR="320EBC7B">
        <w:t>Commission</w:t>
      </w:r>
      <w:r w:rsidR="00616875">
        <w:t xml:space="preserve"> will</w:t>
      </w:r>
      <w:r w:rsidRPr="00F33F3D">
        <w:t xml:space="preserve"> work with providers</w:t>
      </w:r>
      <w:r w:rsidR="00616875">
        <w:t xml:space="preserve"> and </w:t>
      </w:r>
      <w:r w:rsidRPr="00F33F3D">
        <w:t xml:space="preserve">the </w:t>
      </w:r>
      <w:r w:rsidR="009C5E1D">
        <w:t>d</w:t>
      </w:r>
      <w:r w:rsidR="2F80559B">
        <w:t>epartment</w:t>
      </w:r>
      <w:r w:rsidRPr="00F33F3D">
        <w:t xml:space="preserve"> to help lift the </w:t>
      </w:r>
      <w:r w:rsidR="61EAD7F0">
        <w:t>quality</w:t>
      </w:r>
      <w:r w:rsidRPr="00F33F3D">
        <w:t xml:space="preserve"> of care or exit those providers that cannot improve. </w:t>
      </w:r>
      <w:r w:rsidR="3EDBF8BA">
        <w:t xml:space="preserve">As detailed in the </w:t>
      </w:r>
      <w:r w:rsidR="009C5E1D">
        <w:rPr>
          <w:lang w:val="en"/>
        </w:rPr>
        <w:t>d</w:t>
      </w:r>
      <w:r w:rsidR="3EDBF8BA" w:rsidRPr="13B74975">
        <w:rPr>
          <w:lang w:val="en"/>
        </w:rPr>
        <w:t xml:space="preserve">epartment’s </w:t>
      </w:r>
      <w:hyperlink r:id="rId60">
        <w:r w:rsidR="3EDBF8BA" w:rsidRPr="13B74975">
          <w:rPr>
            <w:rStyle w:val="Hyperlink"/>
            <w:i/>
            <w:iCs/>
          </w:rPr>
          <w:t>Consultation Paper No. 2: A new model for regulating Aged Care – Details of the proposed new model</w:t>
        </w:r>
      </w:hyperlink>
      <w:r w:rsidR="305D18D9">
        <w:t xml:space="preserve">, the new approach </w:t>
      </w:r>
      <w:r w:rsidR="5B02E0F3">
        <w:t>emphasises</w:t>
      </w:r>
      <w:r w:rsidR="00A45BD3">
        <w:t>:</w:t>
      </w:r>
    </w:p>
    <w:p w14:paraId="050ABC16" w14:textId="58449047" w:rsidR="00EB5B04" w:rsidRDefault="00EB5B04" w:rsidP="00EB5B04">
      <w:pPr>
        <w:pStyle w:val="Dotpoints"/>
      </w:pPr>
      <w:r w:rsidRPr="00EB5B04">
        <w:t xml:space="preserve">Information </w:t>
      </w:r>
      <w:r w:rsidR="07A4772E">
        <w:t>to empower</w:t>
      </w:r>
      <w:r w:rsidRPr="00EB5B04">
        <w:t xml:space="preserve"> older people, their families, and carers</w:t>
      </w:r>
    </w:p>
    <w:p w14:paraId="7C04FF7A" w14:textId="3098A6C3" w:rsidR="00EB5B04" w:rsidRDefault="00465EC0" w:rsidP="00EB5B04">
      <w:pPr>
        <w:pStyle w:val="Dotpoints"/>
      </w:pPr>
      <w:r w:rsidRPr="00465EC0">
        <w:t>Education and engagement with providers</w:t>
      </w:r>
    </w:p>
    <w:p w14:paraId="32EFC689" w14:textId="25809E3C" w:rsidR="00465EC0" w:rsidRDefault="00465EC0" w:rsidP="00EB5B04">
      <w:pPr>
        <w:pStyle w:val="Dotpoints"/>
      </w:pPr>
      <w:r w:rsidRPr="00465EC0">
        <w:t>Building capability and continuous improvement</w:t>
      </w:r>
    </w:p>
    <w:p w14:paraId="450EB35A" w14:textId="4C5FA416" w:rsidR="00465EC0" w:rsidRDefault="00465EC0" w:rsidP="00A9274F">
      <w:pPr>
        <w:pStyle w:val="Dotpoints"/>
      </w:pPr>
      <w:r w:rsidRPr="00465EC0">
        <w:t>Incentivising high quality and safe care</w:t>
      </w:r>
      <w:r>
        <w:t>.</w:t>
      </w:r>
    </w:p>
    <w:p w14:paraId="388460F0" w14:textId="2AD593E4" w:rsidR="0053186E" w:rsidRDefault="0053186E" w:rsidP="0053186E">
      <w:pPr>
        <w:pStyle w:val="Dotpoints"/>
        <w:numPr>
          <w:ilvl w:val="0"/>
          <w:numId w:val="0"/>
        </w:numPr>
        <w:ind w:left="720" w:hanging="360"/>
      </w:pPr>
    </w:p>
    <w:p w14:paraId="5E974D3F" w14:textId="74C6EEC7" w:rsidR="0053186E" w:rsidRDefault="0053186E" w:rsidP="0053186E">
      <w:pPr>
        <w:pStyle w:val="Dotpoints"/>
        <w:numPr>
          <w:ilvl w:val="0"/>
          <w:numId w:val="0"/>
        </w:numPr>
        <w:ind w:left="720" w:hanging="360"/>
      </w:pPr>
    </w:p>
    <w:p w14:paraId="1ECA6D27" w14:textId="3F54ADC5" w:rsidR="0053186E" w:rsidRDefault="00F02EF7" w:rsidP="003D1C7D">
      <w:pPr>
        <w:pStyle w:val="Heading3"/>
      </w:pPr>
      <w:bookmarkStart w:id="87" w:name="_Toc150854346"/>
      <w:bookmarkStart w:id="88" w:name="_Toc150855262"/>
      <w:bookmarkStart w:id="89" w:name="_Toc150951841"/>
      <w:bookmarkStart w:id="90" w:name="_Toc150956810"/>
      <w:bookmarkStart w:id="91" w:name="_Toc156903233"/>
      <w:r>
        <w:lastRenderedPageBreak/>
        <w:t xml:space="preserve">1.1 </w:t>
      </w:r>
      <w:r w:rsidR="003B6596">
        <w:t xml:space="preserve">New </w:t>
      </w:r>
      <w:r w:rsidR="00B5694F">
        <w:t>m</w:t>
      </w:r>
      <w:r w:rsidR="003B6596">
        <w:t xml:space="preserve">odel </w:t>
      </w:r>
      <w:r w:rsidR="0055397C">
        <w:t>principles and high-quality care</w:t>
      </w:r>
      <w:bookmarkEnd w:id="87"/>
      <w:bookmarkEnd w:id="88"/>
      <w:bookmarkEnd w:id="89"/>
      <w:bookmarkEnd w:id="90"/>
      <w:bookmarkEnd w:id="91"/>
    </w:p>
    <w:p w14:paraId="56CA465C" w14:textId="77777777" w:rsidR="0053186E" w:rsidRDefault="0053186E" w:rsidP="0053186E">
      <w:r>
        <w:t xml:space="preserve">Members of the broader community attending workshops and taking part in the large-scale representative survey were asked what high-quality care means to them. </w:t>
      </w:r>
    </w:p>
    <w:p w14:paraId="28FA256B" w14:textId="0AB15391" w:rsidR="0053186E" w:rsidRDefault="0053186E" w:rsidP="0053186E">
      <w:pPr>
        <w:pStyle w:val="Normal1"/>
      </w:pPr>
      <w:r>
        <w:t xml:space="preserve">When discussing high-quality care, initial conversations with members of the broader community focused on identifying indicators of poor-quality care. These included instances of incorrect information being provided, a lack of effective communication with </w:t>
      </w:r>
      <w:r w:rsidR="5AEF49A2">
        <w:t>older people</w:t>
      </w:r>
      <w:r>
        <w:t xml:space="preserve"> and their families, insufficient feedback mechanisms, and issues that arise where the problem lies not with the individual aged care worker but with the provider. </w:t>
      </w:r>
    </w:p>
    <w:p w14:paraId="1F7A463A" w14:textId="06AB52D6" w:rsidR="0053186E" w:rsidRDefault="0053186E" w:rsidP="0053186E">
      <w:pPr>
        <w:pStyle w:val="Normal1"/>
      </w:pPr>
      <w:r w:rsidRPr="005C5257">
        <w:t xml:space="preserve">It was also noted that remote and rural areas often face challenges in accessing appropriately skilled </w:t>
      </w:r>
      <w:r>
        <w:t>workers</w:t>
      </w:r>
      <w:r w:rsidRPr="005C5257">
        <w:t>, thereby affecting their ability to deliver quality care.</w:t>
      </w:r>
      <w:r>
        <w:t xml:space="preserve"> </w:t>
      </w:r>
      <w:r w:rsidR="005F277B">
        <w:t xml:space="preserve">In the </w:t>
      </w:r>
      <w:r w:rsidR="00A615B1">
        <w:t>large-scale</w:t>
      </w:r>
      <w:r w:rsidR="005F277B">
        <w:t xml:space="preserve"> representative survey (84 per cent) of the broader community agreed it is important to have greater choice and access to different services (</w:t>
      </w:r>
      <w:r w:rsidR="00E620CC">
        <w:fldChar w:fldCharType="begin"/>
      </w:r>
      <w:r w:rsidR="00E620CC">
        <w:instrText xml:space="preserve"> REF _Ref150948770 \h </w:instrText>
      </w:r>
      <w:r w:rsidR="00E620CC">
        <w:fldChar w:fldCharType="separate"/>
      </w:r>
      <w:r w:rsidR="005B5DA8">
        <w:t xml:space="preserve">Figure </w:t>
      </w:r>
      <w:r w:rsidR="005B5DA8">
        <w:rPr>
          <w:noProof/>
        </w:rPr>
        <w:t>16</w:t>
      </w:r>
      <w:r w:rsidR="00E620CC">
        <w:fldChar w:fldCharType="end"/>
      </w:r>
      <w:r w:rsidR="005F277B">
        <w:t>)</w:t>
      </w:r>
      <w:r w:rsidR="00A2075E">
        <w:t>.</w:t>
      </w:r>
    </w:p>
    <w:p w14:paraId="30E4D612" w14:textId="040DDB8F" w:rsidR="0053186E" w:rsidRDefault="0053186E" w:rsidP="0053186E">
      <w:r>
        <w:t xml:space="preserve">Responses from the representative survey reinforce the other consultation findings around staff training, </w:t>
      </w:r>
      <w:proofErr w:type="gramStart"/>
      <w:r>
        <w:t>education</w:t>
      </w:r>
      <w:proofErr w:type="gramEnd"/>
      <w:r>
        <w:t xml:space="preserve"> and engagement (</w:t>
      </w:r>
      <w:r w:rsidR="00E620CC">
        <w:fldChar w:fldCharType="begin"/>
      </w:r>
      <w:r w:rsidR="00E620CC">
        <w:instrText xml:space="preserve"> REF _Ref151366969 \h </w:instrText>
      </w:r>
      <w:r w:rsidR="00E620CC">
        <w:fldChar w:fldCharType="separate"/>
      </w:r>
      <w:r w:rsidR="005B5DA8" w:rsidRPr="00EA6367">
        <w:t xml:space="preserve">Figure </w:t>
      </w:r>
      <w:r w:rsidR="005B5DA8">
        <w:rPr>
          <w:noProof/>
        </w:rPr>
        <w:t>7</w:t>
      </w:r>
      <w:r w:rsidR="00E620CC">
        <w:fldChar w:fldCharType="end"/>
      </w:r>
      <w:r>
        <w:t xml:space="preserve">). </w:t>
      </w:r>
    </w:p>
    <w:p w14:paraId="55F53074" w14:textId="1F996BF6" w:rsidR="0053186E" w:rsidRDefault="0053186E" w:rsidP="0053186E">
      <w:r>
        <w:t>Nearly half of large-scale representative survey respondents (43</w:t>
      </w:r>
      <w:r w:rsidR="00EE54DE">
        <w:t xml:space="preserve"> per cent</w:t>
      </w:r>
      <w:r>
        <w:t xml:space="preserve">) emphasised </w:t>
      </w:r>
      <w:r w:rsidR="00FB4688">
        <w:t>the</w:t>
      </w:r>
      <w:r w:rsidR="00822A6A">
        <w:t xml:space="preserve"> importance of </w:t>
      </w:r>
      <w:r>
        <w:t>well-trained, empathetic staff being at the core of high-quality care. Over a quarter (28</w:t>
      </w:r>
      <w:r w:rsidR="00EE54DE">
        <w:t xml:space="preserve"> per cent</w:t>
      </w:r>
      <w:r>
        <w:t>) mentioned holistic care including physically and mentally stimulating activities and having enough staff (28</w:t>
      </w:r>
      <w:r w:rsidR="00EE54DE">
        <w:t xml:space="preserve"> per cent</w:t>
      </w:r>
      <w:r>
        <w:t>). One in six (16</w:t>
      </w:r>
      <w:r w:rsidR="00EE54DE">
        <w:t xml:space="preserve"> per cent</w:t>
      </w:r>
      <w:r>
        <w:t>) mentioned comfortable, high-quality living conditions in well-managed, safe and clean facilities (14</w:t>
      </w:r>
      <w:r w:rsidR="00EE54DE">
        <w:t xml:space="preserve"> per cent</w:t>
      </w:r>
      <w:r w:rsidR="6C9E3E80">
        <w:t>)</w:t>
      </w:r>
      <w:r w:rsidR="394F5929">
        <w:t xml:space="preserve"> </w:t>
      </w:r>
      <w:r w:rsidR="009B4810">
        <w:t>as important</w:t>
      </w:r>
      <w:r w:rsidR="394F5929">
        <w:t xml:space="preserve"> contribut</w:t>
      </w:r>
      <w:r w:rsidR="00E554DB">
        <w:t>ors</w:t>
      </w:r>
      <w:r w:rsidR="394F5929">
        <w:t xml:space="preserve"> to high quality care</w:t>
      </w:r>
      <w:r w:rsidR="6C9E3E80">
        <w:t>.</w:t>
      </w:r>
    </w:p>
    <w:p w14:paraId="3A50A9A8" w14:textId="41D43652" w:rsidR="0053186E" w:rsidRDefault="0053186E" w:rsidP="0053186E">
      <w:pPr>
        <w:pStyle w:val="TableTitle"/>
      </w:pPr>
      <w:bookmarkStart w:id="92" w:name="_Ref151366969"/>
      <w:r w:rsidRPr="00EA6367">
        <w:t xml:space="preserve">Figure </w:t>
      </w:r>
      <w:r>
        <w:fldChar w:fldCharType="begin"/>
      </w:r>
      <w:r>
        <w:instrText>SEQ Figure \* ARABIC</w:instrText>
      </w:r>
      <w:r>
        <w:fldChar w:fldCharType="separate"/>
      </w:r>
      <w:r w:rsidR="00450C1B">
        <w:rPr>
          <w:noProof/>
        </w:rPr>
        <w:t>7</w:t>
      </w:r>
      <w:r>
        <w:fldChar w:fldCharType="end"/>
      </w:r>
      <w:bookmarkEnd w:id="92"/>
      <w:r w:rsidRPr="00EA6367">
        <w:t xml:space="preserve">: Large-scale representative </w:t>
      </w:r>
      <w:r w:rsidRPr="00A9592B">
        <w:t>survey</w:t>
      </w:r>
      <w:r w:rsidRPr="00EA6367">
        <w:t xml:space="preserve"> results: </w:t>
      </w:r>
      <w:r>
        <w:t>What does high quality care mean to you?</w:t>
      </w:r>
    </w:p>
    <w:p w14:paraId="6755E9AA" w14:textId="420DD16A" w:rsidR="00C52D06" w:rsidRDefault="00E03FFF" w:rsidP="0053186E">
      <w:r>
        <w:rPr>
          <w:noProof/>
        </w:rPr>
        <w:drawing>
          <wp:inline distT="0" distB="0" distL="0" distR="0" wp14:anchorId="2727B304" wp14:editId="3C004033">
            <wp:extent cx="5768340" cy="3244850"/>
            <wp:effectExtent l="0" t="0" r="3810" b="0"/>
            <wp:docPr id="662778149" name="Picture 662778149" descr="A graph describing the large-scale representative survey results, answering the question “what does high quality care mean to 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778149" name="Picture 662778149" descr="A graph describing the large-scale representative survey results, answering the question “what does high quality care mean to you”"/>
                    <pic:cNvPicPr/>
                  </pic:nvPicPr>
                  <pic:blipFill>
                    <a:blip r:embed="rId61">
                      <a:extLst>
                        <a:ext uri="{28A0092B-C50C-407E-A947-70E740481C1C}">
                          <a14:useLocalDpi xmlns:a14="http://schemas.microsoft.com/office/drawing/2010/main" val="0"/>
                        </a:ext>
                      </a:extLst>
                    </a:blip>
                    <a:stretch>
                      <a:fillRect/>
                    </a:stretch>
                  </pic:blipFill>
                  <pic:spPr>
                    <a:xfrm>
                      <a:off x="0" y="0"/>
                      <a:ext cx="5768340" cy="3244850"/>
                    </a:xfrm>
                    <a:prstGeom prst="rect">
                      <a:avLst/>
                    </a:prstGeom>
                  </pic:spPr>
                </pic:pic>
              </a:graphicData>
            </a:graphic>
          </wp:inline>
        </w:drawing>
      </w:r>
    </w:p>
    <w:p w14:paraId="11A158D9" w14:textId="027F0B3B" w:rsidR="00C52D06" w:rsidRDefault="00C52D06" w:rsidP="0053186E">
      <w:r>
        <w:lastRenderedPageBreak/>
        <w:t xml:space="preserve">The distribution of responses represented in </w:t>
      </w:r>
      <w:r w:rsidR="00164F0D">
        <w:fldChar w:fldCharType="begin"/>
      </w:r>
      <w:r w:rsidR="00164F0D">
        <w:instrText xml:space="preserve"> REF _Ref151366969 \h </w:instrText>
      </w:r>
      <w:r w:rsidR="00164F0D">
        <w:fldChar w:fldCharType="separate"/>
      </w:r>
      <w:r w:rsidR="00164F0D" w:rsidRPr="00EA6367">
        <w:t xml:space="preserve">Figure </w:t>
      </w:r>
      <w:r w:rsidR="00164F0D">
        <w:rPr>
          <w:noProof/>
        </w:rPr>
        <w:t>7</w:t>
      </w:r>
      <w:r w:rsidR="00164F0D">
        <w:fldChar w:fldCharType="end"/>
      </w:r>
      <w:r w:rsidR="00164F0D">
        <w:t xml:space="preserve"> </w:t>
      </w:r>
      <w:r>
        <w:t>highlights the diversity of perspectives on what high quality care means to different people</w:t>
      </w:r>
      <w:r w:rsidR="003D09A1">
        <w:t xml:space="preserve"> and </w:t>
      </w:r>
      <w:r w:rsidR="00FF452B">
        <w:t xml:space="preserve">underlies </w:t>
      </w:r>
      <w:r w:rsidR="003D09A1">
        <w:t xml:space="preserve">the importance of </w:t>
      </w:r>
      <w:r w:rsidR="00FF452B">
        <w:t>ensuring aged care services are rights based and person-</w:t>
      </w:r>
      <w:r w:rsidR="7A085E0F">
        <w:t>centred</w:t>
      </w:r>
      <w:r w:rsidR="00FF452B">
        <w:t>.</w:t>
      </w:r>
      <w:r w:rsidR="006F13BF">
        <w:t xml:space="preserve"> </w:t>
      </w:r>
    </w:p>
    <w:p w14:paraId="5B001AF1" w14:textId="75DCFD3D" w:rsidR="0053186E" w:rsidRDefault="6C630D9B" w:rsidP="55D605E1">
      <w:pPr>
        <w:pStyle w:val="Normal1"/>
      </w:pPr>
      <w:r>
        <w:t>In discussions around high-quality care, it became clear that the person-centred approach ensures the</w:t>
      </w:r>
      <w:r w:rsidR="005F277B">
        <w:t xml:space="preserve"> </w:t>
      </w:r>
      <w:r>
        <w:t>needs and preferences of each individual are recognised and delivered, with particular attention to cultural sensitivities and diverse backgrounds.</w:t>
      </w:r>
    </w:p>
    <w:p w14:paraId="55976747" w14:textId="325F3431" w:rsidR="0053186E" w:rsidRDefault="009C4D61" w:rsidP="0053186E">
      <w:r>
        <w:t xml:space="preserve">Recognising </w:t>
      </w:r>
      <w:r w:rsidR="0053186E" w:rsidRPr="00377043">
        <w:t xml:space="preserve">members of the </w:t>
      </w:r>
      <w:r w:rsidR="0053186E">
        <w:t xml:space="preserve">broader community </w:t>
      </w:r>
      <w:r w:rsidR="00970DB7">
        <w:t>may not have detailed knowledge of the reforms</w:t>
      </w:r>
      <w:r w:rsidR="000065F0">
        <w:t xml:space="preserve"> </w:t>
      </w:r>
      <w:r w:rsidR="0053186E" w:rsidRPr="00377043">
        <w:t xml:space="preserve">the large-scale representative online survey </w:t>
      </w:r>
      <w:r w:rsidR="1524A64D">
        <w:t>included</w:t>
      </w:r>
      <w:r w:rsidR="000065F0">
        <w:t xml:space="preserve"> an</w:t>
      </w:r>
      <w:r w:rsidR="0053186E" w:rsidRPr="00377043">
        <w:t xml:space="preserve"> </w:t>
      </w:r>
      <w:r w:rsidR="55637884">
        <w:t>introduc</w:t>
      </w:r>
      <w:r w:rsidR="1524A64D">
        <w:t>tion</w:t>
      </w:r>
      <w:r w:rsidR="0053186E" w:rsidRPr="00377043">
        <w:t xml:space="preserve"> to the </w:t>
      </w:r>
      <w:r w:rsidR="0053186E">
        <w:t xml:space="preserve">four </w:t>
      </w:r>
      <w:r w:rsidR="0053186E" w:rsidRPr="00377043">
        <w:t xml:space="preserve">key approaches underpinning the model via short videos. </w:t>
      </w:r>
    </w:p>
    <w:p w14:paraId="2C61EF01" w14:textId="35C695DB" w:rsidR="0053186E" w:rsidRDefault="0053186E" w:rsidP="0053186E">
      <w:r w:rsidRPr="00377043">
        <w:t>The te</w:t>
      </w:r>
      <w:r>
        <w:t xml:space="preserve">xt from </w:t>
      </w:r>
      <w:r w:rsidRPr="00377043">
        <w:t>these videos</w:t>
      </w:r>
      <w:r>
        <w:t xml:space="preserve"> is shown in boxes throughout the remainder of this </w:t>
      </w:r>
      <w:r w:rsidR="3323E7B5">
        <w:t>section of the</w:t>
      </w:r>
      <w:r w:rsidR="55637884">
        <w:t xml:space="preserve"> </w:t>
      </w:r>
      <w:r>
        <w:t>report.</w:t>
      </w:r>
    </w:p>
    <w:p w14:paraId="016B9E08" w14:textId="768FB503" w:rsidR="0022227E" w:rsidRDefault="5BDBA673" w:rsidP="003D1C7D">
      <w:pPr>
        <w:pStyle w:val="Heading4"/>
      </w:pPr>
      <w:r>
        <w:t>Rights</w:t>
      </w:r>
      <w:r w:rsidR="0AFF9944">
        <w:t>-</w:t>
      </w:r>
      <w:r w:rsidR="10ED2CC6">
        <w:t>b</w:t>
      </w:r>
      <w:r w:rsidR="0AFF9944">
        <w:t>ased</w:t>
      </w:r>
      <w:r w:rsidR="2AF11F2A">
        <w:t xml:space="preserve"> and</w:t>
      </w:r>
      <w:r w:rsidR="0AFF9944">
        <w:t xml:space="preserve"> person-centred</w:t>
      </w:r>
    </w:p>
    <w:p w14:paraId="441AB588" w14:textId="77777777" w:rsidR="0053186E" w:rsidRDefault="0053186E" w:rsidP="0053186E">
      <w:r>
        <w:rPr>
          <w:noProof/>
        </w:rPr>
        <mc:AlternateContent>
          <mc:Choice Requires="wpg">
            <w:drawing>
              <wp:inline distT="0" distB="0" distL="0" distR="0" wp14:anchorId="062BF8D9" wp14:editId="5FF642BE">
                <wp:extent cx="5759450" cy="4868333"/>
                <wp:effectExtent l="0" t="0" r="0" b="8890"/>
                <wp:docPr id="790675749" name="Group 7906757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59450" cy="4868333"/>
                          <a:chOff x="0" y="-408763"/>
                          <a:chExt cx="5759450" cy="4412943"/>
                        </a:xfrm>
                      </wpg:grpSpPr>
                      <wps:wsp>
                        <wps:cNvPr id="307" name="Text Box 2"/>
                        <wps:cNvSpPr txBox="1">
                          <a:spLocks noChangeArrowheads="1"/>
                        </wps:cNvSpPr>
                        <wps:spPr bwMode="auto">
                          <a:xfrm>
                            <a:off x="0" y="250157"/>
                            <a:ext cx="5759450" cy="3754023"/>
                          </a:xfrm>
                          <a:prstGeom prst="rect">
                            <a:avLst/>
                          </a:prstGeom>
                          <a:solidFill>
                            <a:srgbClr val="DFF3F5"/>
                          </a:solidFill>
                          <a:ln w="9525">
                            <a:noFill/>
                            <a:miter lim="800000"/>
                            <a:headEnd/>
                            <a:tailEnd/>
                          </a:ln>
                        </wps:spPr>
                        <wps:txbx>
                          <w:txbxContent>
                            <w:p w14:paraId="40B04B45" w14:textId="77777777" w:rsidR="0053186E" w:rsidRPr="00816C04" w:rsidRDefault="0053186E" w:rsidP="0053186E">
                              <w:r w:rsidRPr="00816C04">
                                <w:rPr>
                                  <w:rStyle w:val="markedcontent"/>
                                  <w:b/>
                                  <w:bCs/>
                                </w:rPr>
                                <w:t>Rights-based approach</w:t>
                              </w:r>
                              <w:r w:rsidRPr="00816C04">
                                <w:rPr>
                                  <w:rStyle w:val="markedcontent"/>
                                </w:rPr>
                                <w:t xml:space="preserve"> – ensuring protections are in place to uphold the rights of older Australians.</w:t>
                              </w:r>
                            </w:p>
                            <w:p w14:paraId="46445B00" w14:textId="77777777" w:rsidR="0053186E" w:rsidRPr="00816C04" w:rsidRDefault="0053186E" w:rsidP="0053186E">
                              <w:r w:rsidRPr="00816C04">
                                <w:t xml:space="preserve">The </w:t>
                              </w:r>
                              <w:r w:rsidRPr="00816C04">
                                <w:rPr>
                                  <w:b/>
                                  <w:bCs/>
                                </w:rPr>
                                <w:t>rights-based approach</w:t>
                              </w:r>
                              <w:r w:rsidRPr="00816C04">
                                <w:t xml:space="preserve"> will help older Australians:</w:t>
                              </w:r>
                            </w:p>
                            <w:p w14:paraId="4763ED09" w14:textId="77777777" w:rsidR="0053186E" w:rsidRPr="00816C04" w:rsidRDefault="0053186E" w:rsidP="0053186E">
                              <w:pPr>
                                <w:pStyle w:val="Bullet1"/>
                                <w:rPr>
                                  <w:rFonts w:ascii="Arial" w:hAnsi="Arial" w:cs="Arial"/>
                                  <w:sz w:val="24"/>
                                  <w:lang w:eastAsia="en-AU"/>
                                </w:rPr>
                              </w:pPr>
                              <w:r w:rsidRPr="00816C04">
                                <w:rPr>
                                  <w:rFonts w:ascii="Arial" w:hAnsi="Arial" w:cs="Arial"/>
                                  <w:sz w:val="24"/>
                                  <w:lang w:eastAsia="en-AU"/>
                                </w:rPr>
                                <w:t>understand their individual rights as recipients of aged care services</w:t>
                              </w:r>
                            </w:p>
                            <w:p w14:paraId="5F894A89" w14:textId="17E918C9" w:rsidR="0053186E" w:rsidRPr="00816C04" w:rsidRDefault="0053186E" w:rsidP="0053186E">
                              <w:pPr>
                                <w:pStyle w:val="Bullet1"/>
                                <w:rPr>
                                  <w:rFonts w:ascii="Arial" w:hAnsi="Arial" w:cs="Arial"/>
                                  <w:sz w:val="24"/>
                                  <w:lang w:eastAsia="en-AU"/>
                                </w:rPr>
                              </w:pPr>
                              <w:r w:rsidRPr="00816C04">
                                <w:rPr>
                                  <w:rFonts w:ascii="Arial" w:hAnsi="Arial" w:cs="Arial"/>
                                  <w:sz w:val="24"/>
                                  <w:lang w:eastAsia="en-AU"/>
                                </w:rPr>
                                <w:t xml:space="preserve">feel confident that providers and the </w:t>
                              </w:r>
                              <w:r w:rsidR="00690A4A">
                                <w:rPr>
                                  <w:rFonts w:ascii="Arial" w:hAnsi="Arial" w:cs="Arial"/>
                                  <w:sz w:val="24"/>
                                  <w:lang w:eastAsia="en-AU"/>
                                </w:rPr>
                                <w:t>Commission</w:t>
                              </w:r>
                              <w:r w:rsidRPr="00816C04">
                                <w:rPr>
                                  <w:rFonts w:ascii="Arial" w:hAnsi="Arial" w:cs="Arial"/>
                                  <w:sz w:val="24"/>
                                  <w:lang w:eastAsia="en-AU"/>
                                </w:rPr>
                                <w:t xml:space="preserve"> are overseeing the quality of their care</w:t>
                              </w:r>
                            </w:p>
                            <w:p w14:paraId="30FD4290" w14:textId="77777777" w:rsidR="0053186E" w:rsidRPr="00816C04" w:rsidRDefault="0053186E" w:rsidP="0053186E">
                              <w:pPr>
                                <w:pStyle w:val="Bullet1"/>
                                <w:rPr>
                                  <w:rFonts w:ascii="Arial" w:hAnsi="Arial" w:cs="Arial"/>
                                  <w:sz w:val="24"/>
                                  <w:lang w:eastAsia="en-AU"/>
                                </w:rPr>
                              </w:pPr>
                              <w:r w:rsidRPr="00816C04">
                                <w:rPr>
                                  <w:rFonts w:ascii="Arial" w:hAnsi="Arial" w:cs="Arial"/>
                                  <w:sz w:val="24"/>
                                  <w:lang w:eastAsia="en-AU"/>
                                </w:rPr>
                                <w:t>be protected against unfair or discriminatory practices when receiving care and services</w:t>
                              </w:r>
                            </w:p>
                            <w:p w14:paraId="7EEF4B27" w14:textId="77777777" w:rsidR="0053186E" w:rsidRPr="00816C04" w:rsidRDefault="0053186E" w:rsidP="0053186E">
                              <w:pPr>
                                <w:pStyle w:val="Bullet1"/>
                                <w:rPr>
                                  <w:rFonts w:ascii="Arial" w:hAnsi="Arial" w:cs="Arial"/>
                                  <w:sz w:val="24"/>
                                  <w:lang w:eastAsia="en-AU"/>
                                </w:rPr>
                              </w:pPr>
                              <w:r w:rsidRPr="00816C04">
                                <w:rPr>
                                  <w:rFonts w:ascii="Arial" w:hAnsi="Arial" w:cs="Arial"/>
                                  <w:sz w:val="24"/>
                                  <w:lang w:eastAsia="en-AU"/>
                                </w:rPr>
                                <w:t>feel assured their care is appropriate for their diverse experiences and backgrounds, and they will be treated with dignity (regardless of their levels of ability or independence)</w:t>
                              </w:r>
                            </w:p>
                            <w:p w14:paraId="3D2303E4" w14:textId="77777777" w:rsidR="0053186E" w:rsidRPr="00816C04" w:rsidRDefault="0053186E" w:rsidP="0053186E">
                              <w:pPr>
                                <w:pStyle w:val="Bullet1"/>
                                <w:rPr>
                                  <w:rFonts w:ascii="Arial" w:hAnsi="Arial" w:cs="Arial"/>
                                  <w:sz w:val="24"/>
                                  <w:lang w:eastAsia="en-AU"/>
                                </w:rPr>
                              </w:pPr>
                              <w:r w:rsidRPr="00816C04">
                                <w:rPr>
                                  <w:rFonts w:ascii="Arial" w:hAnsi="Arial" w:cs="Arial"/>
                                  <w:sz w:val="24"/>
                                  <w:lang w:eastAsia="en-AU"/>
                                </w:rPr>
                                <w:t>voice concerns and make complaints about their care and services without fear of retribution and, along with their family and carers, feel their concerns will be heard and acted on.</w:t>
                              </w:r>
                            </w:p>
                            <w:p w14:paraId="03590AE3" w14:textId="77777777" w:rsidR="0053186E" w:rsidRPr="00816C04" w:rsidRDefault="0053186E" w:rsidP="0053186E">
                              <w:r w:rsidRPr="00816C04">
                                <w:t xml:space="preserve">The rights-based approach will be supported by a Statement of Rights outlined in the new Aged Care Act. Providers will be required to share information on the Statement of Rights with Older Australians and deliver services in a manner consistent with these rights. </w:t>
                              </w:r>
                            </w:p>
                          </w:txbxContent>
                        </wps:txbx>
                        <wps:bodyPr rot="0" vert="horz" wrap="square" lIns="91440" tIns="45720" rIns="91440" bIns="45720" anchor="t" anchorCtr="0">
                          <a:noAutofit/>
                        </wps:bodyPr>
                      </wps:wsp>
                      <wps:wsp>
                        <wps:cNvPr id="287659567" name="Text Box 1"/>
                        <wps:cNvSpPr txBox="1"/>
                        <wps:spPr>
                          <a:xfrm>
                            <a:off x="0" y="-408763"/>
                            <a:ext cx="5759450" cy="641627"/>
                          </a:xfrm>
                          <a:prstGeom prst="rect">
                            <a:avLst/>
                          </a:prstGeom>
                          <a:solidFill>
                            <a:prstClr val="white"/>
                          </a:solidFill>
                          <a:ln>
                            <a:noFill/>
                          </a:ln>
                        </wps:spPr>
                        <wps:txbx>
                          <w:txbxContent>
                            <w:p w14:paraId="0A035DC4" w14:textId="24CB6B6E" w:rsidR="0053186E" w:rsidRPr="00A9592B" w:rsidRDefault="0053186E" w:rsidP="0053186E">
                              <w:pPr>
                                <w:pStyle w:val="TableTitle"/>
                              </w:pPr>
                              <w:r w:rsidRPr="00A9592B">
                                <w:t xml:space="preserve">Figure </w:t>
                              </w:r>
                              <w:r>
                                <w:fldChar w:fldCharType="begin"/>
                              </w:r>
                              <w:r>
                                <w:instrText>SEQ Figure \* ARABIC</w:instrText>
                              </w:r>
                              <w:r>
                                <w:fldChar w:fldCharType="separate"/>
                              </w:r>
                              <w:r w:rsidR="0067208D">
                                <w:rPr>
                                  <w:noProof/>
                                </w:rPr>
                                <w:t>8</w:t>
                              </w:r>
                              <w:r>
                                <w:fldChar w:fldCharType="end"/>
                              </w:r>
                              <w:r w:rsidRPr="00A9592B">
                                <w:t>: Rights-based approach: text shown to representative</w:t>
                              </w:r>
                              <w:r w:rsidR="003D1C7D">
                                <w:t xml:space="preserve"> large scale representative</w:t>
                              </w:r>
                              <w:r w:rsidRPr="00A9592B">
                                <w:t xml:space="preserve"> survey </w:t>
                              </w:r>
                              <w:r w:rsidRPr="00A9592B">
                                <w:rPr>
                                  <w:rStyle w:val="TableTitleChar"/>
                                  <w:b/>
                                  <w:bCs/>
                                </w:rPr>
                                <w:t>participants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062BF8D9" id="Group 790675749" o:spid="_x0000_s1031" alt="&quot;&quot;" style="width:453.5pt;height:383.35pt;mso-position-horizontal-relative:char;mso-position-vertical-relative:line" coordorigin=",-4087" coordsize="57594,44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">
                <v:shape id="Text Box 2" o:spid="_x0000_s1032" type="#_x0000_t202" style="position:absolute;top:2501;width:57594;height:37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" fillcolor="#dff3f5" stroked="f">
                  <v:textbox>
                    <w:txbxContent>
                      <w:p w14:paraId="40B04B45" w14:textId="77777777" w:rsidR="0053186E" w:rsidRPr="00816C04" w:rsidRDefault="0053186E" w:rsidP="0053186E">
                        <w:r w:rsidRPr="00816C04">
                          <w:rPr>
                            <w:rStyle w:val="markedcontent"/>
                            <w:b/>
                            <w:bCs/>
                          </w:rPr>
                          <w:t>Rights-based approach</w:t>
                        </w:r>
                        <w:r w:rsidRPr="00816C04">
                          <w:rPr>
                            <w:rStyle w:val="markedcontent"/>
                          </w:rPr>
                          <w:t xml:space="preserve"> – ensuring protections are in place to uphold the rights of older Australians.</w:t>
                        </w:r>
                      </w:p>
                      <w:p w14:paraId="46445B00" w14:textId="77777777" w:rsidR="0053186E" w:rsidRPr="00816C04" w:rsidRDefault="0053186E" w:rsidP="0053186E">
                        <w:r w:rsidRPr="00816C04">
                          <w:t xml:space="preserve">The </w:t>
                        </w:r>
                        <w:r w:rsidRPr="00816C04">
                          <w:rPr>
                            <w:b/>
                            <w:bCs/>
                          </w:rPr>
                          <w:t>rights-based approach</w:t>
                        </w:r>
                        <w:r w:rsidRPr="00816C04">
                          <w:t xml:space="preserve"> will help older Australians:</w:t>
                        </w:r>
                      </w:p>
                      <w:p w14:paraId="4763ED09" w14:textId="77777777" w:rsidR="0053186E" w:rsidRPr="00816C04" w:rsidRDefault="0053186E" w:rsidP="0053186E">
                        <w:pPr>
                          <w:pStyle w:val="Bullet1"/>
                          <w:rPr>
                            <w:rFonts w:ascii="Arial" w:hAnsi="Arial" w:cs="Arial"/>
                            <w:sz w:val="24"/>
                            <w:lang w:eastAsia="en-AU"/>
                          </w:rPr>
                        </w:pPr>
                        <w:r w:rsidRPr="00816C04">
                          <w:rPr>
                            <w:rFonts w:ascii="Arial" w:hAnsi="Arial" w:cs="Arial"/>
                            <w:sz w:val="24"/>
                            <w:lang w:eastAsia="en-AU"/>
                          </w:rPr>
                          <w:t xml:space="preserve">understand their individual rights as recipients of aged care </w:t>
                        </w:r>
                        <w:proofErr w:type="gramStart"/>
                        <w:r w:rsidRPr="00816C04">
                          <w:rPr>
                            <w:rFonts w:ascii="Arial" w:hAnsi="Arial" w:cs="Arial"/>
                            <w:sz w:val="24"/>
                            <w:lang w:eastAsia="en-AU"/>
                          </w:rPr>
                          <w:t>services</w:t>
                        </w:r>
                        <w:proofErr w:type="gramEnd"/>
                      </w:p>
                      <w:p w14:paraId="5F894A89" w14:textId="17E918C9" w:rsidR="0053186E" w:rsidRPr="00816C04" w:rsidRDefault="0053186E" w:rsidP="0053186E">
                        <w:pPr>
                          <w:pStyle w:val="Bullet1"/>
                          <w:rPr>
                            <w:rFonts w:ascii="Arial" w:hAnsi="Arial" w:cs="Arial"/>
                            <w:sz w:val="24"/>
                            <w:lang w:eastAsia="en-AU"/>
                          </w:rPr>
                        </w:pPr>
                        <w:r w:rsidRPr="00816C04">
                          <w:rPr>
                            <w:rFonts w:ascii="Arial" w:hAnsi="Arial" w:cs="Arial"/>
                            <w:sz w:val="24"/>
                            <w:lang w:eastAsia="en-AU"/>
                          </w:rPr>
                          <w:t xml:space="preserve">feel confident that providers and the </w:t>
                        </w:r>
                        <w:r w:rsidR="00690A4A">
                          <w:rPr>
                            <w:rFonts w:ascii="Arial" w:hAnsi="Arial" w:cs="Arial"/>
                            <w:sz w:val="24"/>
                            <w:lang w:eastAsia="en-AU"/>
                          </w:rPr>
                          <w:t>Commission</w:t>
                        </w:r>
                        <w:r w:rsidRPr="00816C04">
                          <w:rPr>
                            <w:rFonts w:ascii="Arial" w:hAnsi="Arial" w:cs="Arial"/>
                            <w:sz w:val="24"/>
                            <w:lang w:eastAsia="en-AU"/>
                          </w:rPr>
                          <w:t xml:space="preserve"> are overseeing the quality of their </w:t>
                        </w:r>
                        <w:proofErr w:type="gramStart"/>
                        <w:r w:rsidRPr="00816C04">
                          <w:rPr>
                            <w:rFonts w:ascii="Arial" w:hAnsi="Arial" w:cs="Arial"/>
                            <w:sz w:val="24"/>
                            <w:lang w:eastAsia="en-AU"/>
                          </w:rPr>
                          <w:t>care</w:t>
                        </w:r>
                        <w:proofErr w:type="gramEnd"/>
                      </w:p>
                      <w:p w14:paraId="30FD4290" w14:textId="77777777" w:rsidR="0053186E" w:rsidRPr="00816C04" w:rsidRDefault="0053186E" w:rsidP="0053186E">
                        <w:pPr>
                          <w:pStyle w:val="Bullet1"/>
                          <w:rPr>
                            <w:rFonts w:ascii="Arial" w:hAnsi="Arial" w:cs="Arial"/>
                            <w:sz w:val="24"/>
                            <w:lang w:eastAsia="en-AU"/>
                          </w:rPr>
                        </w:pPr>
                        <w:r w:rsidRPr="00816C04">
                          <w:rPr>
                            <w:rFonts w:ascii="Arial" w:hAnsi="Arial" w:cs="Arial"/>
                            <w:sz w:val="24"/>
                            <w:lang w:eastAsia="en-AU"/>
                          </w:rPr>
                          <w:t xml:space="preserve">be protected against unfair or discriminatory practices when receiving care and </w:t>
                        </w:r>
                        <w:proofErr w:type="gramStart"/>
                        <w:r w:rsidRPr="00816C04">
                          <w:rPr>
                            <w:rFonts w:ascii="Arial" w:hAnsi="Arial" w:cs="Arial"/>
                            <w:sz w:val="24"/>
                            <w:lang w:eastAsia="en-AU"/>
                          </w:rPr>
                          <w:t>services</w:t>
                        </w:r>
                        <w:proofErr w:type="gramEnd"/>
                      </w:p>
                      <w:p w14:paraId="7EEF4B27" w14:textId="77777777" w:rsidR="0053186E" w:rsidRPr="00816C04" w:rsidRDefault="0053186E" w:rsidP="0053186E">
                        <w:pPr>
                          <w:pStyle w:val="Bullet1"/>
                          <w:rPr>
                            <w:rFonts w:ascii="Arial" w:hAnsi="Arial" w:cs="Arial"/>
                            <w:sz w:val="24"/>
                            <w:lang w:eastAsia="en-AU"/>
                          </w:rPr>
                        </w:pPr>
                        <w:r w:rsidRPr="00816C04">
                          <w:rPr>
                            <w:rFonts w:ascii="Arial" w:hAnsi="Arial" w:cs="Arial"/>
                            <w:sz w:val="24"/>
                            <w:lang w:eastAsia="en-AU"/>
                          </w:rPr>
                          <w:t>feel assured their care is appropriate for their diverse experiences and backgrounds, and they will be treated with dignity (regardless of their levels of ability or independence)</w:t>
                        </w:r>
                      </w:p>
                      <w:p w14:paraId="3D2303E4" w14:textId="77777777" w:rsidR="0053186E" w:rsidRPr="00816C04" w:rsidRDefault="0053186E" w:rsidP="0053186E">
                        <w:pPr>
                          <w:pStyle w:val="Bullet1"/>
                          <w:rPr>
                            <w:rFonts w:ascii="Arial" w:hAnsi="Arial" w:cs="Arial"/>
                            <w:sz w:val="24"/>
                            <w:lang w:eastAsia="en-AU"/>
                          </w:rPr>
                        </w:pPr>
                        <w:r w:rsidRPr="00816C04">
                          <w:rPr>
                            <w:rFonts w:ascii="Arial" w:hAnsi="Arial" w:cs="Arial"/>
                            <w:sz w:val="24"/>
                            <w:lang w:eastAsia="en-AU"/>
                          </w:rPr>
                          <w:t>voice concerns and make complaints about their care and services without fear of retribution and, along with their family and carers, feel their concerns will be heard and acted on.</w:t>
                        </w:r>
                      </w:p>
                      <w:p w14:paraId="03590AE3" w14:textId="77777777" w:rsidR="0053186E" w:rsidRPr="00816C04" w:rsidRDefault="0053186E" w:rsidP="0053186E">
                        <w:r w:rsidRPr="00816C04">
                          <w:t xml:space="preserve">The rights-based approach will be supported by a Statement of Rights outlined in the new Aged Care Act. Providers will be required to share information on the Statement of Rights with Older Australians and deliver services in a manner consistent with these rights. </w:t>
                        </w:r>
                      </w:p>
                    </w:txbxContent>
                  </v:textbox>
                </v:shape>
                <v:shape id="Text Box 1" o:spid="_x0000_s1033" type="#_x0000_t202" style="position:absolute;top:-4087;width:57594;height:6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" stroked="f">
                  <v:textbox inset="0,0,0,0">
                    <w:txbxContent>
                      <w:p w14:paraId="0A035DC4" w14:textId="24CB6B6E" w:rsidR="0053186E" w:rsidRPr="00A9592B" w:rsidRDefault="0053186E" w:rsidP="0053186E">
                        <w:pPr>
                          <w:pStyle w:val="TableTitle"/>
                        </w:pPr>
                        <w:r w:rsidRPr="00A9592B">
                          <w:t xml:space="preserve">Figure </w:t>
                        </w:r>
                        <w:r>
                          <w:fldChar w:fldCharType="begin"/>
                        </w:r>
                        <w:r>
                          <w:instrText>SEQ Figure \* ARABIC</w:instrText>
                        </w:r>
                        <w:r>
                          <w:fldChar w:fldCharType="separate"/>
                        </w:r>
                        <w:r w:rsidR="0067208D">
                          <w:rPr>
                            <w:noProof/>
                          </w:rPr>
                          <w:t>8</w:t>
                        </w:r>
                        <w:r>
                          <w:fldChar w:fldCharType="end"/>
                        </w:r>
                        <w:r w:rsidRPr="00A9592B">
                          <w:t>: Rights-based approach: text shown to representative</w:t>
                        </w:r>
                        <w:r w:rsidR="003D1C7D">
                          <w:t xml:space="preserve"> large scale representative</w:t>
                        </w:r>
                        <w:r w:rsidRPr="00A9592B">
                          <w:t xml:space="preserve"> survey </w:t>
                        </w:r>
                        <w:proofErr w:type="gramStart"/>
                        <w:r w:rsidRPr="00A9592B">
                          <w:rPr>
                            <w:rStyle w:val="TableTitleChar"/>
                            <w:b/>
                            <w:bCs/>
                          </w:rPr>
                          <w:t>participants</w:t>
                        </w:r>
                        <w:proofErr w:type="gramEnd"/>
                      </w:p>
                    </w:txbxContent>
                  </v:textbox>
                </v:shape>
                <w10:anchorlock/>
              </v:group>
            </w:pict>
          </mc:Fallback>
        </mc:AlternateContent>
      </w:r>
    </w:p>
    <w:p w14:paraId="4FB2F6C6" w14:textId="0914D204" w:rsidR="0053186E" w:rsidRDefault="0053186E" w:rsidP="0053186E">
      <w:pPr>
        <w:spacing w:before="360"/>
      </w:pPr>
      <w:r>
        <w:t xml:space="preserve">Participants in the large-scale representative survey were largely positive about the potential of a new regulatory </w:t>
      </w:r>
      <w:r w:rsidR="0A26A5FF">
        <w:t>model</w:t>
      </w:r>
      <w:r>
        <w:t xml:space="preserve"> to support high-quality aged care.</w:t>
      </w:r>
    </w:p>
    <w:p w14:paraId="1AE01C37" w14:textId="4CF2A309" w:rsidR="00424912" w:rsidRDefault="0053186E" w:rsidP="0053186E">
      <w:pPr>
        <w:pStyle w:val="Normal1"/>
      </w:pPr>
      <w:bookmarkStart w:id="93" w:name="_Hlk150849345"/>
      <w:r>
        <w:lastRenderedPageBreak/>
        <w:t>Most respondents (89</w:t>
      </w:r>
      <w:r w:rsidR="00EE54DE">
        <w:t xml:space="preserve"> per cent</w:t>
      </w:r>
      <w:r>
        <w:t xml:space="preserve">) agreed that the rights of older </w:t>
      </w:r>
      <w:r w:rsidR="3352AEE3">
        <w:t>people</w:t>
      </w:r>
      <w:r>
        <w:t xml:space="preserve"> are a vital consideration in delivering aged care services (</w:t>
      </w:r>
      <w:r w:rsidR="00213775" w:rsidRPr="00213775">
        <w:fldChar w:fldCharType="begin"/>
      </w:r>
      <w:r w:rsidR="00213775" w:rsidRPr="00213775">
        <w:instrText xml:space="preserve"> REF _Ref150948006 \h </w:instrText>
      </w:r>
      <w:r w:rsidR="00213775">
        <w:instrText xml:space="preserve"> \* MERGEFORMAT </w:instrText>
      </w:r>
      <w:r w:rsidR="00213775" w:rsidRPr="00213775">
        <w:fldChar w:fldCharType="separate"/>
      </w:r>
      <w:r w:rsidR="00164F0D" w:rsidRPr="00164F0D">
        <w:t>Figure 9</w:t>
      </w:r>
      <w:r w:rsidR="00213775" w:rsidRPr="00213775">
        <w:fldChar w:fldCharType="end"/>
      </w:r>
      <w:r>
        <w:t xml:space="preserve">). </w:t>
      </w:r>
    </w:p>
    <w:p w14:paraId="1FB1F800" w14:textId="4E3F51DA" w:rsidR="0053186E" w:rsidRDefault="0053186E" w:rsidP="0053186E">
      <w:pPr>
        <w:pStyle w:val="Normal1"/>
      </w:pPr>
      <w:r>
        <w:t xml:space="preserve">However, while 82 </w:t>
      </w:r>
      <w:r w:rsidR="00EE54DE">
        <w:t>per cent</w:t>
      </w:r>
      <w:r>
        <w:t xml:space="preserve"> agreed that they understand the rights-based approach, only 17 </w:t>
      </w:r>
      <w:r w:rsidR="00EE54DE">
        <w:t>per cent</w:t>
      </w:r>
      <w:r>
        <w:t xml:space="preserve"> strongly agreed that they did.</w:t>
      </w:r>
    </w:p>
    <w:p w14:paraId="0983EB53" w14:textId="7DB34281" w:rsidR="0053186E" w:rsidRDefault="0053186E" w:rsidP="0053186E">
      <w:r>
        <w:t>There were also high levels of agreement that these changes will make aged care safer (72</w:t>
      </w:r>
      <w:r w:rsidR="00EE54DE">
        <w:t xml:space="preserve"> per cent</w:t>
      </w:r>
      <w:r>
        <w:t>) and better (71</w:t>
      </w:r>
      <w:r w:rsidR="00EE54DE">
        <w:t xml:space="preserve"> per cent</w:t>
      </w:r>
      <w:r>
        <w:t>), making two-thirds (67</w:t>
      </w:r>
      <w:r w:rsidR="00EE54DE">
        <w:t xml:space="preserve"> per cent</w:t>
      </w:r>
      <w:r>
        <w:t xml:space="preserve">) more confident about choosing aged care services for themselves and their family. </w:t>
      </w:r>
    </w:p>
    <w:p w14:paraId="24E78208" w14:textId="679F4C3B" w:rsidR="002B0CB6" w:rsidRDefault="002B0CB6" w:rsidP="0053186E">
      <w:pPr>
        <w:rPr>
          <w:b/>
          <w:bCs/>
        </w:rPr>
      </w:pPr>
      <w:bookmarkStart w:id="94" w:name="_Ref150948006"/>
      <w:bookmarkEnd w:id="93"/>
      <w:r w:rsidRPr="002B0CB6">
        <w:rPr>
          <w:b/>
          <w:bCs/>
        </w:rPr>
        <w:t xml:space="preserve">Figure </w:t>
      </w:r>
      <w:r w:rsidRPr="002B0CB6">
        <w:rPr>
          <w:b/>
          <w:bCs/>
        </w:rPr>
        <w:fldChar w:fldCharType="begin"/>
      </w:r>
      <w:r w:rsidRPr="002B0CB6">
        <w:rPr>
          <w:b/>
          <w:bCs/>
        </w:rPr>
        <w:instrText>SEQ Figure \* ARABIC</w:instrText>
      </w:r>
      <w:r w:rsidRPr="002B0CB6">
        <w:rPr>
          <w:b/>
          <w:bCs/>
        </w:rPr>
        <w:fldChar w:fldCharType="separate"/>
      </w:r>
      <w:r w:rsidR="00450C1B">
        <w:rPr>
          <w:b/>
          <w:bCs/>
          <w:noProof/>
        </w:rPr>
        <w:t>9</w:t>
      </w:r>
      <w:r w:rsidRPr="002B0CB6">
        <w:rPr>
          <w:b/>
          <w:bCs/>
        </w:rPr>
        <w:fldChar w:fldCharType="end"/>
      </w:r>
      <w:bookmarkEnd w:id="94"/>
      <w:r w:rsidRPr="002B0CB6">
        <w:rPr>
          <w:b/>
          <w:bCs/>
        </w:rPr>
        <w:t>: Large-scale representative survey results: Please indicate how strongly you agree or disagree with the following statements about the Rights</w:t>
      </w:r>
      <w:r w:rsidR="00BB61CB">
        <w:rPr>
          <w:b/>
          <w:bCs/>
        </w:rPr>
        <w:t>-</w:t>
      </w:r>
      <w:r w:rsidRPr="002B0CB6">
        <w:rPr>
          <w:b/>
          <w:bCs/>
        </w:rPr>
        <w:t>Based Approach</w:t>
      </w:r>
    </w:p>
    <w:p w14:paraId="6A1A5216" w14:textId="0CF5DE72" w:rsidR="002B0CB6" w:rsidRDefault="00BA7214" w:rsidP="002B0CB6">
      <w:pPr>
        <w:rPr>
          <w:b/>
          <w:bCs/>
        </w:rPr>
      </w:pPr>
      <w:r>
        <w:rPr>
          <w:b/>
          <w:bCs/>
          <w:noProof/>
        </w:rPr>
        <w:drawing>
          <wp:inline distT="0" distB="0" distL="0" distR="0" wp14:anchorId="4F636D9E" wp14:editId="5501CCB5">
            <wp:extent cx="5768340" cy="3244850"/>
            <wp:effectExtent l="0" t="0" r="3810" b="0"/>
            <wp:docPr id="662778150" name="Picture 662778150" descr="A graph describing the large-scale representative survey results regarding the respondents’ sentiments toward 6 statements about the rights-based approach, on a scale ranging from “strongly disagree” to “strongly ag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778150" name="Picture 662778150" descr="A graph describing the large-scale representative survey results regarding the respondents’ sentiments toward 6 statements about the rights-based approach, on a scale ranging from “strongly disagree” to “strongly agree”"/>
                    <pic:cNvPicPr/>
                  </pic:nvPicPr>
                  <pic:blipFill>
                    <a:blip r:embed="rId62">
                      <a:extLst>
                        <a:ext uri="{28A0092B-C50C-407E-A947-70E740481C1C}">
                          <a14:useLocalDpi xmlns:a14="http://schemas.microsoft.com/office/drawing/2010/main" val="0"/>
                        </a:ext>
                      </a:extLst>
                    </a:blip>
                    <a:stretch>
                      <a:fillRect/>
                    </a:stretch>
                  </pic:blipFill>
                  <pic:spPr>
                    <a:xfrm>
                      <a:off x="0" y="0"/>
                      <a:ext cx="5768340" cy="3244850"/>
                    </a:xfrm>
                    <a:prstGeom prst="rect">
                      <a:avLst/>
                    </a:prstGeom>
                  </pic:spPr>
                </pic:pic>
              </a:graphicData>
            </a:graphic>
          </wp:inline>
        </w:drawing>
      </w:r>
    </w:p>
    <w:p w14:paraId="2F0E325A" w14:textId="240D5080" w:rsidR="003C606D" w:rsidRDefault="003C606D" w:rsidP="003C606D"/>
    <w:p w14:paraId="1C83CC5F" w14:textId="77777777" w:rsidR="002B0CB6" w:rsidRDefault="002B0CB6" w:rsidP="002B0CB6">
      <w:pPr>
        <w:rPr>
          <w:b/>
          <w:bCs/>
        </w:rPr>
      </w:pPr>
    </w:p>
    <w:p w14:paraId="6E7E002F" w14:textId="693930E5" w:rsidR="002B0CB6" w:rsidRPr="00F94631" w:rsidRDefault="002B0CB6" w:rsidP="002B0CB6">
      <w:r>
        <w:rPr>
          <w:noProof/>
        </w:rPr>
        <w:lastRenderedPageBreak/>
        <mc:AlternateContent>
          <mc:Choice Requires="wpg">
            <w:drawing>
              <wp:anchor distT="0" distB="0" distL="114300" distR="114300" simplePos="0" relativeHeight="251658248" behindDoc="0" locked="0" layoutInCell="1" allowOverlap="1" wp14:anchorId="056B6FC8" wp14:editId="191E0D14">
                <wp:simplePos x="0" y="0"/>
                <wp:positionH relativeFrom="margin">
                  <wp:align>center</wp:align>
                </wp:positionH>
                <wp:positionV relativeFrom="paragraph">
                  <wp:posOffset>484</wp:posOffset>
                </wp:positionV>
                <wp:extent cx="5822950" cy="3578772"/>
                <wp:effectExtent l="0" t="0" r="6350" b="3175"/>
                <wp:wrapTight wrapText="bothSides">
                  <wp:wrapPolygon edited="0">
                    <wp:start x="71" y="0"/>
                    <wp:lineTo x="0" y="2875"/>
                    <wp:lineTo x="0" y="21504"/>
                    <wp:lineTo x="21412" y="21504"/>
                    <wp:lineTo x="21553" y="2760"/>
                    <wp:lineTo x="21553" y="0"/>
                    <wp:lineTo x="71" y="0"/>
                  </wp:wrapPolygon>
                </wp:wrapTight>
                <wp:docPr id="514303889" name="Group 5143038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822950" cy="3578772"/>
                          <a:chOff x="12700" y="-1546941"/>
                          <a:chExt cx="5822950" cy="3069617"/>
                        </a:xfrm>
                      </wpg:grpSpPr>
                      <wps:wsp>
                        <wps:cNvPr id="975376378" name="Text Box 2"/>
                        <wps:cNvSpPr txBox="1">
                          <a:spLocks noChangeArrowheads="1"/>
                        </wps:cNvSpPr>
                        <wps:spPr bwMode="auto">
                          <a:xfrm>
                            <a:off x="12700" y="-1146513"/>
                            <a:ext cx="5759450" cy="2669189"/>
                          </a:xfrm>
                          <a:prstGeom prst="rect">
                            <a:avLst/>
                          </a:prstGeom>
                          <a:solidFill>
                            <a:srgbClr val="DFF3F5"/>
                          </a:solidFill>
                          <a:ln w="9525">
                            <a:noFill/>
                            <a:miter lim="800000"/>
                            <a:headEnd/>
                            <a:tailEnd/>
                          </a:ln>
                        </wps:spPr>
                        <wps:txbx>
                          <w:txbxContent>
                            <w:p w14:paraId="3E30DDA1" w14:textId="77777777" w:rsidR="0053186E" w:rsidRPr="002C55F0" w:rsidRDefault="0053186E" w:rsidP="0053186E">
                              <w:pPr>
                                <w:rPr>
                                  <w:rStyle w:val="markedcontent"/>
                                </w:rPr>
                              </w:pPr>
                              <w:r w:rsidRPr="002C55F0">
                                <w:rPr>
                                  <w:rStyle w:val="markedcontent"/>
                                  <w:b/>
                                  <w:bCs/>
                                </w:rPr>
                                <w:t>Person-centred approach</w:t>
                              </w:r>
                              <w:r w:rsidRPr="002C55F0">
                                <w:rPr>
                                  <w:rStyle w:val="markedcontent"/>
                                </w:rPr>
                                <w:t xml:space="preserve"> – the needs, goals,</w:t>
                              </w:r>
                              <w:r>
                                <w:rPr>
                                  <w:rStyle w:val="markedcontent"/>
                                </w:rPr>
                                <w:t xml:space="preserve"> </w:t>
                              </w:r>
                              <w:r w:rsidRPr="002C55F0">
                                <w:rPr>
                                  <w:rStyle w:val="markedcontent"/>
                                </w:rPr>
                                <w:t>values and preferences of older Australians are at the heart of the regulatory model.</w:t>
                              </w:r>
                            </w:p>
                            <w:p w14:paraId="73B33084" w14:textId="77777777" w:rsidR="0053186E" w:rsidRPr="00B768E7" w:rsidRDefault="0053186E" w:rsidP="0053186E">
                              <w:r w:rsidRPr="00B768E7">
                                <w:t xml:space="preserve">The </w:t>
                              </w:r>
                              <w:r w:rsidRPr="00B768E7">
                                <w:rPr>
                                  <w:b/>
                                  <w:bCs/>
                                </w:rPr>
                                <w:t>person-centred approach</w:t>
                              </w:r>
                              <w:r w:rsidRPr="00B768E7">
                                <w:t xml:space="preserve"> will help older Australians:</w:t>
                              </w:r>
                            </w:p>
                            <w:p w14:paraId="3C593FA6" w14:textId="77777777" w:rsidR="0053186E" w:rsidRPr="00B768E7" w:rsidRDefault="0053186E" w:rsidP="0053186E">
                              <w:pPr>
                                <w:pStyle w:val="Bullet1"/>
                                <w:rPr>
                                  <w:rStyle w:val="markedcontent"/>
                                  <w:rFonts w:ascii="Arial" w:hAnsi="Arial" w:cs="Arial"/>
                                  <w:sz w:val="24"/>
                                </w:rPr>
                              </w:pPr>
                              <w:r w:rsidRPr="00B768E7">
                                <w:rPr>
                                  <w:rStyle w:val="markedcontent"/>
                                  <w:rFonts w:ascii="Arial" w:hAnsi="Arial" w:cs="Arial"/>
                                  <w:sz w:val="24"/>
                                </w:rPr>
                                <w:t>have access to safe and quality care and services that promote a positive experience</w:t>
                              </w:r>
                            </w:p>
                            <w:p w14:paraId="46EB9B58" w14:textId="77777777" w:rsidR="0053186E" w:rsidRPr="00B768E7" w:rsidRDefault="0053186E" w:rsidP="0053186E">
                              <w:pPr>
                                <w:pStyle w:val="Bullet1"/>
                                <w:rPr>
                                  <w:rStyle w:val="markedcontent"/>
                                  <w:rFonts w:ascii="Arial" w:hAnsi="Arial" w:cs="Arial"/>
                                  <w:sz w:val="24"/>
                                </w:rPr>
                              </w:pPr>
                              <w:r w:rsidRPr="00B768E7">
                                <w:rPr>
                                  <w:rStyle w:val="markedcontent"/>
                                  <w:rFonts w:ascii="Arial" w:hAnsi="Arial" w:cs="Arial"/>
                                  <w:sz w:val="24"/>
                                </w:rPr>
                                <w:t>feel supported in navigating the aged care system and informing its improvement</w:t>
                              </w:r>
                            </w:p>
                            <w:p w14:paraId="57B36937" w14:textId="77777777" w:rsidR="0053186E" w:rsidRPr="00B768E7" w:rsidRDefault="0053186E" w:rsidP="0053186E">
                              <w:pPr>
                                <w:pStyle w:val="Bullet1"/>
                                <w:rPr>
                                  <w:rStyle w:val="markedcontent"/>
                                  <w:rFonts w:ascii="Arial" w:hAnsi="Arial" w:cs="Arial"/>
                                  <w:sz w:val="24"/>
                                </w:rPr>
                              </w:pPr>
                              <w:r w:rsidRPr="00B768E7">
                                <w:rPr>
                                  <w:rStyle w:val="markedcontent"/>
                                  <w:rFonts w:ascii="Arial" w:hAnsi="Arial" w:cs="Arial"/>
                                  <w:sz w:val="24"/>
                                </w:rPr>
                                <w:t>access the information they need to make informed choices about the providers they</w:t>
                              </w:r>
                              <w:r>
                                <w:rPr>
                                  <w:rStyle w:val="markedcontent"/>
                                  <w:rFonts w:ascii="Arial" w:hAnsi="Arial" w:cs="Arial"/>
                                  <w:sz w:val="24"/>
                                </w:rPr>
                                <w:t xml:space="preserve"> </w:t>
                              </w:r>
                              <w:r w:rsidRPr="00B768E7">
                                <w:rPr>
                                  <w:rStyle w:val="markedcontent"/>
                                  <w:rFonts w:ascii="Arial" w:hAnsi="Arial" w:cs="Arial"/>
                                  <w:sz w:val="24"/>
                                </w:rPr>
                                <w:t>engage with and the services they receive</w:t>
                              </w:r>
                            </w:p>
                            <w:p w14:paraId="18D8528D" w14:textId="77777777" w:rsidR="0053186E" w:rsidRPr="00B768E7" w:rsidRDefault="0053186E" w:rsidP="0053186E">
                              <w:pPr>
                                <w:pStyle w:val="Bullet1"/>
                                <w:rPr>
                                  <w:rStyle w:val="markedcontent"/>
                                  <w:rFonts w:ascii="Arial" w:hAnsi="Arial" w:cs="Arial"/>
                                  <w:sz w:val="24"/>
                                </w:rPr>
                              </w:pPr>
                              <w:r w:rsidRPr="00B768E7">
                                <w:rPr>
                                  <w:rStyle w:val="markedcontent"/>
                                  <w:rFonts w:ascii="Arial" w:hAnsi="Arial" w:cs="Arial"/>
                                  <w:sz w:val="24"/>
                                </w:rPr>
                                <w:t>feel empowered to make decisions that are right for them</w:t>
                              </w:r>
                            </w:p>
                            <w:p w14:paraId="3DE3B075" w14:textId="77777777" w:rsidR="0053186E" w:rsidRPr="00B768E7" w:rsidRDefault="0053186E" w:rsidP="0053186E">
                              <w:pPr>
                                <w:pStyle w:val="Bullet1"/>
                                <w:rPr>
                                  <w:rFonts w:ascii="Arial" w:hAnsi="Arial" w:cs="Arial"/>
                                  <w:sz w:val="24"/>
                                </w:rPr>
                              </w:pPr>
                              <w:r w:rsidRPr="00B768E7">
                                <w:rPr>
                                  <w:rStyle w:val="markedcontent"/>
                                  <w:rFonts w:ascii="Arial" w:hAnsi="Arial" w:cs="Arial"/>
                                  <w:sz w:val="24"/>
                                </w:rPr>
                                <w:t>have equitable access to culturally appropriate care and services when they are needed.</w:t>
                              </w:r>
                            </w:p>
                            <w:p w14:paraId="62F54C0C" w14:textId="77777777" w:rsidR="0053186E" w:rsidRDefault="0053186E" w:rsidP="0053186E"/>
                          </w:txbxContent>
                        </wps:txbx>
                        <wps:bodyPr rot="0" vert="horz" wrap="square" lIns="91440" tIns="45720" rIns="91440" bIns="45720" anchor="t" anchorCtr="0">
                          <a:noAutofit/>
                        </wps:bodyPr>
                      </wps:wsp>
                      <wps:wsp>
                        <wps:cNvPr id="643580257" name="Text Box 1"/>
                        <wps:cNvSpPr txBox="1"/>
                        <wps:spPr>
                          <a:xfrm>
                            <a:off x="76200" y="-1546941"/>
                            <a:ext cx="5759450" cy="378632"/>
                          </a:xfrm>
                          <a:prstGeom prst="rect">
                            <a:avLst/>
                          </a:prstGeom>
                          <a:noFill/>
                          <a:ln>
                            <a:noFill/>
                          </a:ln>
                        </wps:spPr>
                        <wps:txbx>
                          <w:txbxContent>
                            <w:p w14:paraId="77735680" w14:textId="408ACC55" w:rsidR="0053186E" w:rsidRPr="001A282E" w:rsidRDefault="0053186E" w:rsidP="0053186E">
                              <w:pPr>
                                <w:pStyle w:val="TableTitle"/>
                                <w:spacing w:before="0" w:after="0"/>
                                <w:rPr>
                                  <w:noProof/>
                                </w:rPr>
                              </w:pPr>
                              <w:r>
                                <w:t xml:space="preserve">Figure </w:t>
                              </w:r>
                              <w:r>
                                <w:fldChar w:fldCharType="begin"/>
                              </w:r>
                              <w:r>
                                <w:instrText>SEQ Figure \* ARABIC</w:instrText>
                              </w:r>
                              <w:r>
                                <w:fldChar w:fldCharType="separate"/>
                              </w:r>
                              <w:r w:rsidR="0067208D">
                                <w:rPr>
                                  <w:noProof/>
                                </w:rPr>
                                <w:t>10</w:t>
                              </w:r>
                              <w:r>
                                <w:fldChar w:fldCharType="end"/>
                              </w:r>
                              <w:r>
                                <w:t xml:space="preserve">: Person-centred approach: </w:t>
                              </w:r>
                              <w:r w:rsidRPr="00337CBC">
                                <w:t xml:space="preserve">text shown to </w:t>
                              </w:r>
                              <w:r w:rsidR="003D1C7D">
                                <w:t xml:space="preserve">large scale </w:t>
                              </w:r>
                              <w:r w:rsidRPr="00337CBC">
                                <w:t>representative survey participants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6B6FC8" id="Group 514303889" o:spid="_x0000_s1034" alt="&quot;&quot;" style="position:absolute;margin-left:0;margin-top:.05pt;width:458.5pt;height:281.8pt;z-index:251658248;mso-position-horizontal:center;mso-position-horizontal-relative:margin;mso-position-vertical-relative:text;mso-width-relative:margin;mso-height-relative:margin" coordorigin="127,-15469" coordsize="58229,30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">
                <v:shape id="Text Box 2" o:spid="_x0000_s1035" type="#_x0000_t202" style="position:absolute;left:127;top:-11465;width:57594;height:26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" fillcolor="#dff3f5" stroked="f">
                  <v:textbox>
                    <w:txbxContent>
                      <w:p w14:paraId="3E30DDA1" w14:textId="77777777" w:rsidR="0053186E" w:rsidRPr="002C55F0" w:rsidRDefault="0053186E" w:rsidP="0053186E">
                        <w:pPr>
                          <w:rPr>
                            <w:rStyle w:val="markedcontent"/>
                          </w:rPr>
                        </w:pPr>
                        <w:r w:rsidRPr="002C55F0">
                          <w:rPr>
                            <w:rStyle w:val="markedcontent"/>
                            <w:b/>
                            <w:bCs/>
                          </w:rPr>
                          <w:t>Person-centred approach</w:t>
                        </w:r>
                        <w:r w:rsidRPr="002C55F0">
                          <w:rPr>
                            <w:rStyle w:val="markedcontent"/>
                          </w:rPr>
                          <w:t xml:space="preserve"> – the needs, goals,</w:t>
                        </w:r>
                        <w:r>
                          <w:rPr>
                            <w:rStyle w:val="markedcontent"/>
                          </w:rPr>
                          <w:t xml:space="preserve"> </w:t>
                        </w:r>
                        <w:proofErr w:type="gramStart"/>
                        <w:r w:rsidRPr="002C55F0">
                          <w:rPr>
                            <w:rStyle w:val="markedcontent"/>
                          </w:rPr>
                          <w:t>values</w:t>
                        </w:r>
                        <w:proofErr w:type="gramEnd"/>
                        <w:r w:rsidRPr="002C55F0">
                          <w:rPr>
                            <w:rStyle w:val="markedcontent"/>
                          </w:rPr>
                          <w:t xml:space="preserve"> and preferences of older Australians are at the heart of the regulatory model.</w:t>
                        </w:r>
                      </w:p>
                      <w:p w14:paraId="73B33084" w14:textId="77777777" w:rsidR="0053186E" w:rsidRPr="00B768E7" w:rsidRDefault="0053186E" w:rsidP="0053186E">
                        <w:r w:rsidRPr="00B768E7">
                          <w:t xml:space="preserve">The </w:t>
                        </w:r>
                        <w:r w:rsidRPr="00B768E7">
                          <w:rPr>
                            <w:b/>
                            <w:bCs/>
                          </w:rPr>
                          <w:t>person-centred approach</w:t>
                        </w:r>
                        <w:r w:rsidRPr="00B768E7">
                          <w:t xml:space="preserve"> will help older Australians:</w:t>
                        </w:r>
                      </w:p>
                      <w:p w14:paraId="3C593FA6" w14:textId="77777777" w:rsidR="0053186E" w:rsidRPr="00B768E7" w:rsidRDefault="0053186E" w:rsidP="0053186E">
                        <w:pPr>
                          <w:pStyle w:val="Bullet1"/>
                          <w:rPr>
                            <w:rStyle w:val="markedcontent"/>
                            <w:rFonts w:ascii="Arial" w:hAnsi="Arial" w:cs="Arial"/>
                            <w:sz w:val="24"/>
                          </w:rPr>
                        </w:pPr>
                        <w:r w:rsidRPr="00B768E7">
                          <w:rPr>
                            <w:rStyle w:val="markedcontent"/>
                            <w:rFonts w:ascii="Arial" w:hAnsi="Arial" w:cs="Arial"/>
                            <w:sz w:val="24"/>
                          </w:rPr>
                          <w:t xml:space="preserve">have access to safe and quality care and services that promote a positive </w:t>
                        </w:r>
                        <w:proofErr w:type="gramStart"/>
                        <w:r w:rsidRPr="00B768E7">
                          <w:rPr>
                            <w:rStyle w:val="markedcontent"/>
                            <w:rFonts w:ascii="Arial" w:hAnsi="Arial" w:cs="Arial"/>
                            <w:sz w:val="24"/>
                          </w:rPr>
                          <w:t>experience</w:t>
                        </w:r>
                        <w:proofErr w:type="gramEnd"/>
                      </w:p>
                      <w:p w14:paraId="46EB9B58" w14:textId="77777777" w:rsidR="0053186E" w:rsidRPr="00B768E7" w:rsidRDefault="0053186E" w:rsidP="0053186E">
                        <w:pPr>
                          <w:pStyle w:val="Bullet1"/>
                          <w:rPr>
                            <w:rStyle w:val="markedcontent"/>
                            <w:rFonts w:ascii="Arial" w:hAnsi="Arial" w:cs="Arial"/>
                            <w:sz w:val="24"/>
                          </w:rPr>
                        </w:pPr>
                        <w:r w:rsidRPr="00B768E7">
                          <w:rPr>
                            <w:rStyle w:val="markedcontent"/>
                            <w:rFonts w:ascii="Arial" w:hAnsi="Arial" w:cs="Arial"/>
                            <w:sz w:val="24"/>
                          </w:rPr>
                          <w:t xml:space="preserve">feel supported in navigating the aged care system and informing its </w:t>
                        </w:r>
                        <w:proofErr w:type="gramStart"/>
                        <w:r w:rsidRPr="00B768E7">
                          <w:rPr>
                            <w:rStyle w:val="markedcontent"/>
                            <w:rFonts w:ascii="Arial" w:hAnsi="Arial" w:cs="Arial"/>
                            <w:sz w:val="24"/>
                          </w:rPr>
                          <w:t>improvement</w:t>
                        </w:r>
                        <w:proofErr w:type="gramEnd"/>
                      </w:p>
                      <w:p w14:paraId="57B36937" w14:textId="77777777" w:rsidR="0053186E" w:rsidRPr="00B768E7" w:rsidRDefault="0053186E" w:rsidP="0053186E">
                        <w:pPr>
                          <w:pStyle w:val="Bullet1"/>
                          <w:rPr>
                            <w:rStyle w:val="markedcontent"/>
                            <w:rFonts w:ascii="Arial" w:hAnsi="Arial" w:cs="Arial"/>
                            <w:sz w:val="24"/>
                          </w:rPr>
                        </w:pPr>
                        <w:r w:rsidRPr="00B768E7">
                          <w:rPr>
                            <w:rStyle w:val="markedcontent"/>
                            <w:rFonts w:ascii="Arial" w:hAnsi="Arial" w:cs="Arial"/>
                            <w:sz w:val="24"/>
                          </w:rPr>
                          <w:t>access the information they need to make informed choices about the providers they</w:t>
                        </w:r>
                        <w:r>
                          <w:rPr>
                            <w:rStyle w:val="markedcontent"/>
                            <w:rFonts w:ascii="Arial" w:hAnsi="Arial" w:cs="Arial"/>
                            <w:sz w:val="24"/>
                          </w:rPr>
                          <w:t xml:space="preserve"> </w:t>
                        </w:r>
                        <w:r w:rsidRPr="00B768E7">
                          <w:rPr>
                            <w:rStyle w:val="markedcontent"/>
                            <w:rFonts w:ascii="Arial" w:hAnsi="Arial" w:cs="Arial"/>
                            <w:sz w:val="24"/>
                          </w:rPr>
                          <w:t xml:space="preserve">engage with and the services they </w:t>
                        </w:r>
                        <w:proofErr w:type="gramStart"/>
                        <w:r w:rsidRPr="00B768E7">
                          <w:rPr>
                            <w:rStyle w:val="markedcontent"/>
                            <w:rFonts w:ascii="Arial" w:hAnsi="Arial" w:cs="Arial"/>
                            <w:sz w:val="24"/>
                          </w:rPr>
                          <w:t>receive</w:t>
                        </w:r>
                        <w:proofErr w:type="gramEnd"/>
                      </w:p>
                      <w:p w14:paraId="18D8528D" w14:textId="77777777" w:rsidR="0053186E" w:rsidRPr="00B768E7" w:rsidRDefault="0053186E" w:rsidP="0053186E">
                        <w:pPr>
                          <w:pStyle w:val="Bullet1"/>
                          <w:rPr>
                            <w:rStyle w:val="markedcontent"/>
                            <w:rFonts w:ascii="Arial" w:hAnsi="Arial" w:cs="Arial"/>
                            <w:sz w:val="24"/>
                          </w:rPr>
                        </w:pPr>
                        <w:r w:rsidRPr="00B768E7">
                          <w:rPr>
                            <w:rStyle w:val="markedcontent"/>
                            <w:rFonts w:ascii="Arial" w:hAnsi="Arial" w:cs="Arial"/>
                            <w:sz w:val="24"/>
                          </w:rPr>
                          <w:t xml:space="preserve">feel empowered to make decisions that are right for </w:t>
                        </w:r>
                        <w:proofErr w:type="gramStart"/>
                        <w:r w:rsidRPr="00B768E7">
                          <w:rPr>
                            <w:rStyle w:val="markedcontent"/>
                            <w:rFonts w:ascii="Arial" w:hAnsi="Arial" w:cs="Arial"/>
                            <w:sz w:val="24"/>
                          </w:rPr>
                          <w:t>them</w:t>
                        </w:r>
                        <w:proofErr w:type="gramEnd"/>
                      </w:p>
                      <w:p w14:paraId="3DE3B075" w14:textId="77777777" w:rsidR="0053186E" w:rsidRPr="00B768E7" w:rsidRDefault="0053186E" w:rsidP="0053186E">
                        <w:pPr>
                          <w:pStyle w:val="Bullet1"/>
                          <w:rPr>
                            <w:rFonts w:ascii="Arial" w:hAnsi="Arial" w:cs="Arial"/>
                            <w:sz w:val="24"/>
                          </w:rPr>
                        </w:pPr>
                        <w:r w:rsidRPr="00B768E7">
                          <w:rPr>
                            <w:rStyle w:val="markedcontent"/>
                            <w:rFonts w:ascii="Arial" w:hAnsi="Arial" w:cs="Arial"/>
                            <w:sz w:val="24"/>
                          </w:rPr>
                          <w:t>have equitable access to culturally appropriate care and services when they are needed.</w:t>
                        </w:r>
                      </w:p>
                      <w:p w14:paraId="62F54C0C" w14:textId="77777777" w:rsidR="0053186E" w:rsidRDefault="0053186E" w:rsidP="0053186E"/>
                    </w:txbxContent>
                  </v:textbox>
                </v:shape>
                <v:shape id="Text Box 1" o:spid="_x0000_s1036" type="#_x0000_t202" style="position:absolute;left:762;top:-15469;width:57594;height:37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" filled="f" stroked="f">
                  <v:textbox inset="0,0,0,0">
                    <w:txbxContent>
                      <w:p w14:paraId="77735680" w14:textId="408ACC55" w:rsidR="0053186E" w:rsidRPr="001A282E" w:rsidRDefault="0053186E" w:rsidP="0053186E">
                        <w:pPr>
                          <w:pStyle w:val="TableTitle"/>
                          <w:spacing w:before="0" w:after="0"/>
                          <w:rPr>
                            <w:noProof/>
                          </w:rPr>
                        </w:pPr>
                        <w:r>
                          <w:t xml:space="preserve">Figure </w:t>
                        </w:r>
                        <w:r>
                          <w:fldChar w:fldCharType="begin"/>
                        </w:r>
                        <w:r>
                          <w:instrText>SEQ Figure \* ARABIC</w:instrText>
                        </w:r>
                        <w:r>
                          <w:fldChar w:fldCharType="separate"/>
                        </w:r>
                        <w:r w:rsidR="0067208D">
                          <w:rPr>
                            <w:noProof/>
                          </w:rPr>
                          <w:t>10</w:t>
                        </w:r>
                        <w:r>
                          <w:fldChar w:fldCharType="end"/>
                        </w:r>
                        <w:r>
                          <w:t xml:space="preserve">: Person-centred approach: </w:t>
                        </w:r>
                        <w:r w:rsidRPr="00337CBC">
                          <w:t xml:space="preserve">text shown to </w:t>
                        </w:r>
                        <w:r w:rsidR="003D1C7D">
                          <w:t xml:space="preserve">large scale </w:t>
                        </w:r>
                        <w:r w:rsidRPr="00337CBC">
                          <w:t xml:space="preserve">representative survey </w:t>
                        </w:r>
                        <w:proofErr w:type="gramStart"/>
                        <w:r w:rsidRPr="00337CBC">
                          <w:t>participants</w:t>
                        </w:r>
                        <w:proofErr w:type="gramEnd"/>
                      </w:p>
                    </w:txbxContent>
                  </v:textbox>
                </v:shape>
                <w10:wrap type="tight" anchorx="margin"/>
              </v:group>
            </w:pict>
          </mc:Fallback>
        </mc:AlternateContent>
      </w:r>
      <w:r w:rsidR="2E476CB8">
        <w:t>R</w:t>
      </w:r>
      <w:bookmarkStart w:id="95" w:name="_Hlk150849368"/>
      <w:r w:rsidR="2E476CB8">
        <w:t xml:space="preserve">esponses </w:t>
      </w:r>
      <w:r w:rsidR="0BB88861">
        <w:t>by</w:t>
      </w:r>
      <w:r w:rsidR="2E476CB8">
        <w:t xml:space="preserve"> the broader community revealed a broad level of support for the person-centred approach as outlined in the new model</w:t>
      </w:r>
      <w:r w:rsidR="2E476CB8" w:rsidRPr="00AD3D40">
        <w:t>. Most (8</w:t>
      </w:r>
      <w:r w:rsidR="7579FB21">
        <w:t>6</w:t>
      </w:r>
      <w:r w:rsidR="60A77822">
        <w:t xml:space="preserve"> per cent</w:t>
      </w:r>
      <w:r w:rsidR="2E476CB8" w:rsidRPr="00AD3D40">
        <w:t xml:space="preserve">) agreed that a person-centred approach </w:t>
      </w:r>
      <w:r w:rsidR="2E476CB8">
        <w:t>is</w:t>
      </w:r>
      <w:r w:rsidR="2E476CB8" w:rsidRPr="00AD3D40">
        <w:t xml:space="preserve"> an important consideration</w:t>
      </w:r>
      <w:r w:rsidR="2E476CB8">
        <w:t xml:space="preserve"> in delivering aged care services, and 77 </w:t>
      </w:r>
      <w:r w:rsidR="60A77822">
        <w:t>per cent</w:t>
      </w:r>
      <w:r w:rsidR="2E476CB8">
        <w:t xml:space="preserve"> agreed that it made more sense for regulation to focus on outcomes for people, rather than </w:t>
      </w:r>
      <w:r w:rsidR="2E476CB8" w:rsidRPr="00F94631">
        <w:t>providers of aged care (</w:t>
      </w:r>
      <w:r w:rsidR="00514EFB">
        <w:fldChar w:fldCharType="begin"/>
      </w:r>
      <w:r w:rsidR="00514EFB">
        <w:instrText xml:space="preserve"> REF _Ref151366361 \h </w:instrText>
      </w:r>
      <w:r w:rsidR="00514EFB">
        <w:fldChar w:fldCharType="separate"/>
      </w:r>
      <w:r w:rsidR="7579FB21">
        <w:t xml:space="preserve">Figure </w:t>
      </w:r>
      <w:r w:rsidR="7579FB21">
        <w:rPr>
          <w:noProof/>
        </w:rPr>
        <w:t>11</w:t>
      </w:r>
      <w:r w:rsidR="00514EFB">
        <w:fldChar w:fldCharType="end"/>
      </w:r>
      <w:r w:rsidR="2E476CB8" w:rsidRPr="00F94631">
        <w:t>).</w:t>
      </w:r>
    </w:p>
    <w:p w14:paraId="72DA08CD" w14:textId="264F47CF" w:rsidR="002B0CB6" w:rsidRPr="00F94631" w:rsidRDefault="002B0CB6" w:rsidP="002B0CB6">
      <w:r w:rsidRPr="00F94631">
        <w:t xml:space="preserve">There was </w:t>
      </w:r>
      <w:r w:rsidRPr="00A9274F">
        <w:t>broad</w:t>
      </w:r>
      <w:r w:rsidRPr="00F94631">
        <w:t xml:space="preserve"> agreement that the person-centred approach to regulation will make aged care better (70</w:t>
      </w:r>
      <w:r w:rsidR="00EE54DE">
        <w:t xml:space="preserve"> per cent</w:t>
      </w:r>
      <w:r w:rsidRPr="00F94631">
        <w:t>) and safer (68</w:t>
      </w:r>
      <w:r w:rsidR="00EE54DE">
        <w:t xml:space="preserve"> per cent</w:t>
      </w:r>
      <w:r w:rsidRPr="00F94631">
        <w:t>) for all Australians.</w:t>
      </w:r>
    </w:p>
    <w:p w14:paraId="319098E2" w14:textId="10C51EB0" w:rsidR="002B0CB6" w:rsidRDefault="002B0CB6" w:rsidP="002B0CB6">
      <w:r>
        <w:t>Only one in five (21</w:t>
      </w:r>
      <w:r w:rsidR="00EE54DE">
        <w:t xml:space="preserve"> per cent</w:t>
      </w:r>
      <w:r>
        <w:t>) responded that the person-centred approach won’t make much difference, while two-thirds (66</w:t>
      </w:r>
      <w:r w:rsidR="00EE54DE">
        <w:t xml:space="preserve"> per cent</w:t>
      </w:r>
      <w:r>
        <w:t>) agreed the changes will make them more confident about choosing aged care services for themselves and their family.</w:t>
      </w:r>
    </w:p>
    <w:bookmarkEnd w:id="95"/>
    <w:p w14:paraId="7E1DE7AB" w14:textId="7C495F2E" w:rsidR="005853F7" w:rsidRDefault="005853F7" w:rsidP="002B0CB6"/>
    <w:p w14:paraId="25D553D6" w14:textId="400FEF55" w:rsidR="005853F7" w:rsidRDefault="005853F7" w:rsidP="002B0CB6"/>
    <w:p w14:paraId="3E5D6FDD" w14:textId="677FE47C" w:rsidR="005853F7" w:rsidRDefault="005853F7" w:rsidP="002B0CB6"/>
    <w:p w14:paraId="306D5685" w14:textId="62F2C7F5" w:rsidR="005853F7" w:rsidRDefault="005853F7" w:rsidP="002B0CB6"/>
    <w:p w14:paraId="16EDFBB1" w14:textId="0D035B8B" w:rsidR="005853F7" w:rsidRDefault="005853F7" w:rsidP="002B0CB6"/>
    <w:p w14:paraId="54DBAAC1" w14:textId="428DB0D2" w:rsidR="005853F7" w:rsidRDefault="005853F7" w:rsidP="002B0CB6"/>
    <w:p w14:paraId="50C53BFC" w14:textId="77777777" w:rsidR="005853F7" w:rsidRDefault="005853F7" w:rsidP="002B0CB6"/>
    <w:p w14:paraId="5AF5C28B" w14:textId="7B7765C4" w:rsidR="005853F7" w:rsidRPr="005853F7" w:rsidRDefault="005853F7" w:rsidP="005853F7">
      <w:pPr>
        <w:pStyle w:val="TableTitle"/>
        <w:rPr>
          <w:lang w:val="en-US"/>
        </w:rPr>
      </w:pPr>
      <w:bookmarkStart w:id="96" w:name="_Ref151366361"/>
      <w:r>
        <w:lastRenderedPageBreak/>
        <w:t xml:space="preserve">Figure </w:t>
      </w:r>
      <w:r>
        <w:fldChar w:fldCharType="begin"/>
      </w:r>
      <w:r>
        <w:instrText>SEQ Figure \* ARABIC</w:instrText>
      </w:r>
      <w:r>
        <w:fldChar w:fldCharType="separate"/>
      </w:r>
      <w:r w:rsidR="00450C1B">
        <w:rPr>
          <w:noProof/>
        </w:rPr>
        <w:t>11</w:t>
      </w:r>
      <w:r>
        <w:fldChar w:fldCharType="end"/>
      </w:r>
      <w:bookmarkEnd w:id="96"/>
      <w:r>
        <w:t xml:space="preserve">: </w:t>
      </w:r>
      <w:r w:rsidRPr="00C25122">
        <w:t xml:space="preserve">Large-scale representative survey results: </w:t>
      </w:r>
      <w:r w:rsidRPr="0087341A">
        <w:rPr>
          <w:lang w:val="en-US"/>
        </w:rPr>
        <w:t xml:space="preserve">please indicate how strongly you agree or disagree with the following statements about the </w:t>
      </w:r>
      <w:r w:rsidR="004543D5">
        <w:rPr>
          <w:lang w:val="en-US"/>
        </w:rPr>
        <w:br/>
      </w:r>
      <w:r w:rsidRPr="0087341A">
        <w:rPr>
          <w:lang w:val="en-US"/>
        </w:rPr>
        <w:t>Person-</w:t>
      </w:r>
      <w:proofErr w:type="spellStart"/>
      <w:r w:rsidRPr="0087341A">
        <w:rPr>
          <w:lang w:val="en-US"/>
        </w:rPr>
        <w:t>centred</w:t>
      </w:r>
      <w:proofErr w:type="spellEnd"/>
      <w:r w:rsidRPr="0087341A">
        <w:rPr>
          <w:lang w:val="en-US"/>
        </w:rPr>
        <w:t xml:space="preserve"> approach.</w:t>
      </w:r>
    </w:p>
    <w:p w14:paraId="0F5FA55D" w14:textId="34C81E84" w:rsidR="003C606D" w:rsidRDefault="005853F7" w:rsidP="003C606D">
      <w:r>
        <w:rPr>
          <w:noProof/>
        </w:rPr>
        <w:drawing>
          <wp:inline distT="0" distB="0" distL="0" distR="0" wp14:anchorId="448EFF84" wp14:editId="5AD5FFFF">
            <wp:extent cx="5768340" cy="3244850"/>
            <wp:effectExtent l="0" t="0" r="3810" b="0"/>
            <wp:docPr id="662778151" name="Picture 662778151" descr="A graph describing the large-scale representative survey results regarding the respondents’ sentiments toward 7 statements about the person-centred approach, on a scale ranging from “strongly disagree” to “strongly ag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778151" name="Picture 662778151" descr="A graph describing the large-scale representative survey results regarding the respondents’ sentiments toward 7 statements about the person-centred approach, on a scale ranging from “strongly disagree” to “strongly agree”"/>
                    <pic:cNvPicPr/>
                  </pic:nvPicPr>
                  <pic:blipFill>
                    <a:blip r:embed="rId63">
                      <a:extLst>
                        <a:ext uri="{28A0092B-C50C-407E-A947-70E740481C1C}">
                          <a14:useLocalDpi xmlns:a14="http://schemas.microsoft.com/office/drawing/2010/main" val="0"/>
                        </a:ext>
                      </a:extLst>
                    </a:blip>
                    <a:stretch>
                      <a:fillRect/>
                    </a:stretch>
                  </pic:blipFill>
                  <pic:spPr>
                    <a:xfrm>
                      <a:off x="0" y="0"/>
                      <a:ext cx="5768340" cy="3244850"/>
                    </a:xfrm>
                    <a:prstGeom prst="rect">
                      <a:avLst/>
                    </a:prstGeom>
                  </pic:spPr>
                </pic:pic>
              </a:graphicData>
            </a:graphic>
          </wp:inline>
        </w:drawing>
      </w:r>
    </w:p>
    <w:p w14:paraId="7C478E28" w14:textId="1C762508" w:rsidR="003C606D" w:rsidRDefault="003C606D" w:rsidP="003C606D"/>
    <w:p w14:paraId="541390B6" w14:textId="581DEED1" w:rsidR="00205092" w:rsidRPr="00205092" w:rsidRDefault="59BA854D" w:rsidP="003D1C7D">
      <w:pPr>
        <w:pStyle w:val="Heading4"/>
      </w:pPr>
      <w:r>
        <w:t>Embedding</w:t>
      </w:r>
      <w:r w:rsidR="00205092">
        <w:t xml:space="preserve"> the </w:t>
      </w:r>
      <w:r w:rsidR="002C6387">
        <w:t>r</w:t>
      </w:r>
      <w:r w:rsidR="00205092">
        <w:t>ights</w:t>
      </w:r>
      <w:r w:rsidR="00BB61CB">
        <w:t>-</w:t>
      </w:r>
      <w:r w:rsidR="002C6387">
        <w:t>b</w:t>
      </w:r>
      <w:r w:rsidR="00205092">
        <w:t xml:space="preserve">ased </w:t>
      </w:r>
      <w:r w:rsidR="00E06E6A">
        <w:t xml:space="preserve">and </w:t>
      </w:r>
      <w:r w:rsidR="002C6387">
        <w:t>p</w:t>
      </w:r>
      <w:r w:rsidR="00205092">
        <w:t>erson</w:t>
      </w:r>
      <w:r w:rsidR="00BB61CB">
        <w:t>-</w:t>
      </w:r>
      <w:r w:rsidR="002C6387">
        <w:t>c</w:t>
      </w:r>
      <w:r w:rsidR="00205092">
        <w:t xml:space="preserve">entred </w:t>
      </w:r>
      <w:r w:rsidR="00467C4B">
        <w:t>approach</w:t>
      </w:r>
      <w:r w:rsidR="00205092">
        <w:t xml:space="preserve"> </w:t>
      </w:r>
    </w:p>
    <w:p w14:paraId="6D248AF8" w14:textId="4FA6979C" w:rsidR="00205092" w:rsidRPr="000D41BA" w:rsidRDefault="005F277B" w:rsidP="00205092">
      <w:pPr>
        <w:pStyle w:val="Dotpoints"/>
        <w:ind w:left="284"/>
      </w:pPr>
      <w:r>
        <w:t>Stakeholders broadly agreed that s</w:t>
      </w:r>
      <w:r w:rsidR="00205092">
        <w:t>tandardised training to</w:t>
      </w:r>
      <w:r w:rsidR="00205092" w:rsidRPr="000D41BA">
        <w:rPr>
          <w:b/>
          <w:bCs/>
        </w:rPr>
        <w:t xml:space="preserve"> upskill staff on the </w:t>
      </w:r>
      <w:r w:rsidR="6700D910" w:rsidRPr="55D605E1">
        <w:rPr>
          <w:b/>
          <w:bCs/>
        </w:rPr>
        <w:t>particular</w:t>
      </w:r>
      <w:r w:rsidR="00205092" w:rsidRPr="000D41BA">
        <w:rPr>
          <w:b/>
          <w:bCs/>
        </w:rPr>
        <w:t xml:space="preserve"> needs</w:t>
      </w:r>
      <w:r w:rsidR="00205092" w:rsidRPr="000D41BA">
        <w:t xml:space="preserve"> </w:t>
      </w:r>
      <w:r w:rsidR="00205092" w:rsidRPr="000D41BA">
        <w:rPr>
          <w:b/>
          <w:bCs/>
        </w:rPr>
        <w:t>of diverse populations</w:t>
      </w:r>
      <w:r w:rsidR="00205092" w:rsidRPr="000D41BA">
        <w:t xml:space="preserve"> </w:t>
      </w:r>
      <w:r>
        <w:t xml:space="preserve">is important to ensure </w:t>
      </w:r>
      <w:r w:rsidR="00205092" w:rsidRPr="000D41BA">
        <w:t xml:space="preserve">appropriate care and culturally safe practices for a range of vulnerable audiences such as </w:t>
      </w:r>
      <w:r w:rsidR="00205092" w:rsidRPr="007474E8">
        <w:t>Aboriginal and Torres Strait Islander</w:t>
      </w:r>
      <w:r w:rsidR="00205092">
        <w:t xml:space="preserve"> </w:t>
      </w:r>
      <w:r w:rsidR="00205092" w:rsidRPr="00362784">
        <w:t>Australians</w:t>
      </w:r>
      <w:r w:rsidR="00205092" w:rsidRPr="000D41BA">
        <w:t>, CALD</w:t>
      </w:r>
      <w:r w:rsidR="00205092">
        <w:t xml:space="preserve"> </w:t>
      </w:r>
      <w:r w:rsidR="00205092" w:rsidRPr="00C657B6">
        <w:t xml:space="preserve">groups, people with disability and LGBTIQA+ Australians. Examples of training </w:t>
      </w:r>
      <w:r w:rsidR="00DD6674">
        <w:t xml:space="preserve">suggested </w:t>
      </w:r>
      <w:r w:rsidR="00AD02E8">
        <w:t xml:space="preserve">by respondents to </w:t>
      </w:r>
      <w:r w:rsidR="00205092">
        <w:t>ensure high-quality care</w:t>
      </w:r>
      <w:r w:rsidR="00205092" w:rsidRPr="000D41BA">
        <w:t xml:space="preserve"> for diverse audiences includes:</w:t>
      </w:r>
    </w:p>
    <w:p w14:paraId="2DF445DB" w14:textId="77777777" w:rsidR="00205092" w:rsidRPr="000D41BA" w:rsidRDefault="00205092" w:rsidP="000A0499">
      <w:pPr>
        <w:pStyle w:val="Dotpoints"/>
        <w:numPr>
          <w:ilvl w:val="1"/>
          <w:numId w:val="10"/>
        </w:numPr>
        <w:spacing w:before="0" w:after="200"/>
        <w:ind w:left="714" w:hanging="357"/>
      </w:pPr>
      <w:r>
        <w:t>a</w:t>
      </w:r>
      <w:r w:rsidRPr="000D41BA">
        <w:t xml:space="preserve"> focus on the whole self </w:t>
      </w:r>
      <w:r>
        <w:t>–</w:t>
      </w:r>
      <w:r w:rsidRPr="000D41BA">
        <w:t xml:space="preserve"> a need to consider the psychological, spiritual, social, emotional and physical wellbeing of people in aged care</w:t>
      </w:r>
    </w:p>
    <w:p w14:paraId="0F289C7B" w14:textId="77777777" w:rsidR="00205092" w:rsidRPr="000D41BA" w:rsidRDefault="00205092" w:rsidP="000A0499">
      <w:pPr>
        <w:pStyle w:val="Dotpoints"/>
        <w:numPr>
          <w:ilvl w:val="1"/>
          <w:numId w:val="10"/>
        </w:numPr>
        <w:spacing w:before="0" w:after="200"/>
        <w:ind w:left="714" w:hanging="357"/>
      </w:pPr>
      <w:r>
        <w:t>s</w:t>
      </w:r>
      <w:r w:rsidRPr="000D41BA">
        <w:t xml:space="preserve">tandardised training and education </w:t>
      </w:r>
      <w:r>
        <w:t xml:space="preserve">and capacity building </w:t>
      </w:r>
      <w:r w:rsidRPr="000D41BA">
        <w:t xml:space="preserve">in cultural safety and experiences of trauma among </w:t>
      </w:r>
      <w:r w:rsidRPr="007474E8">
        <w:t>Aboriginal and Torres Strait Islander</w:t>
      </w:r>
      <w:r>
        <w:t xml:space="preserve"> </w:t>
      </w:r>
      <w:r w:rsidRPr="00362784">
        <w:t>Australians</w:t>
      </w:r>
      <w:r w:rsidRPr="00362784" w:rsidDel="00362784">
        <w:t xml:space="preserve"> </w:t>
      </w:r>
      <w:r w:rsidRPr="000D41BA">
        <w:t xml:space="preserve">and multicultural communities to ensure relevance and efficacy across </w:t>
      </w:r>
      <w:r>
        <w:t xml:space="preserve">the </w:t>
      </w:r>
      <w:r w:rsidRPr="000D41BA">
        <w:t xml:space="preserve">sector </w:t>
      </w:r>
      <w:r>
        <w:t>(especially in regional and remote areas)</w:t>
      </w:r>
    </w:p>
    <w:p w14:paraId="2407DDD2" w14:textId="79B824EB" w:rsidR="00205092" w:rsidRDefault="00205092" w:rsidP="000A0499">
      <w:pPr>
        <w:pStyle w:val="Dotpoints"/>
        <w:numPr>
          <w:ilvl w:val="1"/>
          <w:numId w:val="10"/>
        </w:numPr>
        <w:spacing w:before="0" w:after="200"/>
        <w:ind w:left="714" w:hanging="357"/>
      </w:pPr>
      <w:r>
        <w:t>e</w:t>
      </w:r>
      <w:r w:rsidRPr="000D41BA">
        <w:t>qual training on the distinctive needs of LGBTIQA+ older people</w:t>
      </w:r>
    </w:p>
    <w:p w14:paraId="2B1AA0DB" w14:textId="126E6C18" w:rsidR="003D1C7D" w:rsidRDefault="25FB8DAA" w:rsidP="000A0499">
      <w:pPr>
        <w:pStyle w:val="Dotpoints"/>
        <w:numPr>
          <w:ilvl w:val="1"/>
          <w:numId w:val="10"/>
        </w:numPr>
        <w:spacing w:before="0" w:after="200"/>
        <w:ind w:left="714" w:hanging="357"/>
      </w:pPr>
      <w:r>
        <w:t xml:space="preserve">ensuring the </w:t>
      </w:r>
      <w:r w:rsidR="72120325">
        <w:t>Commission</w:t>
      </w:r>
      <w:r>
        <w:t xml:space="preserve"> also has expertise in diversity (</w:t>
      </w:r>
      <w:proofErr w:type="spellStart"/>
      <w:r>
        <w:t>e.g</w:t>
      </w:r>
      <w:proofErr w:type="spellEnd"/>
      <w:r>
        <w:t xml:space="preserve"> meeting the different needs of Aboriginal and Torres Strait Islander and CALD </w:t>
      </w:r>
      <w:r w:rsidR="7EA033FA">
        <w:t>people</w:t>
      </w:r>
      <w:r>
        <w:t xml:space="preserve">) </w:t>
      </w:r>
    </w:p>
    <w:p w14:paraId="273E8035" w14:textId="77777777" w:rsidR="00A56FA7" w:rsidRDefault="00A56FA7">
      <w:pPr>
        <w:spacing w:before="0" w:after="0" w:line="240" w:lineRule="auto"/>
        <w:rPr>
          <w:rFonts w:eastAsiaTheme="minorHAnsi"/>
          <w:b/>
          <w:color w:val="358189"/>
          <w:sz w:val="26"/>
        </w:rPr>
      </w:pPr>
      <w:r>
        <w:br w:type="page"/>
      </w:r>
    </w:p>
    <w:p w14:paraId="5CD59189" w14:textId="0AEFA94C" w:rsidR="00205092" w:rsidRPr="000D41BA" w:rsidRDefault="00205092" w:rsidP="00205092">
      <w:pPr>
        <w:pStyle w:val="PullOut"/>
      </w:pPr>
      <w:r w:rsidRPr="000D41BA">
        <w:lastRenderedPageBreak/>
        <w:t>“Mainstream providers should be supported to implement culturally safe care and monitored on delivery</w:t>
      </w:r>
      <w:r>
        <w:t>.</w:t>
      </w:r>
      <w:r w:rsidRPr="000D41BA">
        <w:t>”</w:t>
      </w:r>
    </w:p>
    <w:p w14:paraId="7097D41C" w14:textId="4B7A2CA9" w:rsidR="00205092" w:rsidRPr="005D2ED9" w:rsidRDefault="00205092" w:rsidP="00205092">
      <w:pPr>
        <w:spacing w:before="0" w:after="200"/>
      </w:pPr>
      <w:r>
        <w:t xml:space="preserve">While providers are keen for information on operational aspects of the new model, they also noted the need for specific support to further upskill their staff. This support, ideally from the </w:t>
      </w:r>
      <w:r w:rsidR="00690A4A">
        <w:t>d</w:t>
      </w:r>
      <w:r>
        <w:t xml:space="preserve">epartment, would ensure staff </w:t>
      </w:r>
      <w:r w:rsidRPr="005D2ED9">
        <w:t xml:space="preserve">have the skills and capabilities needed to deliver person-centred care across a diverse ageing population. </w:t>
      </w:r>
    </w:p>
    <w:p w14:paraId="0BB11D94" w14:textId="77777777" w:rsidR="00205092" w:rsidRPr="005D2ED9" w:rsidRDefault="00205092" w:rsidP="00205092">
      <w:r w:rsidRPr="005D2ED9">
        <w:t>The key training requirements providers identified were:</w:t>
      </w:r>
    </w:p>
    <w:p w14:paraId="24C8746F" w14:textId="77777777" w:rsidR="00205092" w:rsidRDefault="00205092" w:rsidP="000A0499">
      <w:pPr>
        <w:pStyle w:val="Dotpoints"/>
        <w:numPr>
          <w:ilvl w:val="0"/>
          <w:numId w:val="35"/>
        </w:numPr>
      </w:pPr>
      <w:r w:rsidRPr="005D2ED9">
        <w:t xml:space="preserve">Specific training on the implications of the new model – recommendations for </w:t>
      </w:r>
      <w:r w:rsidRPr="00734A11">
        <w:rPr>
          <w:b/>
        </w:rPr>
        <w:t>training on ‘person-centred care’</w:t>
      </w:r>
      <w:r w:rsidRPr="005D2ED9">
        <w:t xml:space="preserve"> and on how to develop team-based models of care to help with sharing knowledge, mentoring support and peer support.</w:t>
      </w:r>
    </w:p>
    <w:p w14:paraId="73C350F6" w14:textId="77777777" w:rsidR="003D1C7D" w:rsidRPr="005D2ED9" w:rsidRDefault="003D1C7D" w:rsidP="00825AE8">
      <w:pPr>
        <w:pStyle w:val="Dotpoints"/>
        <w:numPr>
          <w:ilvl w:val="0"/>
          <w:numId w:val="0"/>
        </w:numPr>
        <w:ind w:left="1800"/>
      </w:pPr>
    </w:p>
    <w:p w14:paraId="39278C9C" w14:textId="7ED86390" w:rsidR="00205092" w:rsidRPr="005D2ED9" w:rsidRDefault="00205092" w:rsidP="00205092">
      <w:pPr>
        <w:pStyle w:val="Dotpoints"/>
        <w:ind w:left="363"/>
      </w:pPr>
      <w:r w:rsidRPr="005D2ED9">
        <w:rPr>
          <w:b/>
          <w:bCs/>
        </w:rPr>
        <w:t xml:space="preserve">Stronger advocacy for the needs of older people </w:t>
      </w:r>
      <w:r w:rsidRPr="005D2ED9">
        <w:rPr>
          <w:i/>
          <w:iCs/>
        </w:rPr>
        <w:t>–</w:t>
      </w:r>
      <w:r w:rsidRPr="005D2ED9">
        <w:rPr>
          <w:b/>
          <w:bCs/>
        </w:rPr>
        <w:t xml:space="preserve"> </w:t>
      </w:r>
      <w:r w:rsidRPr="005D2ED9">
        <w:t xml:space="preserve">truly person-centred care means providers should proactively seek input from older people and their </w:t>
      </w:r>
      <w:proofErr w:type="spellStart"/>
      <w:r w:rsidRPr="005D2ED9">
        <w:t>carers</w:t>
      </w:r>
      <w:proofErr w:type="spellEnd"/>
      <w:r w:rsidRPr="005D2ED9">
        <w:t xml:space="preserve">. Many submissions emphasised the importance of active engagement of older people and their families/carers, and that the workforce would benefit from being exposed to the voices of older </w:t>
      </w:r>
      <w:r w:rsidR="009D22AA">
        <w:t>people</w:t>
      </w:r>
      <w:r w:rsidRPr="005D2ED9">
        <w:t xml:space="preserve"> in their care. </w:t>
      </w:r>
      <w:r w:rsidR="649D0F94">
        <w:t>Training</w:t>
      </w:r>
      <w:r w:rsidRPr="005D2ED9">
        <w:t xml:space="preserve"> about how providers could set up a system for elevating and acting on feedback from older people and their carers would be useful.</w:t>
      </w:r>
    </w:p>
    <w:p w14:paraId="5E4A3747" w14:textId="4258EBEA" w:rsidR="00CC1096" w:rsidRDefault="00CC1096" w:rsidP="003E6920">
      <w:pPr>
        <w:pStyle w:val="Heading4"/>
      </w:pPr>
      <w:r>
        <w:t xml:space="preserve">Continuous </w:t>
      </w:r>
      <w:r w:rsidR="00E93E42">
        <w:t>i</w:t>
      </w:r>
      <w:r>
        <w:t xml:space="preserve">mprovement </w:t>
      </w:r>
      <w:r w:rsidR="00E93E42">
        <w:t>a</w:t>
      </w:r>
      <w:r>
        <w:t>pproach</w:t>
      </w:r>
    </w:p>
    <w:p w14:paraId="4326513C" w14:textId="4792222A" w:rsidR="004B655B" w:rsidRDefault="002F0F30" w:rsidP="004B655B">
      <w:pPr>
        <w:spacing w:after="240"/>
      </w:pPr>
      <w:r w:rsidRPr="005F277B">
        <w:t xml:space="preserve">When the continuous improvement approach (text outlined in </w:t>
      </w:r>
      <w:r w:rsidR="00496D4F" w:rsidRPr="005F277B">
        <w:fldChar w:fldCharType="begin"/>
      </w:r>
      <w:r w:rsidR="00496D4F" w:rsidRPr="005F277B">
        <w:instrText xml:space="preserve"> REF _Ref150949956 \h </w:instrText>
      </w:r>
      <w:r w:rsidR="005F277B" w:rsidRPr="005F277B">
        <w:instrText xml:space="preserve"> \* MERGEFORMAT </w:instrText>
      </w:r>
      <w:r w:rsidR="00496D4F" w:rsidRPr="005F277B">
        <w:fldChar w:fldCharType="separate"/>
      </w:r>
      <w:r w:rsidR="0067208D">
        <w:t xml:space="preserve">Figure </w:t>
      </w:r>
      <w:r w:rsidR="0067208D">
        <w:rPr>
          <w:noProof/>
        </w:rPr>
        <w:t>12</w:t>
      </w:r>
      <w:r w:rsidR="00496D4F" w:rsidRPr="005F277B">
        <w:fldChar w:fldCharType="end"/>
      </w:r>
      <w:r w:rsidRPr="005F277B">
        <w:t xml:space="preserve"> was</w:t>
      </w:r>
      <w:r>
        <w:t xml:space="preserve"> presented, the large-scale representative online survey </w:t>
      </w:r>
      <w:r w:rsidR="00F8648B">
        <w:t xml:space="preserve">respondents </w:t>
      </w:r>
      <w:r>
        <w:t xml:space="preserve">strongly supported the idea that publishing </w:t>
      </w:r>
      <w:r w:rsidR="4604D614">
        <w:t xml:space="preserve">differentiated </w:t>
      </w:r>
      <w:r>
        <w:t xml:space="preserve">performance reporting will encourage providers to continuously </w:t>
      </w:r>
      <w:r w:rsidR="00F63A80">
        <w:t xml:space="preserve">improve </w:t>
      </w:r>
      <w:r>
        <w:t xml:space="preserve">the quality of their services. Responses </w:t>
      </w:r>
      <w:r w:rsidR="004B655B">
        <w:t xml:space="preserve">to the </w:t>
      </w:r>
      <w:proofErr w:type="gramStart"/>
      <w:r w:rsidR="004B655B">
        <w:t>large scale</w:t>
      </w:r>
      <w:proofErr w:type="gramEnd"/>
      <w:r w:rsidR="004B655B">
        <w:t xml:space="preserve"> representative survey showed 78 per cent agreed it would, with a higher proportion of agreement among those aged 75 years or older.</w:t>
      </w:r>
      <w:r w:rsidR="004B655B" w:rsidDel="00796011">
        <w:t xml:space="preserve"> </w:t>
      </w:r>
      <w:r w:rsidR="004B655B">
        <w:t>(</w:t>
      </w:r>
      <w:r w:rsidR="004B655B">
        <w:fldChar w:fldCharType="begin"/>
      </w:r>
      <w:r w:rsidR="004B655B">
        <w:instrText xml:space="preserve"> REF _Ref150950009 \h </w:instrText>
      </w:r>
      <w:r w:rsidR="004B655B">
        <w:fldChar w:fldCharType="separate"/>
      </w:r>
      <w:r w:rsidR="004B655B">
        <w:t xml:space="preserve">Figure </w:t>
      </w:r>
      <w:r w:rsidR="004B655B">
        <w:rPr>
          <w:noProof/>
        </w:rPr>
        <w:t>13</w:t>
      </w:r>
      <w:r w:rsidR="004B655B">
        <w:fldChar w:fldCharType="end"/>
      </w:r>
      <w:r w:rsidR="004B655B">
        <w:t xml:space="preserve">). </w:t>
      </w:r>
    </w:p>
    <w:p w14:paraId="2C14EF50" w14:textId="719338C2" w:rsidR="001D55FD" w:rsidRDefault="001D55FD" w:rsidP="002F0F30">
      <w:pPr>
        <w:spacing w:after="240"/>
      </w:pPr>
    </w:p>
    <w:p w14:paraId="46589E68" w14:textId="29EA7481" w:rsidR="004B655B" w:rsidRDefault="004B655B" w:rsidP="002F0F30">
      <w:pPr>
        <w:spacing w:after="240"/>
      </w:pPr>
    </w:p>
    <w:p w14:paraId="5DBF1F83" w14:textId="16FD57C1" w:rsidR="004B655B" w:rsidRDefault="004B655B" w:rsidP="002F0F30">
      <w:pPr>
        <w:spacing w:after="240"/>
      </w:pPr>
    </w:p>
    <w:p w14:paraId="74E13351" w14:textId="449B1BE5" w:rsidR="004B655B" w:rsidRDefault="004B655B" w:rsidP="004B655B">
      <w:pPr>
        <w:spacing w:after="240"/>
      </w:pPr>
      <w:r w:rsidRPr="005F277B">
        <w:rPr>
          <w:noProof/>
        </w:rPr>
        <w:lastRenderedPageBreak/>
        <mc:AlternateContent>
          <mc:Choice Requires="wpg">
            <w:drawing>
              <wp:anchor distT="0" distB="0" distL="114300" distR="114300" simplePos="0" relativeHeight="251658249" behindDoc="0" locked="0" layoutInCell="1" allowOverlap="1" wp14:anchorId="0658B027" wp14:editId="42D6712D">
                <wp:simplePos x="0" y="0"/>
                <wp:positionH relativeFrom="margin">
                  <wp:posOffset>-98454</wp:posOffset>
                </wp:positionH>
                <wp:positionV relativeFrom="paragraph">
                  <wp:posOffset>-588</wp:posOffset>
                </wp:positionV>
                <wp:extent cx="5759450" cy="3944620"/>
                <wp:effectExtent l="0" t="0" r="0" b="0"/>
                <wp:wrapTight wrapText="bothSides">
                  <wp:wrapPolygon edited="0">
                    <wp:start x="0" y="0"/>
                    <wp:lineTo x="0" y="21489"/>
                    <wp:lineTo x="21505" y="21489"/>
                    <wp:lineTo x="21505" y="0"/>
                    <wp:lineTo x="0" y="0"/>
                  </wp:wrapPolygon>
                </wp:wrapTight>
                <wp:docPr id="10" name="Group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59450" cy="3944620"/>
                          <a:chOff x="0" y="-277090"/>
                          <a:chExt cx="5759450" cy="3714001"/>
                        </a:xfrm>
                      </wpg:grpSpPr>
                      <wps:wsp>
                        <wps:cNvPr id="14" name="Text Box 14"/>
                        <wps:cNvSpPr txBox="1">
                          <a:spLocks noChangeArrowheads="1"/>
                        </wps:cNvSpPr>
                        <wps:spPr bwMode="auto">
                          <a:xfrm>
                            <a:off x="0" y="183514"/>
                            <a:ext cx="5759450" cy="3253397"/>
                          </a:xfrm>
                          <a:prstGeom prst="rect">
                            <a:avLst/>
                          </a:prstGeom>
                          <a:solidFill>
                            <a:srgbClr val="DFF3F5"/>
                          </a:solidFill>
                          <a:ln w="9525">
                            <a:noFill/>
                            <a:miter lim="800000"/>
                            <a:headEnd/>
                            <a:tailEnd/>
                          </a:ln>
                        </wps:spPr>
                        <wps:txbx>
                          <w:txbxContent>
                            <w:p w14:paraId="7F9B7B3A" w14:textId="77777777" w:rsidR="002F0F30" w:rsidRDefault="002F0F30" w:rsidP="002F0F30">
                              <w:r w:rsidRPr="002C55F0">
                                <w:rPr>
                                  <w:b/>
                                  <w:bCs/>
                                </w:rPr>
                                <w:t>Continuous improvement approach</w:t>
                              </w:r>
                              <w:r w:rsidRPr="002C55F0">
                                <w:t xml:space="preserve"> – an ongoing commitment to enhancing the capability and quality of the aged care sector.</w:t>
                              </w:r>
                              <w:r>
                                <w:t xml:space="preserve"> This will include:</w:t>
                              </w:r>
                            </w:p>
                            <w:p w14:paraId="0AD360A7" w14:textId="77777777" w:rsidR="002F0F30" w:rsidRPr="00B768E7" w:rsidRDefault="002F0F30" w:rsidP="002F0F30">
                              <w:pPr>
                                <w:pStyle w:val="Bullet1"/>
                                <w:rPr>
                                  <w:rStyle w:val="markedcontent"/>
                                  <w:rFonts w:ascii="Arial" w:hAnsi="Arial" w:cs="Arial"/>
                                  <w:sz w:val="24"/>
                                </w:rPr>
                              </w:pPr>
                              <w:r>
                                <w:rPr>
                                  <w:rStyle w:val="markedcontent"/>
                                  <w:rFonts w:ascii="Arial" w:hAnsi="Arial" w:cs="Arial"/>
                                  <w:sz w:val="24"/>
                                </w:rPr>
                                <w:t>p</w:t>
                              </w:r>
                              <w:r w:rsidRPr="00B768E7">
                                <w:rPr>
                                  <w:rStyle w:val="markedcontent"/>
                                  <w:rFonts w:ascii="Arial" w:hAnsi="Arial" w:cs="Arial"/>
                                  <w:sz w:val="24"/>
                                </w:rPr>
                                <w:t>ublishing performance reporting – publishing provider performance reporting outcomes will keep providers accountable to meeting their obligations for high</w:t>
                              </w:r>
                              <w:r>
                                <w:rPr>
                                  <w:rStyle w:val="markedcontent"/>
                                  <w:rFonts w:ascii="Arial" w:hAnsi="Arial" w:cs="Arial"/>
                                  <w:sz w:val="24"/>
                                </w:rPr>
                                <w:t>-</w:t>
                              </w:r>
                              <w:r w:rsidRPr="00B768E7">
                                <w:rPr>
                                  <w:rStyle w:val="markedcontent"/>
                                  <w:rFonts w:ascii="Arial" w:hAnsi="Arial" w:cs="Arial"/>
                                  <w:sz w:val="24"/>
                                </w:rPr>
                                <w:t>quality care. Public reporting will also provide clear benchmarks against which aged care providers can be evaluated</w:t>
                              </w:r>
                            </w:p>
                            <w:p w14:paraId="6A2F8E74" w14:textId="77777777" w:rsidR="002F0F30" w:rsidRPr="00B768E7" w:rsidRDefault="002F0F30" w:rsidP="002F0F30">
                              <w:pPr>
                                <w:pStyle w:val="Bullet1"/>
                                <w:rPr>
                                  <w:rStyle w:val="markedcontent"/>
                                  <w:rFonts w:ascii="Arial" w:hAnsi="Arial" w:cs="Arial"/>
                                  <w:sz w:val="24"/>
                                </w:rPr>
                              </w:pPr>
                              <w:r>
                                <w:rPr>
                                  <w:rStyle w:val="markedcontent"/>
                                  <w:rFonts w:ascii="Arial" w:hAnsi="Arial" w:cs="Arial"/>
                                  <w:sz w:val="24"/>
                                </w:rPr>
                                <w:t>p</w:t>
                              </w:r>
                              <w:r w:rsidRPr="00B768E7">
                                <w:rPr>
                                  <w:rStyle w:val="markedcontent"/>
                                  <w:rFonts w:ascii="Arial" w:hAnsi="Arial" w:cs="Arial"/>
                                  <w:sz w:val="24"/>
                                </w:rPr>
                                <w:t>romoting good performance – those providers that go above minimum standards will be celebrated within the sector, encouraging broader improvement</w:t>
                              </w:r>
                            </w:p>
                            <w:p w14:paraId="3D78E34A" w14:textId="77777777" w:rsidR="002F0F30" w:rsidRPr="00B768E7" w:rsidRDefault="002F0F30" w:rsidP="002F0F30">
                              <w:pPr>
                                <w:pStyle w:val="Bullet1"/>
                                <w:rPr>
                                  <w:rStyle w:val="markedcontent"/>
                                  <w:rFonts w:ascii="Arial" w:hAnsi="Arial" w:cs="Arial"/>
                                  <w:sz w:val="24"/>
                                </w:rPr>
                              </w:pPr>
                              <w:r>
                                <w:rPr>
                                  <w:rStyle w:val="markedcontent"/>
                                  <w:rFonts w:ascii="Arial" w:hAnsi="Arial" w:cs="Arial"/>
                                  <w:sz w:val="24"/>
                                </w:rPr>
                                <w:t>g</w:t>
                              </w:r>
                              <w:r w:rsidRPr="00B768E7">
                                <w:rPr>
                                  <w:rStyle w:val="markedcontent"/>
                                  <w:rFonts w:ascii="Arial" w:hAnsi="Arial" w:cs="Arial"/>
                                  <w:sz w:val="24"/>
                                </w:rPr>
                                <w:t>raded assessment – rather than just pass/fail, aged care providers will now have a public grading that indicates whether they have major issues, minor issues, are conforming or are exceeding requirements</w:t>
                              </w:r>
                            </w:p>
                            <w:p w14:paraId="61B45DFB" w14:textId="77777777" w:rsidR="002F0F30" w:rsidRPr="00B768E7" w:rsidRDefault="002F0F30" w:rsidP="002F0F30">
                              <w:pPr>
                                <w:pStyle w:val="Bullet1"/>
                                <w:rPr>
                                  <w:rStyle w:val="markedcontent"/>
                                  <w:rFonts w:ascii="Arial" w:hAnsi="Arial" w:cs="Arial"/>
                                  <w:sz w:val="24"/>
                                </w:rPr>
                              </w:pPr>
                              <w:r>
                                <w:rPr>
                                  <w:rStyle w:val="markedcontent"/>
                                  <w:rFonts w:ascii="Arial" w:hAnsi="Arial" w:cs="Arial"/>
                                  <w:sz w:val="24"/>
                                </w:rPr>
                                <w:t>p</w:t>
                              </w:r>
                              <w:r w:rsidRPr="00B768E7">
                                <w:rPr>
                                  <w:rStyle w:val="markedcontent"/>
                                  <w:rFonts w:ascii="Arial" w:hAnsi="Arial" w:cs="Arial"/>
                                  <w:sz w:val="24"/>
                                </w:rPr>
                                <w:t>roviders that consistently exceed benchmarks, providing innovative, high</w:t>
                              </w:r>
                              <w:r>
                                <w:rPr>
                                  <w:rStyle w:val="markedcontent"/>
                                  <w:rFonts w:ascii="Arial" w:hAnsi="Arial" w:cs="Arial"/>
                                  <w:sz w:val="24"/>
                                </w:rPr>
                                <w:t>-</w:t>
                              </w:r>
                              <w:r w:rsidRPr="00B768E7">
                                <w:rPr>
                                  <w:rStyle w:val="markedcontent"/>
                                  <w:rFonts w:ascii="Arial" w:hAnsi="Arial" w:cs="Arial"/>
                                  <w:sz w:val="24"/>
                                </w:rPr>
                                <w:t>quality care will have lower compliance burden in following years, further incentivising ongoing improvement across the sector. This is known as ‘right touch’ regulation.</w:t>
                              </w:r>
                            </w:p>
                          </w:txbxContent>
                        </wps:txbx>
                        <wps:bodyPr rot="0" vert="horz" wrap="square" lIns="91440" tIns="45720" rIns="91440" bIns="45720" anchor="t" anchorCtr="0">
                          <a:noAutofit/>
                        </wps:bodyPr>
                      </wps:wsp>
                      <wps:wsp>
                        <wps:cNvPr id="15" name="Text Box 15"/>
                        <wps:cNvSpPr txBox="1"/>
                        <wps:spPr>
                          <a:xfrm>
                            <a:off x="0" y="-277090"/>
                            <a:ext cx="5759450" cy="390386"/>
                          </a:xfrm>
                          <a:prstGeom prst="rect">
                            <a:avLst/>
                          </a:prstGeom>
                          <a:solidFill>
                            <a:prstClr val="white"/>
                          </a:solidFill>
                          <a:ln>
                            <a:noFill/>
                          </a:ln>
                        </wps:spPr>
                        <wps:txbx>
                          <w:txbxContent>
                            <w:p w14:paraId="5F8646B1" w14:textId="2F4FA170" w:rsidR="002F0F30" w:rsidRPr="00855C27" w:rsidRDefault="002F0F30" w:rsidP="002F0F30">
                              <w:pPr>
                                <w:pStyle w:val="TableTitle"/>
                                <w:spacing w:before="0" w:after="0"/>
                                <w:rPr>
                                  <w:noProof/>
                                </w:rPr>
                              </w:pPr>
                              <w:bookmarkStart w:id="97" w:name="_Ref150949956"/>
                              <w:r>
                                <w:t xml:space="preserve">Figure </w:t>
                              </w:r>
                              <w:r>
                                <w:fldChar w:fldCharType="begin"/>
                              </w:r>
                              <w:r>
                                <w:instrText>SEQ Figure \* ARABIC</w:instrText>
                              </w:r>
                              <w:r>
                                <w:fldChar w:fldCharType="separate"/>
                              </w:r>
                              <w:r w:rsidR="0067208D">
                                <w:rPr>
                                  <w:noProof/>
                                </w:rPr>
                                <w:t>12</w:t>
                              </w:r>
                              <w:r>
                                <w:fldChar w:fldCharType="end"/>
                              </w:r>
                              <w:bookmarkEnd w:id="97"/>
                              <w:r>
                                <w:t xml:space="preserve">: Continuous improvement approach in the </w:t>
                              </w:r>
                              <w:r w:rsidR="00B30F7D">
                                <w:t>n</w:t>
                              </w:r>
                              <w:r>
                                <w:t xml:space="preserve">ew </w:t>
                              </w:r>
                              <w:r w:rsidR="00B30F7D">
                                <w:t>m</w:t>
                              </w:r>
                              <w:r>
                                <w:t>odel</w:t>
                              </w:r>
                              <w:r w:rsidRPr="00AB3338">
                                <w:t>: text shown to representative online survey participants</w:t>
                              </w:r>
                            </w:p>
                            <w:p w14:paraId="3D52CC58" w14:textId="77777777" w:rsidR="002F0F30" w:rsidRPr="00855C27" w:rsidRDefault="002F0F30" w:rsidP="002F0F30">
                              <w:pPr>
                                <w:rPr>
                                  <w:color w:val="aut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658B027" id="Group 10" o:spid="_x0000_s1037" alt="&quot;&quot;" style="position:absolute;margin-left:-7.75pt;margin-top:-.05pt;width:453.5pt;height:310.6pt;z-index:251658249;mso-position-horizontal-relative:margin;mso-position-vertical-relative:text;mso-height-relative:margin" coordorigin=",-2770" coordsize="57594,37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">
                <v:shape id="Text Box 14" o:spid="_x0000_s1038" type="#_x0000_t202" style="position:absolute;top:1835;width:57594;height:32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" fillcolor="#dff3f5" stroked="f">
                  <v:textbox>
                    <w:txbxContent>
                      <w:p w14:paraId="7F9B7B3A" w14:textId="77777777" w:rsidR="002F0F30" w:rsidRDefault="002F0F30" w:rsidP="002F0F30">
                        <w:r w:rsidRPr="002C55F0">
                          <w:rPr>
                            <w:b/>
                            <w:bCs/>
                          </w:rPr>
                          <w:t>Continuous improvement approach</w:t>
                        </w:r>
                        <w:r w:rsidRPr="002C55F0">
                          <w:t xml:space="preserve"> – an ongoing commitment to enhancing the capability and quality of the aged care sector.</w:t>
                        </w:r>
                        <w:r>
                          <w:t xml:space="preserve"> This will include:</w:t>
                        </w:r>
                      </w:p>
                      <w:p w14:paraId="0AD360A7" w14:textId="77777777" w:rsidR="002F0F30" w:rsidRPr="00B768E7" w:rsidRDefault="002F0F30" w:rsidP="002F0F30">
                        <w:pPr>
                          <w:pStyle w:val="Bullet1"/>
                          <w:rPr>
                            <w:rStyle w:val="markedcontent"/>
                            <w:rFonts w:ascii="Arial" w:hAnsi="Arial" w:cs="Arial"/>
                            <w:sz w:val="24"/>
                          </w:rPr>
                        </w:pPr>
                        <w:r>
                          <w:rPr>
                            <w:rStyle w:val="markedcontent"/>
                            <w:rFonts w:ascii="Arial" w:hAnsi="Arial" w:cs="Arial"/>
                            <w:sz w:val="24"/>
                          </w:rPr>
                          <w:t>p</w:t>
                        </w:r>
                        <w:r w:rsidRPr="00B768E7">
                          <w:rPr>
                            <w:rStyle w:val="markedcontent"/>
                            <w:rFonts w:ascii="Arial" w:hAnsi="Arial" w:cs="Arial"/>
                            <w:sz w:val="24"/>
                          </w:rPr>
                          <w:t>ublishing performance reporting – publishing provider performance reporting outcomes will keep providers accountable to meeting their obligations for high</w:t>
                        </w:r>
                        <w:r>
                          <w:rPr>
                            <w:rStyle w:val="markedcontent"/>
                            <w:rFonts w:ascii="Arial" w:hAnsi="Arial" w:cs="Arial"/>
                            <w:sz w:val="24"/>
                          </w:rPr>
                          <w:t>-</w:t>
                        </w:r>
                        <w:r w:rsidRPr="00B768E7">
                          <w:rPr>
                            <w:rStyle w:val="markedcontent"/>
                            <w:rFonts w:ascii="Arial" w:hAnsi="Arial" w:cs="Arial"/>
                            <w:sz w:val="24"/>
                          </w:rPr>
                          <w:t xml:space="preserve">quality care. Public reporting will also provide clear benchmarks against which aged care providers can be </w:t>
                        </w:r>
                        <w:proofErr w:type="gramStart"/>
                        <w:r w:rsidRPr="00B768E7">
                          <w:rPr>
                            <w:rStyle w:val="markedcontent"/>
                            <w:rFonts w:ascii="Arial" w:hAnsi="Arial" w:cs="Arial"/>
                            <w:sz w:val="24"/>
                          </w:rPr>
                          <w:t>evaluated</w:t>
                        </w:r>
                        <w:proofErr w:type="gramEnd"/>
                      </w:p>
                      <w:p w14:paraId="6A2F8E74" w14:textId="77777777" w:rsidR="002F0F30" w:rsidRPr="00B768E7" w:rsidRDefault="002F0F30" w:rsidP="002F0F30">
                        <w:pPr>
                          <w:pStyle w:val="Bullet1"/>
                          <w:rPr>
                            <w:rStyle w:val="markedcontent"/>
                            <w:rFonts w:ascii="Arial" w:hAnsi="Arial" w:cs="Arial"/>
                            <w:sz w:val="24"/>
                          </w:rPr>
                        </w:pPr>
                        <w:r>
                          <w:rPr>
                            <w:rStyle w:val="markedcontent"/>
                            <w:rFonts w:ascii="Arial" w:hAnsi="Arial" w:cs="Arial"/>
                            <w:sz w:val="24"/>
                          </w:rPr>
                          <w:t>p</w:t>
                        </w:r>
                        <w:r w:rsidRPr="00B768E7">
                          <w:rPr>
                            <w:rStyle w:val="markedcontent"/>
                            <w:rFonts w:ascii="Arial" w:hAnsi="Arial" w:cs="Arial"/>
                            <w:sz w:val="24"/>
                          </w:rPr>
                          <w:t xml:space="preserve">romoting good performance – those providers that go above minimum standards will be celebrated within the sector, encouraging broader </w:t>
                        </w:r>
                        <w:proofErr w:type="gramStart"/>
                        <w:r w:rsidRPr="00B768E7">
                          <w:rPr>
                            <w:rStyle w:val="markedcontent"/>
                            <w:rFonts w:ascii="Arial" w:hAnsi="Arial" w:cs="Arial"/>
                            <w:sz w:val="24"/>
                          </w:rPr>
                          <w:t>improvement</w:t>
                        </w:r>
                        <w:proofErr w:type="gramEnd"/>
                      </w:p>
                      <w:p w14:paraId="3D78E34A" w14:textId="77777777" w:rsidR="002F0F30" w:rsidRPr="00B768E7" w:rsidRDefault="002F0F30" w:rsidP="002F0F30">
                        <w:pPr>
                          <w:pStyle w:val="Bullet1"/>
                          <w:rPr>
                            <w:rStyle w:val="markedcontent"/>
                            <w:rFonts w:ascii="Arial" w:hAnsi="Arial" w:cs="Arial"/>
                            <w:sz w:val="24"/>
                          </w:rPr>
                        </w:pPr>
                        <w:r>
                          <w:rPr>
                            <w:rStyle w:val="markedcontent"/>
                            <w:rFonts w:ascii="Arial" w:hAnsi="Arial" w:cs="Arial"/>
                            <w:sz w:val="24"/>
                          </w:rPr>
                          <w:t>g</w:t>
                        </w:r>
                        <w:r w:rsidRPr="00B768E7">
                          <w:rPr>
                            <w:rStyle w:val="markedcontent"/>
                            <w:rFonts w:ascii="Arial" w:hAnsi="Arial" w:cs="Arial"/>
                            <w:sz w:val="24"/>
                          </w:rPr>
                          <w:t xml:space="preserve">raded assessment – rather than just pass/fail, aged care providers will now have a public grading that indicates whether they have major issues, minor issues, are conforming or are exceeding </w:t>
                        </w:r>
                        <w:proofErr w:type="gramStart"/>
                        <w:r w:rsidRPr="00B768E7">
                          <w:rPr>
                            <w:rStyle w:val="markedcontent"/>
                            <w:rFonts w:ascii="Arial" w:hAnsi="Arial" w:cs="Arial"/>
                            <w:sz w:val="24"/>
                          </w:rPr>
                          <w:t>requirements</w:t>
                        </w:r>
                        <w:proofErr w:type="gramEnd"/>
                      </w:p>
                      <w:p w14:paraId="61B45DFB" w14:textId="77777777" w:rsidR="002F0F30" w:rsidRPr="00B768E7" w:rsidRDefault="002F0F30" w:rsidP="002F0F30">
                        <w:pPr>
                          <w:pStyle w:val="Bullet1"/>
                          <w:rPr>
                            <w:rStyle w:val="markedcontent"/>
                            <w:rFonts w:ascii="Arial" w:hAnsi="Arial" w:cs="Arial"/>
                            <w:sz w:val="24"/>
                          </w:rPr>
                        </w:pPr>
                        <w:r>
                          <w:rPr>
                            <w:rStyle w:val="markedcontent"/>
                            <w:rFonts w:ascii="Arial" w:hAnsi="Arial" w:cs="Arial"/>
                            <w:sz w:val="24"/>
                          </w:rPr>
                          <w:t>p</w:t>
                        </w:r>
                        <w:r w:rsidRPr="00B768E7">
                          <w:rPr>
                            <w:rStyle w:val="markedcontent"/>
                            <w:rFonts w:ascii="Arial" w:hAnsi="Arial" w:cs="Arial"/>
                            <w:sz w:val="24"/>
                          </w:rPr>
                          <w:t>roviders that consistently exceed benchmarks, providing innovative, high</w:t>
                        </w:r>
                        <w:r>
                          <w:rPr>
                            <w:rStyle w:val="markedcontent"/>
                            <w:rFonts w:ascii="Arial" w:hAnsi="Arial" w:cs="Arial"/>
                            <w:sz w:val="24"/>
                          </w:rPr>
                          <w:t>-</w:t>
                        </w:r>
                        <w:r w:rsidRPr="00B768E7">
                          <w:rPr>
                            <w:rStyle w:val="markedcontent"/>
                            <w:rFonts w:ascii="Arial" w:hAnsi="Arial" w:cs="Arial"/>
                            <w:sz w:val="24"/>
                          </w:rPr>
                          <w:t>quality care will have lower compliance burden in following years, further incentivising ongoing improvement across the sector. This is known as ‘right touch’ regulation.</w:t>
                        </w:r>
                      </w:p>
                    </w:txbxContent>
                  </v:textbox>
                </v:shape>
                <v:shape id="Text Box 15" o:spid="_x0000_s1039" type="#_x0000_t202" style="position:absolute;top:-2770;width:57594;height:3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" stroked="f">
                  <v:textbox inset="0,0,0,0">
                    <w:txbxContent>
                      <w:p w14:paraId="5F8646B1" w14:textId="2F4FA170" w:rsidR="002F0F30" w:rsidRPr="00855C27" w:rsidRDefault="002F0F30" w:rsidP="002F0F30">
                        <w:pPr>
                          <w:pStyle w:val="TableTitle"/>
                          <w:spacing w:before="0" w:after="0"/>
                          <w:rPr>
                            <w:noProof/>
                          </w:rPr>
                        </w:pPr>
                        <w:bookmarkStart w:id="99" w:name="_Ref150949956"/>
                        <w:r>
                          <w:t xml:space="preserve">Figure </w:t>
                        </w:r>
                        <w:r>
                          <w:fldChar w:fldCharType="begin"/>
                        </w:r>
                        <w:r>
                          <w:instrText>SEQ Figure \* ARABIC</w:instrText>
                        </w:r>
                        <w:r>
                          <w:fldChar w:fldCharType="separate"/>
                        </w:r>
                        <w:r w:rsidR="0067208D">
                          <w:rPr>
                            <w:noProof/>
                          </w:rPr>
                          <w:t>12</w:t>
                        </w:r>
                        <w:r>
                          <w:fldChar w:fldCharType="end"/>
                        </w:r>
                        <w:bookmarkEnd w:id="99"/>
                        <w:r>
                          <w:t xml:space="preserve">: Continuous improvement approach in the </w:t>
                        </w:r>
                        <w:r w:rsidR="00B30F7D">
                          <w:t>n</w:t>
                        </w:r>
                        <w:r>
                          <w:t xml:space="preserve">ew </w:t>
                        </w:r>
                        <w:r w:rsidR="00B30F7D">
                          <w:t>m</w:t>
                        </w:r>
                        <w:r>
                          <w:t>odel</w:t>
                        </w:r>
                        <w:r w:rsidRPr="00AB3338">
                          <w:t xml:space="preserve">: text shown to representative online survey </w:t>
                        </w:r>
                        <w:proofErr w:type="gramStart"/>
                        <w:r w:rsidRPr="00AB3338">
                          <w:t>participants</w:t>
                        </w:r>
                        <w:proofErr w:type="gramEnd"/>
                      </w:p>
                      <w:p w14:paraId="3D52CC58" w14:textId="77777777" w:rsidR="002F0F30" w:rsidRPr="00855C27" w:rsidRDefault="002F0F30" w:rsidP="002F0F30">
                        <w:pPr>
                          <w:rPr>
                            <w:color w:val="auto"/>
                          </w:rPr>
                        </w:pPr>
                      </w:p>
                    </w:txbxContent>
                  </v:textbox>
                </v:shape>
                <w10:wrap type="tight" anchorx="margin"/>
              </v:group>
            </w:pict>
          </mc:Fallback>
        </mc:AlternateContent>
      </w:r>
      <w:bookmarkStart w:id="98" w:name="_Ref150950009"/>
    </w:p>
    <w:p w14:paraId="04B7F1BE" w14:textId="36730059" w:rsidR="002F0F30" w:rsidRDefault="002F0F30" w:rsidP="002F0F30">
      <w:pPr>
        <w:pStyle w:val="TableTitle"/>
      </w:pPr>
      <w:r>
        <w:t xml:space="preserve">Figure </w:t>
      </w:r>
      <w:r>
        <w:fldChar w:fldCharType="begin"/>
      </w:r>
      <w:r>
        <w:instrText>SEQ Figure \* ARABIC</w:instrText>
      </w:r>
      <w:r>
        <w:fldChar w:fldCharType="separate"/>
      </w:r>
      <w:r w:rsidR="0067208D">
        <w:rPr>
          <w:noProof/>
        </w:rPr>
        <w:t>13</w:t>
      </w:r>
      <w:r>
        <w:fldChar w:fldCharType="end"/>
      </w:r>
      <w:bookmarkEnd w:id="98"/>
      <w:r>
        <w:t xml:space="preserve">: </w:t>
      </w:r>
      <w:r w:rsidRPr="00F579F6">
        <w:t xml:space="preserve">Large-scale representative survey results: </w:t>
      </w:r>
      <w:r>
        <w:rPr>
          <w:lang w:val="en-US"/>
        </w:rPr>
        <w:t>P</w:t>
      </w:r>
      <w:r w:rsidRPr="002B31EE">
        <w:rPr>
          <w:lang w:val="en-US"/>
        </w:rPr>
        <w:t xml:space="preserve">lease indicate how strongly you agree or disagree with the following statements about the </w:t>
      </w:r>
      <w:r w:rsidR="000136FD">
        <w:rPr>
          <w:lang w:val="en-US"/>
        </w:rPr>
        <w:t>c</w:t>
      </w:r>
      <w:r w:rsidRPr="002B31EE">
        <w:rPr>
          <w:lang w:val="en-US"/>
        </w:rPr>
        <w:t>ontinuous improvement approach.</w:t>
      </w:r>
    </w:p>
    <w:p w14:paraId="5DC1AF66" w14:textId="48153DFB" w:rsidR="005556D7" w:rsidRDefault="005556D7" w:rsidP="002F0F30">
      <w:pPr>
        <w:pStyle w:val="Normal1"/>
      </w:pPr>
      <w:bookmarkStart w:id="99" w:name="_Hlk150849403"/>
      <w:r>
        <w:rPr>
          <w:noProof/>
        </w:rPr>
        <w:drawing>
          <wp:inline distT="0" distB="0" distL="0" distR="0" wp14:anchorId="71F79FDF" wp14:editId="664105CD">
            <wp:extent cx="5768340" cy="1614457"/>
            <wp:effectExtent l="0" t="0" r="3810" b="5080"/>
            <wp:docPr id="662778160" name="Picture 662778160" descr="A graph describing the large-scale representative survey results regarding the respondents’ sentiments toward 2 statements about the continuous improvement approach, on a scale ranging from “strongly disagree” to “strongly ag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778160" name="Picture 662778160" descr="A graph describing the large-scale representative survey results regarding the respondents’ sentiments toward 2 statements about the continuous improvement approach, on a scale ranging from “strongly disagree” to “strongly agree”"/>
                    <pic:cNvPicPr/>
                  </pic:nvPicPr>
                  <pic:blipFill rotWithShape="1">
                    <a:blip r:embed="rId64">
                      <a:extLst>
                        <a:ext uri="{28A0092B-C50C-407E-A947-70E740481C1C}">
                          <a14:useLocalDpi xmlns:a14="http://schemas.microsoft.com/office/drawing/2010/main" val="0"/>
                        </a:ext>
                      </a:extLst>
                    </a:blip>
                    <a:srcRect t="50246"/>
                    <a:stretch/>
                  </pic:blipFill>
                  <pic:spPr bwMode="auto">
                    <a:xfrm>
                      <a:off x="0" y="0"/>
                      <a:ext cx="5768340" cy="1614457"/>
                    </a:xfrm>
                    <a:prstGeom prst="rect">
                      <a:avLst/>
                    </a:prstGeom>
                    <a:ln>
                      <a:noFill/>
                    </a:ln>
                    <a:extLst>
                      <a:ext uri="{53640926-AAD7-44D8-BBD7-CCE9431645EC}">
                        <a14:shadowObscured xmlns:a14="http://schemas.microsoft.com/office/drawing/2010/main"/>
                      </a:ext>
                    </a:extLst>
                  </pic:spPr>
                </pic:pic>
              </a:graphicData>
            </a:graphic>
          </wp:inline>
        </w:drawing>
      </w:r>
    </w:p>
    <w:p w14:paraId="67DF0DA5" w14:textId="77777777" w:rsidR="003C606D" w:rsidRDefault="003C606D" w:rsidP="002F0F30">
      <w:pPr>
        <w:pStyle w:val="Normal1"/>
      </w:pPr>
    </w:p>
    <w:p w14:paraId="1645C50E" w14:textId="545BFBFD" w:rsidR="002F0F30" w:rsidRDefault="002F0F30" w:rsidP="002F0F30">
      <w:pPr>
        <w:pStyle w:val="Normal1"/>
      </w:pPr>
      <w:r>
        <w:t>Nearly seven in 10 agreed that the continuous improvement approach will make aged care better (69</w:t>
      </w:r>
      <w:r w:rsidR="00EE54DE">
        <w:t xml:space="preserve"> per cent</w:t>
      </w:r>
      <w:r>
        <w:t>) and safer (68</w:t>
      </w:r>
      <w:r w:rsidR="00EE54DE">
        <w:t xml:space="preserve"> per cent</w:t>
      </w:r>
      <w:r>
        <w:t>) for all Australians, and that it will make them more confident about choosing aged care services for themselves and their family (</w:t>
      </w:r>
      <w:r w:rsidR="0021735E">
        <w:fldChar w:fldCharType="begin"/>
      </w:r>
      <w:r w:rsidR="0021735E">
        <w:instrText xml:space="preserve"> REF _Ref150948722 \h </w:instrText>
      </w:r>
      <w:r w:rsidR="0021735E">
        <w:fldChar w:fldCharType="separate"/>
      </w:r>
      <w:r w:rsidR="0067208D">
        <w:t xml:space="preserve">Figure </w:t>
      </w:r>
      <w:r w:rsidR="0067208D">
        <w:rPr>
          <w:noProof/>
        </w:rPr>
        <w:t>14</w:t>
      </w:r>
      <w:r w:rsidR="0021735E">
        <w:fldChar w:fldCharType="end"/>
      </w:r>
      <w:r>
        <w:t xml:space="preserve">). </w:t>
      </w:r>
    </w:p>
    <w:p w14:paraId="0DA569A1" w14:textId="0AC1B023" w:rsidR="002F0F30" w:rsidRDefault="002F0F30" w:rsidP="002F0F30">
      <w:pPr>
        <w:pStyle w:val="TableTitle"/>
      </w:pPr>
      <w:bookmarkStart w:id="100" w:name="_Ref150948722"/>
      <w:bookmarkEnd w:id="99"/>
      <w:r>
        <w:lastRenderedPageBreak/>
        <w:t xml:space="preserve">Figure </w:t>
      </w:r>
      <w:r>
        <w:fldChar w:fldCharType="begin"/>
      </w:r>
      <w:r>
        <w:instrText>SEQ Figure \* ARABIC</w:instrText>
      </w:r>
      <w:r>
        <w:fldChar w:fldCharType="separate"/>
      </w:r>
      <w:r w:rsidR="0067208D">
        <w:rPr>
          <w:noProof/>
        </w:rPr>
        <w:t>14</w:t>
      </w:r>
      <w:r>
        <w:fldChar w:fldCharType="end"/>
      </w:r>
      <w:bookmarkEnd w:id="100"/>
      <w:r>
        <w:t xml:space="preserve">: Large-scale representative survey results: </w:t>
      </w:r>
      <w:r>
        <w:rPr>
          <w:lang w:val="en-US"/>
        </w:rPr>
        <w:t>P</w:t>
      </w:r>
      <w:r w:rsidRPr="002B31EE">
        <w:rPr>
          <w:lang w:val="en-US"/>
        </w:rPr>
        <w:t>lease indicate how strongly you agree or disagree with the following statements about the Continuous improvement approach.</w:t>
      </w:r>
    </w:p>
    <w:p w14:paraId="7644C744" w14:textId="58F43FC0" w:rsidR="005F277B" w:rsidRDefault="0006376A" w:rsidP="002F0F30">
      <w:pPr>
        <w:spacing w:before="0" w:after="0" w:line="240" w:lineRule="auto"/>
      </w:pPr>
      <w:bookmarkStart w:id="101" w:name="_Hlk150849409"/>
      <w:r>
        <w:rPr>
          <w:noProof/>
        </w:rPr>
        <w:drawing>
          <wp:inline distT="0" distB="0" distL="0" distR="0" wp14:anchorId="2D3E92B3" wp14:editId="17CBE936">
            <wp:extent cx="5768340" cy="3244850"/>
            <wp:effectExtent l="0" t="0" r="3810" b="0"/>
            <wp:docPr id="662778152" name="Picture 662778152" descr="A graph describing the large-scale representative survey results regarding the respondents’ sentiments toward 5 statements about the continuous improvement approach, on a scale ranging from “strongly disagree” to “strongly ag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778152" name="Picture 662778152" descr="A graph describing the large-scale representative survey results regarding the respondents’ sentiments toward 5 statements about the continuous improvement approach, on a scale ranging from “strongly disagree” to “strongly agree”."/>
                    <pic:cNvPicPr/>
                  </pic:nvPicPr>
                  <pic:blipFill>
                    <a:blip r:embed="rId65">
                      <a:extLst>
                        <a:ext uri="{28A0092B-C50C-407E-A947-70E740481C1C}">
                          <a14:useLocalDpi xmlns:a14="http://schemas.microsoft.com/office/drawing/2010/main" val="0"/>
                        </a:ext>
                      </a:extLst>
                    </a:blip>
                    <a:stretch>
                      <a:fillRect/>
                    </a:stretch>
                  </pic:blipFill>
                  <pic:spPr>
                    <a:xfrm>
                      <a:off x="0" y="0"/>
                      <a:ext cx="5768340" cy="3244850"/>
                    </a:xfrm>
                    <a:prstGeom prst="rect">
                      <a:avLst/>
                    </a:prstGeom>
                  </pic:spPr>
                </pic:pic>
              </a:graphicData>
            </a:graphic>
          </wp:inline>
        </w:drawing>
      </w:r>
    </w:p>
    <w:p w14:paraId="483C1B48" w14:textId="77777777" w:rsidR="00E834BB" w:rsidRDefault="00E834BB" w:rsidP="005F277B">
      <w:pPr>
        <w:spacing w:before="0" w:after="0" w:line="240" w:lineRule="auto"/>
      </w:pPr>
    </w:p>
    <w:p w14:paraId="3154EFB9" w14:textId="77777777" w:rsidR="00E834BB" w:rsidRDefault="00E834BB" w:rsidP="005F277B">
      <w:pPr>
        <w:spacing w:before="0" w:after="0" w:line="240" w:lineRule="auto"/>
      </w:pPr>
    </w:p>
    <w:p w14:paraId="722213AA" w14:textId="44EF747E" w:rsidR="002F0F30" w:rsidRDefault="00C543C9" w:rsidP="005F277B">
      <w:pPr>
        <w:spacing w:before="0" w:after="0" w:line="240" w:lineRule="auto"/>
      </w:pPr>
      <w:r>
        <w:t>Nearly half (</w:t>
      </w:r>
      <w:r w:rsidR="002F0F30">
        <w:t xml:space="preserve">48 </w:t>
      </w:r>
      <w:r w:rsidR="00EE54DE">
        <w:t>per cent</w:t>
      </w:r>
      <w:r>
        <w:t>)</w:t>
      </w:r>
      <w:r w:rsidR="002F0F30">
        <w:t xml:space="preserve"> </w:t>
      </w:r>
      <w:r w:rsidR="00142EB2">
        <w:t xml:space="preserve">agreed </w:t>
      </w:r>
      <w:r>
        <w:t>these changes</w:t>
      </w:r>
      <w:r w:rsidR="002F0F30">
        <w:t xml:space="preserve"> will make a difference</w:t>
      </w:r>
      <w:r>
        <w:t xml:space="preserve"> and </w:t>
      </w:r>
      <w:r w:rsidR="00AF110E">
        <w:t>less than</w:t>
      </w:r>
      <w:r w:rsidR="00A71365">
        <w:t xml:space="preserve"> one in five (19 per cent) </w:t>
      </w:r>
      <w:r w:rsidR="00E242F4">
        <w:t xml:space="preserve">agreed </w:t>
      </w:r>
      <w:r w:rsidR="00E50784">
        <w:t xml:space="preserve">that </w:t>
      </w:r>
      <w:r w:rsidR="00A71365">
        <w:t>these changes won’t make much difference to aged care in Australia</w:t>
      </w:r>
      <w:r w:rsidR="002F0F30">
        <w:t xml:space="preserve">. </w:t>
      </w:r>
      <w:r w:rsidR="00D40ACB">
        <w:t>Some respondents</w:t>
      </w:r>
      <w:r w:rsidR="002F0F30">
        <w:t xml:space="preserve"> (18</w:t>
      </w:r>
      <w:r w:rsidR="00EE54DE">
        <w:t xml:space="preserve"> per cent</w:t>
      </w:r>
      <w:r w:rsidR="002F0F30">
        <w:t xml:space="preserve">) </w:t>
      </w:r>
      <w:r w:rsidR="216A60E6">
        <w:t>had</w:t>
      </w:r>
      <w:r w:rsidR="002F0F30">
        <w:t xml:space="preserve"> concerns about the continuous improvement approach.</w:t>
      </w:r>
      <w:bookmarkEnd w:id="101"/>
      <w:r w:rsidR="005F277B">
        <w:t xml:space="preserve"> </w:t>
      </w:r>
    </w:p>
    <w:p w14:paraId="3ED4F6A3" w14:textId="77777777" w:rsidR="00E834BB" w:rsidRDefault="00E834BB">
      <w:pPr>
        <w:spacing w:before="0" w:after="0" w:line="240" w:lineRule="auto"/>
        <w:rPr>
          <w:b/>
          <w:bCs/>
          <w:iCs/>
        </w:rPr>
      </w:pPr>
      <w:r>
        <w:br w:type="page"/>
      </w:r>
    </w:p>
    <w:p w14:paraId="58E5895D" w14:textId="227D5FE7" w:rsidR="007A7C6C" w:rsidRDefault="007A7C6C" w:rsidP="00275594">
      <w:pPr>
        <w:pStyle w:val="Heading4"/>
      </w:pPr>
      <w:r>
        <w:lastRenderedPageBreak/>
        <w:t xml:space="preserve">Risk-based </w:t>
      </w:r>
      <w:r w:rsidR="00E93E42">
        <w:t>a</w:t>
      </w:r>
      <w:r>
        <w:t>pproach</w:t>
      </w:r>
    </w:p>
    <w:p w14:paraId="682E22F3" w14:textId="50AC558D" w:rsidR="50AA5293" w:rsidRDefault="50AA5293" w:rsidP="62BD5262">
      <w:r>
        <w:rPr>
          <w:noProof/>
        </w:rPr>
        <mc:AlternateContent>
          <mc:Choice Requires="wpg">
            <w:drawing>
              <wp:inline distT="0" distB="0" distL="114300" distR="114300" wp14:anchorId="51184827" wp14:editId="1B4E3510">
                <wp:extent cx="5854065" cy="3295650"/>
                <wp:effectExtent l="0" t="0" r="13335" b="0"/>
                <wp:docPr id="351224123" name="Group 3512241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854065" cy="3295650"/>
                          <a:chOff x="-95560" y="-337430"/>
                          <a:chExt cx="5855010" cy="3114389"/>
                        </a:xfrm>
                      </wpg:grpSpPr>
                      <wps:wsp>
                        <wps:cNvPr id="17" name="Text Box 17"/>
                        <wps:cNvSpPr txBox="1">
                          <a:spLocks noChangeArrowheads="1"/>
                        </wps:cNvSpPr>
                        <wps:spPr bwMode="auto">
                          <a:xfrm>
                            <a:off x="-95560" y="62357"/>
                            <a:ext cx="5855010" cy="2714602"/>
                          </a:xfrm>
                          <a:prstGeom prst="rect">
                            <a:avLst/>
                          </a:prstGeom>
                          <a:solidFill>
                            <a:srgbClr val="DFF3F5"/>
                          </a:solidFill>
                          <a:ln w="9525">
                            <a:noFill/>
                            <a:miter lim="800000"/>
                            <a:headEnd/>
                            <a:tailEnd/>
                          </a:ln>
                        </wps:spPr>
                        <wps:txbx>
                          <w:txbxContent>
                            <w:p w14:paraId="2C760FDB" w14:textId="77777777" w:rsidR="002F0F30" w:rsidRDefault="002F0F30" w:rsidP="002F0F30">
                              <w:pPr>
                                <w:rPr>
                                  <w:rStyle w:val="markedcontent"/>
                                </w:rPr>
                              </w:pPr>
                              <w:r w:rsidRPr="002C55F0">
                                <w:rPr>
                                  <w:rStyle w:val="markedcontent"/>
                                  <w:b/>
                                  <w:bCs/>
                                </w:rPr>
                                <w:t>Risk-based approach</w:t>
                              </w:r>
                              <w:r w:rsidRPr="002C55F0">
                                <w:rPr>
                                  <w:rStyle w:val="markedcontent"/>
                                </w:rPr>
                                <w:t xml:space="preserve"> – strengthening the regulatory response</w:t>
                              </w:r>
                              <w:r>
                                <w:rPr>
                                  <w:rStyle w:val="markedcontent"/>
                                </w:rPr>
                                <w:t xml:space="preserve"> </w:t>
                              </w:r>
                              <w:r w:rsidRPr="002C55F0">
                                <w:rPr>
                                  <w:rStyle w:val="markedcontent"/>
                                </w:rPr>
                                <w:t>through an aged care regulatory model based on risk.</w:t>
                              </w:r>
                              <w:r>
                                <w:rPr>
                                  <w:rStyle w:val="markedcontent"/>
                                </w:rPr>
                                <w:t xml:space="preserve"> </w:t>
                              </w:r>
                            </w:p>
                            <w:p w14:paraId="484B0DC3" w14:textId="77777777" w:rsidR="002F0F30" w:rsidRPr="002C55F0" w:rsidRDefault="002F0F30" w:rsidP="002F0F30">
                              <w:pPr>
                                <w:rPr>
                                  <w:rStyle w:val="markedcontent"/>
                                </w:rPr>
                              </w:pPr>
                              <w:r>
                                <w:rPr>
                                  <w:rStyle w:val="markedcontent"/>
                                </w:rPr>
                                <w:t xml:space="preserve">The Regulator will pay </w:t>
                              </w:r>
                              <w:r w:rsidRPr="00D3505B">
                                <w:rPr>
                                  <w:rStyle w:val="markedcontent"/>
                                </w:rPr>
                                <w:t xml:space="preserve">the most attention to service types and </w:t>
                              </w:r>
                              <w:r>
                                <w:rPr>
                                  <w:rStyle w:val="markedcontent"/>
                                </w:rPr>
                                <w:t>providers</w:t>
                              </w:r>
                              <w:r w:rsidRPr="00D3505B">
                                <w:rPr>
                                  <w:rStyle w:val="markedcontent"/>
                                </w:rPr>
                                <w:t xml:space="preserve"> that have the highest risk of harm to older Australians</w:t>
                              </w:r>
                              <w:r>
                                <w:rPr>
                                  <w:rStyle w:val="markedcontent"/>
                                </w:rPr>
                                <w:t xml:space="preserve">. This will be informed through complaints, </w:t>
                              </w:r>
                              <w:r w:rsidRPr="00082CFF">
                                <w:rPr>
                                  <w:rStyle w:val="markedcontent"/>
                                </w:rPr>
                                <w:t>monitoring and enforcement.</w:t>
                              </w:r>
                              <w:r w:rsidRPr="00082CFF" w:rsidDel="00082CFF">
                                <w:rPr>
                                  <w:rStyle w:val="markedcontent"/>
                                </w:rPr>
                                <w:t xml:space="preserve"> </w:t>
                              </w:r>
                            </w:p>
                            <w:p w14:paraId="025BDD71" w14:textId="77777777" w:rsidR="002F0F30" w:rsidRDefault="002F0F30" w:rsidP="002F0F30">
                              <w:r>
                                <w:t xml:space="preserve">The </w:t>
                              </w:r>
                              <w:r>
                                <w:rPr>
                                  <w:b/>
                                  <w:bCs/>
                                </w:rPr>
                                <w:t>risk-based approach</w:t>
                              </w:r>
                              <w:r>
                                <w:t xml:space="preserve"> will help older Australians:</w:t>
                              </w:r>
                            </w:p>
                            <w:p w14:paraId="194AE53C" w14:textId="77777777" w:rsidR="002F0F30" w:rsidRPr="00B768E7" w:rsidRDefault="002F0F30" w:rsidP="002F0F30">
                              <w:pPr>
                                <w:pStyle w:val="Bullet1"/>
                                <w:rPr>
                                  <w:rStyle w:val="markedcontent"/>
                                  <w:rFonts w:ascii="Arial" w:hAnsi="Arial" w:cs="Arial"/>
                                  <w:sz w:val="24"/>
                                </w:rPr>
                              </w:pPr>
                              <w:r w:rsidRPr="00B768E7">
                                <w:rPr>
                                  <w:rStyle w:val="markedcontent"/>
                                  <w:rFonts w:ascii="Arial" w:hAnsi="Arial" w:cs="Arial"/>
                                  <w:sz w:val="24"/>
                                </w:rPr>
                                <w:t>have confidence that the regulatory model has the flexibility to ensure higher risk services and emerging issues have the appropriate level of regulatory oversight</w:t>
                              </w:r>
                            </w:p>
                            <w:p w14:paraId="6948F694" w14:textId="77777777" w:rsidR="002F0F30" w:rsidRPr="00B768E7" w:rsidRDefault="002F0F30" w:rsidP="002F0F30">
                              <w:pPr>
                                <w:pStyle w:val="Bullet1"/>
                                <w:rPr>
                                  <w:rStyle w:val="markedcontent"/>
                                  <w:rFonts w:ascii="Arial" w:hAnsi="Arial" w:cs="Arial"/>
                                  <w:sz w:val="24"/>
                                </w:rPr>
                              </w:pPr>
                              <w:r w:rsidRPr="00B768E7">
                                <w:rPr>
                                  <w:rStyle w:val="markedcontent"/>
                                  <w:rFonts w:ascii="Arial" w:hAnsi="Arial" w:cs="Arial"/>
                                  <w:sz w:val="24"/>
                                </w:rPr>
                                <w:t>have greater choice and access to the services they need by making it easier for new providers to enter the market for lower risk care and services</w:t>
                              </w:r>
                            </w:p>
                            <w:p w14:paraId="2F287D0F" w14:textId="77777777" w:rsidR="002F0F30" w:rsidRPr="00B768E7" w:rsidRDefault="002F0F30" w:rsidP="002F0F30">
                              <w:pPr>
                                <w:pStyle w:val="Bullet1"/>
                                <w:rPr>
                                  <w:rStyle w:val="markedcontent"/>
                                  <w:rFonts w:ascii="Arial" w:hAnsi="Arial" w:cs="Arial"/>
                                  <w:sz w:val="24"/>
                                </w:rPr>
                              </w:pPr>
                              <w:r w:rsidRPr="00B768E7">
                                <w:rPr>
                                  <w:rStyle w:val="markedcontent"/>
                                  <w:rFonts w:ascii="Arial" w:hAnsi="Arial" w:cs="Arial"/>
                                  <w:sz w:val="24"/>
                                </w:rPr>
                                <w:t>feel protected with the right regulatory safeguards and controls in place to manage different types of risk.</w:t>
                              </w:r>
                            </w:p>
                          </w:txbxContent>
                        </wps:txbx>
                        <wps:bodyPr rot="0" vert="horz" wrap="square" lIns="91440" tIns="45720" rIns="91440" bIns="45720" anchor="t" anchorCtr="0">
                          <a:noAutofit/>
                        </wps:bodyPr>
                      </wps:wsp>
                      <wps:wsp>
                        <wps:cNvPr id="18" name="Text Box 18"/>
                        <wps:cNvSpPr txBox="1"/>
                        <wps:spPr>
                          <a:xfrm>
                            <a:off x="-74428" y="-337430"/>
                            <a:ext cx="5833878" cy="421834"/>
                          </a:xfrm>
                          <a:prstGeom prst="rect">
                            <a:avLst/>
                          </a:prstGeom>
                          <a:noFill/>
                          <a:ln>
                            <a:noFill/>
                          </a:ln>
                        </wps:spPr>
                        <wps:txbx>
                          <w:txbxContent>
                            <w:p w14:paraId="3F527480" w14:textId="708BA535" w:rsidR="002F0F30" w:rsidRPr="00855C27" w:rsidRDefault="002F0F30" w:rsidP="002F0F30">
                              <w:pPr>
                                <w:pStyle w:val="TableTitle"/>
                                <w:spacing w:before="0" w:after="0"/>
                                <w:rPr>
                                  <w:noProof/>
                                </w:rPr>
                              </w:pPr>
                              <w:bookmarkStart w:id="102" w:name="_Ref151367180"/>
                              <w:r>
                                <w:t xml:space="preserve">Figure </w:t>
                              </w:r>
                              <w:r>
                                <w:fldChar w:fldCharType="begin"/>
                              </w:r>
                              <w:r>
                                <w:instrText>SEQ Figure \* ARABIC</w:instrText>
                              </w:r>
                              <w:r>
                                <w:fldChar w:fldCharType="separate"/>
                              </w:r>
                              <w:r w:rsidR="00450C1B">
                                <w:rPr>
                                  <w:noProof/>
                                </w:rPr>
                                <w:t>15</w:t>
                              </w:r>
                              <w:r>
                                <w:fldChar w:fldCharType="end"/>
                              </w:r>
                              <w:bookmarkEnd w:id="102"/>
                              <w:r>
                                <w:t xml:space="preserve">: Risk-based approach in the </w:t>
                              </w:r>
                              <w:r w:rsidR="00B30F7D">
                                <w:t>n</w:t>
                              </w:r>
                              <w:r>
                                <w:t xml:space="preserve">ew </w:t>
                              </w:r>
                              <w:r w:rsidR="00B30F7D">
                                <w:t>m</w:t>
                              </w:r>
                              <w:r>
                                <w:t>odel</w:t>
                              </w:r>
                              <w:r w:rsidRPr="00AB3338">
                                <w:t>: text shown to representative online survey participants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51184827" id="Group 351224123" o:spid="_x0000_s1040" alt="&quot;&quot;" style="width:460.95pt;height:259.5pt;mso-position-horizontal-relative:char;mso-position-vertical-relative:line" coordorigin="-955,-3374" coordsize="58550,31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">
                <v:shape id="Text Box 17" o:spid="_x0000_s1041" type="#_x0000_t202" style="position:absolute;left:-955;top:623;width:58549;height:27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" fillcolor="#dff3f5" stroked="f">
                  <v:textbox>
                    <w:txbxContent>
                      <w:p w14:paraId="2C760FDB" w14:textId="77777777" w:rsidR="002F0F30" w:rsidRDefault="002F0F30" w:rsidP="002F0F30">
                        <w:pPr>
                          <w:rPr>
                            <w:rStyle w:val="markedcontent"/>
                          </w:rPr>
                        </w:pPr>
                        <w:r w:rsidRPr="002C55F0">
                          <w:rPr>
                            <w:rStyle w:val="markedcontent"/>
                            <w:b/>
                            <w:bCs/>
                          </w:rPr>
                          <w:t>Risk-based approach</w:t>
                        </w:r>
                        <w:r w:rsidRPr="002C55F0">
                          <w:rPr>
                            <w:rStyle w:val="markedcontent"/>
                          </w:rPr>
                          <w:t xml:space="preserve"> – strengthening the regulatory response</w:t>
                        </w:r>
                        <w:r>
                          <w:rPr>
                            <w:rStyle w:val="markedcontent"/>
                          </w:rPr>
                          <w:t xml:space="preserve"> </w:t>
                        </w:r>
                        <w:r w:rsidRPr="002C55F0">
                          <w:rPr>
                            <w:rStyle w:val="markedcontent"/>
                          </w:rPr>
                          <w:t>through an aged care regulatory model based on risk.</w:t>
                        </w:r>
                        <w:r>
                          <w:rPr>
                            <w:rStyle w:val="markedcontent"/>
                          </w:rPr>
                          <w:t xml:space="preserve"> </w:t>
                        </w:r>
                      </w:p>
                      <w:p w14:paraId="484B0DC3" w14:textId="77777777" w:rsidR="002F0F30" w:rsidRPr="002C55F0" w:rsidRDefault="002F0F30" w:rsidP="002F0F30">
                        <w:pPr>
                          <w:rPr>
                            <w:rStyle w:val="markedcontent"/>
                          </w:rPr>
                        </w:pPr>
                        <w:r>
                          <w:rPr>
                            <w:rStyle w:val="markedcontent"/>
                          </w:rPr>
                          <w:t xml:space="preserve">The Regulator will pay </w:t>
                        </w:r>
                        <w:r w:rsidRPr="00D3505B">
                          <w:rPr>
                            <w:rStyle w:val="markedcontent"/>
                          </w:rPr>
                          <w:t xml:space="preserve">the most attention to service types and </w:t>
                        </w:r>
                        <w:r>
                          <w:rPr>
                            <w:rStyle w:val="markedcontent"/>
                          </w:rPr>
                          <w:t>providers</w:t>
                        </w:r>
                        <w:r w:rsidRPr="00D3505B">
                          <w:rPr>
                            <w:rStyle w:val="markedcontent"/>
                          </w:rPr>
                          <w:t xml:space="preserve"> that have the highest risk of harm to older Australians</w:t>
                        </w:r>
                        <w:r>
                          <w:rPr>
                            <w:rStyle w:val="markedcontent"/>
                          </w:rPr>
                          <w:t xml:space="preserve">. This will be informed through complaints, </w:t>
                        </w:r>
                        <w:r w:rsidRPr="00082CFF">
                          <w:rPr>
                            <w:rStyle w:val="markedcontent"/>
                          </w:rPr>
                          <w:t>monitoring and enforcement.</w:t>
                        </w:r>
                        <w:r w:rsidRPr="00082CFF" w:rsidDel="00082CFF">
                          <w:rPr>
                            <w:rStyle w:val="markedcontent"/>
                          </w:rPr>
                          <w:t xml:space="preserve"> </w:t>
                        </w:r>
                      </w:p>
                      <w:p w14:paraId="025BDD71" w14:textId="77777777" w:rsidR="002F0F30" w:rsidRDefault="002F0F30" w:rsidP="002F0F30">
                        <w:r>
                          <w:t xml:space="preserve">The </w:t>
                        </w:r>
                        <w:r>
                          <w:rPr>
                            <w:b/>
                            <w:bCs/>
                          </w:rPr>
                          <w:t>risk-based approach</w:t>
                        </w:r>
                        <w:r>
                          <w:t xml:space="preserve"> will help older Australians:</w:t>
                        </w:r>
                      </w:p>
                      <w:p w14:paraId="194AE53C" w14:textId="77777777" w:rsidR="002F0F30" w:rsidRPr="00B768E7" w:rsidRDefault="002F0F30" w:rsidP="002F0F30">
                        <w:pPr>
                          <w:pStyle w:val="Bullet1"/>
                          <w:rPr>
                            <w:rStyle w:val="markedcontent"/>
                            <w:rFonts w:ascii="Arial" w:hAnsi="Arial" w:cs="Arial"/>
                            <w:sz w:val="24"/>
                          </w:rPr>
                        </w:pPr>
                        <w:r w:rsidRPr="00B768E7">
                          <w:rPr>
                            <w:rStyle w:val="markedcontent"/>
                            <w:rFonts w:ascii="Arial" w:hAnsi="Arial" w:cs="Arial"/>
                            <w:sz w:val="24"/>
                          </w:rPr>
                          <w:t xml:space="preserve">have confidence that the regulatory model has the flexibility to ensure higher risk services and emerging issues have the appropriate level of regulatory </w:t>
                        </w:r>
                        <w:proofErr w:type="gramStart"/>
                        <w:r w:rsidRPr="00B768E7">
                          <w:rPr>
                            <w:rStyle w:val="markedcontent"/>
                            <w:rFonts w:ascii="Arial" w:hAnsi="Arial" w:cs="Arial"/>
                            <w:sz w:val="24"/>
                          </w:rPr>
                          <w:t>oversight</w:t>
                        </w:r>
                        <w:proofErr w:type="gramEnd"/>
                      </w:p>
                      <w:p w14:paraId="6948F694" w14:textId="77777777" w:rsidR="002F0F30" w:rsidRPr="00B768E7" w:rsidRDefault="002F0F30" w:rsidP="002F0F30">
                        <w:pPr>
                          <w:pStyle w:val="Bullet1"/>
                          <w:rPr>
                            <w:rStyle w:val="markedcontent"/>
                            <w:rFonts w:ascii="Arial" w:hAnsi="Arial" w:cs="Arial"/>
                            <w:sz w:val="24"/>
                          </w:rPr>
                        </w:pPr>
                        <w:r w:rsidRPr="00B768E7">
                          <w:rPr>
                            <w:rStyle w:val="markedcontent"/>
                            <w:rFonts w:ascii="Arial" w:hAnsi="Arial" w:cs="Arial"/>
                            <w:sz w:val="24"/>
                          </w:rPr>
                          <w:t xml:space="preserve">have greater choice and access to the services they need by making it easier for new providers to enter the market for lower risk care and </w:t>
                        </w:r>
                        <w:proofErr w:type="gramStart"/>
                        <w:r w:rsidRPr="00B768E7">
                          <w:rPr>
                            <w:rStyle w:val="markedcontent"/>
                            <w:rFonts w:ascii="Arial" w:hAnsi="Arial" w:cs="Arial"/>
                            <w:sz w:val="24"/>
                          </w:rPr>
                          <w:t>services</w:t>
                        </w:r>
                        <w:proofErr w:type="gramEnd"/>
                      </w:p>
                      <w:p w14:paraId="2F287D0F" w14:textId="77777777" w:rsidR="002F0F30" w:rsidRPr="00B768E7" w:rsidRDefault="002F0F30" w:rsidP="002F0F30">
                        <w:pPr>
                          <w:pStyle w:val="Bullet1"/>
                          <w:rPr>
                            <w:rStyle w:val="markedcontent"/>
                            <w:rFonts w:ascii="Arial" w:hAnsi="Arial" w:cs="Arial"/>
                            <w:sz w:val="24"/>
                          </w:rPr>
                        </w:pPr>
                        <w:r w:rsidRPr="00B768E7">
                          <w:rPr>
                            <w:rStyle w:val="markedcontent"/>
                            <w:rFonts w:ascii="Arial" w:hAnsi="Arial" w:cs="Arial"/>
                            <w:sz w:val="24"/>
                          </w:rPr>
                          <w:t>feel protected with the right regulatory safeguards and controls in place to manage different types of risk.</w:t>
                        </w:r>
                      </w:p>
                    </w:txbxContent>
                  </v:textbox>
                </v:shape>
                <v:shape id="Text Box 18" o:spid="_x0000_s1042" type="#_x0000_t202" style="position:absolute;left:-744;top:-3374;width:58338;height:4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" filled="f" stroked="f">
                  <v:textbox inset="0,0,0,0">
                    <w:txbxContent>
                      <w:p w14:paraId="3F527480" w14:textId="708BA535" w:rsidR="002F0F30" w:rsidRPr="00855C27" w:rsidRDefault="002F0F30" w:rsidP="002F0F30">
                        <w:pPr>
                          <w:pStyle w:val="TableTitle"/>
                          <w:spacing w:before="0" w:after="0"/>
                          <w:rPr>
                            <w:noProof/>
                          </w:rPr>
                        </w:pPr>
                        <w:bookmarkStart w:id="105" w:name="_Ref151367180"/>
                        <w:r>
                          <w:t xml:space="preserve">Figure </w:t>
                        </w:r>
                        <w:r>
                          <w:fldChar w:fldCharType="begin"/>
                        </w:r>
                        <w:r>
                          <w:instrText>SEQ Figure \* ARABIC</w:instrText>
                        </w:r>
                        <w:r>
                          <w:fldChar w:fldCharType="separate"/>
                        </w:r>
                        <w:r w:rsidR="00450C1B">
                          <w:rPr>
                            <w:noProof/>
                          </w:rPr>
                          <w:t>15</w:t>
                        </w:r>
                        <w:r>
                          <w:fldChar w:fldCharType="end"/>
                        </w:r>
                        <w:bookmarkEnd w:id="105"/>
                        <w:r>
                          <w:t xml:space="preserve">: Risk-based approach in the </w:t>
                        </w:r>
                        <w:r w:rsidR="00B30F7D">
                          <w:t>n</w:t>
                        </w:r>
                        <w:r>
                          <w:t xml:space="preserve">ew </w:t>
                        </w:r>
                        <w:r w:rsidR="00B30F7D">
                          <w:t>m</w:t>
                        </w:r>
                        <w:r>
                          <w:t>odel</w:t>
                        </w:r>
                        <w:r w:rsidRPr="00AB3338">
                          <w:t xml:space="preserve">: text shown to representative online survey </w:t>
                        </w:r>
                        <w:proofErr w:type="gramStart"/>
                        <w:r w:rsidRPr="00AB3338">
                          <w:t>participants</w:t>
                        </w:r>
                        <w:proofErr w:type="gramEnd"/>
                      </w:p>
                    </w:txbxContent>
                  </v:textbox>
                </v:shape>
                <w10:anchorlock/>
              </v:group>
            </w:pict>
          </mc:Fallback>
        </mc:AlternateContent>
      </w:r>
    </w:p>
    <w:p w14:paraId="07A78C5E" w14:textId="42C29E2D" w:rsidR="50AA5293" w:rsidRDefault="50AA5293" w:rsidP="62BD5262">
      <w:r w:rsidRPr="62BD5262">
        <w:rPr>
          <w:rFonts w:eastAsia="Arial" w:cs="Arial"/>
          <w:color w:val="1E1545" w:themeColor="text2"/>
        </w:rPr>
        <w:t xml:space="preserve">Response to the presentation on the risk-based approach (text outlined in </w:t>
      </w:r>
      <w:r w:rsidR="00322A17">
        <w:rPr>
          <w:rFonts w:eastAsia="Arial" w:cs="Arial"/>
          <w:color w:val="1E1545" w:themeColor="text2"/>
        </w:rPr>
        <w:fldChar w:fldCharType="begin"/>
      </w:r>
      <w:r w:rsidR="00322A17">
        <w:rPr>
          <w:rFonts w:eastAsia="Arial" w:cs="Arial"/>
          <w:color w:val="1E1545" w:themeColor="text2"/>
        </w:rPr>
        <w:instrText xml:space="preserve"> REF _Ref151367180 \h </w:instrText>
      </w:r>
      <w:r w:rsidR="00322A17">
        <w:rPr>
          <w:rFonts w:eastAsia="Arial" w:cs="Arial"/>
          <w:color w:val="1E1545" w:themeColor="text2"/>
        </w:rPr>
      </w:r>
      <w:r w:rsidR="00322A17">
        <w:rPr>
          <w:rFonts w:eastAsia="Arial" w:cs="Arial"/>
          <w:color w:val="1E1545" w:themeColor="text2"/>
        </w:rPr>
        <w:fldChar w:fldCharType="separate"/>
      </w:r>
      <w:r w:rsidR="001A3598">
        <w:t xml:space="preserve">Figure </w:t>
      </w:r>
      <w:r w:rsidR="001A3598">
        <w:rPr>
          <w:noProof/>
        </w:rPr>
        <w:t>15</w:t>
      </w:r>
      <w:r w:rsidR="00322A17">
        <w:rPr>
          <w:rFonts w:eastAsia="Arial" w:cs="Arial"/>
          <w:color w:val="1E1545" w:themeColor="text2"/>
        </w:rPr>
        <w:fldChar w:fldCharType="end"/>
      </w:r>
      <w:r w:rsidRPr="62BD5262">
        <w:rPr>
          <w:rFonts w:eastAsia="Arial" w:cs="Arial"/>
          <w:color w:val="1E1545" w:themeColor="text2"/>
        </w:rPr>
        <w:t>) while still supportive were not as strong as the support for the continuous improvement approach. Most</w:t>
      </w:r>
      <w:r w:rsidRPr="5D39E64B">
        <w:rPr>
          <w:rFonts w:eastAsia="Arial" w:cs="Arial"/>
          <w:color w:val="1E1545" w:themeColor="text2"/>
        </w:rPr>
        <w:t>,</w:t>
      </w:r>
      <w:r w:rsidRPr="62BD5262">
        <w:rPr>
          <w:rFonts w:eastAsia="Arial" w:cs="Arial"/>
          <w:color w:val="1E1545" w:themeColor="text2"/>
        </w:rPr>
        <w:t xml:space="preserve"> seven in 10 (71 per cent) agreed that the Commission should focus on services or providers that have a higher risk of harm to older people (</w:t>
      </w:r>
      <w:r w:rsidR="0021592B">
        <w:rPr>
          <w:rFonts w:eastAsia="Arial" w:cs="Arial"/>
          <w:color w:val="1E1545" w:themeColor="text2"/>
        </w:rPr>
        <w:fldChar w:fldCharType="begin"/>
      </w:r>
      <w:r w:rsidR="0021592B">
        <w:rPr>
          <w:rFonts w:eastAsia="Arial" w:cs="Arial"/>
          <w:color w:val="1E1545" w:themeColor="text2"/>
        </w:rPr>
        <w:instrText xml:space="preserve"> REF _Ref150948770 \h </w:instrText>
      </w:r>
      <w:r w:rsidR="0021592B">
        <w:rPr>
          <w:rFonts w:eastAsia="Arial" w:cs="Arial"/>
          <w:color w:val="1E1545" w:themeColor="text2"/>
        </w:rPr>
      </w:r>
      <w:r w:rsidR="0021592B">
        <w:rPr>
          <w:rFonts w:eastAsia="Arial" w:cs="Arial"/>
          <w:color w:val="1E1545" w:themeColor="text2"/>
        </w:rPr>
        <w:fldChar w:fldCharType="separate"/>
      </w:r>
      <w:r w:rsidR="001A3598">
        <w:t xml:space="preserve">Figure </w:t>
      </w:r>
      <w:r w:rsidR="001A3598">
        <w:rPr>
          <w:noProof/>
        </w:rPr>
        <w:t>16</w:t>
      </w:r>
      <w:r w:rsidR="0021592B">
        <w:rPr>
          <w:rFonts w:eastAsia="Arial" w:cs="Arial"/>
          <w:color w:val="1E1545" w:themeColor="text2"/>
        </w:rPr>
        <w:fldChar w:fldCharType="end"/>
      </w:r>
      <w:r w:rsidRPr="62BD5262">
        <w:rPr>
          <w:rFonts w:eastAsia="Arial" w:cs="Arial"/>
          <w:color w:val="1E1545" w:themeColor="text2"/>
        </w:rPr>
        <w:t>). However, fewer agreed that these changes will make aged care safer (61 per cent) and better (60 per cent) for all Australians. Just over half (54 per cent) said the risk-based approach will increase their confidence about choosing aged care services for themselves and their family (although this was significantly higher (61 per cent) among CALD participants), and nearly half (48 per cent) had questions about what a risk-based approach might mean for them. Only 23 per cent felt the risk-based approach won’t make much difference to them and 38 per cent disagreed.</w:t>
      </w:r>
    </w:p>
    <w:p w14:paraId="51875C1A" w14:textId="0637BD24" w:rsidR="534F3C06" w:rsidRDefault="534F3C06" w:rsidP="534F3C06"/>
    <w:p w14:paraId="3F325534" w14:textId="6389CD2F" w:rsidR="534F3C06" w:rsidRDefault="534F3C06" w:rsidP="534F3C06"/>
    <w:p w14:paraId="50A88E08" w14:textId="7F1600F9" w:rsidR="534F3C06" w:rsidRDefault="534F3C06" w:rsidP="534F3C06"/>
    <w:p w14:paraId="20596742" w14:textId="5ABC7EFB" w:rsidR="002F0F30" w:rsidRDefault="002F0F30" w:rsidP="002F0F30"/>
    <w:p w14:paraId="11A2B313" w14:textId="73B5FB65" w:rsidR="002F0F30" w:rsidRDefault="002F0F30" w:rsidP="00244876">
      <w:pPr>
        <w:pStyle w:val="TableTitle"/>
      </w:pPr>
      <w:bookmarkStart w:id="103" w:name="_Ref150948770"/>
      <w:r>
        <w:lastRenderedPageBreak/>
        <w:t xml:space="preserve">Figure </w:t>
      </w:r>
      <w:r>
        <w:fldChar w:fldCharType="begin"/>
      </w:r>
      <w:r>
        <w:instrText>SEQ Figure \* ARABIC</w:instrText>
      </w:r>
      <w:r>
        <w:fldChar w:fldCharType="separate"/>
      </w:r>
      <w:r w:rsidR="00450C1B">
        <w:rPr>
          <w:noProof/>
        </w:rPr>
        <w:t>16</w:t>
      </w:r>
      <w:r>
        <w:fldChar w:fldCharType="end"/>
      </w:r>
      <w:bookmarkEnd w:id="103"/>
      <w:r>
        <w:t xml:space="preserve">: </w:t>
      </w:r>
      <w:r w:rsidRPr="00F71415">
        <w:t>Large-scale representative survey results</w:t>
      </w:r>
      <w:r>
        <w:t xml:space="preserve">: </w:t>
      </w:r>
      <w:r w:rsidRPr="008E68F3">
        <w:rPr>
          <w:lang w:val="en-US"/>
        </w:rPr>
        <w:t>please indicate how strongly you agree or disagree with the following statements about the Risk-based approach.</w:t>
      </w:r>
    </w:p>
    <w:p w14:paraId="729CD144" w14:textId="603F397A" w:rsidR="0053186E" w:rsidRDefault="00244876" w:rsidP="0053186E">
      <w:pPr>
        <w:pStyle w:val="Dotpoints"/>
        <w:numPr>
          <w:ilvl w:val="0"/>
          <w:numId w:val="0"/>
        </w:numPr>
      </w:pPr>
      <w:r>
        <w:rPr>
          <w:noProof/>
        </w:rPr>
        <w:drawing>
          <wp:inline distT="0" distB="0" distL="0" distR="0" wp14:anchorId="2C27375F" wp14:editId="0EE6D9E3">
            <wp:extent cx="5768340" cy="3244850"/>
            <wp:effectExtent l="0" t="0" r="3810" b="0"/>
            <wp:docPr id="662778153" name="Picture 662778153" descr="A graph describing the large-scale representative survey results regarding the respondents’ sentiments toward 7 statements about the risk-based approach, on a scale ranging from “strongly disagree” to “strongly ag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778153" name="Picture 662778153" descr="A graph describing the large-scale representative survey results regarding the respondents’ sentiments toward 7 statements about the risk-based approach, on a scale ranging from “strongly disagree” to “strongly agree”"/>
                    <pic:cNvPicPr/>
                  </pic:nvPicPr>
                  <pic:blipFill>
                    <a:blip r:embed="rId66">
                      <a:extLst>
                        <a:ext uri="{28A0092B-C50C-407E-A947-70E740481C1C}">
                          <a14:useLocalDpi xmlns:a14="http://schemas.microsoft.com/office/drawing/2010/main" val="0"/>
                        </a:ext>
                      </a:extLst>
                    </a:blip>
                    <a:stretch>
                      <a:fillRect/>
                    </a:stretch>
                  </pic:blipFill>
                  <pic:spPr>
                    <a:xfrm>
                      <a:off x="0" y="0"/>
                      <a:ext cx="5768340" cy="3244850"/>
                    </a:xfrm>
                    <a:prstGeom prst="rect">
                      <a:avLst/>
                    </a:prstGeom>
                  </pic:spPr>
                </pic:pic>
              </a:graphicData>
            </a:graphic>
          </wp:inline>
        </w:drawing>
      </w:r>
    </w:p>
    <w:p w14:paraId="748CE23F" w14:textId="77777777" w:rsidR="003C606D" w:rsidRDefault="003C606D" w:rsidP="0053186E">
      <w:pPr>
        <w:pStyle w:val="Dotpoints"/>
        <w:numPr>
          <w:ilvl w:val="0"/>
          <w:numId w:val="0"/>
        </w:numPr>
      </w:pPr>
    </w:p>
    <w:p w14:paraId="451642CA" w14:textId="77777777" w:rsidR="004C2F1B" w:rsidRDefault="004C2F1B">
      <w:pPr>
        <w:spacing w:before="0" w:after="0" w:line="240" w:lineRule="auto"/>
        <w:rPr>
          <w:rFonts w:cs="Arial"/>
          <w:b/>
          <w:bCs/>
          <w:sz w:val="28"/>
        </w:rPr>
      </w:pPr>
      <w:bookmarkStart w:id="104" w:name="_Toc156903234"/>
      <w:bookmarkStart w:id="105" w:name="_Toc1901383870"/>
      <w:bookmarkStart w:id="106" w:name="_Toc150854347"/>
      <w:bookmarkStart w:id="107" w:name="_Toc150855263"/>
      <w:bookmarkStart w:id="108" w:name="_Toc150951842"/>
      <w:bookmarkStart w:id="109" w:name="_Toc150956811"/>
      <w:r>
        <w:br w:type="page"/>
      </w:r>
    </w:p>
    <w:p w14:paraId="764CB282" w14:textId="7E7762CD" w:rsidR="007876C6" w:rsidRPr="000D41BA" w:rsidRDefault="007876C6" w:rsidP="007876C6">
      <w:pPr>
        <w:pStyle w:val="Heading3"/>
      </w:pPr>
      <w:r>
        <w:lastRenderedPageBreak/>
        <w:t>1.</w:t>
      </w:r>
      <w:r w:rsidR="3F462EA7">
        <w:t>2</w:t>
      </w:r>
      <w:r>
        <w:t xml:space="preserve"> </w:t>
      </w:r>
      <w:r w:rsidRPr="000D41BA">
        <w:t>Information for older people, their families and carers</w:t>
      </w:r>
      <w:bookmarkEnd w:id="104"/>
    </w:p>
    <w:p w14:paraId="77692F04" w14:textId="126D8A64" w:rsidR="007876C6" w:rsidRPr="000D41BA" w:rsidRDefault="007876C6" w:rsidP="007876C6">
      <w:pPr>
        <w:keepNext/>
        <w:keepLines/>
      </w:pPr>
      <w:r w:rsidRPr="000D41BA">
        <w:t>The large</w:t>
      </w:r>
      <w:r>
        <w:t>-</w:t>
      </w:r>
      <w:r w:rsidRPr="000D41BA">
        <w:t xml:space="preserve">scale survey </w:t>
      </w:r>
      <w:r>
        <w:t>results showed that the</w:t>
      </w:r>
      <w:r w:rsidRPr="000D41BA">
        <w:t xml:space="preserve"> </w:t>
      </w:r>
      <w:r>
        <w:t>top-of-mind</w:t>
      </w:r>
      <w:r w:rsidRPr="000D41BA">
        <w:t xml:space="preserve"> </w:t>
      </w:r>
      <w:r>
        <w:t xml:space="preserve">issues that respondents were aware of </w:t>
      </w:r>
      <w:r w:rsidR="13324AE9">
        <w:t>included</w:t>
      </w:r>
      <w:r>
        <w:t xml:space="preserve">: </w:t>
      </w:r>
      <w:r w:rsidRPr="000D41BA">
        <w:t>staff shortages (27</w:t>
      </w:r>
      <w:r>
        <w:t xml:space="preserve"> per cent),</w:t>
      </w:r>
      <w:r w:rsidRPr="000D41BA">
        <w:t xml:space="preserve"> poor</w:t>
      </w:r>
      <w:r>
        <w:t>-</w:t>
      </w:r>
      <w:r w:rsidRPr="000D41BA">
        <w:t>quality care including neglect and abuse</w:t>
      </w:r>
      <w:r>
        <w:t xml:space="preserve"> </w:t>
      </w:r>
      <w:r w:rsidRPr="000D41BA">
        <w:t>(17</w:t>
      </w:r>
      <w:r>
        <w:t xml:space="preserve"> per cent),</w:t>
      </w:r>
      <w:r w:rsidRPr="000D41BA">
        <w:t xml:space="preserve"> overworked and underpaid staff (15</w:t>
      </w:r>
      <w:r>
        <w:t xml:space="preserve"> per cent)</w:t>
      </w:r>
      <w:r w:rsidRPr="000D41BA">
        <w:t xml:space="preserve"> and a lack of funding and resources (11</w:t>
      </w:r>
      <w:r>
        <w:t xml:space="preserve"> per cent)</w:t>
      </w:r>
      <w:r w:rsidR="00A44733">
        <w:t xml:space="preserve"> (see</w:t>
      </w:r>
      <w:r w:rsidR="006B1B82">
        <w:t xml:space="preserve"> </w:t>
      </w:r>
      <w:r w:rsidR="006B1B82">
        <w:rPr>
          <w:b/>
          <w:bCs/>
          <w:highlight w:val="yellow"/>
        </w:rPr>
        <w:fldChar w:fldCharType="begin"/>
      </w:r>
      <w:r w:rsidR="006B1B82">
        <w:instrText xml:space="preserve"> REF _Ref141338105 \h </w:instrText>
      </w:r>
      <w:r w:rsidR="006B1B82">
        <w:rPr>
          <w:b/>
          <w:bCs/>
          <w:highlight w:val="yellow"/>
        </w:rPr>
      </w:r>
      <w:r w:rsidR="006B1B82">
        <w:rPr>
          <w:b/>
          <w:bCs/>
          <w:highlight w:val="yellow"/>
        </w:rPr>
        <w:fldChar w:fldCharType="separate"/>
      </w:r>
      <w:r w:rsidR="00450C1B">
        <w:t xml:space="preserve">Figure </w:t>
      </w:r>
      <w:r w:rsidR="00450C1B">
        <w:rPr>
          <w:noProof/>
        </w:rPr>
        <w:t>17</w:t>
      </w:r>
      <w:r w:rsidR="006B1B82">
        <w:rPr>
          <w:b/>
          <w:bCs/>
          <w:highlight w:val="yellow"/>
        </w:rPr>
        <w:fldChar w:fldCharType="end"/>
      </w:r>
      <w:r w:rsidR="00A44733" w:rsidRPr="0068637A">
        <w:t>)</w:t>
      </w:r>
      <w:r w:rsidR="00CE157D">
        <w:t>.</w:t>
      </w:r>
      <w:r w:rsidR="00A44733">
        <w:t xml:space="preserve"> </w:t>
      </w:r>
    </w:p>
    <w:p w14:paraId="10B99AA2" w14:textId="29D1FF98" w:rsidR="00C6375B" w:rsidRDefault="00C6375B">
      <w:pPr>
        <w:spacing w:before="0" w:after="0" w:line="240" w:lineRule="auto"/>
        <w:rPr>
          <w:b/>
          <w:bCs/>
        </w:rPr>
      </w:pPr>
      <w:bookmarkStart w:id="110" w:name="_Ref141338105"/>
    </w:p>
    <w:p w14:paraId="28B2D270" w14:textId="2643C3C1" w:rsidR="003C606D" w:rsidRDefault="00A44733" w:rsidP="003C606D">
      <w:pPr>
        <w:pStyle w:val="FigureTitle"/>
      </w:pPr>
      <w:r>
        <w:t xml:space="preserve">Figure </w:t>
      </w:r>
      <w:r>
        <w:fldChar w:fldCharType="begin"/>
      </w:r>
      <w:r>
        <w:instrText>SEQ Figure \* ARABIC</w:instrText>
      </w:r>
      <w:r>
        <w:fldChar w:fldCharType="separate"/>
      </w:r>
      <w:r w:rsidR="00450C1B">
        <w:rPr>
          <w:noProof/>
        </w:rPr>
        <w:t>17</w:t>
      </w:r>
      <w:r>
        <w:fldChar w:fldCharType="end"/>
      </w:r>
      <w:bookmarkEnd w:id="110"/>
      <w:r>
        <w:t>: Large-scale representative survey results: What have you heard recently about aged care in Australia?</w:t>
      </w:r>
    </w:p>
    <w:tbl>
      <w:tblPr>
        <w:tblStyle w:val="TableGrid"/>
        <w:tblW w:w="0" w:type="auto"/>
        <w:tblBorders>
          <w:top w:val="single" w:sz="2" w:space="0" w:color="D8DBDB" w:themeColor="background1" w:themeShade="E6"/>
          <w:left w:val="single" w:sz="2" w:space="0" w:color="D8DBDB" w:themeColor="background1" w:themeShade="E6"/>
          <w:bottom w:val="single" w:sz="2" w:space="0" w:color="D8DBDB" w:themeColor="background1" w:themeShade="E6"/>
          <w:right w:val="single" w:sz="2" w:space="0" w:color="D8DBDB" w:themeColor="background1" w:themeShade="E6"/>
          <w:insideH w:val="none" w:sz="0" w:space="0" w:color="auto"/>
          <w:insideV w:val="none" w:sz="0" w:space="0" w:color="auto"/>
        </w:tblBorders>
        <w:shd w:val="clear" w:color="auto" w:fill="F1F2F2" w:themeFill="background1"/>
        <w:tblLook w:val="04A0" w:firstRow="1" w:lastRow="0" w:firstColumn="1" w:lastColumn="0" w:noHBand="0" w:noVBand="1"/>
      </w:tblPr>
      <w:tblGrid>
        <w:gridCol w:w="9078"/>
      </w:tblGrid>
      <w:tr w:rsidR="00A44733" w14:paraId="27AB9086" w14:textId="77777777" w:rsidTr="7A43CDC9">
        <w:tc>
          <w:tcPr>
            <w:tcW w:w="9078" w:type="dxa"/>
            <w:tcBorders>
              <w:top w:val="single" w:sz="2" w:space="0" w:color="D8DBDB" w:themeColor="background2" w:themeShade="E6"/>
              <w:left w:val="single" w:sz="2" w:space="0" w:color="D8DBDB" w:themeColor="background2" w:themeShade="E6"/>
              <w:bottom w:val="single" w:sz="2" w:space="0" w:color="D8DBDB" w:themeColor="background2" w:themeShade="E6"/>
              <w:right w:val="single" w:sz="2" w:space="0" w:color="D8DBDB" w:themeColor="background2" w:themeShade="E6"/>
            </w:tcBorders>
            <w:shd w:val="clear" w:color="auto" w:fill="F1F2F2" w:themeFill="background2"/>
            <w:hideMark/>
          </w:tcPr>
          <w:p w14:paraId="7156BD5D" w14:textId="222B0C6E" w:rsidR="00A44733" w:rsidRDefault="00A44733">
            <w:pPr>
              <w:pStyle w:val="Normal1"/>
              <w:spacing w:before="0" w:after="0"/>
            </w:pPr>
            <w:r>
              <w:rPr>
                <w:noProof/>
              </w:rPr>
              <w:drawing>
                <wp:inline distT="0" distB="0" distL="0" distR="0" wp14:anchorId="645E48F3" wp14:editId="7FCF1513">
                  <wp:extent cx="5762625" cy="2881630"/>
                  <wp:effectExtent l="0" t="0" r="0" b="0"/>
                  <wp:docPr id="16" name="Picture 16" descr="A graph describing the large-scale representative survey results, answering the question, “what have you heard recently about aged care i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aph describing the large-scale representative survey results, answering the question, “what have you heard recently about aged care in Australia?”"/>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62625" cy="2881630"/>
                          </a:xfrm>
                          <a:prstGeom prst="rect">
                            <a:avLst/>
                          </a:prstGeom>
                          <a:noFill/>
                          <a:ln>
                            <a:noFill/>
                          </a:ln>
                        </pic:spPr>
                      </pic:pic>
                    </a:graphicData>
                  </a:graphic>
                </wp:inline>
              </w:drawing>
            </w:r>
          </w:p>
        </w:tc>
      </w:tr>
    </w:tbl>
    <w:p w14:paraId="2AC79423" w14:textId="77777777" w:rsidR="0074004B" w:rsidRDefault="0074004B" w:rsidP="007876C6">
      <w:pPr>
        <w:pStyle w:val="TableTitle"/>
      </w:pPr>
    </w:p>
    <w:p w14:paraId="15592AC3" w14:textId="03A98126" w:rsidR="0074004B" w:rsidRPr="002B384F" w:rsidRDefault="0074004B" w:rsidP="002B384F">
      <w:pPr>
        <w:spacing w:before="0" w:after="0" w:line="240" w:lineRule="auto"/>
        <w:rPr>
          <w:b/>
          <w:bCs/>
        </w:rPr>
      </w:pPr>
      <w:r w:rsidRPr="0074004B">
        <w:t>When asked directly, around a quarter (23 per cent) of the large-scale representative survey participants had heard about the proposed reforms to aged care regulation, and a quarter of those had some understanding of what was changing (</w:t>
      </w:r>
      <w:r w:rsidRPr="0074004B">
        <w:fldChar w:fldCharType="begin"/>
      </w:r>
      <w:r w:rsidRPr="0074004B">
        <w:instrText xml:space="preserve"> REF _Ref151367347 \h </w:instrText>
      </w:r>
      <w:r>
        <w:instrText xml:space="preserve"> \* MERGEFORMAT </w:instrText>
      </w:r>
      <w:r w:rsidRPr="0074004B">
        <w:fldChar w:fldCharType="separate"/>
      </w:r>
      <w:r w:rsidRPr="0074004B">
        <w:t xml:space="preserve">Figure </w:t>
      </w:r>
      <w:r w:rsidRPr="002B384F">
        <w:t>18</w:t>
      </w:r>
      <w:r w:rsidRPr="0074004B">
        <w:fldChar w:fldCharType="end"/>
      </w:r>
      <w:r w:rsidRPr="0074004B">
        <w:t>)</w:t>
      </w:r>
    </w:p>
    <w:p w14:paraId="14514441" w14:textId="18CA39B5" w:rsidR="0074004B" w:rsidRDefault="0074004B">
      <w:pPr>
        <w:spacing w:before="0" w:after="0" w:line="240" w:lineRule="auto"/>
        <w:rPr>
          <w:b/>
          <w:bCs/>
        </w:rPr>
      </w:pPr>
    </w:p>
    <w:p w14:paraId="66944A76" w14:textId="739AE732" w:rsidR="007876C6" w:rsidRPr="000D41BA" w:rsidRDefault="007876C6" w:rsidP="007876C6">
      <w:pPr>
        <w:pStyle w:val="TableTitle"/>
      </w:pPr>
      <w:bookmarkStart w:id="111" w:name="_Ref151367347"/>
      <w:r w:rsidRPr="000D41BA">
        <w:lastRenderedPageBreak/>
        <w:t xml:space="preserve">Figure </w:t>
      </w:r>
      <w:r>
        <w:fldChar w:fldCharType="begin"/>
      </w:r>
      <w:r>
        <w:instrText>SEQ Figure \* ARABIC</w:instrText>
      </w:r>
      <w:r>
        <w:fldChar w:fldCharType="separate"/>
      </w:r>
      <w:r w:rsidR="00450C1B">
        <w:rPr>
          <w:noProof/>
        </w:rPr>
        <w:t>18</w:t>
      </w:r>
      <w:r>
        <w:fldChar w:fldCharType="end"/>
      </w:r>
      <w:bookmarkEnd w:id="111"/>
      <w:r w:rsidRPr="000D41BA">
        <w:t xml:space="preserve">: Large-scale representative survey results: </w:t>
      </w:r>
      <w:r>
        <w:t>Have you heard anything about the reforms proposed to the regulatory system that govern aged care in Australia? Would you say you…</w:t>
      </w:r>
    </w:p>
    <w:p w14:paraId="61F988FA" w14:textId="77777777" w:rsidR="007876C6" w:rsidRPr="000D41BA" w:rsidRDefault="6B7071B5" w:rsidP="007876C6">
      <w:pPr>
        <w:pStyle w:val="TableTitle"/>
      </w:pPr>
      <w:r>
        <w:rPr>
          <w:noProof/>
        </w:rPr>
        <w:drawing>
          <wp:inline distT="0" distB="0" distL="0" distR="0" wp14:anchorId="78FAEF46" wp14:editId="27C01BBD">
            <wp:extent cx="5768342" cy="3244850"/>
            <wp:effectExtent l="0" t="0" r="3810" b="0"/>
            <wp:docPr id="53" name="Picture 53" descr="A graphic describing the large-scale representative survey results, answering the question, ”have you heard anything about the reforms proposed to the regulatory system that governs aged care i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graphic describing the large-scale representative survey results, answering the question, ”have you heard anything about the reforms proposed to the regulatory system that governs aged care in Australia?”"/>
                    <pic:cNvPicPr/>
                  </pic:nvPicPr>
                  <pic:blipFill>
                    <a:blip r:embed="rId68">
                      <a:extLst>
                        <a:ext uri="{28A0092B-C50C-407E-A947-70E740481C1C}">
                          <a14:useLocalDpi xmlns:a14="http://schemas.microsoft.com/office/drawing/2010/main" val="0"/>
                        </a:ext>
                      </a:extLst>
                    </a:blip>
                    <a:stretch>
                      <a:fillRect/>
                    </a:stretch>
                  </pic:blipFill>
                  <pic:spPr>
                    <a:xfrm>
                      <a:off x="0" y="0"/>
                      <a:ext cx="5768342" cy="3244850"/>
                    </a:xfrm>
                    <a:prstGeom prst="rect">
                      <a:avLst/>
                    </a:prstGeom>
                  </pic:spPr>
                </pic:pic>
              </a:graphicData>
            </a:graphic>
          </wp:inline>
        </w:drawing>
      </w:r>
    </w:p>
    <w:p w14:paraId="69F8FCFC" w14:textId="28A5354E" w:rsidR="003C606D" w:rsidRDefault="003C606D" w:rsidP="003C606D">
      <w:r>
        <w:t xml:space="preserve"> </w:t>
      </w:r>
    </w:p>
    <w:p w14:paraId="139B11D1" w14:textId="6D2971A0" w:rsidR="007876C6" w:rsidRDefault="007876C6" w:rsidP="003C606D">
      <w:r w:rsidRPr="000D41BA">
        <w:t>Those who had heard something about the reforms were asked a follow-up question about what they’d heard.</w:t>
      </w:r>
    </w:p>
    <w:p w14:paraId="3F074B0E" w14:textId="15EEBD48" w:rsidR="007876C6" w:rsidRDefault="2A944EAE" w:rsidP="007876C6">
      <w:pPr>
        <w:keepNext/>
        <w:keepLines/>
      </w:pPr>
      <w:r>
        <w:t>People completing the survey were far more likely to emphasise specific, tangible aspects of potential reforms when prompted such as 24/7 nurse presence (28 per cent). Around one in seven (14 per cent) mentioned more accountability, one in 10 (10 per cent) mentioned a higher quality standard of aged care services, and a slightly smaller proportion (7 per cent) mentioned the system was under review (</w:t>
      </w:r>
      <w:r w:rsidR="007876C6">
        <w:fldChar w:fldCharType="begin"/>
      </w:r>
      <w:r w:rsidR="007876C6">
        <w:instrText xml:space="preserve"> REF _Ref151367391 \h </w:instrText>
      </w:r>
      <w:r w:rsidR="007876C6">
        <w:fldChar w:fldCharType="separate"/>
      </w:r>
      <w:r w:rsidR="2650B566">
        <w:t xml:space="preserve">Figure </w:t>
      </w:r>
      <w:r w:rsidR="2650B566" w:rsidRPr="04DEED74">
        <w:rPr>
          <w:noProof/>
        </w:rPr>
        <w:t>19</w:t>
      </w:r>
      <w:r w:rsidR="007876C6">
        <w:fldChar w:fldCharType="end"/>
      </w:r>
      <w:r>
        <w:t xml:space="preserve">). </w:t>
      </w:r>
    </w:p>
    <w:p w14:paraId="74A7B1EB" w14:textId="2A6FB581" w:rsidR="04DEED74" w:rsidRDefault="04DEED74">
      <w:r>
        <w:br w:type="page"/>
      </w:r>
    </w:p>
    <w:p w14:paraId="24490584" w14:textId="0937EAF2" w:rsidR="0041787C" w:rsidRDefault="0041787C" w:rsidP="315E910B">
      <w:pPr>
        <w:pStyle w:val="FigureTitle"/>
        <w:keepNext/>
        <w:keepLines/>
      </w:pPr>
      <w:r w:rsidRPr="0041787C">
        <w:lastRenderedPageBreak/>
        <w:t xml:space="preserve">Figure </w:t>
      </w:r>
      <w:r w:rsidRPr="0041787C">
        <w:fldChar w:fldCharType="begin"/>
      </w:r>
      <w:r w:rsidRPr="0041787C">
        <w:instrText>SEQ Figure \* ARABIC</w:instrText>
      </w:r>
      <w:r w:rsidRPr="0041787C">
        <w:fldChar w:fldCharType="separate"/>
      </w:r>
      <w:r w:rsidRPr="0041787C">
        <w:t>19</w:t>
      </w:r>
      <w:r w:rsidRPr="0041787C">
        <w:fldChar w:fldCharType="end"/>
      </w:r>
      <w:r w:rsidRPr="0041787C">
        <w:t>: Large-scale representative survey results: What have you heard about the proposed regulatory reforms to the system that governs aged care?</w:t>
      </w:r>
    </w:p>
    <w:p w14:paraId="15D7208B" w14:textId="7941D867" w:rsidR="007876C6" w:rsidRDefault="00A61BD8" w:rsidP="0041787C">
      <w:pPr>
        <w:pStyle w:val="FigureTitle"/>
      </w:pPr>
      <w:bookmarkStart w:id="112" w:name="_Ref151367391"/>
      <w:r>
        <w:rPr>
          <w:noProof/>
        </w:rPr>
        <w:drawing>
          <wp:inline distT="0" distB="0" distL="0" distR="0" wp14:anchorId="4EB6BF0E" wp14:editId="0701AEC7">
            <wp:extent cx="5772150" cy="3246755"/>
            <wp:effectExtent l="0" t="0" r="6350" b="4445"/>
            <wp:docPr id="696092388" name="Picture 696092388" descr="A graphic describing the large-scale representative survey results, answering the question, “what have you heard about the reforms proposed to the regulatory system that governs aged care in Austral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092388" name="Picture 696092388" descr="A graphic describing the large-scale representative survey results, answering the question, “what have you heard about the reforms proposed to the regulatory system that governs aged care in Australia?” "/>
                    <pic:cNvPicPr/>
                  </pic:nvPicPr>
                  <pic:blipFill>
                    <a:blip r:embed="rId69">
                      <a:extLst>
                        <a:ext uri="{28A0092B-C50C-407E-A947-70E740481C1C}">
                          <a14:useLocalDpi xmlns:a14="http://schemas.microsoft.com/office/drawing/2010/main" val="0"/>
                        </a:ext>
                      </a:extLst>
                    </a:blip>
                    <a:stretch>
                      <a:fillRect/>
                    </a:stretch>
                  </pic:blipFill>
                  <pic:spPr>
                    <a:xfrm>
                      <a:off x="0" y="0"/>
                      <a:ext cx="5772150" cy="3246755"/>
                    </a:xfrm>
                    <a:prstGeom prst="rect">
                      <a:avLst/>
                    </a:prstGeom>
                  </pic:spPr>
                </pic:pic>
              </a:graphicData>
            </a:graphic>
          </wp:inline>
        </w:drawing>
      </w:r>
      <w:bookmarkEnd w:id="112"/>
      <w:r w:rsidR="0041787C">
        <w:t xml:space="preserve"> </w:t>
      </w:r>
      <w:r w:rsidR="007876C6">
        <w:br/>
      </w:r>
    </w:p>
    <w:p w14:paraId="2790AE44" w14:textId="1CA55201" w:rsidR="007876C6" w:rsidRPr="000D41BA" w:rsidRDefault="007876C6" w:rsidP="005853F7">
      <w:r>
        <w:t xml:space="preserve">The consultations </w:t>
      </w:r>
      <w:r w:rsidR="00B34EB5">
        <w:t>indicate</w:t>
      </w:r>
      <w:r>
        <w:t xml:space="preserve"> that o</w:t>
      </w:r>
      <w:r w:rsidRPr="000D41BA">
        <w:t xml:space="preserve">lder people, their families and carers would like to know more about the proposed changes – but not in deep detail. </w:t>
      </w:r>
      <w:r>
        <w:t>Some see value in</w:t>
      </w:r>
      <w:r w:rsidRPr="000D41BA">
        <w:t xml:space="preserve"> Q&amp;A sessions, information nights, public information campaigns and other interactive events across communities and sectors. </w:t>
      </w:r>
    </w:p>
    <w:p w14:paraId="747A1E72" w14:textId="441886DD" w:rsidR="007876C6" w:rsidRPr="000D41BA" w:rsidRDefault="00512E3D" w:rsidP="007876C6">
      <w:r>
        <w:t>T</w:t>
      </w:r>
      <w:r w:rsidR="007876C6">
        <w:t>hroughout the consultations,</w:t>
      </w:r>
      <w:r w:rsidR="007876C6" w:rsidRPr="000D41BA">
        <w:t xml:space="preserve"> older people, their families and carers confirmed that the information and support they wanted was more about navigating the sector rather than information on the new model in particular. </w:t>
      </w:r>
      <w:r w:rsidR="007876C6">
        <w:t xml:space="preserve">Older people </w:t>
      </w:r>
      <w:r w:rsidR="00574555">
        <w:t>indicated that they would like</w:t>
      </w:r>
      <w:r w:rsidR="007876C6">
        <w:t xml:space="preserve"> r</w:t>
      </w:r>
      <w:r w:rsidR="007876C6" w:rsidRPr="000D41BA">
        <w:t xml:space="preserve">eliable, transparent information to help them assess </w:t>
      </w:r>
      <w:r w:rsidR="007876C6">
        <w:t xml:space="preserve">their </w:t>
      </w:r>
      <w:r w:rsidR="007876C6" w:rsidRPr="000D41BA">
        <w:t xml:space="preserve">options. </w:t>
      </w:r>
    </w:p>
    <w:p w14:paraId="0BEF0104" w14:textId="7D09CEFD" w:rsidR="007876C6" w:rsidRPr="000D41BA" w:rsidRDefault="007876C6" w:rsidP="007876C6">
      <w:pPr>
        <w:pStyle w:val="Dotpoints"/>
        <w:numPr>
          <w:ilvl w:val="0"/>
          <w:numId w:val="0"/>
        </w:numPr>
      </w:pPr>
      <w:r>
        <w:t>Older p</w:t>
      </w:r>
      <w:r w:rsidRPr="000D41BA">
        <w:t xml:space="preserve">eople from different cultural backgrounds, including </w:t>
      </w:r>
      <w:r w:rsidRPr="007474E8">
        <w:t>Aboriginal and Torres Strait Islander</w:t>
      </w:r>
      <w:r>
        <w:t xml:space="preserve"> </w:t>
      </w:r>
      <w:r w:rsidRPr="000D41BA">
        <w:t xml:space="preserve">and CALD Australians, as well as LGBTIQA+ </w:t>
      </w:r>
      <w:r>
        <w:t>people</w:t>
      </w:r>
      <w:r w:rsidRPr="000D41BA">
        <w:t xml:space="preserve"> and older </w:t>
      </w:r>
      <w:r>
        <w:t>people</w:t>
      </w:r>
      <w:r w:rsidRPr="000D41BA">
        <w:t xml:space="preserve"> facing dementia or end of life</w:t>
      </w:r>
      <w:r>
        <w:t>,</w:t>
      </w:r>
      <w:r w:rsidRPr="000D41BA">
        <w:t xml:space="preserve"> would also like tailored information to help them identify which providers have particular skills or experience </w:t>
      </w:r>
      <w:r w:rsidR="006F1538">
        <w:t>delivering care</w:t>
      </w:r>
      <w:r w:rsidRPr="000D41BA">
        <w:t xml:space="preserve"> to </w:t>
      </w:r>
      <w:r w:rsidR="00D451F9">
        <w:t xml:space="preserve">these individuals. </w:t>
      </w:r>
      <w:r w:rsidR="00F302F9">
        <w:t>S</w:t>
      </w:r>
      <w:r w:rsidRPr="000D41BA">
        <w:t xml:space="preserve">upport tools and information </w:t>
      </w:r>
      <w:r w:rsidR="00F302F9">
        <w:t xml:space="preserve">that empower </w:t>
      </w:r>
      <w:r w:rsidR="00E13038">
        <w:t>people to find the right provider</w:t>
      </w:r>
      <w:r w:rsidR="0047018C">
        <w:t xml:space="preserve"> </w:t>
      </w:r>
      <w:r w:rsidR="005C1674">
        <w:t xml:space="preserve">is </w:t>
      </w:r>
      <w:r w:rsidR="009949D7">
        <w:t xml:space="preserve">a </w:t>
      </w:r>
      <w:r w:rsidR="001C248C">
        <w:t>high priority</w:t>
      </w:r>
      <w:r w:rsidR="009949D7">
        <w:t>.</w:t>
      </w:r>
      <w:r w:rsidRPr="000D41BA">
        <w:t xml:space="preserve"> </w:t>
      </w:r>
    </w:p>
    <w:p w14:paraId="6B06A4D5" w14:textId="5CF0533A" w:rsidR="007876C6" w:rsidRDefault="007876C6" w:rsidP="007876C6">
      <w:pPr>
        <w:spacing w:after="240"/>
      </w:pPr>
      <w:r>
        <w:t>T</w:t>
      </w:r>
      <w:r w:rsidRPr="000D41BA">
        <w:t xml:space="preserve">he </w:t>
      </w:r>
      <w:r>
        <w:t>broader community</w:t>
      </w:r>
      <w:r w:rsidRPr="000D41BA">
        <w:t xml:space="preserve"> </w:t>
      </w:r>
      <w:r>
        <w:t xml:space="preserve">welcomed proposals </w:t>
      </w:r>
      <w:r w:rsidRPr="000D41BA">
        <w:t xml:space="preserve">to improve </w:t>
      </w:r>
      <w:r>
        <w:t xml:space="preserve">provider </w:t>
      </w:r>
      <w:r w:rsidRPr="000D41BA">
        <w:t xml:space="preserve">accountability and </w:t>
      </w:r>
      <w:r>
        <w:t xml:space="preserve">the </w:t>
      </w:r>
      <w:r w:rsidRPr="000D41BA">
        <w:t>performance of the system</w:t>
      </w:r>
      <w:r>
        <w:t xml:space="preserve"> – and help identify high-quality providers</w:t>
      </w:r>
      <w:r w:rsidRPr="000D41BA">
        <w:t xml:space="preserve">. Many </w:t>
      </w:r>
      <w:r>
        <w:t xml:space="preserve">expressed </w:t>
      </w:r>
      <w:r w:rsidRPr="000D41BA">
        <w:t>that the aged care system need</w:t>
      </w:r>
      <w:r>
        <w:t>s</w:t>
      </w:r>
      <w:r w:rsidRPr="000D41BA">
        <w:t xml:space="preserve"> increased funding and more and better staff, </w:t>
      </w:r>
      <w:r w:rsidR="00AA1885">
        <w:t>and therefore embraced</w:t>
      </w:r>
      <w:r w:rsidRPr="000D41BA">
        <w:t xml:space="preserve"> the idea of reform</w:t>
      </w:r>
      <w:r>
        <w:t xml:space="preserve">. </w:t>
      </w:r>
    </w:p>
    <w:p w14:paraId="12241498" w14:textId="53B11944" w:rsidR="00F3470F" w:rsidRDefault="007876C6" w:rsidP="007876C6">
      <w:r>
        <w:t>For older people, carers and the broader community, access to information helps to make better-informed decisions</w:t>
      </w:r>
      <w:r w:rsidR="004C50EC">
        <w:t>.</w:t>
      </w:r>
      <w:r>
        <w:t xml:space="preserve"> </w:t>
      </w:r>
      <w:r w:rsidR="00F06AB1">
        <w:t>T</w:t>
      </w:r>
      <w:r w:rsidR="004C50EC">
        <w:t xml:space="preserve">hey also indicated a </w:t>
      </w:r>
      <w:r w:rsidR="00AF44AF">
        <w:t>desire for</w:t>
      </w:r>
      <w:r>
        <w:t xml:space="preserve"> information about the performance of providers to be made widely available. Provider ratings would </w:t>
      </w:r>
      <w:r>
        <w:lastRenderedPageBreak/>
        <w:t>improve their confidence in the system and their choices, helping them avoid poor-quality care and to choose providers that are known for delivering high-quality services.</w:t>
      </w:r>
    </w:p>
    <w:p w14:paraId="7D5E7434" w14:textId="59E2DAE6" w:rsidR="00EA0E01" w:rsidRPr="000D41BA" w:rsidRDefault="00CB16FE" w:rsidP="00CB16FE">
      <w:pPr>
        <w:pStyle w:val="Heading3"/>
      </w:pPr>
      <w:bookmarkStart w:id="113" w:name="_Toc156903235"/>
      <w:r>
        <w:t>1.</w:t>
      </w:r>
      <w:r w:rsidR="00AA6B05">
        <w:t>3</w:t>
      </w:r>
      <w:r>
        <w:t xml:space="preserve"> </w:t>
      </w:r>
      <w:r w:rsidR="00110138" w:rsidRPr="000D41BA">
        <w:t xml:space="preserve">Education and engagement </w:t>
      </w:r>
      <w:r w:rsidR="00D50FB0">
        <w:t>–</w:t>
      </w:r>
      <w:r w:rsidR="00110138" w:rsidRPr="000D41BA">
        <w:t xml:space="preserve"> t</w:t>
      </w:r>
      <w:r w:rsidR="00E6758D" w:rsidRPr="000D41BA">
        <w:t>he</w:t>
      </w:r>
      <w:r w:rsidR="00792BAB" w:rsidRPr="000D41BA">
        <w:t xml:space="preserve"> </w:t>
      </w:r>
      <w:r w:rsidR="00110138" w:rsidRPr="000D41BA">
        <w:t>p</w:t>
      </w:r>
      <w:r w:rsidR="00792BAB" w:rsidRPr="000D41BA">
        <w:t>rovider perspective</w:t>
      </w:r>
      <w:bookmarkEnd w:id="105"/>
      <w:bookmarkEnd w:id="106"/>
      <w:bookmarkEnd w:id="107"/>
      <w:bookmarkEnd w:id="108"/>
      <w:bookmarkEnd w:id="109"/>
      <w:bookmarkEnd w:id="113"/>
    </w:p>
    <w:p w14:paraId="1E70FE49" w14:textId="711195EF" w:rsidR="00085D99" w:rsidRDefault="009C120A" w:rsidP="00493405">
      <w:r>
        <w:t>Provider r</w:t>
      </w:r>
      <w:r w:rsidR="00493405" w:rsidRPr="000D41BA">
        <w:t xml:space="preserve">esponses </w:t>
      </w:r>
      <w:r w:rsidR="00160F54">
        <w:t>to</w:t>
      </w:r>
      <w:r w:rsidR="00493405" w:rsidRPr="000D41BA">
        <w:t xml:space="preserve"> the</w:t>
      </w:r>
      <w:r w:rsidR="00160F54">
        <w:t xml:space="preserve"> </w:t>
      </w:r>
      <w:r w:rsidR="00493405" w:rsidRPr="000D41BA">
        <w:t>short online survey confirm</w:t>
      </w:r>
      <w:r>
        <w:t>s</w:t>
      </w:r>
      <w:r w:rsidR="00493405" w:rsidRPr="000D41BA">
        <w:t xml:space="preserve"> that engagement and education </w:t>
      </w:r>
      <w:r w:rsidR="00493405">
        <w:t>is key to continuous improvement across the sector</w:t>
      </w:r>
      <w:r>
        <w:t xml:space="preserve"> to ensure providers fully understand the </w:t>
      </w:r>
      <w:r w:rsidR="4B272CD7">
        <w:t>requirement</w:t>
      </w:r>
      <w:r w:rsidR="1C06ABE3">
        <w:t>s</w:t>
      </w:r>
      <w:r>
        <w:t xml:space="preserve"> of the new model</w:t>
      </w:r>
      <w:r w:rsidR="00E75F1D">
        <w:t xml:space="preserve">. </w:t>
      </w:r>
    </w:p>
    <w:p w14:paraId="766C3A0A" w14:textId="60CD57B6" w:rsidR="00493405" w:rsidRDefault="00E75F1D" w:rsidP="00493405">
      <w:r>
        <w:t>All</w:t>
      </w:r>
      <w:r w:rsidR="00B96159">
        <w:t xml:space="preserve"> types of engagement and education are outlined below (refer to </w:t>
      </w:r>
      <w:r w:rsidR="00B96159" w:rsidRPr="00755CCA">
        <w:fldChar w:fldCharType="begin"/>
      </w:r>
      <w:r w:rsidR="00B96159" w:rsidRPr="00755CCA">
        <w:instrText xml:space="preserve"> REF _Ref140787835 \h  \* MERGEFORMAT </w:instrText>
      </w:r>
      <w:r w:rsidR="00B96159" w:rsidRPr="00755CCA">
        <w:fldChar w:fldCharType="separate"/>
      </w:r>
      <w:r w:rsidR="0067208D">
        <w:t xml:space="preserve">Figure </w:t>
      </w:r>
      <w:r w:rsidR="0067208D">
        <w:rPr>
          <w:noProof/>
        </w:rPr>
        <w:t>20</w:t>
      </w:r>
      <w:r w:rsidR="00B96159" w:rsidRPr="00755CCA">
        <w:fldChar w:fldCharType="end"/>
      </w:r>
      <w:r w:rsidR="00B96159">
        <w:t>)</w:t>
      </w:r>
      <w:r w:rsidR="00FF28DA">
        <w:t xml:space="preserve">, with the highest rated being training endorsed or run by the </w:t>
      </w:r>
      <w:r w:rsidR="71A82617">
        <w:t>Commission</w:t>
      </w:r>
      <w:r w:rsidR="00863967">
        <w:t xml:space="preserve"> </w:t>
      </w:r>
      <w:r w:rsidR="47107E07">
        <w:t>and or the department</w:t>
      </w:r>
      <w:r w:rsidR="00863967">
        <w:t xml:space="preserve"> (80</w:t>
      </w:r>
      <w:r w:rsidR="00AA6FC7">
        <w:t xml:space="preserve"> per cent of</w:t>
      </w:r>
      <w:r w:rsidR="00863967">
        <w:t xml:space="preserve"> respondents) and meaningful engagement and feedback through audits, site visits and complaints (77 </w:t>
      </w:r>
      <w:r w:rsidR="00EE54DE">
        <w:t>per cent</w:t>
      </w:r>
      <w:r w:rsidR="00863967">
        <w:t xml:space="preserve"> </w:t>
      </w:r>
      <w:r w:rsidR="00EE54DE">
        <w:t>of</w:t>
      </w:r>
      <w:r w:rsidR="00863967">
        <w:t xml:space="preserve"> respondents).</w:t>
      </w:r>
    </w:p>
    <w:p w14:paraId="594345CA" w14:textId="3A711449" w:rsidR="00493405" w:rsidRDefault="00493405" w:rsidP="00683070">
      <w:pPr>
        <w:pStyle w:val="TableTitle"/>
      </w:pPr>
      <w:bookmarkStart w:id="114" w:name="_Ref140787835"/>
      <w:r>
        <w:t xml:space="preserve">Figure </w:t>
      </w:r>
      <w:r>
        <w:fldChar w:fldCharType="begin"/>
      </w:r>
      <w:r>
        <w:instrText>SEQ Figure \* ARABIC</w:instrText>
      </w:r>
      <w:r>
        <w:fldChar w:fldCharType="separate"/>
      </w:r>
      <w:r w:rsidR="0067208D">
        <w:rPr>
          <w:noProof/>
        </w:rPr>
        <w:t>20</w:t>
      </w:r>
      <w:r>
        <w:fldChar w:fldCharType="end"/>
      </w:r>
      <w:bookmarkEnd w:id="114"/>
      <w:r>
        <w:t xml:space="preserve">: Responses to short online survey: </w:t>
      </w:r>
      <w:r w:rsidR="002F6B40">
        <w:t xml:space="preserve">What types of education or engagement do you think would </w:t>
      </w:r>
      <w:r w:rsidR="00D003FE">
        <w:t xml:space="preserve">support </w:t>
      </w:r>
      <w:r w:rsidR="08BF70B0">
        <w:t>provider</w:t>
      </w:r>
      <w:r w:rsidR="41205B4D">
        <w:t>s</w:t>
      </w:r>
      <w:r w:rsidR="00D003FE">
        <w:t xml:space="preserve"> to continuously improve?</w:t>
      </w:r>
    </w:p>
    <w:p w14:paraId="4F8980BB" w14:textId="472E912C" w:rsidR="00493405" w:rsidRPr="005C5257" w:rsidRDefault="00735129" w:rsidP="00D730ED">
      <w:pPr>
        <w:spacing w:before="0" w:after="200"/>
      </w:pPr>
      <w:r>
        <w:rPr>
          <w:noProof/>
        </w:rPr>
        <w:drawing>
          <wp:inline distT="0" distB="0" distL="0" distR="0" wp14:anchorId="6084287D" wp14:editId="1D135D82">
            <wp:extent cx="5748254" cy="3124200"/>
            <wp:effectExtent l="0" t="0" r="5080" b="0"/>
            <wp:docPr id="25" name="Picture 25" descr="A graph describing the short online survey results, answering the question, ”what types of education or engagement do you think would support providers to continuously impro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graph describing the short online survey results, answering the question, ”what types of education or engagement do you think would support providers to continuously improve?” "/>
                    <pic:cNvPicPr/>
                  </pic:nvPicPr>
                  <pic:blipFill rotWithShape="1">
                    <a:blip r:embed="rId70">
                      <a:extLst>
                        <a:ext uri="{28A0092B-C50C-407E-A947-70E740481C1C}">
                          <a14:useLocalDpi xmlns:a14="http://schemas.microsoft.com/office/drawing/2010/main" val="0"/>
                        </a:ext>
                      </a:extLst>
                    </a:blip>
                    <a:srcRect t="10763" r="7640"/>
                    <a:stretch/>
                  </pic:blipFill>
                  <pic:spPr bwMode="auto">
                    <a:xfrm>
                      <a:off x="0" y="0"/>
                      <a:ext cx="5762488" cy="3131936"/>
                    </a:xfrm>
                    <a:prstGeom prst="rect">
                      <a:avLst/>
                    </a:prstGeom>
                    <a:ln>
                      <a:noFill/>
                    </a:ln>
                    <a:extLst>
                      <a:ext uri="{53640926-AAD7-44D8-BBD7-CCE9431645EC}">
                        <a14:shadowObscured xmlns:a14="http://schemas.microsoft.com/office/drawing/2010/main"/>
                      </a:ext>
                    </a:extLst>
                  </pic:spPr>
                </pic:pic>
              </a:graphicData>
            </a:graphic>
          </wp:inline>
        </w:drawing>
      </w:r>
    </w:p>
    <w:p w14:paraId="7DAB72DC" w14:textId="77777777" w:rsidR="00C6375B" w:rsidRDefault="003C606D" w:rsidP="003C606D">
      <w:r>
        <w:br/>
      </w:r>
    </w:p>
    <w:p w14:paraId="1BC846E0" w14:textId="77777777" w:rsidR="00C6375B" w:rsidRDefault="00C6375B">
      <w:pPr>
        <w:spacing w:before="0" w:after="0" w:line="240" w:lineRule="auto"/>
      </w:pPr>
      <w:r>
        <w:br w:type="page"/>
      </w:r>
    </w:p>
    <w:p w14:paraId="43386BE7" w14:textId="35626BA4" w:rsidR="005614B6" w:rsidRPr="000D41BA" w:rsidRDefault="005614B6" w:rsidP="003C606D">
      <w:r w:rsidRPr="000D41BA">
        <w:lastRenderedPageBreak/>
        <w:t xml:space="preserve">After </w:t>
      </w:r>
      <w:r w:rsidR="000140E9" w:rsidRPr="000D41BA">
        <w:t>the new model</w:t>
      </w:r>
      <w:r w:rsidR="003C0DD0">
        <w:t xml:space="preserve"> goes live</w:t>
      </w:r>
      <w:r w:rsidRPr="000D41BA">
        <w:t xml:space="preserve">, providers </w:t>
      </w:r>
      <w:r w:rsidR="0021587A">
        <w:t>suggested</w:t>
      </w:r>
      <w:r w:rsidRPr="000D41BA">
        <w:t xml:space="preserve"> education and engagement </w:t>
      </w:r>
      <w:r w:rsidR="008471D5" w:rsidRPr="000D41BA">
        <w:t xml:space="preserve">resources to support </w:t>
      </w:r>
      <w:r w:rsidR="00346519" w:rsidRPr="000D41BA">
        <w:t>them in their journey of continuous improvement, including:</w:t>
      </w:r>
    </w:p>
    <w:p w14:paraId="445D29F9" w14:textId="56195AAF" w:rsidR="003F6426" w:rsidRPr="000D41BA" w:rsidRDefault="003A5E64" w:rsidP="000A0499">
      <w:pPr>
        <w:pStyle w:val="ListParagraph"/>
        <w:numPr>
          <w:ilvl w:val="0"/>
          <w:numId w:val="16"/>
        </w:numPr>
        <w:spacing w:before="0" w:after="0"/>
        <w:ind w:left="357" w:hanging="357"/>
      </w:pPr>
      <w:r w:rsidRPr="000D41BA">
        <w:rPr>
          <w:b/>
          <w:bCs/>
        </w:rPr>
        <w:t>Compliance</w:t>
      </w:r>
      <w:r w:rsidRPr="000D41BA">
        <w:t xml:space="preserve"> </w:t>
      </w:r>
      <w:r w:rsidR="00C2023C" w:rsidRPr="000D41BA">
        <w:t>–</w:t>
      </w:r>
      <w:r w:rsidRPr="000D41BA">
        <w:t xml:space="preserve"> </w:t>
      </w:r>
      <w:r w:rsidR="00C2023C" w:rsidRPr="000D41BA">
        <w:t>providers would like</w:t>
      </w:r>
      <w:r w:rsidR="00F42635" w:rsidRPr="000D41BA">
        <w:t xml:space="preserve"> information on how they might go about meeting regulatory requirements</w:t>
      </w:r>
      <w:r w:rsidR="00E52588" w:rsidRPr="000D41BA">
        <w:t xml:space="preserve"> and specific training on aspects of compliance </w:t>
      </w:r>
      <w:r w:rsidR="48453539">
        <w:t xml:space="preserve">expectations </w:t>
      </w:r>
      <w:r w:rsidR="00E52588" w:rsidRPr="000D41BA">
        <w:t>that have changed</w:t>
      </w:r>
      <w:r w:rsidR="0019149D" w:rsidRPr="000D41BA">
        <w:t xml:space="preserve">. </w:t>
      </w:r>
      <w:r w:rsidR="00EE6AE4" w:rsidRPr="000D41BA">
        <w:t>This could include everything from online modules that step through key compliance changes</w:t>
      </w:r>
      <w:r w:rsidR="00003715" w:rsidRPr="000D41BA">
        <w:t>, to in</w:t>
      </w:r>
      <w:r w:rsidR="004012B9">
        <w:t>-</w:t>
      </w:r>
      <w:r w:rsidR="00003715" w:rsidRPr="000D41BA">
        <w:t xml:space="preserve">person support. </w:t>
      </w:r>
    </w:p>
    <w:p w14:paraId="7D67A575" w14:textId="0E8C3EDE" w:rsidR="00346519" w:rsidRPr="000D41BA" w:rsidRDefault="00B47CDA" w:rsidP="004B655B">
      <w:pPr>
        <w:pStyle w:val="ListParagraph"/>
        <w:numPr>
          <w:ilvl w:val="0"/>
          <w:numId w:val="16"/>
        </w:numPr>
        <w:spacing w:before="0" w:after="0"/>
        <w:ind w:left="357" w:hanging="357"/>
        <w:rPr>
          <w:color w:val="1E1545" w:themeColor="text2"/>
        </w:rPr>
      </w:pPr>
      <w:r w:rsidRPr="000D41BA">
        <w:rPr>
          <w:b/>
          <w:bCs/>
        </w:rPr>
        <w:t>Us</w:t>
      </w:r>
      <w:r w:rsidR="00AF68E7" w:rsidRPr="000D41BA">
        <w:rPr>
          <w:b/>
          <w:bCs/>
        </w:rPr>
        <w:t>e</w:t>
      </w:r>
      <w:r w:rsidRPr="000D41BA">
        <w:rPr>
          <w:b/>
          <w:bCs/>
        </w:rPr>
        <w:t xml:space="preserve"> </w:t>
      </w:r>
      <w:r w:rsidR="00AF5801" w:rsidRPr="000D41BA">
        <w:rPr>
          <w:b/>
          <w:bCs/>
        </w:rPr>
        <w:t xml:space="preserve">of </w:t>
      </w:r>
      <w:r w:rsidRPr="000D41BA">
        <w:rPr>
          <w:b/>
          <w:bCs/>
        </w:rPr>
        <w:t xml:space="preserve">existing tools </w:t>
      </w:r>
      <w:r w:rsidR="00AF68E7" w:rsidRPr="000D41BA">
        <w:rPr>
          <w:b/>
          <w:bCs/>
        </w:rPr>
        <w:t>and</w:t>
      </w:r>
      <w:r w:rsidRPr="000D41BA">
        <w:rPr>
          <w:b/>
          <w:bCs/>
        </w:rPr>
        <w:t xml:space="preserve"> templates</w:t>
      </w:r>
      <w:r w:rsidRPr="00816C04">
        <w:t xml:space="preserve"> </w:t>
      </w:r>
      <w:r w:rsidR="00C218D2" w:rsidRPr="00816C04">
        <w:t>–</w:t>
      </w:r>
      <w:r w:rsidR="00C218D2" w:rsidRPr="000D41BA">
        <w:rPr>
          <w:b/>
          <w:bCs/>
        </w:rPr>
        <w:t xml:space="preserve"> </w:t>
      </w:r>
      <w:r w:rsidR="005853F7" w:rsidRPr="005853F7">
        <w:t xml:space="preserve">Providers wanted </w:t>
      </w:r>
      <w:r w:rsidR="005853F7">
        <w:t>the</w:t>
      </w:r>
      <w:r w:rsidRPr="000D41BA">
        <w:t xml:space="preserve"> range of existing resources </w:t>
      </w:r>
      <w:r w:rsidR="00CC1014" w:rsidRPr="000D41BA">
        <w:t>focused on</w:t>
      </w:r>
      <w:r w:rsidRPr="000D41BA">
        <w:t xml:space="preserve"> high-quality care </w:t>
      </w:r>
      <w:r w:rsidR="005853F7">
        <w:t>to</w:t>
      </w:r>
      <w:r w:rsidRPr="000D41BA">
        <w:t xml:space="preserve"> be updated and made widely a</w:t>
      </w:r>
      <w:r w:rsidR="00C218D2" w:rsidRPr="000D41BA">
        <w:t>v</w:t>
      </w:r>
      <w:r w:rsidRPr="000D41BA">
        <w:t>ailable</w:t>
      </w:r>
      <w:r w:rsidR="00C40D65" w:rsidRPr="000D41BA">
        <w:t xml:space="preserve">, </w:t>
      </w:r>
      <w:r w:rsidR="00A44733">
        <w:t>therefore</w:t>
      </w:r>
      <w:r w:rsidR="00C40D65" w:rsidRPr="000D41BA">
        <w:t xml:space="preserve"> </w:t>
      </w:r>
      <w:r w:rsidR="00B428D3" w:rsidRPr="000D41BA">
        <w:t>minimis</w:t>
      </w:r>
      <w:r w:rsidR="00C40D65" w:rsidRPr="000D41BA">
        <w:t>ing</w:t>
      </w:r>
      <w:r w:rsidR="00B428D3" w:rsidRPr="000D41BA">
        <w:t xml:space="preserve"> duplication</w:t>
      </w:r>
      <w:r w:rsidR="00C40D65" w:rsidRPr="000D41BA">
        <w:t xml:space="preserve"> and </w:t>
      </w:r>
      <w:r w:rsidR="00B428D3" w:rsidRPr="000D41BA">
        <w:t>the need to learn</w:t>
      </w:r>
      <w:r w:rsidR="00C40D65" w:rsidRPr="000D41BA">
        <w:t xml:space="preserve"> new systems</w:t>
      </w:r>
      <w:r w:rsidR="00A45B24">
        <w:t>.</w:t>
      </w:r>
    </w:p>
    <w:p w14:paraId="3C6D127B" w14:textId="1C5B5D2C" w:rsidR="00CF4E6C" w:rsidRPr="000D41BA" w:rsidRDefault="00CF4E6C" w:rsidP="00CF4E6C">
      <w:pPr>
        <w:pStyle w:val="PullOut"/>
      </w:pPr>
      <w:r w:rsidRPr="000D41BA">
        <w:t>“Simplify templates and resources on how to become a preferred provider</w:t>
      </w:r>
      <w:r w:rsidR="003B5432">
        <w:t xml:space="preserve"> –</w:t>
      </w:r>
      <w:r w:rsidRPr="000D41BA">
        <w:t xml:space="preserve"> for example, documentation, processes and timeframes</w:t>
      </w:r>
      <w:r w:rsidR="00A45B24">
        <w:t>.</w:t>
      </w:r>
      <w:r w:rsidRPr="000D41BA">
        <w:t>”</w:t>
      </w:r>
    </w:p>
    <w:p w14:paraId="0675B7F0" w14:textId="77777777" w:rsidR="0053186E" w:rsidRPr="000D41BA" w:rsidRDefault="0053186E" w:rsidP="00AA21D7">
      <w:pPr>
        <w:pStyle w:val="Normal1"/>
      </w:pPr>
    </w:p>
    <w:p w14:paraId="2B318273" w14:textId="5542B634" w:rsidR="00DF7B70" w:rsidRPr="000D41BA" w:rsidRDefault="00CB16FE" w:rsidP="00CB16FE">
      <w:pPr>
        <w:pStyle w:val="Heading3"/>
      </w:pPr>
      <w:bookmarkStart w:id="115" w:name="_Toc1665450754"/>
      <w:bookmarkStart w:id="116" w:name="_Toc150854349"/>
      <w:bookmarkStart w:id="117" w:name="_Toc150855265"/>
      <w:bookmarkStart w:id="118" w:name="_Toc150951844"/>
      <w:bookmarkStart w:id="119" w:name="_Toc150956813"/>
      <w:bookmarkStart w:id="120" w:name="_Toc156903236"/>
      <w:r>
        <w:t>1.</w:t>
      </w:r>
      <w:r w:rsidR="00F02EF7">
        <w:t>4</w:t>
      </w:r>
      <w:r>
        <w:t xml:space="preserve"> </w:t>
      </w:r>
      <w:r w:rsidR="00DF7B70" w:rsidRPr="000D41BA">
        <w:t xml:space="preserve">Education and engagement </w:t>
      </w:r>
      <w:r w:rsidR="00A45B24">
        <w:t>–</w:t>
      </w:r>
      <w:r w:rsidR="00DF7B70" w:rsidRPr="000D41BA">
        <w:t xml:space="preserve"> the workforce perspective</w:t>
      </w:r>
      <w:bookmarkEnd w:id="115"/>
      <w:bookmarkEnd w:id="116"/>
      <w:bookmarkEnd w:id="117"/>
      <w:bookmarkEnd w:id="118"/>
      <w:bookmarkEnd w:id="119"/>
      <w:bookmarkEnd w:id="120"/>
    </w:p>
    <w:p w14:paraId="716790AB" w14:textId="63989867" w:rsidR="00FC405F" w:rsidRPr="000D41BA" w:rsidRDefault="009F1129" w:rsidP="00FC405F">
      <w:r w:rsidRPr="000D41BA">
        <w:t>Whil</w:t>
      </w:r>
      <w:r w:rsidR="00502996">
        <w:t>e</w:t>
      </w:r>
      <w:r w:rsidRPr="000D41BA">
        <w:t xml:space="preserve"> </w:t>
      </w:r>
      <w:r w:rsidR="00A343DE" w:rsidRPr="000D41BA">
        <w:t xml:space="preserve">a core tool of </w:t>
      </w:r>
      <w:r w:rsidR="00184FFC">
        <w:t>Supporting Quality Care</w:t>
      </w:r>
      <w:r w:rsidR="00502996">
        <w:t xml:space="preserve"> </w:t>
      </w:r>
      <w:r w:rsidR="00197147" w:rsidRPr="000D41BA">
        <w:t xml:space="preserve">is education and engagement of workers, </w:t>
      </w:r>
      <w:r w:rsidR="00E56182" w:rsidRPr="000D41BA">
        <w:t xml:space="preserve">across </w:t>
      </w:r>
      <w:r w:rsidR="003B617F" w:rsidRPr="000D41BA">
        <w:t>all forms of consultation</w:t>
      </w:r>
      <w:r w:rsidR="006F6708" w:rsidRPr="000D41BA">
        <w:t xml:space="preserve"> there was feedback that</w:t>
      </w:r>
      <w:r w:rsidR="00AD39F3" w:rsidRPr="000D41BA">
        <w:t xml:space="preserve"> </w:t>
      </w:r>
      <w:r w:rsidR="003839F1" w:rsidRPr="000D41BA">
        <w:t>t</w:t>
      </w:r>
      <w:r w:rsidR="00F84870" w:rsidRPr="000D41BA">
        <w:t>he</w:t>
      </w:r>
      <w:r w:rsidR="00F84870" w:rsidRPr="000D41BA">
        <w:rPr>
          <w:b/>
          <w:bCs/>
        </w:rPr>
        <w:t xml:space="preserve"> </w:t>
      </w:r>
      <w:r w:rsidR="00690A4A">
        <w:rPr>
          <w:b/>
          <w:bCs/>
        </w:rPr>
        <w:t>d</w:t>
      </w:r>
      <w:r w:rsidR="63D81908" w:rsidRPr="13B74975">
        <w:rPr>
          <w:b/>
          <w:bCs/>
        </w:rPr>
        <w:t>epartment</w:t>
      </w:r>
      <w:r w:rsidR="1E2FCF19" w:rsidRPr="13B74975">
        <w:rPr>
          <w:b/>
          <w:bCs/>
        </w:rPr>
        <w:t xml:space="preserve">, </w:t>
      </w:r>
      <w:r w:rsidR="4022466B" w:rsidRPr="1EFFFA91">
        <w:rPr>
          <w:b/>
          <w:bCs/>
        </w:rPr>
        <w:t>Commission</w:t>
      </w:r>
      <w:r w:rsidR="00F84870" w:rsidRPr="000D41BA">
        <w:rPr>
          <w:b/>
          <w:bCs/>
        </w:rPr>
        <w:t xml:space="preserve"> and </w:t>
      </w:r>
      <w:r w:rsidR="003839F1" w:rsidRPr="000D41BA">
        <w:rPr>
          <w:b/>
          <w:bCs/>
        </w:rPr>
        <w:t>p</w:t>
      </w:r>
      <w:r w:rsidR="00F84870" w:rsidRPr="000D41BA">
        <w:rPr>
          <w:b/>
          <w:bCs/>
        </w:rPr>
        <w:t xml:space="preserve">roviders </w:t>
      </w:r>
      <w:r w:rsidR="00F84870">
        <w:t xml:space="preserve">should </w:t>
      </w:r>
      <w:r w:rsidR="00093AB3">
        <w:t>more</w:t>
      </w:r>
      <w:r w:rsidR="00093AB3" w:rsidRPr="000D41BA">
        <w:rPr>
          <w:b/>
          <w:bCs/>
        </w:rPr>
        <w:t xml:space="preserve"> </w:t>
      </w:r>
      <w:r w:rsidR="00F84870" w:rsidRPr="000D41BA">
        <w:rPr>
          <w:b/>
          <w:bCs/>
        </w:rPr>
        <w:t xml:space="preserve">actively engage with the workforce </w:t>
      </w:r>
      <w:r w:rsidR="00537671">
        <w:rPr>
          <w:b/>
          <w:bCs/>
        </w:rPr>
        <w:t>to</w:t>
      </w:r>
      <w:r w:rsidR="00537671" w:rsidRPr="000D41BA">
        <w:rPr>
          <w:b/>
          <w:bCs/>
        </w:rPr>
        <w:t xml:space="preserve"> </w:t>
      </w:r>
      <w:r w:rsidR="00F84870" w:rsidRPr="000D41BA">
        <w:rPr>
          <w:b/>
          <w:bCs/>
        </w:rPr>
        <w:t>ensure their voices are heard</w:t>
      </w:r>
      <w:r w:rsidR="00F84870" w:rsidRPr="00816C04">
        <w:t>.</w:t>
      </w:r>
      <w:r w:rsidR="00F84870" w:rsidRPr="000D41BA">
        <w:t xml:space="preserve"> </w:t>
      </w:r>
      <w:r w:rsidR="697293D2">
        <w:t xml:space="preserve">There was wide recognition </w:t>
      </w:r>
      <w:r w:rsidR="65137ECD">
        <w:t xml:space="preserve">of pressures </w:t>
      </w:r>
      <w:r w:rsidR="613745C7">
        <w:t xml:space="preserve">currently </w:t>
      </w:r>
      <w:r w:rsidR="0348E780">
        <w:t>with</w:t>
      </w:r>
      <w:r w:rsidR="697293D2">
        <w:t>in the workforce</w:t>
      </w:r>
      <w:r w:rsidR="5B4FD11D">
        <w:t>.</w:t>
      </w:r>
    </w:p>
    <w:p w14:paraId="26D47177" w14:textId="261D36B8" w:rsidR="00B008C8" w:rsidRPr="000D41BA" w:rsidRDefault="003C0DD0" w:rsidP="00FC405F">
      <w:r>
        <w:t>Some workers felt</w:t>
      </w:r>
      <w:r w:rsidR="00FC405F" w:rsidRPr="000D41BA">
        <w:t xml:space="preserve"> unappreciated and unrecognised, and that their voice is the least important in the sector. </w:t>
      </w:r>
      <w:r w:rsidR="00B008C8" w:rsidRPr="000D41BA">
        <w:t xml:space="preserve">Some </w:t>
      </w:r>
      <w:r w:rsidR="00267C0A" w:rsidRPr="000D41BA">
        <w:t xml:space="preserve">staff </w:t>
      </w:r>
      <w:r w:rsidR="00537671">
        <w:t xml:space="preserve">expressed </w:t>
      </w:r>
      <w:r w:rsidR="00B008C8" w:rsidRPr="000D41BA">
        <w:t xml:space="preserve">that </w:t>
      </w:r>
      <w:r w:rsidR="00267C0A" w:rsidRPr="000D41BA">
        <w:t xml:space="preserve">the voices of providers, </w:t>
      </w:r>
      <w:r w:rsidR="00BA6A84" w:rsidRPr="000D41BA">
        <w:t xml:space="preserve">older </w:t>
      </w:r>
      <w:r w:rsidR="009D22AA">
        <w:t>people</w:t>
      </w:r>
      <w:r w:rsidR="00BA6A84" w:rsidRPr="000D41BA">
        <w:t xml:space="preserve">, their family and carers, </w:t>
      </w:r>
      <w:r w:rsidR="00267C0A" w:rsidRPr="000D41BA">
        <w:t xml:space="preserve">the </w:t>
      </w:r>
      <w:r w:rsidR="384EE1BE">
        <w:t>Commission</w:t>
      </w:r>
      <w:r w:rsidR="00267C0A" w:rsidRPr="000D41BA">
        <w:t xml:space="preserve"> </w:t>
      </w:r>
      <w:r w:rsidR="00BA6A84" w:rsidRPr="000D41BA">
        <w:t xml:space="preserve">and </w:t>
      </w:r>
      <w:r w:rsidR="00267C0A" w:rsidRPr="000D41BA">
        <w:t xml:space="preserve">the </w:t>
      </w:r>
      <w:r w:rsidR="00690A4A">
        <w:t>d</w:t>
      </w:r>
      <w:r w:rsidR="00267C0A" w:rsidRPr="000D41BA">
        <w:t>epartment a</w:t>
      </w:r>
      <w:r w:rsidR="00BA6A84" w:rsidRPr="000D41BA">
        <w:t xml:space="preserve">ll ‘counted for more’ than theirs, </w:t>
      </w:r>
      <w:r w:rsidR="000F32C8" w:rsidRPr="000D41BA">
        <w:t>whil</w:t>
      </w:r>
      <w:r w:rsidR="00537671">
        <w:t>e</w:t>
      </w:r>
      <w:r w:rsidR="007E761C" w:rsidRPr="000D41BA">
        <w:t xml:space="preserve"> the burden of change </w:t>
      </w:r>
      <w:r w:rsidR="000F32C8" w:rsidRPr="000D41BA">
        <w:t xml:space="preserve">on the front line </w:t>
      </w:r>
      <w:r w:rsidR="007E761C" w:rsidRPr="000D41BA">
        <w:t>consistently falls to them</w:t>
      </w:r>
      <w:r w:rsidR="000F32C8" w:rsidRPr="000D41BA">
        <w:t>.</w:t>
      </w:r>
    </w:p>
    <w:p w14:paraId="626BE96B" w14:textId="671F27F4" w:rsidR="00565E4A" w:rsidRDefault="00DB6848" w:rsidP="00AD39F3">
      <w:r>
        <w:t xml:space="preserve">Consultation participants indicated the aged care </w:t>
      </w:r>
      <w:r w:rsidR="00FC405F" w:rsidRPr="000D41BA">
        <w:t>workforce needs to be heard so they know the new model is not just designed to be person-centred but also workforce</w:t>
      </w:r>
      <w:r w:rsidR="521AC435">
        <w:t xml:space="preserve"> </w:t>
      </w:r>
      <w:r w:rsidR="4B398E40">
        <w:t>inclusive</w:t>
      </w:r>
      <w:r w:rsidR="697293D2">
        <w:t>.</w:t>
      </w:r>
      <w:r w:rsidR="00FC405F" w:rsidRPr="000D41BA">
        <w:t xml:space="preserve"> </w:t>
      </w:r>
      <w:r w:rsidR="00D87537">
        <w:t>Feedback highlighted t</w:t>
      </w:r>
      <w:r w:rsidR="005C3559" w:rsidRPr="000D41BA">
        <w:t xml:space="preserve">he benefits of </w:t>
      </w:r>
      <w:r w:rsidR="00132241" w:rsidRPr="000D41BA">
        <w:t xml:space="preserve">proactively seeking </w:t>
      </w:r>
      <w:r w:rsidR="000F5925" w:rsidRPr="000D41BA">
        <w:t>workforce</w:t>
      </w:r>
      <w:r w:rsidR="00132241" w:rsidRPr="000D41BA">
        <w:t xml:space="preserve"> input</w:t>
      </w:r>
      <w:r w:rsidR="005C3559" w:rsidRPr="000D41BA">
        <w:t xml:space="preserve"> in decision making is clear</w:t>
      </w:r>
      <w:r w:rsidR="00404686">
        <w:t xml:space="preserve"> – </w:t>
      </w:r>
      <w:r w:rsidR="008227BE" w:rsidRPr="000D41BA">
        <w:t>p</w:t>
      </w:r>
      <w:r w:rsidR="00F84870" w:rsidRPr="000D41BA">
        <w:t xml:space="preserve">roviders gain a </w:t>
      </w:r>
      <w:r w:rsidR="00AE0BFE" w:rsidRPr="000D41BA">
        <w:t>f</w:t>
      </w:r>
      <w:r w:rsidR="00537671">
        <w:t>irst-hand</w:t>
      </w:r>
      <w:r w:rsidR="00AE0BFE" w:rsidRPr="000D41BA">
        <w:t xml:space="preserve"> understanding of</w:t>
      </w:r>
      <w:r w:rsidR="00F84870" w:rsidRPr="000D41BA">
        <w:t xml:space="preserve"> the challenges and opportunities</w:t>
      </w:r>
      <w:r w:rsidR="00AE0BFE" w:rsidRPr="000D41BA">
        <w:t xml:space="preserve"> in deli</w:t>
      </w:r>
      <w:r w:rsidR="00B50ADC" w:rsidRPr="000D41BA">
        <w:t>v</w:t>
      </w:r>
      <w:r w:rsidR="00AE0BFE" w:rsidRPr="000D41BA">
        <w:t>e</w:t>
      </w:r>
      <w:r w:rsidR="00B50ADC" w:rsidRPr="000D41BA">
        <w:t>r</w:t>
      </w:r>
      <w:r w:rsidR="00AE0BFE" w:rsidRPr="000D41BA">
        <w:t>i</w:t>
      </w:r>
      <w:r w:rsidR="00B50ADC" w:rsidRPr="000D41BA">
        <w:t>n</w:t>
      </w:r>
      <w:r w:rsidR="00AE0BFE" w:rsidRPr="000D41BA">
        <w:t>g high</w:t>
      </w:r>
      <w:r w:rsidR="00537671">
        <w:t>-</w:t>
      </w:r>
      <w:r w:rsidR="00AE0BFE" w:rsidRPr="000D41BA">
        <w:t>quality</w:t>
      </w:r>
      <w:r w:rsidR="00B50ADC" w:rsidRPr="000D41BA">
        <w:t xml:space="preserve"> care, </w:t>
      </w:r>
      <w:r w:rsidR="009E598B">
        <w:t xml:space="preserve">can </w:t>
      </w:r>
      <w:r w:rsidR="00B50ADC" w:rsidRPr="000D41BA">
        <w:t xml:space="preserve">identify </w:t>
      </w:r>
      <w:r w:rsidR="00F26A3F" w:rsidRPr="000D41BA">
        <w:t xml:space="preserve">practical </w:t>
      </w:r>
      <w:r w:rsidR="00F84870" w:rsidRPr="000D41BA">
        <w:t xml:space="preserve">solutions and </w:t>
      </w:r>
      <w:r w:rsidR="00192A14" w:rsidRPr="000D41BA">
        <w:t>encourage</w:t>
      </w:r>
      <w:r w:rsidR="00F84870" w:rsidRPr="000D41BA">
        <w:t xml:space="preserve"> buy-in to continuous improvement from the workforce. </w:t>
      </w:r>
    </w:p>
    <w:p w14:paraId="1741BBA3" w14:textId="6D8E6AA1" w:rsidR="00DF1BBC" w:rsidRDefault="00DF1BBC" w:rsidP="00A77289">
      <w:r>
        <w:t xml:space="preserve">Feedback also demonstrated </w:t>
      </w:r>
      <w:r w:rsidR="005C3D6F">
        <w:t xml:space="preserve">that some workers do not feel they have sufficient training and education about regulatory changes. </w:t>
      </w:r>
    </w:p>
    <w:p w14:paraId="79E938ED" w14:textId="4FA47A84" w:rsidR="460D2C8C" w:rsidRDefault="460D2C8C" w:rsidP="002B0CB6">
      <w:pPr>
        <w:pStyle w:val="Heading4"/>
      </w:pPr>
      <w:r w:rsidRPr="13B74975">
        <w:t>Elevating the worker voice</w:t>
      </w:r>
    </w:p>
    <w:p w14:paraId="67539BFD" w14:textId="03161D78" w:rsidR="002B0CB6" w:rsidRPr="009C2FF1" w:rsidRDefault="2E476CB8" w:rsidP="00565E4A">
      <w:bookmarkStart w:id="121" w:name="_Hlk150848191"/>
      <w:r>
        <w:t>Nearly half of large-scale representative survey respondents (43</w:t>
      </w:r>
      <w:r w:rsidR="60A77822">
        <w:t xml:space="preserve"> per cent</w:t>
      </w:r>
      <w:r>
        <w:t xml:space="preserve">) emphasised well-trained, empathetic staff as being at the core of high-quality care, indicating the importance of elevating the voice of the workforce. </w:t>
      </w:r>
      <w:r w:rsidR="0F0DA92A">
        <w:t xml:space="preserve">Consultation </w:t>
      </w:r>
      <w:r w:rsidR="0F0DA92A">
        <w:lastRenderedPageBreak/>
        <w:t xml:space="preserve">participants stated that aged care workers should be empowered to participate in governance and accountability mechanisms related to the provision of aged care </w:t>
      </w:r>
      <w:r w:rsidR="0F0DA92A" w:rsidRPr="009C2FF1">
        <w:t xml:space="preserve">services. Aged care workers should also be empowered to provide insights and take actions that contribute to the continuous improvement of aged care. </w:t>
      </w:r>
    </w:p>
    <w:p w14:paraId="2A5B9032" w14:textId="5FD098AE" w:rsidR="002B0CB6" w:rsidRPr="009C2FF1" w:rsidRDefault="2E476CB8" w:rsidP="00565E4A">
      <w:r w:rsidRPr="009C2FF1">
        <w:t xml:space="preserve">Feedback suggested the following initiatives: </w:t>
      </w:r>
    </w:p>
    <w:p w14:paraId="40536625" w14:textId="481F8288" w:rsidR="00687835" w:rsidRPr="009C2FF1" w:rsidRDefault="04E527F8" w:rsidP="000A0499">
      <w:pPr>
        <w:pStyle w:val="ListParagraph"/>
        <w:numPr>
          <w:ilvl w:val="0"/>
          <w:numId w:val="17"/>
        </w:numPr>
      </w:pPr>
      <w:r w:rsidRPr="009C2FF1">
        <w:t xml:space="preserve">a </w:t>
      </w:r>
      <w:r w:rsidR="60321A5F" w:rsidRPr="009C2FF1">
        <w:t>d</w:t>
      </w:r>
      <w:r w:rsidR="2D4D1D0D" w:rsidRPr="009C2FF1">
        <w:t xml:space="preserve">edicated </w:t>
      </w:r>
      <w:r w:rsidR="5F4CEA3E" w:rsidRPr="009C2FF1">
        <w:t xml:space="preserve">accessible </w:t>
      </w:r>
      <w:r w:rsidR="2D4D1D0D" w:rsidRPr="009C2FF1">
        <w:t>channel for work</w:t>
      </w:r>
      <w:r w:rsidR="05DECA81" w:rsidRPr="009C2FF1">
        <w:t>ers</w:t>
      </w:r>
      <w:r w:rsidR="2D4D1D0D" w:rsidRPr="009C2FF1">
        <w:t xml:space="preserve"> to</w:t>
      </w:r>
      <w:r w:rsidR="00C51E91" w:rsidRPr="009C2FF1">
        <w:t xml:space="preserve"> provide information to the Commission.</w:t>
      </w:r>
      <w:r w:rsidR="2D4D1D0D" w:rsidRPr="009C2FF1">
        <w:t xml:space="preserve"> </w:t>
      </w:r>
    </w:p>
    <w:p w14:paraId="50855335" w14:textId="6077373D" w:rsidR="5A5AC906" w:rsidRPr="00A40B59" w:rsidRDefault="5A5AC906" w:rsidP="04DEED74">
      <w:pPr>
        <w:pStyle w:val="ListParagraph"/>
        <w:numPr>
          <w:ilvl w:val="0"/>
          <w:numId w:val="17"/>
        </w:numPr>
        <w:rPr>
          <w:color w:val="000000"/>
        </w:rPr>
      </w:pPr>
      <w:r w:rsidRPr="00A40B59">
        <w:rPr>
          <w:color w:val="000000"/>
        </w:rPr>
        <w:t xml:space="preserve">material developed by the </w:t>
      </w:r>
      <w:r w:rsidR="009C2FF1">
        <w:rPr>
          <w:color w:val="000000"/>
        </w:rPr>
        <w:t>d</w:t>
      </w:r>
      <w:r w:rsidRPr="00A40B59">
        <w:rPr>
          <w:color w:val="000000"/>
        </w:rPr>
        <w:t>epartment for the workforce which explains their services’ care responsibilities, and what to do if they are concerned about how those responsibilities are being administered.</w:t>
      </w:r>
    </w:p>
    <w:p w14:paraId="02D51924" w14:textId="4FF83471" w:rsidR="00992D88" w:rsidRPr="009C2FF1" w:rsidRDefault="60321A5F" w:rsidP="000A0499">
      <w:pPr>
        <w:pStyle w:val="ListParagraph"/>
        <w:numPr>
          <w:ilvl w:val="0"/>
          <w:numId w:val="17"/>
        </w:numPr>
      </w:pPr>
      <w:r w:rsidRPr="009C2FF1">
        <w:t>p</w:t>
      </w:r>
      <w:r w:rsidR="10ADD76B" w:rsidRPr="009C2FF1">
        <w:t xml:space="preserve">roviders </w:t>
      </w:r>
      <w:r w:rsidR="1175676A" w:rsidRPr="009C2FF1">
        <w:t>implement</w:t>
      </w:r>
      <w:r w:rsidR="3F46E44C" w:rsidRPr="009C2FF1">
        <w:t>ing</w:t>
      </w:r>
      <w:r w:rsidR="1175676A" w:rsidRPr="009C2FF1">
        <w:t xml:space="preserve"> software systems for staff </w:t>
      </w:r>
      <w:r w:rsidR="05DECA81" w:rsidRPr="009C2FF1">
        <w:t>feedback</w:t>
      </w:r>
      <w:r w:rsidR="1175676A" w:rsidRPr="009C2FF1">
        <w:t xml:space="preserve">, </w:t>
      </w:r>
      <w:r w:rsidR="05DECA81" w:rsidRPr="009C2FF1">
        <w:t xml:space="preserve">encouraging them to make </w:t>
      </w:r>
      <w:r w:rsidR="1175676A" w:rsidRPr="009C2FF1">
        <w:t xml:space="preserve">suggestions that </w:t>
      </w:r>
      <w:r w:rsidR="05DECA81" w:rsidRPr="009C2FF1">
        <w:t xml:space="preserve">could </w:t>
      </w:r>
      <w:r w:rsidR="1175676A" w:rsidRPr="009C2FF1">
        <w:t xml:space="preserve">meaningfully improve </w:t>
      </w:r>
      <w:r w:rsidR="05DECA81" w:rsidRPr="009C2FF1">
        <w:t xml:space="preserve">the </w:t>
      </w:r>
      <w:r w:rsidR="1175676A" w:rsidRPr="009C2FF1">
        <w:t>quality, efficacy and efficiency of care</w:t>
      </w:r>
      <w:r w:rsidR="7F5375F6" w:rsidRPr="009C2FF1">
        <w:t>.</w:t>
      </w:r>
    </w:p>
    <w:p w14:paraId="1EB38BB2" w14:textId="60919F83" w:rsidR="00256A93" w:rsidRPr="009C2FF1" w:rsidRDefault="60321A5F" w:rsidP="000A0499">
      <w:pPr>
        <w:pStyle w:val="ListParagraph"/>
        <w:numPr>
          <w:ilvl w:val="0"/>
          <w:numId w:val="17"/>
        </w:numPr>
      </w:pPr>
      <w:r w:rsidRPr="009C2FF1">
        <w:t>a</w:t>
      </w:r>
      <w:r w:rsidR="432123B9" w:rsidRPr="009C2FF1">
        <w:t xml:space="preserve">udit processes </w:t>
      </w:r>
      <w:r w:rsidR="4C98ED6C" w:rsidRPr="009C2FF1">
        <w:t>that</w:t>
      </w:r>
      <w:r w:rsidR="432123B9" w:rsidRPr="009C2FF1">
        <w:t xml:space="preserve"> require </w:t>
      </w:r>
      <w:r w:rsidR="05DECA81" w:rsidRPr="009C2FF1">
        <w:t xml:space="preserve">providers to show how they are </w:t>
      </w:r>
      <w:r w:rsidR="149D2EDD" w:rsidRPr="009C2FF1">
        <w:t>elevating the workforce voice</w:t>
      </w:r>
      <w:r w:rsidR="1175676A" w:rsidRPr="009C2FF1">
        <w:t xml:space="preserve"> </w:t>
      </w:r>
      <w:r w:rsidRPr="009C2FF1">
        <w:t>(t</w:t>
      </w:r>
      <w:r w:rsidR="1175676A" w:rsidRPr="009C2FF1">
        <w:t xml:space="preserve">he </w:t>
      </w:r>
      <w:r w:rsidR="72120325" w:rsidRPr="009C2FF1">
        <w:t>d</w:t>
      </w:r>
      <w:r w:rsidR="1175676A" w:rsidRPr="009C2FF1">
        <w:t xml:space="preserve">epartment or </w:t>
      </w:r>
      <w:r w:rsidR="41C46B68" w:rsidRPr="009C2FF1">
        <w:t>Commission</w:t>
      </w:r>
      <w:r w:rsidR="1175676A" w:rsidRPr="009C2FF1">
        <w:t xml:space="preserve"> could also ensure staff have easy ways to make contact with them and </w:t>
      </w:r>
      <w:r w:rsidR="07272BE9" w:rsidRPr="009C2FF1">
        <w:t>promote</w:t>
      </w:r>
      <w:r w:rsidR="1175676A" w:rsidRPr="009C2FF1">
        <w:t xml:space="preserve"> whistleblower protectio</w:t>
      </w:r>
      <w:r w:rsidR="76663595" w:rsidRPr="009C2FF1">
        <w:t>n</w:t>
      </w:r>
      <w:r w:rsidRPr="009C2FF1">
        <w:t>)</w:t>
      </w:r>
      <w:r w:rsidR="0B33175C" w:rsidRPr="009C2FF1">
        <w:t>.</w:t>
      </w:r>
    </w:p>
    <w:p w14:paraId="61503260" w14:textId="3153882F" w:rsidR="008C1008" w:rsidRDefault="00A45B24" w:rsidP="000A0499">
      <w:pPr>
        <w:pStyle w:val="ListParagraph"/>
        <w:numPr>
          <w:ilvl w:val="0"/>
          <w:numId w:val="17"/>
        </w:numPr>
        <w:spacing w:after="360"/>
        <w:ind w:left="357" w:hanging="357"/>
      </w:pPr>
      <w:r w:rsidRPr="009C2FF1">
        <w:t>s</w:t>
      </w:r>
      <w:r w:rsidR="00565E4A" w:rsidRPr="009C2FF1">
        <w:t>upport, recogni</w:t>
      </w:r>
      <w:r w:rsidR="00FD6AC2" w:rsidRPr="009C2FF1">
        <w:t>tion</w:t>
      </w:r>
      <w:r w:rsidR="00565E4A" w:rsidRPr="009C2FF1">
        <w:t xml:space="preserve"> and empower</w:t>
      </w:r>
      <w:r w:rsidR="00FD6AC2" w:rsidRPr="009C2FF1">
        <w:t>ment of</w:t>
      </w:r>
      <w:r w:rsidR="00565E4A" w:rsidRPr="009C2FF1">
        <w:t xml:space="preserve"> the workforce, including </w:t>
      </w:r>
      <w:r w:rsidR="0000351D" w:rsidRPr="009C2FF1">
        <w:t>awar</w:t>
      </w:r>
      <w:r w:rsidR="00571391" w:rsidRPr="009C2FF1">
        <w:t>d</w:t>
      </w:r>
      <w:r w:rsidR="0000351D" w:rsidRPr="009C2FF1">
        <w:t xml:space="preserve"> programs </w:t>
      </w:r>
      <w:r w:rsidR="00565E4A" w:rsidRPr="009C2FF1">
        <w:t>that recognise outstanding service and achievements</w:t>
      </w:r>
      <w:r w:rsidR="00565E4A" w:rsidRPr="000D41BA">
        <w:t xml:space="preserve"> by individuals</w:t>
      </w:r>
      <w:r w:rsidR="00F966DE" w:rsidRPr="000D41BA">
        <w:t xml:space="preserve"> and teams</w:t>
      </w:r>
      <w:r w:rsidR="006B69D9" w:rsidRPr="000D41BA">
        <w:t xml:space="preserve"> (</w:t>
      </w:r>
      <w:r w:rsidR="004A7E20">
        <w:t xml:space="preserve">read </w:t>
      </w:r>
      <w:r w:rsidR="006B69D9" w:rsidRPr="000D41BA">
        <w:t>more</w:t>
      </w:r>
      <w:r w:rsidR="00314C2B" w:rsidRPr="000D41BA">
        <w:t xml:space="preserve"> on this idea in the </w:t>
      </w:r>
      <w:r w:rsidR="004A7E20">
        <w:t>i</w:t>
      </w:r>
      <w:r w:rsidR="00314C2B" w:rsidRPr="000D41BA">
        <w:t>nformation sharing and data section 1.</w:t>
      </w:r>
      <w:bookmarkEnd w:id="121"/>
      <w:r w:rsidR="00D30157">
        <w:t>5</w:t>
      </w:r>
      <w:r w:rsidR="006B69D9" w:rsidRPr="000D41BA">
        <w:t>)</w:t>
      </w:r>
      <w:r w:rsidR="00565E4A" w:rsidRPr="000D41BA">
        <w:t xml:space="preserve">. </w:t>
      </w:r>
    </w:p>
    <w:p w14:paraId="55965D1D" w14:textId="77777777" w:rsidR="00205092" w:rsidRPr="00205092" w:rsidRDefault="00205092" w:rsidP="00205092">
      <w:pPr>
        <w:pStyle w:val="ListParagraph"/>
        <w:spacing w:after="360"/>
        <w:ind w:left="357"/>
      </w:pPr>
    </w:p>
    <w:p w14:paraId="5FAA7D74" w14:textId="31C3343B" w:rsidR="007876C6" w:rsidRPr="000D41BA" w:rsidRDefault="007876C6" w:rsidP="007876C6">
      <w:pPr>
        <w:pStyle w:val="Heading3"/>
      </w:pPr>
      <w:bookmarkStart w:id="122" w:name="_Toc156903237"/>
      <w:r w:rsidRPr="000D41BA">
        <w:t>1.</w:t>
      </w:r>
      <w:r w:rsidR="00567BEA">
        <w:t>5</w:t>
      </w:r>
      <w:r w:rsidRPr="000D41BA">
        <w:t xml:space="preserve"> Information sharing and data</w:t>
      </w:r>
      <w:bookmarkEnd w:id="122"/>
    </w:p>
    <w:p w14:paraId="2A9BA7AE" w14:textId="67E80D0B" w:rsidR="007876C6" w:rsidRPr="000D41BA" w:rsidRDefault="007876C6" w:rsidP="007876C6">
      <w:r>
        <w:t>Throughout the consultations, peak bodies and providers discussed how case studies showcasing examples of best practice should be shared to inspire and build capability in providers. These real-life examples could serve as practical models of effective strategies and approaches that could be adapted by others. By highlighting successful approaches and outcomes, other providers could learn from these experiences and assist with their continuous improvement. Suggestions to help better embed practice and share learnings included the following</w:t>
      </w:r>
      <w:r w:rsidR="4C625449">
        <w:t>:</w:t>
      </w:r>
    </w:p>
    <w:p w14:paraId="307C7E33" w14:textId="1A0A5ACB" w:rsidR="007876C6" w:rsidRDefault="007876C6" w:rsidP="551E5A63">
      <w:pPr>
        <w:pStyle w:val="Dotpoints"/>
      </w:pPr>
      <w:r w:rsidRPr="0AE915CA">
        <w:rPr>
          <w:b/>
          <w:bCs/>
        </w:rPr>
        <w:t xml:space="preserve">Recognising outstanding individuals </w:t>
      </w:r>
      <w:r>
        <w:t xml:space="preserve">– as outlined above, recognising workers who provide exemplary services motivates everyone to achieve better practice. </w:t>
      </w:r>
    </w:p>
    <w:p w14:paraId="33024903" w14:textId="77777777" w:rsidR="007876C6" w:rsidRDefault="007876C6" w:rsidP="4A7D8F07">
      <w:pPr>
        <w:pStyle w:val="Dotpoints"/>
      </w:pPr>
      <w:r>
        <w:t>Providers recommended</w:t>
      </w:r>
      <w:r w:rsidRPr="0AE915CA">
        <w:rPr>
          <w:b/>
          <w:bCs/>
        </w:rPr>
        <w:t xml:space="preserve"> sharing experiences and learnings</w:t>
      </w:r>
      <w:r>
        <w:t xml:space="preserve"> through webinars, videos, pamphlets, posters and communities of practice, enabling providers to adopt successful approaches.</w:t>
      </w:r>
    </w:p>
    <w:p w14:paraId="79B7D3CD" w14:textId="77777777" w:rsidR="007876C6" w:rsidRPr="005C5257" w:rsidRDefault="007876C6" w:rsidP="4A7D8F07">
      <w:pPr>
        <w:pStyle w:val="Dotpoints"/>
      </w:pPr>
      <w:r w:rsidRPr="0AE915CA">
        <w:rPr>
          <w:b/>
          <w:bCs/>
        </w:rPr>
        <w:t>Advisory groups within communities</w:t>
      </w:r>
      <w:r>
        <w:t xml:space="preserve"> were also proposed as a way to share case studies, as were newsletters from the department and community forums, particularly in rural areas or with CALD aged care consumers. </w:t>
      </w:r>
    </w:p>
    <w:p w14:paraId="1C4545E7" w14:textId="2F6CBE9D" w:rsidR="007876C6" w:rsidRPr="0074004B" w:rsidRDefault="007876C6" w:rsidP="002B384F">
      <w:pPr>
        <w:pStyle w:val="NormalText"/>
      </w:pPr>
      <w:r w:rsidRPr="0074004B">
        <w:t>Several stakeholders noted that sharing learnings across the sector must focus on improving the overall experience of aged care rather than fostering competitiveness.</w:t>
      </w:r>
    </w:p>
    <w:p w14:paraId="5724117E" w14:textId="66BA8BC9" w:rsidR="00A9592B" w:rsidRDefault="009B5CA0" w:rsidP="00544AB1">
      <w:pPr>
        <w:pStyle w:val="Normal1"/>
      </w:pPr>
      <w:r>
        <w:rPr>
          <w:rFonts w:cs="Arial"/>
          <w:noProof/>
          <w:sz w:val="28"/>
        </w:rPr>
        <w:lastRenderedPageBreak/>
        <w:drawing>
          <wp:anchor distT="0" distB="0" distL="114300" distR="114300" simplePos="0" relativeHeight="251659278" behindDoc="0" locked="0" layoutInCell="1" allowOverlap="1" wp14:anchorId="2D3F16EA" wp14:editId="465D5C96">
            <wp:simplePos x="0" y="0"/>
            <wp:positionH relativeFrom="column">
              <wp:posOffset>-894080</wp:posOffset>
            </wp:positionH>
            <wp:positionV relativeFrom="paragraph">
              <wp:posOffset>635</wp:posOffset>
            </wp:positionV>
            <wp:extent cx="7558405" cy="5041900"/>
            <wp:effectExtent l="0" t="0" r="0" b="0"/>
            <wp:wrapThrough wrapText="bothSides">
              <wp:wrapPolygon edited="0">
                <wp:start x="0" y="0"/>
                <wp:lineTo x="0" y="21546"/>
                <wp:lineTo x="21558" y="21546"/>
                <wp:lineTo x="21558" y="0"/>
                <wp:lineTo x="0" y="0"/>
              </wp:wrapPolygon>
            </wp:wrapThrough>
            <wp:docPr id="188797899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978996" name="Picture 1">
                      <a:extLst>
                        <a:ext uri="{C183D7F6-B498-43B3-948B-1728B52AA6E4}">
                          <adec:decorative xmlns:adec="http://schemas.microsoft.com/office/drawing/2017/decorative" val="1"/>
                        </a:ext>
                      </a:extLst>
                    </pic:cNvPr>
                    <pic:cNvPicPr/>
                  </pic:nvPicPr>
                  <pic:blipFill>
                    <a:blip r:embed="rId71" cstate="print">
                      <a:extLst>
                        <a:ext uri="{28A0092B-C50C-407E-A947-70E740481C1C}">
                          <a14:useLocalDpi xmlns:a14="http://schemas.microsoft.com/office/drawing/2010/main" val="0"/>
                        </a:ext>
                      </a:extLst>
                    </a:blip>
                    <a:stretch>
                      <a:fillRect/>
                    </a:stretch>
                  </pic:blipFill>
                  <pic:spPr>
                    <a:xfrm>
                      <a:off x="0" y="0"/>
                      <a:ext cx="7558405" cy="5041900"/>
                    </a:xfrm>
                    <a:prstGeom prst="rect">
                      <a:avLst/>
                    </a:prstGeom>
                  </pic:spPr>
                </pic:pic>
              </a:graphicData>
            </a:graphic>
            <wp14:sizeRelH relativeFrom="margin">
              <wp14:pctWidth>0</wp14:pctWidth>
            </wp14:sizeRelH>
            <wp14:sizeRelV relativeFrom="margin">
              <wp14:pctHeight>0</wp14:pctHeight>
            </wp14:sizeRelV>
          </wp:anchor>
        </w:drawing>
      </w:r>
    </w:p>
    <w:p w14:paraId="12167E68" w14:textId="7210C8A3" w:rsidR="009543AA" w:rsidRDefault="0047754C" w:rsidP="003D4195">
      <w:pPr>
        <w:pStyle w:val="Heading2"/>
      </w:pPr>
      <w:bookmarkStart w:id="123" w:name="_Toc146196128"/>
      <w:bookmarkStart w:id="124" w:name="_Toc624804713"/>
      <w:bookmarkStart w:id="125" w:name="_Toc150854351"/>
      <w:bookmarkStart w:id="126" w:name="_Toc150855267"/>
      <w:bookmarkStart w:id="127" w:name="_Toc150951846"/>
      <w:bookmarkStart w:id="128" w:name="_Toc150956815"/>
      <w:bookmarkStart w:id="129" w:name="_Toc156903238"/>
      <w:r>
        <w:t xml:space="preserve">Safeguard 2: </w:t>
      </w:r>
      <w:r w:rsidR="00E93E42">
        <w:t>b</w:t>
      </w:r>
      <w:r w:rsidR="7C95AD6D">
        <w:t>ecoming</w:t>
      </w:r>
      <w:r w:rsidR="009543AA" w:rsidRPr="005C5257">
        <w:t xml:space="preserve"> a </w:t>
      </w:r>
      <w:bookmarkEnd w:id="123"/>
      <w:bookmarkEnd w:id="124"/>
      <w:bookmarkEnd w:id="125"/>
      <w:bookmarkEnd w:id="126"/>
      <w:bookmarkEnd w:id="127"/>
      <w:bookmarkEnd w:id="128"/>
      <w:r w:rsidR="00E93E42">
        <w:t>p</w:t>
      </w:r>
      <w:r w:rsidR="7C95AD6D">
        <w:t>rovider</w:t>
      </w:r>
      <w:bookmarkEnd w:id="129"/>
      <w:r w:rsidR="009543AA" w:rsidRPr="005C5257">
        <w:t xml:space="preserve"> </w:t>
      </w:r>
    </w:p>
    <w:p w14:paraId="3FFDD939" w14:textId="3A4BD2D2" w:rsidR="00EA7E98" w:rsidRDefault="00F701ED" w:rsidP="00AA5D1D">
      <w:r>
        <w:t xml:space="preserve">Requiring </w:t>
      </w:r>
      <w:r w:rsidR="0060115F">
        <w:t>all</w:t>
      </w:r>
      <w:r>
        <w:t xml:space="preserve"> providers to register </w:t>
      </w:r>
      <w:r w:rsidR="00EA7E98">
        <w:t xml:space="preserve">to </w:t>
      </w:r>
      <w:r>
        <w:t>deliver</w:t>
      </w:r>
      <w:r w:rsidR="00EA7E98">
        <w:t xml:space="preserve"> </w:t>
      </w:r>
      <w:r w:rsidRPr="00F701ED">
        <w:t>Commonwealth subsidised aged care services</w:t>
      </w:r>
      <w:r>
        <w:t xml:space="preserve"> </w:t>
      </w:r>
      <w:r w:rsidR="00051DF2">
        <w:t>is an important safeguard</w:t>
      </w:r>
      <w:r w:rsidR="00937E11">
        <w:t xml:space="preserve">. </w:t>
      </w:r>
      <w:r w:rsidR="00F66392">
        <w:t>O</w:t>
      </w:r>
      <w:r w:rsidR="00051DF2">
        <w:t>nly providers who can</w:t>
      </w:r>
      <w:r w:rsidR="00B03F5E">
        <w:t xml:space="preserve"> </w:t>
      </w:r>
      <w:r w:rsidR="00B03F5E" w:rsidRPr="00B03F5E">
        <w:t xml:space="preserve">demonstrate their suitability, capability, viability, and propriety </w:t>
      </w:r>
      <w:r w:rsidR="0077269E">
        <w:t>will be</w:t>
      </w:r>
      <w:r w:rsidR="00B03F5E" w:rsidRPr="00B03F5E">
        <w:t xml:space="preserve"> able to register</w:t>
      </w:r>
      <w:r w:rsidR="7D5331AA">
        <w:t xml:space="preserve"> and remain registered</w:t>
      </w:r>
      <w:r w:rsidR="00C07584">
        <w:t>.</w:t>
      </w:r>
    </w:p>
    <w:p w14:paraId="4A3E37A2" w14:textId="13772406" w:rsidR="00436D64" w:rsidRDefault="154C2462" w:rsidP="005C20A9">
      <w:pPr>
        <w:sectPr w:rsidR="00436D64" w:rsidSect="003A77E4">
          <w:headerReference w:type="even" r:id="rId72"/>
          <w:footerReference w:type="even" r:id="rId73"/>
          <w:pgSz w:w="11906" w:h="16838" w:code="9"/>
          <w:pgMar w:top="1699" w:right="1411" w:bottom="1411" w:left="1411" w:header="706" w:footer="706" w:gutter="0"/>
          <w:cols w:space="708"/>
          <w:docGrid w:linePitch="360"/>
        </w:sectPr>
      </w:pPr>
      <w:r>
        <w:t xml:space="preserve">As detailed in the </w:t>
      </w:r>
      <w:r w:rsidR="72120325">
        <w:t>d</w:t>
      </w:r>
      <w:proofErr w:type="spellStart"/>
      <w:r w:rsidRPr="04DEED74">
        <w:rPr>
          <w:lang w:val="en"/>
        </w:rPr>
        <w:t>epartment’s</w:t>
      </w:r>
      <w:proofErr w:type="spellEnd"/>
      <w:r w:rsidRPr="04DEED74">
        <w:rPr>
          <w:lang w:val="en"/>
        </w:rPr>
        <w:t xml:space="preserve"> </w:t>
      </w:r>
      <w:hyperlink r:id="rId74">
        <w:r w:rsidRPr="04DEED74">
          <w:rPr>
            <w:rStyle w:val="Hyperlink"/>
            <w:i/>
            <w:iCs/>
          </w:rPr>
          <w:t>Consultation Paper No. 2: A new model for regulating Aged Care – Details of the proposed new model</w:t>
        </w:r>
      </w:hyperlink>
      <w:r>
        <w:t>,</w:t>
      </w:r>
      <w:r w:rsidR="5D0AAA6E">
        <w:t xml:space="preserve"> the new </w:t>
      </w:r>
      <w:r w:rsidR="069CB362">
        <w:t xml:space="preserve">model for </w:t>
      </w:r>
      <w:r w:rsidR="12978115">
        <w:t xml:space="preserve">becoming a provider </w:t>
      </w:r>
      <w:r w:rsidR="606D6BD4">
        <w:t xml:space="preserve">will </w:t>
      </w:r>
      <w:r w:rsidR="1756AA25">
        <w:t>require providers to register under 6 different</w:t>
      </w:r>
      <w:r w:rsidR="606D6BD4">
        <w:t xml:space="preserve"> categories, grouped according to common characteristics, associated risks, and provider obligations that address those </w:t>
      </w:r>
      <w:r w:rsidR="24377551">
        <w:t xml:space="preserve">risks. </w:t>
      </w:r>
      <w:bookmarkStart w:id="130" w:name="_Ref141195571"/>
      <w:bookmarkStart w:id="131" w:name="_Hlk141431180"/>
      <w:r w:rsidR="2FE7FD5B">
        <w:fldChar w:fldCharType="begin"/>
      </w:r>
      <w:r w:rsidR="2FE7FD5B">
        <w:instrText xml:space="preserve"> REF _Ref146462712 \h </w:instrText>
      </w:r>
      <w:r w:rsidR="2FE7FD5B">
        <w:fldChar w:fldCharType="separate"/>
      </w:r>
      <w:r w:rsidR="2650B566">
        <w:t xml:space="preserve">Figure </w:t>
      </w:r>
      <w:r w:rsidR="2650B566" w:rsidRPr="04DEED74">
        <w:rPr>
          <w:noProof/>
        </w:rPr>
        <w:t>21</w:t>
      </w:r>
      <w:r w:rsidR="2FE7FD5B">
        <w:fldChar w:fldCharType="end"/>
      </w:r>
      <w:r w:rsidR="24377551">
        <w:t xml:space="preserve"> </w:t>
      </w:r>
      <w:r w:rsidR="1102B194">
        <w:t>Proposed registration categories in Consultation Paper No.2</w:t>
      </w:r>
      <w:r w:rsidR="06FADAB8">
        <w:t>.</w:t>
      </w:r>
      <w:r w:rsidR="67FA6643">
        <w:t xml:space="preserve"> </w:t>
      </w:r>
    </w:p>
    <w:p w14:paraId="68051397" w14:textId="2C927B5E" w:rsidR="005C20A9" w:rsidRDefault="005C20A9" w:rsidP="00C6375B">
      <w:pPr>
        <w:pStyle w:val="TableTitle"/>
      </w:pPr>
      <w:bookmarkStart w:id="132" w:name="_Ref146462712"/>
      <w:bookmarkStart w:id="133" w:name="_Ref151035219"/>
      <w:r>
        <w:lastRenderedPageBreak/>
        <w:t xml:space="preserve">Figure </w:t>
      </w:r>
      <w:r>
        <w:fldChar w:fldCharType="begin"/>
      </w:r>
      <w:r>
        <w:instrText>SEQ Figure \* ARABIC</w:instrText>
      </w:r>
      <w:r>
        <w:fldChar w:fldCharType="separate"/>
      </w:r>
      <w:r w:rsidR="0067208D">
        <w:rPr>
          <w:noProof/>
        </w:rPr>
        <w:t>21</w:t>
      </w:r>
      <w:r>
        <w:fldChar w:fldCharType="end"/>
      </w:r>
      <w:bookmarkEnd w:id="130"/>
      <w:bookmarkEnd w:id="132"/>
      <w:r>
        <w:t>: Proposed registration categories</w:t>
      </w:r>
      <w:bookmarkEnd w:id="133"/>
      <w:r w:rsidR="00EC7EB2">
        <w:t xml:space="preserve"> in Consultation Paper No.2 </w:t>
      </w:r>
    </w:p>
    <w:p w14:paraId="25C64D50" w14:textId="7191503C" w:rsidR="004C2B1D" w:rsidRDefault="004C2B1D" w:rsidP="002B384F">
      <w:pPr>
        <w:pStyle w:val="TableTitle"/>
      </w:pPr>
      <w:r>
        <w:rPr>
          <w:noProof/>
        </w:rPr>
        <w:drawing>
          <wp:inline distT="0" distB="0" distL="0" distR="0" wp14:anchorId="0DAA6CBA" wp14:editId="35FDB9F4">
            <wp:extent cx="8464452" cy="4595312"/>
            <wp:effectExtent l="0" t="0" r="0" b="2540"/>
            <wp:docPr id="1857074337" name="Picture 1857074337" descr="A table presenting the proposed registration categories as displayed in consultation paper number two, on which, feedback was sou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074337" name="Picture 1857074337" descr="A table presenting the proposed registration categories as displayed in consultation paper number two, on which, feedback was sought."/>
                    <pic:cNvPicPr>
                      <a:picLocks noChangeAspect="1" noChangeArrowheads="1"/>
                    </pic:cNvPicPr>
                  </pic:nvPicPr>
                  <pic:blipFill>
                    <a:blip r:embed="rId75">
                      <a:extLst>
                        <a:ext uri="{28A0092B-C50C-407E-A947-70E740481C1C}">
                          <a14:useLocalDpi xmlns:a14="http://schemas.microsoft.com/office/drawing/2010/main" val="0"/>
                        </a:ext>
                      </a:extLst>
                    </a:blip>
                    <a:stretch>
                      <a:fillRect/>
                    </a:stretch>
                  </pic:blipFill>
                  <pic:spPr bwMode="auto">
                    <a:xfrm>
                      <a:off x="0" y="0"/>
                      <a:ext cx="8464452" cy="4595312"/>
                    </a:xfrm>
                    <a:prstGeom prst="rect">
                      <a:avLst/>
                    </a:prstGeom>
                    <a:noFill/>
                  </pic:spPr>
                </pic:pic>
              </a:graphicData>
            </a:graphic>
          </wp:inline>
        </w:drawing>
      </w:r>
    </w:p>
    <w:p w14:paraId="27DE5F61" w14:textId="77777777" w:rsidR="000A0549" w:rsidRDefault="000A0549" w:rsidP="004C2B1D">
      <w:pPr>
        <w:pStyle w:val="Normal1"/>
        <w:rPr>
          <w:rStyle w:val="TableTitleChar"/>
        </w:rPr>
      </w:pPr>
      <w:bookmarkStart w:id="134" w:name="_Ref151111953"/>
      <w:bookmarkStart w:id="135" w:name="_Ref151111986"/>
      <w:bookmarkStart w:id="136" w:name="_Ref151364401"/>
      <w:bookmarkStart w:id="137" w:name="_Hlk151120919"/>
    </w:p>
    <w:p w14:paraId="344924D7" w14:textId="77777777" w:rsidR="000A0549" w:rsidRDefault="000A0549" w:rsidP="004C2B1D">
      <w:pPr>
        <w:pStyle w:val="Normal1"/>
        <w:rPr>
          <w:rStyle w:val="TableTitleChar"/>
        </w:rPr>
      </w:pPr>
    </w:p>
    <w:p w14:paraId="6BC291BC" w14:textId="67940322" w:rsidR="00FF6670" w:rsidRPr="006B161E" w:rsidRDefault="00AF56D5" w:rsidP="002B384F">
      <w:pPr>
        <w:pStyle w:val="Normal1"/>
      </w:pPr>
      <w:r w:rsidRPr="006B161E">
        <w:rPr>
          <w:rStyle w:val="TableTitleChar"/>
        </w:rPr>
        <w:lastRenderedPageBreak/>
        <w:t xml:space="preserve">Figure </w:t>
      </w:r>
      <w:r w:rsidRPr="006B161E">
        <w:rPr>
          <w:rStyle w:val="TableTitleChar"/>
          <w:b w:val="0"/>
          <w:bCs w:val="0"/>
        </w:rPr>
        <w:fldChar w:fldCharType="begin"/>
      </w:r>
      <w:r w:rsidRPr="006B161E">
        <w:rPr>
          <w:rStyle w:val="TableTitleChar"/>
        </w:rPr>
        <w:instrText xml:space="preserve"> SEQ Figure \* ARABIC </w:instrText>
      </w:r>
      <w:r w:rsidRPr="006B161E">
        <w:rPr>
          <w:rStyle w:val="TableTitleChar"/>
          <w:b w:val="0"/>
          <w:bCs w:val="0"/>
        </w:rPr>
        <w:fldChar w:fldCharType="separate"/>
      </w:r>
      <w:r w:rsidR="0067208D">
        <w:rPr>
          <w:rStyle w:val="TableTitleChar"/>
          <w:noProof/>
        </w:rPr>
        <w:t>22</w:t>
      </w:r>
      <w:r w:rsidRPr="006B161E">
        <w:rPr>
          <w:rStyle w:val="TableTitleChar"/>
          <w:b w:val="0"/>
          <w:bCs w:val="0"/>
        </w:rPr>
        <w:fldChar w:fldCharType="end"/>
      </w:r>
      <w:bookmarkEnd w:id="134"/>
      <w:bookmarkEnd w:id="135"/>
      <w:r w:rsidR="00EF63DA" w:rsidRPr="006B161E">
        <w:rPr>
          <w:rStyle w:val="TableTitleChar"/>
        </w:rPr>
        <w:t xml:space="preserve">: </w:t>
      </w:r>
      <w:r w:rsidR="254DF5F9" w:rsidRPr="006B161E">
        <w:rPr>
          <w:rStyle w:val="TableTitleChar"/>
        </w:rPr>
        <w:t>Revised</w:t>
      </w:r>
      <w:r w:rsidR="00EF63DA" w:rsidRPr="006B161E">
        <w:rPr>
          <w:rStyle w:val="TableTitleChar"/>
        </w:rPr>
        <w:t xml:space="preserve"> registration categories </w:t>
      </w:r>
      <w:r w:rsidR="6BD5C0F2" w:rsidRPr="006B161E">
        <w:rPr>
          <w:rStyle w:val="TableTitleChar"/>
        </w:rPr>
        <w:t>following</w:t>
      </w:r>
      <w:r w:rsidR="00EF63DA" w:rsidRPr="006B161E">
        <w:rPr>
          <w:rStyle w:val="TableTitleChar"/>
        </w:rPr>
        <w:t xml:space="preserve"> public </w:t>
      </w:r>
      <w:r w:rsidR="0256FA77" w:rsidRPr="006B161E">
        <w:rPr>
          <w:rStyle w:val="TableTitleChar"/>
        </w:rPr>
        <w:t>consultation</w:t>
      </w:r>
      <w:r w:rsidR="0FB87078" w:rsidRPr="006B161E">
        <w:rPr>
          <w:rStyle w:val="TableTitleChar"/>
        </w:rPr>
        <w:t>s</w:t>
      </w:r>
      <w:bookmarkEnd w:id="136"/>
      <w:r w:rsidR="0068637A">
        <w:rPr>
          <w:rStyle w:val="TableTitleChar"/>
        </w:rPr>
        <w:t>.</w:t>
      </w:r>
      <w:r w:rsidR="0256FA77" w:rsidRPr="006B161E">
        <w:t xml:space="preserve"> </w:t>
      </w:r>
    </w:p>
    <w:bookmarkEnd w:id="137"/>
    <w:p w14:paraId="78337D48" w14:textId="5394D99D" w:rsidR="0068637A" w:rsidRDefault="0068637A" w:rsidP="0041787C">
      <w:pPr>
        <w:rPr>
          <w:noProof/>
        </w:rPr>
      </w:pPr>
      <w:r>
        <w:rPr>
          <w:noProof/>
        </w:rPr>
        <w:drawing>
          <wp:inline distT="0" distB="0" distL="0" distR="0" wp14:anchorId="1620F2BE" wp14:editId="08B6AD25">
            <wp:extent cx="8571506" cy="4697617"/>
            <wp:effectExtent l="0" t="0" r="1270" b="1905"/>
            <wp:docPr id="2" name="Picture 2" descr="A table presenting the registration categories and service types revised based on feed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table presenting the registration categories and service types revised based on feedback"/>
                    <pic:cNvPicPr/>
                  </pic:nvPicPr>
                  <pic:blipFill>
                    <a:blip r:embed="rId76"/>
                    <a:stretch>
                      <a:fillRect/>
                    </a:stretch>
                  </pic:blipFill>
                  <pic:spPr>
                    <a:xfrm>
                      <a:off x="0" y="0"/>
                      <a:ext cx="8571506" cy="4697617"/>
                    </a:xfrm>
                    <a:prstGeom prst="rect">
                      <a:avLst/>
                    </a:prstGeom>
                  </pic:spPr>
                </pic:pic>
              </a:graphicData>
            </a:graphic>
          </wp:inline>
        </w:drawing>
      </w:r>
    </w:p>
    <w:p w14:paraId="313D08BA" w14:textId="5B654227" w:rsidR="00FF6670" w:rsidRPr="00EF63DA" w:rsidRDefault="00FF6F78" w:rsidP="002B07D3">
      <w:pPr>
        <w:pStyle w:val="Normal1"/>
        <w:rPr>
          <w:sz w:val="22"/>
          <w:szCs w:val="22"/>
        </w:rPr>
        <w:sectPr w:rsidR="00FF6670" w:rsidRPr="00EF63DA" w:rsidSect="00436D64">
          <w:pgSz w:w="16838" w:h="11906" w:orient="landscape" w:code="9"/>
          <w:pgMar w:top="1411" w:right="1699" w:bottom="1411" w:left="1411" w:header="706" w:footer="706" w:gutter="0"/>
          <w:cols w:space="708"/>
          <w:docGrid w:linePitch="360"/>
        </w:sectPr>
      </w:pPr>
      <w:r>
        <w:t>*The Aged Care service list has been adjusted resulting in some service types being renamed</w:t>
      </w:r>
      <w:r w:rsidR="5141D010">
        <w:t xml:space="preserve"> or removed until commencement of the </w:t>
      </w:r>
      <w:r w:rsidR="00597C49">
        <w:t>Support</w:t>
      </w:r>
      <w:r w:rsidR="5141D010">
        <w:t xml:space="preserve"> at Home program.</w:t>
      </w:r>
      <w:bookmarkStart w:id="138" w:name="_Hlk151120893"/>
      <w:r w:rsidR="00EF63DA" w:rsidRPr="00EF63DA">
        <w:rPr>
          <w:sz w:val="22"/>
          <w:szCs w:val="22"/>
        </w:rPr>
        <w:t xml:space="preserve"> </w:t>
      </w:r>
      <w:r w:rsidR="00EF63DA">
        <w:rPr>
          <w:sz w:val="22"/>
          <w:szCs w:val="22"/>
        </w:rPr>
        <w:t xml:space="preserve"> </w:t>
      </w:r>
      <w:r w:rsidR="003C606D">
        <w:rPr>
          <w:sz w:val="22"/>
          <w:szCs w:val="22"/>
        </w:rPr>
        <w:br/>
      </w:r>
    </w:p>
    <w:p w14:paraId="1BBD7213" w14:textId="44AF8BD6" w:rsidR="00830E59" w:rsidRDefault="006E5185" w:rsidP="007B479F">
      <w:pPr>
        <w:pStyle w:val="Heading3"/>
      </w:pPr>
      <w:bookmarkStart w:id="139" w:name="_Toc150854352"/>
      <w:bookmarkStart w:id="140" w:name="_Toc150855268"/>
      <w:bookmarkStart w:id="141" w:name="_Toc150951847"/>
      <w:bookmarkStart w:id="142" w:name="_Toc150956816"/>
      <w:bookmarkStart w:id="143" w:name="_Toc156903239"/>
      <w:bookmarkEnd w:id="138"/>
      <w:r>
        <w:lastRenderedPageBreak/>
        <w:t xml:space="preserve">2.1 </w:t>
      </w:r>
      <w:r w:rsidR="0053186E">
        <w:t xml:space="preserve">Registration in the </w:t>
      </w:r>
      <w:r w:rsidR="00E93E42">
        <w:t>N</w:t>
      </w:r>
      <w:r w:rsidR="0053186E">
        <w:t xml:space="preserve">ew </w:t>
      </w:r>
      <w:r w:rsidR="00E93E42">
        <w:t>M</w:t>
      </w:r>
      <w:r w:rsidR="0053186E">
        <w:t>odel</w:t>
      </w:r>
      <w:bookmarkEnd w:id="139"/>
      <w:bookmarkEnd w:id="140"/>
      <w:bookmarkEnd w:id="141"/>
      <w:bookmarkEnd w:id="142"/>
      <w:bookmarkEnd w:id="143"/>
      <w:r w:rsidR="0053186E">
        <w:t xml:space="preserve"> </w:t>
      </w:r>
    </w:p>
    <w:p w14:paraId="594AB499" w14:textId="305057A2" w:rsidR="00456287" w:rsidRDefault="00456287" w:rsidP="00456287">
      <w:r>
        <w:t>Overall,</w:t>
      </w:r>
      <w:r w:rsidR="006D54FA">
        <w:t xml:space="preserve"> </w:t>
      </w:r>
      <w:r w:rsidR="00C04C4B">
        <w:t xml:space="preserve">the </w:t>
      </w:r>
      <w:r>
        <w:t>consultation</w:t>
      </w:r>
      <w:r w:rsidR="00C04C4B">
        <w:t>s revealed</w:t>
      </w:r>
      <w:r>
        <w:t xml:space="preserve"> broad support for the proposed registration model</w:t>
      </w:r>
      <w:r w:rsidR="00076BF3">
        <w:t xml:space="preserve"> among </w:t>
      </w:r>
      <w:r w:rsidR="00D87D0F">
        <w:t>p</w:t>
      </w:r>
      <w:r w:rsidR="00076BF3">
        <w:t>eak</w:t>
      </w:r>
      <w:r w:rsidR="002F2AD2">
        <w:t xml:space="preserve"> and advocacy</w:t>
      </w:r>
      <w:r w:rsidR="00076BF3">
        <w:t xml:space="preserve"> bodies </w:t>
      </w:r>
      <w:r w:rsidR="002F2AD2">
        <w:t>as well as</w:t>
      </w:r>
      <w:r w:rsidR="00076BF3">
        <w:t xml:space="preserve"> </w:t>
      </w:r>
      <w:r w:rsidR="00D87D0F" w:rsidRPr="00D87D0F">
        <w:t>p</w:t>
      </w:r>
      <w:r w:rsidR="003A3E49" w:rsidRPr="00D87D0F">
        <w:t>roviders</w:t>
      </w:r>
      <w:r>
        <w:t xml:space="preserve">. </w:t>
      </w:r>
    </w:p>
    <w:p w14:paraId="2E2ED350" w14:textId="2658ACE3" w:rsidR="00B73CD3" w:rsidRPr="00503417" w:rsidRDefault="00B73CD3" w:rsidP="007B479F">
      <w:pPr>
        <w:pStyle w:val="Heading4"/>
        <w:rPr>
          <w:b w:val="0"/>
          <w:i/>
          <w:iCs w:val="0"/>
          <w:color w:val="358189"/>
        </w:rPr>
      </w:pPr>
      <w:r w:rsidRPr="007F1A5D">
        <w:t xml:space="preserve">General support for the </w:t>
      </w:r>
      <w:r w:rsidR="08A6322C">
        <w:t xml:space="preserve">registration </w:t>
      </w:r>
      <w:r w:rsidRPr="007F1A5D">
        <w:t>model</w:t>
      </w:r>
    </w:p>
    <w:p w14:paraId="02E65E5E" w14:textId="17D8A5F6" w:rsidR="000B65ED" w:rsidRDefault="00ED7253" w:rsidP="477CAEAA">
      <w:pPr>
        <w:pStyle w:val="Dotpoints"/>
        <w:numPr>
          <w:ilvl w:val="0"/>
          <w:numId w:val="0"/>
        </w:numPr>
      </w:pPr>
      <w:r>
        <w:t>Stakeholders generally support</w:t>
      </w:r>
      <w:r w:rsidR="00C04C4B">
        <w:t>ed</w:t>
      </w:r>
      <w:r w:rsidR="006E55D2">
        <w:t xml:space="preserve"> the requirement for all aged care </w:t>
      </w:r>
      <w:r w:rsidR="003A3E49">
        <w:t>providers</w:t>
      </w:r>
      <w:r w:rsidR="006E55D2">
        <w:t xml:space="preserve"> to be </w:t>
      </w:r>
      <w:r w:rsidR="009B065C">
        <w:t>registered</w:t>
      </w:r>
      <w:r w:rsidR="006E55D2">
        <w:t xml:space="preserve"> before they can begin </w:t>
      </w:r>
      <w:r w:rsidR="006F6382">
        <w:t xml:space="preserve">delivering </w:t>
      </w:r>
      <w:r w:rsidR="006E55D2">
        <w:t>services</w:t>
      </w:r>
      <w:r w:rsidR="002F2AD2">
        <w:t xml:space="preserve"> because it would strengthen the assessment of providers and improve community confidence</w:t>
      </w:r>
      <w:r w:rsidR="006E55D2">
        <w:t xml:space="preserve">. </w:t>
      </w:r>
      <w:r w:rsidR="00CD1EF5">
        <w:t>They further support</w:t>
      </w:r>
      <w:r w:rsidR="00C04C4B">
        <w:t>ed</w:t>
      </w:r>
      <w:r w:rsidR="00CD1EF5">
        <w:t xml:space="preserve"> the proposal to </w:t>
      </w:r>
      <w:r w:rsidR="32664D98">
        <w:t xml:space="preserve">over time </w:t>
      </w:r>
      <w:r w:rsidR="5769784F">
        <w:t>require</w:t>
      </w:r>
      <w:r w:rsidR="00CD1EF5" w:rsidRPr="002F2AD2">
        <w:t xml:space="preserve"> workers </w:t>
      </w:r>
      <w:r w:rsidR="4889A666">
        <w:t>to hold a worker screening clearance</w:t>
      </w:r>
      <w:r w:rsidR="00CD1EF5" w:rsidRPr="002F2AD2">
        <w:t xml:space="preserve"> to </w:t>
      </w:r>
      <w:r w:rsidR="002F2AD2" w:rsidRPr="00A9274F">
        <w:t xml:space="preserve">minimise </w:t>
      </w:r>
      <w:r w:rsidR="00CD1EF5" w:rsidRPr="002F2AD2">
        <w:t xml:space="preserve">risk to </w:t>
      </w:r>
      <w:r w:rsidR="77F0421F">
        <w:t>older people receiving</w:t>
      </w:r>
      <w:r w:rsidR="00CD1EF5" w:rsidRPr="002F2AD2">
        <w:t xml:space="preserve"> care </w:t>
      </w:r>
      <w:r w:rsidR="0A8D6F12">
        <w:t>and services</w:t>
      </w:r>
      <w:r w:rsidR="00CD1EF5" w:rsidRPr="002F2AD2">
        <w:t>.</w:t>
      </w:r>
      <w:r w:rsidR="00C56BBF" w:rsidRPr="002F2AD2">
        <w:t xml:space="preserve"> </w:t>
      </w:r>
    </w:p>
    <w:p w14:paraId="168C9E01" w14:textId="77777777" w:rsidR="000B65ED" w:rsidRDefault="000B65ED" w:rsidP="477CAEAA">
      <w:pPr>
        <w:pStyle w:val="Dotpoints"/>
        <w:numPr>
          <w:ilvl w:val="0"/>
          <w:numId w:val="0"/>
        </w:numPr>
      </w:pPr>
    </w:p>
    <w:p w14:paraId="2A0CD33E" w14:textId="724685EC" w:rsidR="00B73CD3" w:rsidRPr="00E877FC" w:rsidRDefault="00B80777" w:rsidP="477CAEAA">
      <w:pPr>
        <w:pStyle w:val="Dotpoints"/>
        <w:numPr>
          <w:ilvl w:val="0"/>
          <w:numId w:val="0"/>
        </w:numPr>
      </w:pPr>
      <w:r>
        <w:t>The</w:t>
      </w:r>
      <w:r w:rsidR="00A70664">
        <w:t xml:space="preserve"> following dot points summarise</w:t>
      </w:r>
      <w:r w:rsidR="00B61850">
        <w:t xml:space="preserve"> </w:t>
      </w:r>
      <w:r w:rsidR="00A70664">
        <w:t>the</w:t>
      </w:r>
      <w:r w:rsidR="003774FF">
        <w:t xml:space="preserve"> </w:t>
      </w:r>
      <w:r w:rsidR="00B61850">
        <w:t>detailed feedback related to</w:t>
      </w:r>
      <w:r w:rsidR="003774FF">
        <w:t xml:space="preserve"> the design of the registration categories</w:t>
      </w:r>
      <w:r w:rsidR="435E433C">
        <w:t>:</w:t>
      </w:r>
      <w:r w:rsidR="39C2BB90">
        <w:t xml:space="preserve"> </w:t>
      </w:r>
    </w:p>
    <w:p w14:paraId="4C387154" w14:textId="6FE0F151" w:rsidR="00B73CD3" w:rsidRPr="00E877FC" w:rsidRDefault="00DA61F2" w:rsidP="00E877FC">
      <w:pPr>
        <w:pStyle w:val="Dotpoints"/>
      </w:pPr>
      <w:r w:rsidRPr="00E877FC">
        <w:t>The</w:t>
      </w:r>
      <w:r w:rsidR="00B73CD3" w:rsidRPr="00E877FC">
        <w:t xml:space="preserve"> tiered approach to registration </w:t>
      </w:r>
      <w:r w:rsidRPr="00E877FC">
        <w:t xml:space="preserve">is perceived to </w:t>
      </w:r>
      <w:r w:rsidR="00B73CD3" w:rsidRPr="00E877FC">
        <w:t xml:space="preserve">help reduce the barriers to entry for smaller businesses. </w:t>
      </w:r>
    </w:p>
    <w:p w14:paraId="619C2AB0" w14:textId="1D2B2410" w:rsidR="007220AF" w:rsidRPr="00E877FC" w:rsidRDefault="00DD46A0" w:rsidP="00E877FC">
      <w:pPr>
        <w:pStyle w:val="Dotpoints"/>
      </w:pPr>
      <w:r w:rsidRPr="00E877FC">
        <w:t>T</w:t>
      </w:r>
      <w:r w:rsidR="007220AF" w:rsidRPr="00E877FC">
        <w:t xml:space="preserve">he way all </w:t>
      </w:r>
      <w:r w:rsidR="003A3E49">
        <w:t>providers</w:t>
      </w:r>
      <w:r w:rsidR="007220AF" w:rsidRPr="00E877FC">
        <w:t xml:space="preserve"> </w:t>
      </w:r>
      <w:r w:rsidRPr="00E877FC">
        <w:t>will need</w:t>
      </w:r>
      <w:r w:rsidR="007220AF" w:rsidRPr="00E877FC">
        <w:t xml:space="preserve"> to meet the requirements and have appropriate </w:t>
      </w:r>
      <w:r w:rsidR="06D04CBF">
        <w:t xml:space="preserve">experience and </w:t>
      </w:r>
      <w:r w:rsidR="007220AF" w:rsidRPr="00E877FC">
        <w:t>qualifications for the category in which they are registered</w:t>
      </w:r>
      <w:r w:rsidRPr="00E877FC">
        <w:t xml:space="preserve"> </w:t>
      </w:r>
      <w:r w:rsidR="00CA4DB8" w:rsidRPr="00E877FC">
        <w:t>was also strongly supported.</w:t>
      </w:r>
    </w:p>
    <w:p w14:paraId="3F1E87C4" w14:textId="4575641B" w:rsidR="007220AF" w:rsidRDefault="00CA4DB8" w:rsidP="00E877FC">
      <w:pPr>
        <w:pStyle w:val="Dotpoints"/>
      </w:pPr>
      <w:r w:rsidRPr="00E877FC">
        <w:t>T</w:t>
      </w:r>
      <w:r w:rsidR="007220AF" w:rsidRPr="00E877FC">
        <w:t xml:space="preserve">he risk-based registration approach </w:t>
      </w:r>
      <w:r w:rsidRPr="00E877FC">
        <w:t xml:space="preserve">is seen </w:t>
      </w:r>
      <w:r w:rsidR="007220AF" w:rsidRPr="00E877FC">
        <w:t xml:space="preserve">as an effective way to regulate the sector, noting that workers under supervision should not be expected to make decisions about an older person’s care. </w:t>
      </w:r>
    </w:p>
    <w:p w14:paraId="39F6B071" w14:textId="1EFD91BD" w:rsidR="0082355C" w:rsidRDefault="007347E6" w:rsidP="0082355C">
      <w:pPr>
        <w:pStyle w:val="Dotpoints"/>
      </w:pPr>
      <w:r>
        <w:t>S</w:t>
      </w:r>
      <w:r w:rsidR="0082355C">
        <w:t>everal submissions raised concerns about the lack of a requirement for subcontractors to register under the new model</w:t>
      </w:r>
      <w:r w:rsidR="00C72DDF">
        <w:t xml:space="preserve">. Some </w:t>
      </w:r>
      <w:r w:rsidR="0082355C">
        <w:t>suggest</w:t>
      </w:r>
      <w:r w:rsidR="00F85E34">
        <w:t>ed</w:t>
      </w:r>
      <w:r w:rsidR="0082355C">
        <w:t xml:space="preserve"> there should be another registration category for subcontractors</w:t>
      </w:r>
      <w:r w:rsidR="003469DB">
        <w:t xml:space="preserve"> or the </w:t>
      </w:r>
      <w:r w:rsidR="000D2569">
        <w:t xml:space="preserve">need </w:t>
      </w:r>
      <w:r w:rsidR="003469DB">
        <w:t xml:space="preserve">for </w:t>
      </w:r>
      <w:r w:rsidR="406C10DE">
        <w:t>greater</w:t>
      </w:r>
      <w:r w:rsidR="000D2569">
        <w:t xml:space="preserve"> clarity for providers around the requirements for any subcontractors </w:t>
      </w:r>
      <w:r w:rsidR="005130EE">
        <w:t xml:space="preserve">who </w:t>
      </w:r>
      <w:r w:rsidR="734A44F7">
        <w:t xml:space="preserve">provide services on their behalf </w:t>
      </w:r>
      <w:r w:rsidR="632C6C2D">
        <w:t xml:space="preserve">to </w:t>
      </w:r>
      <w:r w:rsidR="3C905082">
        <w:t>be captured as part of the registration process and</w:t>
      </w:r>
      <w:r w:rsidR="005130EE">
        <w:t xml:space="preserve"> </w:t>
      </w:r>
      <w:r w:rsidR="00A21B04">
        <w:t xml:space="preserve">adhere to </w:t>
      </w:r>
      <w:r w:rsidR="00142718">
        <w:t xml:space="preserve">the obligations of </w:t>
      </w:r>
      <w:r w:rsidR="00FC315B">
        <w:t>their registration categor</w:t>
      </w:r>
      <w:r w:rsidR="00166537">
        <w:t>y.</w:t>
      </w:r>
    </w:p>
    <w:p w14:paraId="2AEA76B6" w14:textId="1FD31F7F" w:rsidR="00076BF3" w:rsidRDefault="00076BF3" w:rsidP="00816C04">
      <w:pPr>
        <w:pStyle w:val="Normal1"/>
      </w:pPr>
      <w:r>
        <w:t xml:space="preserve">This general level of support was echoed in the short </w:t>
      </w:r>
      <w:r w:rsidR="00FC3900">
        <w:t xml:space="preserve">online </w:t>
      </w:r>
      <w:r>
        <w:t>survey</w:t>
      </w:r>
      <w:r w:rsidR="00276CEA">
        <w:t>.</w:t>
      </w:r>
      <w:r>
        <w:t xml:space="preserve"> </w:t>
      </w:r>
      <w:r w:rsidR="00983980">
        <w:t xml:space="preserve">Of those who completed the short </w:t>
      </w:r>
      <w:r w:rsidR="00FC3900">
        <w:t xml:space="preserve">online </w:t>
      </w:r>
      <w:r w:rsidR="00983980">
        <w:t>survey,</w:t>
      </w:r>
      <w:r w:rsidR="00276B99">
        <w:t xml:space="preserve"> </w:t>
      </w:r>
      <w:r>
        <w:t>84</w:t>
      </w:r>
      <w:r w:rsidR="00276CEA">
        <w:t xml:space="preserve"> per cent</w:t>
      </w:r>
      <w:r w:rsidR="008201BE">
        <w:t xml:space="preserve"> </w:t>
      </w:r>
      <w:r w:rsidR="00B17A23">
        <w:t xml:space="preserve">support the </w:t>
      </w:r>
      <w:r w:rsidR="00A260EC">
        <w:t xml:space="preserve">changes </w:t>
      </w:r>
      <w:r w:rsidR="007A4A21">
        <w:t>around ‘becoming a provider’</w:t>
      </w:r>
      <w:r w:rsidR="00366590">
        <w:t>,</w:t>
      </w:r>
      <w:r w:rsidR="002A78D0">
        <w:t xml:space="preserve"> with </w:t>
      </w:r>
      <w:r w:rsidR="00366590">
        <w:t xml:space="preserve">more than </w:t>
      </w:r>
      <w:r w:rsidR="002A78D0">
        <w:t>half (54</w:t>
      </w:r>
      <w:r w:rsidR="00276CEA">
        <w:t xml:space="preserve"> per cent</w:t>
      </w:r>
      <w:r w:rsidR="6E324D7A">
        <w:t>)</w:t>
      </w:r>
      <w:r w:rsidR="002A78D0">
        <w:t xml:space="preserve"> strongly supporting these changes</w:t>
      </w:r>
      <w:r w:rsidR="00983980">
        <w:t xml:space="preserve"> (</w:t>
      </w:r>
      <w:r w:rsidR="00983980">
        <w:fldChar w:fldCharType="begin"/>
      </w:r>
      <w:r w:rsidR="00983980">
        <w:instrText xml:space="preserve"> REF _Ref141282218 \h </w:instrText>
      </w:r>
      <w:r w:rsidR="00983980">
        <w:fldChar w:fldCharType="separate"/>
      </w:r>
      <w:r w:rsidR="0067208D">
        <w:t xml:space="preserve">Figure </w:t>
      </w:r>
      <w:r w:rsidR="0067208D">
        <w:rPr>
          <w:noProof/>
        </w:rPr>
        <w:t>23</w:t>
      </w:r>
      <w:r w:rsidR="00983980">
        <w:fldChar w:fldCharType="end"/>
      </w:r>
      <w:r w:rsidR="2376736D">
        <w:t>)</w:t>
      </w:r>
      <w:r w:rsidR="6E324D7A">
        <w:t>.</w:t>
      </w:r>
      <w:r w:rsidR="008201BE">
        <w:t xml:space="preserve"> </w:t>
      </w:r>
    </w:p>
    <w:p w14:paraId="3CE3EF35" w14:textId="5C5E910D" w:rsidR="00276B99" w:rsidRDefault="00276B99" w:rsidP="00A9592B">
      <w:pPr>
        <w:pStyle w:val="TableTitle"/>
      </w:pPr>
      <w:bookmarkStart w:id="144" w:name="_Ref141282218"/>
      <w:r>
        <w:t xml:space="preserve">Figure </w:t>
      </w:r>
      <w:r>
        <w:fldChar w:fldCharType="begin"/>
      </w:r>
      <w:r>
        <w:instrText>SEQ Figure \* ARABIC</w:instrText>
      </w:r>
      <w:r>
        <w:fldChar w:fldCharType="separate"/>
      </w:r>
      <w:r w:rsidR="0067208D">
        <w:rPr>
          <w:noProof/>
        </w:rPr>
        <w:t>23</w:t>
      </w:r>
      <w:r>
        <w:fldChar w:fldCharType="end"/>
      </w:r>
      <w:bookmarkEnd w:id="144"/>
      <w:r>
        <w:t xml:space="preserve">: </w:t>
      </w:r>
      <w:r w:rsidR="001470F1">
        <w:t xml:space="preserve">Responses to short online survey: </w:t>
      </w:r>
      <w:r w:rsidR="007D1106">
        <w:t>S</w:t>
      </w:r>
      <w:r w:rsidRPr="00D85528">
        <w:t xml:space="preserve">upport for </w:t>
      </w:r>
      <w:r w:rsidR="007D1106">
        <w:t xml:space="preserve">changes under </w:t>
      </w:r>
      <w:r w:rsidRPr="00D85528">
        <w:t xml:space="preserve">the </w:t>
      </w:r>
      <w:r w:rsidR="00366590">
        <w:t>‘b</w:t>
      </w:r>
      <w:r w:rsidRPr="00D85528">
        <w:t>ecoming a provider</w:t>
      </w:r>
      <w:r w:rsidR="00366590">
        <w:t>’</w:t>
      </w:r>
      <w:r w:rsidRPr="00D85528">
        <w:t xml:space="preserve"> </w:t>
      </w:r>
      <w:r w:rsidR="007D1106">
        <w:t>safeguard</w:t>
      </w:r>
      <w:r w:rsidRPr="00D85528">
        <w:t xml:space="preserve"> </w:t>
      </w:r>
    </w:p>
    <w:p w14:paraId="03B2AAD9" w14:textId="5023B79C" w:rsidR="002B07D3" w:rsidRDefault="00776BCC" w:rsidP="002B07D3">
      <w:pPr>
        <w:pStyle w:val="Normal1"/>
      </w:pPr>
      <w:r>
        <w:rPr>
          <w:noProof/>
        </w:rPr>
        <w:drawing>
          <wp:inline distT="0" distB="0" distL="0" distR="0" wp14:anchorId="4B9ABF61" wp14:editId="4FCB74D9">
            <wp:extent cx="5768340" cy="1243521"/>
            <wp:effectExtent l="0" t="0" r="3810" b="0"/>
            <wp:docPr id="662778161" name="Picture 662778161" descr="A graph presenting responses to the short online survey regarding respondents’ level of support for the changes under the ‘becoming a provide safegu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778161" name="Picture 662778161" descr="A graph presenting responses to the short online survey regarding respondents’ level of support for the changes under the ‘becoming a provide safeguard"/>
                    <pic:cNvPicPr/>
                  </pic:nvPicPr>
                  <pic:blipFill rotWithShape="1">
                    <a:blip r:embed="rId77">
                      <a:extLst>
                        <a:ext uri="{28A0092B-C50C-407E-A947-70E740481C1C}">
                          <a14:useLocalDpi xmlns:a14="http://schemas.microsoft.com/office/drawing/2010/main" val="0"/>
                        </a:ext>
                      </a:extLst>
                    </a:blip>
                    <a:srcRect t="61677"/>
                    <a:stretch/>
                  </pic:blipFill>
                  <pic:spPr bwMode="auto">
                    <a:xfrm>
                      <a:off x="0" y="0"/>
                      <a:ext cx="5768340" cy="1243521"/>
                    </a:xfrm>
                    <a:prstGeom prst="rect">
                      <a:avLst/>
                    </a:prstGeom>
                    <a:ln>
                      <a:noFill/>
                    </a:ln>
                    <a:extLst>
                      <a:ext uri="{53640926-AAD7-44D8-BBD7-CCE9431645EC}">
                        <a14:shadowObscured xmlns:a14="http://schemas.microsoft.com/office/drawing/2010/main"/>
                      </a:ext>
                    </a:extLst>
                  </pic:spPr>
                </pic:pic>
              </a:graphicData>
            </a:graphic>
          </wp:inline>
        </w:drawing>
      </w:r>
    </w:p>
    <w:p w14:paraId="6F2E4EC4" w14:textId="67821028" w:rsidR="00233830" w:rsidRPr="00503417" w:rsidRDefault="007232FE" w:rsidP="003D1C7D">
      <w:pPr>
        <w:pStyle w:val="Heading4"/>
        <w:rPr>
          <w:b w:val="0"/>
          <w:i/>
          <w:iCs w:val="0"/>
          <w:color w:val="358189"/>
        </w:rPr>
      </w:pPr>
      <w:r w:rsidRPr="13B74975">
        <w:lastRenderedPageBreak/>
        <w:t xml:space="preserve">Refinement of the </w:t>
      </w:r>
      <w:r w:rsidR="2AC8AD01" w:rsidRPr="003D1C7D">
        <w:t xml:space="preserve">proposed registration </w:t>
      </w:r>
      <w:r w:rsidRPr="003D1C7D">
        <w:t>categories</w:t>
      </w:r>
    </w:p>
    <w:p w14:paraId="5394251A" w14:textId="5AE18133" w:rsidR="00FC377F" w:rsidRDefault="007B0FA2" w:rsidP="004E04AC">
      <w:r>
        <w:t xml:space="preserve">Results from the short </w:t>
      </w:r>
      <w:r w:rsidR="00FC3900">
        <w:t xml:space="preserve">online </w:t>
      </w:r>
      <w:r>
        <w:t xml:space="preserve">survey hosted by the </w:t>
      </w:r>
      <w:r w:rsidR="00690A4A">
        <w:t>d</w:t>
      </w:r>
      <w:r>
        <w:t>epartment indicated broad levels of support for each of the registration categories. Support for each category is over 71</w:t>
      </w:r>
      <w:r w:rsidR="00EE54DE">
        <w:t xml:space="preserve"> per cent</w:t>
      </w:r>
      <w:r>
        <w:t xml:space="preserve">, with </w:t>
      </w:r>
      <w:r w:rsidR="000B65ED">
        <w:t>C</w:t>
      </w:r>
      <w:r>
        <w:t xml:space="preserve">ategory 6 (residential care) and </w:t>
      </w:r>
      <w:r w:rsidR="000B65ED">
        <w:t>C</w:t>
      </w:r>
      <w:r>
        <w:t xml:space="preserve">ategory 4 (clinical and specialised supports) having significantly higher levels of ‘strong support’ than the other categories. </w:t>
      </w:r>
      <w:r w:rsidR="0071108B">
        <w:t>(</w:t>
      </w:r>
      <w:r w:rsidR="006B28F3">
        <w:t xml:space="preserve">See </w:t>
      </w:r>
      <w:r w:rsidR="00B719B5">
        <w:fldChar w:fldCharType="begin"/>
      </w:r>
      <w:r w:rsidR="00B719B5">
        <w:instrText xml:space="preserve"> REF _Ref150949690 \h </w:instrText>
      </w:r>
      <w:r w:rsidR="00B719B5">
        <w:fldChar w:fldCharType="separate"/>
      </w:r>
      <w:r w:rsidR="0067208D">
        <w:t xml:space="preserve">Figure </w:t>
      </w:r>
      <w:r w:rsidR="0067208D">
        <w:rPr>
          <w:noProof/>
        </w:rPr>
        <w:t>24</w:t>
      </w:r>
      <w:r w:rsidR="00B719B5">
        <w:fldChar w:fldCharType="end"/>
      </w:r>
      <w:r w:rsidR="0071108B">
        <w:t>)</w:t>
      </w:r>
      <w:r w:rsidR="00D64686">
        <w:t>.</w:t>
      </w:r>
    </w:p>
    <w:p w14:paraId="6C445AE2" w14:textId="6123230D" w:rsidR="001470F1" w:rsidRDefault="001470F1" w:rsidP="00EF6D6E">
      <w:pPr>
        <w:pStyle w:val="TableTitle"/>
      </w:pPr>
      <w:bookmarkStart w:id="145" w:name="_Ref150949690"/>
      <w:r>
        <w:t xml:space="preserve">Figure </w:t>
      </w:r>
      <w:r>
        <w:fldChar w:fldCharType="begin"/>
      </w:r>
      <w:r>
        <w:instrText>SEQ Figure \* ARABIC</w:instrText>
      </w:r>
      <w:r>
        <w:fldChar w:fldCharType="separate"/>
      </w:r>
      <w:r w:rsidR="0067208D">
        <w:rPr>
          <w:noProof/>
        </w:rPr>
        <w:t>24</w:t>
      </w:r>
      <w:r>
        <w:fldChar w:fldCharType="end"/>
      </w:r>
      <w:bookmarkEnd w:id="145"/>
      <w:r>
        <w:t xml:space="preserve">: Responses to short online survey: </w:t>
      </w:r>
      <w:r w:rsidR="008F17FE">
        <w:t>L</w:t>
      </w:r>
      <w:r w:rsidR="006D4D22">
        <w:t>evel of support for the proposed six registration categories</w:t>
      </w:r>
    </w:p>
    <w:p w14:paraId="672E0691" w14:textId="553DEEDE" w:rsidR="00B06A2E" w:rsidRDefault="00B06A2E" w:rsidP="00EF6D6E">
      <w:pPr>
        <w:pStyle w:val="TableTitle"/>
      </w:pPr>
      <w:r>
        <w:rPr>
          <w:noProof/>
        </w:rPr>
        <w:drawing>
          <wp:inline distT="0" distB="0" distL="0" distR="0" wp14:anchorId="44019B4E" wp14:editId="01EC2535">
            <wp:extent cx="5768340" cy="3244850"/>
            <wp:effectExtent l="0" t="0" r="3810" b="0"/>
            <wp:docPr id="662778169" name="Picture 662778169" descr="A graph presenting responses to the short online survey regarding respondents’ respondents’ level of support for the each of the 6 registration categ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778169" name="Picture 662778169" descr="A graph presenting responses to the short online survey regarding respondents’ respondents’ level of support for the each of the 6 registration categories"/>
                    <pic:cNvPicPr/>
                  </pic:nvPicPr>
                  <pic:blipFill>
                    <a:blip r:embed="rId78">
                      <a:extLst>
                        <a:ext uri="{28A0092B-C50C-407E-A947-70E740481C1C}">
                          <a14:useLocalDpi xmlns:a14="http://schemas.microsoft.com/office/drawing/2010/main" val="0"/>
                        </a:ext>
                      </a:extLst>
                    </a:blip>
                    <a:stretch>
                      <a:fillRect/>
                    </a:stretch>
                  </pic:blipFill>
                  <pic:spPr>
                    <a:xfrm>
                      <a:off x="0" y="0"/>
                      <a:ext cx="5768340" cy="3244850"/>
                    </a:xfrm>
                    <a:prstGeom prst="rect">
                      <a:avLst/>
                    </a:prstGeom>
                  </pic:spPr>
                </pic:pic>
              </a:graphicData>
            </a:graphic>
          </wp:inline>
        </w:drawing>
      </w:r>
    </w:p>
    <w:p w14:paraId="4189F9AF" w14:textId="464C1BEF" w:rsidR="00895AA9" w:rsidRDefault="00895AA9" w:rsidP="00895AA9">
      <w:pPr>
        <w:pStyle w:val="Heading4"/>
      </w:pPr>
      <w:r>
        <w:t xml:space="preserve">The </w:t>
      </w:r>
      <w:r w:rsidR="467F502F">
        <w:t>Strengthened</w:t>
      </w:r>
      <w:r>
        <w:t xml:space="preserve"> Aged Care Quality Standards </w:t>
      </w:r>
    </w:p>
    <w:p w14:paraId="653C8A36" w14:textId="490106E0" w:rsidR="00895AA9" w:rsidRPr="00A74C9F" w:rsidRDefault="00895AA9" w:rsidP="00BF3C9D">
      <w:pPr>
        <w:pStyle w:val="NormalText"/>
      </w:pPr>
      <w:r w:rsidRPr="00BF3C9D">
        <w:rPr>
          <w:rFonts w:cs="Times New Roman"/>
        </w:rPr>
        <w:t xml:space="preserve">The </w:t>
      </w:r>
      <w:r w:rsidR="00E83F99">
        <w:rPr>
          <w:rFonts w:cs="Times New Roman"/>
        </w:rPr>
        <w:t xml:space="preserve">Strengthened Aged Care </w:t>
      </w:r>
      <w:r w:rsidRPr="00BF3C9D">
        <w:rPr>
          <w:rFonts w:cs="Times New Roman"/>
        </w:rPr>
        <w:t xml:space="preserve">Quality Standards </w:t>
      </w:r>
      <w:r w:rsidR="00E83F99">
        <w:t xml:space="preserve">(Quality Standards) </w:t>
      </w:r>
      <w:r w:rsidRPr="00BF3C9D">
        <w:rPr>
          <w:rFonts w:cs="Times New Roman"/>
        </w:rPr>
        <w:t xml:space="preserve">help older </w:t>
      </w:r>
      <w:r w:rsidR="303471BF" w:rsidRPr="4AEF62B5">
        <w:rPr>
          <w:rFonts w:cs="Times New Roman"/>
        </w:rPr>
        <w:t>people</w:t>
      </w:r>
      <w:r w:rsidRPr="00BF3C9D">
        <w:rPr>
          <w:rFonts w:cs="Times New Roman"/>
        </w:rPr>
        <w:t xml:space="preserve"> to feel secure and supported, give families confidence that their loved ones are looked after, and ensure that aged care providers and workers know what is expected of them, whatever their size, location or offering.</w:t>
      </w:r>
    </w:p>
    <w:p w14:paraId="5E8F1913" w14:textId="5D09CE58" w:rsidR="00895AA9" w:rsidRDefault="0012738D" w:rsidP="00895AA9">
      <w:pPr>
        <w:pStyle w:val="Normal1"/>
      </w:pPr>
      <w:r>
        <w:t>Under the proposed regulatory model p</w:t>
      </w:r>
      <w:r w:rsidR="00895AA9">
        <w:t xml:space="preserve">roviders operating under registration </w:t>
      </w:r>
      <w:r w:rsidR="000B65ED">
        <w:t>C</w:t>
      </w:r>
      <w:r w:rsidR="00895AA9">
        <w:t xml:space="preserve">ategories 4-6 will be audited against </w:t>
      </w:r>
      <w:r w:rsidR="7F2B23C9">
        <w:t xml:space="preserve">the applicable </w:t>
      </w:r>
      <w:r w:rsidR="00895AA9">
        <w:t>strengthened Quality Standards</w:t>
      </w:r>
      <w:r w:rsidR="001A5A84">
        <w:t xml:space="preserve">. The </w:t>
      </w:r>
      <w:r w:rsidR="1CE1F69D">
        <w:t>strengthen</w:t>
      </w:r>
      <w:r w:rsidR="79C910CA">
        <w:t>ed</w:t>
      </w:r>
      <w:r w:rsidR="001A5A84">
        <w:t xml:space="preserve"> Quality Standards</w:t>
      </w:r>
      <w:r w:rsidR="00895AA9">
        <w:t>:</w:t>
      </w:r>
    </w:p>
    <w:p w14:paraId="32C1D77A" w14:textId="77777777" w:rsidR="00895AA9" w:rsidRDefault="00895AA9" w:rsidP="00895AA9">
      <w:pPr>
        <w:pStyle w:val="Dotpoints"/>
        <w:ind w:left="786"/>
      </w:pPr>
      <w:r>
        <w:t>Place a stronger focus on the rights of older people and ensure the design of care and services are tailored to individual needs and preferences,</w:t>
      </w:r>
    </w:p>
    <w:p w14:paraId="51743A89" w14:textId="77777777" w:rsidR="00895AA9" w:rsidRDefault="00895AA9" w:rsidP="00895AA9">
      <w:pPr>
        <w:pStyle w:val="Dotpoints"/>
        <w:ind w:left="786"/>
      </w:pPr>
      <w:r>
        <w:t xml:space="preserve">Address issues raised by the Royal Commission and </w:t>
      </w:r>
      <w:bookmarkStart w:id="146" w:name="_Int_9ylt3bKT"/>
      <w:r>
        <w:t>strengthen</w:t>
      </w:r>
      <w:bookmarkEnd w:id="146"/>
      <w:r>
        <w:t xml:space="preserve"> requirements in relation to provider governance, diversity, dementia, food and clinical care,</w:t>
      </w:r>
    </w:p>
    <w:p w14:paraId="72F68417" w14:textId="77777777" w:rsidR="00895AA9" w:rsidRDefault="00895AA9" w:rsidP="00895AA9">
      <w:pPr>
        <w:pStyle w:val="Dotpoints"/>
        <w:ind w:left="786"/>
      </w:pPr>
      <w:r>
        <w:t>Clearly communicate expectations and actions providers should take to achieve desired outcomes,</w:t>
      </w:r>
    </w:p>
    <w:p w14:paraId="76365CE4" w14:textId="77777777" w:rsidR="00895AA9" w:rsidRDefault="00895AA9" w:rsidP="00895AA9">
      <w:pPr>
        <w:pStyle w:val="Dotpoints"/>
        <w:ind w:left="786"/>
      </w:pPr>
      <w:r>
        <w:lastRenderedPageBreak/>
        <w:t>Improve harmonisation with the NDIS practice standards, while recognising difference between aged care and disability support.</w:t>
      </w:r>
    </w:p>
    <w:p w14:paraId="1E967E75" w14:textId="0890484D" w:rsidR="00895AA9" w:rsidRDefault="00895AA9" w:rsidP="00895AA9">
      <w:pPr>
        <w:pStyle w:val="Normal1"/>
      </w:pPr>
      <w:r>
        <w:t xml:space="preserve">(Refer to </w:t>
      </w:r>
      <w:r w:rsidR="008F4384">
        <w:fldChar w:fldCharType="begin"/>
      </w:r>
      <w:r w:rsidR="008F4384">
        <w:instrText xml:space="preserve"> REF _Ref146462712 \h </w:instrText>
      </w:r>
      <w:r w:rsidR="008F4384">
        <w:fldChar w:fldCharType="separate"/>
      </w:r>
      <w:r w:rsidR="004C7CEB">
        <w:t xml:space="preserve">Figure </w:t>
      </w:r>
      <w:r w:rsidR="004C7CEB">
        <w:rPr>
          <w:noProof/>
        </w:rPr>
        <w:t>21</w:t>
      </w:r>
      <w:r w:rsidR="008F4384">
        <w:fldChar w:fldCharType="end"/>
      </w:r>
      <w:r>
        <w:t xml:space="preserve"> for an explanation of the registration categories.</w:t>
      </w:r>
      <w:r w:rsidR="00743779">
        <w:t xml:space="preserve"> Refer to</w:t>
      </w:r>
      <w:r w:rsidR="00743779" w:rsidRPr="00743779">
        <w:rPr>
          <w:b/>
          <w:bCs/>
        </w:rPr>
        <w:t xml:space="preserve"> </w:t>
      </w:r>
      <w:r w:rsidR="00743779" w:rsidRPr="00743779">
        <w:rPr>
          <w:b/>
          <w:bCs/>
        </w:rPr>
        <w:fldChar w:fldCharType="begin"/>
      </w:r>
      <w:r w:rsidR="00743779" w:rsidRPr="00743779">
        <w:rPr>
          <w:b/>
          <w:bCs/>
        </w:rPr>
        <w:instrText xml:space="preserve"> REF _Ref151111953 \h </w:instrText>
      </w:r>
      <w:r w:rsidR="00743779">
        <w:rPr>
          <w:b/>
          <w:bCs/>
        </w:rPr>
        <w:instrText xml:space="preserve"> \* MERGEFORMAT </w:instrText>
      </w:r>
      <w:r w:rsidR="00743779" w:rsidRPr="00743779">
        <w:rPr>
          <w:b/>
          <w:bCs/>
        </w:rPr>
      </w:r>
      <w:r w:rsidR="00743779" w:rsidRPr="00743779">
        <w:rPr>
          <w:b/>
          <w:bCs/>
        </w:rPr>
        <w:fldChar w:fldCharType="separate"/>
      </w:r>
      <w:r w:rsidR="004C7CEB" w:rsidRPr="004C7CEB">
        <w:rPr>
          <w:rStyle w:val="TableTitleChar"/>
          <w:b w:val="0"/>
        </w:rPr>
        <w:t>Figure 22</w:t>
      </w:r>
      <w:r w:rsidR="00743779" w:rsidRPr="00743779">
        <w:rPr>
          <w:b/>
          <w:bCs/>
        </w:rPr>
        <w:fldChar w:fldCharType="end"/>
      </w:r>
      <w:r w:rsidR="00743779">
        <w:rPr>
          <w:b/>
          <w:bCs/>
        </w:rPr>
        <w:t xml:space="preserve"> </w:t>
      </w:r>
      <w:r w:rsidR="004661BF">
        <w:t xml:space="preserve">to view the </w:t>
      </w:r>
      <w:r w:rsidR="008D0627">
        <w:t xml:space="preserve">revised </w:t>
      </w:r>
      <w:r w:rsidR="004661BF">
        <w:t xml:space="preserve">registration categories </w:t>
      </w:r>
      <w:r w:rsidR="009B2B50">
        <w:t>post consultation)</w:t>
      </w:r>
    </w:p>
    <w:p w14:paraId="14553DE4" w14:textId="026F3A47" w:rsidR="00895AA9" w:rsidRDefault="0098576C" w:rsidP="00895AA9">
      <w:r>
        <w:t>During</w:t>
      </w:r>
      <w:r w:rsidR="00895AA9">
        <w:t xml:space="preserve"> consultations, providers generally supported the proposed Quality Standards for registration </w:t>
      </w:r>
      <w:r w:rsidR="000B65ED">
        <w:t>C</w:t>
      </w:r>
      <w:r w:rsidR="00895AA9">
        <w:t>ategories 4–6. Similarly, most (79</w:t>
      </w:r>
      <w:r w:rsidR="00B979ED">
        <w:t xml:space="preserve"> per cent</w:t>
      </w:r>
      <w:r w:rsidR="00895AA9">
        <w:t xml:space="preserve">) completing the short </w:t>
      </w:r>
      <w:r w:rsidR="00FC3900">
        <w:t xml:space="preserve">online </w:t>
      </w:r>
      <w:r w:rsidR="00895AA9">
        <w:t xml:space="preserve">survey agreed that audits against the Quality Standards would apply to </w:t>
      </w:r>
      <w:r w:rsidR="000B65ED">
        <w:t>C</w:t>
      </w:r>
      <w:r w:rsidR="00895AA9">
        <w:t>ategories 4–6 as well as other applicable provider obligations (</w:t>
      </w:r>
      <w:r w:rsidR="00AC5185">
        <w:fldChar w:fldCharType="begin"/>
      </w:r>
      <w:r w:rsidR="00AC5185">
        <w:instrText xml:space="preserve"> REF _Ref150948582 \h </w:instrText>
      </w:r>
      <w:r w:rsidR="00AC5185">
        <w:fldChar w:fldCharType="separate"/>
      </w:r>
      <w:r w:rsidR="0067208D">
        <w:t xml:space="preserve">Figure </w:t>
      </w:r>
      <w:r w:rsidR="0067208D">
        <w:rPr>
          <w:noProof/>
        </w:rPr>
        <w:t>25</w:t>
      </w:r>
      <w:r w:rsidR="00AC5185">
        <w:fldChar w:fldCharType="end"/>
      </w:r>
      <w:r w:rsidR="00895AA9">
        <w:t xml:space="preserve">). </w:t>
      </w:r>
    </w:p>
    <w:p w14:paraId="25341624" w14:textId="20883853" w:rsidR="00895AA9" w:rsidRDefault="00895AA9" w:rsidP="00895AA9">
      <w:pPr>
        <w:pStyle w:val="TableTitle"/>
      </w:pPr>
      <w:bookmarkStart w:id="147" w:name="_Ref150948582"/>
      <w:r>
        <w:t xml:space="preserve">Figure </w:t>
      </w:r>
      <w:r>
        <w:fldChar w:fldCharType="begin"/>
      </w:r>
      <w:r>
        <w:instrText>SEQ Figure \* ARABIC</w:instrText>
      </w:r>
      <w:r>
        <w:fldChar w:fldCharType="separate"/>
      </w:r>
      <w:r w:rsidR="0067208D">
        <w:rPr>
          <w:noProof/>
        </w:rPr>
        <w:t>25</w:t>
      </w:r>
      <w:r>
        <w:fldChar w:fldCharType="end"/>
      </w:r>
      <w:bookmarkEnd w:id="147"/>
      <w:r>
        <w:t xml:space="preserve">: Responses to the short online survey: Please indicate how strongly you agree or disagree with the statement below </w:t>
      </w:r>
    </w:p>
    <w:p w14:paraId="5A423366" w14:textId="2BAA8350" w:rsidR="00895AA9" w:rsidRDefault="00BE2DD3" w:rsidP="00895AA9">
      <w:pPr>
        <w:pStyle w:val="Normal1"/>
        <w:spacing w:before="0" w:after="0"/>
      </w:pPr>
      <w:r>
        <w:rPr>
          <w:noProof/>
        </w:rPr>
        <w:drawing>
          <wp:inline distT="0" distB="0" distL="0" distR="0" wp14:anchorId="477C5E17" wp14:editId="73267985">
            <wp:extent cx="5768340" cy="1340988"/>
            <wp:effectExtent l="0" t="0" r="3810" b="0"/>
            <wp:docPr id="662778162" name="Picture 662778162" descr="A graph presenting responses to the short online survey regarding respondents’ sentiment toward a statement discussing the application of audits against the Quality Standards for certain registration categ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778162" name="Picture 662778162" descr="A graph presenting responses to the short online survey regarding respondents’ sentiment toward a statement discussing the application of audits against the Quality Standards for certain registration categories"/>
                    <pic:cNvPicPr/>
                  </pic:nvPicPr>
                  <pic:blipFill rotWithShape="1">
                    <a:blip r:embed="rId79">
                      <a:extLst>
                        <a:ext uri="{28A0092B-C50C-407E-A947-70E740481C1C}">
                          <a14:useLocalDpi xmlns:a14="http://schemas.microsoft.com/office/drawing/2010/main" val="0"/>
                        </a:ext>
                      </a:extLst>
                    </a:blip>
                    <a:srcRect t="58673"/>
                    <a:stretch/>
                  </pic:blipFill>
                  <pic:spPr bwMode="auto">
                    <a:xfrm>
                      <a:off x="0" y="0"/>
                      <a:ext cx="5768340" cy="1340988"/>
                    </a:xfrm>
                    <a:prstGeom prst="rect">
                      <a:avLst/>
                    </a:prstGeom>
                    <a:ln>
                      <a:noFill/>
                    </a:ln>
                    <a:extLst>
                      <a:ext uri="{53640926-AAD7-44D8-BBD7-CCE9431645EC}">
                        <a14:shadowObscured xmlns:a14="http://schemas.microsoft.com/office/drawing/2010/main"/>
                      </a:ext>
                    </a:extLst>
                  </pic:spPr>
                </pic:pic>
              </a:graphicData>
            </a:graphic>
          </wp:inline>
        </w:drawing>
      </w:r>
    </w:p>
    <w:p w14:paraId="38BAC578" w14:textId="677CEF2B" w:rsidR="00895AA9" w:rsidRDefault="00895AA9" w:rsidP="00895AA9">
      <w:r>
        <w:t xml:space="preserve">However, in the workshops a number of providers of in-home services noted concerns about audits against the Quality Standards not applying for </w:t>
      </w:r>
      <w:r w:rsidR="000B65ED">
        <w:t>C</w:t>
      </w:r>
      <w:r>
        <w:t xml:space="preserve">ategories 1–3. Participants </w:t>
      </w:r>
      <w:r w:rsidR="2690527D">
        <w:t>felt</w:t>
      </w:r>
      <w:r>
        <w:t xml:space="preserve"> not having Quality Standards for these categories </w:t>
      </w:r>
      <w:r w:rsidR="2B0C5F7E">
        <w:t xml:space="preserve">may create risk </w:t>
      </w:r>
      <w:r>
        <w:t xml:space="preserve">because all aged care consumers, especially those receiving in-home care, are vulnerable. However, respondents to the short online survey mostly agreed </w:t>
      </w:r>
      <w:r w:rsidR="687D9CEA">
        <w:t>with</w:t>
      </w:r>
      <w:r>
        <w:t xml:space="preserve"> the ability of targeted risk tools to manage the risks associated with </w:t>
      </w:r>
      <w:r w:rsidR="000B65ED">
        <w:t>C</w:t>
      </w:r>
      <w:r>
        <w:t>ategories 1–3. While 63</w:t>
      </w:r>
      <w:r w:rsidR="00EE54DE">
        <w:t xml:space="preserve"> per cent</w:t>
      </w:r>
      <w:r>
        <w:t xml:space="preserve"> agreed the risks will be managed, 20 </w:t>
      </w:r>
      <w:r w:rsidR="00EE54DE">
        <w:t>per cent</w:t>
      </w:r>
      <w:r>
        <w:t xml:space="preserve"> disagreed, and </w:t>
      </w:r>
      <w:r w:rsidR="000B65ED">
        <w:br/>
      </w:r>
      <w:r>
        <w:t xml:space="preserve">10 </w:t>
      </w:r>
      <w:r w:rsidR="00EE54DE">
        <w:t>per cent</w:t>
      </w:r>
      <w:r>
        <w:t xml:space="preserve"> were unsure (</w:t>
      </w:r>
      <w:r w:rsidR="00124E8B">
        <w:fldChar w:fldCharType="begin"/>
      </w:r>
      <w:r w:rsidR="00124E8B">
        <w:instrText xml:space="preserve"> REF _Ref150948630 \h </w:instrText>
      </w:r>
      <w:r w:rsidR="00124E8B">
        <w:fldChar w:fldCharType="separate"/>
      </w:r>
      <w:r w:rsidR="0067208D">
        <w:t xml:space="preserve">Figure </w:t>
      </w:r>
      <w:r w:rsidR="0067208D">
        <w:rPr>
          <w:noProof/>
        </w:rPr>
        <w:t>26</w:t>
      </w:r>
      <w:r w:rsidR="00124E8B">
        <w:fldChar w:fldCharType="end"/>
      </w:r>
      <w:r>
        <w:t>).</w:t>
      </w:r>
    </w:p>
    <w:p w14:paraId="70365845" w14:textId="2982A411" w:rsidR="00895AA9" w:rsidRDefault="00895AA9" w:rsidP="00895AA9">
      <w:pPr>
        <w:pStyle w:val="TableTitle"/>
      </w:pPr>
      <w:bookmarkStart w:id="148" w:name="_Ref150948630"/>
      <w:r>
        <w:t xml:space="preserve">Figure </w:t>
      </w:r>
      <w:r>
        <w:fldChar w:fldCharType="begin"/>
      </w:r>
      <w:r>
        <w:instrText>SEQ Figure \* ARABIC</w:instrText>
      </w:r>
      <w:r>
        <w:fldChar w:fldCharType="separate"/>
      </w:r>
      <w:r w:rsidR="0067208D">
        <w:rPr>
          <w:noProof/>
        </w:rPr>
        <w:t>26</w:t>
      </w:r>
      <w:r>
        <w:fldChar w:fldCharType="end"/>
      </w:r>
      <w:bookmarkEnd w:id="148"/>
      <w:r>
        <w:t xml:space="preserve">: Responses to the short </w:t>
      </w:r>
      <w:r w:rsidR="00FC3900">
        <w:t xml:space="preserve">online </w:t>
      </w:r>
      <w:r>
        <w:t>survey: Please indicate how strongly you agree or disagree with the statement below</w:t>
      </w:r>
    </w:p>
    <w:p w14:paraId="6FE53A70" w14:textId="5AF1C68C" w:rsidR="00895AA9" w:rsidRDefault="00E30E40" w:rsidP="00895AA9">
      <w:pPr>
        <w:pStyle w:val="Normal1"/>
        <w:spacing w:before="0" w:after="0"/>
      </w:pPr>
      <w:r>
        <w:rPr>
          <w:noProof/>
        </w:rPr>
        <w:drawing>
          <wp:inline distT="0" distB="0" distL="0" distR="0" wp14:anchorId="085AD31D" wp14:editId="7E7B129D">
            <wp:extent cx="5768340" cy="1177214"/>
            <wp:effectExtent l="0" t="0" r="3810" b="4445"/>
            <wp:docPr id="662778163" name="Picture 662778163" descr="A graph presenting responses to the short online survey regarding respondents’ sentiment toward a statement discussing risk management for certain registration categ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778163" name="Picture 662778163" descr="A graph presenting responses to the short online survey regarding respondents’ sentiment toward a statement discussing risk management for certain registration categories"/>
                    <pic:cNvPicPr/>
                  </pic:nvPicPr>
                  <pic:blipFill rotWithShape="1">
                    <a:blip r:embed="rId80">
                      <a:extLst>
                        <a:ext uri="{28A0092B-C50C-407E-A947-70E740481C1C}">
                          <a14:useLocalDpi xmlns:a14="http://schemas.microsoft.com/office/drawing/2010/main" val="0"/>
                        </a:ext>
                      </a:extLst>
                    </a:blip>
                    <a:srcRect t="63721"/>
                    <a:stretch/>
                  </pic:blipFill>
                  <pic:spPr bwMode="auto">
                    <a:xfrm>
                      <a:off x="0" y="0"/>
                      <a:ext cx="5768340" cy="1177214"/>
                    </a:xfrm>
                    <a:prstGeom prst="rect">
                      <a:avLst/>
                    </a:prstGeom>
                    <a:ln>
                      <a:noFill/>
                    </a:ln>
                    <a:extLst>
                      <a:ext uri="{53640926-AAD7-44D8-BBD7-CCE9431645EC}">
                        <a14:shadowObscured xmlns:a14="http://schemas.microsoft.com/office/drawing/2010/main"/>
                      </a:ext>
                    </a:extLst>
                  </pic:spPr>
                </pic:pic>
              </a:graphicData>
            </a:graphic>
          </wp:inline>
        </w:drawing>
      </w:r>
    </w:p>
    <w:p w14:paraId="396C9D64" w14:textId="74ABA9E6" w:rsidR="00895AA9" w:rsidRDefault="00895AA9" w:rsidP="00895AA9">
      <w:r>
        <w:t xml:space="preserve">Stakeholder focus on audits against the Quality Standards suggests that many perceive these to be the main mechanism for ensuring high-quality service provision; they are concerned that if they do not apply then services might not be safe. </w:t>
      </w:r>
      <w:r w:rsidR="00645484">
        <w:t>It should be noted that t</w:t>
      </w:r>
      <w:r w:rsidR="008F6A1E">
        <w:t xml:space="preserve">his </w:t>
      </w:r>
      <w:r>
        <w:t xml:space="preserve">concern </w:t>
      </w:r>
      <w:r w:rsidR="009647D0">
        <w:t xml:space="preserve">does not take into consideration </w:t>
      </w:r>
      <w:r w:rsidR="007031E8">
        <w:t>t</w:t>
      </w:r>
      <w:r w:rsidR="009F4FBE">
        <w:t>he</w:t>
      </w:r>
      <w:r w:rsidR="00D02C0B" w:rsidRPr="00D02C0B">
        <w:t xml:space="preserve"> overarching regulatory obligations such as </w:t>
      </w:r>
      <w:r w:rsidR="76EA0757">
        <w:t>t</w:t>
      </w:r>
      <w:r w:rsidR="6F38EFBA">
        <w:t>he</w:t>
      </w:r>
      <w:r w:rsidR="00D02C0B" w:rsidRPr="00D02C0B">
        <w:t xml:space="preserve"> Aged Care Code of Conduct (Code) (workers and providers</w:t>
      </w:r>
      <w:r w:rsidR="6F38EFBA">
        <w:t>)</w:t>
      </w:r>
      <w:r w:rsidR="482A528E">
        <w:t>,</w:t>
      </w:r>
      <w:r w:rsidR="00D02C0B" w:rsidRPr="00D02C0B">
        <w:t xml:space="preserve"> worker screening</w:t>
      </w:r>
      <w:r w:rsidR="47CB243F">
        <w:t>,</w:t>
      </w:r>
      <w:r w:rsidR="00D02C0B" w:rsidRPr="00D02C0B">
        <w:t xml:space="preserve"> complaints management</w:t>
      </w:r>
      <w:r w:rsidR="09B6D34F">
        <w:t>,</w:t>
      </w:r>
      <w:r w:rsidR="00D02C0B" w:rsidRPr="00D02C0B">
        <w:t xml:space="preserve"> incident management and reporting</w:t>
      </w:r>
      <w:r w:rsidR="24D880A5">
        <w:t>,</w:t>
      </w:r>
      <w:r w:rsidR="00D02C0B" w:rsidRPr="00D02C0B">
        <w:t xml:space="preserve"> </w:t>
      </w:r>
      <w:r w:rsidR="00D02C0B" w:rsidRPr="00D02C0B">
        <w:lastRenderedPageBreak/>
        <w:t>fees, disclosures, continuity of care, service planning, and record keeping</w:t>
      </w:r>
      <w:r w:rsidR="009F4FBE">
        <w:t xml:space="preserve"> </w:t>
      </w:r>
      <w:r w:rsidR="635D035D">
        <w:t xml:space="preserve">obligations </w:t>
      </w:r>
      <w:r w:rsidR="009F4FBE">
        <w:t xml:space="preserve">that </w:t>
      </w:r>
      <w:r w:rsidR="00B71C5E">
        <w:t xml:space="preserve">services in </w:t>
      </w:r>
      <w:r w:rsidR="000B65ED">
        <w:t>C</w:t>
      </w:r>
      <w:r w:rsidR="00B71C5E">
        <w:t>ategories 1-3 will be required to meet</w:t>
      </w:r>
      <w:r w:rsidR="00D02C0B" w:rsidRPr="00D02C0B">
        <w:t>.</w:t>
      </w:r>
    </w:p>
    <w:p w14:paraId="3BB87D6B" w14:textId="3E8B4810" w:rsidR="1849EB3A" w:rsidRDefault="1849EB3A" w:rsidP="4AC896BA">
      <w:r>
        <w:t>The new Aged Care Act provides the Commission with significantly more regulatory levers and enforcement tools than audits against the standards such as specific registration category conditions to manage specific service type risks such as meal delivery in category one.</w:t>
      </w:r>
    </w:p>
    <w:p w14:paraId="16DEE158" w14:textId="7C834712" w:rsidR="00895AA9" w:rsidRDefault="00895AA9" w:rsidP="00895AA9">
      <w:r>
        <w:t xml:space="preserve">Some in-home care providers indicated that they would appreciate ways to differentiate themselves as providers of high-quality services across </w:t>
      </w:r>
      <w:r w:rsidR="000B65ED">
        <w:t>C</w:t>
      </w:r>
      <w:r>
        <w:t xml:space="preserve">ategories 1–3 and noted providers in </w:t>
      </w:r>
      <w:r w:rsidR="000B65ED">
        <w:t>C</w:t>
      </w:r>
      <w:r>
        <w:t xml:space="preserve">ategories 4-6 will be assessed against a graded assessment scale to identify better practice conformance. </w:t>
      </w:r>
    </w:p>
    <w:p w14:paraId="7AC6F46A" w14:textId="77777777" w:rsidR="00895AA9" w:rsidRDefault="00895AA9" w:rsidP="00895AA9">
      <w:pPr>
        <w:rPr>
          <w:b/>
          <w:bCs/>
          <w:i/>
          <w:iCs/>
          <w:color w:val="358189"/>
        </w:rPr>
      </w:pPr>
    </w:p>
    <w:p w14:paraId="3D9B7EC5" w14:textId="68D31264" w:rsidR="00895AA9" w:rsidRDefault="00895AA9" w:rsidP="00895AA9">
      <w:pPr>
        <w:pStyle w:val="Heading3"/>
      </w:pPr>
      <w:bookmarkStart w:id="149" w:name="_Toc156903240"/>
      <w:bookmarkStart w:id="150" w:name="_Toc150951848"/>
      <w:bookmarkStart w:id="151" w:name="_Toc150956817"/>
      <w:r w:rsidRPr="00654A6B">
        <w:t>2.2</w:t>
      </w:r>
      <w:r>
        <w:t xml:space="preserve"> Audit against Quality Standards to support </w:t>
      </w:r>
      <w:r w:rsidR="00DE5AB7">
        <w:t>r</w:t>
      </w:r>
      <w:r>
        <w:t xml:space="preserve">egistration and </w:t>
      </w:r>
      <w:r w:rsidR="00DE5AB7">
        <w:t>r</w:t>
      </w:r>
      <w:r>
        <w:t>e-registration</w:t>
      </w:r>
      <w:bookmarkEnd w:id="149"/>
      <w:r>
        <w:t xml:space="preserve"> </w:t>
      </w:r>
      <w:bookmarkEnd w:id="150"/>
      <w:bookmarkEnd w:id="151"/>
    </w:p>
    <w:p w14:paraId="115B1393" w14:textId="08F118D0" w:rsidR="00895AA9" w:rsidRDefault="00895AA9" w:rsidP="00895AA9">
      <w:r>
        <w:t xml:space="preserve">Audits against the Quality Standards are an important element in the new registration model for </w:t>
      </w:r>
      <w:r w:rsidR="000B65ED">
        <w:t>C</w:t>
      </w:r>
      <w:r>
        <w:t xml:space="preserve">ategories </w:t>
      </w:r>
      <w:r w:rsidR="42BB203E">
        <w:t>4</w:t>
      </w:r>
      <w:r>
        <w:t xml:space="preserve"> to 6 to test and ensure the delivery of quality care. The new audit process, including graded assessment against the Quality Standards, will incentivise providers to continuously improve and strive for excellence. </w:t>
      </w:r>
    </w:p>
    <w:p w14:paraId="6E0AB73B" w14:textId="245192D8" w:rsidR="00895AA9" w:rsidRDefault="00895AA9" w:rsidP="00895AA9">
      <w:r>
        <w:t xml:space="preserve">Audits will be completed routinely at registration and re-registration for services in registration </w:t>
      </w:r>
      <w:r w:rsidR="000B65ED">
        <w:t>C</w:t>
      </w:r>
      <w:r>
        <w:t xml:space="preserve">ategories </w:t>
      </w:r>
      <w:r w:rsidR="23556632">
        <w:t>4</w:t>
      </w:r>
      <w:r>
        <w:t xml:space="preserve"> to 6. </w:t>
      </w:r>
    </w:p>
    <w:p w14:paraId="2C24418E" w14:textId="29634EE0" w:rsidR="00895AA9" w:rsidRDefault="152B503C" w:rsidP="00895AA9">
      <w:r>
        <w:t>T</w:t>
      </w:r>
      <w:r w:rsidR="65453DDF">
        <w:t>he</w:t>
      </w:r>
      <w:r w:rsidR="00895AA9">
        <w:t xml:space="preserve"> Commission </w:t>
      </w:r>
      <w:r w:rsidR="01127084">
        <w:t>is currently piloting its new audit process and how</w:t>
      </w:r>
      <w:r w:rsidR="00895AA9">
        <w:t xml:space="preserve"> graded </w:t>
      </w:r>
      <w:r w:rsidR="65453DDF">
        <w:t>assessment</w:t>
      </w:r>
      <w:r w:rsidR="17C5018B">
        <w:t>s</w:t>
      </w:r>
      <w:r w:rsidR="00895AA9">
        <w:t xml:space="preserve"> of the providers conformance to the Quality Standards </w:t>
      </w:r>
      <w:r w:rsidR="3B243794">
        <w:t>will be undertaken</w:t>
      </w:r>
      <w:r w:rsidR="340F23B0">
        <w:t xml:space="preserve">. </w:t>
      </w:r>
      <w:r w:rsidR="7BE27109">
        <w:t>The</w:t>
      </w:r>
      <w:r w:rsidR="577965D6">
        <w:t xml:space="preserve"> audit</w:t>
      </w:r>
      <w:r w:rsidR="65390B50">
        <w:t xml:space="preserve"> findings will inform the registration or re-registration decision of the Commission.</w:t>
      </w:r>
    </w:p>
    <w:p w14:paraId="4E2E9632" w14:textId="61335163" w:rsidR="004B76EA" w:rsidRDefault="00CA4E53" w:rsidP="00895AA9">
      <w:r>
        <w:t>A majority</w:t>
      </w:r>
      <w:r w:rsidR="004B76EA" w:rsidRPr="000D41BA">
        <w:t xml:space="preserve"> of the </w:t>
      </w:r>
      <w:r w:rsidR="004B76EA">
        <w:t xml:space="preserve">broader community members </w:t>
      </w:r>
      <w:r w:rsidR="0097496F">
        <w:t xml:space="preserve">(84 per cent) </w:t>
      </w:r>
      <w:r w:rsidR="004B76EA">
        <w:t>who completed</w:t>
      </w:r>
      <w:r w:rsidR="004B76EA" w:rsidRPr="000D41BA">
        <w:t xml:space="preserve"> the large-scale representative survey agreed that providers </w:t>
      </w:r>
      <w:r w:rsidR="004B76EA">
        <w:t>that</w:t>
      </w:r>
      <w:r w:rsidR="004B76EA" w:rsidRPr="000D41BA">
        <w:t xml:space="preserve"> deliver excellent services should be acknowledged and celebrated</w:t>
      </w:r>
      <w:r w:rsidR="5A216259">
        <w:t xml:space="preserve">, which aligns with the aim of graded assessments </w:t>
      </w:r>
      <w:r w:rsidR="004B76EA" w:rsidRPr="000D41BA">
        <w:t>– a result that was significantly higher among older age groups</w:t>
      </w:r>
      <w:r w:rsidR="004B76EA">
        <w:t>.</w:t>
      </w:r>
    </w:p>
    <w:p w14:paraId="696413BE" w14:textId="26750606" w:rsidR="00895AA9" w:rsidRDefault="00895AA9" w:rsidP="00895AA9">
      <w:pPr>
        <w:pStyle w:val="Heading4"/>
      </w:pPr>
      <w:r>
        <w:t>Peak or advocacy bodies and providers views on audits</w:t>
      </w:r>
    </w:p>
    <w:p w14:paraId="3F564FAB" w14:textId="78AFE3F9" w:rsidR="00895AA9" w:rsidRDefault="00895AA9" w:rsidP="00895AA9">
      <w:r>
        <w:t>Consultations with peak bodies and providers underlined the importance of clear Quality Standards to which they can work. Clear recommendations around Quality Standard</w:t>
      </w:r>
      <w:r w:rsidR="5F69F1AC">
        <w:t xml:space="preserve"> audits</w:t>
      </w:r>
      <w:r>
        <w:t xml:space="preserve"> included the following</w:t>
      </w:r>
      <w:r w:rsidR="22C6293D">
        <w:t>:</w:t>
      </w:r>
    </w:p>
    <w:p w14:paraId="11E54ECB" w14:textId="47778BB6" w:rsidR="00895AA9" w:rsidRDefault="00895AA9" w:rsidP="0051594A">
      <w:pPr>
        <w:pStyle w:val="Dotpoints"/>
        <w:ind w:left="786"/>
      </w:pPr>
      <w:r w:rsidRPr="13B74975">
        <w:rPr>
          <w:b/>
          <w:bCs/>
        </w:rPr>
        <w:t xml:space="preserve">Moving towards new strengthened Quality Standards. </w:t>
      </w:r>
      <w:r>
        <w:t xml:space="preserve">Largely in agreement with </w:t>
      </w:r>
      <w:r w:rsidRPr="0051594A">
        <w:rPr>
          <w:i/>
          <w:iCs/>
        </w:rPr>
        <w:t>Consultation Paper No. 2</w:t>
      </w:r>
      <w:r w:rsidRPr="0051594A">
        <w:t>, stakeholders expressed that</w:t>
      </w:r>
      <w:r w:rsidRPr="0051594A">
        <w:rPr>
          <w:b/>
          <w:bCs/>
        </w:rPr>
        <w:t xml:space="preserve"> </w:t>
      </w:r>
      <w:r w:rsidRPr="0051594A">
        <w:t>Quality Standards that work across all segments of aged care would promote consistency and help share best practices. Clear Quality Standards would streamline processes and encourage continuous improvement across the sector. This would not necessarily mean the</w:t>
      </w:r>
      <w:r>
        <w:t xml:space="preserve"> same Quality Standards across all areas of service delivery but could include a ‘core’ set of standards as well </w:t>
      </w:r>
      <w:r>
        <w:lastRenderedPageBreak/>
        <w:t xml:space="preserve">as additional standards for certain types of services – </w:t>
      </w:r>
      <w:proofErr w:type="gramStart"/>
      <w:r>
        <w:t>e.g.</w:t>
      </w:r>
      <w:proofErr w:type="gramEnd"/>
      <w:r>
        <w:t xml:space="preserve"> ‘high-care’ versus ‘low care’ services.</w:t>
      </w:r>
    </w:p>
    <w:p w14:paraId="1850E58D" w14:textId="77777777" w:rsidR="0051594A" w:rsidRDefault="0051594A" w:rsidP="00BF3C9D">
      <w:pPr>
        <w:pStyle w:val="Dotpoints"/>
        <w:numPr>
          <w:ilvl w:val="0"/>
          <w:numId w:val="0"/>
        </w:numPr>
        <w:ind w:left="927"/>
      </w:pPr>
    </w:p>
    <w:p w14:paraId="250C7945" w14:textId="77777777" w:rsidR="00895AA9" w:rsidRDefault="00895AA9" w:rsidP="00895AA9">
      <w:pPr>
        <w:pStyle w:val="Dotpoints"/>
        <w:ind w:left="786"/>
      </w:pPr>
      <w:r w:rsidRPr="13B74975">
        <w:rPr>
          <w:b/>
          <w:bCs/>
        </w:rPr>
        <w:t xml:space="preserve">Alignment with standards, benchmarks and best practices from other healthcare sectors. </w:t>
      </w:r>
      <w:r>
        <w:t>The benefits of regulatory alignment and leveraging existing frameworks, such as the Australian Commission on Safety and Quality in Health Care’s clinical guidelines and the NDIS Quality and Safeguarding framework was a consistent theme raised throughout the consultations. Aligning with existing benchmarks would provide valuable insights and clear guidance for providers in their pursuit of excellence, ease transition between sectors, reduce regulatory overheads and ensure the aged care sector builds on what has been developed in other sectors.</w:t>
      </w:r>
    </w:p>
    <w:p w14:paraId="4713F8AA" w14:textId="77777777" w:rsidR="00895AA9" w:rsidRDefault="00895AA9" w:rsidP="00895AA9">
      <w:r>
        <w:t>There was broad acceptance of the proposed registration application and audit of the Quality Standards among peak and advocacy bodies. However, stakeholders expressed some uncertainty around the specific details:</w:t>
      </w:r>
    </w:p>
    <w:p w14:paraId="64375F4F" w14:textId="26B9A0FA" w:rsidR="00895AA9" w:rsidRDefault="00895AA9" w:rsidP="477CAEAA">
      <w:pPr>
        <w:pStyle w:val="Dotpoints"/>
      </w:pPr>
      <w:r>
        <w:t xml:space="preserve">Many cited a need for a clearer distinction of the </w:t>
      </w:r>
      <w:r w:rsidR="5E52C6FB">
        <w:t xml:space="preserve">conformance </w:t>
      </w:r>
      <w:r w:rsidR="169115C9">
        <w:t>expectation</w:t>
      </w:r>
      <w:r>
        <w:t xml:space="preserve"> required for ‘conformance’ and ‘best-practice conformance’</w:t>
      </w:r>
      <w:r w:rsidR="79A7FCB6">
        <w:t xml:space="preserve"> to inform an audit rating</w:t>
      </w:r>
      <w:r>
        <w:t xml:space="preserve">. </w:t>
      </w:r>
    </w:p>
    <w:p w14:paraId="741E3B00" w14:textId="7274EB2B" w:rsidR="00895AA9" w:rsidRPr="002536AB" w:rsidRDefault="00895AA9" w:rsidP="00895AA9">
      <w:pPr>
        <w:pStyle w:val="Heading4"/>
      </w:pPr>
      <w:r w:rsidRPr="13B74975">
        <w:t>Graded assessment</w:t>
      </w:r>
    </w:p>
    <w:p w14:paraId="46CA6D41" w14:textId="47038A1F" w:rsidR="00895AA9" w:rsidRDefault="004B2B91" w:rsidP="00895AA9">
      <w:r>
        <w:t xml:space="preserve">Consultation Paper No.2 </w:t>
      </w:r>
      <w:r w:rsidR="00895AA9" w:rsidRPr="003904F6">
        <w:t>propose</w:t>
      </w:r>
      <w:r w:rsidR="005B1CE5">
        <w:t>d</w:t>
      </w:r>
      <w:r w:rsidR="00895AA9" w:rsidRPr="003904F6">
        <w:t xml:space="preserve"> taking a graded </w:t>
      </w:r>
      <w:r w:rsidR="6BDB8D6E">
        <w:t xml:space="preserve">rating </w:t>
      </w:r>
      <w:r w:rsidR="00895AA9" w:rsidRPr="003904F6">
        <w:t>approach to assessing age care providers</w:t>
      </w:r>
      <w:r w:rsidR="6B7FE6BF">
        <w:t xml:space="preserve"> against the Quality Standards</w:t>
      </w:r>
      <w:r w:rsidR="00895AA9">
        <w:t>. This means that instead of the current pass or fail approach, providers will be graded against four levels to distinguish between</w:t>
      </w:r>
      <w:r w:rsidR="00895AA9" w:rsidRPr="003904F6">
        <w:t xml:space="preserve"> </w:t>
      </w:r>
      <w:r w:rsidR="00895AA9">
        <w:t xml:space="preserve">conforming and high performing providers, as well as between major and minor non-conformance. </w:t>
      </w:r>
    </w:p>
    <w:p w14:paraId="5ECE3300" w14:textId="77777777" w:rsidR="00895AA9" w:rsidRDefault="00895AA9" w:rsidP="00895AA9">
      <w:r>
        <w:t>In workshops with peak bodies there was broad</w:t>
      </w:r>
      <w:r w:rsidRPr="005C5257">
        <w:t xml:space="preserve"> agreement that differentiating provider performance through graded assessment </w:t>
      </w:r>
      <w:r>
        <w:t>could</w:t>
      </w:r>
      <w:r w:rsidRPr="005C5257">
        <w:t xml:space="preserve"> incentivise excellence, innovation and continuous improvement</w:t>
      </w:r>
      <w:r>
        <w:t>. Similarly, p</w:t>
      </w:r>
      <w:r w:rsidRPr="00197D82">
        <w:t>roviders</w:t>
      </w:r>
      <w:r w:rsidRPr="005C5257">
        <w:t xml:space="preserve"> supported the new graded system </w:t>
      </w:r>
      <w:r>
        <w:t>and remarked on its</w:t>
      </w:r>
      <w:r w:rsidRPr="005C5257">
        <w:t xml:space="preserve"> potential to provide visibility and encourage improvement. </w:t>
      </w:r>
    </w:p>
    <w:p w14:paraId="27875F6B" w14:textId="51456F61" w:rsidR="00895AA9" w:rsidRDefault="00895AA9" w:rsidP="00895AA9">
      <w:pPr>
        <w:rPr>
          <w:b/>
          <w:bCs/>
          <w:color w:val="2AB1BB" w:themeColor="accent1"/>
          <w:sz w:val="18"/>
          <w:szCs w:val="18"/>
        </w:rPr>
      </w:pPr>
      <w:r>
        <w:t>Most stakeholders felt</w:t>
      </w:r>
      <w:r w:rsidRPr="005C5257">
        <w:t xml:space="preserve"> the graded approach </w:t>
      </w:r>
      <w:r>
        <w:t>was</w:t>
      </w:r>
      <w:r w:rsidRPr="005C5257">
        <w:t xml:space="preserve"> a significant improvement over a pass/fail system</w:t>
      </w:r>
      <w:r>
        <w:t xml:space="preserve"> and offers greater potential for continuous improvement. The large-scale representative survey revealed that the broader community also agreed that graded assessments would encourage better quality services (55 </w:t>
      </w:r>
      <w:r w:rsidR="00EE54DE">
        <w:t>per cent</w:t>
      </w:r>
      <w:r>
        <w:t xml:space="preserve"> agree, </w:t>
      </w:r>
      <w:r w:rsidR="00D96917">
        <w:br/>
      </w:r>
      <w:r>
        <w:t>22</w:t>
      </w:r>
      <w:r w:rsidR="00EE54DE">
        <w:t xml:space="preserve"> per cent</w:t>
      </w:r>
      <w:r>
        <w:t xml:space="preserve"> strongly agree). They also felt right-touch regulation was a good approach to recognising good performance of providers (56 </w:t>
      </w:r>
      <w:r w:rsidR="00EE54DE">
        <w:t>per cent</w:t>
      </w:r>
      <w:r>
        <w:t xml:space="preserve"> agree, </w:t>
      </w:r>
      <w:r w:rsidR="00D96917">
        <w:br/>
      </w:r>
      <w:r>
        <w:t xml:space="preserve">15 </w:t>
      </w:r>
      <w:r w:rsidR="00EE54DE">
        <w:t>per cent</w:t>
      </w:r>
      <w:r>
        <w:t xml:space="preserve"> strongly agree) (</w:t>
      </w:r>
      <w:r w:rsidR="004A01D1">
        <w:fldChar w:fldCharType="begin"/>
      </w:r>
      <w:r w:rsidR="004A01D1">
        <w:instrText xml:space="preserve"> REF _Ref150950087 \h </w:instrText>
      </w:r>
      <w:r w:rsidR="004A01D1">
        <w:fldChar w:fldCharType="separate"/>
      </w:r>
      <w:r w:rsidR="0067208D">
        <w:t xml:space="preserve">Figure </w:t>
      </w:r>
      <w:r w:rsidR="0067208D">
        <w:rPr>
          <w:noProof/>
        </w:rPr>
        <w:t>27</w:t>
      </w:r>
      <w:r w:rsidR="004A01D1">
        <w:fldChar w:fldCharType="end"/>
      </w:r>
      <w:r>
        <w:t>).</w:t>
      </w:r>
    </w:p>
    <w:p w14:paraId="0F644C3D" w14:textId="0EF1438E" w:rsidR="00895AA9" w:rsidRDefault="00895AA9" w:rsidP="00895AA9">
      <w:pPr>
        <w:pStyle w:val="TableTitle"/>
        <w:rPr>
          <w:lang w:val="en-US"/>
        </w:rPr>
      </w:pPr>
      <w:bookmarkStart w:id="152" w:name="_Ref150950087"/>
      <w:r>
        <w:lastRenderedPageBreak/>
        <w:t xml:space="preserve">Figure </w:t>
      </w:r>
      <w:r>
        <w:fldChar w:fldCharType="begin"/>
      </w:r>
      <w:r>
        <w:instrText>SEQ Figure \* ARABIC</w:instrText>
      </w:r>
      <w:r>
        <w:fldChar w:fldCharType="separate"/>
      </w:r>
      <w:r w:rsidR="0067208D">
        <w:rPr>
          <w:noProof/>
        </w:rPr>
        <w:t>27</w:t>
      </w:r>
      <w:r>
        <w:fldChar w:fldCharType="end"/>
      </w:r>
      <w:bookmarkEnd w:id="152"/>
      <w:r>
        <w:rPr>
          <w:noProof/>
        </w:rPr>
        <w:t>:</w:t>
      </w:r>
      <w:r>
        <w:t xml:space="preserve"> Large scale representative survey results: </w:t>
      </w:r>
      <w:r>
        <w:rPr>
          <w:lang w:val="en-US"/>
        </w:rPr>
        <w:t>P</w:t>
      </w:r>
      <w:r w:rsidRPr="00E24D11">
        <w:rPr>
          <w:lang w:val="en-US"/>
        </w:rPr>
        <w:t xml:space="preserve">lease indicate how strongly you agree or disagree with the following statements about the </w:t>
      </w:r>
      <w:r>
        <w:rPr>
          <w:lang w:val="en-US"/>
        </w:rPr>
        <w:t>continuous improvement approach</w:t>
      </w:r>
    </w:p>
    <w:p w14:paraId="5BAFEB0D" w14:textId="0582D7DF" w:rsidR="00517581" w:rsidRDefault="00517581" w:rsidP="00895AA9">
      <w:pPr>
        <w:pStyle w:val="TableTitle"/>
      </w:pPr>
      <w:r>
        <w:rPr>
          <w:noProof/>
        </w:rPr>
        <w:drawing>
          <wp:inline distT="0" distB="0" distL="0" distR="0" wp14:anchorId="575ED464" wp14:editId="0A07BD00">
            <wp:extent cx="5768340" cy="2289507"/>
            <wp:effectExtent l="0" t="0" r="3810" b="0"/>
            <wp:docPr id="662778164" name="Picture 662778164" descr="A graph presenting responses to the large-scale representative survey regarding respondents’ sentiment toward two statements about the continuous improvement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778164" name="Picture 662778164" descr="A graph presenting responses to the large-scale representative survey regarding respondents’ sentiment toward two statements about the continuous improvement approach"/>
                    <pic:cNvPicPr/>
                  </pic:nvPicPr>
                  <pic:blipFill rotWithShape="1">
                    <a:blip r:embed="rId81">
                      <a:extLst>
                        <a:ext uri="{28A0092B-C50C-407E-A947-70E740481C1C}">
                          <a14:useLocalDpi xmlns:a14="http://schemas.microsoft.com/office/drawing/2010/main" val="0"/>
                        </a:ext>
                      </a:extLst>
                    </a:blip>
                    <a:srcRect t="29441"/>
                    <a:stretch/>
                  </pic:blipFill>
                  <pic:spPr bwMode="auto">
                    <a:xfrm>
                      <a:off x="0" y="0"/>
                      <a:ext cx="5768340" cy="2289507"/>
                    </a:xfrm>
                    <a:prstGeom prst="rect">
                      <a:avLst/>
                    </a:prstGeom>
                    <a:ln>
                      <a:noFill/>
                    </a:ln>
                    <a:extLst>
                      <a:ext uri="{53640926-AAD7-44D8-BBD7-CCE9431645EC}">
                        <a14:shadowObscured xmlns:a14="http://schemas.microsoft.com/office/drawing/2010/main"/>
                      </a:ext>
                    </a:extLst>
                  </pic:spPr>
                </pic:pic>
              </a:graphicData>
            </a:graphic>
          </wp:inline>
        </w:drawing>
      </w:r>
    </w:p>
    <w:p w14:paraId="0E40E338" w14:textId="77777777" w:rsidR="00895AA9" w:rsidRPr="005C5257" w:rsidRDefault="00895AA9" w:rsidP="00895AA9">
      <w:pPr>
        <w:pStyle w:val="PullOut"/>
      </w:pPr>
      <w:r>
        <w:t>“</w:t>
      </w:r>
      <w:r w:rsidRPr="00FF1FE7">
        <w:t>We believe the application of graded assessments is a positive step towards building a culture of continuous improvement and look forward to seeing further detail on this proposal.</w:t>
      </w:r>
      <w:r>
        <w:t>”</w:t>
      </w:r>
    </w:p>
    <w:p w14:paraId="6A5988D3" w14:textId="77777777" w:rsidR="00895AA9" w:rsidRPr="005C5257" w:rsidRDefault="00895AA9" w:rsidP="00895AA9">
      <w:r>
        <w:t>However, t</w:t>
      </w:r>
      <w:r w:rsidRPr="005C5257">
        <w:t xml:space="preserve">here </w:t>
      </w:r>
      <w:r>
        <w:t>we</w:t>
      </w:r>
      <w:r w:rsidRPr="005C5257">
        <w:t xml:space="preserve">re several challenges </w:t>
      </w:r>
      <w:r>
        <w:t>noted with the proposed grading system:</w:t>
      </w:r>
      <w:r w:rsidRPr="005C5257">
        <w:t xml:space="preserve"> </w:t>
      </w:r>
    </w:p>
    <w:p w14:paraId="2743A281" w14:textId="356E0B69" w:rsidR="00895AA9" w:rsidRDefault="00895AA9" w:rsidP="00895AA9">
      <w:pPr>
        <w:pStyle w:val="Dotpoints"/>
        <w:ind w:left="786"/>
      </w:pPr>
      <w:r>
        <w:t xml:space="preserve">A key challenge </w:t>
      </w:r>
      <w:r w:rsidR="0743724C">
        <w:t>identified</w:t>
      </w:r>
      <w:r>
        <w:t xml:space="preserve"> was ensuring clear differentiation between the standards and maintaining transparency and consistency in their application. Several peak bodies and providers noted that transparency and consistency in regulation, benchmarks and auditing processes are vital to ensure all providers in the same environment are graded against the same standards – and that older people, their families and carers can make informed decisions. It is important to have clear, measurable benchmarks for each grade to avoid subjective or ideological statements. This is particularly important given the diverse range of businesses and environments in the aged care sector. </w:t>
      </w:r>
    </w:p>
    <w:p w14:paraId="68BE057A" w14:textId="56781D57" w:rsidR="00895AA9" w:rsidRDefault="00895AA9" w:rsidP="00895AA9">
      <w:pPr>
        <w:pStyle w:val="Dotpoints"/>
        <w:ind w:left="786"/>
      </w:pPr>
      <w:r>
        <w:t xml:space="preserve">In tension with this idea of consistency, it was suggested to customise standards in certain cases, such as for Aboriginal and Torres Strait Islander </w:t>
      </w:r>
      <w:r w:rsidR="21CE7729">
        <w:t>people</w:t>
      </w:r>
      <w:r>
        <w:t xml:space="preserve">, to ensure relevance and effectiveness. Navigating between the cultural contexts of different communities introduces complexity and requires flexibility from the Commission to ensure the care delivered is truly person-centred. </w:t>
      </w:r>
    </w:p>
    <w:p w14:paraId="72EF7E17" w14:textId="77777777" w:rsidR="000A18FE" w:rsidRDefault="000A18FE">
      <w:pPr>
        <w:spacing w:before="0" w:after="0" w:line="240" w:lineRule="auto"/>
        <w:rPr>
          <w:b/>
          <w:bCs/>
          <w:iCs/>
        </w:rPr>
      </w:pPr>
      <w:r>
        <w:br w:type="page"/>
      </w:r>
    </w:p>
    <w:p w14:paraId="28186FAA" w14:textId="13A66EA5" w:rsidR="003564E5" w:rsidRPr="00503417" w:rsidRDefault="00A3334C" w:rsidP="003D1C7D">
      <w:pPr>
        <w:pStyle w:val="Heading4"/>
        <w:rPr>
          <w:b w:val="0"/>
          <w:i/>
          <w:iCs w:val="0"/>
          <w:color w:val="358189"/>
        </w:rPr>
      </w:pPr>
      <w:r w:rsidRPr="007056EE">
        <w:lastRenderedPageBreak/>
        <w:t>Registering under multiple categories</w:t>
      </w:r>
    </w:p>
    <w:p w14:paraId="3C82FF1A" w14:textId="37D83B0C" w:rsidR="008E01C8" w:rsidRDefault="008E01C8" w:rsidP="005C5EB0">
      <w:pPr>
        <w:pStyle w:val="Normal1"/>
      </w:pPr>
      <w:r>
        <w:t xml:space="preserve">Several </w:t>
      </w:r>
      <w:r w:rsidR="00667169">
        <w:t>participants</w:t>
      </w:r>
      <w:r>
        <w:t xml:space="preserve"> noted concerns about cross-registration for </w:t>
      </w:r>
      <w:r w:rsidR="003A3E49">
        <w:t>providers</w:t>
      </w:r>
      <w:r>
        <w:t xml:space="preserve"> </w:t>
      </w:r>
      <w:r w:rsidR="00775A46">
        <w:t xml:space="preserve">that </w:t>
      </w:r>
      <w:r>
        <w:t xml:space="preserve">may fit into multiple categories. </w:t>
      </w:r>
    </w:p>
    <w:p w14:paraId="1F0D3F5B" w14:textId="541537A6" w:rsidR="00843867" w:rsidRPr="007056EE" w:rsidDel="0051594A" w:rsidRDefault="648A7AB4" w:rsidP="00E877FC">
      <w:pPr>
        <w:pStyle w:val="Dotpoints"/>
        <w:ind w:left="786"/>
      </w:pPr>
      <w:r w:rsidRPr="007056EE" w:rsidDel="0051594A">
        <w:t xml:space="preserve">Some noted a lack of clarity around whether </w:t>
      </w:r>
      <w:r w:rsidR="79157773" w:rsidRPr="007056EE" w:rsidDel="0051594A">
        <w:t>providers</w:t>
      </w:r>
      <w:r w:rsidR="4821A0F0" w:rsidRPr="007056EE" w:rsidDel="0051594A">
        <w:t xml:space="preserve"> of respite in multiple categories need</w:t>
      </w:r>
      <w:r w:rsidR="4A3122E3" w:rsidRPr="007056EE" w:rsidDel="0051594A">
        <w:t>ed</w:t>
      </w:r>
      <w:r w:rsidR="4821A0F0" w:rsidRPr="007056EE" w:rsidDel="0051594A">
        <w:t xml:space="preserve"> to register </w:t>
      </w:r>
      <w:r w:rsidR="2EB6F297" w:rsidRPr="007056EE" w:rsidDel="0051594A">
        <w:t xml:space="preserve">separately </w:t>
      </w:r>
      <w:r w:rsidR="4821A0F0" w:rsidRPr="007056EE" w:rsidDel="0051594A">
        <w:t>under multiple categories</w:t>
      </w:r>
      <w:r w:rsidR="752A40CC" w:rsidRPr="007056EE" w:rsidDel="0051594A">
        <w:t>.</w:t>
      </w:r>
    </w:p>
    <w:p w14:paraId="718FCF8A" w14:textId="169EC618" w:rsidR="00BC75E3" w:rsidRPr="00503417" w:rsidRDefault="539026FE" w:rsidP="003D1C7D">
      <w:pPr>
        <w:pStyle w:val="Heading4"/>
        <w:rPr>
          <w:i/>
          <w:color w:val="358189"/>
        </w:rPr>
      </w:pPr>
      <w:r w:rsidRPr="13B74975">
        <w:t xml:space="preserve">Allied </w:t>
      </w:r>
      <w:r w:rsidR="0C82133D" w:rsidRPr="003D1C7D">
        <w:t>h</w:t>
      </w:r>
      <w:r w:rsidRPr="003D1C7D">
        <w:t>ea</w:t>
      </w:r>
      <w:r w:rsidR="0EFAA471" w:rsidRPr="003D1C7D">
        <w:t>lth</w:t>
      </w:r>
      <w:r w:rsidR="4FF29256" w:rsidRPr="003D1C7D">
        <w:t xml:space="preserve"> </w:t>
      </w:r>
      <w:r w:rsidR="0C82133D" w:rsidRPr="003D1C7D">
        <w:t>p</w:t>
      </w:r>
      <w:r w:rsidR="4FF29256" w:rsidRPr="003D1C7D">
        <w:t>rofessional</w:t>
      </w:r>
      <w:r w:rsidR="22AA1E90" w:rsidRPr="003D1C7D">
        <w:t>s and</w:t>
      </w:r>
      <w:r w:rsidR="0EFAA471" w:rsidRPr="003D1C7D">
        <w:t xml:space="preserve"> </w:t>
      </w:r>
      <w:r w:rsidR="0C82133D" w:rsidRPr="003D1C7D">
        <w:t>n</w:t>
      </w:r>
      <w:r w:rsidR="1160BB90" w:rsidRPr="003D1C7D">
        <w:t>urse</w:t>
      </w:r>
      <w:r w:rsidR="32F83103" w:rsidRPr="003D1C7D">
        <w:t>s</w:t>
      </w:r>
      <w:r w:rsidR="0051594A">
        <w:t xml:space="preserve"> in the new model </w:t>
      </w:r>
      <w:r w:rsidR="4FF29256" w:rsidRPr="003D1C7D">
        <w:t xml:space="preserve"> </w:t>
      </w:r>
    </w:p>
    <w:p w14:paraId="4AD88CDF" w14:textId="4A0884FA" w:rsidR="00075280" w:rsidRDefault="00E2043B" w:rsidP="00E2043B">
      <w:r>
        <w:t xml:space="preserve">Submissions and </w:t>
      </w:r>
      <w:r w:rsidR="00C83B59">
        <w:t>workshop</w:t>
      </w:r>
      <w:r w:rsidR="00FA1B91">
        <w:t xml:space="preserve"> participants</w:t>
      </w:r>
      <w:r>
        <w:t xml:space="preserve"> noted that c</w:t>
      </w:r>
      <w:r w:rsidRPr="005C5257">
        <w:t xml:space="preserve">onsideration should be given to </w:t>
      </w:r>
      <w:r w:rsidR="000E2FB8">
        <w:t>the</w:t>
      </w:r>
      <w:r w:rsidR="00EA6DCB">
        <w:t xml:space="preserve"> extent of additional regulation required </w:t>
      </w:r>
      <w:r w:rsidR="004C666C">
        <w:t xml:space="preserve">of </w:t>
      </w:r>
      <w:r w:rsidR="00FA1B91">
        <w:t>a</w:t>
      </w:r>
      <w:r w:rsidRPr="005C5257">
        <w:t xml:space="preserve">llied </w:t>
      </w:r>
      <w:r w:rsidR="00FA1B91">
        <w:t>h</w:t>
      </w:r>
      <w:r w:rsidRPr="005C5257">
        <w:t xml:space="preserve">ealth professionals and nurses who </w:t>
      </w:r>
      <w:r w:rsidR="00FA1B91">
        <w:t>a</w:t>
      </w:r>
      <w:r w:rsidRPr="005C5257">
        <w:t>re already registered under other authorities</w:t>
      </w:r>
      <w:r>
        <w:t xml:space="preserve"> such as </w:t>
      </w:r>
      <w:r w:rsidR="006F0209">
        <w:t xml:space="preserve">the </w:t>
      </w:r>
      <w:r w:rsidR="00796D49">
        <w:t>A</w:t>
      </w:r>
      <w:r w:rsidR="006F0209">
        <w:t xml:space="preserve">ustralian Health </w:t>
      </w:r>
      <w:r w:rsidR="00D3750B">
        <w:t>Practi</w:t>
      </w:r>
      <w:r w:rsidR="00784E0D">
        <w:t>ti</w:t>
      </w:r>
      <w:r w:rsidR="00D3750B">
        <w:t>oner Regulation Agency (</w:t>
      </w:r>
      <w:r w:rsidR="002F2AD2">
        <w:t>AHPRA</w:t>
      </w:r>
      <w:r w:rsidR="00D3750B">
        <w:t>)</w:t>
      </w:r>
      <w:r w:rsidR="00796D49">
        <w:t xml:space="preserve"> </w:t>
      </w:r>
      <w:r w:rsidR="007A3B3B">
        <w:t xml:space="preserve">or the </w:t>
      </w:r>
      <w:r w:rsidR="00FA1B91" w:rsidRPr="00FA1B91">
        <w:t>National Registration and Accreditation Scheme</w:t>
      </w:r>
      <w:r w:rsidR="008C0580">
        <w:t xml:space="preserve"> (NRAS</w:t>
      </w:r>
      <w:r w:rsidR="35697FE0">
        <w:t>)</w:t>
      </w:r>
      <w:r w:rsidR="0EFAA471">
        <w:t xml:space="preserve">. </w:t>
      </w:r>
    </w:p>
    <w:p w14:paraId="48D9C406" w14:textId="5A8DE2E2" w:rsidR="00E5100C" w:rsidRDefault="00E5100C" w:rsidP="00E2043B">
      <w:r>
        <w:t>Several submissions recommended that nurses be excluded from the new registration process because they are already subject to strict regulations and codes of conduct.</w:t>
      </w:r>
    </w:p>
    <w:p w14:paraId="12580EB6" w14:textId="0EEB671F" w:rsidR="003D3800" w:rsidRDefault="009B5D55" w:rsidP="00E2043B">
      <w:r>
        <w:t>They</w:t>
      </w:r>
      <w:r w:rsidR="006D54FA">
        <w:t xml:space="preserve"> </w:t>
      </w:r>
      <w:r w:rsidR="00674123">
        <w:t xml:space="preserve">pointed out that </w:t>
      </w:r>
      <w:r w:rsidR="004C666C">
        <w:t>requiring</w:t>
      </w:r>
      <w:r w:rsidR="00674123">
        <w:t xml:space="preserve"> </w:t>
      </w:r>
      <w:r w:rsidR="00FA1B91">
        <w:t xml:space="preserve">the </w:t>
      </w:r>
      <w:r w:rsidR="00674123">
        <w:t xml:space="preserve">allied health </w:t>
      </w:r>
      <w:r w:rsidR="007F194A">
        <w:t>and nurs</w:t>
      </w:r>
      <w:r w:rsidR="00FA1B91">
        <w:t>ing professions</w:t>
      </w:r>
      <w:r w:rsidR="007F194A">
        <w:t xml:space="preserve"> </w:t>
      </w:r>
      <w:r w:rsidR="00E2043B" w:rsidRPr="005C5257">
        <w:t xml:space="preserve">to repeat the registration process in the aged care sector may be redundant and </w:t>
      </w:r>
      <w:r w:rsidR="009D2D9A">
        <w:t>unproductive</w:t>
      </w:r>
      <w:r w:rsidR="00E2043B" w:rsidRPr="005C5257">
        <w:t xml:space="preserve">. </w:t>
      </w:r>
    </w:p>
    <w:p w14:paraId="79AB9FAA" w14:textId="2EC8E1C3" w:rsidR="00E2043B" w:rsidRPr="005C5257" w:rsidRDefault="00E2043B" w:rsidP="00E2043B">
      <w:r w:rsidRPr="005C5257">
        <w:t xml:space="preserve">Streamlining the registration process for these professionals could </w:t>
      </w:r>
      <w:r w:rsidR="00047999">
        <w:t>ease</w:t>
      </w:r>
      <w:r w:rsidR="00047999" w:rsidRPr="005C5257">
        <w:t xml:space="preserve"> </w:t>
      </w:r>
      <w:r w:rsidRPr="005C5257">
        <w:t>their transition into the aged care sector</w:t>
      </w:r>
      <w:r w:rsidR="005D5A53">
        <w:t>, while their existing registrations will serve to ensure quality service delivery</w:t>
      </w:r>
      <w:r w:rsidRPr="005C5257">
        <w:t>.</w:t>
      </w:r>
    </w:p>
    <w:p w14:paraId="6AB800A8" w14:textId="2E388434" w:rsidR="000A366C" w:rsidRDefault="000A366C" w:rsidP="00E2043B">
      <w:r>
        <w:t xml:space="preserve">Providers indicated that nursing services have unique risks and access to </w:t>
      </w:r>
      <w:r w:rsidR="507328D6">
        <w:t>o</w:t>
      </w:r>
      <w:r>
        <w:t xml:space="preserve">lder </w:t>
      </w:r>
      <w:r w:rsidR="6E9C20AF">
        <w:t>people</w:t>
      </w:r>
      <w:r>
        <w:t xml:space="preserve">. Providers indicated that nursing services should not share a registration category with other services such as personal care and allied health because nursing requires </w:t>
      </w:r>
      <w:r w:rsidR="00793394">
        <w:t xml:space="preserve">a higher level of </w:t>
      </w:r>
      <w:r>
        <w:t>clinical governance and oversight</w:t>
      </w:r>
      <w:r w:rsidR="16A19660">
        <w:t>.</w:t>
      </w:r>
      <w:r>
        <w:t xml:space="preserve"> </w:t>
      </w:r>
    </w:p>
    <w:p w14:paraId="659162F0" w14:textId="6B89BEE5" w:rsidR="001445F1" w:rsidRPr="005C5257" w:rsidRDefault="001445F1" w:rsidP="001445F1">
      <w:pPr>
        <w:rPr>
          <w:i/>
          <w:iCs/>
        </w:rPr>
      </w:pPr>
      <w:r w:rsidRPr="005C5257">
        <w:rPr>
          <w:i/>
          <w:iCs/>
        </w:rPr>
        <w:t xml:space="preserve">Allied </w:t>
      </w:r>
      <w:r w:rsidR="00047999">
        <w:rPr>
          <w:i/>
          <w:iCs/>
        </w:rPr>
        <w:t>h</w:t>
      </w:r>
      <w:r w:rsidRPr="005C5257">
        <w:rPr>
          <w:i/>
          <w:iCs/>
        </w:rPr>
        <w:t>ealth and personal care</w:t>
      </w:r>
      <w:r w:rsidR="00027E7F">
        <w:rPr>
          <w:i/>
          <w:iCs/>
        </w:rPr>
        <w:t xml:space="preserve"> registration category</w:t>
      </w:r>
    </w:p>
    <w:p w14:paraId="3F16951D" w14:textId="0B579E92" w:rsidR="001F7D7C" w:rsidRDefault="00047999" w:rsidP="001445F1">
      <w:r>
        <w:t>The</w:t>
      </w:r>
      <w:r w:rsidR="0016683F">
        <w:t xml:space="preserve"> </w:t>
      </w:r>
      <w:r w:rsidR="00C82257">
        <w:t xml:space="preserve">positioning of allied health workers under </w:t>
      </w:r>
      <w:r w:rsidR="004A42D8">
        <w:t>C</w:t>
      </w:r>
      <w:r w:rsidR="00C82257">
        <w:t>ategory 4 of the new model</w:t>
      </w:r>
      <w:r>
        <w:t xml:space="preserve"> was a key area of exploration in the consultations</w:t>
      </w:r>
      <w:r w:rsidR="00C82257">
        <w:t>. Across the workshops i</w:t>
      </w:r>
      <w:r w:rsidR="00566638">
        <w:t>n</w:t>
      </w:r>
      <w:r w:rsidR="00C82257">
        <w:t xml:space="preserve"> which this question was posed, t</w:t>
      </w:r>
      <w:r w:rsidR="001445F1" w:rsidRPr="005C5257">
        <w:t xml:space="preserve">here </w:t>
      </w:r>
      <w:r w:rsidR="00C82257">
        <w:t>was</w:t>
      </w:r>
      <w:r w:rsidR="001445F1" w:rsidRPr="005C5257">
        <w:t xml:space="preserve"> general recognition that many </w:t>
      </w:r>
      <w:r w:rsidR="00E50265">
        <w:t>a</w:t>
      </w:r>
      <w:r w:rsidR="001445F1" w:rsidRPr="005C5257">
        <w:t xml:space="preserve">llied </w:t>
      </w:r>
      <w:r w:rsidR="00E50265">
        <w:t>h</w:t>
      </w:r>
      <w:r w:rsidR="001445F1" w:rsidRPr="005C5257">
        <w:t xml:space="preserve">ealth services should fall under </w:t>
      </w:r>
      <w:r w:rsidR="004A42D8">
        <w:t>C</w:t>
      </w:r>
      <w:r w:rsidR="001445F1" w:rsidRPr="005C5257">
        <w:t>ategory 4 due to the</w:t>
      </w:r>
      <w:r>
        <w:t>ir</w:t>
      </w:r>
      <w:r w:rsidR="001445F1" w:rsidRPr="005C5257">
        <w:t xml:space="preserve"> specialised </w:t>
      </w:r>
      <w:r w:rsidR="008E5264">
        <w:t xml:space="preserve">clinical </w:t>
      </w:r>
      <w:r w:rsidR="001445F1" w:rsidRPr="005C5257">
        <w:t xml:space="preserve">nature. However, it is important to acknowledge that </w:t>
      </w:r>
      <w:r w:rsidR="00E50265">
        <w:t>a</w:t>
      </w:r>
      <w:r w:rsidR="001445F1" w:rsidRPr="005C5257">
        <w:t xml:space="preserve">llied </w:t>
      </w:r>
      <w:r w:rsidR="00E50265">
        <w:t>h</w:t>
      </w:r>
      <w:r w:rsidR="001445F1" w:rsidRPr="005C5257">
        <w:t xml:space="preserve">ealth covers a diverse range of services including occupational therapy, physical strengthening and others. </w:t>
      </w:r>
      <w:r w:rsidR="00B305C7">
        <w:t xml:space="preserve">Some </w:t>
      </w:r>
      <w:r w:rsidR="00101025">
        <w:t xml:space="preserve">stakeholders felt that several of these professions </w:t>
      </w:r>
      <w:r w:rsidR="00B305C7">
        <w:t>belong more appropriately under lower categories</w:t>
      </w:r>
      <w:r w:rsidR="00874FC6">
        <w:t xml:space="preserve">, </w:t>
      </w:r>
      <w:r w:rsidR="00337C45">
        <w:t xml:space="preserve">and should acknowledge that </w:t>
      </w:r>
      <w:r w:rsidR="00874FC6">
        <w:t>clinical care is already governed by appropriate bodies.</w:t>
      </w:r>
      <w:r w:rsidR="00000A36">
        <w:t xml:space="preserve"> In </w:t>
      </w:r>
      <w:r w:rsidR="00DE5908">
        <w:t xml:space="preserve">this regard </w:t>
      </w:r>
      <w:r w:rsidR="00362725">
        <w:t xml:space="preserve">the following perspectives </w:t>
      </w:r>
      <w:r w:rsidR="00DE5908">
        <w:t>were canvassed.</w:t>
      </w:r>
    </w:p>
    <w:p w14:paraId="158D834E" w14:textId="0914C574" w:rsidR="001445F1" w:rsidRPr="007F5BC1" w:rsidRDefault="00E003DB" w:rsidP="00E877FC">
      <w:pPr>
        <w:pStyle w:val="Dotpoints"/>
      </w:pPr>
      <w:r w:rsidRPr="007F5BC1">
        <w:t xml:space="preserve">A wide </w:t>
      </w:r>
      <w:r w:rsidR="001F7D7C" w:rsidRPr="007F5BC1">
        <w:t>range</w:t>
      </w:r>
      <w:r w:rsidRPr="007F5BC1">
        <w:t xml:space="preserve"> of respondents </w:t>
      </w:r>
      <w:r w:rsidR="001F7D7C" w:rsidRPr="007F5BC1">
        <w:t xml:space="preserve">felt that </w:t>
      </w:r>
      <w:r w:rsidR="003A3E49">
        <w:t>providers</w:t>
      </w:r>
      <w:r w:rsidR="001445F1" w:rsidRPr="007F5BC1">
        <w:t xml:space="preserve"> offering these support services should have the flexibility to register in lower categories based on the specific services they provide.</w:t>
      </w:r>
    </w:p>
    <w:p w14:paraId="70F31350" w14:textId="5D678D6C" w:rsidR="001445F1" w:rsidRPr="007F5BC1" w:rsidRDefault="001445F1" w:rsidP="00E877FC">
      <w:pPr>
        <w:pStyle w:val="Dotpoints"/>
      </w:pPr>
      <w:r w:rsidRPr="007F5BC1">
        <w:t xml:space="preserve">Allowing flexibility in registration categories for </w:t>
      </w:r>
      <w:r w:rsidR="000515E8">
        <w:t>a</w:t>
      </w:r>
      <w:r w:rsidRPr="007F5BC1">
        <w:t xml:space="preserve">llied </w:t>
      </w:r>
      <w:r w:rsidR="000515E8">
        <w:t>h</w:t>
      </w:r>
      <w:r w:rsidRPr="007F5BC1">
        <w:t xml:space="preserve">ealth </w:t>
      </w:r>
      <w:r w:rsidR="003A3E49">
        <w:t>providers</w:t>
      </w:r>
      <w:r w:rsidRPr="007F5BC1">
        <w:t xml:space="preserve"> </w:t>
      </w:r>
      <w:r w:rsidR="000515E8">
        <w:t>wa</w:t>
      </w:r>
      <w:r w:rsidRPr="007F5BC1">
        <w:t xml:space="preserve">s crucial because if they are not given this option, they may choose to move to </w:t>
      </w:r>
      <w:r w:rsidRPr="007F5BC1">
        <w:lastRenderedPageBreak/>
        <w:t xml:space="preserve">other sectors where the regulatory requirements are less </w:t>
      </w:r>
      <w:r w:rsidR="00B76409">
        <w:t>onerous</w:t>
      </w:r>
      <w:r w:rsidRPr="007F5BC1">
        <w:t xml:space="preserve">. This could lead to a shortage of </w:t>
      </w:r>
      <w:r w:rsidR="00194DF5">
        <w:t>a</w:t>
      </w:r>
      <w:r w:rsidRPr="007F5BC1">
        <w:t xml:space="preserve">llied </w:t>
      </w:r>
      <w:r w:rsidR="00194DF5">
        <w:t>h</w:t>
      </w:r>
      <w:r w:rsidRPr="007F5BC1">
        <w:t xml:space="preserve">ealth professionals </w:t>
      </w:r>
      <w:r w:rsidR="00101025">
        <w:t xml:space="preserve">working </w:t>
      </w:r>
      <w:r w:rsidRPr="007F5BC1">
        <w:t>in the aged care sector.</w:t>
      </w:r>
    </w:p>
    <w:p w14:paraId="1DEB9F57" w14:textId="6351B415" w:rsidR="00340D94" w:rsidRDefault="00807064" w:rsidP="00340D94">
      <w:pPr>
        <w:pStyle w:val="PullOut"/>
      </w:pPr>
      <w:r>
        <w:t>“</w:t>
      </w:r>
      <w:r w:rsidR="00340D94" w:rsidRPr="00340D94">
        <w:t>Currently, there is not a consistent application of regulatory requirements for working in aged care</w:t>
      </w:r>
      <w:r w:rsidR="00733455">
        <w:t>.</w:t>
      </w:r>
      <w:r>
        <w:t>”</w:t>
      </w:r>
    </w:p>
    <w:p w14:paraId="7B4B13D2" w14:textId="4F361270" w:rsidR="00027E7F" w:rsidRDefault="00027E7F" w:rsidP="00BC75E3">
      <w:r w:rsidRPr="005C5257">
        <w:t>Similar sentiments appl</w:t>
      </w:r>
      <w:r w:rsidR="00807064">
        <w:t>ied</w:t>
      </w:r>
      <w:r w:rsidRPr="005C5257">
        <w:t xml:space="preserve"> to the registration of personal care</w:t>
      </w:r>
      <w:r w:rsidR="001665BA">
        <w:t xml:space="preserve"> and care managers</w:t>
      </w:r>
      <w:r w:rsidR="0080577E">
        <w:t xml:space="preserve">. </w:t>
      </w:r>
      <w:r>
        <w:t xml:space="preserve">While there </w:t>
      </w:r>
      <w:r w:rsidR="00807064">
        <w:t>wa</w:t>
      </w:r>
      <w:r>
        <w:t xml:space="preserve">s general agreement </w:t>
      </w:r>
      <w:r w:rsidR="00101025">
        <w:t xml:space="preserve">that </w:t>
      </w:r>
      <w:r w:rsidR="001665BA">
        <w:t xml:space="preserve">the categories in which they </w:t>
      </w:r>
      <w:r w:rsidR="005957F0">
        <w:t>we</w:t>
      </w:r>
      <w:r w:rsidR="001665BA">
        <w:t xml:space="preserve">re placed </w:t>
      </w:r>
      <w:r w:rsidR="005957F0">
        <w:t>we</w:t>
      </w:r>
      <w:r w:rsidR="001665BA">
        <w:t>re appropriate</w:t>
      </w:r>
      <w:r>
        <w:t xml:space="preserve">, it </w:t>
      </w:r>
      <w:r w:rsidR="005957F0">
        <w:t>wa</w:t>
      </w:r>
      <w:r>
        <w:t xml:space="preserve">s also recognised that </w:t>
      </w:r>
      <w:r w:rsidR="001665BA">
        <w:t xml:space="preserve">some </w:t>
      </w:r>
      <w:r w:rsidR="003A3E49">
        <w:t>providers</w:t>
      </w:r>
      <w:r>
        <w:t xml:space="preserve"> </w:t>
      </w:r>
      <w:r w:rsidR="001665BA">
        <w:t>may</w:t>
      </w:r>
      <w:r>
        <w:t xml:space="preserve"> </w:t>
      </w:r>
      <w:r w:rsidR="7875F959">
        <w:t xml:space="preserve">also deliver services in </w:t>
      </w:r>
      <w:r>
        <w:t>other categories</w:t>
      </w:r>
      <w:r w:rsidRPr="005C5257">
        <w:t xml:space="preserve">. Flexibility </w:t>
      </w:r>
      <w:r w:rsidR="00CE00DA">
        <w:t>was seen as</w:t>
      </w:r>
      <w:r w:rsidRPr="005C5257">
        <w:t xml:space="preserve"> essential to allow registration in multiple categories based on the services provided. </w:t>
      </w:r>
    </w:p>
    <w:p w14:paraId="0A444FD6" w14:textId="2A06C630" w:rsidR="001445F1" w:rsidRDefault="008666B6" w:rsidP="00061310">
      <w:pPr>
        <w:pStyle w:val="Dotpoints"/>
        <w:numPr>
          <w:ilvl w:val="0"/>
          <w:numId w:val="0"/>
        </w:numPr>
      </w:pPr>
      <w:r>
        <w:t xml:space="preserve">There was debate about the most appropriate category for care management. </w:t>
      </w:r>
      <w:r w:rsidR="005B541B">
        <w:t xml:space="preserve">There was some uncertainty </w:t>
      </w:r>
      <w:r w:rsidR="006B78EF">
        <w:t>around c</w:t>
      </w:r>
      <w:r w:rsidR="001445F1" w:rsidRPr="005C5257">
        <w:t xml:space="preserve">are </w:t>
      </w:r>
      <w:r w:rsidR="00733455">
        <w:t>m</w:t>
      </w:r>
      <w:r w:rsidR="001445F1" w:rsidRPr="005C5257">
        <w:t>anager</w:t>
      </w:r>
      <w:r w:rsidR="006B78EF">
        <w:t>’</w:t>
      </w:r>
      <w:r w:rsidR="001445F1" w:rsidRPr="005C5257">
        <w:t xml:space="preserve">s role </w:t>
      </w:r>
      <w:r w:rsidR="006B78EF">
        <w:t xml:space="preserve">in </w:t>
      </w:r>
      <w:r w:rsidR="00101025">
        <w:t xml:space="preserve">the current regulatory framework </w:t>
      </w:r>
      <w:r w:rsidR="001445F1" w:rsidRPr="005C5257">
        <w:t xml:space="preserve">and how it may </w:t>
      </w:r>
      <w:r w:rsidR="00C60204">
        <w:t>change</w:t>
      </w:r>
      <w:r w:rsidR="001445F1" w:rsidRPr="005C5257">
        <w:t xml:space="preserve"> </w:t>
      </w:r>
      <w:r w:rsidR="00BF2095">
        <w:t xml:space="preserve">in </w:t>
      </w:r>
      <w:r w:rsidR="001445F1" w:rsidRPr="005C5257">
        <w:t xml:space="preserve">the new </w:t>
      </w:r>
      <w:r w:rsidR="00C60204">
        <w:t>model</w:t>
      </w:r>
      <w:r w:rsidR="00FA0763">
        <w:t>.</w:t>
      </w:r>
      <w:r w:rsidR="001445F1" w:rsidRPr="005C5257">
        <w:t xml:space="preserve"> </w:t>
      </w:r>
      <w:r w:rsidR="007173CF">
        <w:t>T</w:t>
      </w:r>
      <w:r w:rsidR="009678AA">
        <w:t>here was</w:t>
      </w:r>
      <w:r w:rsidR="009678AA" w:rsidDel="007173CF">
        <w:t xml:space="preserve"> </w:t>
      </w:r>
      <w:r w:rsidR="009850AA">
        <w:t>also</w:t>
      </w:r>
      <w:r w:rsidR="009678AA">
        <w:t xml:space="preserve"> debate abou</w:t>
      </w:r>
      <w:r w:rsidR="001761F2">
        <w:t>t</w:t>
      </w:r>
      <w:r w:rsidR="009678AA">
        <w:t xml:space="preserve"> the most appropriate category for care management. Some felt that </w:t>
      </w:r>
      <w:r w:rsidR="51A87C9C">
        <w:t xml:space="preserve">basic </w:t>
      </w:r>
      <w:r w:rsidR="00B43E7B">
        <w:t>care management</w:t>
      </w:r>
      <w:r w:rsidR="009678AA">
        <w:t xml:space="preserve"> represents</w:t>
      </w:r>
      <w:r w:rsidR="00B43E7B">
        <w:t xml:space="preserve"> a</w:t>
      </w:r>
      <w:r w:rsidR="009678AA">
        <w:t xml:space="preserve"> lower risk activity, and that </w:t>
      </w:r>
      <w:r w:rsidR="007968C3">
        <w:t>it could therefore be safely placed in a lower category.</w:t>
      </w:r>
    </w:p>
    <w:p w14:paraId="1B08E8AB" w14:textId="0B2CC127" w:rsidR="001F44C7" w:rsidRPr="00503417" w:rsidRDefault="001F44C7" w:rsidP="001F44C7">
      <w:pPr>
        <w:pStyle w:val="Heading4"/>
        <w:rPr>
          <w:i/>
          <w:color w:val="358189"/>
        </w:rPr>
      </w:pPr>
      <w:r w:rsidRPr="13B74975">
        <w:t xml:space="preserve">Registration </w:t>
      </w:r>
      <w:r w:rsidRPr="007B479F">
        <w:t>for new smaller providers</w:t>
      </w:r>
    </w:p>
    <w:p w14:paraId="3FD2AA22" w14:textId="77777777" w:rsidR="001F44C7" w:rsidRDefault="001F44C7" w:rsidP="001F44C7">
      <w:pPr>
        <w:pStyle w:val="Normal1"/>
      </w:pPr>
      <w:r>
        <w:t>Stakeholders noted a current lack of information about the administrative process and cost of registering in each category. They highlighted the requirement for clear information about the cost and process for registration.</w:t>
      </w:r>
    </w:p>
    <w:p w14:paraId="0FD5B52B" w14:textId="3616949D" w:rsidR="001F44C7" w:rsidRDefault="269E3B64" w:rsidP="001F44C7">
      <w:pPr>
        <w:pStyle w:val="Dotpoints"/>
        <w:ind w:left="786"/>
      </w:pPr>
      <w:r>
        <w:t>Several providers and peak bodies suggested that the costs and compliance burden should be minimised for sole traders and smaller providers</w:t>
      </w:r>
      <w:r w:rsidR="18E31479">
        <w:t xml:space="preserve"> in line with the risk proportionate approach to registration</w:t>
      </w:r>
      <w:r>
        <w:t xml:space="preserve">. Some asserted that the government needed to find a balance to make it easier for smaller providers to register and ensure they comply with the requirements of the new Act and regulatory framework. </w:t>
      </w:r>
    </w:p>
    <w:p w14:paraId="1493EBCB" w14:textId="62896A26" w:rsidR="001F44C7" w:rsidRDefault="001F44C7" w:rsidP="001F44C7">
      <w:pPr>
        <w:pStyle w:val="Dotpoints"/>
        <w:ind w:left="786"/>
      </w:pPr>
      <w:r>
        <w:t xml:space="preserve">Aligning very closely with the risk-proportionate approach outlined in the new model, several providers believed there should be consideration of a longer registration period for providers with strong </w:t>
      </w:r>
      <w:r w:rsidR="00E358A7">
        <w:t xml:space="preserve">record </w:t>
      </w:r>
      <w:r>
        <w:t>of delivering high-quality care (‘earned autonomy’) and for larger, well-resourced providers that have regular interactions with the Commission.</w:t>
      </w:r>
    </w:p>
    <w:p w14:paraId="15631B32" w14:textId="25D91F94" w:rsidR="001F44C7" w:rsidRPr="00674EEA" w:rsidRDefault="001F44C7" w:rsidP="00674EEA">
      <w:pPr>
        <w:pStyle w:val="Dotpoints"/>
        <w:ind w:left="786"/>
      </w:pPr>
      <w:r>
        <w:t xml:space="preserve">Some stakeholders supported the move towards encouraging sole traders and partnerships to become providers. They </w:t>
      </w:r>
      <w:r w:rsidR="50573A32">
        <w:t>supported the</w:t>
      </w:r>
      <w:r>
        <w:t xml:space="preserve"> risk</w:t>
      </w:r>
      <w:r w:rsidR="000A0B73">
        <w:t>-</w:t>
      </w:r>
      <w:r w:rsidR="00773271">
        <w:t>based</w:t>
      </w:r>
      <w:r>
        <w:t xml:space="preserve"> approach to ensure regulation recognises, anticipates and mitigates any problems that may arise due to their inclusion. Responses to the short</w:t>
      </w:r>
      <w:r w:rsidR="00FC3900">
        <w:t xml:space="preserve"> online</w:t>
      </w:r>
      <w:r>
        <w:t xml:space="preserve"> survey revealed more polarised views among the broader community – only 40 </w:t>
      </w:r>
      <w:r w:rsidR="00EE54DE">
        <w:t>per cent</w:t>
      </w:r>
      <w:r>
        <w:t xml:space="preserve"> agreed that other business types should be able to enter the sector, while 31 </w:t>
      </w:r>
      <w:r w:rsidR="00EE54DE">
        <w:t>per cent</w:t>
      </w:r>
      <w:r>
        <w:t xml:space="preserve"> disagreed (</w:t>
      </w:r>
      <w:r w:rsidR="00B846F7">
        <w:fldChar w:fldCharType="begin"/>
      </w:r>
      <w:r w:rsidR="00B846F7">
        <w:instrText xml:space="preserve"> REF _Ref150949630 \h </w:instrText>
      </w:r>
      <w:r w:rsidR="00B846F7">
        <w:fldChar w:fldCharType="separate"/>
      </w:r>
      <w:r w:rsidR="0067208D">
        <w:t xml:space="preserve">Figure </w:t>
      </w:r>
      <w:r w:rsidR="0067208D">
        <w:rPr>
          <w:noProof/>
        </w:rPr>
        <w:t>28</w:t>
      </w:r>
      <w:r w:rsidR="00B846F7">
        <w:fldChar w:fldCharType="end"/>
      </w:r>
      <w:r>
        <w:t>)</w:t>
      </w:r>
    </w:p>
    <w:p w14:paraId="16171180" w14:textId="15590F46" w:rsidR="001F44C7" w:rsidRDefault="001F44C7" w:rsidP="001F44C7">
      <w:pPr>
        <w:pStyle w:val="TableTitle"/>
      </w:pPr>
      <w:bookmarkStart w:id="153" w:name="_Ref150949630"/>
      <w:r>
        <w:lastRenderedPageBreak/>
        <w:t xml:space="preserve">Figure </w:t>
      </w:r>
      <w:r>
        <w:fldChar w:fldCharType="begin"/>
      </w:r>
      <w:r>
        <w:instrText>SEQ Figure \* ARABIC</w:instrText>
      </w:r>
      <w:r>
        <w:fldChar w:fldCharType="separate"/>
      </w:r>
      <w:r w:rsidR="0067208D">
        <w:rPr>
          <w:noProof/>
        </w:rPr>
        <w:t>28</w:t>
      </w:r>
      <w:r>
        <w:fldChar w:fldCharType="end"/>
      </w:r>
      <w:bookmarkEnd w:id="153"/>
      <w:r>
        <w:t>: Response to the short online survey: Do you agree that other business types, such as sole traders and partnerships, should be able to enter the sector to provide Commonwealth subsidised aged care services in a home or community setting?</w:t>
      </w:r>
    </w:p>
    <w:p w14:paraId="79192733" w14:textId="0088DE59" w:rsidR="009B6F68" w:rsidRDefault="009B6F68" w:rsidP="001F44C7">
      <w:pPr>
        <w:pStyle w:val="TableTitle"/>
      </w:pPr>
      <w:r>
        <w:rPr>
          <w:noProof/>
        </w:rPr>
        <w:drawing>
          <wp:inline distT="0" distB="0" distL="0" distR="0" wp14:anchorId="1F66E623" wp14:editId="6E575C1A">
            <wp:extent cx="5768340" cy="1340987"/>
            <wp:effectExtent l="0" t="0" r="3810" b="0"/>
            <wp:docPr id="662778165" name="Picture 662778165" descr="A graph presenting responses to the short online survey, answering the question, “Do you agree that other business types, such as sole traders and partnerships, should be able to enter the sector to provide Commonwealth subsidised aged care services in a home or community se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778165" name="Picture 662778165" descr="A graph presenting responses to the short online survey, answering the question, “Do you agree that other business types, such as sole traders and partnerships, should be able to enter the sector to provide Commonwealth subsidised aged care services in a home or community setting?"/>
                    <pic:cNvPicPr/>
                  </pic:nvPicPr>
                  <pic:blipFill rotWithShape="1">
                    <a:blip r:embed="rId82">
                      <a:extLst>
                        <a:ext uri="{28A0092B-C50C-407E-A947-70E740481C1C}">
                          <a14:useLocalDpi xmlns:a14="http://schemas.microsoft.com/office/drawing/2010/main" val="0"/>
                        </a:ext>
                      </a:extLst>
                    </a:blip>
                    <a:srcRect t="58673"/>
                    <a:stretch/>
                  </pic:blipFill>
                  <pic:spPr bwMode="auto">
                    <a:xfrm>
                      <a:off x="0" y="0"/>
                      <a:ext cx="5768340" cy="1340987"/>
                    </a:xfrm>
                    <a:prstGeom prst="rect">
                      <a:avLst/>
                    </a:prstGeom>
                    <a:ln>
                      <a:noFill/>
                    </a:ln>
                    <a:extLst>
                      <a:ext uri="{53640926-AAD7-44D8-BBD7-CCE9431645EC}">
                        <a14:shadowObscured xmlns:a14="http://schemas.microsoft.com/office/drawing/2010/main"/>
                      </a:ext>
                    </a:extLst>
                  </pic:spPr>
                </pic:pic>
              </a:graphicData>
            </a:graphic>
          </wp:inline>
        </w:drawing>
      </w:r>
    </w:p>
    <w:p w14:paraId="5A5EDC6D" w14:textId="77777777" w:rsidR="001F44C7" w:rsidRDefault="001F44C7" w:rsidP="001F44C7">
      <w:pPr>
        <w:pStyle w:val="Dotpoints"/>
        <w:ind w:left="786"/>
      </w:pPr>
      <w:r>
        <w:t>Several providers anticipated that the three-year registration cycle could become an administrative burden, especially for smaller providers. Some also believed it could be a simpler process. They recommended keeping the existing structure of approved providers in the Home Care Package program but adding a second tier of ‘third party providers’ that are paid via working with approved providers. They argued this will remove systemic barriers and re-registration burden while also providing older people with more choice.</w:t>
      </w:r>
    </w:p>
    <w:p w14:paraId="043B1A9E" w14:textId="77777777" w:rsidR="001F44C7" w:rsidRDefault="269E3B64" w:rsidP="001F44C7">
      <w:pPr>
        <w:pStyle w:val="PullOut"/>
      </w:pPr>
      <w:r>
        <w:t>“The lack of information regarding the administrative process and cost involved in registering in each/multiple categories was a source of frustration to providers.”</w:t>
      </w:r>
    </w:p>
    <w:p w14:paraId="7E941FD7" w14:textId="77777777" w:rsidR="001F44C7" w:rsidRDefault="269E3B64">
      <w:pPr>
        <w:pStyle w:val="Dotpoints"/>
      </w:pPr>
      <w:r>
        <w:t>Aboriginal and Torres Strait Islander peak bodies emphasised that more financial support would be required for Aboriginal and Torres Strait Islander aged care organisations to smoothly transition to the new model. There was also a recommendation that the provider registration fee structure should better align with recommendations from the Royal Commission (</w:t>
      </w:r>
      <w:proofErr w:type="gramStart"/>
      <w:r>
        <w:t>e.g.</w:t>
      </w:r>
      <w:proofErr w:type="gramEnd"/>
      <w:r>
        <w:t xml:space="preserve"> recommendation 47b) by providing fee exemptions for all Aboriginal Community Controlled Health Organisations looking to provide aged care services.</w:t>
      </w:r>
    </w:p>
    <w:p w14:paraId="6D0DDC63" w14:textId="77777777" w:rsidR="005E2044" w:rsidRDefault="00196480" w:rsidP="004C1055">
      <w:pPr>
        <w:pStyle w:val="PullOut"/>
      </w:pPr>
      <w:r w:rsidRPr="004C1055">
        <w:rPr>
          <w:b w:val="0"/>
        </w:rPr>
        <w:t>“</w:t>
      </w:r>
      <w:r w:rsidRPr="000029A8">
        <w:t>We do things a bit differently to what happens in the big cities; aged</w:t>
      </w:r>
      <w:r>
        <w:rPr>
          <w:b w:val="0"/>
        </w:rPr>
        <w:t xml:space="preserve"> </w:t>
      </w:r>
      <w:r w:rsidRPr="000029A8">
        <w:t xml:space="preserve">care looks a bit different from a cultural perspective – we have close relationships with the people under our care, and we like to solve any problems our way. </w:t>
      </w:r>
    </w:p>
    <w:p w14:paraId="0CCDD2FF" w14:textId="7270D0F9" w:rsidR="0051594A" w:rsidRDefault="00196480" w:rsidP="004C1055">
      <w:pPr>
        <w:pStyle w:val="PullOut"/>
      </w:pPr>
      <w:r w:rsidRPr="000029A8">
        <w:t xml:space="preserve">When government people come out to </w:t>
      </w:r>
      <w:proofErr w:type="gramStart"/>
      <w:r w:rsidRPr="000029A8">
        <w:t>visit</w:t>
      </w:r>
      <w:proofErr w:type="gramEnd"/>
      <w:r w:rsidRPr="000029A8">
        <w:t xml:space="preserve"> they can be a bit confrontational and tell us we’re not doing things right. But it’s not our way, and not the way of our people, not what our patients want or need – and they [the government] need to understand that.”</w:t>
      </w:r>
    </w:p>
    <w:p w14:paraId="044FA617" w14:textId="01ED6F27" w:rsidR="001F44C7" w:rsidRDefault="001F44C7" w:rsidP="001F44C7">
      <w:pPr>
        <w:pStyle w:val="Heading4"/>
        <w:rPr>
          <w:i/>
          <w:color w:val="358189"/>
        </w:rPr>
      </w:pPr>
      <w:r w:rsidRPr="00503417">
        <w:lastRenderedPageBreak/>
        <w:t>Registering online platforms</w:t>
      </w:r>
    </w:p>
    <w:p w14:paraId="7EA37121" w14:textId="77777777" w:rsidR="001F44C7" w:rsidRDefault="001F44C7" w:rsidP="001F44C7">
      <w:pPr>
        <w:pStyle w:val="Normal1"/>
      </w:pPr>
      <w:r>
        <w:t xml:space="preserve">Over recent years, a number of online platforms that connect older people seeking care or support with individuals able to provide these services have emerged. These platforms allow older people to identify appropriate individual workers, arrange for the services they need and negotiate an appropriate fee arrangement for the services via an existing approved provider. </w:t>
      </w:r>
    </w:p>
    <w:p w14:paraId="5F3808B4" w14:textId="6BD747C9" w:rsidR="00C07D59" w:rsidRPr="00F54C72" w:rsidRDefault="0051594A" w:rsidP="00C07D59">
      <w:pPr>
        <w:pStyle w:val="Dotpoints"/>
        <w:numPr>
          <w:ilvl w:val="0"/>
          <w:numId w:val="0"/>
        </w:numPr>
      </w:pPr>
      <w:bookmarkStart w:id="154" w:name="_Hlk150780782"/>
      <w:r>
        <w:t>Some stakeholders</w:t>
      </w:r>
      <w:r w:rsidR="00C07D59" w:rsidRPr="00F54C72">
        <w:t xml:space="preserve"> oppose</w:t>
      </w:r>
      <w:r w:rsidR="00C07D59">
        <w:t>d any</w:t>
      </w:r>
      <w:r w:rsidR="00C07D59" w:rsidRPr="00F54C72">
        <w:t xml:space="preserve"> changes that ma</w:t>
      </w:r>
      <w:r w:rsidR="00C07D59">
        <w:t>d</w:t>
      </w:r>
      <w:r w:rsidR="00C07D59" w:rsidRPr="00F54C72">
        <w:t xml:space="preserve">e it easier for </w:t>
      </w:r>
      <w:r w:rsidR="004A42D8">
        <w:t>“</w:t>
      </w:r>
      <w:r w:rsidR="00C07D59" w:rsidRPr="00F54C72">
        <w:t>gig economy</w:t>
      </w:r>
      <w:r w:rsidR="004A42D8">
        <w:t>”</w:t>
      </w:r>
      <w:r w:rsidR="00C07D59" w:rsidRPr="00F54C72">
        <w:t xml:space="preserve"> platforms to </w:t>
      </w:r>
      <w:r w:rsidR="5E373DF3">
        <w:t>service</w:t>
      </w:r>
      <w:r w:rsidR="00C07D59" w:rsidRPr="00F54C72">
        <w:t xml:space="preserve"> the aged care sector, </w:t>
      </w:r>
      <w:r w:rsidR="00C07D59">
        <w:t>putting forward an argument that this</w:t>
      </w:r>
      <w:r w:rsidR="00C07D59" w:rsidRPr="00F54C72">
        <w:t xml:space="preserve"> w</w:t>
      </w:r>
      <w:r w:rsidR="00C07D59">
        <w:t>ould</w:t>
      </w:r>
      <w:r w:rsidR="00C07D59" w:rsidRPr="00F54C72">
        <w:t xml:space="preserve"> decrease the quality and continuity of care both for customer</w:t>
      </w:r>
      <w:r w:rsidR="00C07D59">
        <w:t>s</w:t>
      </w:r>
      <w:r w:rsidR="00C07D59" w:rsidRPr="00F54C72">
        <w:t xml:space="preserve"> and workers</w:t>
      </w:r>
      <w:bookmarkEnd w:id="154"/>
      <w:r w:rsidR="00C07D59" w:rsidRPr="00F54C72">
        <w:t>.</w:t>
      </w:r>
      <w:r w:rsidR="00C07D59">
        <w:t xml:space="preserve"> </w:t>
      </w:r>
    </w:p>
    <w:p w14:paraId="03B2DC34" w14:textId="77777777" w:rsidR="001445F1" w:rsidRDefault="003136EE" w:rsidP="001445F1">
      <w:r>
        <w:t>A</w:t>
      </w:r>
      <w:r w:rsidR="00905C16">
        <w:t xml:space="preserve"> range of workshop participants and submissions n</w:t>
      </w:r>
      <w:r>
        <w:t>o</w:t>
      </w:r>
      <w:r w:rsidR="00905C16">
        <w:t>ted i</w:t>
      </w:r>
      <w:r w:rsidR="001445F1" w:rsidRPr="005C5257">
        <w:t xml:space="preserve">t </w:t>
      </w:r>
      <w:r w:rsidR="00975495">
        <w:t>wa</w:t>
      </w:r>
      <w:r w:rsidR="00772443">
        <w:t>s</w:t>
      </w:r>
      <w:r w:rsidR="001445F1" w:rsidRPr="005C5257">
        <w:t xml:space="preserve"> essential to define the responsibilities and obligations of the</w:t>
      </w:r>
      <w:r w:rsidR="00215296">
        <w:t>se</w:t>
      </w:r>
      <w:r w:rsidR="001445F1" w:rsidRPr="005C5257">
        <w:t xml:space="preserve"> platform</w:t>
      </w:r>
      <w:r w:rsidR="00215296">
        <w:t>s</w:t>
      </w:r>
      <w:r w:rsidR="001445F1" w:rsidRPr="005C5257">
        <w:t xml:space="preserve"> </w:t>
      </w:r>
      <w:r w:rsidR="00215296">
        <w:t xml:space="preserve">compared with </w:t>
      </w:r>
      <w:r w:rsidR="001445F1" w:rsidRPr="005C5257">
        <w:t xml:space="preserve">those of individual </w:t>
      </w:r>
      <w:r w:rsidR="004D1CB4">
        <w:t>age</w:t>
      </w:r>
      <w:r w:rsidR="009F42B7">
        <w:t>d</w:t>
      </w:r>
      <w:r w:rsidR="004D1CB4">
        <w:t xml:space="preserve"> care workers</w:t>
      </w:r>
      <w:r w:rsidR="001445F1" w:rsidRPr="005C5257">
        <w:t xml:space="preserve">. </w:t>
      </w:r>
      <w:r w:rsidR="001F44C7">
        <w:t>Clear obligations are needed to ensure</w:t>
      </w:r>
      <w:r w:rsidR="001445F1" w:rsidRPr="005C5257">
        <w:t xml:space="preserve"> the availability of online services for connecting older people with aged care services</w:t>
      </w:r>
      <w:r w:rsidR="00514990">
        <w:t xml:space="preserve"> that are highly valued by users</w:t>
      </w:r>
      <w:r w:rsidR="001445F1" w:rsidRPr="005C5257">
        <w:t>.</w:t>
      </w:r>
    </w:p>
    <w:p w14:paraId="7FB65F33" w14:textId="439F8CFD" w:rsidR="0074747A" w:rsidRDefault="001F44C7" w:rsidP="00794D86">
      <w:pPr>
        <w:pStyle w:val="Normal1"/>
      </w:pPr>
      <w:r>
        <w:t>Responses to the short online survey showed that the vast majority (85</w:t>
      </w:r>
      <w:r w:rsidR="00EE54DE">
        <w:t xml:space="preserve"> per cent</w:t>
      </w:r>
      <w:r>
        <w:t>) of respondents believed that online platforms should be required to register and be assessed by the Commission (</w:t>
      </w:r>
      <w:r w:rsidR="0074747A">
        <w:fldChar w:fldCharType="begin"/>
      </w:r>
      <w:r w:rsidR="0074747A">
        <w:instrText xml:space="preserve"> REF _Ref141286300 \h </w:instrText>
      </w:r>
      <w:r w:rsidR="0074747A">
        <w:fldChar w:fldCharType="separate"/>
      </w:r>
      <w:r w:rsidR="0067208D">
        <w:t xml:space="preserve">Figure </w:t>
      </w:r>
      <w:r w:rsidR="0067208D">
        <w:rPr>
          <w:noProof/>
        </w:rPr>
        <w:t>29</w:t>
      </w:r>
      <w:r w:rsidR="0074747A">
        <w:fldChar w:fldCharType="end"/>
      </w:r>
      <w:r w:rsidR="0074747A">
        <w:t>).</w:t>
      </w:r>
    </w:p>
    <w:p w14:paraId="126F1D18" w14:textId="78586867" w:rsidR="0074747A" w:rsidRDefault="0074747A" w:rsidP="00EF6D6E">
      <w:pPr>
        <w:pStyle w:val="TableTitle"/>
      </w:pPr>
      <w:bookmarkStart w:id="155" w:name="_Ref141286300"/>
      <w:r>
        <w:t xml:space="preserve">Figure </w:t>
      </w:r>
      <w:r>
        <w:fldChar w:fldCharType="begin"/>
      </w:r>
      <w:r>
        <w:instrText>SEQ Figure \* ARABIC</w:instrText>
      </w:r>
      <w:r>
        <w:fldChar w:fldCharType="separate"/>
      </w:r>
      <w:r w:rsidR="0067208D">
        <w:rPr>
          <w:noProof/>
        </w:rPr>
        <w:t>29</w:t>
      </w:r>
      <w:r>
        <w:fldChar w:fldCharType="end"/>
      </w:r>
      <w:bookmarkEnd w:id="155"/>
      <w:r>
        <w:t xml:space="preserve">: Responses to the short online survey: </w:t>
      </w:r>
      <w:r w:rsidR="00733455">
        <w:t>o</w:t>
      </w:r>
      <w:r>
        <w:t>nline platform registration</w:t>
      </w:r>
    </w:p>
    <w:p w14:paraId="2E23BC93" w14:textId="5A140767" w:rsidR="00EF40C1" w:rsidRDefault="00EF40C1" w:rsidP="001F44C7">
      <w:pPr>
        <w:pStyle w:val="TableTitle"/>
      </w:pPr>
      <w:r>
        <w:rPr>
          <w:noProof/>
        </w:rPr>
        <w:drawing>
          <wp:inline distT="0" distB="0" distL="0" distR="0" wp14:anchorId="4D6CE0BB" wp14:editId="0674101C">
            <wp:extent cx="5768340" cy="2132558"/>
            <wp:effectExtent l="0" t="0" r="3810" b="1270"/>
            <wp:docPr id="662778166" name="Picture 662778166" descr="A graphic depicting responses to the short online survey regarding the registration of online platfo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778166" name="Picture 662778166" descr="A graphic depicting responses to the short online survey regarding the registration of online platforms"/>
                    <pic:cNvPicPr/>
                  </pic:nvPicPr>
                  <pic:blipFill rotWithShape="1">
                    <a:blip r:embed="rId83">
                      <a:extLst>
                        <a:ext uri="{28A0092B-C50C-407E-A947-70E740481C1C}">
                          <a14:useLocalDpi xmlns:a14="http://schemas.microsoft.com/office/drawing/2010/main" val="0"/>
                        </a:ext>
                      </a:extLst>
                    </a:blip>
                    <a:srcRect t="34279"/>
                    <a:stretch/>
                  </pic:blipFill>
                  <pic:spPr bwMode="auto">
                    <a:xfrm>
                      <a:off x="0" y="0"/>
                      <a:ext cx="5768340" cy="2132558"/>
                    </a:xfrm>
                    <a:prstGeom prst="rect">
                      <a:avLst/>
                    </a:prstGeom>
                    <a:ln>
                      <a:noFill/>
                    </a:ln>
                    <a:extLst>
                      <a:ext uri="{53640926-AAD7-44D8-BBD7-CCE9431645EC}">
                        <a14:shadowObscured xmlns:a14="http://schemas.microsoft.com/office/drawing/2010/main"/>
                      </a:ext>
                    </a:extLst>
                  </pic:spPr>
                </pic:pic>
              </a:graphicData>
            </a:graphic>
          </wp:inline>
        </w:drawing>
      </w:r>
    </w:p>
    <w:p w14:paraId="2676075A" w14:textId="7C5753B8" w:rsidR="006F32AE" w:rsidRPr="00F54C72" w:rsidRDefault="003A3E49" w:rsidP="006F32AE">
      <w:r w:rsidRPr="00FE7754">
        <w:t>Providers</w:t>
      </w:r>
      <w:r w:rsidR="006F32AE" w:rsidRPr="00400D55">
        <w:t xml:space="preserve"> attending the workshops also believe</w:t>
      </w:r>
      <w:r w:rsidR="00FE7754">
        <w:t>d</w:t>
      </w:r>
      <w:r w:rsidR="006F32AE" w:rsidRPr="00400D55">
        <w:t xml:space="preserve"> that </w:t>
      </w:r>
      <w:r w:rsidR="269E3B64">
        <w:t>reg</w:t>
      </w:r>
      <w:r w:rsidR="17ED0D85">
        <w:t xml:space="preserve">ulation was </w:t>
      </w:r>
      <w:r w:rsidR="269E3B64">
        <w:t>required for online platforms.</w:t>
      </w:r>
      <w:r w:rsidR="006F32AE" w:rsidRPr="00400D55">
        <w:t xml:space="preserve"> </w:t>
      </w:r>
      <w:r w:rsidR="00001A0E">
        <w:t>I</w:t>
      </w:r>
      <w:r w:rsidR="006F32AE" w:rsidRPr="00400D55">
        <w:t>t was felt that the platform should ensure the services are delivered by registered and regulated parties. In other submissions:</w:t>
      </w:r>
    </w:p>
    <w:p w14:paraId="1904D540" w14:textId="77777777" w:rsidR="00E62BAD" w:rsidRPr="002D186F" w:rsidRDefault="003A3E49" w:rsidP="00A9274F">
      <w:pPr>
        <w:pStyle w:val="Dotpoints"/>
      </w:pPr>
      <w:r w:rsidRPr="002D186F">
        <w:t>Providers</w:t>
      </w:r>
      <w:r w:rsidR="006F32AE" w:rsidRPr="002D186F">
        <w:t xml:space="preserve"> emphasised the importance of proportionate regulation based on the services provided. </w:t>
      </w:r>
    </w:p>
    <w:p w14:paraId="6975ABA6" w14:textId="7659C44E" w:rsidR="001F44C7" w:rsidRPr="002D186F" w:rsidRDefault="269E3B64" w:rsidP="477CAEAA">
      <w:pPr>
        <w:pStyle w:val="Dotpoints"/>
      </w:pPr>
      <w:r>
        <w:t xml:space="preserve">It was suggested that different regulation might apply depending on whether the platform functions as an employer or a facilitator, connecting </w:t>
      </w:r>
      <w:r w:rsidR="5365C411">
        <w:t>older people</w:t>
      </w:r>
      <w:r>
        <w:t xml:space="preserve"> to sole providers. </w:t>
      </w:r>
    </w:p>
    <w:p w14:paraId="56804A05" w14:textId="048E9E98" w:rsidR="006F32AE" w:rsidRPr="002D186F" w:rsidRDefault="269E3B64" w:rsidP="00A9274F">
      <w:pPr>
        <w:pStyle w:val="Dotpoints"/>
      </w:pPr>
      <w:r>
        <w:lastRenderedPageBreak/>
        <w:t xml:space="preserve">Clear </w:t>
      </w:r>
      <w:r w:rsidR="006F32AE" w:rsidRPr="002D186F">
        <w:t xml:space="preserve">responsibilities are needed to differentiate between the platform and the </w:t>
      </w:r>
      <w:r>
        <w:t xml:space="preserve">aged </w:t>
      </w:r>
      <w:r w:rsidR="006F32AE" w:rsidRPr="002D186F">
        <w:t>care</w:t>
      </w:r>
      <w:r w:rsidR="00821A0B" w:rsidRPr="002D186F">
        <w:t xml:space="preserve"> worke</w:t>
      </w:r>
      <w:r w:rsidR="006F32AE" w:rsidRPr="002D186F">
        <w:t xml:space="preserve">r, with concerns raised about the potential burden and expense of regulatory requirements. </w:t>
      </w:r>
    </w:p>
    <w:p w14:paraId="12A49609" w14:textId="0E6D97F5" w:rsidR="00E01805" w:rsidRPr="001F44C7" w:rsidRDefault="00794D86" w:rsidP="7D852834">
      <w:pPr>
        <w:pStyle w:val="Bullet1"/>
        <w:numPr>
          <w:ilvl w:val="0"/>
          <w:numId w:val="0"/>
        </w:numPr>
        <w:rPr>
          <w:rFonts w:ascii="Arial" w:eastAsia="Times New Roman" w:hAnsi="Arial" w:cs="Times New Roman"/>
          <w:sz w:val="24"/>
        </w:rPr>
      </w:pPr>
      <w:r w:rsidRPr="7D852834">
        <w:rPr>
          <w:rFonts w:ascii="Arial" w:eastAsia="Times New Roman" w:hAnsi="Arial" w:cs="Times New Roman"/>
          <w:sz w:val="24"/>
        </w:rPr>
        <w:t xml:space="preserve">From specialist </w:t>
      </w:r>
      <w:r w:rsidR="003A3E49" w:rsidRPr="7D852834">
        <w:rPr>
          <w:rFonts w:ascii="Arial" w:eastAsia="Times New Roman" w:hAnsi="Arial" w:cs="Times New Roman"/>
          <w:sz w:val="24"/>
        </w:rPr>
        <w:t>providers</w:t>
      </w:r>
      <w:r w:rsidRPr="7D852834">
        <w:rPr>
          <w:rFonts w:ascii="Arial" w:eastAsia="Times New Roman" w:hAnsi="Arial" w:cs="Times New Roman"/>
          <w:sz w:val="24"/>
        </w:rPr>
        <w:t>’</w:t>
      </w:r>
      <w:r w:rsidR="00BE7D04" w:rsidRPr="7D852834">
        <w:rPr>
          <w:rFonts w:ascii="Arial" w:eastAsia="Times New Roman" w:hAnsi="Arial" w:cs="Times New Roman"/>
          <w:sz w:val="24"/>
        </w:rPr>
        <w:t xml:space="preserve"> (</w:t>
      </w:r>
      <w:proofErr w:type="spellStart"/>
      <w:r w:rsidR="00BE7D04" w:rsidRPr="7D852834">
        <w:rPr>
          <w:rFonts w:ascii="Arial" w:eastAsia="Times New Roman" w:hAnsi="Arial" w:cs="Times New Roman"/>
          <w:sz w:val="24"/>
        </w:rPr>
        <w:t>e.g</w:t>
      </w:r>
      <w:proofErr w:type="spellEnd"/>
      <w:r w:rsidR="00BE7D04" w:rsidRPr="7D852834">
        <w:rPr>
          <w:rFonts w:ascii="Arial" w:eastAsia="Times New Roman" w:hAnsi="Arial" w:cs="Times New Roman"/>
          <w:sz w:val="24"/>
        </w:rPr>
        <w:t xml:space="preserve"> those who focus on serving Aboriginal and Torres Strait </w:t>
      </w:r>
      <w:r w:rsidR="00266A6B" w:rsidRPr="7D852834">
        <w:rPr>
          <w:rFonts w:ascii="Arial" w:eastAsia="Times New Roman" w:hAnsi="Arial" w:cs="Times New Roman"/>
          <w:sz w:val="24"/>
        </w:rPr>
        <w:t xml:space="preserve">Islander, CALD or </w:t>
      </w:r>
      <w:r w:rsidR="5D70DDEB" w:rsidRPr="477CAEAA">
        <w:rPr>
          <w:rFonts w:ascii="Arial" w:eastAsia="Times New Roman" w:hAnsi="Arial" w:cs="Times New Roman"/>
          <w:sz w:val="24"/>
        </w:rPr>
        <w:t>LGBTIQ</w:t>
      </w:r>
      <w:r w:rsidR="7B519C2C" w:rsidRPr="477CAEAA">
        <w:rPr>
          <w:rFonts w:ascii="Arial" w:eastAsia="Times New Roman" w:hAnsi="Arial" w:cs="Times New Roman"/>
          <w:sz w:val="24"/>
        </w:rPr>
        <w:t>A+</w:t>
      </w:r>
      <w:r w:rsidR="00266A6B" w:rsidRPr="7D852834">
        <w:rPr>
          <w:rFonts w:ascii="Arial" w:eastAsia="Times New Roman" w:hAnsi="Arial" w:cs="Times New Roman"/>
          <w:sz w:val="24"/>
        </w:rPr>
        <w:t xml:space="preserve"> populations)</w:t>
      </w:r>
      <w:r w:rsidRPr="7D852834">
        <w:rPr>
          <w:rFonts w:ascii="Arial" w:eastAsia="Times New Roman" w:hAnsi="Arial" w:cs="Times New Roman"/>
          <w:sz w:val="24"/>
        </w:rPr>
        <w:t xml:space="preserve"> perspectives, online platforms should adhere to the same </w:t>
      </w:r>
      <w:r w:rsidR="269E3B64" w:rsidRPr="7D852834">
        <w:rPr>
          <w:rFonts w:ascii="Arial" w:eastAsia="Times New Roman" w:hAnsi="Arial" w:cs="Times New Roman"/>
          <w:sz w:val="24"/>
        </w:rPr>
        <w:t xml:space="preserve">regulatory standards as other providers. While they were aware that strict regulations might result in some workers leaving the sector, specialist providers considered it more important to instil and maintain confidence among older people. </w:t>
      </w:r>
    </w:p>
    <w:p w14:paraId="4F1C802E" w14:textId="06BC6521" w:rsidR="001A0684" w:rsidRDefault="00EA4319" w:rsidP="00774B0B">
      <w:r>
        <w:t xml:space="preserve">In workshops, </w:t>
      </w:r>
      <w:r w:rsidR="0080227B">
        <w:t xml:space="preserve">older </w:t>
      </w:r>
      <w:r w:rsidR="0BB24BF9">
        <w:t>people</w:t>
      </w:r>
      <w:r w:rsidR="0080227B">
        <w:t>, their families and carers</w:t>
      </w:r>
      <w:r>
        <w:t xml:space="preserve"> did not discuss the details of </w:t>
      </w:r>
      <w:r w:rsidR="00D10274">
        <w:t>p</w:t>
      </w:r>
      <w:r w:rsidR="00243D91" w:rsidRPr="00D10274">
        <w:t>rovider</w:t>
      </w:r>
      <w:r w:rsidR="00243D91">
        <w:t xml:space="preserve"> registration and regulation in depth.</w:t>
      </w:r>
      <w:r w:rsidR="00F95D56">
        <w:t xml:space="preserve"> However, they were asked questions about the </w:t>
      </w:r>
      <w:r w:rsidR="269E3B64">
        <w:t>regulation of online platforms.</w:t>
      </w:r>
      <w:r w:rsidR="00F95D56">
        <w:t xml:space="preserve"> </w:t>
      </w:r>
    </w:p>
    <w:p w14:paraId="136E454C" w14:textId="4A645590" w:rsidR="00D10274" w:rsidRDefault="006D1258" w:rsidP="00774B0B">
      <w:r>
        <w:t>This feedback indicated that t</w:t>
      </w:r>
      <w:r w:rsidR="00774B0B" w:rsidRPr="005C5257">
        <w:t xml:space="preserve">he introduction of online care platforms has revolutionised the way </w:t>
      </w:r>
      <w:r w:rsidR="00940A2F">
        <w:t xml:space="preserve">many </w:t>
      </w:r>
      <w:r w:rsidR="00082EE0">
        <w:t xml:space="preserve">older </w:t>
      </w:r>
      <w:r w:rsidR="00247DDC">
        <w:t>people</w:t>
      </w:r>
      <w:r w:rsidR="00247DDC" w:rsidRPr="005C5257">
        <w:t xml:space="preserve"> </w:t>
      </w:r>
      <w:r w:rsidR="00774B0B" w:rsidRPr="005C5257">
        <w:t xml:space="preserve">access and receive care services. </w:t>
      </w:r>
      <w:r w:rsidR="00067C51">
        <w:t>According to the feedback t</w:t>
      </w:r>
      <w:r w:rsidR="00774B0B" w:rsidRPr="005C5257">
        <w:t>hese platforms offer a range of benefits such as increased care hours</w:t>
      </w:r>
      <w:r w:rsidR="00CE1C25">
        <w:t xml:space="preserve"> (through reduced per-hour costs compared to traditional providers)</w:t>
      </w:r>
      <w:r w:rsidR="00774B0B" w:rsidRPr="005C5257">
        <w:t>, personalised care</w:t>
      </w:r>
      <w:r w:rsidR="00821A0B">
        <w:t xml:space="preserve"> worke</w:t>
      </w:r>
      <w:r w:rsidR="00774B0B" w:rsidRPr="005C5257">
        <w:t xml:space="preserve">r selection and improved communication between </w:t>
      </w:r>
      <w:r w:rsidR="00CE1C25">
        <w:t xml:space="preserve">individual </w:t>
      </w:r>
      <w:r w:rsidR="003A3E49">
        <w:t>providers</w:t>
      </w:r>
      <w:r w:rsidR="00774B0B" w:rsidRPr="005C5257">
        <w:t xml:space="preserve"> and </w:t>
      </w:r>
      <w:r w:rsidR="00A72365">
        <w:t>older people</w:t>
      </w:r>
      <w:r w:rsidR="00774B0B" w:rsidRPr="005C5257">
        <w:t xml:space="preserve">. </w:t>
      </w:r>
    </w:p>
    <w:p w14:paraId="08652D42" w14:textId="77777777" w:rsidR="00774B0B" w:rsidRPr="005C5257" w:rsidRDefault="00774B0B" w:rsidP="00774B0B">
      <w:r w:rsidRPr="005C5257">
        <w:t xml:space="preserve">However, they also present challenges related to quality assurance, accessibility in remote areas, technological barriers and concerns about worker security. </w:t>
      </w:r>
    </w:p>
    <w:p w14:paraId="2C85FCBE" w14:textId="77777777" w:rsidR="00774B0B" w:rsidRPr="00503417" w:rsidRDefault="00774B0B" w:rsidP="00E57D61">
      <w:pPr>
        <w:rPr>
          <w:b/>
          <w:color w:val="358189"/>
        </w:rPr>
      </w:pPr>
      <w:r>
        <w:rPr>
          <w:b/>
          <w:i/>
          <w:color w:val="358189"/>
        </w:rPr>
        <w:t>Benefits</w:t>
      </w:r>
    </w:p>
    <w:p w14:paraId="2B3DCE9B" w14:textId="1F86E9E9" w:rsidR="00DC4233" w:rsidRDefault="0051594A" w:rsidP="00774B0B">
      <w:r>
        <w:t xml:space="preserve">Stakeholders </w:t>
      </w:r>
      <w:r w:rsidR="008B3247">
        <w:t>reported o</w:t>
      </w:r>
      <w:r w:rsidR="001F44C7" w:rsidRPr="005C5257">
        <w:t>nline</w:t>
      </w:r>
      <w:r w:rsidR="00774B0B" w:rsidRPr="005C5257">
        <w:t xml:space="preserve"> care platforms offer several advantages to users</w:t>
      </w:r>
      <w:r w:rsidR="004238C0">
        <w:t xml:space="preserve"> – primarily through increased </w:t>
      </w:r>
      <w:r w:rsidR="00F75FD6">
        <w:t>choice</w:t>
      </w:r>
      <w:r w:rsidR="004238C0">
        <w:t xml:space="preserve"> and control over their care</w:t>
      </w:r>
      <w:r w:rsidR="00F75FD6">
        <w:t xml:space="preserve"> teams</w:t>
      </w:r>
      <w:r w:rsidR="00774B0B" w:rsidRPr="005C5257">
        <w:t xml:space="preserve">. Although they may require more personal time and follow-up, these platforms enable </w:t>
      </w:r>
      <w:r w:rsidR="00F92E85">
        <w:t>users</w:t>
      </w:r>
      <w:r w:rsidR="00F92E85" w:rsidRPr="005C5257">
        <w:t xml:space="preserve"> </w:t>
      </w:r>
      <w:r w:rsidR="00774B0B" w:rsidRPr="005C5257">
        <w:t xml:space="preserve">to access more care hours </w:t>
      </w:r>
      <w:r w:rsidR="00A12AEE">
        <w:t>for their</w:t>
      </w:r>
      <w:r w:rsidR="00570CDE">
        <w:t xml:space="preserve"> aged care packages</w:t>
      </w:r>
      <w:r w:rsidR="00A12AEE">
        <w:t xml:space="preserve"> </w:t>
      </w:r>
      <w:r w:rsidR="00774B0B" w:rsidRPr="005C5257">
        <w:t>and</w:t>
      </w:r>
      <w:r w:rsidR="00F92E85">
        <w:t>,</w:t>
      </w:r>
      <w:r w:rsidR="00774B0B" w:rsidRPr="005C5257">
        <w:t xml:space="preserve"> importantly, choose the specific care</w:t>
      </w:r>
      <w:r w:rsidR="00821A0B">
        <w:t xml:space="preserve"> worke</w:t>
      </w:r>
      <w:r w:rsidR="00774B0B" w:rsidRPr="005C5257">
        <w:t xml:space="preserve">r they want, ensuring continuity of care. </w:t>
      </w:r>
    </w:p>
    <w:p w14:paraId="7D2BD204" w14:textId="77777777" w:rsidR="002E266A" w:rsidRPr="000E3134" w:rsidRDefault="00F92E85" w:rsidP="002E266A">
      <w:r>
        <w:t>O</w:t>
      </w:r>
      <w:r w:rsidR="00774B0B" w:rsidRPr="005C5257">
        <w:t xml:space="preserve">nline platforms </w:t>
      </w:r>
      <w:r>
        <w:t xml:space="preserve">also </w:t>
      </w:r>
      <w:r w:rsidR="00774B0B" w:rsidRPr="005C5257">
        <w:t xml:space="preserve">address the common challenge of finding suitable care </w:t>
      </w:r>
      <w:r w:rsidR="003A3E49">
        <w:t>providers</w:t>
      </w:r>
      <w:r w:rsidR="00774B0B" w:rsidRPr="005C5257">
        <w:t xml:space="preserve"> by offering a range of options. Users can personalise their selection process by filtering based on various criteria including experience, rates and qualifications. The ability to post </w:t>
      </w:r>
      <w:r w:rsidR="004A3F1F">
        <w:t xml:space="preserve">notes to workers </w:t>
      </w:r>
      <w:r>
        <w:t>allows for</w:t>
      </w:r>
      <w:r w:rsidR="00774B0B" w:rsidRPr="005C5257">
        <w:t xml:space="preserve"> transparent communication between </w:t>
      </w:r>
      <w:r w:rsidR="003A3E49">
        <w:t>providers</w:t>
      </w:r>
      <w:r w:rsidR="00774B0B" w:rsidRPr="005C5257">
        <w:t>, consumers and families, enabl</w:t>
      </w:r>
      <w:r>
        <w:t>ing</w:t>
      </w:r>
      <w:r w:rsidR="00774B0B" w:rsidRPr="005C5257">
        <w:t xml:space="preserve"> collaborative care. </w:t>
      </w:r>
      <w:r w:rsidR="00BF668B" w:rsidRPr="000E3134">
        <w:t xml:space="preserve">Some users also reported that </w:t>
      </w:r>
      <w:r w:rsidR="00B746A3">
        <w:t xml:space="preserve">individual </w:t>
      </w:r>
      <w:r w:rsidR="00BF668B" w:rsidRPr="000E3134">
        <w:t>care pr</w:t>
      </w:r>
      <w:r w:rsidR="002E266A" w:rsidRPr="000E3134">
        <w:t>ovider</w:t>
      </w:r>
      <w:r w:rsidR="00834D17">
        <w:t>s</w:t>
      </w:r>
      <w:r w:rsidR="002E266A" w:rsidRPr="000E3134">
        <w:t xml:space="preserve"> actively </w:t>
      </w:r>
      <w:r w:rsidR="00834D17">
        <w:t xml:space="preserve">seek </w:t>
      </w:r>
      <w:r w:rsidR="002E266A" w:rsidRPr="000E3134">
        <w:t xml:space="preserve">the flexibility </w:t>
      </w:r>
      <w:r w:rsidR="00E60FC4" w:rsidRPr="000E3134">
        <w:t>afforded by online platforms</w:t>
      </w:r>
      <w:r w:rsidR="007565F6" w:rsidRPr="000E3134">
        <w:t xml:space="preserve">. They </w:t>
      </w:r>
      <w:r w:rsidR="00D506EA">
        <w:t>not</w:t>
      </w:r>
      <w:r w:rsidR="007565F6" w:rsidRPr="000E3134">
        <w:t xml:space="preserve">ed their care </w:t>
      </w:r>
      <w:r w:rsidR="00834D17">
        <w:t>worker</w:t>
      </w:r>
      <w:r w:rsidR="00920211">
        <w:t>s talk about b</w:t>
      </w:r>
      <w:r w:rsidR="005F0386">
        <w:t xml:space="preserve">enefits </w:t>
      </w:r>
      <w:r w:rsidR="00D506EA">
        <w:t>of the online model</w:t>
      </w:r>
      <w:r w:rsidR="00920211">
        <w:t xml:space="preserve"> </w:t>
      </w:r>
      <w:r w:rsidR="00A00C87">
        <w:t>ov</w:t>
      </w:r>
      <w:r w:rsidR="0054477F">
        <w:t>er</w:t>
      </w:r>
      <w:r w:rsidR="00A00C87" w:rsidRPr="000E3134">
        <w:t xml:space="preserve"> traditional providers</w:t>
      </w:r>
      <w:r w:rsidR="00AC3DC0">
        <w:t>,</w:t>
      </w:r>
      <w:r w:rsidR="00A00C87">
        <w:t xml:space="preserve"> </w:t>
      </w:r>
      <w:r w:rsidR="0054477F">
        <w:t>includ</w:t>
      </w:r>
      <w:r w:rsidR="00AC3DC0">
        <w:t>ing</w:t>
      </w:r>
      <w:r w:rsidR="002E266A" w:rsidRPr="000E3134">
        <w:t xml:space="preserve"> </w:t>
      </w:r>
      <w:r w:rsidR="00003253">
        <w:t xml:space="preserve">increased pay, </w:t>
      </w:r>
      <w:r w:rsidR="002E266A" w:rsidRPr="000E3134">
        <w:t>control over their schedules and fees</w:t>
      </w:r>
      <w:r w:rsidR="00BC7DAF" w:rsidRPr="000E3134">
        <w:t>, determining when they would work, how often, where and with whom</w:t>
      </w:r>
      <w:r w:rsidR="002E266A" w:rsidRPr="000E3134">
        <w:t>.</w:t>
      </w:r>
      <w:r w:rsidR="00AC3DC0">
        <w:t xml:space="preserve"> </w:t>
      </w:r>
    </w:p>
    <w:p w14:paraId="10E0D832" w14:textId="77777777" w:rsidR="000A18FE" w:rsidRDefault="000A18FE">
      <w:pPr>
        <w:spacing w:before="0" w:after="0" w:line="240" w:lineRule="auto"/>
        <w:rPr>
          <w:rFonts w:eastAsiaTheme="minorHAnsi"/>
          <w:b/>
          <w:bCs/>
          <w:color w:val="358189"/>
          <w:sz w:val="26"/>
        </w:rPr>
      </w:pPr>
      <w:r>
        <w:rPr>
          <w:bCs/>
        </w:rPr>
        <w:br w:type="page"/>
      </w:r>
    </w:p>
    <w:p w14:paraId="3FEC02EC" w14:textId="669F85E7" w:rsidR="006E6CEE" w:rsidRPr="006E6CEE" w:rsidRDefault="006E6CEE" w:rsidP="006E6CEE">
      <w:pPr>
        <w:pStyle w:val="PullOut"/>
        <w:rPr>
          <w:bCs/>
        </w:rPr>
      </w:pPr>
      <w:r>
        <w:rPr>
          <w:bCs/>
        </w:rPr>
        <w:lastRenderedPageBreak/>
        <w:t xml:space="preserve">“It can be annoying when your person leaves. One girl left to travel, so it was a juggle when that happened, and took me some time to replace her. You have to put up with that. But once you find them, the upside is you get the same person every time which is so important to us. We agree the rate, she loves the flexibility as much as us, she doesn’t want to work full time! It just works for everyone. She’s [the care worker] happy, I’m happy and most importantly, John </w:t>
      </w:r>
      <w:r w:rsidR="005066CC">
        <w:rPr>
          <w:bCs/>
        </w:rPr>
        <w:t xml:space="preserve">[not his real name] </w:t>
      </w:r>
      <w:r>
        <w:rPr>
          <w:bCs/>
        </w:rPr>
        <w:t xml:space="preserve">is happy”. </w:t>
      </w:r>
    </w:p>
    <w:p w14:paraId="1524EF1F" w14:textId="77777777" w:rsidR="00774B0B" w:rsidRPr="00503417" w:rsidRDefault="00774B0B" w:rsidP="00E57D61">
      <w:pPr>
        <w:rPr>
          <w:b/>
          <w:color w:val="358189"/>
        </w:rPr>
      </w:pPr>
      <w:bookmarkStart w:id="156" w:name="_Hlk150849385"/>
      <w:r w:rsidRPr="00503417">
        <w:rPr>
          <w:b/>
          <w:i/>
          <w:iCs/>
          <w:color w:val="358189"/>
        </w:rPr>
        <w:t>Challenges</w:t>
      </w:r>
    </w:p>
    <w:bookmarkEnd w:id="156"/>
    <w:p w14:paraId="44F641EB" w14:textId="17DCC800" w:rsidR="00774B0B" w:rsidRPr="005C5257" w:rsidRDefault="008B3247" w:rsidP="00774B0B">
      <w:r>
        <w:t>Stakeholders also reported challenges to the use of online platforms including:</w:t>
      </w:r>
      <w:r w:rsidR="00774B0B" w:rsidRPr="005C5257">
        <w:t xml:space="preserve"> </w:t>
      </w:r>
    </w:p>
    <w:p w14:paraId="364B9D0D" w14:textId="77777777" w:rsidR="002B1F02" w:rsidRPr="005C5257" w:rsidRDefault="0016280C" w:rsidP="00816C04">
      <w:pPr>
        <w:pStyle w:val="Dotpoints"/>
      </w:pPr>
      <w:r>
        <w:t>a</w:t>
      </w:r>
      <w:r w:rsidR="002B1F02" w:rsidRPr="005C5257">
        <w:t xml:space="preserve">ccessibility challenges for </w:t>
      </w:r>
      <w:r>
        <w:t xml:space="preserve">people </w:t>
      </w:r>
      <w:r w:rsidR="002B1F02" w:rsidRPr="005C5257">
        <w:t>in areas without reliable internet access, especially those who live in remote areas</w:t>
      </w:r>
    </w:p>
    <w:p w14:paraId="0DD4DCE8" w14:textId="181E8606" w:rsidR="00774B0B" w:rsidRPr="005C5257" w:rsidRDefault="0016280C" w:rsidP="00816C04">
      <w:pPr>
        <w:pStyle w:val="Dotpoints"/>
      </w:pPr>
      <w:r>
        <w:t>d</w:t>
      </w:r>
      <w:r w:rsidR="00774B0B" w:rsidRPr="005C5257">
        <w:t>etermining who conducts quality checks and assum</w:t>
      </w:r>
      <w:r w:rsidR="00AF6891">
        <w:t>es</w:t>
      </w:r>
      <w:r w:rsidR="00774B0B" w:rsidRPr="005C5257">
        <w:t xml:space="preserve"> responsibility for ensuring </w:t>
      </w:r>
      <w:r w:rsidR="269E3B64">
        <w:t>quality</w:t>
      </w:r>
      <w:r w:rsidR="05150402">
        <w:t xml:space="preserve"> of</w:t>
      </w:r>
      <w:r w:rsidR="00774B0B" w:rsidRPr="005C5257">
        <w:t xml:space="preserve"> care</w:t>
      </w:r>
    </w:p>
    <w:p w14:paraId="3A2B7A50" w14:textId="77777777" w:rsidR="00774B0B" w:rsidRPr="005C5257" w:rsidRDefault="0016280C" w:rsidP="00816C04">
      <w:pPr>
        <w:pStyle w:val="Dotpoints"/>
      </w:pPr>
      <w:r>
        <w:t>t</w:t>
      </w:r>
      <w:r w:rsidR="00774B0B" w:rsidRPr="005C5257">
        <w:t>echnological barriers and the need for IT hardware and skills</w:t>
      </w:r>
      <w:r w:rsidR="00927368">
        <w:t>, which</w:t>
      </w:r>
      <w:r w:rsidR="00774B0B" w:rsidRPr="005C5257">
        <w:t xml:space="preserve"> </w:t>
      </w:r>
      <w:r w:rsidR="00AF6891">
        <w:t xml:space="preserve">can </w:t>
      </w:r>
      <w:r w:rsidR="00774B0B" w:rsidRPr="005C5257">
        <w:t xml:space="preserve">challenge </w:t>
      </w:r>
      <w:r w:rsidR="00487791">
        <w:t>older people</w:t>
      </w:r>
      <w:r w:rsidR="00487791" w:rsidRPr="005C5257">
        <w:t xml:space="preserve"> </w:t>
      </w:r>
      <w:r w:rsidR="00774B0B" w:rsidRPr="005C5257">
        <w:t>who may not be technologically savvy</w:t>
      </w:r>
    </w:p>
    <w:p w14:paraId="31001439" w14:textId="247777ED" w:rsidR="00774B0B" w:rsidRPr="005C5257" w:rsidRDefault="269E3B64" w:rsidP="00816C04">
      <w:pPr>
        <w:pStyle w:val="Dotpoints"/>
      </w:pPr>
      <w:r>
        <w:t xml:space="preserve">concerns </w:t>
      </w:r>
      <w:r w:rsidR="2DDE2984">
        <w:t>worker</w:t>
      </w:r>
      <w:r w:rsidR="00774B0B" w:rsidRPr="005C5257">
        <w:t xml:space="preserve"> </w:t>
      </w:r>
      <w:r w:rsidR="00BB4561">
        <w:t>roles</w:t>
      </w:r>
      <w:r w:rsidR="00774B0B" w:rsidRPr="005C5257">
        <w:t xml:space="preserve"> may not offer the same level of stability and benefits as traditional roles</w:t>
      </w:r>
      <w:r w:rsidR="00BB4561">
        <w:t xml:space="preserve"> (</w:t>
      </w:r>
      <w:proofErr w:type="gramStart"/>
      <w:r w:rsidR="00927368">
        <w:t>e.g.</w:t>
      </w:r>
      <w:proofErr w:type="gramEnd"/>
      <w:r w:rsidR="00927368">
        <w:t xml:space="preserve"> </w:t>
      </w:r>
      <w:r w:rsidR="00BB4561">
        <w:t>sick pay, annual leave)</w:t>
      </w:r>
    </w:p>
    <w:p w14:paraId="6B149B48" w14:textId="77777777" w:rsidR="00774B0B" w:rsidRPr="005C5257" w:rsidRDefault="0016280C" w:rsidP="00816C04">
      <w:pPr>
        <w:pStyle w:val="Dotpoints"/>
      </w:pPr>
      <w:r>
        <w:t>r</w:t>
      </w:r>
      <w:r w:rsidR="00774B0B" w:rsidRPr="005C5257">
        <w:t xml:space="preserve">eservations about the quality and oversight of online care platforms </w:t>
      </w:r>
      <w:r>
        <w:t>–</w:t>
      </w:r>
      <w:r w:rsidR="00774B0B" w:rsidRPr="005C5257">
        <w:t xml:space="preserve"> some </w:t>
      </w:r>
      <w:r>
        <w:t xml:space="preserve">people </w:t>
      </w:r>
      <w:r w:rsidR="00774B0B" w:rsidRPr="005C5257">
        <w:t>perceiv</w:t>
      </w:r>
      <w:r w:rsidR="00774B0B">
        <w:t>e</w:t>
      </w:r>
      <w:r w:rsidR="00774B0B" w:rsidRPr="005C5257">
        <w:t xml:space="preserve"> them </w:t>
      </w:r>
      <w:r w:rsidR="00774B0B">
        <w:t>to take</w:t>
      </w:r>
      <w:r w:rsidR="00774B0B" w:rsidRPr="005C5257">
        <w:t xml:space="preserve"> a </w:t>
      </w:r>
      <w:r w:rsidR="00F00627">
        <w:t>‘</w:t>
      </w:r>
      <w:r w:rsidR="00774B0B" w:rsidRPr="005C5257">
        <w:t>checkbox</w:t>
      </w:r>
      <w:r w:rsidR="00F00627">
        <w:t>’</w:t>
      </w:r>
      <w:r w:rsidR="00774B0B" w:rsidRPr="005C5257">
        <w:t xml:space="preserve"> approach to care management</w:t>
      </w:r>
    </w:p>
    <w:p w14:paraId="10960B6D" w14:textId="77777777" w:rsidR="00774B0B" w:rsidRDefault="0016280C" w:rsidP="00816C04">
      <w:pPr>
        <w:pStyle w:val="Dotpoints"/>
      </w:pPr>
      <w:r>
        <w:t>l</w:t>
      </w:r>
      <w:r w:rsidR="00774B0B" w:rsidRPr="005C5257">
        <w:t>engthy process of funding approval and disbursement</w:t>
      </w:r>
      <w:r w:rsidR="00774B0B">
        <w:t>.</w:t>
      </w:r>
    </w:p>
    <w:p w14:paraId="67410839" w14:textId="77777777" w:rsidR="00003253" w:rsidRDefault="00003253" w:rsidP="00003253">
      <w:pPr>
        <w:pStyle w:val="Dotpoints"/>
        <w:numPr>
          <w:ilvl w:val="0"/>
          <w:numId w:val="0"/>
        </w:numPr>
        <w:ind w:left="720" w:hanging="360"/>
      </w:pPr>
    </w:p>
    <w:p w14:paraId="44E55251" w14:textId="024F40E6" w:rsidR="00003253" w:rsidRDefault="00003253" w:rsidP="00003253">
      <w:pPr>
        <w:pStyle w:val="Normal1"/>
      </w:pPr>
      <w:r>
        <w:t>Weighing up the risks and benefits, the vast majority of consultation responses agreed that online platforms should be regulated to ensure they operate in line with the Aged Care Act and that the workers on their platforms are appropriately qualified, screened</w:t>
      </w:r>
      <w:r w:rsidR="41135234">
        <w:t xml:space="preserve"> and </w:t>
      </w:r>
      <w:r w:rsidR="269E3B64">
        <w:t>checked</w:t>
      </w:r>
      <w:r>
        <w:t>.</w:t>
      </w:r>
    </w:p>
    <w:p w14:paraId="618FEAA8" w14:textId="6EEFA788" w:rsidR="006E6CEE" w:rsidRPr="006E6CEE" w:rsidRDefault="006E6CEE" w:rsidP="006E6CEE">
      <w:pPr>
        <w:pStyle w:val="PullOut"/>
        <w:rPr>
          <w:bCs/>
        </w:rPr>
      </w:pPr>
      <w:r w:rsidRPr="006E6CEE">
        <w:rPr>
          <w:bCs/>
        </w:rPr>
        <w:t xml:space="preserve">“It took me a while to get the hang of it. At first, it felt a bit strange meeting people online and then having them come to our house for an interview. But you soon get the hang of it and now I’m really good at working out what we need, and who might be a good fit for John. </w:t>
      </w:r>
      <w:r w:rsidR="005066CC">
        <w:rPr>
          <w:bCs/>
        </w:rPr>
        <w:t>B</w:t>
      </w:r>
      <w:r w:rsidRPr="006E6CEE">
        <w:rPr>
          <w:bCs/>
        </w:rPr>
        <w:t xml:space="preserve">ut you do need to be prepared to sort this out yourself, and work your way through the options”. </w:t>
      </w:r>
    </w:p>
    <w:bookmarkEnd w:id="131"/>
    <w:p w14:paraId="00987D25" w14:textId="77777777" w:rsidR="00376274" w:rsidRDefault="00376274" w:rsidP="00376274">
      <w:pPr>
        <w:pStyle w:val="Normal1"/>
      </w:pPr>
    </w:p>
    <w:p w14:paraId="74979916" w14:textId="77777777" w:rsidR="00376274" w:rsidRDefault="00376274" w:rsidP="00376274">
      <w:pPr>
        <w:pStyle w:val="Normal1"/>
      </w:pPr>
    </w:p>
    <w:p w14:paraId="76476F4F" w14:textId="77777777" w:rsidR="00376274" w:rsidRDefault="00376274" w:rsidP="00376274">
      <w:pPr>
        <w:pStyle w:val="Normal1"/>
      </w:pPr>
    </w:p>
    <w:p w14:paraId="1F329C1C" w14:textId="12C72853" w:rsidR="00376274" w:rsidRDefault="009B469D">
      <w:pPr>
        <w:spacing w:before="0" w:after="0" w:line="240" w:lineRule="auto"/>
      </w:pPr>
      <w:r>
        <w:br w:type="page"/>
      </w:r>
    </w:p>
    <w:p w14:paraId="6942B361" w14:textId="278E02DA" w:rsidR="00A73595" w:rsidRDefault="00A73595" w:rsidP="00376274">
      <w:pPr>
        <w:pStyle w:val="Normal1"/>
        <w:rPr>
          <w:noProof/>
        </w:rPr>
      </w:pPr>
      <w:r>
        <w:rPr>
          <w:noProof/>
        </w:rPr>
        <w:lastRenderedPageBreak/>
        <w:drawing>
          <wp:anchor distT="0" distB="0" distL="114300" distR="114300" simplePos="0" relativeHeight="251658244" behindDoc="1" locked="0" layoutInCell="1" allowOverlap="1" wp14:anchorId="132A75C3" wp14:editId="42A1DBA9">
            <wp:simplePos x="0" y="0"/>
            <wp:positionH relativeFrom="page">
              <wp:posOffset>50800</wp:posOffset>
            </wp:positionH>
            <wp:positionV relativeFrom="paragraph">
              <wp:posOffset>-1078865</wp:posOffset>
            </wp:positionV>
            <wp:extent cx="7506031" cy="4995610"/>
            <wp:effectExtent l="0" t="0" r="0" b="0"/>
            <wp:wrapNone/>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7506031" cy="49956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8B96DD" w14:textId="7ED7A71D" w:rsidR="00A73595" w:rsidRDefault="00A73595" w:rsidP="00376274">
      <w:pPr>
        <w:pStyle w:val="Normal1"/>
        <w:rPr>
          <w:noProof/>
        </w:rPr>
      </w:pPr>
    </w:p>
    <w:p w14:paraId="58E83FE9" w14:textId="77777777" w:rsidR="00A73595" w:rsidRDefault="00A73595" w:rsidP="00376274">
      <w:pPr>
        <w:pStyle w:val="Normal1"/>
        <w:rPr>
          <w:noProof/>
        </w:rPr>
      </w:pPr>
    </w:p>
    <w:p w14:paraId="57277A0B" w14:textId="77777777" w:rsidR="00A73595" w:rsidRDefault="00A73595" w:rsidP="00376274">
      <w:pPr>
        <w:pStyle w:val="Normal1"/>
        <w:rPr>
          <w:noProof/>
        </w:rPr>
      </w:pPr>
    </w:p>
    <w:p w14:paraId="461269A5" w14:textId="77777777" w:rsidR="00A73595" w:rsidRDefault="00A73595" w:rsidP="00376274">
      <w:pPr>
        <w:pStyle w:val="Normal1"/>
        <w:rPr>
          <w:noProof/>
        </w:rPr>
      </w:pPr>
    </w:p>
    <w:p w14:paraId="3CDDFF8B" w14:textId="77777777" w:rsidR="00A73595" w:rsidRDefault="00A73595" w:rsidP="00376274">
      <w:pPr>
        <w:pStyle w:val="Normal1"/>
        <w:rPr>
          <w:noProof/>
        </w:rPr>
      </w:pPr>
    </w:p>
    <w:p w14:paraId="7D62A9C0" w14:textId="2286C706" w:rsidR="00376274" w:rsidRDefault="00376274" w:rsidP="00376274">
      <w:pPr>
        <w:pStyle w:val="Normal1"/>
      </w:pPr>
    </w:p>
    <w:p w14:paraId="35401BAC" w14:textId="77777777" w:rsidR="00376274" w:rsidRDefault="00376274" w:rsidP="00376274">
      <w:pPr>
        <w:pStyle w:val="Normal1"/>
      </w:pPr>
    </w:p>
    <w:p w14:paraId="633685C4" w14:textId="244A1145" w:rsidR="00376274" w:rsidRDefault="00376274" w:rsidP="00376274">
      <w:pPr>
        <w:pStyle w:val="Normal1"/>
      </w:pPr>
    </w:p>
    <w:p w14:paraId="20A964D9" w14:textId="789C4C88" w:rsidR="00376274" w:rsidRDefault="00376274" w:rsidP="00376274">
      <w:pPr>
        <w:pStyle w:val="Normal1"/>
      </w:pPr>
    </w:p>
    <w:p w14:paraId="04A5F677" w14:textId="6E400972" w:rsidR="00376274" w:rsidRDefault="00376274" w:rsidP="00376274">
      <w:pPr>
        <w:pStyle w:val="Normal1"/>
      </w:pPr>
    </w:p>
    <w:p w14:paraId="3383E920" w14:textId="378BF6AE" w:rsidR="00376274" w:rsidRDefault="00376274" w:rsidP="00376274">
      <w:pPr>
        <w:pStyle w:val="Normal1"/>
      </w:pPr>
    </w:p>
    <w:p w14:paraId="26D12499" w14:textId="1639FFDD" w:rsidR="00600D22" w:rsidRDefault="00600D22" w:rsidP="00544AB1">
      <w:pPr>
        <w:pStyle w:val="Normal1"/>
      </w:pPr>
    </w:p>
    <w:p w14:paraId="15F9F681" w14:textId="0D12B92A" w:rsidR="009B469D" w:rsidRDefault="009B469D" w:rsidP="003D1C7D">
      <w:pPr>
        <w:pStyle w:val="Normal1"/>
      </w:pPr>
      <w:bookmarkStart w:id="157" w:name="_Toc146196129"/>
    </w:p>
    <w:p w14:paraId="3C180E1F" w14:textId="53C99888" w:rsidR="009B469D" w:rsidRDefault="009B469D" w:rsidP="003D1C7D">
      <w:pPr>
        <w:pStyle w:val="Normal1"/>
      </w:pPr>
    </w:p>
    <w:p w14:paraId="6B04008D" w14:textId="57F10CCC" w:rsidR="009543AA" w:rsidRPr="005C5257" w:rsidRDefault="0047754C" w:rsidP="00A349F5">
      <w:pPr>
        <w:pStyle w:val="Heading2"/>
      </w:pPr>
      <w:bookmarkStart w:id="158" w:name="_Toc1791040042"/>
      <w:bookmarkStart w:id="159" w:name="_Toc150854357"/>
      <w:bookmarkStart w:id="160" w:name="_Toc150855270"/>
      <w:bookmarkStart w:id="161" w:name="_Toc150951850"/>
      <w:bookmarkStart w:id="162" w:name="_Toc150956819"/>
      <w:bookmarkStart w:id="163" w:name="_Toc156903241"/>
      <w:r>
        <w:t xml:space="preserve">Safeguard 3: </w:t>
      </w:r>
      <w:r w:rsidR="004303EA">
        <w:t>r</w:t>
      </w:r>
      <w:r w:rsidR="7C95AD6D">
        <w:t>esponsibilities</w:t>
      </w:r>
      <w:r w:rsidR="009543AA">
        <w:t xml:space="preserve"> of a </w:t>
      </w:r>
      <w:bookmarkEnd w:id="157"/>
      <w:bookmarkEnd w:id="158"/>
      <w:bookmarkEnd w:id="159"/>
      <w:bookmarkEnd w:id="160"/>
      <w:bookmarkEnd w:id="161"/>
      <w:bookmarkEnd w:id="162"/>
      <w:r w:rsidR="004303EA">
        <w:t>p</w:t>
      </w:r>
      <w:r w:rsidR="7C95AD6D">
        <w:t>rovider</w:t>
      </w:r>
      <w:bookmarkEnd w:id="163"/>
    </w:p>
    <w:p w14:paraId="2D739830" w14:textId="31BA7E44" w:rsidR="004043EB" w:rsidRDefault="00705993" w:rsidP="007E04E1">
      <w:r>
        <w:t xml:space="preserve">Provider </w:t>
      </w:r>
      <w:r w:rsidR="00AF2672">
        <w:t>responsibilities</w:t>
      </w:r>
      <w:r w:rsidR="006F6893">
        <w:t xml:space="preserve"> </w:t>
      </w:r>
      <w:r w:rsidR="00AF2672">
        <w:t xml:space="preserve">aim to safeguard older </w:t>
      </w:r>
      <w:r w:rsidR="508110E7">
        <w:t>people</w:t>
      </w:r>
      <w:r w:rsidR="00AF2672">
        <w:t xml:space="preserve"> by ensuring necessary risk management </w:t>
      </w:r>
      <w:r w:rsidR="00AD78EF">
        <w:t>protocols are implemented.</w:t>
      </w:r>
      <w:r w:rsidR="006F6893">
        <w:t xml:space="preserve"> The responsibilities will be known as </w:t>
      </w:r>
      <w:r w:rsidR="004034FD">
        <w:t>O</w:t>
      </w:r>
      <w:r w:rsidR="006F6893">
        <w:t xml:space="preserve">bligations in the new model. </w:t>
      </w:r>
    </w:p>
    <w:p w14:paraId="42472733" w14:textId="040A739C" w:rsidR="0010056D" w:rsidRPr="00674EEA" w:rsidRDefault="006F6893" w:rsidP="00CA4545">
      <w:pPr>
        <w:rPr>
          <w:lang w:val="en-US" w:eastAsia="en-AU"/>
        </w:rPr>
      </w:pPr>
      <w:r>
        <w:t xml:space="preserve">Obligations that </w:t>
      </w:r>
      <w:r w:rsidR="007E04E1">
        <w:t>are</w:t>
      </w:r>
      <w:r>
        <w:t xml:space="preserve"> </w:t>
      </w:r>
      <w:r w:rsidR="007E04E1" w:rsidRPr="007E04E1">
        <w:t>applied to providers as part of their registration will be known as conditions of registration.</w:t>
      </w:r>
      <w:r w:rsidR="007E04E1">
        <w:t xml:space="preserve"> </w:t>
      </w:r>
      <w:r w:rsidR="0010056D">
        <w:rPr>
          <w:lang w:val="en-US" w:eastAsia="en-AU"/>
        </w:rPr>
        <w:t xml:space="preserve">The core and category-specific conditions manage risk of harm inherent with the delivery of aged care services. Provider-specific conditions manage any additional risks associated with the provider delivering those services. </w:t>
      </w:r>
      <w:r w:rsidR="22A819A9" w:rsidRPr="7D852834">
        <w:rPr>
          <w:lang w:val="en-US" w:eastAsia="en-AU"/>
        </w:rPr>
        <w:t>Service type obligations address specific risks that only appear in certain service types.</w:t>
      </w:r>
      <w:r w:rsidR="35A7C2EF" w:rsidRPr="7D852834">
        <w:rPr>
          <w:lang w:val="en-US" w:eastAsia="en-AU"/>
        </w:rPr>
        <w:t xml:space="preserve"> </w:t>
      </w:r>
      <w:r w:rsidR="39E32148">
        <w:t xml:space="preserve">Obligations </w:t>
      </w:r>
      <w:r w:rsidR="35A7C2EF">
        <w:t xml:space="preserve">that apply to all registered </w:t>
      </w:r>
      <w:r w:rsidR="02F83EF6">
        <w:t>providers</w:t>
      </w:r>
      <w:r w:rsidR="35A7C2EF">
        <w:t xml:space="preserve"> are called</w:t>
      </w:r>
      <w:r w:rsidR="39E32148">
        <w:t xml:space="preserve"> </w:t>
      </w:r>
      <w:r w:rsidR="78CE5A28">
        <w:t>the core obligations</w:t>
      </w:r>
      <w:r w:rsidR="39E32148">
        <w:t xml:space="preserve">. </w:t>
      </w:r>
    </w:p>
    <w:p w14:paraId="3AA56D7F" w14:textId="0708276E" w:rsidR="00CA4545" w:rsidRDefault="007E04E1" w:rsidP="00CA4545">
      <w:r>
        <w:t xml:space="preserve">Please see </w:t>
      </w:r>
      <w:r w:rsidR="00313D46">
        <w:t xml:space="preserve">the </w:t>
      </w:r>
      <w:r w:rsidR="00690A4A">
        <w:t>d</w:t>
      </w:r>
      <w:proofErr w:type="spellStart"/>
      <w:r w:rsidR="00313D46">
        <w:rPr>
          <w:lang w:val="en"/>
        </w:rPr>
        <w:t>epartment’s</w:t>
      </w:r>
      <w:proofErr w:type="spellEnd"/>
      <w:r w:rsidR="00313D46">
        <w:rPr>
          <w:lang w:val="en"/>
        </w:rPr>
        <w:t xml:space="preserve"> </w:t>
      </w:r>
      <w:hyperlink r:id="rId85" w:history="1">
        <w:r w:rsidR="00313D46" w:rsidRPr="00B20B1E">
          <w:rPr>
            <w:rStyle w:val="Hyperlink"/>
            <w:i/>
            <w:iCs/>
          </w:rPr>
          <w:t xml:space="preserve">Consultation Paper No. 2: </w:t>
        </w:r>
        <w:hyperlink r:id="rId86" w:history="1">
          <w:r w:rsidR="00313D46" w:rsidRPr="00B20B1E">
            <w:rPr>
              <w:rStyle w:val="Hyperlink"/>
              <w:i/>
              <w:iCs/>
            </w:rPr>
            <w:t>A new model for regulating Aged Care – Details of the proposed new model</w:t>
          </w:r>
        </w:hyperlink>
      </w:hyperlink>
      <w:r w:rsidRPr="00A9274F">
        <w:t xml:space="preserve"> for </w:t>
      </w:r>
      <w:r w:rsidR="004043EB" w:rsidRPr="004043EB">
        <w:t>m</w:t>
      </w:r>
      <w:r w:rsidR="004043EB">
        <w:t>or</w:t>
      </w:r>
      <w:r w:rsidR="004043EB" w:rsidRPr="004043EB">
        <w:t>e</w:t>
      </w:r>
      <w:r w:rsidRPr="00A9274F">
        <w:t xml:space="preserve"> information</w:t>
      </w:r>
      <w:r w:rsidR="00CA4545">
        <w:t>.</w:t>
      </w:r>
    </w:p>
    <w:p w14:paraId="7FADDB51" w14:textId="1C2846EE" w:rsidR="00AE2CB8" w:rsidRDefault="00AE2CB8" w:rsidP="00CA4545"/>
    <w:p w14:paraId="000F04AB" w14:textId="248A7BF9" w:rsidR="00AE2CB8" w:rsidRDefault="00AE2CB8" w:rsidP="00BF3C9D">
      <w:pPr>
        <w:spacing w:before="0" w:after="0" w:line="240" w:lineRule="auto"/>
      </w:pPr>
      <w:r>
        <w:br w:type="page"/>
      </w:r>
    </w:p>
    <w:p w14:paraId="70382ECC" w14:textId="296BEE4E" w:rsidR="00986D00" w:rsidRDefault="009072DF" w:rsidP="00A349F5">
      <w:pPr>
        <w:pStyle w:val="Heading3"/>
      </w:pPr>
      <w:bookmarkStart w:id="164" w:name="_Toc1949704839"/>
      <w:bookmarkStart w:id="165" w:name="_Toc150854358"/>
      <w:bookmarkStart w:id="166" w:name="_Toc150855271"/>
      <w:bookmarkStart w:id="167" w:name="_Toc150951851"/>
      <w:bookmarkStart w:id="168" w:name="_Toc150956820"/>
      <w:bookmarkStart w:id="169" w:name="_Toc156903242"/>
      <w:r>
        <w:lastRenderedPageBreak/>
        <w:t xml:space="preserve">3.1 </w:t>
      </w:r>
      <w:r w:rsidR="00E021E1" w:rsidRPr="005C5257">
        <w:t>Obligations</w:t>
      </w:r>
      <w:bookmarkEnd w:id="164"/>
      <w:bookmarkEnd w:id="165"/>
      <w:bookmarkEnd w:id="166"/>
      <w:bookmarkEnd w:id="167"/>
      <w:bookmarkEnd w:id="168"/>
      <w:bookmarkEnd w:id="169"/>
    </w:p>
    <w:p w14:paraId="07FAE4C5" w14:textId="1F84C23A" w:rsidR="00830E59" w:rsidRPr="005C5257" w:rsidRDefault="00830E59" w:rsidP="005D7A06">
      <w:pPr>
        <w:pStyle w:val="Heading4"/>
      </w:pPr>
      <w:r w:rsidRPr="005C5257">
        <w:t xml:space="preserve">Peak or advocacy </w:t>
      </w:r>
      <w:r w:rsidRPr="005D7A06">
        <w:t>bodies</w:t>
      </w:r>
      <w:r w:rsidR="00830869">
        <w:t xml:space="preserve"> and </w:t>
      </w:r>
      <w:r w:rsidR="00522EB3" w:rsidRPr="00522EB3">
        <w:t>p</w:t>
      </w:r>
      <w:r w:rsidR="003A3E49" w:rsidRPr="00522EB3">
        <w:t>roviders</w:t>
      </w:r>
    </w:p>
    <w:p w14:paraId="54D1FD00" w14:textId="5A32651F" w:rsidR="00BE0438" w:rsidRDefault="003D2A45" w:rsidP="003D2A45">
      <w:r>
        <w:t>Peak</w:t>
      </w:r>
      <w:r w:rsidR="004F758C">
        <w:t xml:space="preserve"> bodies</w:t>
      </w:r>
      <w:r>
        <w:t xml:space="preserve"> view</w:t>
      </w:r>
      <w:r w:rsidR="00033768">
        <w:t>ed</w:t>
      </w:r>
      <w:r>
        <w:t xml:space="preserve"> streamlining </w:t>
      </w:r>
      <w:r w:rsidR="0063517D">
        <w:t>provider responsibilit</w:t>
      </w:r>
      <w:r w:rsidR="004F758C">
        <w:t>ies</w:t>
      </w:r>
      <w:r w:rsidR="0063517D">
        <w:t xml:space="preserve"> </w:t>
      </w:r>
      <w:r w:rsidR="004E0ADF">
        <w:t>as a positive</w:t>
      </w:r>
      <w:r w:rsidR="00410044">
        <w:t xml:space="preserve"> step that </w:t>
      </w:r>
      <w:r w:rsidR="004F758C">
        <w:t xml:space="preserve">will </w:t>
      </w:r>
      <w:r w:rsidR="004E0ADF">
        <w:t xml:space="preserve">simplify </w:t>
      </w:r>
      <w:r w:rsidR="002B7DC0">
        <w:t xml:space="preserve">and improve their </w:t>
      </w:r>
      <w:r w:rsidR="66509D9C">
        <w:t xml:space="preserve">understanding </w:t>
      </w:r>
      <w:r w:rsidR="0027045D">
        <w:t>of the</w:t>
      </w:r>
      <w:r w:rsidR="66509D9C" w:rsidDel="0027045D">
        <w:t xml:space="preserve"> </w:t>
      </w:r>
      <w:r w:rsidR="66509D9C">
        <w:t>expectations</w:t>
      </w:r>
      <w:r w:rsidR="004E0ADF">
        <w:t xml:space="preserve"> </w:t>
      </w:r>
      <w:r w:rsidR="0027045D">
        <w:t xml:space="preserve">placed on </w:t>
      </w:r>
      <w:r w:rsidR="003A3E49">
        <w:t>providers</w:t>
      </w:r>
      <w:r w:rsidR="004E0ADF">
        <w:t>. This</w:t>
      </w:r>
      <w:r w:rsidR="0034078B">
        <w:t>, it was felt,</w:t>
      </w:r>
      <w:r w:rsidR="004E0ADF">
        <w:t xml:space="preserve"> </w:t>
      </w:r>
      <w:r w:rsidR="0034078B">
        <w:t xml:space="preserve">would </w:t>
      </w:r>
      <w:r w:rsidR="004E0ADF">
        <w:t xml:space="preserve">enable </w:t>
      </w:r>
      <w:r w:rsidR="003A3E49">
        <w:t>providers</w:t>
      </w:r>
      <w:r w:rsidR="004E0ADF">
        <w:t xml:space="preserve"> </w:t>
      </w:r>
      <w:r w:rsidR="00056F1F">
        <w:t xml:space="preserve">to focus on caring for </w:t>
      </w:r>
      <w:r w:rsidR="008734F0">
        <w:t>their clients</w:t>
      </w:r>
      <w:r w:rsidR="00C50D77">
        <w:t>. This view</w:t>
      </w:r>
      <w:r w:rsidR="00907ADB">
        <w:t xml:space="preserve"> </w:t>
      </w:r>
      <w:r w:rsidR="00033768">
        <w:t>wa</w:t>
      </w:r>
      <w:r w:rsidR="00BE0438">
        <w:t xml:space="preserve">s </w:t>
      </w:r>
      <w:r w:rsidR="00907ADB">
        <w:t xml:space="preserve">further </w:t>
      </w:r>
      <w:r w:rsidR="00BE0438">
        <w:t xml:space="preserve">corroborated by the </w:t>
      </w:r>
      <w:r w:rsidR="00A277DE">
        <w:t>d</w:t>
      </w:r>
      <w:r w:rsidR="327F83BA">
        <w:t>epartment’s</w:t>
      </w:r>
      <w:r w:rsidR="00BE0438">
        <w:t xml:space="preserve"> short </w:t>
      </w:r>
      <w:r w:rsidR="00FC3900">
        <w:t xml:space="preserve">online </w:t>
      </w:r>
      <w:r w:rsidR="00BE0438">
        <w:t>survey, where 89</w:t>
      </w:r>
      <w:r w:rsidR="327F83BA">
        <w:t xml:space="preserve"> </w:t>
      </w:r>
      <w:r w:rsidR="00EE54DE">
        <w:t>per cent</w:t>
      </w:r>
      <w:r w:rsidR="00BE0438">
        <w:t xml:space="preserve"> </w:t>
      </w:r>
      <w:r w:rsidR="00C50D77">
        <w:t xml:space="preserve">of respondents </w:t>
      </w:r>
      <w:r w:rsidR="00E375EF">
        <w:t>express</w:t>
      </w:r>
      <w:r w:rsidR="00907ADB">
        <w:t>ed</w:t>
      </w:r>
      <w:r w:rsidR="008B5F91">
        <w:t xml:space="preserve"> </w:t>
      </w:r>
      <w:r w:rsidR="00D2310A">
        <w:t>‘</w:t>
      </w:r>
      <w:r w:rsidR="41BDF848">
        <w:t>support</w:t>
      </w:r>
      <w:r w:rsidR="00D2310A">
        <w:t>’</w:t>
      </w:r>
      <w:r w:rsidR="00E375EF">
        <w:t>, including 56</w:t>
      </w:r>
      <w:r w:rsidR="78616B4A">
        <w:t xml:space="preserve"> </w:t>
      </w:r>
      <w:r w:rsidR="00EE54DE">
        <w:t>per cent</w:t>
      </w:r>
      <w:r w:rsidR="00E375EF">
        <w:t xml:space="preserve"> expressing </w:t>
      </w:r>
      <w:r w:rsidR="00D2310A">
        <w:t>‘</w:t>
      </w:r>
      <w:r w:rsidR="00E375EF">
        <w:t xml:space="preserve">strong </w:t>
      </w:r>
      <w:r w:rsidR="78616B4A">
        <w:t>support</w:t>
      </w:r>
      <w:r w:rsidR="00D2310A">
        <w:t>’</w:t>
      </w:r>
      <w:r w:rsidR="211CB145">
        <w:t xml:space="preserve"> (</w:t>
      </w:r>
      <w:r w:rsidR="00D2310A">
        <w:fldChar w:fldCharType="begin"/>
      </w:r>
      <w:r w:rsidR="00D2310A">
        <w:instrText xml:space="preserve"> REF _Ref150949876 \h </w:instrText>
      </w:r>
      <w:r w:rsidR="00D2310A">
        <w:fldChar w:fldCharType="separate"/>
      </w:r>
      <w:r w:rsidR="0067208D">
        <w:t xml:space="preserve">Figure </w:t>
      </w:r>
      <w:r w:rsidR="0067208D">
        <w:rPr>
          <w:noProof/>
        </w:rPr>
        <w:t>30</w:t>
      </w:r>
      <w:r w:rsidR="00D2310A">
        <w:fldChar w:fldCharType="end"/>
      </w:r>
      <w:r w:rsidR="5AA0339A">
        <w:t>)</w:t>
      </w:r>
      <w:r w:rsidR="211CB145">
        <w:t>.</w:t>
      </w:r>
    </w:p>
    <w:p w14:paraId="51B2ED25" w14:textId="208FA2DE" w:rsidR="00E375EF" w:rsidRDefault="00E375EF" w:rsidP="00EF6D6E">
      <w:pPr>
        <w:pStyle w:val="TableTitle"/>
      </w:pPr>
      <w:bookmarkStart w:id="170" w:name="_Ref150949876"/>
      <w:r>
        <w:t xml:space="preserve">Figure </w:t>
      </w:r>
      <w:r>
        <w:fldChar w:fldCharType="begin"/>
      </w:r>
      <w:r>
        <w:instrText>SEQ Figure \* ARABIC</w:instrText>
      </w:r>
      <w:r>
        <w:fldChar w:fldCharType="separate"/>
      </w:r>
      <w:r w:rsidR="0067208D">
        <w:rPr>
          <w:noProof/>
        </w:rPr>
        <w:t>30</w:t>
      </w:r>
      <w:r>
        <w:fldChar w:fldCharType="end"/>
      </w:r>
      <w:bookmarkEnd w:id="170"/>
      <w:r>
        <w:t xml:space="preserve">: Responses to short online survey: </w:t>
      </w:r>
      <w:r w:rsidR="00B83577">
        <w:t>For each of the proposed approaches, please indicate your level of support</w:t>
      </w:r>
      <w:r w:rsidRPr="00D85528">
        <w:t xml:space="preserve"> </w:t>
      </w:r>
    </w:p>
    <w:p w14:paraId="28F48726" w14:textId="3E31FB2B" w:rsidR="00B70585" w:rsidRDefault="00B70585" w:rsidP="00830869">
      <w:r>
        <w:rPr>
          <w:noProof/>
        </w:rPr>
        <w:drawing>
          <wp:inline distT="0" distB="0" distL="0" distR="0" wp14:anchorId="1E7D68C8" wp14:editId="4AFB4BEF">
            <wp:extent cx="5768340" cy="1259101"/>
            <wp:effectExtent l="0" t="0" r="3810" b="0"/>
            <wp:docPr id="662778167" name="Picture 662778167" descr="A graph depicting responses to the short online survey regarding respondents’ level of support for responsibilities of provi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778167" name="Picture 662778167" descr="A graph depicting responses to the short online survey regarding respondents’ level of support for responsibilities of providers."/>
                    <pic:cNvPicPr/>
                  </pic:nvPicPr>
                  <pic:blipFill rotWithShape="1">
                    <a:blip r:embed="rId87">
                      <a:extLst>
                        <a:ext uri="{28A0092B-C50C-407E-A947-70E740481C1C}">
                          <a14:useLocalDpi xmlns:a14="http://schemas.microsoft.com/office/drawing/2010/main" val="0"/>
                        </a:ext>
                      </a:extLst>
                    </a:blip>
                    <a:srcRect t="61197"/>
                    <a:stretch/>
                  </pic:blipFill>
                  <pic:spPr bwMode="auto">
                    <a:xfrm>
                      <a:off x="0" y="0"/>
                      <a:ext cx="5768340" cy="1259101"/>
                    </a:xfrm>
                    <a:prstGeom prst="rect">
                      <a:avLst/>
                    </a:prstGeom>
                    <a:ln>
                      <a:noFill/>
                    </a:ln>
                    <a:extLst>
                      <a:ext uri="{53640926-AAD7-44D8-BBD7-CCE9431645EC}">
                        <a14:shadowObscured xmlns:a14="http://schemas.microsoft.com/office/drawing/2010/main"/>
                      </a:ext>
                    </a:extLst>
                  </pic:spPr>
                </pic:pic>
              </a:graphicData>
            </a:graphic>
          </wp:inline>
        </w:drawing>
      </w:r>
    </w:p>
    <w:p w14:paraId="3F9FE3C8" w14:textId="1FCD7FBF" w:rsidR="00830869" w:rsidRDefault="003A3E49" w:rsidP="00830869">
      <w:r w:rsidRPr="00D55387">
        <w:t>Providers</w:t>
      </w:r>
      <w:r w:rsidR="00830869">
        <w:t xml:space="preserve"> highlighted the need for clear </w:t>
      </w:r>
      <w:r w:rsidR="007C622A">
        <w:t xml:space="preserve">definitions of </w:t>
      </w:r>
      <w:r w:rsidR="00830869">
        <w:t>role</w:t>
      </w:r>
      <w:r w:rsidR="007C622A">
        <w:t>s</w:t>
      </w:r>
      <w:r w:rsidR="00830869">
        <w:t xml:space="preserve"> and responsibili</w:t>
      </w:r>
      <w:r w:rsidR="007C622A">
        <w:t>ties</w:t>
      </w:r>
      <w:r w:rsidR="00BC215A">
        <w:t xml:space="preserve">, including </w:t>
      </w:r>
      <w:r w:rsidR="00830869">
        <w:t>category</w:t>
      </w:r>
      <w:r w:rsidR="0034078B">
        <w:t>-</w:t>
      </w:r>
      <w:r w:rsidR="00830869">
        <w:t xml:space="preserve">specific </w:t>
      </w:r>
      <w:r w:rsidR="2D9BF187">
        <w:t>obligations</w:t>
      </w:r>
      <w:r w:rsidR="00F31CFE">
        <w:t xml:space="preserve"> and believed p</w:t>
      </w:r>
      <w:r w:rsidR="00830869">
        <w:t xml:space="preserve">ublicising roles and responsibilities </w:t>
      </w:r>
      <w:r w:rsidR="006920AB">
        <w:t>w</w:t>
      </w:r>
      <w:r w:rsidR="00D55387">
        <w:t>ould</w:t>
      </w:r>
      <w:r w:rsidR="00830869">
        <w:t xml:space="preserve"> foster transparency and accountability. </w:t>
      </w:r>
    </w:p>
    <w:p w14:paraId="73F23436" w14:textId="77777777" w:rsidR="00830869" w:rsidRDefault="00830869" w:rsidP="00830869">
      <w:pPr>
        <w:pStyle w:val="PullOut"/>
      </w:pPr>
      <w:r>
        <w:t>“</w:t>
      </w:r>
      <w:r w:rsidRPr="006D254D">
        <w:t>To have the obligations detailed on the certificate of registration and publicly available via a register will also add transparency and accountability that is lacking under the current model.</w:t>
      </w:r>
      <w:r>
        <w:t>”</w:t>
      </w:r>
    </w:p>
    <w:p w14:paraId="44C49326" w14:textId="3D12C1F1" w:rsidR="008E3052" w:rsidRDefault="00C378CC" w:rsidP="00C90EEF">
      <w:r>
        <w:t>Several stakeholders throughout the consultation</w:t>
      </w:r>
      <w:r w:rsidR="0034078B">
        <w:t>s</w:t>
      </w:r>
      <w:r>
        <w:t xml:space="preserve"> emphasised the</w:t>
      </w:r>
      <w:r w:rsidR="008E3052">
        <w:t xml:space="preserve"> importance of ensuring </w:t>
      </w:r>
      <w:r w:rsidR="00CB2EA6">
        <w:t xml:space="preserve">older people </w:t>
      </w:r>
      <w:r w:rsidR="00920D1A">
        <w:t>we</w:t>
      </w:r>
      <w:r w:rsidR="00916601">
        <w:t xml:space="preserve">re aware of </w:t>
      </w:r>
      <w:r w:rsidR="000668C9">
        <w:t>provider obligations</w:t>
      </w:r>
      <w:r w:rsidR="00055E9B">
        <w:t>.</w:t>
      </w:r>
    </w:p>
    <w:p w14:paraId="26B02FCE" w14:textId="0EB8731D" w:rsidR="00C66D14" w:rsidRDefault="00C66D14" w:rsidP="00C66D14">
      <w:pPr>
        <w:pStyle w:val="PullOut"/>
      </w:pPr>
      <w:r>
        <w:t>“</w:t>
      </w:r>
      <w:r w:rsidRPr="00C66D14">
        <w:t xml:space="preserve">There should be an obligation to ensure care recipients and their </w:t>
      </w:r>
      <w:proofErr w:type="spellStart"/>
      <w:r w:rsidRPr="00C66D14">
        <w:t>carers</w:t>
      </w:r>
      <w:proofErr w:type="spellEnd"/>
      <w:r w:rsidRPr="00C66D14">
        <w:t xml:space="preserve"> are aware of and able to understand the code of conduct and means by which they can raise concerns about failures to meet the code.</w:t>
      </w:r>
      <w:r>
        <w:t>”</w:t>
      </w:r>
    </w:p>
    <w:p w14:paraId="115E5878" w14:textId="01F4CA23" w:rsidR="00FB45FC" w:rsidRDefault="00FB45FC" w:rsidP="00FB45FC">
      <w:r>
        <w:t xml:space="preserve">Providers </w:t>
      </w:r>
      <w:r w:rsidR="150B0C54">
        <w:t>written submissions</w:t>
      </w:r>
      <w:r w:rsidR="246CCD69">
        <w:t xml:space="preserve"> </w:t>
      </w:r>
      <w:r>
        <w:t xml:space="preserve">raised a range of specific </w:t>
      </w:r>
      <w:r w:rsidR="0F9B5CAE">
        <w:t>obligations</w:t>
      </w:r>
      <w:r>
        <w:t xml:space="preserve"> including the following:</w:t>
      </w:r>
    </w:p>
    <w:p w14:paraId="6482EE3B" w14:textId="4F8D9AB3" w:rsidR="003637F3" w:rsidRDefault="00472BE0" w:rsidP="008B3247">
      <w:pPr>
        <w:pStyle w:val="Dotpoints"/>
      </w:pPr>
      <w:bookmarkStart w:id="171" w:name="_Hlk150940990"/>
      <w:r>
        <w:rPr>
          <w:b/>
          <w:bCs/>
        </w:rPr>
        <w:t xml:space="preserve">Cultural </w:t>
      </w:r>
      <w:r w:rsidR="003B261C">
        <w:rPr>
          <w:b/>
          <w:bCs/>
        </w:rPr>
        <w:t>safety</w:t>
      </w:r>
      <w:r w:rsidR="006B4BEA">
        <w:rPr>
          <w:b/>
          <w:bCs/>
        </w:rPr>
        <w:t xml:space="preserve">: </w:t>
      </w:r>
      <w:r w:rsidR="003645CD" w:rsidRPr="009F7B8E">
        <w:t xml:space="preserve">cultural safety </w:t>
      </w:r>
      <w:r w:rsidR="00E00447">
        <w:t>wa</w:t>
      </w:r>
      <w:r w:rsidR="003645CD" w:rsidRPr="009F7B8E">
        <w:t xml:space="preserve">s </w:t>
      </w:r>
      <w:r w:rsidR="00E00447">
        <w:t xml:space="preserve">perceived to be </w:t>
      </w:r>
      <w:r w:rsidR="003645CD" w:rsidRPr="009F7B8E">
        <w:t>an integral part of person-centred care</w:t>
      </w:r>
      <w:r w:rsidR="22A819A9">
        <w:t xml:space="preserve"> for </w:t>
      </w:r>
      <w:r w:rsidR="00507B64" w:rsidRPr="007474E8">
        <w:t xml:space="preserve">Aboriginal and Torres Strait </w:t>
      </w:r>
      <w:r w:rsidR="22A819A9">
        <w:t xml:space="preserve">Islanders. Cultural appropriateness was also identified as essential for </w:t>
      </w:r>
      <w:r w:rsidR="47D56E4B">
        <w:t>C</w:t>
      </w:r>
      <w:r w:rsidR="22A819A9">
        <w:t xml:space="preserve">ulturally and </w:t>
      </w:r>
      <w:r w:rsidR="47D56E4B">
        <w:t>L</w:t>
      </w:r>
      <w:r w:rsidR="22A819A9">
        <w:t xml:space="preserve">inguistically </w:t>
      </w:r>
      <w:r w:rsidR="47D56E4B">
        <w:t>D</w:t>
      </w:r>
      <w:r w:rsidR="22A819A9">
        <w:t>iverse people (CALD)</w:t>
      </w:r>
      <w:r w:rsidR="47D56E4B">
        <w:t>,</w:t>
      </w:r>
      <w:r w:rsidR="00507B64">
        <w:t xml:space="preserve"> </w:t>
      </w:r>
      <w:r w:rsidR="009F7B8E" w:rsidRPr="00B5575F">
        <w:t>and LGBT</w:t>
      </w:r>
      <w:r w:rsidR="00B26104">
        <w:t>I</w:t>
      </w:r>
      <w:r w:rsidR="00B5575F" w:rsidRPr="00B5575F">
        <w:t>Q</w:t>
      </w:r>
      <w:r w:rsidR="00FE71F2">
        <w:t>A</w:t>
      </w:r>
      <w:r w:rsidR="00B5575F" w:rsidRPr="00B5575F">
        <w:t xml:space="preserve">+ </w:t>
      </w:r>
      <w:r w:rsidR="00EB2649">
        <w:t>people</w:t>
      </w:r>
      <w:r w:rsidR="003B261C">
        <w:rPr>
          <w:b/>
          <w:bCs/>
        </w:rPr>
        <w:t>.</w:t>
      </w:r>
    </w:p>
    <w:bookmarkEnd w:id="171"/>
    <w:p w14:paraId="0DFA30B8" w14:textId="71B381E9" w:rsidR="006B0C2C" w:rsidRDefault="006B4BEA" w:rsidP="00EF6D6E">
      <w:pPr>
        <w:pStyle w:val="Dotpoints"/>
      </w:pPr>
      <w:r>
        <w:lastRenderedPageBreak/>
        <w:t>Th</w:t>
      </w:r>
      <w:r w:rsidR="004018FD" w:rsidRPr="004018FD">
        <w:t>e United Kingdom</w:t>
      </w:r>
      <w:r w:rsidR="00CF24C6">
        <w:t>’s</w:t>
      </w:r>
      <w:r w:rsidR="004018FD" w:rsidRPr="004018FD">
        <w:t xml:space="preserve"> Care Quality Commission’s</w:t>
      </w:r>
      <w:r w:rsidR="000970D7">
        <w:t xml:space="preserve"> model was </w:t>
      </w:r>
      <w:r w:rsidR="359177C1">
        <w:t>highlighted</w:t>
      </w:r>
      <w:r w:rsidR="000970D7">
        <w:t xml:space="preserve">, with particular reference </w:t>
      </w:r>
      <w:r w:rsidR="7929D4B6">
        <w:t>to the</w:t>
      </w:r>
      <w:r w:rsidR="000970D7">
        <w:t xml:space="preserve"> </w:t>
      </w:r>
      <w:r w:rsidR="00D5363B">
        <w:t>five</w:t>
      </w:r>
      <w:r w:rsidR="0079648F">
        <w:t xml:space="preserve"> key enquiry lines:</w:t>
      </w:r>
    </w:p>
    <w:p w14:paraId="522BA9CE" w14:textId="77777777" w:rsidR="0079648F" w:rsidRDefault="0079648F" w:rsidP="000A0499">
      <w:pPr>
        <w:pStyle w:val="ListParagraph"/>
        <w:numPr>
          <w:ilvl w:val="0"/>
          <w:numId w:val="22"/>
        </w:numPr>
        <w:ind w:left="714" w:hanging="357"/>
      </w:pPr>
      <w:r>
        <w:t>Is the service safe?</w:t>
      </w:r>
    </w:p>
    <w:p w14:paraId="701E2F0E" w14:textId="77777777" w:rsidR="0079648F" w:rsidRDefault="0079648F" w:rsidP="000A0499">
      <w:pPr>
        <w:pStyle w:val="ListParagraph"/>
        <w:numPr>
          <w:ilvl w:val="0"/>
          <w:numId w:val="22"/>
        </w:numPr>
        <w:ind w:left="714" w:hanging="357"/>
      </w:pPr>
      <w:r>
        <w:t>Is the service effective?</w:t>
      </w:r>
    </w:p>
    <w:p w14:paraId="51002984" w14:textId="77777777" w:rsidR="0079648F" w:rsidRDefault="0079648F" w:rsidP="000A0499">
      <w:pPr>
        <w:pStyle w:val="ListParagraph"/>
        <w:numPr>
          <w:ilvl w:val="0"/>
          <w:numId w:val="22"/>
        </w:numPr>
        <w:ind w:left="714" w:hanging="357"/>
      </w:pPr>
      <w:r>
        <w:t>Is the service caring?</w:t>
      </w:r>
    </w:p>
    <w:p w14:paraId="0E45897E" w14:textId="77777777" w:rsidR="0079648F" w:rsidRDefault="0079648F" w:rsidP="000A0499">
      <w:pPr>
        <w:pStyle w:val="ListParagraph"/>
        <w:numPr>
          <w:ilvl w:val="0"/>
          <w:numId w:val="22"/>
        </w:numPr>
        <w:ind w:left="714" w:hanging="357"/>
      </w:pPr>
      <w:r>
        <w:t>Is the service responsive?</w:t>
      </w:r>
    </w:p>
    <w:p w14:paraId="1CB866C4" w14:textId="77777777" w:rsidR="0079648F" w:rsidRDefault="0079648F" w:rsidP="000A0499">
      <w:pPr>
        <w:pStyle w:val="ListParagraph"/>
        <w:numPr>
          <w:ilvl w:val="0"/>
          <w:numId w:val="22"/>
        </w:numPr>
        <w:ind w:left="714" w:hanging="357"/>
      </w:pPr>
      <w:r>
        <w:t>Is the service well-led?</w:t>
      </w:r>
    </w:p>
    <w:p w14:paraId="02E3BCDE" w14:textId="77777777" w:rsidR="00490723" w:rsidRDefault="00490723" w:rsidP="00490723">
      <w:pPr>
        <w:pStyle w:val="PullOut"/>
      </w:pPr>
      <w:r>
        <w:t>“Further consultation is needed to ensure that legal obligations and processes are not duplicated across the regulatory framework.”</w:t>
      </w:r>
    </w:p>
    <w:p w14:paraId="2F9DFCCE" w14:textId="01E714A2" w:rsidR="00954FF4" w:rsidRPr="005C5257" w:rsidRDefault="00121F7A" w:rsidP="00954FF4">
      <w:pPr>
        <w:pStyle w:val="Heading4"/>
      </w:pPr>
      <w:r>
        <w:t>V</w:t>
      </w:r>
      <w:r w:rsidR="00954FF4">
        <w:t>iew</w:t>
      </w:r>
      <w:r w:rsidR="002F2F9D">
        <w:t>s</w:t>
      </w:r>
      <w:r w:rsidR="00954FF4">
        <w:t xml:space="preserve"> on </w:t>
      </w:r>
      <w:r w:rsidR="0064530B">
        <w:t>provider obligations with respect to delivering high quality care</w:t>
      </w:r>
    </w:p>
    <w:p w14:paraId="5BEBA67A" w14:textId="4277E49A" w:rsidR="00FF6224" w:rsidRPr="005C5257" w:rsidRDefault="002928C0" w:rsidP="00FF6224">
      <w:r>
        <w:t>F</w:t>
      </w:r>
      <w:r w:rsidRPr="005C5257">
        <w:t xml:space="preserve">rom the </w:t>
      </w:r>
      <w:r w:rsidR="0D199DB4">
        <w:t>broader community</w:t>
      </w:r>
      <w:r>
        <w:t>’s</w:t>
      </w:r>
      <w:r w:rsidRPr="005C5257">
        <w:t xml:space="preserve"> perspective</w:t>
      </w:r>
      <w:r>
        <w:t>,</w:t>
      </w:r>
      <w:r w:rsidRPr="005C5257">
        <w:t xml:space="preserve"> </w:t>
      </w:r>
      <w:r w:rsidR="29B5A700">
        <w:t xml:space="preserve">high quality care is linked to person centred care and </w:t>
      </w:r>
      <w:r w:rsidR="679F80AA">
        <w:t xml:space="preserve">the following are </w:t>
      </w:r>
      <w:r>
        <w:t>k</w:t>
      </w:r>
      <w:r w:rsidR="00FF6224" w:rsidRPr="005C5257">
        <w:t>ey elements of high-quality care</w:t>
      </w:r>
      <w:r>
        <w:t xml:space="preserve"> </w:t>
      </w:r>
      <w:r w:rsidR="0064530B">
        <w:t xml:space="preserve">that need to be </w:t>
      </w:r>
      <w:r w:rsidR="70770393">
        <w:t>acknowledged</w:t>
      </w:r>
      <w:r w:rsidR="0064530B">
        <w:t xml:space="preserve"> in provide</w:t>
      </w:r>
      <w:r w:rsidR="00120A66">
        <w:t>r</w:t>
      </w:r>
      <w:r w:rsidR="0064530B">
        <w:t xml:space="preserve"> obligations:</w:t>
      </w:r>
    </w:p>
    <w:p w14:paraId="59CF1363" w14:textId="77777777" w:rsidR="00FF6224" w:rsidRPr="00147DF3" w:rsidRDefault="00FF6224">
      <w:pPr>
        <w:pStyle w:val="Dotpoints"/>
        <w:numPr>
          <w:ilvl w:val="0"/>
          <w:numId w:val="41"/>
        </w:numPr>
        <w:rPr>
          <w:b/>
          <w:color w:val="1E1545" w:themeColor="text2"/>
        </w:rPr>
      </w:pPr>
      <w:bookmarkStart w:id="172" w:name="_Hlk150855675"/>
      <w:r w:rsidRPr="005C5257">
        <w:rPr>
          <w:b/>
          <w:bCs/>
        </w:rPr>
        <w:t xml:space="preserve">Adherence to commitments: </w:t>
      </w:r>
      <w:r w:rsidR="003A3E49">
        <w:t>Providers</w:t>
      </w:r>
      <w:r w:rsidRPr="005C5257">
        <w:t xml:space="preserve"> should follow through on their promises, delivering care that aligns with reasonable </w:t>
      </w:r>
      <w:r w:rsidR="00DF4E75">
        <w:t>older person</w:t>
      </w:r>
      <w:r w:rsidR="00DF4E75" w:rsidRPr="005C5257">
        <w:t xml:space="preserve"> </w:t>
      </w:r>
      <w:r w:rsidRPr="005C5257">
        <w:t>expectations.</w:t>
      </w:r>
    </w:p>
    <w:p w14:paraId="44FE1EBD" w14:textId="77777777" w:rsidR="17F364A0" w:rsidRDefault="516F72BD">
      <w:pPr>
        <w:pStyle w:val="Dotpoints"/>
        <w:numPr>
          <w:ilvl w:val="0"/>
          <w:numId w:val="41"/>
        </w:numPr>
      </w:pPr>
      <w:r w:rsidRPr="7D852834">
        <w:rPr>
          <w:b/>
          <w:bCs/>
        </w:rPr>
        <w:t xml:space="preserve">Qualified and caring staff: </w:t>
      </w:r>
      <w:r>
        <w:t>Developing clear career pathways for staff is crucial to attract and retain qualified workers in the sector. This promotes professional growth and fosters a dedicated workforce committed to delivering high-quality care.</w:t>
      </w:r>
    </w:p>
    <w:p w14:paraId="4A70A4CA" w14:textId="1E7965BC" w:rsidR="17F364A0" w:rsidRDefault="516F72BD">
      <w:pPr>
        <w:pStyle w:val="Dotpoints"/>
        <w:numPr>
          <w:ilvl w:val="0"/>
          <w:numId w:val="41"/>
        </w:numPr>
      </w:pPr>
      <w:r w:rsidRPr="7D852834">
        <w:rPr>
          <w:b/>
          <w:bCs/>
        </w:rPr>
        <w:t xml:space="preserve">Improved communication: </w:t>
      </w:r>
      <w:r>
        <w:t xml:space="preserve">Clear, timely and consistent communication is essential between shifts and among frontline workers and specialists. Open lines of communication </w:t>
      </w:r>
      <w:r w:rsidR="578DED4B">
        <w:t>enable</w:t>
      </w:r>
      <w:r>
        <w:t xml:space="preserve"> effective coordination and ensures critical information is relayed accurately.</w:t>
      </w:r>
    </w:p>
    <w:p w14:paraId="27FF58DD" w14:textId="79ACD90B" w:rsidR="00FF6224" w:rsidRPr="005C5257" w:rsidRDefault="00FF6224">
      <w:pPr>
        <w:pStyle w:val="Dotpoints"/>
        <w:numPr>
          <w:ilvl w:val="0"/>
          <w:numId w:val="41"/>
        </w:numPr>
      </w:pPr>
      <w:r w:rsidRPr="005C5257">
        <w:rPr>
          <w:b/>
          <w:bCs/>
        </w:rPr>
        <w:t xml:space="preserve">Nutritional considerations: </w:t>
      </w:r>
      <w:r w:rsidR="00DB5748">
        <w:t>Q</w:t>
      </w:r>
      <w:r w:rsidRPr="005C5257">
        <w:t>uality care includes providing nourishing, varied and quality-assured meals.</w:t>
      </w:r>
    </w:p>
    <w:p w14:paraId="0A00E14B" w14:textId="01594D13" w:rsidR="00FF6224" w:rsidRPr="005C5257" w:rsidRDefault="00FF6224">
      <w:pPr>
        <w:pStyle w:val="Dotpoints"/>
        <w:numPr>
          <w:ilvl w:val="0"/>
          <w:numId w:val="41"/>
        </w:numPr>
      </w:pPr>
      <w:r w:rsidRPr="005C5257">
        <w:rPr>
          <w:b/>
          <w:bCs/>
        </w:rPr>
        <w:t xml:space="preserve">Mental stimulation and social engagement: </w:t>
      </w:r>
      <w:r w:rsidR="00DB5748">
        <w:t>Q</w:t>
      </w:r>
      <w:r w:rsidR="003F7695">
        <w:t>uality c</w:t>
      </w:r>
      <w:r w:rsidR="003F7695" w:rsidRPr="005C5257">
        <w:t xml:space="preserve">are </w:t>
      </w:r>
      <w:r w:rsidRPr="005C5257">
        <w:t>should go beyond meeting basic needs by offering opportunities for mental stimulation, breaking monotonous routines and facilitating social activities and entertainment.</w:t>
      </w:r>
    </w:p>
    <w:p w14:paraId="5F42CFA5" w14:textId="44C34546" w:rsidR="00FF6224" w:rsidRPr="005C5257" w:rsidRDefault="00FF6224">
      <w:pPr>
        <w:pStyle w:val="Dotpoints"/>
        <w:numPr>
          <w:ilvl w:val="0"/>
          <w:numId w:val="41"/>
        </w:numPr>
      </w:pPr>
      <w:r w:rsidRPr="005C5257">
        <w:rPr>
          <w:b/>
          <w:bCs/>
        </w:rPr>
        <w:t xml:space="preserve">Empowering </w:t>
      </w:r>
      <w:r w:rsidR="4021FF18" w:rsidRPr="7D852834">
        <w:rPr>
          <w:b/>
          <w:bCs/>
        </w:rPr>
        <w:t>older people</w:t>
      </w:r>
      <w:r w:rsidR="00646E01" w:rsidRPr="005C5257">
        <w:rPr>
          <w:b/>
          <w:bCs/>
        </w:rPr>
        <w:t xml:space="preserve"> </w:t>
      </w:r>
      <w:r w:rsidRPr="005C5257">
        <w:rPr>
          <w:b/>
          <w:bCs/>
        </w:rPr>
        <w:t xml:space="preserve">through active listening: </w:t>
      </w:r>
      <w:r w:rsidR="00646E01">
        <w:t>P</w:t>
      </w:r>
      <w:r w:rsidR="003A3E49" w:rsidRPr="005B4C4D">
        <w:t>roviders</w:t>
      </w:r>
      <w:r w:rsidRPr="005C5257">
        <w:t xml:space="preserve"> must ensure </w:t>
      </w:r>
      <w:r w:rsidR="006D54FA">
        <w:t>people</w:t>
      </w:r>
      <w:r w:rsidRPr="005C5257">
        <w:t xml:space="preserve"> feel heard, with their concerns and preferences taken into account and appropriate actions taken.</w:t>
      </w:r>
    </w:p>
    <w:p w14:paraId="2124E414" w14:textId="54211C8A" w:rsidR="00FF6224" w:rsidRPr="005C5257" w:rsidRDefault="00FF6224">
      <w:pPr>
        <w:pStyle w:val="Dotpoints"/>
        <w:numPr>
          <w:ilvl w:val="0"/>
          <w:numId w:val="41"/>
        </w:numPr>
      </w:pPr>
      <w:r w:rsidRPr="005C5257">
        <w:rPr>
          <w:b/>
          <w:bCs/>
        </w:rPr>
        <w:t xml:space="preserve">Creating a supportive environment: </w:t>
      </w:r>
      <w:r w:rsidR="00623382" w:rsidRPr="00623382">
        <w:t>Informal ‘i</w:t>
      </w:r>
      <w:r w:rsidRPr="005C5257">
        <w:t xml:space="preserve">ntroduction </w:t>
      </w:r>
      <w:proofErr w:type="gramStart"/>
      <w:r w:rsidRPr="005C5257">
        <w:t>groups</w:t>
      </w:r>
      <w:r w:rsidR="00623382">
        <w:t>’</w:t>
      </w:r>
      <w:proofErr w:type="gramEnd"/>
      <w:r w:rsidRPr="005C5257">
        <w:t xml:space="preserve"> can </w:t>
      </w:r>
      <w:r w:rsidR="00646E01">
        <w:t>help</w:t>
      </w:r>
      <w:r w:rsidRPr="005C5257">
        <w:t xml:space="preserve"> settle </w:t>
      </w:r>
      <w:r w:rsidR="00646E01">
        <w:t xml:space="preserve">residents </w:t>
      </w:r>
      <w:r w:rsidRPr="005C5257">
        <w:t>into care settings, fostering feelings of safety and welcome.</w:t>
      </w:r>
    </w:p>
    <w:p w14:paraId="1F4EA5C4" w14:textId="56BCD532" w:rsidR="00FF6224" w:rsidRPr="005C5257" w:rsidRDefault="00FF6224">
      <w:pPr>
        <w:pStyle w:val="Dotpoints"/>
        <w:numPr>
          <w:ilvl w:val="0"/>
          <w:numId w:val="41"/>
        </w:numPr>
      </w:pPr>
      <w:r w:rsidRPr="005C5257">
        <w:rPr>
          <w:b/>
          <w:bCs/>
        </w:rPr>
        <w:t xml:space="preserve">Timely accessibility to necessary professionals: </w:t>
      </w:r>
      <w:r w:rsidRPr="005C5257">
        <w:t>Quick and easy access to care</w:t>
      </w:r>
      <w:r w:rsidR="00EF59F6">
        <w:t xml:space="preserve"> worke</w:t>
      </w:r>
      <w:r w:rsidRPr="005C5257">
        <w:t>rs, specialists and other professionals should be facilitated as required.</w:t>
      </w:r>
    </w:p>
    <w:p w14:paraId="273A0328" w14:textId="77777777" w:rsidR="00FF6224" w:rsidRPr="005C5257" w:rsidRDefault="00FF6224">
      <w:pPr>
        <w:pStyle w:val="Dotpoints"/>
        <w:numPr>
          <w:ilvl w:val="0"/>
          <w:numId w:val="41"/>
        </w:numPr>
      </w:pPr>
      <w:r w:rsidRPr="005C5257">
        <w:rPr>
          <w:b/>
          <w:bCs/>
        </w:rPr>
        <w:lastRenderedPageBreak/>
        <w:t xml:space="preserve">Consistency in staffing: </w:t>
      </w:r>
      <w:r w:rsidRPr="005C5257">
        <w:t>For patients with dementia and other conditions requiring continuity of care, maintaining a consistent staff roster is essential.</w:t>
      </w:r>
    </w:p>
    <w:p w14:paraId="7797DCC9" w14:textId="62F4A810" w:rsidR="00FF6224" w:rsidRPr="005C5257" w:rsidRDefault="00FF6224">
      <w:pPr>
        <w:pStyle w:val="Dotpoints"/>
        <w:numPr>
          <w:ilvl w:val="0"/>
          <w:numId w:val="41"/>
        </w:numPr>
      </w:pPr>
      <w:r w:rsidRPr="005C5257">
        <w:rPr>
          <w:b/>
          <w:bCs/>
        </w:rPr>
        <w:t xml:space="preserve">Cultural </w:t>
      </w:r>
      <w:r w:rsidR="000578CE">
        <w:rPr>
          <w:b/>
          <w:bCs/>
        </w:rPr>
        <w:t>s</w:t>
      </w:r>
      <w:r w:rsidRPr="005C5257">
        <w:rPr>
          <w:b/>
          <w:bCs/>
        </w:rPr>
        <w:t xml:space="preserve">ensitivities: </w:t>
      </w:r>
      <w:r w:rsidR="003A3E49">
        <w:t>Providers</w:t>
      </w:r>
      <w:r w:rsidRPr="005C5257">
        <w:t xml:space="preserve"> who care for </w:t>
      </w:r>
      <w:r w:rsidR="00507B64" w:rsidRPr="007474E8">
        <w:t>Aboriginal and Torres Strait Islander</w:t>
      </w:r>
      <w:r w:rsidR="00507B64">
        <w:t xml:space="preserve"> </w:t>
      </w:r>
      <w:r w:rsidR="00362784">
        <w:t>people</w:t>
      </w:r>
      <w:r w:rsidR="00362784" w:rsidRPr="00362784" w:rsidDel="00362784">
        <w:t xml:space="preserve"> </w:t>
      </w:r>
      <w:r w:rsidRPr="005C5257">
        <w:t xml:space="preserve">should prioritise cultural sensitivities and ensure culturally </w:t>
      </w:r>
      <w:r w:rsidR="0293D2D9">
        <w:t>safe</w:t>
      </w:r>
      <w:r w:rsidRPr="005C5257">
        <w:t xml:space="preserve"> practices. This includes respecting the cultural customs</w:t>
      </w:r>
      <w:r w:rsidR="004334DC">
        <w:t>,</w:t>
      </w:r>
      <w:r w:rsidRPr="005C5257">
        <w:t xml:space="preserve"> protocols</w:t>
      </w:r>
      <w:r w:rsidR="004334DC">
        <w:t xml:space="preserve"> and</w:t>
      </w:r>
      <w:r w:rsidRPr="005C5257">
        <w:t xml:space="preserve"> traditions of </w:t>
      </w:r>
      <w:r w:rsidR="00507B64" w:rsidRPr="007474E8">
        <w:t>Aboriginal and Torres Strait Islander</w:t>
      </w:r>
      <w:r w:rsidR="00507B64">
        <w:t xml:space="preserve"> </w:t>
      </w:r>
      <w:r w:rsidR="00D817C6">
        <w:t>p</w:t>
      </w:r>
      <w:r w:rsidRPr="005C5257">
        <w:t xml:space="preserve">eople and the significance of cultural practices in shaping </w:t>
      </w:r>
      <w:r w:rsidR="00EF59F6">
        <w:t>each person’s</w:t>
      </w:r>
      <w:r w:rsidRPr="005C5257">
        <w:t xml:space="preserve"> identity and wellbeing. </w:t>
      </w:r>
    </w:p>
    <w:p w14:paraId="17FE0142" w14:textId="7112C104" w:rsidR="00FF6224" w:rsidRPr="005C5257" w:rsidRDefault="00FF6224">
      <w:pPr>
        <w:pStyle w:val="Dotpoints"/>
        <w:numPr>
          <w:ilvl w:val="0"/>
          <w:numId w:val="41"/>
        </w:numPr>
      </w:pPr>
      <w:r w:rsidRPr="005C5257">
        <w:rPr>
          <w:b/>
          <w:bCs/>
        </w:rPr>
        <w:t xml:space="preserve">Language proficiency: </w:t>
      </w:r>
      <w:r w:rsidRPr="00D817C6">
        <w:t xml:space="preserve">Care </w:t>
      </w:r>
      <w:r w:rsidR="003A3E49" w:rsidRPr="00D817C6">
        <w:t>providers</w:t>
      </w:r>
      <w:r w:rsidRPr="005C5257">
        <w:t xml:space="preserve"> should </w:t>
      </w:r>
      <w:r w:rsidR="0030698E">
        <w:t>have</w:t>
      </w:r>
      <w:r w:rsidR="0030698E" w:rsidRPr="005C5257">
        <w:t xml:space="preserve"> </w:t>
      </w:r>
      <w:r w:rsidRPr="005C5257">
        <w:t>sufficient language skills, particularly proficiency in English. It w</w:t>
      </w:r>
      <w:r w:rsidR="00072B81">
        <w:t>ould</w:t>
      </w:r>
      <w:r w:rsidRPr="005C5257">
        <w:t xml:space="preserve"> also be beneficial for specialist </w:t>
      </w:r>
      <w:r w:rsidR="003A3E49">
        <w:t>providers</w:t>
      </w:r>
      <w:r w:rsidRPr="005C5257">
        <w:t xml:space="preserve"> who care for </w:t>
      </w:r>
      <w:r w:rsidR="005336AE">
        <w:t>consumers</w:t>
      </w:r>
      <w:r w:rsidR="005336AE" w:rsidRPr="000D41BA">
        <w:t xml:space="preserve"> </w:t>
      </w:r>
      <w:r w:rsidRPr="005C5257">
        <w:t xml:space="preserve">from </w:t>
      </w:r>
      <w:r w:rsidR="00072B81">
        <w:t>CALD</w:t>
      </w:r>
      <w:r w:rsidRPr="005C5257">
        <w:t xml:space="preserve"> backgrounds to speak the</w:t>
      </w:r>
      <w:r w:rsidR="00985B80">
        <w:t xml:space="preserve"> client’s</w:t>
      </w:r>
      <w:r w:rsidRPr="005C5257">
        <w:t xml:space="preserve"> language. </w:t>
      </w:r>
    </w:p>
    <w:p w14:paraId="4327E8AC" w14:textId="0D1E4A81" w:rsidR="00CC0D97" w:rsidRDefault="00FF6224">
      <w:pPr>
        <w:pStyle w:val="Dotpoints"/>
        <w:numPr>
          <w:ilvl w:val="0"/>
          <w:numId w:val="41"/>
        </w:numPr>
      </w:pPr>
      <w:r w:rsidRPr="005C5257">
        <w:rPr>
          <w:b/>
          <w:bCs/>
        </w:rPr>
        <w:t xml:space="preserve">Transparency in funding: </w:t>
      </w:r>
      <w:r w:rsidRPr="005C5257">
        <w:t xml:space="preserve">There is a need for greater transparency </w:t>
      </w:r>
      <w:r w:rsidR="0030698E">
        <w:t>in</w:t>
      </w:r>
      <w:r w:rsidR="0030698E" w:rsidRPr="005C5257">
        <w:t xml:space="preserve"> </w:t>
      </w:r>
      <w:r w:rsidRPr="005C5257">
        <w:t xml:space="preserve">the breakdown of costs and where funding is </w:t>
      </w:r>
      <w:r w:rsidR="003D6160">
        <w:t>spent</w:t>
      </w:r>
      <w:r>
        <w:t>.</w:t>
      </w:r>
      <w:r w:rsidRPr="005C5257">
        <w:t xml:space="preserve"> This information empowers </w:t>
      </w:r>
      <w:r w:rsidR="6E5B95B8">
        <w:t>older people</w:t>
      </w:r>
      <w:r w:rsidRPr="005C5257">
        <w:t xml:space="preserve"> to understand what they are paying for and ensures accountability. </w:t>
      </w:r>
    </w:p>
    <w:p w14:paraId="0876A2BA" w14:textId="77777777" w:rsidR="00A9002D" w:rsidRDefault="00A9002D" w:rsidP="00A9002D">
      <w:pPr>
        <w:pStyle w:val="Dotpoints"/>
        <w:numPr>
          <w:ilvl w:val="0"/>
          <w:numId w:val="0"/>
        </w:numPr>
        <w:ind w:left="644" w:hanging="360"/>
      </w:pPr>
    </w:p>
    <w:p w14:paraId="3CE725CD" w14:textId="77777777" w:rsidR="00A9002D" w:rsidRPr="00891CB2" w:rsidRDefault="00A9002D" w:rsidP="00A9002D">
      <w:pPr>
        <w:pStyle w:val="Heading4"/>
      </w:pPr>
      <w:r w:rsidRPr="00891CB2">
        <w:t xml:space="preserve">Coordination </w:t>
      </w:r>
      <w:r w:rsidRPr="00922F48">
        <w:t xml:space="preserve">of </w:t>
      </w:r>
      <w:r>
        <w:t>c</w:t>
      </w:r>
      <w:r w:rsidRPr="00922F48">
        <w:t>are</w:t>
      </w:r>
      <w:r w:rsidRPr="00891CB2">
        <w:t xml:space="preserve"> in the </w:t>
      </w:r>
      <w:r>
        <w:t>n</w:t>
      </w:r>
      <w:r w:rsidRPr="00891CB2">
        <w:t xml:space="preserve">ew </w:t>
      </w:r>
      <w:r>
        <w:t>m</w:t>
      </w:r>
      <w:r w:rsidRPr="00891CB2">
        <w:t xml:space="preserve">odel </w:t>
      </w:r>
    </w:p>
    <w:p w14:paraId="0AA20929" w14:textId="77777777" w:rsidR="00A9002D" w:rsidRDefault="00A9002D" w:rsidP="00A9002D">
      <w:pPr>
        <w:pStyle w:val="Dotpoints"/>
        <w:numPr>
          <w:ilvl w:val="0"/>
          <w:numId w:val="0"/>
        </w:numPr>
        <w:ind w:left="927" w:hanging="360"/>
      </w:pPr>
    </w:p>
    <w:p w14:paraId="05461BA7" w14:textId="77777777" w:rsidR="00A9002D" w:rsidRDefault="53F2A865" w:rsidP="0083263B">
      <w:pPr>
        <w:pStyle w:val="Dotpoints"/>
        <w:numPr>
          <w:ilvl w:val="0"/>
          <w:numId w:val="47"/>
        </w:numPr>
      </w:pPr>
      <w:r>
        <w:t xml:space="preserve">Stakeholders emphasised the importance for coordination and oversight of care being provided to older people to ensure they are accessing the right services for their needs and that there is no disruption to continuity of care. </w:t>
      </w:r>
    </w:p>
    <w:p w14:paraId="6D9F7A28" w14:textId="77777777" w:rsidR="00A9002D" w:rsidRDefault="00A9002D" w:rsidP="00A9002D">
      <w:pPr>
        <w:pStyle w:val="Dotpoints"/>
        <w:numPr>
          <w:ilvl w:val="0"/>
          <w:numId w:val="0"/>
        </w:numPr>
        <w:ind w:left="927"/>
      </w:pPr>
    </w:p>
    <w:p w14:paraId="1A1E3BFB" w14:textId="77777777" w:rsidR="00A9002D" w:rsidRDefault="00A9002D" w:rsidP="0083263B">
      <w:pPr>
        <w:pStyle w:val="Dotpoints"/>
        <w:numPr>
          <w:ilvl w:val="0"/>
          <w:numId w:val="47"/>
        </w:numPr>
      </w:pPr>
      <w:r>
        <w:t>Additionally, feedback stressed the need to be clear on the decision-making process when multiple providers are involved in delivering care to a person. In particular, it is crucial to identify the gatekeeper or decision-maker responsible for determining the appropriate level of care and ensuring adherence to the required standards in these scenarios. This would help maintain consistency and accountability across the care provided by multiple providers.</w:t>
      </w:r>
    </w:p>
    <w:p w14:paraId="14EFD1F2" w14:textId="77777777" w:rsidR="00A9002D" w:rsidRDefault="00A9002D" w:rsidP="00A9002D">
      <w:pPr>
        <w:pStyle w:val="Dotpoints"/>
        <w:numPr>
          <w:ilvl w:val="0"/>
          <w:numId w:val="0"/>
        </w:numPr>
        <w:ind w:left="927"/>
      </w:pPr>
    </w:p>
    <w:p w14:paraId="4F55E883" w14:textId="6D82E470" w:rsidR="00A9002D" w:rsidRDefault="00A9002D" w:rsidP="0083263B">
      <w:pPr>
        <w:pStyle w:val="Dotpoints"/>
        <w:numPr>
          <w:ilvl w:val="0"/>
          <w:numId w:val="47"/>
        </w:numPr>
      </w:pPr>
      <w:r>
        <w:t>There were also concerns over duplicated roles and responsibilities under the new model, with providers seeking clarification on what this would mean for providers. This concern arose primarily around legal obligations for providers,</w:t>
      </w:r>
      <w:r w:rsidR="00D534A2">
        <w:t xml:space="preserve"> </w:t>
      </w:r>
      <w:r>
        <w:t>and ensuring that they are not additionally responsible when multiple providers are caring for the same person, but rather a clear demarcation of responsibility can be drawn.</w:t>
      </w:r>
    </w:p>
    <w:p w14:paraId="2DC5BAE3" w14:textId="77777777" w:rsidR="00A9002D" w:rsidRDefault="00A9002D" w:rsidP="00A9002D">
      <w:pPr>
        <w:pStyle w:val="Dotpoints"/>
        <w:numPr>
          <w:ilvl w:val="0"/>
          <w:numId w:val="0"/>
        </w:numPr>
        <w:ind w:left="927"/>
      </w:pPr>
    </w:p>
    <w:p w14:paraId="159F7361" w14:textId="3F625770" w:rsidR="00A9002D" w:rsidRDefault="00651C2A" w:rsidP="0083263B">
      <w:pPr>
        <w:pStyle w:val="Dotpoints"/>
        <w:numPr>
          <w:ilvl w:val="0"/>
          <w:numId w:val="47"/>
        </w:numPr>
      </w:pPr>
      <w:r>
        <w:t>Feedback also raised concern in relation to</w:t>
      </w:r>
      <w:r w:rsidR="00A9002D">
        <w:t xml:space="preserve"> a lack of clarity around whether registration for sole traders will have any impact on the need for an older person to be connected with a home care provider for care and package management.</w:t>
      </w:r>
    </w:p>
    <w:p w14:paraId="7959AAAE" w14:textId="77777777" w:rsidR="00A9002D" w:rsidRDefault="00A9002D" w:rsidP="00A9002D">
      <w:pPr>
        <w:pStyle w:val="Dotpoints"/>
        <w:numPr>
          <w:ilvl w:val="0"/>
          <w:numId w:val="0"/>
        </w:numPr>
        <w:ind w:left="644" w:hanging="360"/>
      </w:pPr>
    </w:p>
    <w:p w14:paraId="3776EC49" w14:textId="38E5A848" w:rsidR="00BF5EB5" w:rsidRPr="00520723" w:rsidRDefault="00BF5EB5" w:rsidP="00BF5EB5">
      <w:pPr>
        <w:pStyle w:val="Heading3"/>
      </w:pPr>
      <w:bookmarkStart w:id="173" w:name="_Toc1793623931"/>
      <w:bookmarkStart w:id="174" w:name="_Toc150854359"/>
      <w:bookmarkStart w:id="175" w:name="_Toc150855272"/>
      <w:bookmarkStart w:id="176" w:name="_Toc150951852"/>
      <w:bookmarkStart w:id="177" w:name="_Toc150956821"/>
      <w:bookmarkStart w:id="178" w:name="_Toc156903243"/>
      <w:bookmarkEnd w:id="172"/>
      <w:r>
        <w:lastRenderedPageBreak/>
        <w:t xml:space="preserve">3.2 </w:t>
      </w:r>
      <w:r w:rsidRPr="00520723">
        <w:t xml:space="preserve">Provider </w:t>
      </w:r>
      <w:r w:rsidR="00EB2649">
        <w:t>r</w:t>
      </w:r>
      <w:r w:rsidRPr="00520723">
        <w:t>eporting</w:t>
      </w:r>
      <w:r w:rsidR="00242A80">
        <w:t xml:space="preserve"> in the </w:t>
      </w:r>
      <w:bookmarkEnd w:id="173"/>
      <w:bookmarkEnd w:id="174"/>
      <w:bookmarkEnd w:id="175"/>
      <w:r w:rsidR="00026326">
        <w:t>n</w:t>
      </w:r>
      <w:r w:rsidR="00242A80">
        <w:t xml:space="preserve">ew </w:t>
      </w:r>
      <w:r w:rsidR="00026326">
        <w:t>m</w:t>
      </w:r>
      <w:r w:rsidR="00242A80">
        <w:t>odel</w:t>
      </w:r>
      <w:bookmarkEnd w:id="176"/>
      <w:bookmarkEnd w:id="177"/>
      <w:bookmarkEnd w:id="178"/>
    </w:p>
    <w:p w14:paraId="6853804A" w14:textId="473BBD9C" w:rsidR="00BF5EB5" w:rsidRDefault="00BF5EB5" w:rsidP="00BF5EB5">
      <w:r>
        <w:t xml:space="preserve">Many stakeholders noted that public reports are </w:t>
      </w:r>
      <w:r w:rsidR="0030698E">
        <w:t xml:space="preserve">currently </w:t>
      </w:r>
      <w:r>
        <w:t>not detailed enough for older people, their families and carers to make informed choices about providers. Numerous submissions suggested that performance data of individual providers should be made publicly available to support people making better decisions around their aged care provider</w:t>
      </w:r>
      <w:r w:rsidR="00346929">
        <w:t>.</w:t>
      </w:r>
    </w:p>
    <w:p w14:paraId="666D7391" w14:textId="75809F47" w:rsidR="00BF5EB5" w:rsidRDefault="00363886" w:rsidP="00BF5EB5">
      <w:pPr>
        <w:pStyle w:val="Normal1"/>
      </w:pPr>
      <w:r>
        <w:t>Stakeholders suggested more</w:t>
      </w:r>
      <w:r w:rsidR="00BF5EB5">
        <w:t xml:space="preserve"> detailed reports will likely require clarifying information to </w:t>
      </w:r>
      <w:r w:rsidR="0030698E">
        <w:t>help</w:t>
      </w:r>
      <w:r w:rsidR="00BF5EB5">
        <w:t xml:space="preserve"> </w:t>
      </w:r>
      <w:r>
        <w:t xml:space="preserve">older people </w:t>
      </w:r>
      <w:r w:rsidR="00BF5EB5">
        <w:t>interpret</w:t>
      </w:r>
      <w:r w:rsidR="0030698E">
        <w:t xml:space="preserve"> the</w:t>
      </w:r>
      <w:r w:rsidR="00BF5EB5">
        <w:t xml:space="preserve"> data, </w:t>
      </w:r>
      <w:r w:rsidR="0030698E">
        <w:t xml:space="preserve">and they should be </w:t>
      </w:r>
      <w:r w:rsidR="00BF5EB5">
        <w:t xml:space="preserve">written in plain language for ease of understanding. </w:t>
      </w:r>
    </w:p>
    <w:p w14:paraId="3FFD57F3" w14:textId="0B7A768C" w:rsidR="00BF5EB5" w:rsidRDefault="00BF5EB5" w:rsidP="00BF5EB5">
      <w:pPr>
        <w:keepNext/>
      </w:pPr>
    </w:p>
    <w:p w14:paraId="3A769DD8" w14:textId="124986B6" w:rsidR="001F44C7" w:rsidRDefault="001F44C7" w:rsidP="00203B4C">
      <w:pPr>
        <w:pStyle w:val="Dotpoints"/>
        <w:numPr>
          <w:ilvl w:val="0"/>
          <w:numId w:val="0"/>
        </w:numPr>
        <w:ind w:left="927"/>
      </w:pPr>
      <w:bookmarkStart w:id="179" w:name="_Hlk150846332"/>
    </w:p>
    <w:bookmarkEnd w:id="179"/>
    <w:p w14:paraId="6F6ABC1D" w14:textId="77777777" w:rsidR="00BD2D7F" w:rsidRDefault="00BD2D7F" w:rsidP="00EC428F">
      <w:pPr>
        <w:pStyle w:val="Dotpoints"/>
        <w:numPr>
          <w:ilvl w:val="0"/>
          <w:numId w:val="0"/>
        </w:numPr>
        <w:ind w:left="2160"/>
      </w:pPr>
    </w:p>
    <w:p w14:paraId="5DB81E50" w14:textId="77777777" w:rsidR="001D1BF8" w:rsidRDefault="001D1BF8" w:rsidP="002F0F30">
      <w:pPr>
        <w:pStyle w:val="Dotpoints"/>
        <w:numPr>
          <w:ilvl w:val="0"/>
          <w:numId w:val="0"/>
        </w:numPr>
        <w:ind w:left="720"/>
      </w:pPr>
    </w:p>
    <w:p w14:paraId="33F4AFF5" w14:textId="623515D7" w:rsidR="00A663EA" w:rsidRPr="00A663EA" w:rsidRDefault="00A663EA" w:rsidP="00A663EA">
      <w:pPr>
        <w:jc w:val="both"/>
        <w:rPr>
          <w:sz w:val="36"/>
          <w:szCs w:val="36"/>
        </w:rPr>
      </w:pPr>
      <w:r w:rsidRPr="00A663EA">
        <w:rPr>
          <w:b/>
          <w:bCs/>
          <w:color w:val="FF0000"/>
        </w:rPr>
        <w:t xml:space="preserve"> </w:t>
      </w:r>
    </w:p>
    <w:p w14:paraId="22253349" w14:textId="77777777" w:rsidR="00C31E71" w:rsidRDefault="00C31E71">
      <w:pPr>
        <w:spacing w:before="0" w:after="0" w:line="240" w:lineRule="auto"/>
        <w:rPr>
          <w:rFonts w:cs="Arial"/>
          <w:b/>
          <w:bCs/>
          <w:iCs/>
          <w:sz w:val="36"/>
          <w:szCs w:val="28"/>
        </w:rPr>
      </w:pPr>
      <w:r>
        <w:br w:type="page"/>
      </w:r>
    </w:p>
    <w:p w14:paraId="0191A500" w14:textId="00B69FDF" w:rsidR="002C5616" w:rsidRDefault="00697AFC" w:rsidP="002C5616">
      <w:pPr>
        <w:pStyle w:val="Normal1"/>
      </w:pPr>
      <w:r>
        <w:rPr>
          <w:noProof/>
        </w:rPr>
        <w:lastRenderedPageBreak/>
        <w:drawing>
          <wp:anchor distT="0" distB="0" distL="114300" distR="114300" simplePos="0" relativeHeight="251658254" behindDoc="0" locked="0" layoutInCell="1" allowOverlap="1" wp14:anchorId="791FD665" wp14:editId="2358C289">
            <wp:simplePos x="0" y="0"/>
            <wp:positionH relativeFrom="column">
              <wp:posOffset>-2051279</wp:posOffset>
            </wp:positionH>
            <wp:positionV relativeFrom="paragraph">
              <wp:posOffset>-2146300</wp:posOffset>
            </wp:positionV>
            <wp:extent cx="9077960" cy="6054971"/>
            <wp:effectExtent l="0" t="0" r="8890" b="3175"/>
            <wp:wrapNone/>
            <wp:docPr id="35"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pic:nvPicPr>
                  <pic:blipFill>
                    <a:blip r:embed="rId88" cstate="print">
                      <a:extLst>
                        <a:ext uri="{28A0092B-C50C-407E-A947-70E740481C1C}">
                          <a14:useLocalDpi xmlns:a14="http://schemas.microsoft.com/office/drawing/2010/main" val="0"/>
                        </a:ext>
                      </a:extLst>
                    </a:blip>
                    <a:stretch>
                      <a:fillRect/>
                    </a:stretch>
                  </pic:blipFill>
                  <pic:spPr>
                    <a:xfrm>
                      <a:off x="0" y="0"/>
                      <a:ext cx="9077960" cy="6054971"/>
                    </a:xfrm>
                    <a:prstGeom prst="rect">
                      <a:avLst/>
                    </a:prstGeom>
                  </pic:spPr>
                </pic:pic>
              </a:graphicData>
            </a:graphic>
            <wp14:sizeRelH relativeFrom="margin">
              <wp14:pctWidth>0</wp14:pctWidth>
            </wp14:sizeRelH>
            <wp14:sizeRelV relativeFrom="margin">
              <wp14:pctHeight>0</wp14:pctHeight>
            </wp14:sizeRelV>
          </wp:anchor>
        </w:drawing>
      </w:r>
    </w:p>
    <w:p w14:paraId="2FD57E59" w14:textId="4235678E" w:rsidR="002C5616" w:rsidRDefault="002C5616" w:rsidP="002C5616">
      <w:pPr>
        <w:pStyle w:val="Normal1"/>
      </w:pPr>
    </w:p>
    <w:p w14:paraId="014676BC" w14:textId="2C951630" w:rsidR="002C5616" w:rsidRDefault="002C5616" w:rsidP="002C5616">
      <w:pPr>
        <w:pStyle w:val="Normal1"/>
      </w:pPr>
    </w:p>
    <w:p w14:paraId="1A1260A8" w14:textId="42E5F080" w:rsidR="002C5616" w:rsidRDefault="002C5616" w:rsidP="002C5616">
      <w:pPr>
        <w:pStyle w:val="Normal1"/>
      </w:pPr>
    </w:p>
    <w:p w14:paraId="426E45F1" w14:textId="77777777" w:rsidR="002C5616" w:rsidRDefault="002C5616" w:rsidP="002C5616">
      <w:pPr>
        <w:pStyle w:val="Normal1"/>
      </w:pPr>
    </w:p>
    <w:p w14:paraId="47095453" w14:textId="77777777" w:rsidR="002C5616" w:rsidRDefault="002C5616" w:rsidP="002C5616">
      <w:pPr>
        <w:pStyle w:val="Normal1"/>
      </w:pPr>
    </w:p>
    <w:p w14:paraId="08D7633A" w14:textId="77777777" w:rsidR="002C5616" w:rsidRDefault="002C5616" w:rsidP="002C5616">
      <w:pPr>
        <w:pStyle w:val="Normal1"/>
      </w:pPr>
    </w:p>
    <w:p w14:paraId="7029A495" w14:textId="77777777" w:rsidR="002C5616" w:rsidRDefault="002C5616" w:rsidP="002C5616">
      <w:pPr>
        <w:pStyle w:val="Normal1"/>
      </w:pPr>
    </w:p>
    <w:p w14:paraId="5D587737" w14:textId="77777777" w:rsidR="002C5616" w:rsidRDefault="002C5616" w:rsidP="002C5616">
      <w:pPr>
        <w:pStyle w:val="Normal1"/>
      </w:pPr>
    </w:p>
    <w:p w14:paraId="77F1A40D" w14:textId="77777777" w:rsidR="002C5616" w:rsidRDefault="002C5616" w:rsidP="002C5616">
      <w:pPr>
        <w:pStyle w:val="Normal1"/>
      </w:pPr>
    </w:p>
    <w:p w14:paraId="150D72A5" w14:textId="77777777" w:rsidR="002C5616" w:rsidRDefault="002C5616" w:rsidP="002C5616">
      <w:pPr>
        <w:pStyle w:val="Normal1"/>
      </w:pPr>
    </w:p>
    <w:p w14:paraId="0A92FEEA" w14:textId="77777777" w:rsidR="002C5616" w:rsidRDefault="002C5616" w:rsidP="002C5616">
      <w:pPr>
        <w:pStyle w:val="Normal1"/>
      </w:pPr>
    </w:p>
    <w:p w14:paraId="6897DC2C" w14:textId="77777777" w:rsidR="002C5616" w:rsidRDefault="002C5616" w:rsidP="002C5616">
      <w:pPr>
        <w:pStyle w:val="Normal1"/>
      </w:pPr>
    </w:p>
    <w:p w14:paraId="2CEE7B97" w14:textId="0E07FCAE" w:rsidR="009543AA" w:rsidRPr="005C5257" w:rsidRDefault="00DF1F82" w:rsidP="00350520">
      <w:pPr>
        <w:pStyle w:val="Heading2"/>
      </w:pPr>
      <w:r>
        <w:br/>
      </w:r>
      <w:r>
        <w:br/>
      </w:r>
      <w:bookmarkStart w:id="180" w:name="_Toc146196130"/>
      <w:bookmarkStart w:id="181" w:name="_Toc1012878303"/>
      <w:bookmarkStart w:id="182" w:name="_Toc150854360"/>
      <w:bookmarkStart w:id="183" w:name="_Toc150855273"/>
      <w:bookmarkStart w:id="184" w:name="_Toc150951853"/>
      <w:bookmarkStart w:id="185" w:name="_Toc150956822"/>
      <w:bookmarkStart w:id="186" w:name="_Toc156903244"/>
      <w:r w:rsidR="3B597E07">
        <w:t xml:space="preserve">Safeguard 4: </w:t>
      </w:r>
      <w:r w:rsidR="004303EA">
        <w:t>h</w:t>
      </w:r>
      <w:r w:rsidR="7C95AD6D">
        <w:t xml:space="preserve">olding </w:t>
      </w:r>
      <w:r w:rsidR="004303EA">
        <w:t>p</w:t>
      </w:r>
      <w:r w:rsidR="613B8A15">
        <w:t>r</w:t>
      </w:r>
      <w:r w:rsidR="003A3E49">
        <w:t>oviders</w:t>
      </w:r>
      <w:r w:rsidR="7C95AD6D">
        <w:t xml:space="preserve"> </w:t>
      </w:r>
      <w:r w:rsidR="004303EA">
        <w:t>a</w:t>
      </w:r>
      <w:r w:rsidR="7C95AD6D">
        <w:t>ccountable</w:t>
      </w:r>
      <w:bookmarkEnd w:id="180"/>
      <w:bookmarkEnd w:id="181"/>
      <w:bookmarkEnd w:id="182"/>
      <w:bookmarkEnd w:id="183"/>
      <w:bookmarkEnd w:id="184"/>
      <w:bookmarkEnd w:id="185"/>
      <w:bookmarkEnd w:id="186"/>
      <w:r w:rsidR="7C95AD6D">
        <w:t xml:space="preserve"> </w:t>
      </w:r>
    </w:p>
    <w:p w14:paraId="7E258326" w14:textId="78A6783B" w:rsidR="00E36809" w:rsidRDefault="0008514A" w:rsidP="00656C85">
      <w:r>
        <w:t>T</w:t>
      </w:r>
      <w:r w:rsidR="00281DB3">
        <w:t>he new model</w:t>
      </w:r>
      <w:r w:rsidR="00CC7771">
        <w:t xml:space="preserve"> </w:t>
      </w:r>
      <w:r w:rsidR="009605D6">
        <w:t xml:space="preserve">seeks to establish an environment </w:t>
      </w:r>
      <w:r w:rsidR="0029043E">
        <w:t xml:space="preserve">that encourages the connecting and </w:t>
      </w:r>
      <w:r w:rsidR="00E93E85">
        <w:t>sharing</w:t>
      </w:r>
      <w:r w:rsidR="0029043E">
        <w:t xml:space="preserve"> of information and intelligence, </w:t>
      </w:r>
      <w:r w:rsidR="0010056D">
        <w:t xml:space="preserve">including feedback from older people to prevent, detect and correct risk and poor provider performance. It highlights the important role of complaints and creating a culture that values listening to feedback from older people. It will ensure that older people have pathways to raise concerns and seek for their rights to be upheld. </w:t>
      </w:r>
    </w:p>
    <w:p w14:paraId="1DED427C" w14:textId="20CE2148" w:rsidR="0028308B" w:rsidRPr="00656C85" w:rsidRDefault="00D80102" w:rsidP="00A9274F">
      <w:r>
        <w:t xml:space="preserve">Key to the new model is a strengthening and broadening of the </w:t>
      </w:r>
      <w:r w:rsidR="37D3457E">
        <w:t>Commission</w:t>
      </w:r>
      <w:r>
        <w:t xml:space="preserve">’s </w:t>
      </w:r>
      <w:r w:rsidR="00E36809">
        <w:t>powers to monitor, investigate and enforce</w:t>
      </w:r>
      <w:r w:rsidR="00352039">
        <w:t xml:space="preserve"> compliance</w:t>
      </w:r>
      <w:r w:rsidR="00E36809">
        <w:t xml:space="preserve">. </w:t>
      </w:r>
      <w:r w:rsidR="0028308B" w:rsidRPr="28F06652">
        <w:rPr>
          <w:lang w:val="en"/>
        </w:rPr>
        <w:t xml:space="preserve">Please see the </w:t>
      </w:r>
      <w:r w:rsidR="00A277DE">
        <w:rPr>
          <w:lang w:val="en"/>
        </w:rPr>
        <w:t>d</w:t>
      </w:r>
      <w:r w:rsidR="0028308B" w:rsidRPr="28F06652">
        <w:rPr>
          <w:lang w:val="en"/>
        </w:rPr>
        <w:t xml:space="preserve">epartment’s </w:t>
      </w:r>
      <w:hyperlink r:id="rId89">
        <w:r w:rsidR="0028308B" w:rsidRPr="28F06652">
          <w:rPr>
            <w:rStyle w:val="Hyperlink"/>
            <w:i/>
            <w:iCs/>
          </w:rPr>
          <w:t>Consultation Paper No. 2: A new model for regulating Aged Care – Details of the proposed new model</w:t>
        </w:r>
      </w:hyperlink>
      <w:r w:rsidR="0028308B">
        <w:t xml:space="preserve"> for more information</w:t>
      </w:r>
      <w:r w:rsidR="73DB5403">
        <w:t>.</w:t>
      </w:r>
    </w:p>
    <w:p w14:paraId="18FF2F89" w14:textId="6050F8DB" w:rsidR="00986D00" w:rsidRDefault="00B526D5" w:rsidP="00E94CCD">
      <w:pPr>
        <w:pStyle w:val="Heading3"/>
      </w:pPr>
      <w:bookmarkStart w:id="187" w:name="_Toc668263439"/>
      <w:bookmarkStart w:id="188" w:name="_Toc150854361"/>
      <w:bookmarkStart w:id="189" w:name="_Toc150855274"/>
      <w:bookmarkStart w:id="190" w:name="_Toc156903245"/>
      <w:bookmarkStart w:id="191" w:name="_Toc150951854"/>
      <w:bookmarkStart w:id="192" w:name="_Toc150956823"/>
      <w:r>
        <w:t xml:space="preserve">4.1 </w:t>
      </w:r>
      <w:r w:rsidR="00E021E1" w:rsidRPr="005C5257">
        <w:t xml:space="preserve">Compliance, </w:t>
      </w:r>
      <w:r w:rsidR="00197D82">
        <w:t>m</w:t>
      </w:r>
      <w:r w:rsidR="00E021E1" w:rsidRPr="005C5257">
        <w:t xml:space="preserve">onitoring and </w:t>
      </w:r>
      <w:r w:rsidR="00197D82">
        <w:t>e</w:t>
      </w:r>
      <w:r w:rsidR="00E021E1" w:rsidRPr="005C5257">
        <w:t>nforcement</w:t>
      </w:r>
      <w:bookmarkEnd w:id="187"/>
      <w:bookmarkEnd w:id="188"/>
      <w:bookmarkEnd w:id="189"/>
      <w:bookmarkEnd w:id="190"/>
    </w:p>
    <w:bookmarkEnd w:id="191"/>
    <w:bookmarkEnd w:id="192"/>
    <w:p w14:paraId="20480436" w14:textId="52ECD2B7" w:rsidR="00F932F4" w:rsidRPr="009405CD" w:rsidRDefault="00F932F4" w:rsidP="003D1C7D">
      <w:pPr>
        <w:pStyle w:val="Heading4"/>
      </w:pPr>
      <w:r w:rsidRPr="002536AB">
        <w:t>Incentives</w:t>
      </w:r>
      <w:r w:rsidR="00DE4830" w:rsidRPr="009405CD">
        <w:t xml:space="preserve"> and penalties</w:t>
      </w:r>
    </w:p>
    <w:p w14:paraId="7D7EE3D9" w14:textId="76D54A29" w:rsidR="0037596F" w:rsidRDefault="005C2A12" w:rsidP="00DB6862">
      <w:r w:rsidRPr="005C2A12">
        <w:rPr>
          <w:b/>
          <w:bCs/>
        </w:rPr>
        <w:t>Incentives for high performance.</w:t>
      </w:r>
      <w:r>
        <w:t xml:space="preserve"> </w:t>
      </w:r>
      <w:r w:rsidR="004A0FCE" w:rsidRPr="00827A4C">
        <w:t>A</w:t>
      </w:r>
      <w:r w:rsidR="00C909D6" w:rsidRPr="00827A4C">
        <w:t>s outlined earlier, a</w:t>
      </w:r>
      <w:r w:rsidR="004A0FCE" w:rsidRPr="00827A4C">
        <w:t xml:space="preserve">ll </w:t>
      </w:r>
      <w:r w:rsidR="00D9664A">
        <w:t>stakeholders</w:t>
      </w:r>
      <w:r w:rsidR="004A0FCE" w:rsidRPr="00827A4C">
        <w:t xml:space="preserve"> </w:t>
      </w:r>
      <w:r w:rsidR="00C909D6" w:rsidRPr="00827A4C">
        <w:t xml:space="preserve">agreed </w:t>
      </w:r>
      <w:r w:rsidR="00F932F4" w:rsidRPr="00827A4C">
        <w:t xml:space="preserve">that </w:t>
      </w:r>
      <w:r w:rsidR="00E82007" w:rsidRPr="00827A4C">
        <w:t xml:space="preserve">initiatives such as </w:t>
      </w:r>
      <w:r w:rsidR="00F932F4" w:rsidRPr="00827A4C">
        <w:t>award ceremonies</w:t>
      </w:r>
      <w:r w:rsidR="00EF0658" w:rsidRPr="00827A4C">
        <w:t xml:space="preserve"> and opportunities to showcase achievements</w:t>
      </w:r>
      <w:r w:rsidR="00F932F4" w:rsidRPr="00827A4C">
        <w:t xml:space="preserve"> to acknowledge and </w:t>
      </w:r>
      <w:r w:rsidR="00602435">
        <w:t>recognise</w:t>
      </w:r>
      <w:r w:rsidR="00602435" w:rsidRPr="00827A4C">
        <w:t xml:space="preserve"> </w:t>
      </w:r>
      <w:r w:rsidR="00F932F4" w:rsidRPr="00827A4C">
        <w:t xml:space="preserve">high-performing </w:t>
      </w:r>
      <w:r w:rsidR="003A3E49" w:rsidRPr="00827A4C">
        <w:t>providers</w:t>
      </w:r>
      <w:r w:rsidR="009F2BB1" w:rsidRPr="00827A4C">
        <w:t xml:space="preserve"> would be beneficial.</w:t>
      </w:r>
      <w:r w:rsidR="00DB6862" w:rsidRPr="00827A4C">
        <w:t xml:space="preserve"> </w:t>
      </w:r>
      <w:r w:rsidR="0037596F" w:rsidRPr="00827A4C">
        <w:t xml:space="preserve">Some suggested that </w:t>
      </w:r>
      <w:r w:rsidR="00824643" w:rsidRPr="00827A4C">
        <w:t>p</w:t>
      </w:r>
      <w:r w:rsidR="003A3E49" w:rsidRPr="00827A4C">
        <w:t>roviders</w:t>
      </w:r>
      <w:r w:rsidR="0037596F" w:rsidRPr="00827A4C">
        <w:t xml:space="preserve"> who consistently </w:t>
      </w:r>
      <w:r w:rsidR="59E1E84D">
        <w:t>demonstrate</w:t>
      </w:r>
      <w:r w:rsidR="0037596F" w:rsidRPr="00827A4C">
        <w:t xml:space="preserve"> exceptionally high </w:t>
      </w:r>
      <w:r w:rsidR="5D0E9564">
        <w:t>performance against the Quali</w:t>
      </w:r>
      <w:r w:rsidR="00701D6A">
        <w:t>t</w:t>
      </w:r>
      <w:r w:rsidR="5D0E9564">
        <w:t>y S</w:t>
      </w:r>
      <w:r w:rsidR="0A817051">
        <w:t>tandards</w:t>
      </w:r>
      <w:r w:rsidR="0037596F" w:rsidRPr="00827A4C">
        <w:t xml:space="preserve"> over a significant period could be granted </w:t>
      </w:r>
      <w:r w:rsidR="0037596F" w:rsidRPr="00827A4C">
        <w:lastRenderedPageBreak/>
        <w:t>the added incentive of being assessed less frequently</w:t>
      </w:r>
      <w:r w:rsidR="7793ACFC">
        <w:t>.</w:t>
      </w:r>
      <w:r w:rsidR="0037596F" w:rsidRPr="00827A4C">
        <w:t xml:space="preserve"> This recognition of their commitment to excellence </w:t>
      </w:r>
      <w:r w:rsidR="00122FD9">
        <w:t xml:space="preserve">would </w:t>
      </w:r>
      <w:r w:rsidR="0037596F" w:rsidRPr="00827A4C">
        <w:t xml:space="preserve">acknowledge their track </w:t>
      </w:r>
      <w:r w:rsidR="0037596F" w:rsidRPr="005C5257">
        <w:t xml:space="preserve">record and reduce the administrative burden on these </w:t>
      </w:r>
      <w:r w:rsidR="003A3E49">
        <w:t>providers</w:t>
      </w:r>
      <w:r w:rsidR="0037596F" w:rsidRPr="005C5257">
        <w:t>, allowing them to focus their resources on maintaining and further enhancing their exceptional level of care.</w:t>
      </w:r>
      <w:r w:rsidR="00C742B6">
        <w:t xml:space="preserve"> This </w:t>
      </w:r>
      <w:r w:rsidR="00122FD9">
        <w:t xml:space="preserve">would </w:t>
      </w:r>
      <w:r w:rsidR="45A68B1B">
        <w:t xml:space="preserve">be supported by the graded assessment approach and </w:t>
      </w:r>
      <w:r w:rsidR="00C742B6">
        <w:t xml:space="preserve">align with the </w:t>
      </w:r>
      <w:r w:rsidR="00D50FB0">
        <w:t>r</w:t>
      </w:r>
      <w:r w:rsidR="00C742B6">
        <w:t>isk</w:t>
      </w:r>
      <w:r w:rsidR="00D50FB0">
        <w:t>-</w:t>
      </w:r>
      <w:r w:rsidR="45440531">
        <w:t>proportionate</w:t>
      </w:r>
      <w:r w:rsidR="00C742B6">
        <w:t xml:space="preserve"> </w:t>
      </w:r>
      <w:r w:rsidR="00D50FB0">
        <w:t>a</w:t>
      </w:r>
      <w:r w:rsidR="00C742B6">
        <w:t xml:space="preserve">pproach. </w:t>
      </w:r>
    </w:p>
    <w:p w14:paraId="69952CF1" w14:textId="1B33339A" w:rsidR="00962642" w:rsidRPr="00827A4C" w:rsidRDefault="00962642" w:rsidP="00D20DF9">
      <w:pPr>
        <w:pStyle w:val="Normal1"/>
      </w:pPr>
      <w:r w:rsidRPr="003720C1">
        <w:rPr>
          <w:b/>
          <w:bCs/>
        </w:rPr>
        <w:t>More consequences for poor service delivery.</w:t>
      </w:r>
      <w:r w:rsidRPr="003720C1">
        <w:t xml:space="preserve"> </w:t>
      </w:r>
      <w:r w:rsidR="075E3363">
        <w:t>The</w:t>
      </w:r>
      <w:r w:rsidRPr="003720C1">
        <w:t xml:space="preserve"> significant consequences for poor </w:t>
      </w:r>
      <w:r w:rsidRPr="00827A4C">
        <w:t xml:space="preserve">performance and </w:t>
      </w:r>
      <w:r w:rsidR="075E3363">
        <w:t>non</w:t>
      </w:r>
      <w:r w:rsidR="4EE2DF47">
        <w:t>-</w:t>
      </w:r>
      <w:r w:rsidR="075E3363">
        <w:t>compliance</w:t>
      </w:r>
      <w:r w:rsidRPr="00827A4C">
        <w:t xml:space="preserve"> with </w:t>
      </w:r>
      <w:r w:rsidR="054C71AF">
        <w:t>obligations</w:t>
      </w:r>
      <w:r w:rsidR="075E3363">
        <w:t xml:space="preserve"> </w:t>
      </w:r>
      <w:r w:rsidR="637E9238">
        <w:t>w</w:t>
      </w:r>
      <w:r w:rsidR="1240F508">
        <w:t xml:space="preserve">ill act as a deterrent effect where </w:t>
      </w:r>
      <w:r w:rsidRPr="00827A4C">
        <w:t xml:space="preserve">the </w:t>
      </w:r>
      <w:r w:rsidR="1240F508">
        <w:t xml:space="preserve">continuous improvement approach has not </w:t>
      </w:r>
      <w:r w:rsidR="1F6BF68D">
        <w:t>succeeded and will signal for some providers the need to continue to deliver</w:t>
      </w:r>
      <w:r w:rsidRPr="00827A4C">
        <w:t xml:space="preserve"> high-quality care</w:t>
      </w:r>
      <w:r w:rsidR="7376A265">
        <w:t>.</w:t>
      </w:r>
      <w:r w:rsidRPr="00827A4C">
        <w:t xml:space="preserve"> </w:t>
      </w:r>
      <w:r w:rsidR="00E71D51" w:rsidRPr="00827A4C">
        <w:t xml:space="preserve">Providers, older people, their families and carers </w:t>
      </w:r>
      <w:r w:rsidR="00B11847" w:rsidRPr="00827A4C">
        <w:t xml:space="preserve">all </w:t>
      </w:r>
      <w:r w:rsidRPr="00827A4C">
        <w:t xml:space="preserve">supported stronger penalties for poor performance and </w:t>
      </w:r>
      <w:r w:rsidR="075E3363">
        <w:t>non</w:t>
      </w:r>
      <w:r w:rsidR="24DF9225">
        <w:t>-</w:t>
      </w:r>
      <w:r w:rsidR="075E3363">
        <w:t>compliance</w:t>
      </w:r>
      <w:r w:rsidRPr="00827A4C">
        <w:t>, including de-registration and financial penalties.</w:t>
      </w:r>
      <w:r w:rsidR="00850310" w:rsidRPr="00827A4C">
        <w:t xml:space="preserve"> </w:t>
      </w:r>
    </w:p>
    <w:p w14:paraId="144DB545" w14:textId="6637EE8B" w:rsidR="0097229F" w:rsidRDefault="009F36A4" w:rsidP="0097229F">
      <w:pPr>
        <w:pStyle w:val="PullOut"/>
      </w:pPr>
      <w:r>
        <w:t>“</w:t>
      </w:r>
      <w:r w:rsidR="0097229F" w:rsidRPr="0086338D">
        <w:t xml:space="preserve">The proposed enforcement mechanisms appear sufficient to address </w:t>
      </w:r>
      <w:r w:rsidR="1201EEC1">
        <w:t>non</w:t>
      </w:r>
      <w:r w:rsidR="6B67E348">
        <w:t>-</w:t>
      </w:r>
      <w:r w:rsidR="1201EEC1">
        <w:t>compliance</w:t>
      </w:r>
      <w:r w:rsidR="00D50FB0">
        <w:t xml:space="preserve"> </w:t>
      </w:r>
      <w:r w:rsidR="0097229F" w:rsidRPr="0086338D">
        <w:t>/</w:t>
      </w:r>
      <w:r w:rsidR="00D50FB0">
        <w:t xml:space="preserve"> </w:t>
      </w:r>
      <w:r w:rsidR="0097229F" w:rsidRPr="0086338D">
        <w:t>poor performance if they are properly and transparently managed.</w:t>
      </w:r>
      <w:r>
        <w:t>”</w:t>
      </w:r>
    </w:p>
    <w:p w14:paraId="2DC0E785" w14:textId="4EA30B4A" w:rsidR="00C9264B" w:rsidRDefault="00C9264B" w:rsidP="00224C42">
      <w:pPr>
        <w:pStyle w:val="Dotpoints"/>
        <w:numPr>
          <w:ilvl w:val="0"/>
          <w:numId w:val="0"/>
        </w:numPr>
      </w:pPr>
      <w:r>
        <w:t>Several stakeholders noted a lack of pathways for replacing unsuitable providers and limited choice for older people in regional areas. They recommend</w:t>
      </w:r>
      <w:r w:rsidR="00F67E74">
        <w:t>ed</w:t>
      </w:r>
      <w:r>
        <w:t xml:space="preserve"> support and resources for providers to improve service delivery and compliance, </w:t>
      </w:r>
      <w:r w:rsidR="00F77123">
        <w:t>and the importance</w:t>
      </w:r>
      <w:r>
        <w:t xml:space="preserve"> of </w:t>
      </w:r>
      <w:r w:rsidR="61D059DE">
        <w:t>Commission</w:t>
      </w:r>
      <w:r>
        <w:t xml:space="preserve"> staff </w:t>
      </w:r>
      <w:r w:rsidR="00270F0B">
        <w:t xml:space="preserve">being available </w:t>
      </w:r>
      <w:r>
        <w:t xml:space="preserve">regardless of geographic location and </w:t>
      </w:r>
      <w:r w:rsidR="00496106">
        <w:t xml:space="preserve">additional </w:t>
      </w:r>
      <w:r>
        <w:t>advoca</w:t>
      </w:r>
      <w:r w:rsidR="00496106">
        <w:t>cy</w:t>
      </w:r>
      <w:r>
        <w:t xml:space="preserve"> funding for older people. </w:t>
      </w:r>
    </w:p>
    <w:p w14:paraId="220943F1" w14:textId="77777777" w:rsidR="00496106" w:rsidRDefault="00496106" w:rsidP="00496106">
      <w:pPr>
        <w:pStyle w:val="Dotpoints"/>
        <w:numPr>
          <w:ilvl w:val="0"/>
          <w:numId w:val="0"/>
        </w:numPr>
      </w:pPr>
    </w:p>
    <w:p w14:paraId="5C7EAF1C" w14:textId="3BAA45C2" w:rsidR="00C9264B" w:rsidRDefault="00E06C4E" w:rsidP="00496106">
      <w:pPr>
        <w:pStyle w:val="Dotpoints"/>
        <w:numPr>
          <w:ilvl w:val="0"/>
          <w:numId w:val="0"/>
        </w:numPr>
      </w:pPr>
      <w:r>
        <w:t>M</w:t>
      </w:r>
      <w:r w:rsidR="00C9264B">
        <w:t xml:space="preserve">ore detail </w:t>
      </w:r>
      <w:r w:rsidR="00E262FF">
        <w:t>is also required in relation to</w:t>
      </w:r>
      <w:r w:rsidR="00C9264B">
        <w:t xml:space="preserve"> how providers will be monitored and held accountable for how funds are spent. Government-funded communication was considered necessary to ensure consistency and alleviate the burden on providers to work out appropriate responses</w:t>
      </w:r>
      <w:r w:rsidR="481C76AE">
        <w:t xml:space="preserve"> on what funding can be spent on</w:t>
      </w:r>
      <w:r w:rsidR="00C9264B">
        <w:t>.</w:t>
      </w:r>
    </w:p>
    <w:p w14:paraId="2F916930" w14:textId="77777777" w:rsidR="00C9264B" w:rsidRDefault="00C9264B" w:rsidP="00C9264B">
      <w:pPr>
        <w:pStyle w:val="PullOut"/>
      </w:pPr>
      <w:r>
        <w:t>“Providers subject to a ‘requirement for action notice’ or a ‘compliance notice’ will need additional support to address the identified issues and make the required changes.”</w:t>
      </w:r>
    </w:p>
    <w:p w14:paraId="787D106E" w14:textId="641DF3AF" w:rsidR="00C9264B" w:rsidRDefault="013447E1" w:rsidP="00C9264B">
      <w:r>
        <w:t>Feedback indicate</w:t>
      </w:r>
      <w:r w:rsidR="05D519A4">
        <w:t>s</w:t>
      </w:r>
      <w:r>
        <w:t xml:space="preserve"> m</w:t>
      </w:r>
      <w:r w:rsidR="348F6A88">
        <w:t>onitoring</w:t>
      </w:r>
      <w:r w:rsidR="00C9264B">
        <w:t xml:space="preserve"> of incidents </w:t>
      </w:r>
      <w:r w:rsidR="0D78ED63">
        <w:t xml:space="preserve">reports </w:t>
      </w:r>
      <w:r w:rsidR="31F9A58D">
        <w:t>by the Commission and providers</w:t>
      </w:r>
      <w:r w:rsidR="00C9264B">
        <w:t xml:space="preserve"> should help understand if there are specific staff, </w:t>
      </w:r>
      <w:r w:rsidR="5D2AFE36">
        <w:t>older people</w:t>
      </w:r>
      <w:r w:rsidR="00C9264B">
        <w:t xml:space="preserve">, situations or environments that contribute to incidents. If this is found to be the case, intervention is expected. </w:t>
      </w:r>
    </w:p>
    <w:p w14:paraId="70EC536E" w14:textId="48FFADC0" w:rsidR="00C9264B" w:rsidRDefault="00A45798" w:rsidP="00A45798">
      <w:pPr>
        <w:pStyle w:val="Dotpoints"/>
        <w:numPr>
          <w:ilvl w:val="0"/>
          <w:numId w:val="0"/>
        </w:numPr>
      </w:pPr>
      <w:r>
        <w:t>Feedback</w:t>
      </w:r>
      <w:r w:rsidR="00C9264B">
        <w:t xml:space="preserve"> also </w:t>
      </w:r>
      <w:r>
        <w:t>highlighted the need for</w:t>
      </w:r>
      <w:r w:rsidR="00C9264B">
        <w:t xml:space="preserve"> more specific monitoring practices that take note of incident reports that come through the complaints system to determine if there are specific staff members or complainants who are repeatedly involved in </w:t>
      </w:r>
      <w:r w:rsidR="00C9264B">
        <w:lastRenderedPageBreak/>
        <w:t xml:space="preserve">incidents. This will allow for better detection of complaints that may result in more severe consequences for the staff member who is not complying with the regulations. </w:t>
      </w:r>
    </w:p>
    <w:p w14:paraId="35498C63" w14:textId="77777777" w:rsidR="00C9264B" w:rsidRDefault="00C9264B" w:rsidP="00C9264B">
      <w:pPr>
        <w:pStyle w:val="PullOut"/>
      </w:pPr>
      <w:r>
        <w:t>“Incident reporting should be monitored to determine if there is a specific staff member or care recipient involved in multiple incidents.”</w:t>
      </w:r>
    </w:p>
    <w:p w14:paraId="2AAA4981" w14:textId="041BC814" w:rsidR="00867E35" w:rsidRDefault="0085210D" w:rsidP="00224AFA">
      <w:pPr>
        <w:pStyle w:val="Dotpoints"/>
        <w:numPr>
          <w:ilvl w:val="0"/>
          <w:numId w:val="0"/>
        </w:numPr>
      </w:pPr>
      <w:r>
        <w:t>Many</w:t>
      </w:r>
      <w:r w:rsidR="00224AFA">
        <w:t xml:space="preserve"> </w:t>
      </w:r>
      <w:r w:rsidR="00D04091">
        <w:t>submissions</w:t>
      </w:r>
      <w:r w:rsidR="00A606B3">
        <w:t xml:space="preserve"> and respondents indicated</w:t>
      </w:r>
      <w:r w:rsidR="009071C4">
        <w:t xml:space="preserve"> </w:t>
      </w:r>
      <w:r w:rsidR="0011459D">
        <w:t xml:space="preserve">they </w:t>
      </w:r>
      <w:r w:rsidR="00A606B3">
        <w:t>thought</w:t>
      </w:r>
      <w:r w:rsidR="00966D44" w:rsidRPr="00827A4C">
        <w:t xml:space="preserve"> the </w:t>
      </w:r>
      <w:r w:rsidR="51AD312C">
        <w:t>Commission</w:t>
      </w:r>
      <w:r w:rsidR="00443B70" w:rsidRPr="00827A4C">
        <w:t xml:space="preserve"> should be able to investigate </w:t>
      </w:r>
      <w:r w:rsidR="0032157C" w:rsidRPr="00827A4C">
        <w:t xml:space="preserve">substandard </w:t>
      </w:r>
      <w:r w:rsidR="003A3E49" w:rsidRPr="00827A4C">
        <w:t>providers</w:t>
      </w:r>
      <w:r w:rsidR="0032157C" w:rsidRPr="00827A4C">
        <w:t xml:space="preserve"> whenever </w:t>
      </w:r>
      <w:r w:rsidR="002E4F70">
        <w:t>intelligence suggested</w:t>
      </w:r>
      <w:bookmarkStart w:id="193" w:name="_Hlk150782034"/>
      <w:r w:rsidR="00867E35">
        <w:t xml:space="preserve"> it</w:t>
      </w:r>
      <w:r w:rsidR="00E53F63">
        <w:t xml:space="preserve"> </w:t>
      </w:r>
      <w:r w:rsidR="00CB6755">
        <w:t xml:space="preserve">was </w:t>
      </w:r>
      <w:r w:rsidR="003333A5">
        <w:t>needed.</w:t>
      </w:r>
    </w:p>
    <w:p w14:paraId="5C0914C6" w14:textId="161F4D55" w:rsidR="00BD133E" w:rsidRDefault="000F4821" w:rsidP="00E94CCD">
      <w:pPr>
        <w:pStyle w:val="Heading3"/>
      </w:pPr>
      <w:bookmarkStart w:id="194" w:name="_Toc1746407737"/>
      <w:bookmarkStart w:id="195" w:name="_Toc150854362"/>
      <w:bookmarkStart w:id="196" w:name="_Toc150855275"/>
      <w:bookmarkStart w:id="197" w:name="_Toc150951855"/>
      <w:bookmarkStart w:id="198" w:name="_Toc150956824"/>
      <w:bookmarkStart w:id="199" w:name="_Toc156903246"/>
      <w:bookmarkEnd w:id="193"/>
      <w:r>
        <w:t xml:space="preserve">4.2 </w:t>
      </w:r>
      <w:r w:rsidR="00BD133E" w:rsidRPr="005C5257">
        <w:t xml:space="preserve">Complaints and </w:t>
      </w:r>
      <w:r w:rsidR="00D50FB0">
        <w:t>i</w:t>
      </w:r>
      <w:r w:rsidR="00BD133E" w:rsidRPr="005C5257">
        <w:t>ncidents</w:t>
      </w:r>
      <w:bookmarkEnd w:id="194"/>
      <w:bookmarkEnd w:id="195"/>
      <w:bookmarkEnd w:id="196"/>
      <w:bookmarkEnd w:id="197"/>
      <w:bookmarkEnd w:id="198"/>
      <w:bookmarkEnd w:id="199"/>
    </w:p>
    <w:p w14:paraId="196CFF80" w14:textId="6AB70872" w:rsidR="00CE0B13" w:rsidRPr="005C5257" w:rsidRDefault="00CE0B13" w:rsidP="00CE0B13">
      <w:pPr>
        <w:pStyle w:val="Heading4"/>
      </w:pPr>
      <w:r w:rsidRPr="005C5257">
        <w:t>Peak or advocacy bodies</w:t>
      </w:r>
      <w:r>
        <w:t xml:space="preserve"> and p</w:t>
      </w:r>
      <w:r w:rsidRPr="00BC06DF">
        <w:t>roviders</w:t>
      </w:r>
      <w:r w:rsidR="00B20EBE">
        <w:t>’ perspectives on the new complaints model</w:t>
      </w:r>
    </w:p>
    <w:p w14:paraId="43B94DE5" w14:textId="37E58F08" w:rsidR="00D86DC7" w:rsidRDefault="00D86DC7" w:rsidP="005853F7">
      <w:pPr>
        <w:pStyle w:val="Normal1"/>
      </w:pPr>
      <w:r w:rsidRPr="005C5257">
        <w:t>Across the consultation</w:t>
      </w:r>
      <w:r w:rsidR="00C2314B">
        <w:t>s</w:t>
      </w:r>
      <w:r w:rsidRPr="005C5257">
        <w:t xml:space="preserve">, </w:t>
      </w:r>
      <w:r w:rsidR="0052704B">
        <w:t>there was a</w:t>
      </w:r>
      <w:r w:rsidR="00BA723E">
        <w:t xml:space="preserve">n </w:t>
      </w:r>
      <w:r w:rsidRPr="005C5257">
        <w:t xml:space="preserve">overarching </w:t>
      </w:r>
      <w:r w:rsidR="00BA723E">
        <w:t xml:space="preserve">positive </w:t>
      </w:r>
      <w:r w:rsidRPr="005C5257">
        <w:t xml:space="preserve">sentiment towards the </w:t>
      </w:r>
      <w:r w:rsidR="00145495">
        <w:t xml:space="preserve">proposed approach to </w:t>
      </w:r>
      <w:r w:rsidRPr="005C5257">
        <w:t xml:space="preserve">complaints. </w:t>
      </w:r>
      <w:r w:rsidR="7D852834">
        <w:t xml:space="preserve">The concept of ‘restorative justice’, increasingly applied in the justice system, </w:t>
      </w:r>
      <w:r w:rsidR="7D852834" w:rsidRPr="7D852834">
        <w:rPr>
          <w:rFonts w:cs="Arial"/>
        </w:rPr>
        <w:t xml:space="preserve">focuses on offenders taking responsibility for the harm they have caused. </w:t>
      </w:r>
      <w:r w:rsidR="7D852834">
        <w:t xml:space="preserve">Applying this framework in complaints management </w:t>
      </w:r>
      <w:r w:rsidR="09F860DE">
        <w:t xml:space="preserve">when things go wrong </w:t>
      </w:r>
      <w:r w:rsidR="7D852834">
        <w:t>was widely supported.</w:t>
      </w:r>
      <w:r w:rsidR="45A7C8FD">
        <w:t xml:space="preserve"> </w:t>
      </w:r>
    </w:p>
    <w:p w14:paraId="6BD861DA" w14:textId="49F5EB94" w:rsidR="00D86DC7" w:rsidRDefault="001D631E" w:rsidP="7D852834">
      <w:pPr>
        <w:pStyle w:val="Normal1"/>
      </w:pPr>
      <w:r>
        <w:t>Stakeholders</w:t>
      </w:r>
      <w:r w:rsidR="00D86DC7" w:rsidRPr="005C5257">
        <w:t xml:space="preserve"> recognised </w:t>
      </w:r>
      <w:r w:rsidR="003F07C5">
        <w:t>the</w:t>
      </w:r>
      <w:r w:rsidR="00D86DC7" w:rsidRPr="005C5257">
        <w:t xml:space="preserve"> potential </w:t>
      </w:r>
      <w:r w:rsidR="003F07C5">
        <w:t xml:space="preserve">for this approach </w:t>
      </w:r>
      <w:r w:rsidR="00D86DC7" w:rsidRPr="005C5257">
        <w:t xml:space="preserve">to address longstanding issues </w:t>
      </w:r>
      <w:r w:rsidR="008F55BE">
        <w:t xml:space="preserve">around complaints </w:t>
      </w:r>
      <w:r w:rsidR="00D86DC7" w:rsidRPr="005C5257">
        <w:t xml:space="preserve">within the aged care sector. </w:t>
      </w:r>
      <w:r w:rsidR="00715519">
        <w:t xml:space="preserve">The </w:t>
      </w:r>
      <w:r w:rsidR="00D64FBD">
        <w:t>require</w:t>
      </w:r>
      <w:r w:rsidR="00715519">
        <w:t>ment</w:t>
      </w:r>
      <w:r w:rsidR="00D64FBD">
        <w:t xml:space="preserve"> to </w:t>
      </w:r>
      <w:r w:rsidR="0019250D">
        <w:t>offer</w:t>
      </w:r>
      <w:r w:rsidR="0019250D" w:rsidRPr="005C5257">
        <w:t xml:space="preserve"> </w:t>
      </w:r>
      <w:r w:rsidR="00D86DC7" w:rsidRPr="005C5257">
        <w:t xml:space="preserve">an explanation of why </w:t>
      </w:r>
      <w:r w:rsidR="00745586">
        <w:t>an</w:t>
      </w:r>
      <w:r w:rsidR="00D86DC7">
        <w:t xml:space="preserve"> </w:t>
      </w:r>
      <w:r w:rsidR="42642533">
        <w:t>incident</w:t>
      </w:r>
      <w:r w:rsidR="00D86DC7">
        <w:t xml:space="preserve"> </w:t>
      </w:r>
      <w:r w:rsidR="00745586">
        <w:t>had</w:t>
      </w:r>
      <w:r w:rsidR="00D86DC7" w:rsidRPr="005C5257">
        <w:t xml:space="preserve"> occurred and what </w:t>
      </w:r>
      <w:r w:rsidR="00715519">
        <w:t>providers</w:t>
      </w:r>
      <w:r w:rsidR="00D86DC7" w:rsidRPr="005C5257">
        <w:t xml:space="preserve"> </w:t>
      </w:r>
      <w:r w:rsidR="002B788D">
        <w:t>will</w:t>
      </w:r>
      <w:r w:rsidR="00D86DC7" w:rsidRPr="005C5257">
        <w:t xml:space="preserve"> do to prevent </w:t>
      </w:r>
      <w:r w:rsidR="002B788D">
        <w:t>similar incidents</w:t>
      </w:r>
      <w:r w:rsidR="00D86DC7" w:rsidRPr="005C5257">
        <w:t xml:space="preserve"> from happening again</w:t>
      </w:r>
      <w:r w:rsidR="00D64FBD">
        <w:t xml:space="preserve"> </w:t>
      </w:r>
      <w:r w:rsidR="00FE2D12">
        <w:t>was</w:t>
      </w:r>
      <w:r w:rsidR="00A45108">
        <w:t xml:space="preserve"> </w:t>
      </w:r>
      <w:r w:rsidR="00CF11AF">
        <w:t xml:space="preserve">considered </w:t>
      </w:r>
      <w:r w:rsidR="00FD2989">
        <w:t>central to</w:t>
      </w:r>
      <w:r w:rsidR="00D64FBD">
        <w:t xml:space="preserve"> continuous</w:t>
      </w:r>
      <w:r w:rsidR="00FD2989">
        <w:t xml:space="preserve"> improvement</w:t>
      </w:r>
      <w:r w:rsidR="00D64FBD">
        <w:t>.</w:t>
      </w:r>
      <w:r w:rsidR="00D86DC7" w:rsidRPr="005C5257">
        <w:t xml:space="preserve"> </w:t>
      </w:r>
    </w:p>
    <w:p w14:paraId="1B198977" w14:textId="041BC814" w:rsidR="0015402A" w:rsidRDefault="0078691E" w:rsidP="0078691E">
      <w:r w:rsidRPr="005C5257">
        <w:t xml:space="preserve">Some </w:t>
      </w:r>
      <w:r w:rsidR="00FD2989">
        <w:t>p</w:t>
      </w:r>
      <w:r w:rsidR="003A3E49" w:rsidRPr="00FD2989">
        <w:t>roviders</w:t>
      </w:r>
      <w:r w:rsidRPr="005C5257">
        <w:t xml:space="preserve"> </w:t>
      </w:r>
      <w:r w:rsidR="00587A02">
        <w:t xml:space="preserve">and </w:t>
      </w:r>
      <w:r w:rsidR="00FD2989">
        <w:t>p</w:t>
      </w:r>
      <w:r w:rsidR="00587A02">
        <w:t xml:space="preserve">eak bodies </w:t>
      </w:r>
      <w:r w:rsidRPr="005C5257">
        <w:t xml:space="preserve">expressed </w:t>
      </w:r>
      <w:r w:rsidR="004864AC" w:rsidRPr="005C5257">
        <w:t>that</w:t>
      </w:r>
      <w:r w:rsidRPr="005C5257">
        <w:t xml:space="preserve"> there should be a more </w:t>
      </w:r>
      <w:r w:rsidR="00440A2E">
        <w:t xml:space="preserve">transparent </w:t>
      </w:r>
      <w:r w:rsidRPr="005C5257">
        <w:t>central complaints process that streamlines the experience for complainants</w:t>
      </w:r>
      <w:r w:rsidR="008C562E">
        <w:t>. This is</w:t>
      </w:r>
      <w:r w:rsidRPr="005C5257">
        <w:t xml:space="preserve"> especially </w:t>
      </w:r>
      <w:r w:rsidR="008C562E">
        <w:t xml:space="preserve">true </w:t>
      </w:r>
      <w:r w:rsidRPr="005C5257">
        <w:t xml:space="preserve">for older people who might find it confusing and troubling to navigate </w:t>
      </w:r>
      <w:r w:rsidR="000B39E0">
        <w:t>systems with multiple avenues</w:t>
      </w:r>
      <w:r w:rsidR="003A54BD">
        <w:t xml:space="preserve"> </w:t>
      </w:r>
      <w:r w:rsidRPr="005C5257">
        <w:t>for making complaints</w:t>
      </w:r>
      <w:r w:rsidR="008C562E">
        <w:t>, which could create significant barriers</w:t>
      </w:r>
      <w:r w:rsidR="001D3755">
        <w:t xml:space="preserve"> to effective hearing and resolution</w:t>
      </w:r>
      <w:r w:rsidR="000B39E0">
        <w:t>.</w:t>
      </w:r>
      <w:r w:rsidRPr="005C5257">
        <w:t xml:space="preserve"> </w:t>
      </w:r>
      <w:r w:rsidR="004C2967">
        <w:t>A number of submissions provided comment</w:t>
      </w:r>
      <w:r w:rsidR="00FF2008">
        <w:t>ary on</w:t>
      </w:r>
      <w:r w:rsidR="004C2967">
        <w:t xml:space="preserve"> this topic</w:t>
      </w:r>
      <w:r w:rsidR="00FF2008">
        <w:t xml:space="preserve"> as outlined </w:t>
      </w:r>
      <w:r w:rsidR="00D44CAE">
        <w:t>in the following dot points.</w:t>
      </w:r>
    </w:p>
    <w:p w14:paraId="0D2D1F92" w14:textId="40A14E7C" w:rsidR="00CC369C" w:rsidRDefault="0065628C" w:rsidP="00E877FC">
      <w:pPr>
        <w:pStyle w:val="Dotpoints"/>
      </w:pPr>
      <w:r>
        <w:t>S</w:t>
      </w:r>
      <w:r w:rsidR="00F46AE9">
        <w:t xml:space="preserve">everal </w:t>
      </w:r>
      <w:r w:rsidR="00301233">
        <w:t>stakeholders</w:t>
      </w:r>
      <w:r w:rsidR="00862BC5">
        <w:t xml:space="preserve"> </w:t>
      </w:r>
      <w:r w:rsidR="008E0E59">
        <w:t>highlighted</w:t>
      </w:r>
      <w:r w:rsidR="00862BC5">
        <w:t xml:space="preserve"> that a person-centred approach must support vulnerable groups</w:t>
      </w:r>
      <w:r w:rsidR="00047506">
        <w:t xml:space="preserve"> </w:t>
      </w:r>
      <w:r w:rsidR="008E0E59">
        <w:t>to</w:t>
      </w:r>
      <w:r w:rsidR="00047506">
        <w:t xml:space="preserve"> </w:t>
      </w:r>
      <w:r w:rsidR="00FB7AB8">
        <w:t>en</w:t>
      </w:r>
      <w:r w:rsidR="00047506">
        <w:t>sure they know their rights</w:t>
      </w:r>
      <w:r w:rsidR="00410FF6">
        <w:t xml:space="preserve">, </w:t>
      </w:r>
      <w:r w:rsidR="0012198D">
        <w:t>with</w:t>
      </w:r>
      <w:r w:rsidR="00F04DE2">
        <w:t xml:space="preserve"> </w:t>
      </w:r>
      <w:r w:rsidR="00047506">
        <w:t>an accessible and easy way to make complaints</w:t>
      </w:r>
      <w:r w:rsidR="001C41A9">
        <w:t xml:space="preserve"> if needed</w:t>
      </w:r>
      <w:r w:rsidR="008E0E59">
        <w:t xml:space="preserve">. </w:t>
      </w:r>
      <w:r w:rsidR="00F72CB0">
        <w:t xml:space="preserve">This includes </w:t>
      </w:r>
      <w:r w:rsidR="008E0E59">
        <w:t>accessib</w:t>
      </w:r>
      <w:r w:rsidR="00801DD1">
        <w:t>i</w:t>
      </w:r>
      <w:r w:rsidR="008E0E59">
        <w:t>l</w:t>
      </w:r>
      <w:r w:rsidR="00801DD1">
        <w:t>ity</w:t>
      </w:r>
      <w:r w:rsidR="008E0E59">
        <w:t xml:space="preserve"> for </w:t>
      </w:r>
      <w:r w:rsidR="00F72CB0">
        <w:t>people with dementia</w:t>
      </w:r>
      <w:r w:rsidR="008E0E59">
        <w:t xml:space="preserve"> to make complaints</w:t>
      </w:r>
      <w:r w:rsidR="001A4ABF">
        <w:t>.</w:t>
      </w:r>
    </w:p>
    <w:p w14:paraId="69BB7471" w14:textId="0545585C" w:rsidR="0078691E" w:rsidRDefault="17FDFEAA" w:rsidP="00E877FC">
      <w:pPr>
        <w:pStyle w:val="Dotpoints"/>
      </w:pPr>
      <w:r>
        <w:t>An advocacy body</w:t>
      </w:r>
      <w:r w:rsidR="356EDCD0">
        <w:t xml:space="preserve"> suggested </w:t>
      </w:r>
      <w:r w:rsidR="00A7622D">
        <w:t>a</w:t>
      </w:r>
      <w:r w:rsidR="0078691E" w:rsidRPr="005C5257">
        <w:t xml:space="preserve"> complaint</w:t>
      </w:r>
      <w:r w:rsidR="00F57D99">
        <w:t>s</w:t>
      </w:r>
      <w:r w:rsidR="0078691E" w:rsidRPr="005C5257">
        <w:t xml:space="preserve"> </w:t>
      </w:r>
      <w:r w:rsidR="0078691E">
        <w:t>platform</w:t>
      </w:r>
      <w:r w:rsidR="0078691E" w:rsidRPr="005C5257">
        <w:t xml:space="preserve"> could – with the consent of the complainant – </w:t>
      </w:r>
      <w:r w:rsidR="00C515E0">
        <w:t xml:space="preserve">pass on any </w:t>
      </w:r>
      <w:r w:rsidR="0078691E" w:rsidRPr="005C5257">
        <w:t>complaint</w:t>
      </w:r>
      <w:r w:rsidR="00C515E0">
        <w:t>s</w:t>
      </w:r>
      <w:r w:rsidR="0078691E" w:rsidRPr="005C5257">
        <w:t xml:space="preserve"> to the relevant </w:t>
      </w:r>
      <w:r w:rsidR="00F57D99">
        <w:t>complaints handling authority</w:t>
      </w:r>
      <w:r w:rsidR="00BC189C">
        <w:t>. This</w:t>
      </w:r>
      <w:r w:rsidR="0078691E" w:rsidRPr="005C5257">
        <w:t xml:space="preserve"> would effectively remove barrier</w:t>
      </w:r>
      <w:r w:rsidR="003C6473">
        <w:t>s</w:t>
      </w:r>
      <w:r w:rsidR="00C515E0">
        <w:t>,</w:t>
      </w:r>
      <w:r w:rsidR="00651FAE">
        <w:t xml:space="preserve"> </w:t>
      </w:r>
      <w:r w:rsidR="00D8770B">
        <w:t>transitioning</w:t>
      </w:r>
      <w:r w:rsidR="00651FAE">
        <w:t xml:space="preserve"> to a ‘no wrong door’ model</w:t>
      </w:r>
      <w:r w:rsidR="0078691E" w:rsidRPr="005C5257">
        <w:t xml:space="preserve">. </w:t>
      </w:r>
    </w:p>
    <w:p w14:paraId="1114F527" w14:textId="038AD393" w:rsidR="002C2687" w:rsidRDefault="002C2687" w:rsidP="00E877FC">
      <w:pPr>
        <w:pStyle w:val="Dotpoints"/>
      </w:pPr>
      <w:r>
        <w:t>Several p</w:t>
      </w:r>
      <w:r w:rsidRPr="002D3BBB">
        <w:t xml:space="preserve">eak bodies </w:t>
      </w:r>
      <w:r>
        <w:t xml:space="preserve">maintained the need for </w:t>
      </w:r>
      <w:r w:rsidRPr="002D3BBB">
        <w:t>confidential reporting pathways for whistleblower protections</w:t>
      </w:r>
      <w:r>
        <w:t xml:space="preserve"> within the complaints system to ensure </w:t>
      </w:r>
      <w:r w:rsidR="00C05C32">
        <w:t>confidentiality where required and minimise risk of retaliation</w:t>
      </w:r>
      <w:r>
        <w:t>.</w:t>
      </w:r>
    </w:p>
    <w:p w14:paraId="6EF453A0" w14:textId="2DA4DB55" w:rsidR="003F0821" w:rsidRDefault="003F0821" w:rsidP="003F0821">
      <w:pPr>
        <w:pStyle w:val="Dotpoints"/>
      </w:pPr>
      <w:r>
        <w:lastRenderedPageBreak/>
        <w:t>Peak bodies noted that w</w:t>
      </w:r>
      <w:r w:rsidRPr="005C5257">
        <w:t>hile a formal process for handling complaints</w:t>
      </w:r>
      <w:r>
        <w:t xml:space="preserve"> is desirable</w:t>
      </w:r>
      <w:r w:rsidRPr="005C5257">
        <w:t xml:space="preserve">, a personalised support structure should also be </w:t>
      </w:r>
      <w:r w:rsidR="00F57D99">
        <w:t>introduced</w:t>
      </w:r>
      <w:r w:rsidR="00F57D99" w:rsidRPr="005C5257">
        <w:t xml:space="preserve"> </w:t>
      </w:r>
      <w:r w:rsidRPr="005C5257">
        <w:t xml:space="preserve">for complainants. Because aged care </w:t>
      </w:r>
      <w:r w:rsidR="005336AE">
        <w:t>consumers</w:t>
      </w:r>
      <w:r w:rsidR="005336AE" w:rsidRPr="000D41BA">
        <w:t xml:space="preserve"> </w:t>
      </w:r>
      <w:r w:rsidRPr="005C5257">
        <w:t xml:space="preserve">can often form close bonds and relationships with their care teams, they </w:t>
      </w:r>
      <w:r w:rsidR="00F57D99">
        <w:t xml:space="preserve">might </w:t>
      </w:r>
      <w:r w:rsidRPr="005C5257">
        <w:t xml:space="preserve">need support to ensure their wellbeing is still a priority throughout the process. This can be achieved by involving someone the complainant trusts to </w:t>
      </w:r>
      <w:r w:rsidR="00F57D99">
        <w:t>offer</w:t>
      </w:r>
      <w:r w:rsidR="00F57D99" w:rsidRPr="005C5257">
        <w:t xml:space="preserve"> </w:t>
      </w:r>
      <w:r w:rsidRPr="005C5257">
        <w:t xml:space="preserve">support and guidance while waiting on a response. </w:t>
      </w:r>
    </w:p>
    <w:p w14:paraId="7E128F63" w14:textId="756EE782" w:rsidR="00A25688" w:rsidRDefault="00413434" w:rsidP="003F0821">
      <w:pPr>
        <w:pStyle w:val="Dotpoints"/>
      </w:pPr>
      <w:r>
        <w:t>An advocacy body recommended inclu</w:t>
      </w:r>
      <w:r w:rsidR="00F57D99">
        <w:t>ding</w:t>
      </w:r>
      <w:r>
        <w:t xml:space="preserve"> a statutory right to advocacy, as well as a provision that imposes a positive obligation on </w:t>
      </w:r>
      <w:r w:rsidR="00827A4C">
        <w:t>p</w:t>
      </w:r>
      <w:r w:rsidR="003A3E49" w:rsidRPr="00827A4C">
        <w:t>roviders</w:t>
      </w:r>
      <w:r w:rsidR="00F574D7">
        <w:t xml:space="preserve"> to </w:t>
      </w:r>
      <w:r w:rsidR="001B2813">
        <w:t xml:space="preserve">support </w:t>
      </w:r>
      <w:r w:rsidR="00F57D99">
        <w:t xml:space="preserve">ease </w:t>
      </w:r>
      <w:r w:rsidR="001B2813">
        <w:t>of</w:t>
      </w:r>
      <w:r w:rsidR="00F57D99">
        <w:t xml:space="preserve"> </w:t>
      </w:r>
      <w:r w:rsidR="00F574D7">
        <w:t>access to advocacy services.</w:t>
      </w:r>
    </w:p>
    <w:p w14:paraId="433AD8B1" w14:textId="756EE782" w:rsidR="008366B2" w:rsidRDefault="001D54D2" w:rsidP="008366B2">
      <w:pPr>
        <w:pStyle w:val="PullOut"/>
      </w:pPr>
      <w:r>
        <w:t>“</w:t>
      </w:r>
      <w:r w:rsidR="008366B2">
        <w:t>[Body]</w:t>
      </w:r>
      <w:r w:rsidR="008366B2" w:rsidRPr="008366B2">
        <w:t xml:space="preserve"> strongly recommends the inclusion of a statutory recognition of the right to advocacy in the new Aged Care </w:t>
      </w:r>
      <w:r w:rsidR="009F36A4">
        <w:t>A</w:t>
      </w:r>
      <w:r w:rsidR="008366B2" w:rsidRPr="008366B2">
        <w:t>ct, to be available whether or not decision-making capacity is in question</w:t>
      </w:r>
      <w:r w:rsidR="00D50FB0">
        <w:t>.</w:t>
      </w:r>
      <w:r>
        <w:t>”</w:t>
      </w:r>
    </w:p>
    <w:p w14:paraId="6DABFB33" w14:textId="3C5A6018" w:rsidR="001B70A6" w:rsidRDefault="00BE6D27" w:rsidP="00E877FC">
      <w:pPr>
        <w:pStyle w:val="Dotpoints"/>
      </w:pPr>
      <w:r>
        <w:t>A</w:t>
      </w:r>
      <w:r w:rsidR="001B70A6">
        <w:t xml:space="preserve"> </w:t>
      </w:r>
      <w:r w:rsidR="00D50FB0">
        <w:t>u</w:t>
      </w:r>
      <w:r w:rsidR="001B70A6">
        <w:t xml:space="preserve">nion outlined the following principles to ensure fair treatment of staff </w:t>
      </w:r>
      <w:r w:rsidR="00950321">
        <w:t xml:space="preserve">who </w:t>
      </w:r>
      <w:r w:rsidR="001B70A6">
        <w:t>are the subject of a complaint</w:t>
      </w:r>
      <w:r w:rsidR="00EF65BC">
        <w:t>:</w:t>
      </w:r>
      <w:r w:rsidR="001B70A6">
        <w:t xml:space="preserve"> </w:t>
      </w:r>
    </w:p>
    <w:p w14:paraId="79D0B59B" w14:textId="60657806" w:rsidR="001B70A6" w:rsidRDefault="001B70A6" w:rsidP="000A0499">
      <w:pPr>
        <w:pStyle w:val="Dotpoints"/>
        <w:numPr>
          <w:ilvl w:val="1"/>
          <w:numId w:val="10"/>
        </w:numPr>
      </w:pPr>
      <w:r>
        <w:t>The worker is notified of any allegations that are made against them (including particulars of the allegations)</w:t>
      </w:r>
      <w:r w:rsidR="00D50FB0">
        <w:t>.</w:t>
      </w:r>
    </w:p>
    <w:p w14:paraId="56D3F2AB" w14:textId="65C62269" w:rsidR="001B70A6" w:rsidRDefault="001B70A6" w:rsidP="000A0499">
      <w:pPr>
        <w:pStyle w:val="Dotpoints"/>
        <w:numPr>
          <w:ilvl w:val="1"/>
          <w:numId w:val="10"/>
        </w:numPr>
      </w:pPr>
      <w:r>
        <w:t>The worker has an opportunity to respond to any allegations made against them</w:t>
      </w:r>
      <w:r w:rsidR="00D50FB0">
        <w:t>.</w:t>
      </w:r>
    </w:p>
    <w:p w14:paraId="1C117199" w14:textId="756EE782" w:rsidR="001B70A6" w:rsidRDefault="001B70A6" w:rsidP="000A0499">
      <w:pPr>
        <w:pStyle w:val="Dotpoints"/>
        <w:numPr>
          <w:ilvl w:val="1"/>
          <w:numId w:val="10"/>
        </w:numPr>
      </w:pPr>
      <w:r>
        <w:t xml:space="preserve">The worker is entitled to be represented </w:t>
      </w:r>
      <w:r w:rsidR="00E83877">
        <w:t xml:space="preserve">by the union </w:t>
      </w:r>
      <w:r>
        <w:t>in relation to the allegations or in any investigation.</w:t>
      </w:r>
    </w:p>
    <w:p w14:paraId="2CFF2B9D" w14:textId="4BE8DBB6" w:rsidR="00E0323F" w:rsidRPr="005C5257" w:rsidRDefault="004A6BCD" w:rsidP="00E0323F">
      <w:pPr>
        <w:pStyle w:val="Heading4"/>
      </w:pPr>
      <w:r>
        <w:t>V</w:t>
      </w:r>
      <w:r w:rsidR="002A076D">
        <w:t xml:space="preserve">iews on </w:t>
      </w:r>
      <w:r w:rsidR="00727C0F">
        <w:t>the proposed complaints process</w:t>
      </w:r>
    </w:p>
    <w:p w14:paraId="76689403" w14:textId="4E16976D" w:rsidR="00934D98" w:rsidRDefault="001F3D37" w:rsidP="00BD7D60">
      <w:r w:rsidRPr="005C5257">
        <w:t>Th</w:t>
      </w:r>
      <w:r w:rsidR="00420C38">
        <w:t xml:space="preserve">rough the workshops, </w:t>
      </w:r>
      <w:r w:rsidR="005C33BA">
        <w:t>older people, their families and carers</w:t>
      </w:r>
      <w:r w:rsidRPr="005C5257">
        <w:t xml:space="preserve"> </w:t>
      </w:r>
      <w:r w:rsidR="00BD7D60" w:rsidRPr="005C5257">
        <w:t>emphasise</w:t>
      </w:r>
      <w:r w:rsidRPr="005C5257">
        <w:t>d</w:t>
      </w:r>
      <w:r w:rsidR="00BD7D60" w:rsidRPr="005C5257">
        <w:t xml:space="preserve"> the need for a complaint</w:t>
      </w:r>
      <w:r w:rsidR="00950321">
        <w:t>s</w:t>
      </w:r>
      <w:r w:rsidR="00BD7D60" w:rsidRPr="005C5257">
        <w:t xml:space="preserve"> process that prioritises the experiences and wellbeing of those </w:t>
      </w:r>
      <w:r w:rsidR="0038787F">
        <w:t>receiving</w:t>
      </w:r>
      <w:r w:rsidR="0038787F" w:rsidRPr="005C5257">
        <w:t xml:space="preserve"> </w:t>
      </w:r>
      <w:r w:rsidR="00BD7D60" w:rsidRPr="005C5257">
        <w:t>care</w:t>
      </w:r>
      <w:r w:rsidR="005B3A5A">
        <w:t xml:space="preserve"> and services</w:t>
      </w:r>
      <w:r w:rsidR="00BD7D60" w:rsidRPr="005C5257">
        <w:t xml:space="preserve">, providing them with a sense of being heard, respected and supported. </w:t>
      </w:r>
    </w:p>
    <w:p w14:paraId="2677C7F1" w14:textId="7FF959E2" w:rsidR="00A27E5E" w:rsidRDefault="00B5371A" w:rsidP="00A27E5E">
      <w:pPr>
        <w:pStyle w:val="Normal1"/>
      </w:pPr>
      <w:r>
        <w:t>T</w:t>
      </w:r>
      <w:r w:rsidR="00BD7D60" w:rsidRPr="005C5257">
        <w:t xml:space="preserve">he transparency of the process, timely feedback, prevention of reoccurrence and consideration of </w:t>
      </w:r>
      <w:r w:rsidR="000A5532">
        <w:t xml:space="preserve">diversity including </w:t>
      </w:r>
      <w:r w:rsidR="00BD7D60" w:rsidRPr="005C5257">
        <w:t xml:space="preserve">multicultural backgrounds </w:t>
      </w:r>
      <w:r w:rsidR="00415EB6">
        <w:t>we</w:t>
      </w:r>
      <w:r w:rsidR="00BD7D60" w:rsidRPr="005C5257">
        <w:t xml:space="preserve">re </w:t>
      </w:r>
      <w:r>
        <w:t xml:space="preserve">also </w:t>
      </w:r>
      <w:r w:rsidR="0E5EBF1F">
        <w:t xml:space="preserve">highlighted as </w:t>
      </w:r>
      <w:r w:rsidR="00BD7D60" w:rsidRPr="005C5257">
        <w:t xml:space="preserve">essential factors. </w:t>
      </w:r>
      <w:r w:rsidR="00A27E5E" w:rsidRPr="005C5257">
        <w:t xml:space="preserve">Older people are </w:t>
      </w:r>
      <w:r w:rsidR="00A27E5E">
        <w:t>often</w:t>
      </w:r>
      <w:r w:rsidR="00A27E5E" w:rsidRPr="005C5257">
        <w:t xml:space="preserve"> reluctant to make complaints, so </w:t>
      </w:r>
      <w:r w:rsidR="00A27E5E">
        <w:t xml:space="preserve">an effective system would </w:t>
      </w:r>
      <w:r w:rsidR="00A27E5E" w:rsidRPr="005C5257">
        <w:t xml:space="preserve">proactively </w:t>
      </w:r>
      <w:r w:rsidR="00405B11">
        <w:t>seek</w:t>
      </w:r>
      <w:r w:rsidR="00800AD7">
        <w:t xml:space="preserve"> their</w:t>
      </w:r>
      <w:r w:rsidR="00A27E5E" w:rsidRPr="005C5257">
        <w:t xml:space="preserve"> opinion</w:t>
      </w:r>
      <w:r w:rsidR="00A27E5E">
        <w:t xml:space="preserve"> </w:t>
      </w:r>
      <w:r w:rsidR="00A27E5E" w:rsidRPr="005C5257">
        <w:t>about the quality of service</w:t>
      </w:r>
      <w:r w:rsidR="00A27E5E">
        <w:t>, and not merely rely on an absence of complaints</w:t>
      </w:r>
      <w:r w:rsidR="00B86687">
        <w:t xml:space="preserve"> to demonstrate quality</w:t>
      </w:r>
      <w:r w:rsidR="00A27E5E">
        <w:t>.</w:t>
      </w:r>
      <w:r w:rsidR="00A27E5E" w:rsidRPr="005C5257">
        <w:t xml:space="preserve"> </w:t>
      </w:r>
    </w:p>
    <w:p w14:paraId="757AE2D3" w14:textId="1586CC4B" w:rsidR="00BD7D60" w:rsidRDefault="0AEED8C9" w:rsidP="00BD7D60">
      <w:r>
        <w:t>Older people</w:t>
      </w:r>
      <w:r w:rsidR="00C51ED0">
        <w:t xml:space="preserve"> </w:t>
      </w:r>
      <w:r w:rsidR="006F001F">
        <w:t>perceived</w:t>
      </w:r>
      <w:r w:rsidR="004B46D0">
        <w:t xml:space="preserve"> a</w:t>
      </w:r>
      <w:r w:rsidR="00BD7D60" w:rsidRPr="005C5257">
        <w:t xml:space="preserve"> well-designed complaints system should embody several important elements</w:t>
      </w:r>
      <w:r w:rsidR="006A1AA8">
        <w:t xml:space="preserve"> </w:t>
      </w:r>
      <w:r w:rsidR="00CE43DF">
        <w:t xml:space="preserve">as outlined in the following dot points. </w:t>
      </w:r>
    </w:p>
    <w:p w14:paraId="68FF2524" w14:textId="76BBCA2C" w:rsidR="00CC5016" w:rsidRDefault="00C51ED0" w:rsidP="00FA151B">
      <w:pPr>
        <w:pStyle w:val="Dotpoints"/>
      </w:pPr>
      <w:r>
        <w:t>C</w:t>
      </w:r>
      <w:r w:rsidR="00CC5016" w:rsidRPr="005C5257">
        <w:t>omplain</w:t>
      </w:r>
      <w:r>
        <w:t>ants</w:t>
      </w:r>
      <w:r w:rsidR="00CC5016" w:rsidRPr="005C5257">
        <w:t xml:space="preserve"> should feel they are being listened to, believed and respected throughout the process. This includes ensuring their concerns are appropriately addressed and </w:t>
      </w:r>
      <w:r>
        <w:t xml:space="preserve">that </w:t>
      </w:r>
      <w:r w:rsidR="00CC5016" w:rsidRPr="005C5257">
        <w:t>feedback is provided in a timely and transparent manner. Confidence in the system stems from the knowledge that actions will be taken to prevent the issue</w:t>
      </w:r>
      <w:r>
        <w:t xml:space="preserve"> recurring</w:t>
      </w:r>
      <w:r w:rsidR="00CC5016" w:rsidRPr="005C5257">
        <w:t xml:space="preserve">. </w:t>
      </w:r>
    </w:p>
    <w:p w14:paraId="163E96CD" w14:textId="77777777" w:rsidR="0044601D" w:rsidRDefault="004B3CAC" w:rsidP="0015066F">
      <w:pPr>
        <w:pStyle w:val="Dotpoints"/>
      </w:pPr>
      <w:r w:rsidRPr="005C5257">
        <w:lastRenderedPageBreak/>
        <w:t xml:space="preserve">It is important to emphasise that the aim of the response to complaints should go beyond punitive measures. Instead, the focus should be on requiring meaningful actions that provide long-term benefits. </w:t>
      </w:r>
    </w:p>
    <w:p w14:paraId="0BFD5B79" w14:textId="1D47F53E" w:rsidR="0015066F" w:rsidRDefault="004B3CAC" w:rsidP="0015066F">
      <w:pPr>
        <w:pStyle w:val="Dotpoints"/>
      </w:pPr>
      <w:r w:rsidRPr="005C5257">
        <w:t xml:space="preserve">Implementing a triage system </w:t>
      </w:r>
      <w:r w:rsidR="00C51ED0">
        <w:t>would</w:t>
      </w:r>
      <w:r w:rsidR="00C51ED0" w:rsidRPr="005C5257">
        <w:t xml:space="preserve"> </w:t>
      </w:r>
      <w:r w:rsidRPr="005C5257">
        <w:t xml:space="preserve">expedite the resolution of urgent complaints. </w:t>
      </w:r>
      <w:r w:rsidR="0015066F" w:rsidRPr="005C5257">
        <w:t xml:space="preserve">Timely action is crucial to ensure sufficient redress and promote meaningful change. </w:t>
      </w:r>
    </w:p>
    <w:p w14:paraId="30B7C14E" w14:textId="38D17B0C" w:rsidR="004B3CAC" w:rsidRDefault="004B3CAC" w:rsidP="004B3CAC">
      <w:pPr>
        <w:pStyle w:val="Dotpoints"/>
      </w:pPr>
      <w:r w:rsidRPr="005C5257">
        <w:t xml:space="preserve">Visibility plays a significant role in facilitating complaints. </w:t>
      </w:r>
      <w:r w:rsidR="2681A60C">
        <w:t>Providers establishing</w:t>
      </w:r>
      <w:r w:rsidRPr="005C5257">
        <w:t xml:space="preserve"> relationships with large peak or advocacy bodies </w:t>
      </w:r>
      <w:r w:rsidR="00C51ED0">
        <w:t xml:space="preserve">could </w:t>
      </w:r>
      <w:r w:rsidRPr="005C5257">
        <w:t xml:space="preserve">enhance awareness of how and where to </w:t>
      </w:r>
      <w:r w:rsidR="5ED1A025">
        <w:t>lodge</w:t>
      </w:r>
      <w:r w:rsidRPr="005C5257">
        <w:t xml:space="preserve"> complaints. </w:t>
      </w:r>
    </w:p>
    <w:p w14:paraId="2E6A67EE" w14:textId="54A984ED" w:rsidR="0015066F" w:rsidRDefault="0015066F" w:rsidP="0015066F">
      <w:pPr>
        <w:pStyle w:val="Dotpoints"/>
      </w:pPr>
      <w:r w:rsidRPr="005C5257">
        <w:t xml:space="preserve">Transparency is crucial, and all relevant documents and the right to reply should be accessible to both residential and in-home care </w:t>
      </w:r>
      <w:r w:rsidR="633924BF">
        <w:t>recipients</w:t>
      </w:r>
      <w:r w:rsidR="7182AAF4">
        <w:t>.</w:t>
      </w:r>
      <w:r w:rsidRPr="005C5257">
        <w:t xml:space="preserve"> Making complaints publicly visible </w:t>
      </w:r>
      <w:r w:rsidR="00C51ED0">
        <w:t xml:space="preserve">would </w:t>
      </w:r>
      <w:r w:rsidRPr="005C5257">
        <w:t xml:space="preserve">also empower prospective </w:t>
      </w:r>
      <w:r w:rsidR="07C84F01">
        <w:t>users of services</w:t>
      </w:r>
      <w:r w:rsidRPr="005C5257">
        <w:t xml:space="preserve"> to make informed decisions by evaluating the nature of complaints and the subsequent corrective actions taken. </w:t>
      </w:r>
    </w:p>
    <w:p w14:paraId="6266D708" w14:textId="2995A9BC" w:rsidR="00FC43D2" w:rsidRDefault="00FC43D2" w:rsidP="00FC43D2">
      <w:pPr>
        <w:pStyle w:val="Dotpoints"/>
      </w:pPr>
      <w:r w:rsidRPr="005C5257">
        <w:t xml:space="preserve">It is essential to ensure </w:t>
      </w:r>
      <w:r w:rsidR="006D54FA">
        <w:t>people</w:t>
      </w:r>
      <w:r w:rsidRPr="005C5257">
        <w:t xml:space="preserve"> who file complaints are free from personal reprisal or threats, including the withdrawal of services. </w:t>
      </w:r>
    </w:p>
    <w:p w14:paraId="24433331" w14:textId="1BC1114E" w:rsidR="00E82BD0" w:rsidRDefault="4EEB8656" w:rsidP="00E82BD0">
      <w:pPr>
        <w:pStyle w:val="Dotpoints"/>
      </w:pPr>
      <w:r>
        <w:t xml:space="preserve">Aboriginal and Torres Strait Islander </w:t>
      </w:r>
      <w:r w:rsidR="009D26B7">
        <w:t>Australians</w:t>
      </w:r>
      <w:r>
        <w:t xml:space="preserve"> revealed a preference for a less formal, less bureaucratic approach to complaints management. They would prefer to be able to talk directly with their immediate care teams, their families and communities. They reject too much government intervention in their care. This stems from a deep mistrust of public institutions and the intergenerational trauma of colonisation. </w:t>
      </w:r>
    </w:p>
    <w:p w14:paraId="3A564A01" w14:textId="4B02F136" w:rsidR="00FC43D2" w:rsidRDefault="00FC43D2" w:rsidP="00FC43D2">
      <w:pPr>
        <w:pStyle w:val="Dotpoints"/>
      </w:pPr>
      <w:r w:rsidRPr="005C5257">
        <w:t xml:space="preserve">The complaints process should empower </w:t>
      </w:r>
      <w:r w:rsidR="62294963">
        <w:t xml:space="preserve">aged </w:t>
      </w:r>
      <w:r w:rsidRPr="005C5257">
        <w:t xml:space="preserve">care workers, enabling them to actively </w:t>
      </w:r>
      <w:r w:rsidR="007102EB">
        <w:t xml:space="preserve">take part </w:t>
      </w:r>
      <w:r w:rsidRPr="005C5257">
        <w:t xml:space="preserve">in addressing any concerns they identify. This inclusive approach </w:t>
      </w:r>
      <w:r w:rsidR="004A7AA2">
        <w:t>w</w:t>
      </w:r>
      <w:r w:rsidR="007102EB">
        <w:t>ould</w:t>
      </w:r>
      <w:r w:rsidRPr="005C5257">
        <w:t xml:space="preserve"> foster a collaborative environment that promotes continuous improvement in care.</w:t>
      </w:r>
    </w:p>
    <w:p w14:paraId="46C4B127" w14:textId="16C35299" w:rsidR="00F921D5" w:rsidRPr="005C5257" w:rsidRDefault="00F921D5" w:rsidP="00E877FC">
      <w:pPr>
        <w:pStyle w:val="Dotpoints"/>
      </w:pPr>
      <w:r w:rsidRPr="005C5257">
        <w:t xml:space="preserve">Language support is essential to ensure </w:t>
      </w:r>
      <w:r w:rsidR="006D54FA">
        <w:t>people</w:t>
      </w:r>
      <w:r w:rsidRPr="005C5257">
        <w:t xml:space="preserve"> who do not speak English </w:t>
      </w:r>
      <w:r w:rsidR="007102EB">
        <w:t xml:space="preserve">well </w:t>
      </w:r>
      <w:r w:rsidRPr="005C5257">
        <w:t xml:space="preserve">can effectively participate in the complaints process. It is also important to promote inclusivity by acknowledging and respecting the diverse cultural backgrounds of aged care </w:t>
      </w:r>
      <w:r w:rsidR="005336AE">
        <w:t>consumers</w:t>
      </w:r>
      <w:r w:rsidRPr="005C5257">
        <w:t xml:space="preserve">, carers and workers. </w:t>
      </w:r>
    </w:p>
    <w:p w14:paraId="7541E601" w14:textId="20E09E31" w:rsidR="004E47F6" w:rsidRPr="005C5257" w:rsidRDefault="00BD7D60" w:rsidP="005C1405">
      <w:r w:rsidRPr="005C5257">
        <w:t>By addressing these key elements</w:t>
      </w:r>
      <w:r w:rsidR="48C6D927">
        <w:t>,</w:t>
      </w:r>
      <w:r w:rsidRPr="005C5257">
        <w:t xml:space="preserve"> the complaints system </w:t>
      </w:r>
      <w:r w:rsidR="007102EB">
        <w:t>could</w:t>
      </w:r>
      <w:r w:rsidR="007102EB" w:rsidRPr="005C5257">
        <w:t xml:space="preserve"> </w:t>
      </w:r>
      <w:r w:rsidRPr="005C5257">
        <w:t xml:space="preserve">become a more effective tool for ensuring accountability, quality improvement and </w:t>
      </w:r>
      <w:r w:rsidR="01FF7DBF">
        <w:t>older person</w:t>
      </w:r>
      <w:r w:rsidRPr="005C5257">
        <w:t xml:space="preserve"> satisfaction within the </w:t>
      </w:r>
      <w:r w:rsidR="007102EB">
        <w:t xml:space="preserve">aged </w:t>
      </w:r>
      <w:r w:rsidRPr="005C5257">
        <w:t>care sector.</w:t>
      </w:r>
      <w:r w:rsidR="005639FF">
        <w:t xml:space="preserve"> </w:t>
      </w:r>
      <w:r w:rsidR="004E47F6" w:rsidRPr="005C5257">
        <w:t xml:space="preserve">Aged care </w:t>
      </w:r>
      <w:r w:rsidR="005336AE">
        <w:t>consumers</w:t>
      </w:r>
      <w:r w:rsidR="005336AE" w:rsidRPr="000D41BA">
        <w:t xml:space="preserve"> </w:t>
      </w:r>
      <w:r w:rsidR="004E47F6" w:rsidRPr="005C5257">
        <w:t xml:space="preserve">and their carers expect that the new complaints model </w:t>
      </w:r>
      <w:r w:rsidR="007102EB">
        <w:t>would</w:t>
      </w:r>
      <w:r w:rsidR="007102EB" w:rsidRPr="005C5257">
        <w:t xml:space="preserve"> </w:t>
      </w:r>
      <w:r w:rsidR="004E47F6" w:rsidRPr="005C5257">
        <w:t xml:space="preserve">help to build confidence in the system, </w:t>
      </w:r>
      <w:r w:rsidR="005C1405">
        <w:t>primarily because it will</w:t>
      </w:r>
      <w:r w:rsidR="004E47F6" w:rsidRPr="005C5257">
        <w:t xml:space="preserve"> require actions to be taken to prevent the recurrence of issues.</w:t>
      </w:r>
    </w:p>
    <w:p w14:paraId="377A9A3E" w14:textId="0A44E9B0" w:rsidR="004E47F6" w:rsidRPr="005C5257" w:rsidRDefault="007102EB" w:rsidP="00816C04">
      <w:r>
        <w:t xml:space="preserve">Results from the </w:t>
      </w:r>
      <w:r w:rsidR="004E47F6" w:rsidRPr="005C5257">
        <w:t xml:space="preserve">large-scale representative survey </w:t>
      </w:r>
      <w:r w:rsidR="00795233">
        <w:t>corroborate</w:t>
      </w:r>
      <w:r w:rsidR="00F8742A">
        <w:t>d</w:t>
      </w:r>
      <w:r w:rsidR="00795233">
        <w:t xml:space="preserve"> these findings</w:t>
      </w:r>
      <w:r w:rsidR="00C4139D">
        <w:t>, showing that</w:t>
      </w:r>
      <w:r w:rsidR="004E47F6" w:rsidRPr="005C5257">
        <w:t>:</w:t>
      </w:r>
    </w:p>
    <w:p w14:paraId="757C0BDF" w14:textId="0ED26806" w:rsidR="004E47F6" w:rsidRPr="005C5257" w:rsidRDefault="004E47F6" w:rsidP="00C1230E">
      <w:pPr>
        <w:pStyle w:val="Dotpoints"/>
      </w:pPr>
      <w:r w:rsidRPr="005C5257">
        <w:t xml:space="preserve">Almost nine in </w:t>
      </w:r>
      <w:r w:rsidR="00404686">
        <w:t>10</w:t>
      </w:r>
      <w:r w:rsidR="00404686" w:rsidRPr="005C5257">
        <w:t xml:space="preserve"> </w:t>
      </w:r>
      <w:r w:rsidRPr="005C5257">
        <w:t>Australians believe that quick responses are important to resolve complaints (8</w:t>
      </w:r>
      <w:r w:rsidR="003A48A8">
        <w:t>4</w:t>
      </w:r>
      <w:r w:rsidR="7014DBC6">
        <w:t xml:space="preserve"> per cent</w:t>
      </w:r>
      <w:r w:rsidR="35DFE4D5">
        <w:t>)</w:t>
      </w:r>
      <w:r w:rsidRPr="005C5257">
        <w:t xml:space="preserve"> </w:t>
      </w:r>
      <w:r w:rsidR="00D50FB0">
        <w:t>–</w:t>
      </w:r>
      <w:r w:rsidR="00A54C4E">
        <w:t xml:space="preserve"> a statistic that is significantly higher among older age groups</w:t>
      </w:r>
      <w:r w:rsidR="00795233">
        <w:t xml:space="preserve"> (</w:t>
      </w:r>
      <w:r w:rsidR="00C1230E">
        <w:fldChar w:fldCharType="begin"/>
      </w:r>
      <w:r w:rsidR="00C1230E">
        <w:instrText xml:space="preserve"> REF _Ref146196110 \h </w:instrText>
      </w:r>
      <w:r w:rsidR="00C1230E">
        <w:fldChar w:fldCharType="separate"/>
      </w:r>
      <w:r w:rsidR="0067208D">
        <w:t xml:space="preserve">Figure </w:t>
      </w:r>
      <w:r w:rsidR="0067208D">
        <w:rPr>
          <w:noProof/>
        </w:rPr>
        <w:t>31</w:t>
      </w:r>
      <w:r w:rsidR="00C1230E">
        <w:fldChar w:fldCharType="end"/>
      </w:r>
      <w:r w:rsidR="00795233">
        <w:t>)</w:t>
      </w:r>
      <w:r w:rsidR="00622A0D">
        <w:t>.</w:t>
      </w:r>
    </w:p>
    <w:p w14:paraId="32E05190" w14:textId="021072B8" w:rsidR="004E47F6" w:rsidRPr="005C5257" w:rsidRDefault="004E47F6" w:rsidP="00816C04">
      <w:pPr>
        <w:pStyle w:val="Dotpoints"/>
      </w:pPr>
      <w:r w:rsidRPr="005C5257">
        <w:lastRenderedPageBreak/>
        <w:t>Around the same proportion agree</w:t>
      </w:r>
      <w:r w:rsidR="00F92C45">
        <w:t>d</w:t>
      </w:r>
      <w:r w:rsidRPr="005C5257">
        <w:t xml:space="preserve"> they want to understand the actions taken and the outcomes of their complaints (8</w:t>
      </w:r>
      <w:r w:rsidR="00795233">
        <w:t>3</w:t>
      </w:r>
      <w:r w:rsidR="7014DBC6">
        <w:t xml:space="preserve"> per cent</w:t>
      </w:r>
      <w:r w:rsidR="35DFE4D5">
        <w:t>).</w:t>
      </w:r>
      <w:r w:rsidRPr="005C5257">
        <w:t xml:space="preserve"> </w:t>
      </w:r>
    </w:p>
    <w:p w14:paraId="411E5304" w14:textId="4C0DBB7C" w:rsidR="00481E5B" w:rsidRDefault="004E47F6" w:rsidP="00A9274F">
      <w:pPr>
        <w:pStyle w:val="Dotpoints"/>
      </w:pPr>
      <w:r w:rsidRPr="005C5257">
        <w:t xml:space="preserve">They also believe the model will help hold </w:t>
      </w:r>
      <w:r w:rsidR="003A3E49">
        <w:t>providers</w:t>
      </w:r>
      <w:r w:rsidRPr="005C5257">
        <w:t xml:space="preserve"> accountable for poor service (7</w:t>
      </w:r>
      <w:r w:rsidR="00787B75">
        <w:t>6</w:t>
      </w:r>
      <w:r w:rsidR="7014DBC6">
        <w:t xml:space="preserve"> per cent</w:t>
      </w:r>
      <w:r w:rsidR="35DFE4D5">
        <w:t>).</w:t>
      </w:r>
    </w:p>
    <w:p w14:paraId="256D5BF2" w14:textId="0C1EC5BB" w:rsidR="00282681" w:rsidRPr="00282681" w:rsidRDefault="00C1230E" w:rsidP="00282681">
      <w:pPr>
        <w:pStyle w:val="TableTitle"/>
      </w:pPr>
      <w:bookmarkStart w:id="200" w:name="_Ref146196110"/>
      <w:r>
        <w:t xml:space="preserve">Figure </w:t>
      </w:r>
      <w:r>
        <w:fldChar w:fldCharType="begin"/>
      </w:r>
      <w:r>
        <w:instrText>SEQ Figure \* ARABIC</w:instrText>
      </w:r>
      <w:r>
        <w:fldChar w:fldCharType="separate"/>
      </w:r>
      <w:r w:rsidR="0067208D">
        <w:rPr>
          <w:noProof/>
        </w:rPr>
        <w:t>31</w:t>
      </w:r>
      <w:r>
        <w:fldChar w:fldCharType="end"/>
      </w:r>
      <w:bookmarkEnd w:id="200"/>
      <w:r>
        <w:t xml:space="preserve">: </w:t>
      </w:r>
      <w:r w:rsidRPr="00C52C74">
        <w:t xml:space="preserve">Large-scale representative survey result: </w:t>
      </w:r>
      <w:r w:rsidR="00282681" w:rsidRPr="00282681">
        <w:rPr>
          <w:lang w:val="en-US"/>
        </w:rPr>
        <w:t>please indicate how strongly you agree or disagree with the following statements about the new complaints model</w:t>
      </w:r>
    </w:p>
    <w:p w14:paraId="1511BEB8" w14:textId="1691C00E" w:rsidR="00A30FF7" w:rsidRDefault="00625062">
      <w:pPr>
        <w:spacing w:before="0" w:after="0" w:line="240" w:lineRule="auto"/>
        <w:rPr>
          <w:rFonts w:cs="Arial"/>
          <w:b/>
          <w:bCs/>
          <w:sz w:val="28"/>
        </w:rPr>
      </w:pPr>
      <w:r>
        <w:rPr>
          <w:rFonts w:cs="Arial"/>
          <w:b/>
          <w:bCs/>
          <w:noProof/>
          <w:sz w:val="28"/>
        </w:rPr>
        <w:drawing>
          <wp:inline distT="0" distB="0" distL="0" distR="0" wp14:anchorId="708193C1" wp14:editId="7C0816ED">
            <wp:extent cx="5768340" cy="3244850"/>
            <wp:effectExtent l="0" t="0" r="3810" b="0"/>
            <wp:docPr id="662778168" name="Picture 662778168" descr="A graph depicting responses to the large-scale representative survey regarding respondents’ sentiments toward eight statements relating to the complaints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778168" name="Picture 662778168" descr="A graph depicting responses to the large-scale representative survey regarding respondents’ sentiments toward eight statements relating to the complaints model"/>
                    <pic:cNvPicPr/>
                  </pic:nvPicPr>
                  <pic:blipFill>
                    <a:blip r:embed="rId90">
                      <a:extLst>
                        <a:ext uri="{28A0092B-C50C-407E-A947-70E740481C1C}">
                          <a14:useLocalDpi xmlns:a14="http://schemas.microsoft.com/office/drawing/2010/main" val="0"/>
                        </a:ext>
                      </a:extLst>
                    </a:blip>
                    <a:stretch>
                      <a:fillRect/>
                    </a:stretch>
                  </pic:blipFill>
                  <pic:spPr>
                    <a:xfrm>
                      <a:off x="0" y="0"/>
                      <a:ext cx="5768340" cy="3244850"/>
                    </a:xfrm>
                    <a:prstGeom prst="rect">
                      <a:avLst/>
                    </a:prstGeom>
                  </pic:spPr>
                </pic:pic>
              </a:graphicData>
            </a:graphic>
          </wp:inline>
        </w:drawing>
      </w:r>
    </w:p>
    <w:p w14:paraId="3DAA169E" w14:textId="491C17E6" w:rsidR="00204175" w:rsidRDefault="00204175">
      <w:pPr>
        <w:spacing w:before="0" w:after="0" w:line="240" w:lineRule="auto"/>
        <w:rPr>
          <w:rFonts w:cs="Arial"/>
          <w:b/>
          <w:bCs/>
          <w:kern w:val="28"/>
          <w:sz w:val="52"/>
          <w:szCs w:val="36"/>
        </w:rPr>
      </w:pPr>
      <w:bookmarkStart w:id="201" w:name="_Toc146196131"/>
      <w:bookmarkStart w:id="202" w:name="_Toc1381685282"/>
      <w:bookmarkStart w:id="203" w:name="_Toc150854363"/>
      <w:bookmarkStart w:id="204" w:name="_Toc150855276"/>
      <w:bookmarkStart w:id="205" w:name="_Toc150951856"/>
      <w:bookmarkStart w:id="206" w:name="_Toc150956825"/>
      <w:r>
        <w:br w:type="page"/>
      </w:r>
    </w:p>
    <w:p w14:paraId="51698BEF" w14:textId="295FDFF1" w:rsidR="00204175" w:rsidRDefault="00204175" w:rsidP="00822035">
      <w:pPr>
        <w:pStyle w:val="Normal1"/>
      </w:pPr>
      <w:r>
        <w:rPr>
          <w:noProof/>
        </w:rPr>
        <w:lastRenderedPageBreak/>
        <w:drawing>
          <wp:anchor distT="0" distB="0" distL="114300" distR="114300" simplePos="0" relativeHeight="251658246" behindDoc="0" locked="0" layoutInCell="1" allowOverlap="1" wp14:anchorId="5E1EDF7D" wp14:editId="60625FE8">
            <wp:simplePos x="0" y="0"/>
            <wp:positionH relativeFrom="page">
              <wp:align>right</wp:align>
            </wp:positionH>
            <wp:positionV relativeFrom="paragraph">
              <wp:posOffset>-1089601</wp:posOffset>
            </wp:positionV>
            <wp:extent cx="7559749" cy="5039573"/>
            <wp:effectExtent l="0" t="0" r="3175" b="8890"/>
            <wp:wrapNone/>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a:extLst>
                        <a:ext uri="{C183D7F6-B498-43B3-948B-1728B52AA6E4}">
                          <adec:decorative xmlns:adec="http://schemas.microsoft.com/office/drawing/2017/decorative" val="1"/>
                        </a:ext>
                      </a:extLst>
                    </pic:cNvPr>
                    <pic:cNvPicPr/>
                  </pic:nvPicPr>
                  <pic:blipFill>
                    <a:blip r:embed="rId91">
                      <a:extLst>
                        <a:ext uri="{28A0092B-C50C-407E-A947-70E740481C1C}">
                          <a14:useLocalDpi xmlns:a14="http://schemas.microsoft.com/office/drawing/2010/main" val="0"/>
                        </a:ext>
                      </a:extLst>
                    </a:blip>
                    <a:stretch>
                      <a:fillRect/>
                    </a:stretch>
                  </pic:blipFill>
                  <pic:spPr>
                    <a:xfrm>
                      <a:off x="0" y="0"/>
                      <a:ext cx="7559749" cy="5039573"/>
                    </a:xfrm>
                    <a:prstGeom prst="rect">
                      <a:avLst/>
                    </a:prstGeom>
                  </pic:spPr>
                </pic:pic>
              </a:graphicData>
            </a:graphic>
            <wp14:sizeRelH relativeFrom="margin">
              <wp14:pctWidth>0</wp14:pctWidth>
            </wp14:sizeRelH>
            <wp14:sizeRelV relativeFrom="margin">
              <wp14:pctHeight>0</wp14:pctHeight>
            </wp14:sizeRelV>
          </wp:anchor>
        </w:drawing>
      </w:r>
    </w:p>
    <w:p w14:paraId="7A2BFB08" w14:textId="77777777" w:rsidR="00204175" w:rsidRDefault="00204175" w:rsidP="00822035">
      <w:pPr>
        <w:pStyle w:val="Normal1"/>
      </w:pPr>
    </w:p>
    <w:p w14:paraId="37869F5C" w14:textId="77777777" w:rsidR="00204175" w:rsidRDefault="00204175" w:rsidP="00822035">
      <w:pPr>
        <w:pStyle w:val="Normal1"/>
      </w:pPr>
    </w:p>
    <w:p w14:paraId="4DE90289" w14:textId="77777777" w:rsidR="00204175" w:rsidRDefault="00204175" w:rsidP="00822035">
      <w:pPr>
        <w:pStyle w:val="Normal1"/>
      </w:pPr>
    </w:p>
    <w:p w14:paraId="395665ED" w14:textId="77578A81" w:rsidR="00204175" w:rsidRDefault="00204175" w:rsidP="00822035">
      <w:pPr>
        <w:pStyle w:val="Normal1"/>
      </w:pPr>
    </w:p>
    <w:p w14:paraId="7469690D" w14:textId="77777777" w:rsidR="00204175" w:rsidRPr="00204175" w:rsidRDefault="00204175" w:rsidP="00822035">
      <w:pPr>
        <w:pStyle w:val="Normal1"/>
      </w:pPr>
    </w:p>
    <w:p w14:paraId="4C82C491" w14:textId="77777777" w:rsidR="00822035" w:rsidRDefault="00822035" w:rsidP="003E6561">
      <w:pPr>
        <w:pStyle w:val="Normal1"/>
      </w:pPr>
    </w:p>
    <w:p w14:paraId="355DB141" w14:textId="77777777" w:rsidR="00822035" w:rsidRDefault="00822035" w:rsidP="003E6561">
      <w:pPr>
        <w:pStyle w:val="Normal1"/>
      </w:pPr>
    </w:p>
    <w:p w14:paraId="28933F09" w14:textId="77777777" w:rsidR="00822035" w:rsidRDefault="00822035" w:rsidP="003E6561">
      <w:pPr>
        <w:pStyle w:val="Normal1"/>
      </w:pPr>
    </w:p>
    <w:p w14:paraId="1B863C65" w14:textId="77777777" w:rsidR="003E6561" w:rsidRDefault="003E6561" w:rsidP="003E6561">
      <w:pPr>
        <w:pStyle w:val="Normal1"/>
      </w:pPr>
    </w:p>
    <w:p w14:paraId="1061F487" w14:textId="77777777" w:rsidR="003E6561" w:rsidRDefault="003E6561" w:rsidP="003E6561">
      <w:pPr>
        <w:pStyle w:val="Normal1"/>
      </w:pPr>
    </w:p>
    <w:p w14:paraId="195D71DB" w14:textId="77777777" w:rsidR="003E6561" w:rsidRDefault="003E6561" w:rsidP="003E6561">
      <w:pPr>
        <w:pStyle w:val="Normal1"/>
      </w:pPr>
    </w:p>
    <w:p w14:paraId="0D69F385" w14:textId="35DB5A79" w:rsidR="003E6561" w:rsidRDefault="00DF1F82" w:rsidP="003E6561">
      <w:pPr>
        <w:pStyle w:val="Normal1"/>
      </w:pPr>
      <w:r>
        <w:br/>
      </w:r>
      <w:r>
        <w:br/>
      </w:r>
      <w:r>
        <w:br/>
      </w:r>
    </w:p>
    <w:p w14:paraId="22E9F69B" w14:textId="02762E8E" w:rsidR="00A30FF7" w:rsidRDefault="004303EA" w:rsidP="00A30FF7">
      <w:pPr>
        <w:pStyle w:val="Heading1"/>
      </w:pPr>
      <w:r>
        <w:br/>
      </w:r>
      <w:bookmarkStart w:id="207" w:name="_Toc156903247"/>
      <w:r w:rsidR="00A30FF7">
        <w:t>Transitioning to the new model</w:t>
      </w:r>
      <w:bookmarkEnd w:id="201"/>
      <w:bookmarkEnd w:id="202"/>
      <w:bookmarkEnd w:id="203"/>
      <w:bookmarkEnd w:id="204"/>
      <w:bookmarkEnd w:id="205"/>
      <w:bookmarkEnd w:id="206"/>
      <w:bookmarkEnd w:id="207"/>
    </w:p>
    <w:p w14:paraId="4D5324B3" w14:textId="327E6C15" w:rsidR="003030C7" w:rsidRDefault="005837DC" w:rsidP="003F2D6B">
      <w:r>
        <w:t xml:space="preserve">Transition </w:t>
      </w:r>
      <w:r w:rsidR="0071684C">
        <w:t>refers to</w:t>
      </w:r>
      <w:r>
        <w:t xml:space="preserve"> the planning and processes required to support the aged care sector to move from the current regulatory framework t</w:t>
      </w:r>
      <w:r w:rsidR="00BF407C">
        <w:t xml:space="preserve">o </w:t>
      </w:r>
      <w:r>
        <w:t xml:space="preserve">the </w:t>
      </w:r>
      <w:r w:rsidR="20307214">
        <w:t>n</w:t>
      </w:r>
      <w:r w:rsidR="25AA9904">
        <w:t xml:space="preserve">ew </w:t>
      </w:r>
      <w:r w:rsidR="20307214">
        <w:t>m</w:t>
      </w:r>
      <w:r w:rsidR="25AA9904">
        <w:t>odel.</w:t>
      </w:r>
      <w:r w:rsidR="00BF407C">
        <w:t xml:space="preserve"> </w:t>
      </w:r>
      <w:r w:rsidR="00D65B4B">
        <w:rPr>
          <w:rStyle w:val="normaltextrun"/>
          <w:rFonts w:cs="Arial"/>
          <w:color w:val="1E1545"/>
          <w:shd w:val="clear" w:color="auto" w:fill="FFFFFF"/>
        </w:rPr>
        <w:t xml:space="preserve">The </w:t>
      </w:r>
      <w:r w:rsidR="2FCF4643">
        <w:rPr>
          <w:rStyle w:val="normaltextrun"/>
          <w:rFonts w:cs="Arial"/>
          <w:color w:val="1E1545"/>
          <w:shd w:val="clear" w:color="auto" w:fill="FFFFFF"/>
        </w:rPr>
        <w:t xml:space="preserve">registration model in the new Act will be implemented </w:t>
      </w:r>
      <w:r w:rsidR="104C40E5">
        <w:rPr>
          <w:rStyle w:val="normaltextrun"/>
          <w:rFonts w:cs="Arial"/>
          <w:color w:val="1E1545"/>
          <w:shd w:val="clear" w:color="auto" w:fill="FFFFFF"/>
        </w:rPr>
        <w:t xml:space="preserve">with the new Aged Care Act which is anticipated </w:t>
      </w:r>
      <w:r w:rsidR="2FCF4643">
        <w:rPr>
          <w:rStyle w:val="normaltextrun"/>
          <w:rFonts w:cs="Arial"/>
          <w:color w:val="1E1545"/>
          <w:shd w:val="clear" w:color="auto" w:fill="FFFFFF"/>
        </w:rPr>
        <w:t xml:space="preserve">from 1 July 2024. (Phase 1). The new Support at Home program (which will replace all existing in-home care programs) will come into effect from </w:t>
      </w:r>
      <w:r w:rsidR="007E22DA">
        <w:rPr>
          <w:rStyle w:val="normaltextrun"/>
          <w:rFonts w:cs="Arial"/>
          <w:color w:val="1E1545"/>
          <w:shd w:val="clear" w:color="auto" w:fill="FFFFFF"/>
        </w:rPr>
        <w:br/>
      </w:r>
      <w:r w:rsidR="2FCF4643">
        <w:rPr>
          <w:rStyle w:val="normaltextrun"/>
          <w:rFonts w:cs="Arial"/>
          <w:color w:val="1E1545"/>
          <w:shd w:val="clear" w:color="auto" w:fill="FFFFFF"/>
        </w:rPr>
        <w:t>1 July 2025 (Phase 2). </w:t>
      </w:r>
      <w:r w:rsidR="2FCF4643" w:rsidRPr="7D852834">
        <w:rPr>
          <w:rStyle w:val="eop"/>
          <w:rFonts w:eastAsiaTheme="majorEastAsia" w:cs="Arial"/>
          <w:color w:val="1E1545"/>
          <w:shd w:val="clear" w:color="auto" w:fill="FFFFFF"/>
        </w:rPr>
        <w:t> </w:t>
      </w:r>
    </w:p>
    <w:p w14:paraId="419B19DB" w14:textId="71BEC43F" w:rsidR="005837DC" w:rsidRDefault="006A1727" w:rsidP="003F2D6B">
      <w:r>
        <w:t xml:space="preserve">Existing providers of Commonwealth funded aged care programs </w:t>
      </w:r>
      <w:r w:rsidR="00094955">
        <w:t xml:space="preserve">will be </w:t>
      </w:r>
      <w:r w:rsidR="008A4317">
        <w:t>deemed registered into relevant categories</w:t>
      </w:r>
      <w:r w:rsidR="4D103D06">
        <w:t xml:space="preserve"> based on the services they currently provide</w:t>
      </w:r>
      <w:r w:rsidR="001759F5">
        <w:t xml:space="preserve">, meaning they will not </w:t>
      </w:r>
      <w:r w:rsidR="58838553">
        <w:t>need</w:t>
      </w:r>
      <w:r w:rsidR="001759F5">
        <w:t xml:space="preserve"> to make an application for registration immediately upon transition.</w:t>
      </w:r>
      <w:r w:rsidR="00155A2A">
        <w:t xml:space="preserve"> </w:t>
      </w:r>
    </w:p>
    <w:p w14:paraId="676E641B" w14:textId="3E4FD480" w:rsidR="00AD4380" w:rsidRDefault="00AD4380" w:rsidP="00AD4380">
      <w:pPr>
        <w:pStyle w:val="Dotpoints"/>
      </w:pPr>
      <w:r>
        <w:t>Providers will be asked to provide further information to ensure they are deemed into the most suitable registration categories</w:t>
      </w:r>
      <w:r w:rsidR="00535839">
        <w:t>.</w:t>
      </w:r>
    </w:p>
    <w:p w14:paraId="46FF256F" w14:textId="54D6CE77" w:rsidR="00AD5F83" w:rsidRDefault="00AD5F83" w:rsidP="00A9274F">
      <w:pPr>
        <w:pStyle w:val="Dotpoints"/>
      </w:pPr>
      <w:r>
        <w:t xml:space="preserve">Providers will transition under their existing entity name and/or structure with no </w:t>
      </w:r>
      <w:r w:rsidR="609F1D6E">
        <w:t>initial</w:t>
      </w:r>
      <w:r>
        <w:t xml:space="preserve"> registration </w:t>
      </w:r>
      <w:r w:rsidR="12A665B3">
        <w:t xml:space="preserve">application fees </w:t>
      </w:r>
      <w:r w:rsidR="004F4174">
        <w:t>required until re-registration.</w:t>
      </w:r>
    </w:p>
    <w:p w14:paraId="0B79A7B3" w14:textId="089A8A97" w:rsidR="003F2D6B" w:rsidRPr="003F2D6B" w:rsidRDefault="002F0A74" w:rsidP="00A9274F">
      <w:bookmarkStart w:id="208" w:name="_Hlk150781649"/>
      <w:r>
        <w:lastRenderedPageBreak/>
        <w:t>Registration perio</w:t>
      </w:r>
      <w:r w:rsidR="008747E1">
        <w:t>ds</w:t>
      </w:r>
      <w:r>
        <w:t xml:space="preserve"> </w:t>
      </w:r>
      <w:r w:rsidR="17DE8669">
        <w:t xml:space="preserve">across existing providers </w:t>
      </w:r>
      <w:r>
        <w:t xml:space="preserve">will be staggered, to </w:t>
      </w:r>
      <w:r w:rsidR="00066A77">
        <w:t>avoid</w:t>
      </w:r>
      <w:r w:rsidR="008747E1">
        <w:t xml:space="preserve"> a situation where all providers are applying for re-registration</w:t>
      </w:r>
      <w:r w:rsidR="00066A77">
        <w:t xml:space="preserve"> simultaneously</w:t>
      </w:r>
      <w:r w:rsidR="3F0B0395">
        <w:t xml:space="preserve"> and</w:t>
      </w:r>
      <w:r w:rsidR="00F705F6">
        <w:t xml:space="preserve"> to </w:t>
      </w:r>
      <w:r w:rsidR="3F0B0395">
        <w:t xml:space="preserve">ensure the Commission prioritises re-registration for providers </w:t>
      </w:r>
      <w:r w:rsidR="783E17EE">
        <w:t>requiring oversight sooner than others based on a number of factors currently</w:t>
      </w:r>
      <w:r w:rsidR="00F705F6">
        <w:t xml:space="preserve"> under </w:t>
      </w:r>
      <w:r w:rsidR="783E17EE">
        <w:t xml:space="preserve">consideration. </w:t>
      </w:r>
      <w:r w:rsidR="1D0F92BF">
        <w:t xml:space="preserve"> </w:t>
      </w:r>
    </w:p>
    <w:p w14:paraId="009E9309" w14:textId="78A53582" w:rsidR="00CE076F" w:rsidRDefault="008F42E5" w:rsidP="003D1C7D">
      <w:pPr>
        <w:pStyle w:val="Heading2"/>
      </w:pPr>
      <w:bookmarkStart w:id="209" w:name="_Toc150951857"/>
      <w:bookmarkStart w:id="210" w:name="_Toc150956826"/>
      <w:bookmarkStart w:id="211" w:name="_Toc156903248"/>
      <w:bookmarkStart w:id="212" w:name="_Toc150854364"/>
      <w:bookmarkStart w:id="213" w:name="_Toc150855277"/>
      <w:bookmarkStart w:id="214" w:name="_Hlk151022779"/>
      <w:bookmarkEnd w:id="208"/>
      <w:r>
        <w:t>Fe</w:t>
      </w:r>
      <w:r w:rsidR="003C27B5">
        <w:t xml:space="preserve">edback on </w:t>
      </w:r>
      <w:r w:rsidR="004303EA">
        <w:t>the t</w:t>
      </w:r>
      <w:r w:rsidR="003C27B5">
        <w:t>ransition</w:t>
      </w:r>
      <w:r>
        <w:t xml:space="preserve"> to the </w:t>
      </w:r>
      <w:r w:rsidR="007A0024">
        <w:t>n</w:t>
      </w:r>
      <w:r>
        <w:t xml:space="preserve">ew </w:t>
      </w:r>
      <w:r w:rsidR="007A0024">
        <w:t>m</w:t>
      </w:r>
      <w:r>
        <w:t>odel</w:t>
      </w:r>
      <w:bookmarkEnd w:id="209"/>
      <w:bookmarkEnd w:id="210"/>
      <w:bookmarkEnd w:id="211"/>
      <w:r>
        <w:t xml:space="preserve"> </w:t>
      </w:r>
    </w:p>
    <w:p w14:paraId="4FB8B3D2" w14:textId="1948F04B" w:rsidR="00A30FF7" w:rsidRDefault="00A30FF7" w:rsidP="00A9274F">
      <w:bookmarkStart w:id="215" w:name="_Hlk150783872"/>
      <w:bookmarkEnd w:id="212"/>
      <w:bookmarkEnd w:id="213"/>
      <w:r w:rsidRPr="007C3986">
        <w:t>Providers</w:t>
      </w:r>
      <w:r>
        <w:t xml:space="preserve"> expressed concerns around</w:t>
      </w:r>
      <w:r w:rsidRPr="00596C80">
        <w:t xml:space="preserve"> </w:t>
      </w:r>
      <w:r>
        <w:t>the scope of the changes and their readiness to transition, which was daunting for some.</w:t>
      </w:r>
      <w:bookmarkEnd w:id="215"/>
      <w:r>
        <w:t xml:space="preserve"> </w:t>
      </w:r>
    </w:p>
    <w:p w14:paraId="7BD75A2C" w14:textId="77777777" w:rsidR="00A30FF7" w:rsidRDefault="00A30FF7" w:rsidP="00A30FF7">
      <w:r w:rsidRPr="006B7980">
        <w:t>Providers</w:t>
      </w:r>
      <w:r>
        <w:t xml:space="preserve"> were concerned about a range of issues including:</w:t>
      </w:r>
    </w:p>
    <w:p w14:paraId="0FAB56DA" w14:textId="77777777" w:rsidR="00A30FF7" w:rsidRDefault="00A30FF7" w:rsidP="000A0499">
      <w:pPr>
        <w:pStyle w:val="ListParagraph"/>
        <w:numPr>
          <w:ilvl w:val="0"/>
          <w:numId w:val="14"/>
        </w:numPr>
        <w:ind w:left="360"/>
      </w:pPr>
      <w:r>
        <w:t>business viability under the new model and funding arrangements</w:t>
      </w:r>
    </w:p>
    <w:p w14:paraId="2F632416" w14:textId="77777777" w:rsidR="00A30FF7" w:rsidRDefault="00A30FF7" w:rsidP="000A0499">
      <w:pPr>
        <w:pStyle w:val="ListParagraph"/>
        <w:numPr>
          <w:ilvl w:val="0"/>
          <w:numId w:val="14"/>
        </w:numPr>
        <w:ind w:left="360"/>
      </w:pPr>
      <w:r>
        <w:t>the need to offer flexible services</w:t>
      </w:r>
    </w:p>
    <w:p w14:paraId="096C20CF" w14:textId="77777777" w:rsidR="00A30FF7" w:rsidRDefault="00A30FF7" w:rsidP="000A0499">
      <w:pPr>
        <w:pStyle w:val="ListParagraph"/>
        <w:numPr>
          <w:ilvl w:val="0"/>
          <w:numId w:val="14"/>
        </w:numPr>
        <w:ind w:left="360"/>
      </w:pPr>
      <w:r>
        <w:t>the need to market services</w:t>
      </w:r>
    </w:p>
    <w:p w14:paraId="14335D40" w14:textId="77777777" w:rsidR="00A30FF7" w:rsidRDefault="00A30FF7" w:rsidP="000A0499">
      <w:pPr>
        <w:pStyle w:val="ListParagraph"/>
        <w:numPr>
          <w:ilvl w:val="0"/>
          <w:numId w:val="14"/>
        </w:numPr>
        <w:ind w:left="360"/>
      </w:pPr>
      <w:r>
        <w:t>the need to scale service provision according to demand – both increasing and decreasing</w:t>
      </w:r>
    </w:p>
    <w:p w14:paraId="118D0EA2" w14:textId="77777777" w:rsidR="00A30FF7" w:rsidRDefault="00A30FF7" w:rsidP="000A0499">
      <w:pPr>
        <w:pStyle w:val="ListParagraph"/>
        <w:numPr>
          <w:ilvl w:val="0"/>
          <w:numId w:val="14"/>
        </w:numPr>
        <w:ind w:left="360"/>
      </w:pPr>
      <w:r>
        <w:t>impacts to internal systems and processes</w:t>
      </w:r>
    </w:p>
    <w:p w14:paraId="6B772109" w14:textId="77777777" w:rsidR="00A30FF7" w:rsidRDefault="00A30FF7" w:rsidP="000A0499">
      <w:pPr>
        <w:pStyle w:val="ListParagraph"/>
        <w:numPr>
          <w:ilvl w:val="0"/>
          <w:numId w:val="14"/>
        </w:numPr>
        <w:ind w:left="360"/>
      </w:pPr>
      <w:r>
        <w:t>the cost of the transition (</w:t>
      </w:r>
      <w:proofErr w:type="gramStart"/>
      <w:r>
        <w:t>e.g.</w:t>
      </w:r>
      <w:proofErr w:type="gramEnd"/>
      <w:r>
        <w:t xml:space="preserve"> staff training and overheads), including paying for new IT systems</w:t>
      </w:r>
    </w:p>
    <w:p w14:paraId="543B3B59" w14:textId="77777777" w:rsidR="00A30FF7" w:rsidRDefault="00A30FF7" w:rsidP="000A0499">
      <w:pPr>
        <w:pStyle w:val="ListParagraph"/>
        <w:numPr>
          <w:ilvl w:val="0"/>
          <w:numId w:val="14"/>
        </w:numPr>
        <w:ind w:left="360"/>
      </w:pPr>
      <w:r>
        <w:t>complexities in transitioning to multi-provider environments</w:t>
      </w:r>
    </w:p>
    <w:p w14:paraId="7F60A084" w14:textId="77777777" w:rsidR="00A30FF7" w:rsidRDefault="00A30FF7" w:rsidP="000A0499">
      <w:pPr>
        <w:pStyle w:val="ListParagraph"/>
        <w:numPr>
          <w:ilvl w:val="0"/>
          <w:numId w:val="14"/>
        </w:numPr>
        <w:ind w:left="360"/>
      </w:pPr>
      <w:r>
        <w:t>c</w:t>
      </w:r>
      <w:r w:rsidRPr="00B64E25">
        <w:t xml:space="preserve">are </w:t>
      </w:r>
      <w:r>
        <w:t>m</w:t>
      </w:r>
      <w:r w:rsidRPr="00B64E25">
        <w:t>anagers need</w:t>
      </w:r>
      <w:r>
        <w:t>ing</w:t>
      </w:r>
      <w:r w:rsidRPr="00B64E25">
        <w:t xml:space="preserve"> the skills and knowledge to bridge the various </w:t>
      </w:r>
      <w:r>
        <w:t>providers</w:t>
      </w:r>
      <w:r w:rsidRPr="00B64E25">
        <w:t xml:space="preserve"> and ensure seamless and quality care for older </w:t>
      </w:r>
      <w:r>
        <w:t>people</w:t>
      </w:r>
    </w:p>
    <w:p w14:paraId="06E7D654" w14:textId="3E994737" w:rsidR="00A30FF7" w:rsidRDefault="00A30FF7" w:rsidP="00A30FF7">
      <w:r>
        <w:t>The</w:t>
      </w:r>
      <w:r w:rsidR="00711C0A">
        <w:t>re was</w:t>
      </w:r>
      <w:r w:rsidR="00C01CCB">
        <w:t xml:space="preserve"> some</w:t>
      </w:r>
      <w:r w:rsidRPr="003D5A2F">
        <w:t xml:space="preserve"> anxiety among </w:t>
      </w:r>
      <w:r w:rsidR="092BC59A">
        <w:t>older people</w:t>
      </w:r>
      <w:r w:rsidRPr="003D5A2F">
        <w:t xml:space="preserve">, </w:t>
      </w:r>
      <w:r>
        <w:t>providers</w:t>
      </w:r>
      <w:r w:rsidRPr="003D5A2F">
        <w:t xml:space="preserve"> and staff, with </w:t>
      </w:r>
      <w:r>
        <w:t>a number of</w:t>
      </w:r>
      <w:r w:rsidRPr="003D5A2F">
        <w:t xml:space="preserve"> </w:t>
      </w:r>
      <w:r>
        <w:t>providers</w:t>
      </w:r>
      <w:r w:rsidRPr="003D5A2F">
        <w:t xml:space="preserve"> </w:t>
      </w:r>
      <w:r>
        <w:t>questioning</w:t>
      </w:r>
      <w:r w:rsidRPr="003D5A2F">
        <w:t xml:space="preserve"> their future in the </w:t>
      </w:r>
      <w:r w:rsidR="00C01CCB">
        <w:t>new model</w:t>
      </w:r>
      <w:r w:rsidRPr="003D5A2F">
        <w:t xml:space="preserve">. </w:t>
      </w:r>
    </w:p>
    <w:p w14:paraId="0715F8A3" w14:textId="77777777" w:rsidR="00A30FF7" w:rsidRDefault="00A30FF7" w:rsidP="00A30FF7">
      <w:pPr>
        <w:pStyle w:val="PullOut"/>
      </w:pPr>
      <w:r>
        <w:t>“During the transition, providers will find it necessary to focus on operational implementation issues and cost efficiency, which may interfere with their capacity to innovate, grow and invest in attracting business and building workforce capability.”</w:t>
      </w:r>
    </w:p>
    <w:p w14:paraId="0D604F56" w14:textId="1C24E1CA" w:rsidR="00A30FF7" w:rsidRPr="005331DA" w:rsidRDefault="00A30FF7" w:rsidP="00A30FF7">
      <w:r>
        <w:t>Providers consider a significant amount of detail needs to be released before the legislation is implemented, including tools to help them prepare</w:t>
      </w:r>
      <w:r w:rsidR="7340DD36">
        <w:t xml:space="preserve"> including:</w:t>
      </w:r>
    </w:p>
    <w:p w14:paraId="755A1D02" w14:textId="18D4CB46" w:rsidR="292A6DC2" w:rsidRPr="00E82EB9" w:rsidRDefault="2F910426" w:rsidP="000A0499">
      <w:pPr>
        <w:pStyle w:val="ListParagraph"/>
        <w:numPr>
          <w:ilvl w:val="0"/>
          <w:numId w:val="16"/>
        </w:numPr>
        <w:spacing w:beforeAutospacing="1" w:after="0"/>
      </w:pPr>
      <w:r w:rsidRPr="00E82EB9">
        <w:rPr>
          <w:b/>
          <w:bCs/>
        </w:rPr>
        <w:t>Transition-focused resources</w:t>
      </w:r>
      <w:r w:rsidRPr="00E82EB9">
        <w:t xml:space="preserve"> – providers are keen to understand how best to implement change using a step</w:t>
      </w:r>
      <w:r w:rsidR="00350520">
        <w:t>-</w:t>
      </w:r>
      <w:r w:rsidRPr="00E82EB9">
        <w:t>by</w:t>
      </w:r>
      <w:r w:rsidR="00350520">
        <w:t>-</w:t>
      </w:r>
      <w:r w:rsidRPr="00E82EB9">
        <w:t>step process so as not to overwhelm their workforce. Self-guided modules on ‘What to do and when’ as they journey through transition would be helpful (</w:t>
      </w:r>
      <w:proofErr w:type="gramStart"/>
      <w:r w:rsidRPr="00E82EB9">
        <w:t>e.g.</w:t>
      </w:r>
      <w:proofErr w:type="gramEnd"/>
      <w:r w:rsidRPr="00E82EB9">
        <w:t xml:space="preserve"> the first 30 days, the first 60 days, the first 90 days), as would ‘Quick and easy tipsheets’ and bite-sized videos rather than large slabs of information. Providers also suggested case studies on how other providers have transitioned through the journey and ongoing alerts for new ‘Transition FAQs and </w:t>
      </w:r>
      <w:proofErr w:type="gramStart"/>
      <w:r w:rsidRPr="00E82EB9">
        <w:t>solutions’</w:t>
      </w:r>
      <w:proofErr w:type="gramEnd"/>
      <w:r w:rsidRPr="00E82EB9">
        <w:t>.</w:t>
      </w:r>
    </w:p>
    <w:p w14:paraId="17A5E75E" w14:textId="12121D85" w:rsidR="292A6DC2" w:rsidRPr="00E82EB9" w:rsidRDefault="2F910426" w:rsidP="000A0499">
      <w:pPr>
        <w:pStyle w:val="ListParagraph"/>
        <w:numPr>
          <w:ilvl w:val="0"/>
          <w:numId w:val="16"/>
        </w:numPr>
        <w:spacing w:before="0" w:after="0"/>
      </w:pPr>
      <w:r w:rsidRPr="00E82EB9">
        <w:rPr>
          <w:b/>
          <w:bCs/>
        </w:rPr>
        <w:lastRenderedPageBreak/>
        <w:t>Access to experts</w:t>
      </w:r>
      <w:r w:rsidRPr="00E82EB9">
        <w:t xml:space="preserve"> – providers and stakeholders want ongoing access to people who can address their questions, clarify issues and offer support throughout the implementation process. This could be through a helpline or an online ‘Ask Me’ service to provide tailored advice.</w:t>
      </w:r>
    </w:p>
    <w:p w14:paraId="6751A289" w14:textId="30460DEC" w:rsidR="76212DEF" w:rsidRDefault="76212DEF" w:rsidP="76212DEF"/>
    <w:p w14:paraId="42D05063" w14:textId="77777777" w:rsidR="00A30FF7" w:rsidRDefault="00A30FF7" w:rsidP="00A30FF7">
      <w:r>
        <w:t>While there was acknowledgment that more information was needed before making a commitment, many felt that, broadly, the proposed transition approach made sense.</w:t>
      </w:r>
    </w:p>
    <w:p w14:paraId="4CA8BE01" w14:textId="77777777" w:rsidR="00A30FF7" w:rsidRDefault="00A30FF7" w:rsidP="00A30FF7">
      <w:pPr>
        <w:pStyle w:val="PullOut"/>
      </w:pPr>
      <w:r>
        <w:t>“</w:t>
      </w:r>
      <w:r w:rsidRPr="00557E0A">
        <w:t xml:space="preserve">The proposed transition arrangements seem logical and should provide existing </w:t>
      </w:r>
      <w:r>
        <w:t>providers</w:t>
      </w:r>
      <w:r w:rsidRPr="00557E0A">
        <w:t xml:space="preserve"> with an understanding of the likely registration categories that will apply. Some refinement may be necessary as idiosyncrasies become apparent.</w:t>
      </w:r>
      <w:r>
        <w:t>”</w:t>
      </w:r>
    </w:p>
    <w:p w14:paraId="008E169E" w14:textId="4B45F38B" w:rsidR="00A30FF7" w:rsidRPr="00B64E25" w:rsidRDefault="00A30FF7" w:rsidP="00A30FF7">
      <w:r w:rsidRPr="00B64E25">
        <w:t xml:space="preserve">One of the primary concerns </w:t>
      </w:r>
      <w:r>
        <w:t>wa</w:t>
      </w:r>
      <w:r w:rsidRPr="00B64E25">
        <w:t xml:space="preserve">s the tight timeframe given for implementation, which </w:t>
      </w:r>
      <w:r>
        <w:t xml:space="preserve">will </w:t>
      </w:r>
      <w:r w:rsidRPr="00B64E25">
        <w:t xml:space="preserve">create pressure for </w:t>
      </w:r>
      <w:r>
        <w:t>p</w:t>
      </w:r>
      <w:r w:rsidRPr="00B00784">
        <w:t>roviders</w:t>
      </w:r>
      <w:r w:rsidRPr="00B64E25">
        <w:t xml:space="preserve"> to adapt and comply with the new regulations within the specified period.</w:t>
      </w:r>
      <w:r>
        <w:t xml:space="preserve"> </w:t>
      </w:r>
    </w:p>
    <w:p w14:paraId="1AF465C3" w14:textId="77777777" w:rsidR="00A30FF7" w:rsidRDefault="00A30FF7" w:rsidP="004B655B">
      <w:r>
        <w:t xml:space="preserve">Many supported a single go-live date, as this was seen to simplify the process for existing providers. They did request that final information about the pricing and process for each category be made available well in advance so providers could make informed decisions. </w:t>
      </w:r>
    </w:p>
    <w:p w14:paraId="2CF0A27D" w14:textId="14946F10" w:rsidR="00A30FF7" w:rsidRDefault="00742DCB" w:rsidP="004B655B">
      <w:r w:rsidRPr="007474E8">
        <w:t>Aboriginal and Torres Strait Islander</w:t>
      </w:r>
      <w:r>
        <w:t xml:space="preserve"> </w:t>
      </w:r>
      <w:r w:rsidR="00A30FF7">
        <w:t xml:space="preserve">peak bodies also commented </w:t>
      </w:r>
      <w:r w:rsidR="0C04D01D">
        <w:t xml:space="preserve">on </w:t>
      </w:r>
      <w:r w:rsidR="00A30FF7">
        <w:t xml:space="preserve">the importance of ongoing consultation with respect </w:t>
      </w:r>
      <w:r w:rsidR="00716B7F">
        <w:t>to</w:t>
      </w:r>
      <w:r w:rsidR="00A30FF7">
        <w:t xml:space="preserve"> a range of issues and the way it may affect </w:t>
      </w:r>
      <w:r w:rsidRPr="007474E8">
        <w:t>Aboriginal and Torres Strait Islander</w:t>
      </w:r>
      <w:r>
        <w:t xml:space="preserve"> </w:t>
      </w:r>
      <w:r w:rsidR="00A30FF7">
        <w:t>aged care facilities including:</w:t>
      </w:r>
    </w:p>
    <w:p w14:paraId="2696552D" w14:textId="77777777" w:rsidR="00A30FF7" w:rsidRDefault="00A30FF7" w:rsidP="000A0499">
      <w:pPr>
        <w:pStyle w:val="Dotpoints"/>
        <w:numPr>
          <w:ilvl w:val="2"/>
          <w:numId w:val="10"/>
        </w:numPr>
      </w:pPr>
      <w:r>
        <w:t>the impact of the new regulatory model</w:t>
      </w:r>
    </w:p>
    <w:p w14:paraId="704E68ED" w14:textId="77777777" w:rsidR="00A30FF7" w:rsidRDefault="00A30FF7" w:rsidP="000A0499">
      <w:pPr>
        <w:pStyle w:val="Dotpoints"/>
        <w:numPr>
          <w:ilvl w:val="2"/>
          <w:numId w:val="10"/>
        </w:numPr>
      </w:pPr>
      <w:r>
        <w:t>the most appropriate ‘go-live’ date for the new model and the Aged Care Act</w:t>
      </w:r>
    </w:p>
    <w:p w14:paraId="0B1C342D" w14:textId="77777777" w:rsidR="00A30FF7" w:rsidRDefault="00A30FF7" w:rsidP="007E22DA">
      <w:pPr>
        <w:pStyle w:val="Dotpoints"/>
        <w:numPr>
          <w:ilvl w:val="2"/>
          <w:numId w:val="10"/>
        </w:numPr>
      </w:pPr>
      <w:r>
        <w:t>the new complaints model.</w:t>
      </w:r>
    </w:p>
    <w:p w14:paraId="540A615D" w14:textId="39A4F0F5" w:rsidR="00A30FF7" w:rsidRDefault="00742DCB" w:rsidP="004B655B">
      <w:r w:rsidRPr="007474E8">
        <w:t>Aboriginal and Torres Strait Islander</w:t>
      </w:r>
      <w:r>
        <w:t xml:space="preserve"> </w:t>
      </w:r>
      <w:r w:rsidR="00A30FF7">
        <w:t>peak bodies also advocated for extra financial and administrative support alongside the additional flexibility to allow for a smooth transition and to ensure providers can remain in the system. They also recommended:</w:t>
      </w:r>
    </w:p>
    <w:p w14:paraId="2D45FD69" w14:textId="4D6A9A9E" w:rsidR="00A30FF7" w:rsidRDefault="477E7CE1" w:rsidP="000A0499">
      <w:pPr>
        <w:pStyle w:val="Dotpoints"/>
        <w:numPr>
          <w:ilvl w:val="2"/>
          <w:numId w:val="10"/>
        </w:numPr>
      </w:pPr>
      <w:r>
        <w:t>an</w:t>
      </w:r>
      <w:r w:rsidR="00A30FF7">
        <w:t xml:space="preserve"> </w:t>
      </w:r>
      <w:r w:rsidR="00742DCB" w:rsidRPr="007474E8">
        <w:t>Aboriginal and Torres Strait Islander</w:t>
      </w:r>
      <w:r w:rsidR="00742DCB">
        <w:t xml:space="preserve"> </w:t>
      </w:r>
      <w:r w:rsidR="00A30FF7">
        <w:t>impact assessment and evaluation of the new model within the first year of implementation</w:t>
      </w:r>
    </w:p>
    <w:p w14:paraId="711769B4" w14:textId="3663CA79" w:rsidR="00A30FF7" w:rsidRDefault="00A30FF7" w:rsidP="000A0499">
      <w:pPr>
        <w:pStyle w:val="Dotpoints"/>
        <w:numPr>
          <w:ilvl w:val="2"/>
          <w:numId w:val="10"/>
        </w:numPr>
      </w:pPr>
      <w:r>
        <w:t xml:space="preserve">outlining the role of the </w:t>
      </w:r>
      <w:r w:rsidR="00742DCB" w:rsidRPr="007474E8">
        <w:t>Aboriginal and Torres Strait Islander</w:t>
      </w:r>
      <w:r w:rsidR="00742DCB">
        <w:t xml:space="preserve"> </w:t>
      </w:r>
      <w:r>
        <w:t>Aged Care Commissioner in the new regulatory model.</w:t>
      </w:r>
    </w:p>
    <w:p w14:paraId="0AEFD832" w14:textId="7F19AEE3" w:rsidR="003C27B5" w:rsidRPr="000D41BA" w:rsidRDefault="1C871F51" w:rsidP="003C27B5">
      <w:pPr>
        <w:spacing w:before="0" w:after="200"/>
      </w:pPr>
      <w:r w:rsidDel="1D3E2A71">
        <w:t xml:space="preserve">Providers considered an important first step to be </w:t>
      </w:r>
      <w:r w:rsidRPr="7D852834" w:rsidDel="1D3E2A71">
        <w:rPr>
          <w:b/>
          <w:bCs/>
        </w:rPr>
        <w:t xml:space="preserve">consistent, high-quality communication on the benefits of </w:t>
      </w:r>
      <w:r w:rsidR="00322447">
        <w:rPr>
          <w:b/>
          <w:bCs/>
        </w:rPr>
        <w:t>the reforms</w:t>
      </w:r>
      <w:r w:rsidR="00322447" w:rsidRPr="004B655B">
        <w:t>.</w:t>
      </w:r>
      <w:r w:rsidR="00322447">
        <w:rPr>
          <w:b/>
          <w:bCs/>
        </w:rPr>
        <w:t xml:space="preserve"> </w:t>
      </w:r>
      <w:r w:rsidDel="1D3E2A71">
        <w:t xml:space="preserve">Behavioural change theory confirms that in any transformation project, people need consistent reinforcement of the need for change and the benefits it offers them. Providers expect that the </w:t>
      </w:r>
      <w:r w:rsidDel="7C2921A7">
        <w:lastRenderedPageBreak/>
        <w:t>d</w:t>
      </w:r>
      <w:r w:rsidDel="1D3E2A71">
        <w:t>epartment or Commission will have a consistent, clearly communicated narrative for change. This could include a campaign with posters and leaflets for tearooms, videos, emails and frequently asked questions (FAQs) about the process.</w:t>
      </w:r>
    </w:p>
    <w:p w14:paraId="4FEE3F62" w14:textId="041BC814" w:rsidR="003C27B5" w:rsidRPr="003C25EA" w:rsidRDefault="003C27B5" w:rsidP="003C27B5">
      <w:r w:rsidRPr="003C25EA">
        <w:t xml:space="preserve">Several peak and advocacy bodies expressed the view that providers remain confused about their obligations. There is, they felt, a need for a concise set of roles and responsibilities for the parties involved, including providers, regulators and workers. These need to be stated objectively and unambiguously. </w:t>
      </w:r>
    </w:p>
    <w:p w14:paraId="02027570" w14:textId="7CEA59B8" w:rsidR="003C27B5" w:rsidRPr="003C25EA" w:rsidRDefault="50A166D2" w:rsidP="003C27B5">
      <w:pPr>
        <w:pStyle w:val="Dotpoints"/>
        <w:ind w:left="786"/>
      </w:pPr>
      <w:r>
        <w:t xml:space="preserve">This could be achieved by applying SMART (specific, measurable, achievable, realistic and time-specific) principles to requirements. </w:t>
      </w:r>
    </w:p>
    <w:p w14:paraId="584ACA7D" w14:textId="041BC814" w:rsidR="003C27B5" w:rsidRDefault="50A166D2" w:rsidP="003C27B5">
      <w:pPr>
        <w:pStyle w:val="Dotpoints"/>
        <w:ind w:left="786"/>
      </w:pPr>
      <w:r>
        <w:t>Accompanying case studies or vignettes were suggested as a way to communicate these roles and responsibilities. These could be sent to providers when they are informed of their registration categories.</w:t>
      </w:r>
    </w:p>
    <w:p w14:paraId="374C7F8B" w14:textId="7CEA59B8" w:rsidR="003C27B5" w:rsidRDefault="003C27B5" w:rsidP="003C27B5">
      <w:pPr>
        <w:pStyle w:val="Dotpoints"/>
        <w:numPr>
          <w:ilvl w:val="0"/>
          <w:numId w:val="0"/>
        </w:numPr>
        <w:ind w:left="786"/>
      </w:pPr>
    </w:p>
    <w:p w14:paraId="5FC5A3FD" w14:textId="04143FF7" w:rsidR="000F7573" w:rsidRDefault="003A7608" w:rsidP="004B655B">
      <w:r w:rsidRPr="008F42E5">
        <w:rPr>
          <w:b/>
        </w:rPr>
        <w:t xml:space="preserve">Older people, carers and </w:t>
      </w:r>
      <w:r w:rsidR="000C76F0" w:rsidRPr="008F42E5">
        <w:rPr>
          <w:b/>
          <w:bCs/>
        </w:rPr>
        <w:t xml:space="preserve">the </w:t>
      </w:r>
      <w:r w:rsidR="0603E50F" w:rsidRPr="008F42E5">
        <w:rPr>
          <w:b/>
        </w:rPr>
        <w:t>broader community</w:t>
      </w:r>
      <w:r>
        <w:t xml:space="preserve"> </w:t>
      </w:r>
      <w:r w:rsidR="00B032F2">
        <w:t xml:space="preserve">engaged in the consultations did not focus </w:t>
      </w:r>
      <w:r w:rsidR="00B177C2">
        <w:t xml:space="preserve">extensively on the transition to the </w:t>
      </w:r>
      <w:r w:rsidR="00C34DFD">
        <w:t>n</w:t>
      </w:r>
      <w:r w:rsidR="00B177C2">
        <w:t xml:space="preserve">ew </w:t>
      </w:r>
      <w:r w:rsidR="00C34DFD">
        <w:t>m</w:t>
      </w:r>
      <w:r w:rsidR="00B177C2">
        <w:t>odel</w:t>
      </w:r>
      <w:r w:rsidR="00DA13E8">
        <w:t xml:space="preserve">, seeing it as an issue that mostly concerns providers. They did talk about the need for a smooth transition, with uninterrupted care, and wondered whether </w:t>
      </w:r>
      <w:r w:rsidR="00BB2C36">
        <w:t>provider</w:t>
      </w:r>
      <w:r w:rsidR="00BD2AF3">
        <w:t xml:space="preserve"> management</w:t>
      </w:r>
      <w:r w:rsidR="00BB2C36">
        <w:t xml:space="preserve"> may be distracted from </w:t>
      </w:r>
      <w:r w:rsidR="00BD2AF3">
        <w:t xml:space="preserve">delivery of </w:t>
      </w:r>
      <w:r w:rsidR="001D5AA0">
        <w:t xml:space="preserve">core </w:t>
      </w:r>
      <w:r w:rsidR="00BD2AF3">
        <w:t xml:space="preserve">care </w:t>
      </w:r>
      <w:r w:rsidR="001D5AA0">
        <w:t xml:space="preserve">tasks if the transition </w:t>
      </w:r>
      <w:r w:rsidR="00401C48">
        <w:t>require</w:t>
      </w:r>
      <w:r w:rsidR="00BD2AF3">
        <w:t>s</w:t>
      </w:r>
      <w:r w:rsidR="00401C48">
        <w:t xml:space="preserve"> </w:t>
      </w:r>
      <w:r w:rsidR="00BD2AF3">
        <w:t>a great deal of their attention</w:t>
      </w:r>
      <w:bookmarkEnd w:id="214"/>
      <w:r w:rsidR="004B655B">
        <w:t>.</w:t>
      </w:r>
    </w:p>
    <w:sectPr w:rsidR="000F7573" w:rsidSect="003A77E4">
      <w:pgSz w:w="11906" w:h="16838" w:code="9"/>
      <w:pgMar w:top="1699" w:right="1411" w:bottom="1411" w:left="1411"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13E0A3" w14:textId="77777777" w:rsidR="007E071A" w:rsidRDefault="007E071A" w:rsidP="00934368">
      <w:r>
        <w:separator/>
      </w:r>
    </w:p>
    <w:p w14:paraId="2C9D9047" w14:textId="77777777" w:rsidR="007E071A" w:rsidRDefault="007E071A" w:rsidP="00934368"/>
  </w:endnote>
  <w:endnote w:type="continuationSeparator" w:id="0">
    <w:p w14:paraId="37C6651C" w14:textId="77777777" w:rsidR="007E071A" w:rsidRDefault="007E071A" w:rsidP="00934368">
      <w:r>
        <w:continuationSeparator/>
      </w:r>
    </w:p>
    <w:p w14:paraId="5121A987" w14:textId="77777777" w:rsidR="007E071A" w:rsidRDefault="007E071A" w:rsidP="00934368"/>
  </w:endnote>
  <w:endnote w:type="continuationNotice" w:id="1">
    <w:p w14:paraId="06969FA9" w14:textId="77777777" w:rsidR="007E071A" w:rsidRDefault="007E071A" w:rsidP="0093436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arlow">
    <w:charset w:val="00"/>
    <w:family w:val="auto"/>
    <w:pitch w:val="variable"/>
    <w:sig w:usb0="20000007" w:usb1="00000000" w:usb2="00000000" w:usb3="00000000" w:csb0="00000193" w:csb1="00000000"/>
  </w:font>
  <w:font w:name="MS Gothic">
    <w:altName w:val="ＭＳ ゴシック"/>
    <w:panose1 w:val="020B0609070205080204"/>
    <w:charset w:val="80"/>
    <w:family w:val="modern"/>
    <w:pitch w:val="fixed"/>
    <w:sig w:usb0="E00002FF" w:usb1="6AC7FDFB" w:usb2="08000012" w:usb3="00000000" w:csb0="0002009F" w:csb1="00000000"/>
  </w:font>
  <w:font w:name="Minion Pro">
    <w:panose1 w:val="02040503050306020203"/>
    <w:charset w:val="00"/>
    <w:family w:val="roman"/>
    <w:notTrueType/>
    <w:pitch w:val="variable"/>
    <w:sig w:usb0="60000287" w:usb1="00000001" w:usb2="0000000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77FDAA" w14:textId="4536944B" w:rsidR="00503417" w:rsidRPr="00386805" w:rsidRDefault="00503417" w:rsidP="00386805">
    <w:pPr>
      <w:pStyle w:val="Footer"/>
      <w:jc w:val="left"/>
    </w:pPr>
    <w:r w:rsidRPr="00386805">
      <w:rPr>
        <w:b/>
        <w:bCs/>
        <w:sz w:val="21"/>
        <w:szCs w:val="21"/>
      </w:rPr>
      <w:fldChar w:fldCharType="begin"/>
    </w:r>
    <w:r w:rsidRPr="00386805">
      <w:rPr>
        <w:b/>
        <w:bCs/>
        <w:sz w:val="21"/>
        <w:szCs w:val="21"/>
      </w:rPr>
      <w:instrText xml:space="preserve"> PAGE   \* MERGEFORMAT </w:instrText>
    </w:r>
    <w:r w:rsidRPr="00386805">
      <w:rPr>
        <w:b/>
        <w:bCs/>
        <w:sz w:val="21"/>
        <w:szCs w:val="21"/>
      </w:rPr>
      <w:fldChar w:fldCharType="separate"/>
    </w:r>
    <w:r>
      <w:rPr>
        <w:b/>
        <w:bCs/>
        <w:sz w:val="21"/>
        <w:szCs w:val="21"/>
      </w:rPr>
      <w:t>2</w:t>
    </w:r>
    <w:r w:rsidRPr="00386805">
      <w:rPr>
        <w:b/>
        <w:bCs/>
        <w:noProof/>
        <w:sz w:val="21"/>
        <w:szCs w:val="21"/>
      </w:rPr>
      <w:fldChar w:fldCharType="end"/>
    </w:r>
    <w:r>
      <w:rPr>
        <w:b/>
        <w:bCs/>
        <w:noProof/>
        <w:sz w:val="21"/>
        <w:szCs w:val="21"/>
      </w:rPr>
      <w:t xml:space="preserve">  </w:t>
    </w:r>
    <w:r>
      <w:rPr>
        <w:sz w:val="21"/>
        <w:szCs w:val="21"/>
      </w:rPr>
      <w:t>Department of Health and Aged Care – New Model for Regulating Aged Care</w:t>
    </w:r>
    <w:r w:rsidRPr="009B5601">
      <w:rPr>
        <w:color w:val="1E1545" w:themeColor="text1"/>
        <w:sz w:val="21"/>
        <w:szCs w:val="21"/>
      </w:rPr>
      <w:t xml:space="preserve"> |</w:t>
    </w:r>
    <w:r w:rsidRPr="00386805">
      <w:rPr>
        <w:color w:val="2AB1BB" w:themeColor="accent1"/>
        <w:sz w:val="21"/>
        <w:szCs w:val="21"/>
      </w:rPr>
      <w:t xml:space="preserve"> </w:t>
    </w:r>
    <w:r>
      <w:rPr>
        <w:sz w:val="21"/>
        <w:szCs w:val="21"/>
      </w:rPr>
      <w:t>Toplines</w:t>
    </w:r>
    <w:r w:rsidRPr="00386805">
      <w:rPr>
        <w:b/>
        <w:bCs/>
        <w:sz w:val="21"/>
        <w:szCs w:val="21"/>
      </w:rPr>
      <w:t xml:space="preserve"> </w:t>
    </w:r>
    <w:r>
      <w:rPr>
        <w:b/>
        <w:bCs/>
        <w:sz w:val="21"/>
        <w:szCs w:val="21"/>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505698" w14:textId="57E0792E" w:rsidR="00503417" w:rsidRDefault="00C25FA8" w:rsidP="00930618">
    <w:pPr>
      <w:pStyle w:val="Footer"/>
      <w:jc w:val="left"/>
    </w:pPr>
    <w:r>
      <w:t>Consultations to support</w:t>
    </w:r>
    <w:r w:rsidR="00C92B64">
      <w:t xml:space="preserve"> a</w:t>
    </w:r>
    <w:r w:rsidR="00503417">
      <w:t xml:space="preserve"> </w:t>
    </w:r>
    <w:r w:rsidR="00C92B64">
      <w:t>n</w:t>
    </w:r>
    <w:r w:rsidR="00503417">
      <w:t xml:space="preserve">ew </w:t>
    </w:r>
    <w:r w:rsidR="00C92B64">
      <w:t>m</w:t>
    </w:r>
    <w:r w:rsidR="00503417">
      <w:t xml:space="preserve">odel for </w:t>
    </w:r>
    <w:r w:rsidR="00C92B64">
      <w:t>r</w:t>
    </w:r>
    <w:r w:rsidR="00503417">
      <w:t xml:space="preserve">egulating </w:t>
    </w:r>
    <w:r w:rsidR="00C92B64">
      <w:t>a</w:t>
    </w:r>
    <w:r w:rsidR="00503417">
      <w:t xml:space="preserve">ged </w:t>
    </w:r>
    <w:r w:rsidR="00C92B64">
      <w:t>c</w:t>
    </w:r>
    <w:r w:rsidR="00503417">
      <w:t xml:space="preserve">are | page </w:t>
    </w:r>
    <w:sdt>
      <w:sdtPr>
        <w:id w:val="-1286422689"/>
        <w:docPartObj>
          <w:docPartGallery w:val="Page Numbers (Bottom of Page)"/>
          <w:docPartUnique/>
        </w:docPartObj>
      </w:sdtPr>
      <w:sdtEndPr>
        <w:rPr>
          <w:noProof/>
        </w:rPr>
      </w:sdtEndPr>
      <w:sdtContent>
        <w:r w:rsidR="00503417">
          <w:fldChar w:fldCharType="begin"/>
        </w:r>
        <w:r w:rsidR="00503417">
          <w:instrText xml:space="preserve"> PAGE   \* MERGEFORMAT </w:instrText>
        </w:r>
        <w:r w:rsidR="00503417">
          <w:fldChar w:fldCharType="separate"/>
        </w:r>
        <w:r w:rsidR="00503417">
          <w:rPr>
            <w:noProof/>
          </w:rPr>
          <w:t>2</w:t>
        </w:r>
        <w:r w:rsidR="00503417">
          <w:rPr>
            <w:noProof/>
          </w:rPr>
          <w:fldChar w:fldCharType="end"/>
        </w:r>
      </w:sdtContent>
    </w:sdt>
  </w:p>
  <w:p w14:paraId="7D7E6F92" w14:textId="5B321883" w:rsidR="00503417" w:rsidRDefault="0050341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47BBFD" w14:textId="6C262B1B" w:rsidR="00503417" w:rsidRDefault="00503417" w:rsidP="00627385">
    <w:pPr>
      <w:tabs>
        <w:tab w:val="right" w:pos="9072"/>
      </w:tabs>
    </w:pPr>
    <w:r w:rsidRPr="00B27F53">
      <w:t>agedcareengagement.health.gov.au</w:t>
    </w:r>
    <w:r w:rsidRPr="00B27F53">
      <w:tab/>
    </w:r>
    <w:r w:rsidR="0087415C" w:rsidRPr="00B27F53">
      <w:t>November</w:t>
    </w:r>
    <w:r w:rsidRPr="00B27F53">
      <w:t xml:space="preserve"> 2023</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1F4FB4" w14:textId="77777777" w:rsidR="00503417" w:rsidRPr="00D0690C" w:rsidRDefault="00503417" w:rsidP="007A7E2E">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7456BE" w14:textId="77777777" w:rsidR="00706B94" w:rsidRPr="00D0690C" w:rsidRDefault="00706B94" w:rsidP="007A7E2E">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0C2267" w14:textId="77777777" w:rsidR="007606A3" w:rsidRPr="00D0690C" w:rsidRDefault="007606A3" w:rsidP="007A7E2E">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E68225" w14:textId="0FFACD56" w:rsidR="00503417" w:rsidRPr="00D0690C" w:rsidRDefault="00503417" w:rsidP="007A7E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2584D9" w14:textId="77777777" w:rsidR="007E071A" w:rsidRDefault="007E071A" w:rsidP="00934368">
      <w:r>
        <w:separator/>
      </w:r>
    </w:p>
    <w:p w14:paraId="7D6635F8" w14:textId="77777777" w:rsidR="007E071A" w:rsidRDefault="007E071A" w:rsidP="00934368"/>
  </w:footnote>
  <w:footnote w:type="continuationSeparator" w:id="0">
    <w:p w14:paraId="653005DF" w14:textId="77777777" w:rsidR="007E071A" w:rsidRDefault="007E071A" w:rsidP="00934368">
      <w:r>
        <w:continuationSeparator/>
      </w:r>
    </w:p>
    <w:p w14:paraId="7E5E1B2B" w14:textId="77777777" w:rsidR="007E071A" w:rsidRDefault="007E071A" w:rsidP="00934368"/>
  </w:footnote>
  <w:footnote w:type="continuationNotice" w:id="1">
    <w:p w14:paraId="2903055A" w14:textId="77777777" w:rsidR="007E071A" w:rsidRDefault="007E071A" w:rsidP="00934368"/>
  </w:footnote>
  <w:footnote w:id="2">
    <w:p w14:paraId="20A19BE2" w14:textId="77777777" w:rsidR="00C75098" w:rsidRDefault="00C75098" w:rsidP="00C75098">
      <w:pPr>
        <w:pStyle w:val="FootnoteText"/>
        <w:rPr>
          <w:color w:val="1E1545" w:themeColor="text1"/>
        </w:rPr>
      </w:pPr>
      <w:r>
        <w:rPr>
          <w:rStyle w:val="FootnoteReference"/>
          <w:color w:val="1E1545" w:themeColor="text1"/>
        </w:rPr>
        <w:footnoteRef/>
      </w:r>
      <w:r>
        <w:rPr>
          <w:color w:val="1E1545" w:themeColor="text1"/>
        </w:rPr>
        <w:t xml:space="preserve"> The new model also responds to Royal Commission recommendations 92 and 93 (provider approval and accreditation), recommendations 13,14, 50, 131, 123, 133 and 135 (provider registration and obligations), recommendations 97, 101, 102, 103,134 and 136 (monitoring and enforcement) and recommendations 10, 98 and 99 (complaints and whistleblower protections).</w:t>
      </w:r>
    </w:p>
    <w:p w14:paraId="72E5E43F" w14:textId="77777777" w:rsidR="00C75098" w:rsidRDefault="00C75098" w:rsidP="00C75098">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FD6763" w14:textId="77777777" w:rsidR="009B5CA0" w:rsidRDefault="009B5CA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4F585E" w14:textId="77777777" w:rsidR="009B5CA0" w:rsidRDefault="009B5CA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D8EEE1" w14:textId="33E62C29" w:rsidR="00503417" w:rsidRDefault="00DF7EA7" w:rsidP="00DF7EA7">
    <w:pPr>
      <w:pStyle w:val="Header"/>
      <w:tabs>
        <w:tab w:val="clear" w:pos="4513"/>
        <w:tab w:val="clear" w:pos="9026"/>
        <w:tab w:val="left" w:pos="4305"/>
      </w:tabs>
      <w:ind w:firstLine="720"/>
      <w:rPr>
        <w:noProof/>
        <w:lang w:eastAsia="en-AU"/>
      </w:rPr>
    </w:pPr>
    <w:r>
      <w:rPr>
        <w:noProof/>
        <w:lang w:eastAsia="en-AU"/>
      </w:rPr>
      <w:drawing>
        <wp:anchor distT="0" distB="0" distL="114300" distR="114300" simplePos="0" relativeHeight="251658242" behindDoc="1" locked="0" layoutInCell="1" allowOverlap="1" wp14:anchorId="3DA0E9CE" wp14:editId="539F30AD">
          <wp:simplePos x="0" y="0"/>
          <wp:positionH relativeFrom="page">
            <wp:posOffset>19050</wp:posOffset>
          </wp:positionH>
          <wp:positionV relativeFrom="page">
            <wp:posOffset>-9525</wp:posOffset>
          </wp:positionV>
          <wp:extent cx="7578000" cy="10720800"/>
          <wp:effectExtent l="0" t="0" r="4445" b="0"/>
          <wp:wrapNone/>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78000" cy="1072080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658240" behindDoc="1" locked="0" layoutInCell="1" allowOverlap="1" wp14:anchorId="41F80FB6" wp14:editId="127E9299">
          <wp:simplePos x="0" y="0"/>
          <wp:positionH relativeFrom="column">
            <wp:posOffset>-885190</wp:posOffset>
          </wp:positionH>
          <wp:positionV relativeFrom="paragraph">
            <wp:posOffset>-549275</wp:posOffset>
          </wp:positionV>
          <wp:extent cx="7577455" cy="5049409"/>
          <wp:effectExtent l="0" t="0" r="4445" b="0"/>
          <wp:wrapNone/>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7577455" cy="5049409"/>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tab/>
    </w:r>
  </w:p>
  <w:p w14:paraId="2350F5D2" w14:textId="59A1EBF6" w:rsidR="00503417" w:rsidRDefault="00503417" w:rsidP="00934368">
    <w:pPr>
      <w:pStyle w:val="Header"/>
    </w:pPr>
    <w:r>
      <w:rPr>
        <w:noProof/>
      </w:rPr>
      <mc:AlternateContent>
        <mc:Choice Requires="wps">
          <w:drawing>
            <wp:anchor distT="0" distB="0" distL="114300" distR="114300" simplePos="0" relativeHeight="251658241" behindDoc="1" locked="0" layoutInCell="1" allowOverlap="1" wp14:anchorId="7B5BC28C" wp14:editId="0A435F90">
              <wp:simplePos x="0" y="0"/>
              <wp:positionH relativeFrom="column">
                <wp:posOffset>-881380</wp:posOffset>
              </wp:positionH>
              <wp:positionV relativeFrom="paragraph">
                <wp:posOffset>3995420</wp:posOffset>
              </wp:positionV>
              <wp:extent cx="7610475" cy="6238875"/>
              <wp:effectExtent l="0" t="0" r="9525" b="9525"/>
              <wp:wrapNone/>
              <wp:docPr id="23" name="Rectangle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10475" cy="623887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F426C81" id="Rectangle 23" o:spid="_x0000_s1026" alt="&quot;&quot;" style="position:absolute;margin-left:-69.4pt;margin-top:314.6pt;width:599.25pt;height:491.25pt;z-index:-25165823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" fillcolor="#f1f2f2 [3214]" stroked="f" strokeweight="2p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EBB02A" w14:textId="77777777" w:rsidR="00503417" w:rsidRDefault="00503417">
    <w:pPr>
      <w:pStyle w:val="Header"/>
    </w:pPr>
    <w:r w:rsidRPr="00CC09BC">
      <w:rPr>
        <w:noProof/>
      </w:rPr>
      <mc:AlternateContent>
        <mc:Choice Requires="wps">
          <w:drawing>
            <wp:anchor distT="0" distB="0" distL="114300" distR="114300" simplePos="0" relativeHeight="251658244" behindDoc="1" locked="0" layoutInCell="1" allowOverlap="1" wp14:anchorId="6B941BF6" wp14:editId="2C019D5C">
              <wp:simplePos x="0" y="0"/>
              <wp:positionH relativeFrom="page">
                <wp:align>center</wp:align>
              </wp:positionH>
              <wp:positionV relativeFrom="page">
                <wp:align>top</wp:align>
              </wp:positionV>
              <wp:extent cx="7560000" cy="10692000"/>
              <wp:effectExtent l="0" t="0" r="0" b="1905"/>
              <wp:wrapNone/>
              <wp:docPr id="1408654637" name="Rectangle 14086546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0701A8" id="Rectangle 1408654637" o:spid="_x0000_s1026" alt="&quot;&quot;" style="position:absolute;margin-left:0;margin-top:0;width:595.3pt;height:841.9pt;z-index:-251658236;visibility:visible;mso-wrap-style:square;mso-width-percent:0;mso-height-percent:0;mso-wrap-distance-left:9pt;mso-wrap-distance-top:0;mso-wrap-distance-right:9pt;mso-wrap-distance-bottom:0;mso-position-horizontal:center;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" fillcolor="#f1f2f2 [3212]" stroked="f" strokeweight="2pt">
              <w10:wrap anchorx="page" anchory="page"/>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559142" w14:textId="77777777" w:rsidR="00706B94" w:rsidRDefault="00706B94">
    <w:pPr>
      <w:pStyle w:val="Header"/>
    </w:pPr>
    <w:r w:rsidRPr="00CC09BC">
      <w:rPr>
        <w:noProof/>
      </w:rPr>
      <mc:AlternateContent>
        <mc:Choice Requires="wps">
          <w:drawing>
            <wp:anchor distT="0" distB="0" distL="114300" distR="114300" simplePos="0" relativeHeight="251658245" behindDoc="1" locked="0" layoutInCell="1" allowOverlap="1" wp14:anchorId="21D058D9" wp14:editId="50ED3361">
              <wp:simplePos x="0" y="0"/>
              <wp:positionH relativeFrom="page">
                <wp:align>center</wp:align>
              </wp:positionH>
              <wp:positionV relativeFrom="page">
                <wp:align>top</wp:align>
              </wp:positionV>
              <wp:extent cx="7560000" cy="10692000"/>
              <wp:effectExtent l="0" t="0" r="0" b="1905"/>
              <wp:wrapNone/>
              <wp:docPr id="8" name="Rectangl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F7FC16" id="Rectangle 8" o:spid="_x0000_s1026" alt="&quot;&quot;" style="position:absolute;margin-left:0;margin-top:0;width:595.3pt;height:841.9pt;z-index:-251658235;visibility:visible;mso-wrap-style:square;mso-width-percent:0;mso-height-percent:0;mso-wrap-distance-left:9pt;mso-wrap-distance-top:0;mso-wrap-distance-right:9pt;mso-wrap-distance-bottom:0;mso-position-horizontal:center;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" fillcolor="#f1f2f2 [3212]" stroked="f" strokeweight="2pt">
              <w10:wrap anchorx="page" anchory="page"/>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FD6559" w14:textId="77777777" w:rsidR="007606A3" w:rsidRDefault="007606A3">
    <w:pPr>
      <w:pStyle w:val="Header"/>
    </w:pPr>
    <w:r w:rsidRPr="00CC09BC">
      <w:rPr>
        <w:noProof/>
      </w:rPr>
      <mc:AlternateContent>
        <mc:Choice Requires="wps">
          <w:drawing>
            <wp:anchor distT="0" distB="0" distL="114300" distR="114300" simplePos="0" relativeHeight="251658246" behindDoc="1" locked="0" layoutInCell="1" allowOverlap="1" wp14:anchorId="7C6043C7" wp14:editId="14152B26">
              <wp:simplePos x="0" y="0"/>
              <wp:positionH relativeFrom="page">
                <wp:align>center</wp:align>
              </wp:positionH>
              <wp:positionV relativeFrom="page">
                <wp:align>top</wp:align>
              </wp:positionV>
              <wp:extent cx="7560000" cy="10692000"/>
              <wp:effectExtent l="0" t="0" r="0" b="1905"/>
              <wp:wrapNone/>
              <wp:docPr id="27" name="Rectangle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6A2C22" id="Rectangle 27" o:spid="_x0000_s1026" alt="&quot;&quot;" style="position:absolute;margin-left:0;margin-top:0;width:595.3pt;height:841.9pt;z-index:-251658234;visibility:visible;mso-wrap-style:square;mso-width-percent:0;mso-height-percent:0;mso-wrap-distance-left:9pt;mso-wrap-distance-top:0;mso-wrap-distance-right:9pt;mso-wrap-distance-bottom:0;mso-position-horizontal:center;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" fillcolor="#f1f2f2 [3212]" stroked="f" strokeweight="2pt">
              <w10:wrap anchorx="page" anchory="page"/>
            </v:rec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714AD4" w14:textId="77777777" w:rsidR="00503417" w:rsidRDefault="00503417">
    <w:pPr>
      <w:pStyle w:val="Header"/>
    </w:pPr>
    <w:r w:rsidRPr="00CC09BC">
      <w:rPr>
        <w:noProof/>
      </w:rPr>
      <mc:AlternateContent>
        <mc:Choice Requires="wps">
          <w:drawing>
            <wp:anchor distT="0" distB="0" distL="114300" distR="114300" simplePos="0" relativeHeight="251658243" behindDoc="1" locked="0" layoutInCell="1" allowOverlap="1" wp14:anchorId="46951AB8" wp14:editId="612EDDDB">
              <wp:simplePos x="0" y="0"/>
              <wp:positionH relativeFrom="page">
                <wp:align>center</wp:align>
              </wp:positionH>
              <wp:positionV relativeFrom="page">
                <wp:align>top</wp:align>
              </wp:positionV>
              <wp:extent cx="7560000" cy="10692000"/>
              <wp:effectExtent l="0" t="0" r="0" b="1905"/>
              <wp:wrapNone/>
              <wp:docPr id="5" name="Rect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4BCD8D" id="Rectangle 5" o:spid="_x0000_s1026" alt="&quot;&quot;" style="position:absolute;margin-left:0;margin-top:0;width:595.3pt;height:841.9pt;z-index:-251658237;visibility:visible;mso-wrap-style:square;mso-width-percent:0;mso-height-percent:0;mso-wrap-distance-left:9pt;mso-wrap-distance-top:0;mso-wrap-distance-right:9pt;mso-wrap-distance-bottom:0;mso-position-horizontal:center;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" fillcolor="#f1f2f2 [3212]" stroked="f" strokeweight="2pt">
              <w10:wrap anchorx="page" anchory="page"/>
            </v:rect>
          </w:pict>
        </mc:Fallback>
      </mc:AlternateContent>
    </w:r>
  </w:p>
</w:hdr>
</file>

<file path=word/intelligence2.xml><?xml version="1.0" encoding="utf-8"?>
<int2:intelligence xmlns:int2="http://schemas.microsoft.com/office/intelligence/2020/intelligence" xmlns:oel="http://schemas.microsoft.com/office/2019/extlst">
  <int2:observations>
    <int2:bookmark int2:bookmarkName="_Int_9ylt3bKT" int2:invalidationBookmarkName="" int2:hashCode="/1SXqs4bvIn1qP" int2:id="vsQKIzqg">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C3B93"/>
    <w:multiLevelType w:val="hybridMultilevel"/>
    <w:tmpl w:val="1302B13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15:restartNumberingAfterBreak="0">
    <w:nsid w:val="00600D21"/>
    <w:multiLevelType w:val="hybridMultilevel"/>
    <w:tmpl w:val="9C4450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3311526"/>
    <w:multiLevelType w:val="hybridMultilevel"/>
    <w:tmpl w:val="9BE888A2"/>
    <w:lvl w:ilvl="0" w:tplc="708C0DDE">
      <w:start w:val="1"/>
      <w:numFmt w:val="decimal"/>
      <w:pStyle w:val="Tablelistnumber"/>
      <w:lvlText w:val="%1."/>
      <w:lvlJc w:val="left"/>
      <w:pPr>
        <w:ind w:left="360" w:hanging="360"/>
      </w:pPr>
      <w:rPr>
        <w:rFonts w:hint="default"/>
      </w:rPr>
    </w:lvl>
    <w:lvl w:ilvl="1" w:tplc="5B4A8BB4" w:tentative="1">
      <w:start w:val="1"/>
      <w:numFmt w:val="lowerLetter"/>
      <w:lvlText w:val="%2."/>
      <w:lvlJc w:val="left"/>
      <w:pPr>
        <w:ind w:left="1440" w:hanging="360"/>
      </w:pPr>
    </w:lvl>
    <w:lvl w:ilvl="2" w:tplc="06E0084A" w:tentative="1">
      <w:start w:val="1"/>
      <w:numFmt w:val="lowerRoman"/>
      <w:lvlText w:val="%3."/>
      <w:lvlJc w:val="right"/>
      <w:pPr>
        <w:ind w:left="2160" w:hanging="180"/>
      </w:pPr>
    </w:lvl>
    <w:lvl w:ilvl="3" w:tplc="65480416" w:tentative="1">
      <w:start w:val="1"/>
      <w:numFmt w:val="decimal"/>
      <w:lvlText w:val="%4."/>
      <w:lvlJc w:val="left"/>
      <w:pPr>
        <w:ind w:left="2880" w:hanging="360"/>
      </w:pPr>
    </w:lvl>
    <w:lvl w:ilvl="4" w:tplc="F7BEBC76" w:tentative="1">
      <w:start w:val="1"/>
      <w:numFmt w:val="lowerLetter"/>
      <w:lvlText w:val="%5."/>
      <w:lvlJc w:val="left"/>
      <w:pPr>
        <w:ind w:left="3600" w:hanging="360"/>
      </w:pPr>
    </w:lvl>
    <w:lvl w:ilvl="5" w:tplc="B36EF2D8" w:tentative="1">
      <w:start w:val="1"/>
      <w:numFmt w:val="lowerRoman"/>
      <w:lvlText w:val="%6."/>
      <w:lvlJc w:val="right"/>
      <w:pPr>
        <w:ind w:left="4320" w:hanging="180"/>
      </w:pPr>
    </w:lvl>
    <w:lvl w:ilvl="6" w:tplc="EB48EBB6" w:tentative="1">
      <w:start w:val="1"/>
      <w:numFmt w:val="decimal"/>
      <w:lvlText w:val="%7."/>
      <w:lvlJc w:val="left"/>
      <w:pPr>
        <w:ind w:left="5040" w:hanging="360"/>
      </w:pPr>
    </w:lvl>
    <w:lvl w:ilvl="7" w:tplc="4CA841AE" w:tentative="1">
      <w:start w:val="1"/>
      <w:numFmt w:val="lowerLetter"/>
      <w:lvlText w:val="%8."/>
      <w:lvlJc w:val="left"/>
      <w:pPr>
        <w:ind w:left="5760" w:hanging="360"/>
      </w:pPr>
    </w:lvl>
    <w:lvl w:ilvl="8" w:tplc="2C7034E0" w:tentative="1">
      <w:start w:val="1"/>
      <w:numFmt w:val="lowerRoman"/>
      <w:lvlText w:val="%9."/>
      <w:lvlJc w:val="right"/>
      <w:pPr>
        <w:ind w:left="6480" w:hanging="180"/>
      </w:pPr>
    </w:lvl>
  </w:abstractNum>
  <w:abstractNum w:abstractNumId="3" w15:restartNumberingAfterBreak="0">
    <w:nsid w:val="04A1323A"/>
    <w:multiLevelType w:val="hybridMultilevel"/>
    <w:tmpl w:val="0BE23F76"/>
    <w:lvl w:ilvl="0" w:tplc="0C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 w15:restartNumberingAfterBreak="0">
    <w:nsid w:val="0A7B2F97"/>
    <w:multiLevelType w:val="multilevel"/>
    <w:tmpl w:val="AB66F528"/>
    <w:lvl w:ilvl="0">
      <w:start w:val="1"/>
      <w:numFmt w:val="upperLetter"/>
      <w:pStyle w:val="SectionHeader"/>
      <w:lvlText w:val="Section %1"/>
      <w:lvlJc w:val="left"/>
      <w:pPr>
        <w:ind w:left="0" w:firstLine="0"/>
      </w:pPr>
      <w:rPr>
        <w:rFonts w:hint="default"/>
      </w:rPr>
    </w:lvl>
    <w:lvl w:ilvl="1">
      <w:start w:val="1"/>
      <w:numFmt w:val="decimal"/>
      <w:pStyle w:val="Lvl1Question"/>
      <w:lvlText w:val="%1.%2."/>
      <w:lvlJc w:val="left"/>
      <w:pPr>
        <w:ind w:left="0" w:firstLine="360"/>
      </w:pPr>
      <w:rPr>
        <w:rFonts w:asciiTheme="minorHAnsi" w:hAnsiTheme="minorHAnsi" w:hint="default"/>
        <w:sz w:val="24"/>
        <w:szCs w:val="20"/>
      </w:rPr>
    </w:lvl>
    <w:lvl w:ilvl="2">
      <w:start w:val="1"/>
      <w:numFmt w:val="lowerLetter"/>
      <w:pStyle w:val="Lvl2Question"/>
      <w:lvlText w:val="%1.%2.%3"/>
      <w:lvlJc w:val="left"/>
      <w:pPr>
        <w:ind w:left="0" w:firstLine="72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110F21DA"/>
    <w:multiLevelType w:val="hybridMultilevel"/>
    <w:tmpl w:val="466281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11F1262"/>
    <w:multiLevelType w:val="hybridMultilevel"/>
    <w:tmpl w:val="FCDE5656"/>
    <w:lvl w:ilvl="0" w:tplc="04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 w15:restartNumberingAfterBreak="0">
    <w:nsid w:val="15E652F6"/>
    <w:multiLevelType w:val="hybridMultilevel"/>
    <w:tmpl w:val="BD46D5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7512648"/>
    <w:multiLevelType w:val="hybridMultilevel"/>
    <w:tmpl w:val="632C00D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179E4076"/>
    <w:multiLevelType w:val="hybridMultilevel"/>
    <w:tmpl w:val="5CCECA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9FE6122"/>
    <w:multiLevelType w:val="hybridMultilevel"/>
    <w:tmpl w:val="3014EDD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C703074"/>
    <w:multiLevelType w:val="hybridMultilevel"/>
    <w:tmpl w:val="2988BF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2084446"/>
    <w:multiLevelType w:val="hybridMultilevel"/>
    <w:tmpl w:val="E7B46E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24F6FF3"/>
    <w:multiLevelType w:val="hybridMultilevel"/>
    <w:tmpl w:val="B2366F8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22B245B8"/>
    <w:multiLevelType w:val="hybridMultilevel"/>
    <w:tmpl w:val="E376B158"/>
    <w:lvl w:ilvl="0" w:tplc="0C090003">
      <w:start w:val="1"/>
      <w:numFmt w:val="bullet"/>
      <w:lvlText w:val="o"/>
      <w:lvlJc w:val="left"/>
      <w:pPr>
        <w:ind w:left="1352" w:hanging="360"/>
      </w:pPr>
      <w:rPr>
        <w:rFonts w:ascii="Courier New" w:hAnsi="Courier New" w:cs="Courier New" w:hint="default"/>
      </w:rPr>
    </w:lvl>
    <w:lvl w:ilvl="1" w:tplc="FFFFFFFF" w:tentative="1">
      <w:start w:val="1"/>
      <w:numFmt w:val="bullet"/>
      <w:lvlText w:val="o"/>
      <w:lvlJc w:val="left"/>
      <w:pPr>
        <w:ind w:left="2072" w:hanging="360"/>
      </w:pPr>
      <w:rPr>
        <w:rFonts w:ascii="Courier New" w:hAnsi="Courier New" w:cs="Courier New" w:hint="default"/>
      </w:rPr>
    </w:lvl>
    <w:lvl w:ilvl="2" w:tplc="FFFFFFFF" w:tentative="1">
      <w:start w:val="1"/>
      <w:numFmt w:val="bullet"/>
      <w:lvlText w:val=""/>
      <w:lvlJc w:val="left"/>
      <w:pPr>
        <w:ind w:left="2792" w:hanging="360"/>
      </w:pPr>
      <w:rPr>
        <w:rFonts w:ascii="Wingdings" w:hAnsi="Wingdings" w:hint="default"/>
      </w:rPr>
    </w:lvl>
    <w:lvl w:ilvl="3" w:tplc="FFFFFFFF" w:tentative="1">
      <w:start w:val="1"/>
      <w:numFmt w:val="bullet"/>
      <w:lvlText w:val=""/>
      <w:lvlJc w:val="left"/>
      <w:pPr>
        <w:ind w:left="3512" w:hanging="360"/>
      </w:pPr>
      <w:rPr>
        <w:rFonts w:ascii="Symbol" w:hAnsi="Symbol" w:hint="default"/>
      </w:rPr>
    </w:lvl>
    <w:lvl w:ilvl="4" w:tplc="FFFFFFFF" w:tentative="1">
      <w:start w:val="1"/>
      <w:numFmt w:val="bullet"/>
      <w:lvlText w:val="o"/>
      <w:lvlJc w:val="left"/>
      <w:pPr>
        <w:ind w:left="4232" w:hanging="360"/>
      </w:pPr>
      <w:rPr>
        <w:rFonts w:ascii="Courier New" w:hAnsi="Courier New" w:cs="Courier New" w:hint="default"/>
      </w:rPr>
    </w:lvl>
    <w:lvl w:ilvl="5" w:tplc="FFFFFFFF" w:tentative="1">
      <w:start w:val="1"/>
      <w:numFmt w:val="bullet"/>
      <w:lvlText w:val=""/>
      <w:lvlJc w:val="left"/>
      <w:pPr>
        <w:ind w:left="4952" w:hanging="360"/>
      </w:pPr>
      <w:rPr>
        <w:rFonts w:ascii="Wingdings" w:hAnsi="Wingdings" w:hint="default"/>
      </w:rPr>
    </w:lvl>
    <w:lvl w:ilvl="6" w:tplc="FFFFFFFF" w:tentative="1">
      <w:start w:val="1"/>
      <w:numFmt w:val="bullet"/>
      <w:lvlText w:val=""/>
      <w:lvlJc w:val="left"/>
      <w:pPr>
        <w:ind w:left="5672" w:hanging="360"/>
      </w:pPr>
      <w:rPr>
        <w:rFonts w:ascii="Symbol" w:hAnsi="Symbol" w:hint="default"/>
      </w:rPr>
    </w:lvl>
    <w:lvl w:ilvl="7" w:tplc="FFFFFFFF" w:tentative="1">
      <w:start w:val="1"/>
      <w:numFmt w:val="bullet"/>
      <w:lvlText w:val="o"/>
      <w:lvlJc w:val="left"/>
      <w:pPr>
        <w:ind w:left="6392" w:hanging="360"/>
      </w:pPr>
      <w:rPr>
        <w:rFonts w:ascii="Courier New" w:hAnsi="Courier New" w:cs="Courier New" w:hint="default"/>
      </w:rPr>
    </w:lvl>
    <w:lvl w:ilvl="8" w:tplc="FFFFFFFF" w:tentative="1">
      <w:start w:val="1"/>
      <w:numFmt w:val="bullet"/>
      <w:lvlText w:val=""/>
      <w:lvlJc w:val="left"/>
      <w:pPr>
        <w:ind w:left="7112" w:hanging="360"/>
      </w:pPr>
      <w:rPr>
        <w:rFonts w:ascii="Wingdings" w:hAnsi="Wingdings" w:hint="default"/>
      </w:rPr>
    </w:lvl>
  </w:abstractNum>
  <w:abstractNum w:abstractNumId="15" w15:restartNumberingAfterBreak="0">
    <w:nsid w:val="2532305C"/>
    <w:multiLevelType w:val="hybridMultilevel"/>
    <w:tmpl w:val="0E122E1A"/>
    <w:lvl w:ilvl="0" w:tplc="0C090001">
      <w:start w:val="1"/>
      <w:numFmt w:val="bullet"/>
      <w:lvlText w:val=""/>
      <w:lvlJc w:val="left"/>
      <w:pPr>
        <w:ind w:left="786" w:hanging="360"/>
      </w:pPr>
      <w:rPr>
        <w:rFonts w:ascii="Symbol" w:hAnsi="Symbol" w:hint="default"/>
      </w:rPr>
    </w:lvl>
    <w:lvl w:ilvl="1" w:tplc="0C090003" w:tentative="1">
      <w:start w:val="1"/>
      <w:numFmt w:val="bullet"/>
      <w:lvlText w:val="o"/>
      <w:lvlJc w:val="left"/>
      <w:pPr>
        <w:ind w:left="1083" w:hanging="360"/>
      </w:pPr>
      <w:rPr>
        <w:rFonts w:ascii="Courier New" w:hAnsi="Courier New" w:cs="Courier New" w:hint="default"/>
      </w:rPr>
    </w:lvl>
    <w:lvl w:ilvl="2" w:tplc="0C090005" w:tentative="1">
      <w:start w:val="1"/>
      <w:numFmt w:val="bullet"/>
      <w:lvlText w:val=""/>
      <w:lvlJc w:val="left"/>
      <w:pPr>
        <w:ind w:left="1803" w:hanging="360"/>
      </w:pPr>
      <w:rPr>
        <w:rFonts w:ascii="Wingdings" w:hAnsi="Wingdings" w:hint="default"/>
      </w:rPr>
    </w:lvl>
    <w:lvl w:ilvl="3" w:tplc="0C090001" w:tentative="1">
      <w:start w:val="1"/>
      <w:numFmt w:val="bullet"/>
      <w:lvlText w:val=""/>
      <w:lvlJc w:val="left"/>
      <w:pPr>
        <w:ind w:left="2523" w:hanging="360"/>
      </w:pPr>
      <w:rPr>
        <w:rFonts w:ascii="Symbol" w:hAnsi="Symbol" w:hint="default"/>
      </w:rPr>
    </w:lvl>
    <w:lvl w:ilvl="4" w:tplc="0C090003" w:tentative="1">
      <w:start w:val="1"/>
      <w:numFmt w:val="bullet"/>
      <w:lvlText w:val="o"/>
      <w:lvlJc w:val="left"/>
      <w:pPr>
        <w:ind w:left="3243" w:hanging="360"/>
      </w:pPr>
      <w:rPr>
        <w:rFonts w:ascii="Courier New" w:hAnsi="Courier New" w:cs="Courier New" w:hint="default"/>
      </w:rPr>
    </w:lvl>
    <w:lvl w:ilvl="5" w:tplc="0C090005" w:tentative="1">
      <w:start w:val="1"/>
      <w:numFmt w:val="bullet"/>
      <w:lvlText w:val=""/>
      <w:lvlJc w:val="left"/>
      <w:pPr>
        <w:ind w:left="3963" w:hanging="360"/>
      </w:pPr>
      <w:rPr>
        <w:rFonts w:ascii="Wingdings" w:hAnsi="Wingdings" w:hint="default"/>
      </w:rPr>
    </w:lvl>
    <w:lvl w:ilvl="6" w:tplc="0C090001" w:tentative="1">
      <w:start w:val="1"/>
      <w:numFmt w:val="bullet"/>
      <w:lvlText w:val=""/>
      <w:lvlJc w:val="left"/>
      <w:pPr>
        <w:ind w:left="4683" w:hanging="360"/>
      </w:pPr>
      <w:rPr>
        <w:rFonts w:ascii="Symbol" w:hAnsi="Symbol" w:hint="default"/>
      </w:rPr>
    </w:lvl>
    <w:lvl w:ilvl="7" w:tplc="0C090003" w:tentative="1">
      <w:start w:val="1"/>
      <w:numFmt w:val="bullet"/>
      <w:lvlText w:val="o"/>
      <w:lvlJc w:val="left"/>
      <w:pPr>
        <w:ind w:left="5403" w:hanging="360"/>
      </w:pPr>
      <w:rPr>
        <w:rFonts w:ascii="Courier New" w:hAnsi="Courier New" w:cs="Courier New" w:hint="default"/>
      </w:rPr>
    </w:lvl>
    <w:lvl w:ilvl="8" w:tplc="0C090005" w:tentative="1">
      <w:start w:val="1"/>
      <w:numFmt w:val="bullet"/>
      <w:lvlText w:val=""/>
      <w:lvlJc w:val="left"/>
      <w:pPr>
        <w:ind w:left="6123" w:hanging="360"/>
      </w:pPr>
      <w:rPr>
        <w:rFonts w:ascii="Wingdings" w:hAnsi="Wingdings" w:hint="default"/>
      </w:rPr>
    </w:lvl>
  </w:abstractNum>
  <w:abstractNum w:abstractNumId="16" w15:restartNumberingAfterBreak="0">
    <w:nsid w:val="266B0FBE"/>
    <w:multiLevelType w:val="hybridMultilevel"/>
    <w:tmpl w:val="432E922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27E66ED8"/>
    <w:multiLevelType w:val="hybridMultilevel"/>
    <w:tmpl w:val="D256DE7E"/>
    <w:lvl w:ilvl="0" w:tplc="FFFFFFFF">
      <w:start w:val="1"/>
      <w:numFmt w:val="bullet"/>
      <w:pStyle w:val="Dotpoints"/>
      <w:lvlText w:val=""/>
      <w:lvlJc w:val="left"/>
      <w:pPr>
        <w:ind w:left="644" w:hanging="360"/>
      </w:pPr>
      <w:rPr>
        <w:rFonts w:ascii="Symbol" w:hAnsi="Symbol" w:hint="default"/>
      </w:rPr>
    </w:lvl>
    <w:lvl w:ilvl="1" w:tplc="0C090003">
      <w:start w:val="1"/>
      <w:numFmt w:val="bullet"/>
      <w:lvlText w:val="o"/>
      <w:lvlJc w:val="left"/>
      <w:pPr>
        <w:ind w:left="1778" w:hanging="360"/>
      </w:pPr>
      <w:rPr>
        <w:rFonts w:ascii="Courier New" w:hAnsi="Courier New" w:cs="Courier New" w:hint="default"/>
      </w:rPr>
    </w:lvl>
    <w:lvl w:ilvl="2" w:tplc="0C090005">
      <w:start w:val="1"/>
      <w:numFmt w:val="bullet"/>
      <w:lvlText w:val=""/>
      <w:lvlJc w:val="left"/>
      <w:pPr>
        <w:ind w:left="1778"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18" w15:restartNumberingAfterBreak="0">
    <w:nsid w:val="2B580168"/>
    <w:multiLevelType w:val="hybridMultilevel"/>
    <w:tmpl w:val="FBEC3EB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2DB07472"/>
    <w:multiLevelType w:val="hybridMultilevel"/>
    <w:tmpl w:val="21869C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1331E54"/>
    <w:multiLevelType w:val="hybridMultilevel"/>
    <w:tmpl w:val="3EF462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4CD50FD"/>
    <w:multiLevelType w:val="hybridMultilevel"/>
    <w:tmpl w:val="A6603B92"/>
    <w:lvl w:ilvl="0" w:tplc="0C090001">
      <w:start w:val="1"/>
      <w:numFmt w:val="bullet"/>
      <w:lvlText w:val=""/>
      <w:lvlJc w:val="left"/>
      <w:pPr>
        <w:ind w:left="644" w:hanging="360"/>
      </w:pPr>
      <w:rPr>
        <w:rFonts w:ascii="Symbol" w:hAnsi="Symbol" w:hint="default"/>
        <w:color w:val="auto"/>
      </w:rPr>
    </w:lvl>
    <w:lvl w:ilvl="1" w:tplc="0C090003">
      <w:start w:val="1"/>
      <w:numFmt w:val="bullet"/>
      <w:lvlText w:val="o"/>
      <w:lvlJc w:val="left"/>
      <w:pPr>
        <w:ind w:left="1724" w:hanging="360"/>
      </w:pPr>
      <w:rPr>
        <w:rFonts w:ascii="Courier New" w:hAnsi="Courier New" w:cs="Courier New" w:hint="default"/>
      </w:rPr>
    </w:lvl>
    <w:lvl w:ilvl="2" w:tplc="0C090005">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22" w15:restartNumberingAfterBreak="0">
    <w:nsid w:val="362A263E"/>
    <w:multiLevelType w:val="hybridMultilevel"/>
    <w:tmpl w:val="96B6693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410A4B8F"/>
    <w:multiLevelType w:val="hybridMultilevel"/>
    <w:tmpl w:val="FF10B200"/>
    <w:lvl w:ilvl="0" w:tplc="0C090003">
      <w:start w:val="1"/>
      <w:numFmt w:val="bullet"/>
      <w:lvlText w:val="o"/>
      <w:lvlJc w:val="left"/>
      <w:pPr>
        <w:ind w:left="1778" w:hanging="360"/>
      </w:pPr>
      <w:rPr>
        <w:rFonts w:ascii="Courier New" w:hAnsi="Courier New" w:cs="Courier New" w:hint="default"/>
      </w:rPr>
    </w:lvl>
    <w:lvl w:ilvl="1" w:tplc="0C090003" w:tentative="1">
      <w:start w:val="1"/>
      <w:numFmt w:val="bullet"/>
      <w:lvlText w:val="o"/>
      <w:lvlJc w:val="left"/>
      <w:pPr>
        <w:ind w:left="2498" w:hanging="360"/>
      </w:pPr>
      <w:rPr>
        <w:rFonts w:ascii="Courier New" w:hAnsi="Courier New" w:cs="Courier New" w:hint="default"/>
      </w:rPr>
    </w:lvl>
    <w:lvl w:ilvl="2" w:tplc="0C090005" w:tentative="1">
      <w:start w:val="1"/>
      <w:numFmt w:val="bullet"/>
      <w:lvlText w:val=""/>
      <w:lvlJc w:val="left"/>
      <w:pPr>
        <w:ind w:left="3218" w:hanging="360"/>
      </w:pPr>
      <w:rPr>
        <w:rFonts w:ascii="Wingdings" w:hAnsi="Wingdings" w:hint="default"/>
      </w:rPr>
    </w:lvl>
    <w:lvl w:ilvl="3" w:tplc="0C090001" w:tentative="1">
      <w:start w:val="1"/>
      <w:numFmt w:val="bullet"/>
      <w:lvlText w:val=""/>
      <w:lvlJc w:val="left"/>
      <w:pPr>
        <w:ind w:left="3938" w:hanging="360"/>
      </w:pPr>
      <w:rPr>
        <w:rFonts w:ascii="Symbol" w:hAnsi="Symbol" w:hint="default"/>
      </w:rPr>
    </w:lvl>
    <w:lvl w:ilvl="4" w:tplc="0C090003" w:tentative="1">
      <w:start w:val="1"/>
      <w:numFmt w:val="bullet"/>
      <w:lvlText w:val="o"/>
      <w:lvlJc w:val="left"/>
      <w:pPr>
        <w:ind w:left="4658" w:hanging="360"/>
      </w:pPr>
      <w:rPr>
        <w:rFonts w:ascii="Courier New" w:hAnsi="Courier New" w:cs="Courier New" w:hint="default"/>
      </w:rPr>
    </w:lvl>
    <w:lvl w:ilvl="5" w:tplc="0C090005" w:tentative="1">
      <w:start w:val="1"/>
      <w:numFmt w:val="bullet"/>
      <w:lvlText w:val=""/>
      <w:lvlJc w:val="left"/>
      <w:pPr>
        <w:ind w:left="5378" w:hanging="360"/>
      </w:pPr>
      <w:rPr>
        <w:rFonts w:ascii="Wingdings" w:hAnsi="Wingdings" w:hint="default"/>
      </w:rPr>
    </w:lvl>
    <w:lvl w:ilvl="6" w:tplc="0C090001" w:tentative="1">
      <w:start w:val="1"/>
      <w:numFmt w:val="bullet"/>
      <w:lvlText w:val=""/>
      <w:lvlJc w:val="left"/>
      <w:pPr>
        <w:ind w:left="6098" w:hanging="360"/>
      </w:pPr>
      <w:rPr>
        <w:rFonts w:ascii="Symbol" w:hAnsi="Symbol" w:hint="default"/>
      </w:rPr>
    </w:lvl>
    <w:lvl w:ilvl="7" w:tplc="0C090003" w:tentative="1">
      <w:start w:val="1"/>
      <w:numFmt w:val="bullet"/>
      <w:lvlText w:val="o"/>
      <w:lvlJc w:val="left"/>
      <w:pPr>
        <w:ind w:left="6818" w:hanging="360"/>
      </w:pPr>
      <w:rPr>
        <w:rFonts w:ascii="Courier New" w:hAnsi="Courier New" w:cs="Courier New" w:hint="default"/>
      </w:rPr>
    </w:lvl>
    <w:lvl w:ilvl="8" w:tplc="0C090005" w:tentative="1">
      <w:start w:val="1"/>
      <w:numFmt w:val="bullet"/>
      <w:lvlText w:val=""/>
      <w:lvlJc w:val="left"/>
      <w:pPr>
        <w:ind w:left="7538" w:hanging="360"/>
      </w:pPr>
      <w:rPr>
        <w:rFonts w:ascii="Wingdings" w:hAnsi="Wingdings" w:hint="default"/>
      </w:rPr>
    </w:lvl>
  </w:abstractNum>
  <w:abstractNum w:abstractNumId="24" w15:restartNumberingAfterBreak="0">
    <w:nsid w:val="4354390E"/>
    <w:multiLevelType w:val="hybridMultilevel"/>
    <w:tmpl w:val="221CF9CA"/>
    <w:styleLink w:val="Style2"/>
    <w:lvl w:ilvl="0" w:tplc="E1921B64">
      <w:start w:val="1"/>
      <w:numFmt w:val="bullet"/>
      <w:lvlText w:val="•"/>
      <w:lvlJc w:val="left"/>
      <w:pPr>
        <w:tabs>
          <w:tab w:val="num" w:pos="720"/>
        </w:tabs>
        <w:ind w:left="720" w:hanging="360"/>
      </w:pPr>
      <w:rPr>
        <w:rFonts w:ascii="Calibri" w:hAnsi="Calibri" w:hint="default"/>
      </w:rPr>
    </w:lvl>
    <w:lvl w:ilvl="1" w:tplc="0C090003">
      <w:start w:val="1"/>
      <w:numFmt w:val="bullet"/>
      <w:lvlText w:val="•"/>
      <w:lvlJc w:val="left"/>
      <w:pPr>
        <w:tabs>
          <w:tab w:val="num" w:pos="1440"/>
        </w:tabs>
        <w:ind w:left="1440" w:hanging="360"/>
      </w:pPr>
      <w:rPr>
        <w:rFonts w:ascii="Calibri" w:hAnsi="Calibri" w:hint="default"/>
      </w:rPr>
    </w:lvl>
    <w:lvl w:ilvl="2" w:tplc="0C090005">
      <w:start w:val="1"/>
      <w:numFmt w:val="bullet"/>
      <w:lvlText w:val=""/>
      <w:lvlJc w:val="left"/>
      <w:pPr>
        <w:tabs>
          <w:tab w:val="num" w:pos="2084"/>
        </w:tabs>
        <w:ind w:left="2084" w:hanging="284"/>
      </w:pPr>
      <w:rPr>
        <w:rFonts w:ascii="Symbol" w:hAnsi="Symbol" w:hint="default"/>
      </w:rPr>
    </w:lvl>
    <w:lvl w:ilvl="3" w:tplc="0C090001">
      <w:start w:val="1"/>
      <w:numFmt w:val="bullet"/>
      <w:lvlText w:val="•"/>
      <w:lvlJc w:val="left"/>
      <w:pPr>
        <w:tabs>
          <w:tab w:val="num" w:pos="2880"/>
        </w:tabs>
        <w:ind w:left="2880" w:hanging="360"/>
      </w:pPr>
      <w:rPr>
        <w:rFonts w:ascii="Calibri" w:hAnsi="Calibri" w:hint="default"/>
      </w:rPr>
    </w:lvl>
    <w:lvl w:ilvl="4" w:tplc="0C090003" w:tentative="1">
      <w:start w:val="1"/>
      <w:numFmt w:val="bullet"/>
      <w:lvlText w:val="•"/>
      <w:lvlJc w:val="left"/>
      <w:pPr>
        <w:tabs>
          <w:tab w:val="num" w:pos="3600"/>
        </w:tabs>
        <w:ind w:left="3600" w:hanging="360"/>
      </w:pPr>
      <w:rPr>
        <w:rFonts w:ascii="Calibri" w:hAnsi="Calibri" w:hint="default"/>
      </w:rPr>
    </w:lvl>
    <w:lvl w:ilvl="5" w:tplc="0C090005" w:tentative="1">
      <w:start w:val="1"/>
      <w:numFmt w:val="bullet"/>
      <w:lvlText w:val="•"/>
      <w:lvlJc w:val="left"/>
      <w:pPr>
        <w:tabs>
          <w:tab w:val="num" w:pos="4320"/>
        </w:tabs>
        <w:ind w:left="4320" w:hanging="360"/>
      </w:pPr>
      <w:rPr>
        <w:rFonts w:ascii="Calibri" w:hAnsi="Calibri" w:hint="default"/>
      </w:rPr>
    </w:lvl>
    <w:lvl w:ilvl="6" w:tplc="0C090001" w:tentative="1">
      <w:start w:val="1"/>
      <w:numFmt w:val="bullet"/>
      <w:lvlText w:val="•"/>
      <w:lvlJc w:val="left"/>
      <w:pPr>
        <w:tabs>
          <w:tab w:val="num" w:pos="5040"/>
        </w:tabs>
        <w:ind w:left="5040" w:hanging="360"/>
      </w:pPr>
      <w:rPr>
        <w:rFonts w:ascii="Calibri" w:hAnsi="Calibri" w:hint="default"/>
      </w:rPr>
    </w:lvl>
    <w:lvl w:ilvl="7" w:tplc="0C090003" w:tentative="1">
      <w:start w:val="1"/>
      <w:numFmt w:val="bullet"/>
      <w:lvlText w:val="•"/>
      <w:lvlJc w:val="left"/>
      <w:pPr>
        <w:tabs>
          <w:tab w:val="num" w:pos="5760"/>
        </w:tabs>
        <w:ind w:left="5760" w:hanging="360"/>
      </w:pPr>
      <w:rPr>
        <w:rFonts w:ascii="Calibri" w:hAnsi="Calibri" w:hint="default"/>
      </w:rPr>
    </w:lvl>
    <w:lvl w:ilvl="8" w:tplc="0C090005" w:tentative="1">
      <w:start w:val="1"/>
      <w:numFmt w:val="bullet"/>
      <w:lvlText w:val="•"/>
      <w:lvlJc w:val="left"/>
      <w:pPr>
        <w:tabs>
          <w:tab w:val="num" w:pos="6480"/>
        </w:tabs>
        <w:ind w:left="6480" w:hanging="360"/>
      </w:pPr>
      <w:rPr>
        <w:rFonts w:ascii="Calibri" w:hAnsi="Calibri" w:hint="default"/>
      </w:rPr>
    </w:lvl>
  </w:abstractNum>
  <w:abstractNum w:abstractNumId="25" w15:restartNumberingAfterBreak="0">
    <w:nsid w:val="449E2808"/>
    <w:multiLevelType w:val="hybridMultilevel"/>
    <w:tmpl w:val="102CBE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9BF6CEB"/>
    <w:multiLevelType w:val="hybridMultilevel"/>
    <w:tmpl w:val="55B46CC6"/>
    <w:lvl w:ilvl="0" w:tplc="6556FF00">
      <w:start w:val="1"/>
      <w:numFmt w:val="decimal"/>
      <w:pStyle w:val="TABLENumber"/>
      <w:suff w:val="space"/>
      <w:lvlText w:val="%1. "/>
      <w:lvlJc w:val="left"/>
      <w:pPr>
        <w:ind w:left="170" w:hanging="170"/>
      </w:pPr>
      <w:rPr>
        <w:rFonts w:ascii="Arial" w:hAnsi="Arial" w:cs="Times New Roman" w:hint="default"/>
      </w:rPr>
    </w:lvl>
    <w:lvl w:ilvl="1" w:tplc="B770D50E" w:tentative="1">
      <w:start w:val="1"/>
      <w:numFmt w:val="lowerLetter"/>
      <w:lvlText w:val="%2."/>
      <w:lvlJc w:val="left"/>
      <w:pPr>
        <w:ind w:left="1080" w:hanging="360"/>
      </w:pPr>
      <w:rPr>
        <w:rFonts w:cs="Times New Roman"/>
      </w:rPr>
    </w:lvl>
    <w:lvl w:ilvl="2" w:tplc="D1AC3FE6" w:tentative="1">
      <w:start w:val="1"/>
      <w:numFmt w:val="lowerRoman"/>
      <w:lvlText w:val="%3."/>
      <w:lvlJc w:val="right"/>
      <w:pPr>
        <w:ind w:left="1800" w:hanging="180"/>
      </w:pPr>
      <w:rPr>
        <w:rFonts w:cs="Times New Roman"/>
      </w:rPr>
    </w:lvl>
    <w:lvl w:ilvl="3" w:tplc="2E722BD4" w:tentative="1">
      <w:start w:val="1"/>
      <w:numFmt w:val="decimal"/>
      <w:lvlText w:val="%4."/>
      <w:lvlJc w:val="left"/>
      <w:pPr>
        <w:ind w:left="2520" w:hanging="360"/>
      </w:pPr>
      <w:rPr>
        <w:rFonts w:cs="Times New Roman"/>
      </w:rPr>
    </w:lvl>
    <w:lvl w:ilvl="4" w:tplc="CDB2B8BC" w:tentative="1">
      <w:start w:val="1"/>
      <w:numFmt w:val="lowerLetter"/>
      <w:lvlText w:val="%5."/>
      <w:lvlJc w:val="left"/>
      <w:pPr>
        <w:ind w:left="3240" w:hanging="360"/>
      </w:pPr>
      <w:rPr>
        <w:rFonts w:cs="Times New Roman"/>
      </w:rPr>
    </w:lvl>
    <w:lvl w:ilvl="5" w:tplc="7D8CFA76" w:tentative="1">
      <w:start w:val="1"/>
      <w:numFmt w:val="lowerRoman"/>
      <w:lvlText w:val="%6."/>
      <w:lvlJc w:val="right"/>
      <w:pPr>
        <w:ind w:left="3960" w:hanging="180"/>
      </w:pPr>
      <w:rPr>
        <w:rFonts w:cs="Times New Roman"/>
      </w:rPr>
    </w:lvl>
    <w:lvl w:ilvl="6" w:tplc="349224D0" w:tentative="1">
      <w:start w:val="1"/>
      <w:numFmt w:val="decimal"/>
      <w:lvlText w:val="%7."/>
      <w:lvlJc w:val="left"/>
      <w:pPr>
        <w:ind w:left="4680" w:hanging="360"/>
      </w:pPr>
      <w:rPr>
        <w:rFonts w:cs="Times New Roman"/>
      </w:rPr>
    </w:lvl>
    <w:lvl w:ilvl="7" w:tplc="AD2E393C" w:tentative="1">
      <w:start w:val="1"/>
      <w:numFmt w:val="lowerLetter"/>
      <w:lvlText w:val="%8."/>
      <w:lvlJc w:val="left"/>
      <w:pPr>
        <w:ind w:left="5400" w:hanging="360"/>
      </w:pPr>
      <w:rPr>
        <w:rFonts w:cs="Times New Roman"/>
      </w:rPr>
    </w:lvl>
    <w:lvl w:ilvl="8" w:tplc="22B27F60" w:tentative="1">
      <w:start w:val="1"/>
      <w:numFmt w:val="lowerRoman"/>
      <w:lvlText w:val="%9."/>
      <w:lvlJc w:val="right"/>
      <w:pPr>
        <w:ind w:left="6120" w:hanging="180"/>
      </w:pPr>
      <w:rPr>
        <w:rFonts w:cs="Times New Roman"/>
      </w:rPr>
    </w:lvl>
  </w:abstractNum>
  <w:abstractNum w:abstractNumId="27" w15:restartNumberingAfterBreak="0">
    <w:nsid w:val="4DF56C15"/>
    <w:multiLevelType w:val="multilevel"/>
    <w:tmpl w:val="70D03428"/>
    <w:lvl w:ilvl="0">
      <w:start w:val="1"/>
      <w:numFmt w:val="bullet"/>
      <w:pStyle w:val="Bullet1"/>
      <w:lvlText w:val=""/>
      <w:lvlJc w:val="left"/>
      <w:pPr>
        <w:ind w:left="284" w:hanging="284"/>
      </w:pPr>
      <w:rPr>
        <w:rFonts w:ascii="Symbol" w:hAnsi="Symbol" w:hint="default"/>
        <w:color w:val="1E1545" w:themeColor="text2"/>
        <w:sz w:val="16"/>
      </w:rPr>
    </w:lvl>
    <w:lvl w:ilvl="1">
      <w:start w:val="1"/>
      <w:numFmt w:val="bullet"/>
      <w:pStyle w:val="Bullet2"/>
      <w:lvlText w:val="–"/>
      <w:lvlJc w:val="left"/>
      <w:pPr>
        <w:ind w:left="567" w:hanging="283"/>
      </w:pPr>
      <w:rPr>
        <w:rFonts w:ascii="Barlow" w:hAnsi="Barlow" w:hint="default"/>
        <w:color w:val="2AB1BB" w:themeColor="accent1"/>
      </w:rPr>
    </w:lvl>
    <w:lvl w:ilvl="2">
      <w:start w:val="1"/>
      <w:numFmt w:val="bullet"/>
      <w:pStyle w:val="Bullet3"/>
      <w:lvlText w:val=""/>
      <w:lvlJc w:val="left"/>
      <w:pPr>
        <w:ind w:left="851" w:hanging="284"/>
      </w:pPr>
      <w:rPr>
        <w:rFonts w:ascii="Symbol" w:hAnsi="Symbol" w:hint="default"/>
        <w:color w:val="auto"/>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4F75737D"/>
    <w:multiLevelType w:val="hybridMultilevel"/>
    <w:tmpl w:val="86D07F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18F1552"/>
    <w:multiLevelType w:val="hybridMultilevel"/>
    <w:tmpl w:val="3384B01C"/>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1E0409D"/>
    <w:multiLevelType w:val="hybridMultilevel"/>
    <w:tmpl w:val="B9020172"/>
    <w:lvl w:ilvl="0" w:tplc="0C090001">
      <w:start w:val="1"/>
      <w:numFmt w:val="bullet"/>
      <w:pStyle w:val="ListNumber3"/>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15:restartNumberingAfterBreak="0">
    <w:nsid w:val="574078E7"/>
    <w:multiLevelType w:val="hybridMultilevel"/>
    <w:tmpl w:val="05CE0766"/>
    <w:lvl w:ilvl="0" w:tplc="C4020892">
      <w:start w:val="1"/>
      <w:numFmt w:val="bullet"/>
      <w:pStyle w:val="TABLEbulletpoint"/>
      <w:lvlText w:val=""/>
      <w:lvlJc w:val="left"/>
      <w:pPr>
        <w:ind w:left="170" w:hanging="170"/>
      </w:pPr>
      <w:rPr>
        <w:rFonts w:ascii="Symbol" w:hAnsi="Symbol" w:hint="default"/>
      </w:rPr>
    </w:lvl>
    <w:lvl w:ilvl="1" w:tplc="0C090003" w:tentative="1">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2" w15:restartNumberingAfterBreak="0">
    <w:nsid w:val="57C84CC9"/>
    <w:multiLevelType w:val="hybridMultilevel"/>
    <w:tmpl w:val="0760725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15:restartNumberingAfterBreak="0">
    <w:nsid w:val="58765D81"/>
    <w:multiLevelType w:val="hybridMultilevel"/>
    <w:tmpl w:val="5A2241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594C6E6C"/>
    <w:multiLevelType w:val="hybridMultilevel"/>
    <w:tmpl w:val="D3DAFF4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15:restartNumberingAfterBreak="0">
    <w:nsid w:val="5F1E4CAB"/>
    <w:multiLevelType w:val="hybridMultilevel"/>
    <w:tmpl w:val="0C80D2B2"/>
    <w:lvl w:ilvl="0" w:tplc="0C090003">
      <w:start w:val="1"/>
      <w:numFmt w:val="bullet"/>
      <w:lvlText w:val="o"/>
      <w:lvlJc w:val="left"/>
      <w:pPr>
        <w:ind w:left="1777" w:hanging="360"/>
      </w:pPr>
      <w:rPr>
        <w:rFonts w:ascii="Courier New" w:hAnsi="Courier New" w:cs="Courier New" w:hint="default"/>
      </w:rPr>
    </w:lvl>
    <w:lvl w:ilvl="1" w:tplc="0C090003" w:tentative="1">
      <w:start w:val="1"/>
      <w:numFmt w:val="bullet"/>
      <w:lvlText w:val="o"/>
      <w:lvlJc w:val="left"/>
      <w:pPr>
        <w:ind w:left="2497" w:hanging="360"/>
      </w:pPr>
      <w:rPr>
        <w:rFonts w:ascii="Courier New" w:hAnsi="Courier New" w:cs="Courier New" w:hint="default"/>
      </w:rPr>
    </w:lvl>
    <w:lvl w:ilvl="2" w:tplc="0C090005" w:tentative="1">
      <w:start w:val="1"/>
      <w:numFmt w:val="bullet"/>
      <w:lvlText w:val=""/>
      <w:lvlJc w:val="left"/>
      <w:pPr>
        <w:ind w:left="3217" w:hanging="360"/>
      </w:pPr>
      <w:rPr>
        <w:rFonts w:ascii="Wingdings" w:hAnsi="Wingdings" w:hint="default"/>
      </w:rPr>
    </w:lvl>
    <w:lvl w:ilvl="3" w:tplc="0C090001" w:tentative="1">
      <w:start w:val="1"/>
      <w:numFmt w:val="bullet"/>
      <w:lvlText w:val=""/>
      <w:lvlJc w:val="left"/>
      <w:pPr>
        <w:ind w:left="3937" w:hanging="360"/>
      </w:pPr>
      <w:rPr>
        <w:rFonts w:ascii="Symbol" w:hAnsi="Symbol" w:hint="default"/>
      </w:rPr>
    </w:lvl>
    <w:lvl w:ilvl="4" w:tplc="0C090003" w:tentative="1">
      <w:start w:val="1"/>
      <w:numFmt w:val="bullet"/>
      <w:lvlText w:val="o"/>
      <w:lvlJc w:val="left"/>
      <w:pPr>
        <w:ind w:left="4657" w:hanging="360"/>
      </w:pPr>
      <w:rPr>
        <w:rFonts w:ascii="Courier New" w:hAnsi="Courier New" w:cs="Courier New" w:hint="default"/>
      </w:rPr>
    </w:lvl>
    <w:lvl w:ilvl="5" w:tplc="0C090005" w:tentative="1">
      <w:start w:val="1"/>
      <w:numFmt w:val="bullet"/>
      <w:lvlText w:val=""/>
      <w:lvlJc w:val="left"/>
      <w:pPr>
        <w:ind w:left="5377" w:hanging="360"/>
      </w:pPr>
      <w:rPr>
        <w:rFonts w:ascii="Wingdings" w:hAnsi="Wingdings" w:hint="default"/>
      </w:rPr>
    </w:lvl>
    <w:lvl w:ilvl="6" w:tplc="0C090001" w:tentative="1">
      <w:start w:val="1"/>
      <w:numFmt w:val="bullet"/>
      <w:lvlText w:val=""/>
      <w:lvlJc w:val="left"/>
      <w:pPr>
        <w:ind w:left="6097" w:hanging="360"/>
      </w:pPr>
      <w:rPr>
        <w:rFonts w:ascii="Symbol" w:hAnsi="Symbol" w:hint="default"/>
      </w:rPr>
    </w:lvl>
    <w:lvl w:ilvl="7" w:tplc="0C090003" w:tentative="1">
      <w:start w:val="1"/>
      <w:numFmt w:val="bullet"/>
      <w:lvlText w:val="o"/>
      <w:lvlJc w:val="left"/>
      <w:pPr>
        <w:ind w:left="6817" w:hanging="360"/>
      </w:pPr>
      <w:rPr>
        <w:rFonts w:ascii="Courier New" w:hAnsi="Courier New" w:cs="Courier New" w:hint="default"/>
      </w:rPr>
    </w:lvl>
    <w:lvl w:ilvl="8" w:tplc="0C090005" w:tentative="1">
      <w:start w:val="1"/>
      <w:numFmt w:val="bullet"/>
      <w:lvlText w:val=""/>
      <w:lvlJc w:val="left"/>
      <w:pPr>
        <w:ind w:left="7537" w:hanging="360"/>
      </w:pPr>
      <w:rPr>
        <w:rFonts w:ascii="Wingdings" w:hAnsi="Wingdings" w:hint="default"/>
      </w:rPr>
    </w:lvl>
  </w:abstractNum>
  <w:abstractNum w:abstractNumId="36" w15:restartNumberingAfterBreak="0">
    <w:nsid w:val="632249FF"/>
    <w:multiLevelType w:val="hybridMultilevel"/>
    <w:tmpl w:val="4224DBDA"/>
    <w:lvl w:ilvl="0" w:tplc="0C090001">
      <w:start w:val="1"/>
      <w:numFmt w:val="bullet"/>
      <w:lvlText w:val=""/>
      <w:lvlJc w:val="left"/>
      <w:pPr>
        <w:ind w:left="785" w:hanging="360"/>
      </w:pPr>
      <w:rPr>
        <w:rFonts w:ascii="Symbol" w:hAnsi="Symbol" w:hint="default"/>
      </w:rPr>
    </w:lvl>
    <w:lvl w:ilvl="1" w:tplc="0C090003" w:tentative="1">
      <w:start w:val="1"/>
      <w:numFmt w:val="bullet"/>
      <w:lvlText w:val="o"/>
      <w:lvlJc w:val="left"/>
      <w:pPr>
        <w:ind w:left="1505" w:hanging="360"/>
      </w:pPr>
      <w:rPr>
        <w:rFonts w:ascii="Courier New" w:hAnsi="Courier New" w:cs="Courier New" w:hint="default"/>
      </w:rPr>
    </w:lvl>
    <w:lvl w:ilvl="2" w:tplc="0C090005" w:tentative="1">
      <w:start w:val="1"/>
      <w:numFmt w:val="bullet"/>
      <w:lvlText w:val=""/>
      <w:lvlJc w:val="left"/>
      <w:pPr>
        <w:ind w:left="2225" w:hanging="360"/>
      </w:pPr>
      <w:rPr>
        <w:rFonts w:ascii="Wingdings" w:hAnsi="Wingdings" w:hint="default"/>
      </w:rPr>
    </w:lvl>
    <w:lvl w:ilvl="3" w:tplc="0C090001" w:tentative="1">
      <w:start w:val="1"/>
      <w:numFmt w:val="bullet"/>
      <w:lvlText w:val=""/>
      <w:lvlJc w:val="left"/>
      <w:pPr>
        <w:ind w:left="2945" w:hanging="360"/>
      </w:pPr>
      <w:rPr>
        <w:rFonts w:ascii="Symbol" w:hAnsi="Symbol" w:hint="default"/>
      </w:rPr>
    </w:lvl>
    <w:lvl w:ilvl="4" w:tplc="0C090003" w:tentative="1">
      <w:start w:val="1"/>
      <w:numFmt w:val="bullet"/>
      <w:lvlText w:val="o"/>
      <w:lvlJc w:val="left"/>
      <w:pPr>
        <w:ind w:left="3665" w:hanging="360"/>
      </w:pPr>
      <w:rPr>
        <w:rFonts w:ascii="Courier New" w:hAnsi="Courier New" w:cs="Courier New" w:hint="default"/>
      </w:rPr>
    </w:lvl>
    <w:lvl w:ilvl="5" w:tplc="0C090005" w:tentative="1">
      <w:start w:val="1"/>
      <w:numFmt w:val="bullet"/>
      <w:lvlText w:val=""/>
      <w:lvlJc w:val="left"/>
      <w:pPr>
        <w:ind w:left="4385" w:hanging="360"/>
      </w:pPr>
      <w:rPr>
        <w:rFonts w:ascii="Wingdings" w:hAnsi="Wingdings" w:hint="default"/>
      </w:rPr>
    </w:lvl>
    <w:lvl w:ilvl="6" w:tplc="0C090001" w:tentative="1">
      <w:start w:val="1"/>
      <w:numFmt w:val="bullet"/>
      <w:lvlText w:val=""/>
      <w:lvlJc w:val="left"/>
      <w:pPr>
        <w:ind w:left="5105" w:hanging="360"/>
      </w:pPr>
      <w:rPr>
        <w:rFonts w:ascii="Symbol" w:hAnsi="Symbol" w:hint="default"/>
      </w:rPr>
    </w:lvl>
    <w:lvl w:ilvl="7" w:tplc="0C090003" w:tentative="1">
      <w:start w:val="1"/>
      <w:numFmt w:val="bullet"/>
      <w:lvlText w:val="o"/>
      <w:lvlJc w:val="left"/>
      <w:pPr>
        <w:ind w:left="5825" w:hanging="360"/>
      </w:pPr>
      <w:rPr>
        <w:rFonts w:ascii="Courier New" w:hAnsi="Courier New" w:cs="Courier New" w:hint="default"/>
      </w:rPr>
    </w:lvl>
    <w:lvl w:ilvl="8" w:tplc="0C090005" w:tentative="1">
      <w:start w:val="1"/>
      <w:numFmt w:val="bullet"/>
      <w:lvlText w:val=""/>
      <w:lvlJc w:val="left"/>
      <w:pPr>
        <w:ind w:left="6545" w:hanging="360"/>
      </w:pPr>
      <w:rPr>
        <w:rFonts w:ascii="Wingdings" w:hAnsi="Wingdings" w:hint="default"/>
      </w:rPr>
    </w:lvl>
  </w:abstractNum>
  <w:abstractNum w:abstractNumId="37" w15:restartNumberingAfterBreak="0">
    <w:nsid w:val="63795972"/>
    <w:multiLevelType w:val="hybridMultilevel"/>
    <w:tmpl w:val="5B8A5200"/>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8" w15:restartNumberingAfterBreak="0">
    <w:nsid w:val="68F41A2F"/>
    <w:multiLevelType w:val="hybridMultilevel"/>
    <w:tmpl w:val="50320C18"/>
    <w:styleLink w:val="CurrentList1"/>
    <w:lvl w:ilvl="0" w:tplc="23BC6DBE">
      <w:start w:val="1"/>
      <w:numFmt w:val="decimal"/>
      <w:lvlText w:val="%1."/>
      <w:lvlJc w:val="left"/>
      <w:pPr>
        <w:ind w:left="360" w:hanging="360"/>
      </w:pPr>
    </w:lvl>
    <w:lvl w:ilvl="1" w:tplc="0C090003" w:tentative="1">
      <w:start w:val="1"/>
      <w:numFmt w:val="lowerLetter"/>
      <w:lvlText w:val="%2."/>
      <w:lvlJc w:val="left"/>
      <w:pPr>
        <w:ind w:left="1080" w:hanging="360"/>
      </w:pPr>
    </w:lvl>
    <w:lvl w:ilvl="2" w:tplc="0C090005" w:tentative="1">
      <w:start w:val="1"/>
      <w:numFmt w:val="lowerRoman"/>
      <w:lvlText w:val="%3."/>
      <w:lvlJc w:val="right"/>
      <w:pPr>
        <w:ind w:left="1800" w:hanging="180"/>
      </w:pPr>
    </w:lvl>
    <w:lvl w:ilvl="3" w:tplc="0C090001" w:tentative="1">
      <w:start w:val="1"/>
      <w:numFmt w:val="decimal"/>
      <w:lvlText w:val="%4."/>
      <w:lvlJc w:val="left"/>
      <w:pPr>
        <w:ind w:left="2520" w:hanging="360"/>
      </w:pPr>
    </w:lvl>
    <w:lvl w:ilvl="4" w:tplc="0C090003" w:tentative="1">
      <w:start w:val="1"/>
      <w:numFmt w:val="lowerLetter"/>
      <w:lvlText w:val="%5."/>
      <w:lvlJc w:val="left"/>
      <w:pPr>
        <w:ind w:left="3240" w:hanging="360"/>
      </w:pPr>
    </w:lvl>
    <w:lvl w:ilvl="5" w:tplc="0C090005" w:tentative="1">
      <w:start w:val="1"/>
      <w:numFmt w:val="lowerRoman"/>
      <w:lvlText w:val="%6."/>
      <w:lvlJc w:val="right"/>
      <w:pPr>
        <w:ind w:left="3960" w:hanging="180"/>
      </w:pPr>
    </w:lvl>
    <w:lvl w:ilvl="6" w:tplc="0C090001" w:tentative="1">
      <w:start w:val="1"/>
      <w:numFmt w:val="decimal"/>
      <w:lvlText w:val="%7."/>
      <w:lvlJc w:val="left"/>
      <w:pPr>
        <w:ind w:left="4680" w:hanging="360"/>
      </w:pPr>
    </w:lvl>
    <w:lvl w:ilvl="7" w:tplc="0C090003" w:tentative="1">
      <w:start w:val="1"/>
      <w:numFmt w:val="lowerLetter"/>
      <w:lvlText w:val="%8."/>
      <w:lvlJc w:val="left"/>
      <w:pPr>
        <w:ind w:left="5400" w:hanging="360"/>
      </w:pPr>
    </w:lvl>
    <w:lvl w:ilvl="8" w:tplc="0C090005" w:tentative="1">
      <w:start w:val="1"/>
      <w:numFmt w:val="lowerRoman"/>
      <w:lvlText w:val="%9."/>
      <w:lvlJc w:val="right"/>
      <w:pPr>
        <w:ind w:left="6120" w:hanging="180"/>
      </w:pPr>
    </w:lvl>
  </w:abstractNum>
  <w:abstractNum w:abstractNumId="39" w15:restartNumberingAfterBreak="0">
    <w:nsid w:val="6CF8287E"/>
    <w:multiLevelType w:val="hybridMultilevel"/>
    <w:tmpl w:val="FE2A36DA"/>
    <w:lvl w:ilvl="0" w:tplc="0C09000F">
      <w:start w:val="1"/>
      <w:numFmt w:val="bullet"/>
      <w:pStyle w:val="Tablelistbullet"/>
      <w:lvlText w:val=""/>
      <w:lvlJc w:val="left"/>
      <w:pPr>
        <w:ind w:left="720" w:hanging="360"/>
      </w:pPr>
      <w:rPr>
        <w:rFonts w:ascii="Symbol" w:hAnsi="Symbol" w:hint="default"/>
      </w:rPr>
    </w:lvl>
    <w:lvl w:ilvl="1" w:tplc="0C090019" w:tentative="1">
      <w:start w:val="1"/>
      <w:numFmt w:val="bullet"/>
      <w:lvlText w:val="o"/>
      <w:lvlJc w:val="left"/>
      <w:pPr>
        <w:ind w:left="1440" w:hanging="360"/>
      </w:pPr>
      <w:rPr>
        <w:rFonts w:ascii="Courier New" w:hAnsi="Courier New" w:cs="Courier New" w:hint="default"/>
      </w:rPr>
    </w:lvl>
    <w:lvl w:ilvl="2" w:tplc="0C09001B" w:tentative="1">
      <w:start w:val="1"/>
      <w:numFmt w:val="bullet"/>
      <w:lvlText w:val=""/>
      <w:lvlJc w:val="left"/>
      <w:pPr>
        <w:ind w:left="2160" w:hanging="360"/>
      </w:pPr>
      <w:rPr>
        <w:rFonts w:ascii="Wingdings" w:hAnsi="Wingdings" w:hint="default"/>
      </w:rPr>
    </w:lvl>
    <w:lvl w:ilvl="3" w:tplc="0C09000F" w:tentative="1">
      <w:start w:val="1"/>
      <w:numFmt w:val="bullet"/>
      <w:lvlText w:val=""/>
      <w:lvlJc w:val="left"/>
      <w:pPr>
        <w:ind w:left="2880" w:hanging="360"/>
      </w:pPr>
      <w:rPr>
        <w:rFonts w:ascii="Symbol" w:hAnsi="Symbol" w:hint="default"/>
      </w:rPr>
    </w:lvl>
    <w:lvl w:ilvl="4" w:tplc="0C090019" w:tentative="1">
      <w:start w:val="1"/>
      <w:numFmt w:val="bullet"/>
      <w:lvlText w:val="o"/>
      <w:lvlJc w:val="left"/>
      <w:pPr>
        <w:ind w:left="3600" w:hanging="360"/>
      </w:pPr>
      <w:rPr>
        <w:rFonts w:ascii="Courier New" w:hAnsi="Courier New" w:cs="Courier New" w:hint="default"/>
      </w:rPr>
    </w:lvl>
    <w:lvl w:ilvl="5" w:tplc="0C09001B" w:tentative="1">
      <w:start w:val="1"/>
      <w:numFmt w:val="bullet"/>
      <w:lvlText w:val=""/>
      <w:lvlJc w:val="left"/>
      <w:pPr>
        <w:ind w:left="4320" w:hanging="360"/>
      </w:pPr>
      <w:rPr>
        <w:rFonts w:ascii="Wingdings" w:hAnsi="Wingdings" w:hint="default"/>
      </w:rPr>
    </w:lvl>
    <w:lvl w:ilvl="6" w:tplc="0C09000F" w:tentative="1">
      <w:start w:val="1"/>
      <w:numFmt w:val="bullet"/>
      <w:lvlText w:val=""/>
      <w:lvlJc w:val="left"/>
      <w:pPr>
        <w:ind w:left="5040" w:hanging="360"/>
      </w:pPr>
      <w:rPr>
        <w:rFonts w:ascii="Symbol" w:hAnsi="Symbol" w:hint="default"/>
      </w:rPr>
    </w:lvl>
    <w:lvl w:ilvl="7" w:tplc="0C090019" w:tentative="1">
      <w:start w:val="1"/>
      <w:numFmt w:val="bullet"/>
      <w:lvlText w:val="o"/>
      <w:lvlJc w:val="left"/>
      <w:pPr>
        <w:ind w:left="5760" w:hanging="360"/>
      </w:pPr>
      <w:rPr>
        <w:rFonts w:ascii="Courier New" w:hAnsi="Courier New" w:cs="Courier New" w:hint="default"/>
      </w:rPr>
    </w:lvl>
    <w:lvl w:ilvl="8" w:tplc="0C09001B" w:tentative="1">
      <w:start w:val="1"/>
      <w:numFmt w:val="bullet"/>
      <w:lvlText w:val=""/>
      <w:lvlJc w:val="left"/>
      <w:pPr>
        <w:ind w:left="6480" w:hanging="360"/>
      </w:pPr>
      <w:rPr>
        <w:rFonts w:ascii="Wingdings" w:hAnsi="Wingdings" w:hint="default"/>
      </w:rPr>
    </w:lvl>
  </w:abstractNum>
  <w:abstractNum w:abstractNumId="40" w15:restartNumberingAfterBreak="0">
    <w:nsid w:val="6D3A1583"/>
    <w:multiLevelType w:val="hybridMultilevel"/>
    <w:tmpl w:val="C63C86C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1" w15:restartNumberingAfterBreak="0">
    <w:nsid w:val="751F0886"/>
    <w:multiLevelType w:val="hybridMultilevel"/>
    <w:tmpl w:val="535ED5DC"/>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63C2020"/>
    <w:multiLevelType w:val="hybridMultilevel"/>
    <w:tmpl w:val="3A4826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78DA1EB2"/>
    <w:multiLevelType w:val="hybridMultilevel"/>
    <w:tmpl w:val="CCEE65FC"/>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 w15:restartNumberingAfterBreak="0">
    <w:nsid w:val="79DE0E88"/>
    <w:multiLevelType w:val="hybridMultilevel"/>
    <w:tmpl w:val="3904DE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7E391716"/>
    <w:multiLevelType w:val="hybridMultilevel"/>
    <w:tmpl w:val="DDBC3032"/>
    <w:lvl w:ilvl="0" w:tplc="0C09000F">
      <w:start w:val="1"/>
      <w:numFmt w:val="bullet"/>
      <w:pStyle w:val="ListBullet2"/>
      <w:lvlText w:val="o"/>
      <w:lvlJc w:val="left"/>
      <w:pPr>
        <w:ind w:left="1004" w:hanging="360"/>
      </w:pPr>
      <w:rPr>
        <w:rFonts w:ascii="Courier New" w:hAnsi="Courier New" w:cs="Courier New" w:hint="default"/>
      </w:rPr>
    </w:lvl>
    <w:lvl w:ilvl="1" w:tplc="0C090019" w:tentative="1">
      <w:start w:val="1"/>
      <w:numFmt w:val="bullet"/>
      <w:lvlText w:val="o"/>
      <w:lvlJc w:val="left"/>
      <w:pPr>
        <w:ind w:left="1724" w:hanging="360"/>
      </w:pPr>
      <w:rPr>
        <w:rFonts w:ascii="Courier New" w:hAnsi="Courier New" w:cs="Courier New" w:hint="default"/>
      </w:rPr>
    </w:lvl>
    <w:lvl w:ilvl="2" w:tplc="0C09001B" w:tentative="1">
      <w:start w:val="1"/>
      <w:numFmt w:val="bullet"/>
      <w:lvlText w:val=""/>
      <w:lvlJc w:val="left"/>
      <w:pPr>
        <w:ind w:left="2444" w:hanging="360"/>
      </w:pPr>
      <w:rPr>
        <w:rFonts w:ascii="Wingdings" w:hAnsi="Wingdings" w:hint="default"/>
      </w:rPr>
    </w:lvl>
    <w:lvl w:ilvl="3" w:tplc="0C09000F" w:tentative="1">
      <w:start w:val="1"/>
      <w:numFmt w:val="bullet"/>
      <w:lvlText w:val=""/>
      <w:lvlJc w:val="left"/>
      <w:pPr>
        <w:ind w:left="3164" w:hanging="360"/>
      </w:pPr>
      <w:rPr>
        <w:rFonts w:ascii="Symbol" w:hAnsi="Symbol" w:hint="default"/>
      </w:rPr>
    </w:lvl>
    <w:lvl w:ilvl="4" w:tplc="0C090019" w:tentative="1">
      <w:start w:val="1"/>
      <w:numFmt w:val="bullet"/>
      <w:lvlText w:val="o"/>
      <w:lvlJc w:val="left"/>
      <w:pPr>
        <w:ind w:left="3884" w:hanging="360"/>
      </w:pPr>
      <w:rPr>
        <w:rFonts w:ascii="Courier New" w:hAnsi="Courier New" w:cs="Courier New" w:hint="default"/>
      </w:rPr>
    </w:lvl>
    <w:lvl w:ilvl="5" w:tplc="0C09001B" w:tentative="1">
      <w:start w:val="1"/>
      <w:numFmt w:val="bullet"/>
      <w:lvlText w:val=""/>
      <w:lvlJc w:val="left"/>
      <w:pPr>
        <w:ind w:left="4604" w:hanging="360"/>
      </w:pPr>
      <w:rPr>
        <w:rFonts w:ascii="Wingdings" w:hAnsi="Wingdings" w:hint="default"/>
      </w:rPr>
    </w:lvl>
    <w:lvl w:ilvl="6" w:tplc="0C09000F" w:tentative="1">
      <w:start w:val="1"/>
      <w:numFmt w:val="bullet"/>
      <w:lvlText w:val=""/>
      <w:lvlJc w:val="left"/>
      <w:pPr>
        <w:ind w:left="5324" w:hanging="360"/>
      </w:pPr>
      <w:rPr>
        <w:rFonts w:ascii="Symbol" w:hAnsi="Symbol" w:hint="default"/>
      </w:rPr>
    </w:lvl>
    <w:lvl w:ilvl="7" w:tplc="0C090019" w:tentative="1">
      <w:start w:val="1"/>
      <w:numFmt w:val="bullet"/>
      <w:lvlText w:val="o"/>
      <w:lvlJc w:val="left"/>
      <w:pPr>
        <w:ind w:left="6044" w:hanging="360"/>
      </w:pPr>
      <w:rPr>
        <w:rFonts w:ascii="Courier New" w:hAnsi="Courier New" w:cs="Courier New" w:hint="default"/>
      </w:rPr>
    </w:lvl>
    <w:lvl w:ilvl="8" w:tplc="0C09001B" w:tentative="1">
      <w:start w:val="1"/>
      <w:numFmt w:val="bullet"/>
      <w:lvlText w:val=""/>
      <w:lvlJc w:val="left"/>
      <w:pPr>
        <w:ind w:left="6764" w:hanging="360"/>
      </w:pPr>
      <w:rPr>
        <w:rFonts w:ascii="Wingdings" w:hAnsi="Wingdings" w:hint="default"/>
      </w:rPr>
    </w:lvl>
  </w:abstractNum>
  <w:num w:numId="1" w16cid:durableId="1113548554">
    <w:abstractNumId w:val="30"/>
  </w:num>
  <w:num w:numId="2" w16cid:durableId="2001425804">
    <w:abstractNumId w:val="39"/>
  </w:num>
  <w:num w:numId="3" w16cid:durableId="1784959483">
    <w:abstractNumId w:val="2"/>
  </w:num>
  <w:num w:numId="4" w16cid:durableId="100299783">
    <w:abstractNumId w:val="24"/>
  </w:num>
  <w:num w:numId="5" w16cid:durableId="343215589">
    <w:abstractNumId w:val="38"/>
  </w:num>
  <w:num w:numId="6" w16cid:durableId="450706229">
    <w:abstractNumId w:val="45"/>
  </w:num>
  <w:num w:numId="7" w16cid:durableId="1582907933">
    <w:abstractNumId w:val="26"/>
  </w:num>
  <w:num w:numId="8" w16cid:durableId="275406849">
    <w:abstractNumId w:val="31"/>
  </w:num>
  <w:num w:numId="9" w16cid:durableId="498932166">
    <w:abstractNumId w:val="40"/>
  </w:num>
  <w:num w:numId="10" w16cid:durableId="1441140425">
    <w:abstractNumId w:val="17"/>
  </w:num>
  <w:num w:numId="11" w16cid:durableId="2031298357">
    <w:abstractNumId w:val="19"/>
  </w:num>
  <w:num w:numId="12" w16cid:durableId="649867651">
    <w:abstractNumId w:val="27"/>
  </w:num>
  <w:num w:numId="13" w16cid:durableId="382144432">
    <w:abstractNumId w:val="4"/>
  </w:num>
  <w:num w:numId="14" w16cid:durableId="903611749">
    <w:abstractNumId w:val="10"/>
  </w:num>
  <w:num w:numId="15" w16cid:durableId="1204321001">
    <w:abstractNumId w:val="21"/>
  </w:num>
  <w:num w:numId="16" w16cid:durableId="2043165714">
    <w:abstractNumId w:val="15"/>
  </w:num>
  <w:num w:numId="17" w16cid:durableId="786312487">
    <w:abstractNumId w:val="13"/>
  </w:num>
  <w:num w:numId="18" w16cid:durableId="1357002836">
    <w:abstractNumId w:val="8"/>
  </w:num>
  <w:num w:numId="19" w16cid:durableId="879321538">
    <w:abstractNumId w:val="18"/>
  </w:num>
  <w:num w:numId="20" w16cid:durableId="795030215">
    <w:abstractNumId w:val="16"/>
  </w:num>
  <w:num w:numId="21" w16cid:durableId="153299454">
    <w:abstractNumId w:val="36"/>
  </w:num>
  <w:num w:numId="22" w16cid:durableId="1003126125">
    <w:abstractNumId w:val="6"/>
  </w:num>
  <w:num w:numId="23" w16cid:durableId="343938963">
    <w:abstractNumId w:val="3"/>
  </w:num>
  <w:num w:numId="24" w16cid:durableId="535851043">
    <w:abstractNumId w:val="25"/>
  </w:num>
  <w:num w:numId="25" w16cid:durableId="1143892639">
    <w:abstractNumId w:val="20"/>
  </w:num>
  <w:num w:numId="26" w16cid:durableId="1209100738">
    <w:abstractNumId w:val="44"/>
  </w:num>
  <w:num w:numId="27" w16cid:durableId="2138914893">
    <w:abstractNumId w:val="42"/>
  </w:num>
  <w:num w:numId="28" w16cid:durableId="1949392439">
    <w:abstractNumId w:val="28"/>
  </w:num>
  <w:num w:numId="29" w16cid:durableId="839002521">
    <w:abstractNumId w:val="11"/>
  </w:num>
  <w:num w:numId="30" w16cid:durableId="311839075">
    <w:abstractNumId w:val="14"/>
  </w:num>
  <w:num w:numId="31" w16cid:durableId="333455422">
    <w:abstractNumId w:val="34"/>
  </w:num>
  <w:num w:numId="32" w16cid:durableId="475688406">
    <w:abstractNumId w:val="0"/>
  </w:num>
  <w:num w:numId="33" w16cid:durableId="30885299">
    <w:abstractNumId w:val="22"/>
  </w:num>
  <w:num w:numId="34" w16cid:durableId="961768313">
    <w:abstractNumId w:val="37"/>
  </w:num>
  <w:num w:numId="35" w16cid:durableId="353776087">
    <w:abstractNumId w:val="32"/>
  </w:num>
  <w:num w:numId="36" w16cid:durableId="439230106">
    <w:abstractNumId w:val="7"/>
  </w:num>
  <w:num w:numId="37" w16cid:durableId="957419766">
    <w:abstractNumId w:val="35"/>
  </w:num>
  <w:num w:numId="38" w16cid:durableId="1571694089">
    <w:abstractNumId w:val="43"/>
  </w:num>
  <w:num w:numId="39" w16cid:durableId="1975597173">
    <w:abstractNumId w:val="23"/>
  </w:num>
  <w:num w:numId="40" w16cid:durableId="306322903">
    <w:abstractNumId w:val="1"/>
  </w:num>
  <w:num w:numId="41" w16cid:durableId="320353899">
    <w:abstractNumId w:val="33"/>
  </w:num>
  <w:num w:numId="42" w16cid:durableId="1100032215">
    <w:abstractNumId w:val="41"/>
  </w:num>
  <w:num w:numId="43" w16cid:durableId="97456295">
    <w:abstractNumId w:val="9"/>
  </w:num>
  <w:num w:numId="44" w16cid:durableId="1617638461">
    <w:abstractNumId w:val="29"/>
  </w:num>
  <w:num w:numId="45" w16cid:durableId="52627770">
    <w:abstractNumId w:val="17"/>
  </w:num>
  <w:num w:numId="46" w16cid:durableId="408188897">
    <w:abstractNumId w:val="12"/>
  </w:num>
  <w:num w:numId="47" w16cid:durableId="1209534854">
    <w:abstractNumId w:val="5"/>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stylePaneFormatFilter w:val="1A08" w:allStyles="0" w:customStyles="0" w:latentStyles="0" w:stylesInUse="1" w:headingStyles="0" w:numberingStyles="0" w:tableStyles="0" w:directFormattingOnRuns="0" w:directFormattingOnParagraphs="1" w:directFormattingOnNumbering="0" w:directFormattingOnTables="1" w:clearFormatting="1" w:top3HeadingStyles="0" w:visibleStyles="0" w:alternateStyleNames="0"/>
  <w:stylePaneSortMethod w:val="0000"/>
  <w:documentProtection w:formatting="1" w:enforcement="0"/>
  <w:defaultTabStop w:val="272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jI1MzOxNDYwNjcxtzBU0lEKTi0uzszPAykwNK8FAJz6oBotAAAA"/>
  </w:docVars>
  <w:rsids>
    <w:rsidRoot w:val="00042D61"/>
    <w:rsid w:val="00000022"/>
    <w:rsid w:val="0000014B"/>
    <w:rsid w:val="00000428"/>
    <w:rsid w:val="00000463"/>
    <w:rsid w:val="0000048A"/>
    <w:rsid w:val="000005F6"/>
    <w:rsid w:val="00000740"/>
    <w:rsid w:val="00000833"/>
    <w:rsid w:val="00000A36"/>
    <w:rsid w:val="00001106"/>
    <w:rsid w:val="0000111C"/>
    <w:rsid w:val="000018D9"/>
    <w:rsid w:val="00001A0E"/>
    <w:rsid w:val="00001C0C"/>
    <w:rsid w:val="00001D34"/>
    <w:rsid w:val="00001D82"/>
    <w:rsid w:val="00001F1E"/>
    <w:rsid w:val="00001F41"/>
    <w:rsid w:val="000029A8"/>
    <w:rsid w:val="00002C29"/>
    <w:rsid w:val="00002D65"/>
    <w:rsid w:val="00002D75"/>
    <w:rsid w:val="00002E39"/>
    <w:rsid w:val="00002FAF"/>
    <w:rsid w:val="00002FB9"/>
    <w:rsid w:val="0000319E"/>
    <w:rsid w:val="00003253"/>
    <w:rsid w:val="000033B2"/>
    <w:rsid w:val="00003472"/>
    <w:rsid w:val="00003479"/>
    <w:rsid w:val="00003504"/>
    <w:rsid w:val="0000351D"/>
    <w:rsid w:val="00003715"/>
    <w:rsid w:val="00003743"/>
    <w:rsid w:val="00003747"/>
    <w:rsid w:val="00003A47"/>
    <w:rsid w:val="00003FAE"/>
    <w:rsid w:val="000040B3"/>
    <w:rsid w:val="00004146"/>
    <w:rsid w:val="000045FB"/>
    <w:rsid w:val="0000468E"/>
    <w:rsid w:val="000047B4"/>
    <w:rsid w:val="00004E1B"/>
    <w:rsid w:val="00004EA3"/>
    <w:rsid w:val="000050AA"/>
    <w:rsid w:val="00005140"/>
    <w:rsid w:val="000054A6"/>
    <w:rsid w:val="00005712"/>
    <w:rsid w:val="000058B9"/>
    <w:rsid w:val="00005F99"/>
    <w:rsid w:val="00006499"/>
    <w:rsid w:val="000064C6"/>
    <w:rsid w:val="000065F0"/>
    <w:rsid w:val="00006676"/>
    <w:rsid w:val="000067E8"/>
    <w:rsid w:val="00006BE8"/>
    <w:rsid w:val="00006BF5"/>
    <w:rsid w:val="00007202"/>
    <w:rsid w:val="0000736D"/>
    <w:rsid w:val="00007445"/>
    <w:rsid w:val="00007730"/>
    <w:rsid w:val="00007BDC"/>
    <w:rsid w:val="00007C42"/>
    <w:rsid w:val="00007D79"/>
    <w:rsid w:val="00007E6A"/>
    <w:rsid w:val="00007F26"/>
    <w:rsid w:val="00007FD8"/>
    <w:rsid w:val="0001001A"/>
    <w:rsid w:val="0001023C"/>
    <w:rsid w:val="000104A5"/>
    <w:rsid w:val="00010A55"/>
    <w:rsid w:val="00010C84"/>
    <w:rsid w:val="00010F7F"/>
    <w:rsid w:val="00011134"/>
    <w:rsid w:val="000112A0"/>
    <w:rsid w:val="000112A3"/>
    <w:rsid w:val="00011736"/>
    <w:rsid w:val="000117F8"/>
    <w:rsid w:val="00011C10"/>
    <w:rsid w:val="0001207F"/>
    <w:rsid w:val="00012594"/>
    <w:rsid w:val="000129E9"/>
    <w:rsid w:val="00012C43"/>
    <w:rsid w:val="00013025"/>
    <w:rsid w:val="00013317"/>
    <w:rsid w:val="000133FD"/>
    <w:rsid w:val="0001355C"/>
    <w:rsid w:val="00013576"/>
    <w:rsid w:val="000136FD"/>
    <w:rsid w:val="000138CB"/>
    <w:rsid w:val="00013D1B"/>
    <w:rsid w:val="00013F76"/>
    <w:rsid w:val="00013F97"/>
    <w:rsid w:val="000140E9"/>
    <w:rsid w:val="00014490"/>
    <w:rsid w:val="00014501"/>
    <w:rsid w:val="0001470F"/>
    <w:rsid w:val="00014750"/>
    <w:rsid w:val="00014B7D"/>
    <w:rsid w:val="00014E4B"/>
    <w:rsid w:val="00015136"/>
    <w:rsid w:val="000157DD"/>
    <w:rsid w:val="00015842"/>
    <w:rsid w:val="000158E5"/>
    <w:rsid w:val="00015AAF"/>
    <w:rsid w:val="00015ABA"/>
    <w:rsid w:val="00016084"/>
    <w:rsid w:val="000160B4"/>
    <w:rsid w:val="0001621F"/>
    <w:rsid w:val="00016233"/>
    <w:rsid w:val="000166A2"/>
    <w:rsid w:val="000166B4"/>
    <w:rsid w:val="000169DF"/>
    <w:rsid w:val="00016B40"/>
    <w:rsid w:val="000173B2"/>
    <w:rsid w:val="00017489"/>
    <w:rsid w:val="000179AC"/>
    <w:rsid w:val="00017C38"/>
    <w:rsid w:val="00017CA1"/>
    <w:rsid w:val="00017E08"/>
    <w:rsid w:val="00017E6D"/>
    <w:rsid w:val="0002014A"/>
    <w:rsid w:val="00020176"/>
    <w:rsid w:val="00020215"/>
    <w:rsid w:val="000202A4"/>
    <w:rsid w:val="00020458"/>
    <w:rsid w:val="000204B8"/>
    <w:rsid w:val="000205FA"/>
    <w:rsid w:val="000207C5"/>
    <w:rsid w:val="00020A89"/>
    <w:rsid w:val="00020FD7"/>
    <w:rsid w:val="00021488"/>
    <w:rsid w:val="00021494"/>
    <w:rsid w:val="000215EE"/>
    <w:rsid w:val="00021CFA"/>
    <w:rsid w:val="00021F68"/>
    <w:rsid w:val="00022149"/>
    <w:rsid w:val="00022160"/>
    <w:rsid w:val="00022392"/>
    <w:rsid w:val="00022748"/>
    <w:rsid w:val="00022786"/>
    <w:rsid w:val="00022D28"/>
    <w:rsid w:val="00022D32"/>
    <w:rsid w:val="00022D61"/>
    <w:rsid w:val="00022E4F"/>
    <w:rsid w:val="00022F08"/>
    <w:rsid w:val="0002305A"/>
    <w:rsid w:val="000230F3"/>
    <w:rsid w:val="0002312B"/>
    <w:rsid w:val="00023E1F"/>
    <w:rsid w:val="00023F20"/>
    <w:rsid w:val="0002432E"/>
    <w:rsid w:val="0002495C"/>
    <w:rsid w:val="000249D5"/>
    <w:rsid w:val="00024C1D"/>
    <w:rsid w:val="00024EB4"/>
    <w:rsid w:val="00024FC6"/>
    <w:rsid w:val="00024FFB"/>
    <w:rsid w:val="000253A4"/>
    <w:rsid w:val="00025418"/>
    <w:rsid w:val="00025565"/>
    <w:rsid w:val="00025586"/>
    <w:rsid w:val="000256DD"/>
    <w:rsid w:val="00025B2C"/>
    <w:rsid w:val="00025F8A"/>
    <w:rsid w:val="00026139"/>
    <w:rsid w:val="000262F4"/>
    <w:rsid w:val="00026326"/>
    <w:rsid w:val="000263F1"/>
    <w:rsid w:val="000265D6"/>
    <w:rsid w:val="000266E3"/>
    <w:rsid w:val="00026789"/>
    <w:rsid w:val="00026A85"/>
    <w:rsid w:val="00026D2E"/>
    <w:rsid w:val="00026ECC"/>
    <w:rsid w:val="00027071"/>
    <w:rsid w:val="00027207"/>
    <w:rsid w:val="00027241"/>
    <w:rsid w:val="00027324"/>
    <w:rsid w:val="00027382"/>
    <w:rsid w:val="0002753B"/>
    <w:rsid w:val="00027601"/>
    <w:rsid w:val="0002795F"/>
    <w:rsid w:val="000279AA"/>
    <w:rsid w:val="00027A3C"/>
    <w:rsid w:val="00027E7F"/>
    <w:rsid w:val="00030190"/>
    <w:rsid w:val="000307D6"/>
    <w:rsid w:val="0003091B"/>
    <w:rsid w:val="00030CFB"/>
    <w:rsid w:val="00030F71"/>
    <w:rsid w:val="000312E1"/>
    <w:rsid w:val="00031478"/>
    <w:rsid w:val="00031490"/>
    <w:rsid w:val="000314EC"/>
    <w:rsid w:val="00031549"/>
    <w:rsid w:val="0003159F"/>
    <w:rsid w:val="000315BE"/>
    <w:rsid w:val="00031684"/>
    <w:rsid w:val="00031CC6"/>
    <w:rsid w:val="00031EC6"/>
    <w:rsid w:val="00031FF1"/>
    <w:rsid w:val="000324E9"/>
    <w:rsid w:val="00032579"/>
    <w:rsid w:val="00032767"/>
    <w:rsid w:val="00032C1B"/>
    <w:rsid w:val="00032DA5"/>
    <w:rsid w:val="00032EE0"/>
    <w:rsid w:val="00032F63"/>
    <w:rsid w:val="0003306E"/>
    <w:rsid w:val="00033321"/>
    <w:rsid w:val="00033387"/>
    <w:rsid w:val="00033768"/>
    <w:rsid w:val="000338E5"/>
    <w:rsid w:val="0003393C"/>
    <w:rsid w:val="00033BB6"/>
    <w:rsid w:val="00033DEF"/>
    <w:rsid w:val="00033ECC"/>
    <w:rsid w:val="000340FF"/>
    <w:rsid w:val="0003422F"/>
    <w:rsid w:val="0003438F"/>
    <w:rsid w:val="00034441"/>
    <w:rsid w:val="0003485A"/>
    <w:rsid w:val="00034C69"/>
    <w:rsid w:val="00034F5F"/>
    <w:rsid w:val="0003556C"/>
    <w:rsid w:val="00035587"/>
    <w:rsid w:val="000357B0"/>
    <w:rsid w:val="00035982"/>
    <w:rsid w:val="00035AE5"/>
    <w:rsid w:val="00035D96"/>
    <w:rsid w:val="00035E90"/>
    <w:rsid w:val="00036351"/>
    <w:rsid w:val="00036524"/>
    <w:rsid w:val="0003682D"/>
    <w:rsid w:val="0003684A"/>
    <w:rsid w:val="00036A21"/>
    <w:rsid w:val="00036E50"/>
    <w:rsid w:val="00036E7A"/>
    <w:rsid w:val="00036F9B"/>
    <w:rsid w:val="00037791"/>
    <w:rsid w:val="00037A71"/>
    <w:rsid w:val="00037EB4"/>
    <w:rsid w:val="00037ECE"/>
    <w:rsid w:val="00037FFD"/>
    <w:rsid w:val="0004000B"/>
    <w:rsid w:val="0004000E"/>
    <w:rsid w:val="0004025C"/>
    <w:rsid w:val="00040837"/>
    <w:rsid w:val="000409DD"/>
    <w:rsid w:val="00040A45"/>
    <w:rsid w:val="00040A6A"/>
    <w:rsid w:val="00040AF8"/>
    <w:rsid w:val="00040B94"/>
    <w:rsid w:val="00040C2E"/>
    <w:rsid w:val="00040EEC"/>
    <w:rsid w:val="00040F4F"/>
    <w:rsid w:val="00040F53"/>
    <w:rsid w:val="000410FD"/>
    <w:rsid w:val="00041197"/>
    <w:rsid w:val="00041319"/>
    <w:rsid w:val="0004167F"/>
    <w:rsid w:val="0004190B"/>
    <w:rsid w:val="00041C66"/>
    <w:rsid w:val="00041EA2"/>
    <w:rsid w:val="00041FCD"/>
    <w:rsid w:val="00042024"/>
    <w:rsid w:val="00042484"/>
    <w:rsid w:val="00042910"/>
    <w:rsid w:val="00042A29"/>
    <w:rsid w:val="00042AAF"/>
    <w:rsid w:val="00042CC1"/>
    <w:rsid w:val="00042D61"/>
    <w:rsid w:val="00042FBA"/>
    <w:rsid w:val="000430D8"/>
    <w:rsid w:val="00043A7C"/>
    <w:rsid w:val="00043B70"/>
    <w:rsid w:val="00043BEF"/>
    <w:rsid w:val="000440DB"/>
    <w:rsid w:val="00044120"/>
    <w:rsid w:val="00044248"/>
    <w:rsid w:val="00044359"/>
    <w:rsid w:val="00044399"/>
    <w:rsid w:val="0004523C"/>
    <w:rsid w:val="000454EE"/>
    <w:rsid w:val="00045662"/>
    <w:rsid w:val="00045FFE"/>
    <w:rsid w:val="0004602C"/>
    <w:rsid w:val="00046490"/>
    <w:rsid w:val="00046691"/>
    <w:rsid w:val="0004690A"/>
    <w:rsid w:val="0004695E"/>
    <w:rsid w:val="00046BBE"/>
    <w:rsid w:val="00046D8A"/>
    <w:rsid w:val="00046DCB"/>
    <w:rsid w:val="00046FF0"/>
    <w:rsid w:val="000471C0"/>
    <w:rsid w:val="000473BD"/>
    <w:rsid w:val="00047506"/>
    <w:rsid w:val="000478DE"/>
    <w:rsid w:val="00047999"/>
    <w:rsid w:val="00047A8B"/>
    <w:rsid w:val="00047B0C"/>
    <w:rsid w:val="00047B1E"/>
    <w:rsid w:val="00047BEF"/>
    <w:rsid w:val="00047F24"/>
    <w:rsid w:val="00047F9B"/>
    <w:rsid w:val="00050176"/>
    <w:rsid w:val="000502D8"/>
    <w:rsid w:val="00051030"/>
    <w:rsid w:val="000514B0"/>
    <w:rsid w:val="000515E8"/>
    <w:rsid w:val="000516DA"/>
    <w:rsid w:val="00051C40"/>
    <w:rsid w:val="00051DF2"/>
    <w:rsid w:val="00051F6C"/>
    <w:rsid w:val="00052156"/>
    <w:rsid w:val="000528AE"/>
    <w:rsid w:val="000528F0"/>
    <w:rsid w:val="00052A32"/>
    <w:rsid w:val="00052C3F"/>
    <w:rsid w:val="00052D0F"/>
    <w:rsid w:val="00052F09"/>
    <w:rsid w:val="0005307A"/>
    <w:rsid w:val="00053346"/>
    <w:rsid w:val="0005341A"/>
    <w:rsid w:val="000534BA"/>
    <w:rsid w:val="0005362B"/>
    <w:rsid w:val="00053720"/>
    <w:rsid w:val="000537D9"/>
    <w:rsid w:val="000538AA"/>
    <w:rsid w:val="000538EF"/>
    <w:rsid w:val="00053AAC"/>
    <w:rsid w:val="00053C73"/>
    <w:rsid w:val="00053FDF"/>
    <w:rsid w:val="000540DB"/>
    <w:rsid w:val="00054115"/>
    <w:rsid w:val="00054136"/>
    <w:rsid w:val="00054399"/>
    <w:rsid w:val="00054911"/>
    <w:rsid w:val="00054D17"/>
    <w:rsid w:val="00054EE1"/>
    <w:rsid w:val="0005508E"/>
    <w:rsid w:val="00055144"/>
    <w:rsid w:val="00055761"/>
    <w:rsid w:val="00055847"/>
    <w:rsid w:val="0005584B"/>
    <w:rsid w:val="00055897"/>
    <w:rsid w:val="00055E9B"/>
    <w:rsid w:val="00055EBF"/>
    <w:rsid w:val="00056033"/>
    <w:rsid w:val="00056298"/>
    <w:rsid w:val="00056487"/>
    <w:rsid w:val="000564C4"/>
    <w:rsid w:val="000564DB"/>
    <w:rsid w:val="000565D9"/>
    <w:rsid w:val="00056762"/>
    <w:rsid w:val="00056896"/>
    <w:rsid w:val="00056A52"/>
    <w:rsid w:val="00056EBD"/>
    <w:rsid w:val="00056F1F"/>
    <w:rsid w:val="00056F79"/>
    <w:rsid w:val="00057003"/>
    <w:rsid w:val="00057006"/>
    <w:rsid w:val="0005705D"/>
    <w:rsid w:val="000572AE"/>
    <w:rsid w:val="000575C9"/>
    <w:rsid w:val="0005771A"/>
    <w:rsid w:val="0005779F"/>
    <w:rsid w:val="000578CE"/>
    <w:rsid w:val="00057951"/>
    <w:rsid w:val="00057954"/>
    <w:rsid w:val="00057A62"/>
    <w:rsid w:val="00057B4C"/>
    <w:rsid w:val="00057CF3"/>
    <w:rsid w:val="00060172"/>
    <w:rsid w:val="00060203"/>
    <w:rsid w:val="00060269"/>
    <w:rsid w:val="0006057B"/>
    <w:rsid w:val="000606C1"/>
    <w:rsid w:val="000607F0"/>
    <w:rsid w:val="00060BF3"/>
    <w:rsid w:val="00060E26"/>
    <w:rsid w:val="0006123C"/>
    <w:rsid w:val="00061310"/>
    <w:rsid w:val="0006198B"/>
    <w:rsid w:val="00061A88"/>
    <w:rsid w:val="00061B88"/>
    <w:rsid w:val="00061FA6"/>
    <w:rsid w:val="00062181"/>
    <w:rsid w:val="00062182"/>
    <w:rsid w:val="00062378"/>
    <w:rsid w:val="000628A6"/>
    <w:rsid w:val="000628C4"/>
    <w:rsid w:val="00062B65"/>
    <w:rsid w:val="00062CAA"/>
    <w:rsid w:val="00062D8F"/>
    <w:rsid w:val="000631E6"/>
    <w:rsid w:val="000632CE"/>
    <w:rsid w:val="0006333D"/>
    <w:rsid w:val="00063484"/>
    <w:rsid w:val="0006376A"/>
    <w:rsid w:val="0006395A"/>
    <w:rsid w:val="00063D9A"/>
    <w:rsid w:val="00063E60"/>
    <w:rsid w:val="00063EB4"/>
    <w:rsid w:val="00063F99"/>
    <w:rsid w:val="00064386"/>
    <w:rsid w:val="00064437"/>
    <w:rsid w:val="00064A03"/>
    <w:rsid w:val="00064AAC"/>
    <w:rsid w:val="00064D10"/>
    <w:rsid w:val="00064D63"/>
    <w:rsid w:val="00064DA4"/>
    <w:rsid w:val="0006510F"/>
    <w:rsid w:val="000653DE"/>
    <w:rsid w:val="000653EE"/>
    <w:rsid w:val="00065497"/>
    <w:rsid w:val="00065903"/>
    <w:rsid w:val="000661EB"/>
    <w:rsid w:val="000662D8"/>
    <w:rsid w:val="000663C0"/>
    <w:rsid w:val="000663CA"/>
    <w:rsid w:val="0006661B"/>
    <w:rsid w:val="0006679C"/>
    <w:rsid w:val="0006687A"/>
    <w:rsid w:val="000668C9"/>
    <w:rsid w:val="00066A77"/>
    <w:rsid w:val="00066BB6"/>
    <w:rsid w:val="00066F4F"/>
    <w:rsid w:val="00067210"/>
    <w:rsid w:val="00067296"/>
    <w:rsid w:val="00067373"/>
    <w:rsid w:val="00067456"/>
    <w:rsid w:val="00067638"/>
    <w:rsid w:val="00067679"/>
    <w:rsid w:val="00067BDF"/>
    <w:rsid w:val="00067C51"/>
    <w:rsid w:val="00067EE6"/>
    <w:rsid w:val="00067F79"/>
    <w:rsid w:val="000700B5"/>
    <w:rsid w:val="000700EE"/>
    <w:rsid w:val="0007032A"/>
    <w:rsid w:val="00070AF5"/>
    <w:rsid w:val="00071116"/>
    <w:rsid w:val="00071338"/>
    <w:rsid w:val="00071492"/>
    <w:rsid w:val="00071506"/>
    <w:rsid w:val="00071514"/>
    <w:rsid w:val="0007154F"/>
    <w:rsid w:val="00071A7A"/>
    <w:rsid w:val="00071AD9"/>
    <w:rsid w:val="00071AE6"/>
    <w:rsid w:val="00072100"/>
    <w:rsid w:val="00072148"/>
    <w:rsid w:val="0007233C"/>
    <w:rsid w:val="0007249C"/>
    <w:rsid w:val="0007258A"/>
    <w:rsid w:val="000725F1"/>
    <w:rsid w:val="000726AD"/>
    <w:rsid w:val="000726AE"/>
    <w:rsid w:val="000727E2"/>
    <w:rsid w:val="00072A91"/>
    <w:rsid w:val="00072B81"/>
    <w:rsid w:val="00072C07"/>
    <w:rsid w:val="00072C59"/>
    <w:rsid w:val="00072ECF"/>
    <w:rsid w:val="00072EF7"/>
    <w:rsid w:val="0007329D"/>
    <w:rsid w:val="000738FC"/>
    <w:rsid w:val="00073A50"/>
    <w:rsid w:val="00073B6E"/>
    <w:rsid w:val="00073CC4"/>
    <w:rsid w:val="00074558"/>
    <w:rsid w:val="000747DB"/>
    <w:rsid w:val="00074AE1"/>
    <w:rsid w:val="00074D7A"/>
    <w:rsid w:val="00074E46"/>
    <w:rsid w:val="00074E6A"/>
    <w:rsid w:val="00074EE3"/>
    <w:rsid w:val="00074F3A"/>
    <w:rsid w:val="00075276"/>
    <w:rsid w:val="00075280"/>
    <w:rsid w:val="000752CD"/>
    <w:rsid w:val="00075325"/>
    <w:rsid w:val="0007592B"/>
    <w:rsid w:val="00075B20"/>
    <w:rsid w:val="00075C90"/>
    <w:rsid w:val="00075F36"/>
    <w:rsid w:val="00075FEF"/>
    <w:rsid w:val="000761E8"/>
    <w:rsid w:val="00076915"/>
    <w:rsid w:val="00076BF3"/>
    <w:rsid w:val="00076DB1"/>
    <w:rsid w:val="00076DCA"/>
    <w:rsid w:val="00076F53"/>
    <w:rsid w:val="00076FAB"/>
    <w:rsid w:val="00077A25"/>
    <w:rsid w:val="00080061"/>
    <w:rsid w:val="00080268"/>
    <w:rsid w:val="000803C3"/>
    <w:rsid w:val="00080773"/>
    <w:rsid w:val="00080B79"/>
    <w:rsid w:val="00080D8E"/>
    <w:rsid w:val="00080FFD"/>
    <w:rsid w:val="000810B6"/>
    <w:rsid w:val="000811C9"/>
    <w:rsid w:val="0008121E"/>
    <w:rsid w:val="0008187F"/>
    <w:rsid w:val="000818D3"/>
    <w:rsid w:val="00081AB1"/>
    <w:rsid w:val="00081BA1"/>
    <w:rsid w:val="00081D8E"/>
    <w:rsid w:val="00081FF9"/>
    <w:rsid w:val="00082200"/>
    <w:rsid w:val="00082344"/>
    <w:rsid w:val="000825EB"/>
    <w:rsid w:val="000826DA"/>
    <w:rsid w:val="00082813"/>
    <w:rsid w:val="0008287D"/>
    <w:rsid w:val="00082B8C"/>
    <w:rsid w:val="00082E3A"/>
    <w:rsid w:val="00082EE0"/>
    <w:rsid w:val="00083254"/>
    <w:rsid w:val="00083350"/>
    <w:rsid w:val="0008356D"/>
    <w:rsid w:val="00083665"/>
    <w:rsid w:val="000837EE"/>
    <w:rsid w:val="00083879"/>
    <w:rsid w:val="00083CE0"/>
    <w:rsid w:val="00083EA8"/>
    <w:rsid w:val="00084183"/>
    <w:rsid w:val="00084361"/>
    <w:rsid w:val="00084408"/>
    <w:rsid w:val="000844BE"/>
    <w:rsid w:val="0008467A"/>
    <w:rsid w:val="000847F9"/>
    <w:rsid w:val="00084871"/>
    <w:rsid w:val="00084AF0"/>
    <w:rsid w:val="00084C9C"/>
    <w:rsid w:val="00084D02"/>
    <w:rsid w:val="00084F39"/>
    <w:rsid w:val="0008514A"/>
    <w:rsid w:val="00085258"/>
    <w:rsid w:val="0008531F"/>
    <w:rsid w:val="000856FE"/>
    <w:rsid w:val="000857EB"/>
    <w:rsid w:val="00085B5C"/>
    <w:rsid w:val="00085BA1"/>
    <w:rsid w:val="00085D99"/>
    <w:rsid w:val="00086681"/>
    <w:rsid w:val="00086736"/>
    <w:rsid w:val="000867D9"/>
    <w:rsid w:val="000869CA"/>
    <w:rsid w:val="00087231"/>
    <w:rsid w:val="00087306"/>
    <w:rsid w:val="00087A72"/>
    <w:rsid w:val="00087AB2"/>
    <w:rsid w:val="00087AC1"/>
    <w:rsid w:val="00087C02"/>
    <w:rsid w:val="00087D60"/>
    <w:rsid w:val="000901B1"/>
    <w:rsid w:val="000902D8"/>
    <w:rsid w:val="00090316"/>
    <w:rsid w:val="0009056D"/>
    <w:rsid w:val="00090611"/>
    <w:rsid w:val="00090B6F"/>
    <w:rsid w:val="00090C97"/>
    <w:rsid w:val="00090EE0"/>
    <w:rsid w:val="0009105D"/>
    <w:rsid w:val="0009108F"/>
    <w:rsid w:val="000911C8"/>
    <w:rsid w:val="000913AB"/>
    <w:rsid w:val="0009143C"/>
    <w:rsid w:val="00091D8F"/>
    <w:rsid w:val="000920A9"/>
    <w:rsid w:val="000920C9"/>
    <w:rsid w:val="00092B02"/>
    <w:rsid w:val="00093245"/>
    <w:rsid w:val="00093337"/>
    <w:rsid w:val="000935E8"/>
    <w:rsid w:val="000936FB"/>
    <w:rsid w:val="0009382E"/>
    <w:rsid w:val="00093981"/>
    <w:rsid w:val="00093A2D"/>
    <w:rsid w:val="00093AB3"/>
    <w:rsid w:val="00093CD9"/>
    <w:rsid w:val="00093D1C"/>
    <w:rsid w:val="00093E05"/>
    <w:rsid w:val="00093E92"/>
    <w:rsid w:val="00093ED0"/>
    <w:rsid w:val="00094771"/>
    <w:rsid w:val="0009483E"/>
    <w:rsid w:val="00094955"/>
    <w:rsid w:val="00094BFF"/>
    <w:rsid w:val="00094D51"/>
    <w:rsid w:val="00095009"/>
    <w:rsid w:val="000950B7"/>
    <w:rsid w:val="00095606"/>
    <w:rsid w:val="0009589E"/>
    <w:rsid w:val="000958C3"/>
    <w:rsid w:val="0009597C"/>
    <w:rsid w:val="00095E9C"/>
    <w:rsid w:val="0009619B"/>
    <w:rsid w:val="000964AF"/>
    <w:rsid w:val="00096517"/>
    <w:rsid w:val="00096841"/>
    <w:rsid w:val="00096CCE"/>
    <w:rsid w:val="00096D67"/>
    <w:rsid w:val="000970D7"/>
    <w:rsid w:val="000973BF"/>
    <w:rsid w:val="00097443"/>
    <w:rsid w:val="000974E1"/>
    <w:rsid w:val="000978AB"/>
    <w:rsid w:val="000A0499"/>
    <w:rsid w:val="000A0549"/>
    <w:rsid w:val="000A090C"/>
    <w:rsid w:val="000A091E"/>
    <w:rsid w:val="000A0A70"/>
    <w:rsid w:val="000A0B73"/>
    <w:rsid w:val="000A1378"/>
    <w:rsid w:val="000A15AE"/>
    <w:rsid w:val="000A15BD"/>
    <w:rsid w:val="000A18FE"/>
    <w:rsid w:val="000A1952"/>
    <w:rsid w:val="000A1973"/>
    <w:rsid w:val="000A1C26"/>
    <w:rsid w:val="000A208B"/>
    <w:rsid w:val="000A217E"/>
    <w:rsid w:val="000A222B"/>
    <w:rsid w:val="000A25FB"/>
    <w:rsid w:val="000A26B7"/>
    <w:rsid w:val="000A280A"/>
    <w:rsid w:val="000A294F"/>
    <w:rsid w:val="000A2B64"/>
    <w:rsid w:val="000A2B9E"/>
    <w:rsid w:val="000A2E0E"/>
    <w:rsid w:val="000A2F09"/>
    <w:rsid w:val="000A2F29"/>
    <w:rsid w:val="000A2FE9"/>
    <w:rsid w:val="000A3002"/>
    <w:rsid w:val="000A366C"/>
    <w:rsid w:val="000A36C1"/>
    <w:rsid w:val="000A3CD0"/>
    <w:rsid w:val="000A3EEF"/>
    <w:rsid w:val="000A40C9"/>
    <w:rsid w:val="000A42CC"/>
    <w:rsid w:val="000A42E6"/>
    <w:rsid w:val="000A4D13"/>
    <w:rsid w:val="000A4D9F"/>
    <w:rsid w:val="000A4DC9"/>
    <w:rsid w:val="000A4EB8"/>
    <w:rsid w:val="000A544B"/>
    <w:rsid w:val="000A5532"/>
    <w:rsid w:val="000A5A5F"/>
    <w:rsid w:val="000A5FD9"/>
    <w:rsid w:val="000A632A"/>
    <w:rsid w:val="000A6BBE"/>
    <w:rsid w:val="000A6CC2"/>
    <w:rsid w:val="000A71BC"/>
    <w:rsid w:val="000A71DB"/>
    <w:rsid w:val="000A75CF"/>
    <w:rsid w:val="000A77CD"/>
    <w:rsid w:val="000A7886"/>
    <w:rsid w:val="000A78A0"/>
    <w:rsid w:val="000A7BB1"/>
    <w:rsid w:val="000A7DF7"/>
    <w:rsid w:val="000A7FF3"/>
    <w:rsid w:val="000B0275"/>
    <w:rsid w:val="000B03DC"/>
    <w:rsid w:val="000B0431"/>
    <w:rsid w:val="000B067A"/>
    <w:rsid w:val="000B0AC7"/>
    <w:rsid w:val="000B0D22"/>
    <w:rsid w:val="000B0DF2"/>
    <w:rsid w:val="000B0F21"/>
    <w:rsid w:val="000B1540"/>
    <w:rsid w:val="000B1654"/>
    <w:rsid w:val="000B16FC"/>
    <w:rsid w:val="000B1779"/>
    <w:rsid w:val="000B1CFE"/>
    <w:rsid w:val="000B1FD6"/>
    <w:rsid w:val="000B2228"/>
    <w:rsid w:val="000B2269"/>
    <w:rsid w:val="000B2765"/>
    <w:rsid w:val="000B29CA"/>
    <w:rsid w:val="000B2B28"/>
    <w:rsid w:val="000B2C02"/>
    <w:rsid w:val="000B2EB9"/>
    <w:rsid w:val="000B3008"/>
    <w:rsid w:val="000B3224"/>
    <w:rsid w:val="000B33FD"/>
    <w:rsid w:val="000B35F8"/>
    <w:rsid w:val="000B3632"/>
    <w:rsid w:val="000B37C2"/>
    <w:rsid w:val="000B38DD"/>
    <w:rsid w:val="000B39D6"/>
    <w:rsid w:val="000B39E0"/>
    <w:rsid w:val="000B3AEE"/>
    <w:rsid w:val="000B3EE7"/>
    <w:rsid w:val="000B3F7A"/>
    <w:rsid w:val="000B41E8"/>
    <w:rsid w:val="000B4437"/>
    <w:rsid w:val="000B4620"/>
    <w:rsid w:val="000B47E8"/>
    <w:rsid w:val="000B4854"/>
    <w:rsid w:val="000B4ABA"/>
    <w:rsid w:val="000B4DA9"/>
    <w:rsid w:val="000B4F4A"/>
    <w:rsid w:val="000B5102"/>
    <w:rsid w:val="000B5172"/>
    <w:rsid w:val="000B5508"/>
    <w:rsid w:val="000B5BA4"/>
    <w:rsid w:val="000B6084"/>
    <w:rsid w:val="000B63A0"/>
    <w:rsid w:val="000B63E0"/>
    <w:rsid w:val="000B65ED"/>
    <w:rsid w:val="000B67ED"/>
    <w:rsid w:val="000B68C0"/>
    <w:rsid w:val="000B6AD8"/>
    <w:rsid w:val="000B6E67"/>
    <w:rsid w:val="000B6F90"/>
    <w:rsid w:val="000B6FF4"/>
    <w:rsid w:val="000B741D"/>
    <w:rsid w:val="000B77BC"/>
    <w:rsid w:val="000B78AC"/>
    <w:rsid w:val="000B79AC"/>
    <w:rsid w:val="000B79CA"/>
    <w:rsid w:val="000B7BAB"/>
    <w:rsid w:val="000B7BB7"/>
    <w:rsid w:val="000B7C41"/>
    <w:rsid w:val="000B7D89"/>
    <w:rsid w:val="000C0062"/>
    <w:rsid w:val="000C0106"/>
    <w:rsid w:val="000C0150"/>
    <w:rsid w:val="000C043B"/>
    <w:rsid w:val="000C04C9"/>
    <w:rsid w:val="000C0808"/>
    <w:rsid w:val="000C091A"/>
    <w:rsid w:val="000C091C"/>
    <w:rsid w:val="000C09E9"/>
    <w:rsid w:val="000C0ABD"/>
    <w:rsid w:val="000C0AF6"/>
    <w:rsid w:val="000C0BC3"/>
    <w:rsid w:val="000C0C2D"/>
    <w:rsid w:val="000C0FE1"/>
    <w:rsid w:val="000C10EA"/>
    <w:rsid w:val="000C1188"/>
    <w:rsid w:val="000C12A1"/>
    <w:rsid w:val="000C1633"/>
    <w:rsid w:val="000C1D1E"/>
    <w:rsid w:val="000C1D5A"/>
    <w:rsid w:val="000C2150"/>
    <w:rsid w:val="000C2310"/>
    <w:rsid w:val="000C29CC"/>
    <w:rsid w:val="000C2B74"/>
    <w:rsid w:val="000C2CC6"/>
    <w:rsid w:val="000C2D95"/>
    <w:rsid w:val="000C3006"/>
    <w:rsid w:val="000C326E"/>
    <w:rsid w:val="000C33DE"/>
    <w:rsid w:val="000C3467"/>
    <w:rsid w:val="000C36D2"/>
    <w:rsid w:val="000C37F0"/>
    <w:rsid w:val="000C3B17"/>
    <w:rsid w:val="000C3F25"/>
    <w:rsid w:val="000C409D"/>
    <w:rsid w:val="000C4293"/>
    <w:rsid w:val="000C4715"/>
    <w:rsid w:val="000C4AC9"/>
    <w:rsid w:val="000C4B16"/>
    <w:rsid w:val="000C4B36"/>
    <w:rsid w:val="000C50C3"/>
    <w:rsid w:val="000C5103"/>
    <w:rsid w:val="000C5125"/>
    <w:rsid w:val="000C52A3"/>
    <w:rsid w:val="000C53F5"/>
    <w:rsid w:val="000C5534"/>
    <w:rsid w:val="000C553B"/>
    <w:rsid w:val="000C553C"/>
    <w:rsid w:val="000C5975"/>
    <w:rsid w:val="000C599A"/>
    <w:rsid w:val="000C5E4B"/>
    <w:rsid w:val="000C6087"/>
    <w:rsid w:val="000C64C4"/>
    <w:rsid w:val="000C65ED"/>
    <w:rsid w:val="000C6701"/>
    <w:rsid w:val="000C6E45"/>
    <w:rsid w:val="000C6F5A"/>
    <w:rsid w:val="000C70EF"/>
    <w:rsid w:val="000C73F6"/>
    <w:rsid w:val="000C7437"/>
    <w:rsid w:val="000C76F0"/>
    <w:rsid w:val="000C7911"/>
    <w:rsid w:val="000C7B39"/>
    <w:rsid w:val="000C7B5D"/>
    <w:rsid w:val="000D0094"/>
    <w:rsid w:val="000D0180"/>
    <w:rsid w:val="000D0460"/>
    <w:rsid w:val="000D052B"/>
    <w:rsid w:val="000D09FF"/>
    <w:rsid w:val="000D0DA8"/>
    <w:rsid w:val="000D1076"/>
    <w:rsid w:val="000D1172"/>
    <w:rsid w:val="000D11C7"/>
    <w:rsid w:val="000D127B"/>
    <w:rsid w:val="000D176A"/>
    <w:rsid w:val="000D1A64"/>
    <w:rsid w:val="000D1AD7"/>
    <w:rsid w:val="000D1CEC"/>
    <w:rsid w:val="000D21F6"/>
    <w:rsid w:val="000D2569"/>
    <w:rsid w:val="000D26E3"/>
    <w:rsid w:val="000D279E"/>
    <w:rsid w:val="000D2A95"/>
    <w:rsid w:val="000D2CFA"/>
    <w:rsid w:val="000D2D39"/>
    <w:rsid w:val="000D2DBA"/>
    <w:rsid w:val="000D2E92"/>
    <w:rsid w:val="000D3030"/>
    <w:rsid w:val="000D310B"/>
    <w:rsid w:val="000D3224"/>
    <w:rsid w:val="000D3360"/>
    <w:rsid w:val="000D33AF"/>
    <w:rsid w:val="000D33CF"/>
    <w:rsid w:val="000D35B7"/>
    <w:rsid w:val="000D3735"/>
    <w:rsid w:val="000D3C18"/>
    <w:rsid w:val="000D41BA"/>
    <w:rsid w:val="000D4272"/>
    <w:rsid w:val="000D42C3"/>
    <w:rsid w:val="000D443D"/>
    <w:rsid w:val="000D4459"/>
    <w:rsid w:val="000D44E4"/>
    <w:rsid w:val="000D4500"/>
    <w:rsid w:val="000D4DC0"/>
    <w:rsid w:val="000D4DEE"/>
    <w:rsid w:val="000D4FC9"/>
    <w:rsid w:val="000D501C"/>
    <w:rsid w:val="000D52AE"/>
    <w:rsid w:val="000D534B"/>
    <w:rsid w:val="000D53AA"/>
    <w:rsid w:val="000D552D"/>
    <w:rsid w:val="000D56FF"/>
    <w:rsid w:val="000D58D6"/>
    <w:rsid w:val="000D594E"/>
    <w:rsid w:val="000D59C3"/>
    <w:rsid w:val="000D5F2E"/>
    <w:rsid w:val="000D602A"/>
    <w:rsid w:val="000D6092"/>
    <w:rsid w:val="000D619F"/>
    <w:rsid w:val="000D6621"/>
    <w:rsid w:val="000D692F"/>
    <w:rsid w:val="000D6988"/>
    <w:rsid w:val="000D6AB4"/>
    <w:rsid w:val="000D6BFD"/>
    <w:rsid w:val="000D6E31"/>
    <w:rsid w:val="000D6E59"/>
    <w:rsid w:val="000D6F3F"/>
    <w:rsid w:val="000D742F"/>
    <w:rsid w:val="000D767E"/>
    <w:rsid w:val="000D7A05"/>
    <w:rsid w:val="000D7A89"/>
    <w:rsid w:val="000D7AEA"/>
    <w:rsid w:val="000D7C69"/>
    <w:rsid w:val="000E01A9"/>
    <w:rsid w:val="000E02CC"/>
    <w:rsid w:val="000E0487"/>
    <w:rsid w:val="000E05E4"/>
    <w:rsid w:val="000E0672"/>
    <w:rsid w:val="000E086D"/>
    <w:rsid w:val="000E08F5"/>
    <w:rsid w:val="000E0D67"/>
    <w:rsid w:val="000E0D85"/>
    <w:rsid w:val="000E0EA8"/>
    <w:rsid w:val="000E1106"/>
    <w:rsid w:val="000E113E"/>
    <w:rsid w:val="000E126A"/>
    <w:rsid w:val="000E1433"/>
    <w:rsid w:val="000E1661"/>
    <w:rsid w:val="000E1965"/>
    <w:rsid w:val="000E19BD"/>
    <w:rsid w:val="000E1BF3"/>
    <w:rsid w:val="000E1E21"/>
    <w:rsid w:val="000E21E2"/>
    <w:rsid w:val="000E2276"/>
    <w:rsid w:val="000E24A2"/>
    <w:rsid w:val="000E2536"/>
    <w:rsid w:val="000E2B55"/>
    <w:rsid w:val="000E2BBC"/>
    <w:rsid w:val="000E2C66"/>
    <w:rsid w:val="000E2D08"/>
    <w:rsid w:val="000E2F20"/>
    <w:rsid w:val="000E2FB8"/>
    <w:rsid w:val="000E2FCA"/>
    <w:rsid w:val="000E3134"/>
    <w:rsid w:val="000E33B3"/>
    <w:rsid w:val="000E33D0"/>
    <w:rsid w:val="000E3516"/>
    <w:rsid w:val="000E3C45"/>
    <w:rsid w:val="000E408A"/>
    <w:rsid w:val="000E46FB"/>
    <w:rsid w:val="000E474E"/>
    <w:rsid w:val="000E4B69"/>
    <w:rsid w:val="000E55B2"/>
    <w:rsid w:val="000E56AE"/>
    <w:rsid w:val="000E5803"/>
    <w:rsid w:val="000E589F"/>
    <w:rsid w:val="000E59D9"/>
    <w:rsid w:val="000E60D5"/>
    <w:rsid w:val="000E6229"/>
    <w:rsid w:val="000E6870"/>
    <w:rsid w:val="000E6971"/>
    <w:rsid w:val="000E6E7D"/>
    <w:rsid w:val="000E6FB7"/>
    <w:rsid w:val="000E7082"/>
    <w:rsid w:val="000E70BA"/>
    <w:rsid w:val="000E712F"/>
    <w:rsid w:val="000E7853"/>
    <w:rsid w:val="000E7A02"/>
    <w:rsid w:val="000E7BC0"/>
    <w:rsid w:val="000E7F4A"/>
    <w:rsid w:val="000E7FAB"/>
    <w:rsid w:val="000E7FF7"/>
    <w:rsid w:val="000F0C07"/>
    <w:rsid w:val="000F0C2E"/>
    <w:rsid w:val="000F0E88"/>
    <w:rsid w:val="000F0F66"/>
    <w:rsid w:val="000F111B"/>
    <w:rsid w:val="000F1146"/>
    <w:rsid w:val="000F123C"/>
    <w:rsid w:val="000F125F"/>
    <w:rsid w:val="000F1809"/>
    <w:rsid w:val="000F1E44"/>
    <w:rsid w:val="000F1E82"/>
    <w:rsid w:val="000F1EB9"/>
    <w:rsid w:val="000F21BF"/>
    <w:rsid w:val="000F250A"/>
    <w:rsid w:val="000F252A"/>
    <w:rsid w:val="000F2595"/>
    <w:rsid w:val="000F27A5"/>
    <w:rsid w:val="000F28C7"/>
    <w:rsid w:val="000F2AAD"/>
    <w:rsid w:val="000F2BED"/>
    <w:rsid w:val="000F2C5A"/>
    <w:rsid w:val="000F2FED"/>
    <w:rsid w:val="000F30D9"/>
    <w:rsid w:val="000F32C8"/>
    <w:rsid w:val="000F3334"/>
    <w:rsid w:val="000F3E0A"/>
    <w:rsid w:val="000F4558"/>
    <w:rsid w:val="000F45DB"/>
    <w:rsid w:val="000F4821"/>
    <w:rsid w:val="000F4A9E"/>
    <w:rsid w:val="000F4B62"/>
    <w:rsid w:val="000F4ED5"/>
    <w:rsid w:val="000F4F3C"/>
    <w:rsid w:val="000F50D9"/>
    <w:rsid w:val="000F50DD"/>
    <w:rsid w:val="000F54AB"/>
    <w:rsid w:val="000F58C7"/>
    <w:rsid w:val="000F5925"/>
    <w:rsid w:val="000F5D94"/>
    <w:rsid w:val="000F5E48"/>
    <w:rsid w:val="000F61FA"/>
    <w:rsid w:val="000F66B2"/>
    <w:rsid w:val="000F68AB"/>
    <w:rsid w:val="000F6AB6"/>
    <w:rsid w:val="000F6F5D"/>
    <w:rsid w:val="000F70E1"/>
    <w:rsid w:val="000F72DC"/>
    <w:rsid w:val="000F7560"/>
    <w:rsid w:val="000F7573"/>
    <w:rsid w:val="000F7637"/>
    <w:rsid w:val="000F76B8"/>
    <w:rsid w:val="000F77FF"/>
    <w:rsid w:val="000F7B89"/>
    <w:rsid w:val="000F7CCA"/>
    <w:rsid w:val="000F7E56"/>
    <w:rsid w:val="000F7ED8"/>
    <w:rsid w:val="000F7F7D"/>
    <w:rsid w:val="00100051"/>
    <w:rsid w:val="001000D2"/>
    <w:rsid w:val="0010056D"/>
    <w:rsid w:val="00100B4F"/>
    <w:rsid w:val="00101025"/>
    <w:rsid w:val="001010AC"/>
    <w:rsid w:val="001011DF"/>
    <w:rsid w:val="00101202"/>
    <w:rsid w:val="001012D8"/>
    <w:rsid w:val="00101377"/>
    <w:rsid w:val="0010138D"/>
    <w:rsid w:val="00101599"/>
    <w:rsid w:val="0010162B"/>
    <w:rsid w:val="0010165D"/>
    <w:rsid w:val="00101BB1"/>
    <w:rsid w:val="00101D34"/>
    <w:rsid w:val="0010205A"/>
    <w:rsid w:val="00102131"/>
    <w:rsid w:val="001021BA"/>
    <w:rsid w:val="00102808"/>
    <w:rsid w:val="0010283D"/>
    <w:rsid w:val="00102BA1"/>
    <w:rsid w:val="00102F3C"/>
    <w:rsid w:val="001030AC"/>
    <w:rsid w:val="001032DA"/>
    <w:rsid w:val="00103421"/>
    <w:rsid w:val="00103B5B"/>
    <w:rsid w:val="00103C11"/>
    <w:rsid w:val="00103C1C"/>
    <w:rsid w:val="00103C96"/>
    <w:rsid w:val="00103D27"/>
    <w:rsid w:val="00103E82"/>
    <w:rsid w:val="00103FC9"/>
    <w:rsid w:val="001046C1"/>
    <w:rsid w:val="00104A05"/>
    <w:rsid w:val="00104A15"/>
    <w:rsid w:val="00104A64"/>
    <w:rsid w:val="00104C5F"/>
    <w:rsid w:val="00104DD8"/>
    <w:rsid w:val="0010528C"/>
    <w:rsid w:val="001052B7"/>
    <w:rsid w:val="00105C78"/>
    <w:rsid w:val="00106048"/>
    <w:rsid w:val="00106072"/>
    <w:rsid w:val="0010616D"/>
    <w:rsid w:val="00106668"/>
    <w:rsid w:val="00106CC7"/>
    <w:rsid w:val="00106DD9"/>
    <w:rsid w:val="00106F96"/>
    <w:rsid w:val="0010705A"/>
    <w:rsid w:val="001070B5"/>
    <w:rsid w:val="0010775F"/>
    <w:rsid w:val="001077DB"/>
    <w:rsid w:val="001078B6"/>
    <w:rsid w:val="00107DDF"/>
    <w:rsid w:val="0011011B"/>
    <w:rsid w:val="00110138"/>
    <w:rsid w:val="00110478"/>
    <w:rsid w:val="001106F3"/>
    <w:rsid w:val="00110873"/>
    <w:rsid w:val="00110A67"/>
    <w:rsid w:val="00110D8D"/>
    <w:rsid w:val="00110E8E"/>
    <w:rsid w:val="00110EEA"/>
    <w:rsid w:val="00110EFF"/>
    <w:rsid w:val="00110F2E"/>
    <w:rsid w:val="0011166B"/>
    <w:rsid w:val="001117C8"/>
    <w:rsid w:val="001118B6"/>
    <w:rsid w:val="00111964"/>
    <w:rsid w:val="001119F5"/>
    <w:rsid w:val="00111AF8"/>
    <w:rsid w:val="00111C52"/>
    <w:rsid w:val="00111FEC"/>
    <w:rsid w:val="00112138"/>
    <w:rsid w:val="001124AB"/>
    <w:rsid w:val="001126E3"/>
    <w:rsid w:val="00112729"/>
    <w:rsid w:val="0011275E"/>
    <w:rsid w:val="00112AC7"/>
    <w:rsid w:val="00112EE3"/>
    <w:rsid w:val="00112FEC"/>
    <w:rsid w:val="001131CC"/>
    <w:rsid w:val="00113222"/>
    <w:rsid w:val="00113396"/>
    <w:rsid w:val="00113502"/>
    <w:rsid w:val="0011358A"/>
    <w:rsid w:val="001135E8"/>
    <w:rsid w:val="0011375F"/>
    <w:rsid w:val="001143DD"/>
    <w:rsid w:val="0011459D"/>
    <w:rsid w:val="00114615"/>
    <w:rsid w:val="00114FF6"/>
    <w:rsid w:val="00115288"/>
    <w:rsid w:val="001152F6"/>
    <w:rsid w:val="0011535D"/>
    <w:rsid w:val="00115529"/>
    <w:rsid w:val="001156A8"/>
    <w:rsid w:val="00115948"/>
    <w:rsid w:val="00115B39"/>
    <w:rsid w:val="00115BE1"/>
    <w:rsid w:val="00115F11"/>
    <w:rsid w:val="001164DA"/>
    <w:rsid w:val="001165C4"/>
    <w:rsid w:val="0011679B"/>
    <w:rsid w:val="0011687A"/>
    <w:rsid w:val="00116A09"/>
    <w:rsid w:val="00116E0C"/>
    <w:rsid w:val="00116F8E"/>
    <w:rsid w:val="00116FDA"/>
    <w:rsid w:val="0011711B"/>
    <w:rsid w:val="001171C8"/>
    <w:rsid w:val="00117656"/>
    <w:rsid w:val="00117B91"/>
    <w:rsid w:val="00117C99"/>
    <w:rsid w:val="00117F0F"/>
    <w:rsid w:val="00117F1C"/>
    <w:rsid w:val="00117F8A"/>
    <w:rsid w:val="00120203"/>
    <w:rsid w:val="00120338"/>
    <w:rsid w:val="00120448"/>
    <w:rsid w:val="001204DA"/>
    <w:rsid w:val="00120554"/>
    <w:rsid w:val="0012070E"/>
    <w:rsid w:val="001209EA"/>
    <w:rsid w:val="00120A05"/>
    <w:rsid w:val="00120A66"/>
    <w:rsid w:val="00120C26"/>
    <w:rsid w:val="00120F01"/>
    <w:rsid w:val="00121457"/>
    <w:rsid w:val="00121492"/>
    <w:rsid w:val="00121609"/>
    <w:rsid w:val="001218B2"/>
    <w:rsid w:val="0012198D"/>
    <w:rsid w:val="00121B26"/>
    <w:rsid w:val="00121B9B"/>
    <w:rsid w:val="00121D9B"/>
    <w:rsid w:val="00121F7A"/>
    <w:rsid w:val="00121FF4"/>
    <w:rsid w:val="00122135"/>
    <w:rsid w:val="001221C0"/>
    <w:rsid w:val="001222AE"/>
    <w:rsid w:val="00122540"/>
    <w:rsid w:val="0012296A"/>
    <w:rsid w:val="001229D4"/>
    <w:rsid w:val="00122ADC"/>
    <w:rsid w:val="00122E67"/>
    <w:rsid w:val="00122EAC"/>
    <w:rsid w:val="00122FD9"/>
    <w:rsid w:val="00123066"/>
    <w:rsid w:val="0012348C"/>
    <w:rsid w:val="00123503"/>
    <w:rsid w:val="001237F7"/>
    <w:rsid w:val="001238C0"/>
    <w:rsid w:val="00123A7A"/>
    <w:rsid w:val="00123B9D"/>
    <w:rsid w:val="00123C9B"/>
    <w:rsid w:val="00123DF3"/>
    <w:rsid w:val="00123E81"/>
    <w:rsid w:val="00123ED2"/>
    <w:rsid w:val="0012403F"/>
    <w:rsid w:val="001242EA"/>
    <w:rsid w:val="00124792"/>
    <w:rsid w:val="001248A0"/>
    <w:rsid w:val="00124A3F"/>
    <w:rsid w:val="00124B53"/>
    <w:rsid w:val="00124E8B"/>
    <w:rsid w:val="00125242"/>
    <w:rsid w:val="00125257"/>
    <w:rsid w:val="001255FF"/>
    <w:rsid w:val="001256EB"/>
    <w:rsid w:val="00125994"/>
    <w:rsid w:val="00125A8F"/>
    <w:rsid w:val="00125AFF"/>
    <w:rsid w:val="00125D7A"/>
    <w:rsid w:val="00125E71"/>
    <w:rsid w:val="00125EAD"/>
    <w:rsid w:val="00125F63"/>
    <w:rsid w:val="001260EE"/>
    <w:rsid w:val="001261EE"/>
    <w:rsid w:val="001262B0"/>
    <w:rsid w:val="001262C5"/>
    <w:rsid w:val="00126387"/>
    <w:rsid w:val="001264FC"/>
    <w:rsid w:val="0012662E"/>
    <w:rsid w:val="001269A5"/>
    <w:rsid w:val="00127241"/>
    <w:rsid w:val="0012738D"/>
    <w:rsid w:val="0012751A"/>
    <w:rsid w:val="0012753C"/>
    <w:rsid w:val="001275FF"/>
    <w:rsid w:val="00127BA5"/>
    <w:rsid w:val="00127CBF"/>
    <w:rsid w:val="00127CF3"/>
    <w:rsid w:val="00127DB1"/>
    <w:rsid w:val="001302E8"/>
    <w:rsid w:val="00130375"/>
    <w:rsid w:val="0013047B"/>
    <w:rsid w:val="001304A9"/>
    <w:rsid w:val="001309C2"/>
    <w:rsid w:val="00130D45"/>
    <w:rsid w:val="00130F59"/>
    <w:rsid w:val="00130FF8"/>
    <w:rsid w:val="0013149B"/>
    <w:rsid w:val="001316D0"/>
    <w:rsid w:val="0013199D"/>
    <w:rsid w:val="00132166"/>
    <w:rsid w:val="00132241"/>
    <w:rsid w:val="00132320"/>
    <w:rsid w:val="00132584"/>
    <w:rsid w:val="00132832"/>
    <w:rsid w:val="00132957"/>
    <w:rsid w:val="00132A1A"/>
    <w:rsid w:val="00132DEA"/>
    <w:rsid w:val="00132F3F"/>
    <w:rsid w:val="0013335B"/>
    <w:rsid w:val="0013370D"/>
    <w:rsid w:val="0013372A"/>
    <w:rsid w:val="00133859"/>
    <w:rsid w:val="001338B1"/>
    <w:rsid w:val="00133A57"/>
    <w:rsid w:val="00133A6F"/>
    <w:rsid w:val="00133AA3"/>
    <w:rsid w:val="00133E40"/>
    <w:rsid w:val="00133EC0"/>
    <w:rsid w:val="00133F7E"/>
    <w:rsid w:val="001340B5"/>
    <w:rsid w:val="001341D5"/>
    <w:rsid w:val="00134461"/>
    <w:rsid w:val="00134473"/>
    <w:rsid w:val="001344E1"/>
    <w:rsid w:val="001344E4"/>
    <w:rsid w:val="001348C2"/>
    <w:rsid w:val="00134CE3"/>
    <w:rsid w:val="00134E46"/>
    <w:rsid w:val="00134ECF"/>
    <w:rsid w:val="00134F24"/>
    <w:rsid w:val="00134FDB"/>
    <w:rsid w:val="001354F7"/>
    <w:rsid w:val="00135F40"/>
    <w:rsid w:val="00136014"/>
    <w:rsid w:val="0013637E"/>
    <w:rsid w:val="00136392"/>
    <w:rsid w:val="00136790"/>
    <w:rsid w:val="00137346"/>
    <w:rsid w:val="00137552"/>
    <w:rsid w:val="00137790"/>
    <w:rsid w:val="00137B42"/>
    <w:rsid w:val="00137CD9"/>
    <w:rsid w:val="00140223"/>
    <w:rsid w:val="0014028C"/>
    <w:rsid w:val="00140749"/>
    <w:rsid w:val="0014084E"/>
    <w:rsid w:val="00140E9D"/>
    <w:rsid w:val="00140F09"/>
    <w:rsid w:val="00140FCD"/>
    <w:rsid w:val="001412CE"/>
    <w:rsid w:val="00141335"/>
    <w:rsid w:val="001413F3"/>
    <w:rsid w:val="00141914"/>
    <w:rsid w:val="00141935"/>
    <w:rsid w:val="001419E4"/>
    <w:rsid w:val="00141AA2"/>
    <w:rsid w:val="00141CE5"/>
    <w:rsid w:val="00141E8B"/>
    <w:rsid w:val="001420F5"/>
    <w:rsid w:val="00142718"/>
    <w:rsid w:val="00142ABD"/>
    <w:rsid w:val="00142EB2"/>
    <w:rsid w:val="001434D5"/>
    <w:rsid w:val="0014358E"/>
    <w:rsid w:val="00143630"/>
    <w:rsid w:val="001436A6"/>
    <w:rsid w:val="0014370E"/>
    <w:rsid w:val="00143A6F"/>
    <w:rsid w:val="00143C49"/>
    <w:rsid w:val="00143C8F"/>
    <w:rsid w:val="00143DE5"/>
    <w:rsid w:val="00143EA9"/>
    <w:rsid w:val="00144023"/>
    <w:rsid w:val="00144133"/>
    <w:rsid w:val="001445F1"/>
    <w:rsid w:val="001447D7"/>
    <w:rsid w:val="00144908"/>
    <w:rsid w:val="00144BFE"/>
    <w:rsid w:val="00144C64"/>
    <w:rsid w:val="00144DB2"/>
    <w:rsid w:val="00145091"/>
    <w:rsid w:val="00145129"/>
    <w:rsid w:val="00145495"/>
    <w:rsid w:val="00145584"/>
    <w:rsid w:val="00145631"/>
    <w:rsid w:val="0014564B"/>
    <w:rsid w:val="00145A61"/>
    <w:rsid w:val="00145C78"/>
    <w:rsid w:val="00145ED2"/>
    <w:rsid w:val="00145F9D"/>
    <w:rsid w:val="001460AB"/>
    <w:rsid w:val="00146483"/>
    <w:rsid w:val="0014687B"/>
    <w:rsid w:val="00146D41"/>
    <w:rsid w:val="00146DDC"/>
    <w:rsid w:val="0014708E"/>
    <w:rsid w:val="001470B3"/>
    <w:rsid w:val="001470F1"/>
    <w:rsid w:val="0014729D"/>
    <w:rsid w:val="00147B36"/>
    <w:rsid w:val="00147DF3"/>
    <w:rsid w:val="00147EA3"/>
    <w:rsid w:val="00147FE3"/>
    <w:rsid w:val="00147FE9"/>
    <w:rsid w:val="0015066F"/>
    <w:rsid w:val="0015089A"/>
    <w:rsid w:val="00150B23"/>
    <w:rsid w:val="00150B48"/>
    <w:rsid w:val="00150C5A"/>
    <w:rsid w:val="0015131A"/>
    <w:rsid w:val="00151515"/>
    <w:rsid w:val="00151B75"/>
    <w:rsid w:val="00151C1E"/>
    <w:rsid w:val="00151DB1"/>
    <w:rsid w:val="00151EBE"/>
    <w:rsid w:val="00151FED"/>
    <w:rsid w:val="00151FF5"/>
    <w:rsid w:val="00152160"/>
    <w:rsid w:val="001522B9"/>
    <w:rsid w:val="001522D2"/>
    <w:rsid w:val="001523E1"/>
    <w:rsid w:val="00152ADC"/>
    <w:rsid w:val="00152D8D"/>
    <w:rsid w:val="00152DE7"/>
    <w:rsid w:val="00152FD4"/>
    <w:rsid w:val="00153214"/>
    <w:rsid w:val="0015349B"/>
    <w:rsid w:val="001534D6"/>
    <w:rsid w:val="001535A4"/>
    <w:rsid w:val="001535D0"/>
    <w:rsid w:val="00153714"/>
    <w:rsid w:val="0015389D"/>
    <w:rsid w:val="00153B54"/>
    <w:rsid w:val="00153E4D"/>
    <w:rsid w:val="0015402A"/>
    <w:rsid w:val="00154114"/>
    <w:rsid w:val="0015452D"/>
    <w:rsid w:val="00154696"/>
    <w:rsid w:val="0015489D"/>
    <w:rsid w:val="00154910"/>
    <w:rsid w:val="00154B78"/>
    <w:rsid w:val="00154C5B"/>
    <w:rsid w:val="00154C7C"/>
    <w:rsid w:val="0015515D"/>
    <w:rsid w:val="001554A4"/>
    <w:rsid w:val="001554E5"/>
    <w:rsid w:val="00155546"/>
    <w:rsid w:val="0015559A"/>
    <w:rsid w:val="001555A9"/>
    <w:rsid w:val="001555E0"/>
    <w:rsid w:val="00155A2A"/>
    <w:rsid w:val="00155AEA"/>
    <w:rsid w:val="00155EAD"/>
    <w:rsid w:val="0015606D"/>
    <w:rsid w:val="001565E6"/>
    <w:rsid w:val="0015669D"/>
    <w:rsid w:val="00156A2F"/>
    <w:rsid w:val="00156A92"/>
    <w:rsid w:val="00156B8C"/>
    <w:rsid w:val="00156C3E"/>
    <w:rsid w:val="00156C9E"/>
    <w:rsid w:val="00156D67"/>
    <w:rsid w:val="00157174"/>
    <w:rsid w:val="001571C7"/>
    <w:rsid w:val="001572C8"/>
    <w:rsid w:val="00157306"/>
    <w:rsid w:val="00160323"/>
    <w:rsid w:val="0016040C"/>
    <w:rsid w:val="00160704"/>
    <w:rsid w:val="00160C56"/>
    <w:rsid w:val="00160CAE"/>
    <w:rsid w:val="00160E45"/>
    <w:rsid w:val="00160EA6"/>
    <w:rsid w:val="00160F54"/>
    <w:rsid w:val="00161023"/>
    <w:rsid w:val="00161094"/>
    <w:rsid w:val="001610BC"/>
    <w:rsid w:val="00161907"/>
    <w:rsid w:val="001619CC"/>
    <w:rsid w:val="00161B5D"/>
    <w:rsid w:val="00161C0F"/>
    <w:rsid w:val="00161FC9"/>
    <w:rsid w:val="00161FFD"/>
    <w:rsid w:val="0016229A"/>
    <w:rsid w:val="001624BF"/>
    <w:rsid w:val="001626A0"/>
    <w:rsid w:val="0016280C"/>
    <w:rsid w:val="0016282B"/>
    <w:rsid w:val="00162A94"/>
    <w:rsid w:val="00162AB5"/>
    <w:rsid w:val="00162ADC"/>
    <w:rsid w:val="00162B6B"/>
    <w:rsid w:val="00162C16"/>
    <w:rsid w:val="00162E74"/>
    <w:rsid w:val="00162FDA"/>
    <w:rsid w:val="0016321A"/>
    <w:rsid w:val="00163469"/>
    <w:rsid w:val="00163602"/>
    <w:rsid w:val="00163CB9"/>
    <w:rsid w:val="00163D31"/>
    <w:rsid w:val="00163D67"/>
    <w:rsid w:val="00163DB6"/>
    <w:rsid w:val="00163E90"/>
    <w:rsid w:val="00163EA7"/>
    <w:rsid w:val="00163FE7"/>
    <w:rsid w:val="00164043"/>
    <w:rsid w:val="00164322"/>
    <w:rsid w:val="001644C7"/>
    <w:rsid w:val="001647D3"/>
    <w:rsid w:val="00164A3D"/>
    <w:rsid w:val="00164B77"/>
    <w:rsid w:val="00164C8D"/>
    <w:rsid w:val="00164D59"/>
    <w:rsid w:val="00164E2E"/>
    <w:rsid w:val="00164EF5"/>
    <w:rsid w:val="00164F0D"/>
    <w:rsid w:val="001652CE"/>
    <w:rsid w:val="00165365"/>
    <w:rsid w:val="0016597E"/>
    <w:rsid w:val="00165DF4"/>
    <w:rsid w:val="001660ED"/>
    <w:rsid w:val="00166190"/>
    <w:rsid w:val="00166496"/>
    <w:rsid w:val="00166537"/>
    <w:rsid w:val="001665BA"/>
    <w:rsid w:val="001665EA"/>
    <w:rsid w:val="0016672E"/>
    <w:rsid w:val="0016683F"/>
    <w:rsid w:val="00166CC1"/>
    <w:rsid w:val="00166D78"/>
    <w:rsid w:val="001671AE"/>
    <w:rsid w:val="001674DC"/>
    <w:rsid w:val="001674FE"/>
    <w:rsid w:val="00167513"/>
    <w:rsid w:val="001675A3"/>
    <w:rsid w:val="001677D9"/>
    <w:rsid w:val="00167898"/>
    <w:rsid w:val="001678CB"/>
    <w:rsid w:val="00167A2C"/>
    <w:rsid w:val="00167BD6"/>
    <w:rsid w:val="00167CE2"/>
    <w:rsid w:val="00170143"/>
    <w:rsid w:val="00170287"/>
    <w:rsid w:val="0017060E"/>
    <w:rsid w:val="0017067E"/>
    <w:rsid w:val="001707C9"/>
    <w:rsid w:val="001708B6"/>
    <w:rsid w:val="00170D3A"/>
    <w:rsid w:val="001711C9"/>
    <w:rsid w:val="00171329"/>
    <w:rsid w:val="0017168D"/>
    <w:rsid w:val="00171731"/>
    <w:rsid w:val="00171791"/>
    <w:rsid w:val="00171AA4"/>
    <w:rsid w:val="00171B8C"/>
    <w:rsid w:val="00171BAE"/>
    <w:rsid w:val="00172055"/>
    <w:rsid w:val="0017209D"/>
    <w:rsid w:val="001723A0"/>
    <w:rsid w:val="001727A0"/>
    <w:rsid w:val="0017284D"/>
    <w:rsid w:val="00172951"/>
    <w:rsid w:val="00172A55"/>
    <w:rsid w:val="00172AD2"/>
    <w:rsid w:val="00172B22"/>
    <w:rsid w:val="00172C94"/>
    <w:rsid w:val="00172CA1"/>
    <w:rsid w:val="00172EB4"/>
    <w:rsid w:val="00172F6E"/>
    <w:rsid w:val="001732C0"/>
    <w:rsid w:val="00173383"/>
    <w:rsid w:val="0017362F"/>
    <w:rsid w:val="001736CE"/>
    <w:rsid w:val="00173AF7"/>
    <w:rsid w:val="00173C38"/>
    <w:rsid w:val="00173EB8"/>
    <w:rsid w:val="00173F5E"/>
    <w:rsid w:val="001740FF"/>
    <w:rsid w:val="001744FF"/>
    <w:rsid w:val="001745F2"/>
    <w:rsid w:val="001746C3"/>
    <w:rsid w:val="00174919"/>
    <w:rsid w:val="00174B8E"/>
    <w:rsid w:val="00174EDF"/>
    <w:rsid w:val="00175228"/>
    <w:rsid w:val="00175448"/>
    <w:rsid w:val="00175778"/>
    <w:rsid w:val="001758C3"/>
    <w:rsid w:val="001758CD"/>
    <w:rsid w:val="001759F5"/>
    <w:rsid w:val="00175A5B"/>
    <w:rsid w:val="00175B10"/>
    <w:rsid w:val="00175FC9"/>
    <w:rsid w:val="001761F2"/>
    <w:rsid w:val="0017665C"/>
    <w:rsid w:val="0017689F"/>
    <w:rsid w:val="00176F0F"/>
    <w:rsid w:val="00176F36"/>
    <w:rsid w:val="00176F96"/>
    <w:rsid w:val="00177452"/>
    <w:rsid w:val="00177AD2"/>
    <w:rsid w:val="0018000A"/>
    <w:rsid w:val="001801C1"/>
    <w:rsid w:val="00180271"/>
    <w:rsid w:val="00180321"/>
    <w:rsid w:val="00180371"/>
    <w:rsid w:val="0018058A"/>
    <w:rsid w:val="001806D7"/>
    <w:rsid w:val="001809A9"/>
    <w:rsid w:val="001809DB"/>
    <w:rsid w:val="00180B1D"/>
    <w:rsid w:val="00180B96"/>
    <w:rsid w:val="00180C89"/>
    <w:rsid w:val="00180D67"/>
    <w:rsid w:val="00180E2D"/>
    <w:rsid w:val="0018115D"/>
    <w:rsid w:val="0018134A"/>
    <w:rsid w:val="001815A8"/>
    <w:rsid w:val="001817B4"/>
    <w:rsid w:val="001817E0"/>
    <w:rsid w:val="001817F5"/>
    <w:rsid w:val="00181AB1"/>
    <w:rsid w:val="00182038"/>
    <w:rsid w:val="00182098"/>
    <w:rsid w:val="00182119"/>
    <w:rsid w:val="00182223"/>
    <w:rsid w:val="001824A0"/>
    <w:rsid w:val="0018278E"/>
    <w:rsid w:val="001829D9"/>
    <w:rsid w:val="00182EDB"/>
    <w:rsid w:val="0018309F"/>
    <w:rsid w:val="00183249"/>
    <w:rsid w:val="001833A0"/>
    <w:rsid w:val="00183526"/>
    <w:rsid w:val="001837E2"/>
    <w:rsid w:val="00183FF7"/>
    <w:rsid w:val="00184028"/>
    <w:rsid w:val="0018404C"/>
    <w:rsid w:val="001840F5"/>
    <w:rsid w:val="001840FA"/>
    <w:rsid w:val="00184196"/>
    <w:rsid w:val="0018443C"/>
    <w:rsid w:val="00184AB8"/>
    <w:rsid w:val="00184B25"/>
    <w:rsid w:val="00184FFC"/>
    <w:rsid w:val="001851A5"/>
    <w:rsid w:val="00185221"/>
    <w:rsid w:val="00185241"/>
    <w:rsid w:val="001852A7"/>
    <w:rsid w:val="001856F2"/>
    <w:rsid w:val="00185778"/>
    <w:rsid w:val="00185829"/>
    <w:rsid w:val="00185B05"/>
    <w:rsid w:val="00185B6F"/>
    <w:rsid w:val="00186BDB"/>
    <w:rsid w:val="00186E44"/>
    <w:rsid w:val="001872A5"/>
    <w:rsid w:val="00187479"/>
    <w:rsid w:val="00187897"/>
    <w:rsid w:val="001878BF"/>
    <w:rsid w:val="00187CAF"/>
    <w:rsid w:val="00187D78"/>
    <w:rsid w:val="00187EED"/>
    <w:rsid w:val="0019005F"/>
    <w:rsid w:val="00190079"/>
    <w:rsid w:val="00190915"/>
    <w:rsid w:val="00190996"/>
    <w:rsid w:val="00190A58"/>
    <w:rsid w:val="0019123D"/>
    <w:rsid w:val="0019149D"/>
    <w:rsid w:val="00191716"/>
    <w:rsid w:val="00191750"/>
    <w:rsid w:val="00191998"/>
    <w:rsid w:val="00191B84"/>
    <w:rsid w:val="001920DF"/>
    <w:rsid w:val="00192164"/>
    <w:rsid w:val="0019236D"/>
    <w:rsid w:val="0019250D"/>
    <w:rsid w:val="00192A14"/>
    <w:rsid w:val="00192AE7"/>
    <w:rsid w:val="00192C4D"/>
    <w:rsid w:val="00192D2E"/>
    <w:rsid w:val="00192DEE"/>
    <w:rsid w:val="0019320C"/>
    <w:rsid w:val="00193369"/>
    <w:rsid w:val="001933D6"/>
    <w:rsid w:val="00193497"/>
    <w:rsid w:val="00193516"/>
    <w:rsid w:val="00193748"/>
    <w:rsid w:val="00193763"/>
    <w:rsid w:val="00193861"/>
    <w:rsid w:val="0019395D"/>
    <w:rsid w:val="0019396F"/>
    <w:rsid w:val="001939DA"/>
    <w:rsid w:val="00193A20"/>
    <w:rsid w:val="00193A83"/>
    <w:rsid w:val="00193D72"/>
    <w:rsid w:val="00193E00"/>
    <w:rsid w:val="001941E5"/>
    <w:rsid w:val="001942A4"/>
    <w:rsid w:val="001943D8"/>
    <w:rsid w:val="00194635"/>
    <w:rsid w:val="001946D3"/>
    <w:rsid w:val="00194A9C"/>
    <w:rsid w:val="00194DCF"/>
    <w:rsid w:val="00194DF5"/>
    <w:rsid w:val="00194E64"/>
    <w:rsid w:val="001952C5"/>
    <w:rsid w:val="00195340"/>
    <w:rsid w:val="00195396"/>
    <w:rsid w:val="001953E7"/>
    <w:rsid w:val="001954DF"/>
    <w:rsid w:val="0019574C"/>
    <w:rsid w:val="00195C7B"/>
    <w:rsid w:val="00195E29"/>
    <w:rsid w:val="0019622E"/>
    <w:rsid w:val="00196477"/>
    <w:rsid w:val="00196480"/>
    <w:rsid w:val="001966A7"/>
    <w:rsid w:val="0019680C"/>
    <w:rsid w:val="00196868"/>
    <w:rsid w:val="001968A5"/>
    <w:rsid w:val="00196B90"/>
    <w:rsid w:val="00196DE4"/>
    <w:rsid w:val="00196F7E"/>
    <w:rsid w:val="00197147"/>
    <w:rsid w:val="00197336"/>
    <w:rsid w:val="001973D8"/>
    <w:rsid w:val="00197618"/>
    <w:rsid w:val="00197808"/>
    <w:rsid w:val="00197975"/>
    <w:rsid w:val="00197BE9"/>
    <w:rsid w:val="00197C9C"/>
    <w:rsid w:val="00197D82"/>
    <w:rsid w:val="00197E86"/>
    <w:rsid w:val="001A02AF"/>
    <w:rsid w:val="001A050B"/>
    <w:rsid w:val="001A0574"/>
    <w:rsid w:val="001A0601"/>
    <w:rsid w:val="001A0653"/>
    <w:rsid w:val="001A0684"/>
    <w:rsid w:val="001A081F"/>
    <w:rsid w:val="001A0EB3"/>
    <w:rsid w:val="001A0FDE"/>
    <w:rsid w:val="001A1AC1"/>
    <w:rsid w:val="001A1C17"/>
    <w:rsid w:val="001A2018"/>
    <w:rsid w:val="001A20D4"/>
    <w:rsid w:val="001A24A6"/>
    <w:rsid w:val="001A251A"/>
    <w:rsid w:val="001A25D8"/>
    <w:rsid w:val="001A279F"/>
    <w:rsid w:val="001A27B6"/>
    <w:rsid w:val="001A2854"/>
    <w:rsid w:val="001A28DA"/>
    <w:rsid w:val="001A2905"/>
    <w:rsid w:val="001A2DBC"/>
    <w:rsid w:val="001A32A1"/>
    <w:rsid w:val="001A3598"/>
    <w:rsid w:val="001A387B"/>
    <w:rsid w:val="001A3952"/>
    <w:rsid w:val="001A3A6D"/>
    <w:rsid w:val="001A41BE"/>
    <w:rsid w:val="001A4627"/>
    <w:rsid w:val="001A46AC"/>
    <w:rsid w:val="001A47B3"/>
    <w:rsid w:val="001A4979"/>
    <w:rsid w:val="001A49D1"/>
    <w:rsid w:val="001A49E6"/>
    <w:rsid w:val="001A4ABF"/>
    <w:rsid w:val="001A4C7C"/>
    <w:rsid w:val="001A4C7D"/>
    <w:rsid w:val="001A4CE2"/>
    <w:rsid w:val="001A4E6E"/>
    <w:rsid w:val="001A4EE5"/>
    <w:rsid w:val="001A506F"/>
    <w:rsid w:val="001A507D"/>
    <w:rsid w:val="001A5218"/>
    <w:rsid w:val="001A53A1"/>
    <w:rsid w:val="001A58F3"/>
    <w:rsid w:val="001A59ED"/>
    <w:rsid w:val="001A5A84"/>
    <w:rsid w:val="001A5C08"/>
    <w:rsid w:val="001A5C55"/>
    <w:rsid w:val="001A5E6B"/>
    <w:rsid w:val="001A6057"/>
    <w:rsid w:val="001A60E7"/>
    <w:rsid w:val="001A613F"/>
    <w:rsid w:val="001A6351"/>
    <w:rsid w:val="001A655D"/>
    <w:rsid w:val="001A6643"/>
    <w:rsid w:val="001A6787"/>
    <w:rsid w:val="001A71B2"/>
    <w:rsid w:val="001A73CE"/>
    <w:rsid w:val="001A74B5"/>
    <w:rsid w:val="001A7598"/>
    <w:rsid w:val="001A7AD4"/>
    <w:rsid w:val="001B0202"/>
    <w:rsid w:val="001B0438"/>
    <w:rsid w:val="001B0466"/>
    <w:rsid w:val="001B04CF"/>
    <w:rsid w:val="001B067C"/>
    <w:rsid w:val="001B076C"/>
    <w:rsid w:val="001B07E7"/>
    <w:rsid w:val="001B096B"/>
    <w:rsid w:val="001B0EC2"/>
    <w:rsid w:val="001B1157"/>
    <w:rsid w:val="001B12EA"/>
    <w:rsid w:val="001B13F2"/>
    <w:rsid w:val="001B15CF"/>
    <w:rsid w:val="001B15D3"/>
    <w:rsid w:val="001B1F86"/>
    <w:rsid w:val="001B20F5"/>
    <w:rsid w:val="001B232E"/>
    <w:rsid w:val="001B23DB"/>
    <w:rsid w:val="001B2813"/>
    <w:rsid w:val="001B2BE9"/>
    <w:rsid w:val="001B2C20"/>
    <w:rsid w:val="001B2DD7"/>
    <w:rsid w:val="001B2DE6"/>
    <w:rsid w:val="001B303D"/>
    <w:rsid w:val="001B3171"/>
    <w:rsid w:val="001B3443"/>
    <w:rsid w:val="001B3595"/>
    <w:rsid w:val="001B38F9"/>
    <w:rsid w:val="001B3C88"/>
    <w:rsid w:val="001B3D19"/>
    <w:rsid w:val="001B3D79"/>
    <w:rsid w:val="001B46A7"/>
    <w:rsid w:val="001B4922"/>
    <w:rsid w:val="001B4A45"/>
    <w:rsid w:val="001B5046"/>
    <w:rsid w:val="001B5073"/>
    <w:rsid w:val="001B51F4"/>
    <w:rsid w:val="001B5246"/>
    <w:rsid w:val="001B530A"/>
    <w:rsid w:val="001B5621"/>
    <w:rsid w:val="001B5A18"/>
    <w:rsid w:val="001B5BAF"/>
    <w:rsid w:val="001B5E46"/>
    <w:rsid w:val="001B5E50"/>
    <w:rsid w:val="001B6136"/>
    <w:rsid w:val="001B630A"/>
    <w:rsid w:val="001B6723"/>
    <w:rsid w:val="001B67D9"/>
    <w:rsid w:val="001B6890"/>
    <w:rsid w:val="001B6B26"/>
    <w:rsid w:val="001B6E93"/>
    <w:rsid w:val="001B6F3E"/>
    <w:rsid w:val="001B70A6"/>
    <w:rsid w:val="001B718C"/>
    <w:rsid w:val="001B74D2"/>
    <w:rsid w:val="001B7669"/>
    <w:rsid w:val="001B7950"/>
    <w:rsid w:val="001B7F0C"/>
    <w:rsid w:val="001B7FDD"/>
    <w:rsid w:val="001C000C"/>
    <w:rsid w:val="001C01B4"/>
    <w:rsid w:val="001C0326"/>
    <w:rsid w:val="001C062D"/>
    <w:rsid w:val="001C0B91"/>
    <w:rsid w:val="001C0BB2"/>
    <w:rsid w:val="001C0BE9"/>
    <w:rsid w:val="001C0C4F"/>
    <w:rsid w:val="001C0C88"/>
    <w:rsid w:val="001C0DA2"/>
    <w:rsid w:val="001C1584"/>
    <w:rsid w:val="001C169E"/>
    <w:rsid w:val="001C16BC"/>
    <w:rsid w:val="001C17A8"/>
    <w:rsid w:val="001C192F"/>
    <w:rsid w:val="001C1B42"/>
    <w:rsid w:val="001C1F39"/>
    <w:rsid w:val="001C2024"/>
    <w:rsid w:val="001C20D1"/>
    <w:rsid w:val="001C222D"/>
    <w:rsid w:val="001C248C"/>
    <w:rsid w:val="001C2500"/>
    <w:rsid w:val="001C2599"/>
    <w:rsid w:val="001C285F"/>
    <w:rsid w:val="001C2BBE"/>
    <w:rsid w:val="001C2E52"/>
    <w:rsid w:val="001C30BC"/>
    <w:rsid w:val="001C3264"/>
    <w:rsid w:val="001C33EF"/>
    <w:rsid w:val="001C344E"/>
    <w:rsid w:val="001C35A7"/>
    <w:rsid w:val="001C35CA"/>
    <w:rsid w:val="001C3B2C"/>
    <w:rsid w:val="001C3C42"/>
    <w:rsid w:val="001C3D4D"/>
    <w:rsid w:val="001C3DA0"/>
    <w:rsid w:val="001C3E73"/>
    <w:rsid w:val="001C3F5F"/>
    <w:rsid w:val="001C41A9"/>
    <w:rsid w:val="001C422C"/>
    <w:rsid w:val="001C43C7"/>
    <w:rsid w:val="001C4537"/>
    <w:rsid w:val="001C4AFD"/>
    <w:rsid w:val="001C4B7A"/>
    <w:rsid w:val="001C4D69"/>
    <w:rsid w:val="001C4F65"/>
    <w:rsid w:val="001C5264"/>
    <w:rsid w:val="001C5D42"/>
    <w:rsid w:val="001C6270"/>
    <w:rsid w:val="001C6283"/>
    <w:rsid w:val="001C6324"/>
    <w:rsid w:val="001C6372"/>
    <w:rsid w:val="001C6681"/>
    <w:rsid w:val="001C683A"/>
    <w:rsid w:val="001C6BE1"/>
    <w:rsid w:val="001C6EF3"/>
    <w:rsid w:val="001C7993"/>
    <w:rsid w:val="001C7D4D"/>
    <w:rsid w:val="001D01B0"/>
    <w:rsid w:val="001D0409"/>
    <w:rsid w:val="001D0674"/>
    <w:rsid w:val="001D085A"/>
    <w:rsid w:val="001D0A6F"/>
    <w:rsid w:val="001D0D21"/>
    <w:rsid w:val="001D1201"/>
    <w:rsid w:val="001D15E2"/>
    <w:rsid w:val="001D1BF8"/>
    <w:rsid w:val="001D1E71"/>
    <w:rsid w:val="001D1FC1"/>
    <w:rsid w:val="001D2596"/>
    <w:rsid w:val="001D276D"/>
    <w:rsid w:val="001D28FD"/>
    <w:rsid w:val="001D2989"/>
    <w:rsid w:val="001D2D70"/>
    <w:rsid w:val="001D2F08"/>
    <w:rsid w:val="001D2F33"/>
    <w:rsid w:val="001D32E3"/>
    <w:rsid w:val="001D3755"/>
    <w:rsid w:val="001D37CB"/>
    <w:rsid w:val="001D3C77"/>
    <w:rsid w:val="001D3D83"/>
    <w:rsid w:val="001D3DFA"/>
    <w:rsid w:val="001D41D1"/>
    <w:rsid w:val="001D441A"/>
    <w:rsid w:val="001D44F1"/>
    <w:rsid w:val="001D49E5"/>
    <w:rsid w:val="001D4B2B"/>
    <w:rsid w:val="001D4DB8"/>
    <w:rsid w:val="001D52B4"/>
    <w:rsid w:val="001D5357"/>
    <w:rsid w:val="001D546A"/>
    <w:rsid w:val="001D54D2"/>
    <w:rsid w:val="001D55F1"/>
    <w:rsid w:val="001D55FD"/>
    <w:rsid w:val="001D5AA0"/>
    <w:rsid w:val="001D6101"/>
    <w:rsid w:val="001D6281"/>
    <w:rsid w:val="001D6291"/>
    <w:rsid w:val="001D631E"/>
    <w:rsid w:val="001D677C"/>
    <w:rsid w:val="001D6806"/>
    <w:rsid w:val="001D6B05"/>
    <w:rsid w:val="001D6B1A"/>
    <w:rsid w:val="001D6DA5"/>
    <w:rsid w:val="001D6E78"/>
    <w:rsid w:val="001D707A"/>
    <w:rsid w:val="001D712C"/>
    <w:rsid w:val="001D7365"/>
    <w:rsid w:val="001D7481"/>
    <w:rsid w:val="001D74DB"/>
    <w:rsid w:val="001D767E"/>
    <w:rsid w:val="001D76B3"/>
    <w:rsid w:val="001D7864"/>
    <w:rsid w:val="001D7869"/>
    <w:rsid w:val="001D7883"/>
    <w:rsid w:val="001D789E"/>
    <w:rsid w:val="001D7A0B"/>
    <w:rsid w:val="001D7B19"/>
    <w:rsid w:val="001E00C5"/>
    <w:rsid w:val="001E0488"/>
    <w:rsid w:val="001E0500"/>
    <w:rsid w:val="001E06D6"/>
    <w:rsid w:val="001E089E"/>
    <w:rsid w:val="001E094A"/>
    <w:rsid w:val="001E0BBA"/>
    <w:rsid w:val="001E0C64"/>
    <w:rsid w:val="001E0EB2"/>
    <w:rsid w:val="001E1471"/>
    <w:rsid w:val="001E17FC"/>
    <w:rsid w:val="001E1A94"/>
    <w:rsid w:val="001E2400"/>
    <w:rsid w:val="001E2543"/>
    <w:rsid w:val="001E25B5"/>
    <w:rsid w:val="001E26EF"/>
    <w:rsid w:val="001E27B2"/>
    <w:rsid w:val="001E2D08"/>
    <w:rsid w:val="001E2EE1"/>
    <w:rsid w:val="001E2FC4"/>
    <w:rsid w:val="001E319F"/>
    <w:rsid w:val="001E33CC"/>
    <w:rsid w:val="001E35DF"/>
    <w:rsid w:val="001E38AF"/>
    <w:rsid w:val="001E3E61"/>
    <w:rsid w:val="001E3FD9"/>
    <w:rsid w:val="001E4012"/>
    <w:rsid w:val="001E4024"/>
    <w:rsid w:val="001E4041"/>
    <w:rsid w:val="001E418E"/>
    <w:rsid w:val="001E4264"/>
    <w:rsid w:val="001E4722"/>
    <w:rsid w:val="001E47F7"/>
    <w:rsid w:val="001E4821"/>
    <w:rsid w:val="001E4C0C"/>
    <w:rsid w:val="001E4DE4"/>
    <w:rsid w:val="001E4FD1"/>
    <w:rsid w:val="001E5162"/>
    <w:rsid w:val="001E52CC"/>
    <w:rsid w:val="001E544E"/>
    <w:rsid w:val="001E546E"/>
    <w:rsid w:val="001E565B"/>
    <w:rsid w:val="001E594A"/>
    <w:rsid w:val="001E5A5F"/>
    <w:rsid w:val="001E6521"/>
    <w:rsid w:val="001E6B54"/>
    <w:rsid w:val="001E6C8C"/>
    <w:rsid w:val="001E6FFC"/>
    <w:rsid w:val="001E7646"/>
    <w:rsid w:val="001E773F"/>
    <w:rsid w:val="001E7D13"/>
    <w:rsid w:val="001E7D5F"/>
    <w:rsid w:val="001E7E83"/>
    <w:rsid w:val="001F0305"/>
    <w:rsid w:val="001F0883"/>
    <w:rsid w:val="001F0AD1"/>
    <w:rsid w:val="001F0D65"/>
    <w:rsid w:val="001F0FE0"/>
    <w:rsid w:val="001F107A"/>
    <w:rsid w:val="001F10B4"/>
    <w:rsid w:val="001F10BC"/>
    <w:rsid w:val="001F113C"/>
    <w:rsid w:val="001F122C"/>
    <w:rsid w:val="001F13B2"/>
    <w:rsid w:val="001F1B20"/>
    <w:rsid w:val="001F1B24"/>
    <w:rsid w:val="001F1FAC"/>
    <w:rsid w:val="001F2019"/>
    <w:rsid w:val="001F284E"/>
    <w:rsid w:val="001F2B63"/>
    <w:rsid w:val="001F2B9D"/>
    <w:rsid w:val="001F2D4C"/>
    <w:rsid w:val="001F2F78"/>
    <w:rsid w:val="001F32DA"/>
    <w:rsid w:val="001F33AF"/>
    <w:rsid w:val="001F3772"/>
    <w:rsid w:val="001F378A"/>
    <w:rsid w:val="001F37FD"/>
    <w:rsid w:val="001F3B63"/>
    <w:rsid w:val="001F3D37"/>
    <w:rsid w:val="001F4003"/>
    <w:rsid w:val="001F439F"/>
    <w:rsid w:val="001F43FD"/>
    <w:rsid w:val="001F44C7"/>
    <w:rsid w:val="001F4561"/>
    <w:rsid w:val="001F4924"/>
    <w:rsid w:val="001F4AA3"/>
    <w:rsid w:val="001F4DC7"/>
    <w:rsid w:val="001F556A"/>
    <w:rsid w:val="001F58CD"/>
    <w:rsid w:val="001F58DB"/>
    <w:rsid w:val="001F5E23"/>
    <w:rsid w:val="001F5F82"/>
    <w:rsid w:val="001F6000"/>
    <w:rsid w:val="001F6330"/>
    <w:rsid w:val="001F63FD"/>
    <w:rsid w:val="001F6525"/>
    <w:rsid w:val="001F6606"/>
    <w:rsid w:val="001F6651"/>
    <w:rsid w:val="001F68FF"/>
    <w:rsid w:val="001F6DE2"/>
    <w:rsid w:val="001F72F4"/>
    <w:rsid w:val="001F7492"/>
    <w:rsid w:val="001F7651"/>
    <w:rsid w:val="001F766D"/>
    <w:rsid w:val="001F766F"/>
    <w:rsid w:val="001F780D"/>
    <w:rsid w:val="001F7822"/>
    <w:rsid w:val="001F7AA5"/>
    <w:rsid w:val="001F7C0B"/>
    <w:rsid w:val="001F7CDF"/>
    <w:rsid w:val="001F7D7C"/>
    <w:rsid w:val="001F7FD5"/>
    <w:rsid w:val="001F89F3"/>
    <w:rsid w:val="002005A1"/>
    <w:rsid w:val="002005A8"/>
    <w:rsid w:val="0020060B"/>
    <w:rsid w:val="002007B5"/>
    <w:rsid w:val="00201093"/>
    <w:rsid w:val="00201322"/>
    <w:rsid w:val="002013B1"/>
    <w:rsid w:val="0020171C"/>
    <w:rsid w:val="00201829"/>
    <w:rsid w:val="00201CB5"/>
    <w:rsid w:val="00202064"/>
    <w:rsid w:val="0020208B"/>
    <w:rsid w:val="00202375"/>
    <w:rsid w:val="002026CD"/>
    <w:rsid w:val="0020290D"/>
    <w:rsid w:val="00202BEB"/>
    <w:rsid w:val="00202DE4"/>
    <w:rsid w:val="00202DE6"/>
    <w:rsid w:val="00202E3E"/>
    <w:rsid w:val="00203079"/>
    <w:rsid w:val="002030BD"/>
    <w:rsid w:val="00203258"/>
    <w:rsid w:val="002033C8"/>
    <w:rsid w:val="002033F9"/>
    <w:rsid w:val="002033FC"/>
    <w:rsid w:val="00203493"/>
    <w:rsid w:val="00203B4C"/>
    <w:rsid w:val="00203C91"/>
    <w:rsid w:val="00203F4E"/>
    <w:rsid w:val="00203F8D"/>
    <w:rsid w:val="00204175"/>
    <w:rsid w:val="0020421D"/>
    <w:rsid w:val="0020440E"/>
    <w:rsid w:val="002044BB"/>
    <w:rsid w:val="00204583"/>
    <w:rsid w:val="00204AFD"/>
    <w:rsid w:val="00204CDD"/>
    <w:rsid w:val="00204CFA"/>
    <w:rsid w:val="00204D4A"/>
    <w:rsid w:val="00205015"/>
    <w:rsid w:val="00205092"/>
    <w:rsid w:val="0020514A"/>
    <w:rsid w:val="002052E6"/>
    <w:rsid w:val="00205352"/>
    <w:rsid w:val="0020568B"/>
    <w:rsid w:val="00205A78"/>
    <w:rsid w:val="00205AF9"/>
    <w:rsid w:val="00205B52"/>
    <w:rsid w:val="00205CE6"/>
    <w:rsid w:val="00205E6E"/>
    <w:rsid w:val="00205EC7"/>
    <w:rsid w:val="00205F81"/>
    <w:rsid w:val="002061DC"/>
    <w:rsid w:val="002063F4"/>
    <w:rsid w:val="0020648D"/>
    <w:rsid w:val="00206AB6"/>
    <w:rsid w:val="00206BA4"/>
    <w:rsid w:val="00206D09"/>
    <w:rsid w:val="00206D57"/>
    <w:rsid w:val="00206E9F"/>
    <w:rsid w:val="00206F23"/>
    <w:rsid w:val="00206F5C"/>
    <w:rsid w:val="0020712D"/>
    <w:rsid w:val="00207173"/>
    <w:rsid w:val="00207B6B"/>
    <w:rsid w:val="00207B6C"/>
    <w:rsid w:val="00207E94"/>
    <w:rsid w:val="00207FDE"/>
    <w:rsid w:val="00210187"/>
    <w:rsid w:val="002103D9"/>
    <w:rsid w:val="00210608"/>
    <w:rsid w:val="002106B0"/>
    <w:rsid w:val="00210976"/>
    <w:rsid w:val="00210B09"/>
    <w:rsid w:val="00210C9E"/>
    <w:rsid w:val="00210CA0"/>
    <w:rsid w:val="00210E15"/>
    <w:rsid w:val="0021112A"/>
    <w:rsid w:val="0021115B"/>
    <w:rsid w:val="00211339"/>
    <w:rsid w:val="002115BB"/>
    <w:rsid w:val="00211616"/>
    <w:rsid w:val="00211840"/>
    <w:rsid w:val="00211952"/>
    <w:rsid w:val="00211DB7"/>
    <w:rsid w:val="00212001"/>
    <w:rsid w:val="002126BD"/>
    <w:rsid w:val="002127EE"/>
    <w:rsid w:val="002130D5"/>
    <w:rsid w:val="002134E5"/>
    <w:rsid w:val="00213574"/>
    <w:rsid w:val="002135F7"/>
    <w:rsid w:val="00213626"/>
    <w:rsid w:val="00213775"/>
    <w:rsid w:val="00213AD5"/>
    <w:rsid w:val="00213D02"/>
    <w:rsid w:val="00213DCA"/>
    <w:rsid w:val="00214284"/>
    <w:rsid w:val="002143E6"/>
    <w:rsid w:val="00214500"/>
    <w:rsid w:val="00214827"/>
    <w:rsid w:val="00214B51"/>
    <w:rsid w:val="00214D6F"/>
    <w:rsid w:val="00214E6B"/>
    <w:rsid w:val="00215296"/>
    <w:rsid w:val="0021587A"/>
    <w:rsid w:val="0021592B"/>
    <w:rsid w:val="00215AEC"/>
    <w:rsid w:val="00215C92"/>
    <w:rsid w:val="00215C99"/>
    <w:rsid w:val="00215D95"/>
    <w:rsid w:val="00215FB3"/>
    <w:rsid w:val="0021634A"/>
    <w:rsid w:val="002163EC"/>
    <w:rsid w:val="002164CD"/>
    <w:rsid w:val="002165E0"/>
    <w:rsid w:val="00216663"/>
    <w:rsid w:val="002166D7"/>
    <w:rsid w:val="002169D5"/>
    <w:rsid w:val="00216C8D"/>
    <w:rsid w:val="00216FC8"/>
    <w:rsid w:val="0021721B"/>
    <w:rsid w:val="0021735E"/>
    <w:rsid w:val="002174E0"/>
    <w:rsid w:val="002176D0"/>
    <w:rsid w:val="00217755"/>
    <w:rsid w:val="00217773"/>
    <w:rsid w:val="002177B4"/>
    <w:rsid w:val="00217A8C"/>
    <w:rsid w:val="00217BC7"/>
    <w:rsid w:val="00217DEE"/>
    <w:rsid w:val="0022009F"/>
    <w:rsid w:val="002200E7"/>
    <w:rsid w:val="002202DF"/>
    <w:rsid w:val="0022032E"/>
    <w:rsid w:val="00220498"/>
    <w:rsid w:val="00220819"/>
    <w:rsid w:val="002208B9"/>
    <w:rsid w:val="00220E5F"/>
    <w:rsid w:val="00220EA6"/>
    <w:rsid w:val="00220F79"/>
    <w:rsid w:val="002212B5"/>
    <w:rsid w:val="002212E0"/>
    <w:rsid w:val="002216EF"/>
    <w:rsid w:val="002218CC"/>
    <w:rsid w:val="002219B6"/>
    <w:rsid w:val="00221A7F"/>
    <w:rsid w:val="00221EF8"/>
    <w:rsid w:val="00222096"/>
    <w:rsid w:val="0022217A"/>
    <w:rsid w:val="0022227E"/>
    <w:rsid w:val="002222CB"/>
    <w:rsid w:val="0022245F"/>
    <w:rsid w:val="002229EB"/>
    <w:rsid w:val="00222C80"/>
    <w:rsid w:val="00222EBB"/>
    <w:rsid w:val="00222ECB"/>
    <w:rsid w:val="0022321E"/>
    <w:rsid w:val="002232BF"/>
    <w:rsid w:val="00223706"/>
    <w:rsid w:val="0022395F"/>
    <w:rsid w:val="00223BCF"/>
    <w:rsid w:val="00223E3E"/>
    <w:rsid w:val="00223E47"/>
    <w:rsid w:val="00223FE2"/>
    <w:rsid w:val="002241FB"/>
    <w:rsid w:val="0022476A"/>
    <w:rsid w:val="00224933"/>
    <w:rsid w:val="00224AFA"/>
    <w:rsid w:val="00224B96"/>
    <w:rsid w:val="00224BEF"/>
    <w:rsid w:val="00224C42"/>
    <w:rsid w:val="00224CA2"/>
    <w:rsid w:val="00224F79"/>
    <w:rsid w:val="002253D2"/>
    <w:rsid w:val="002257EC"/>
    <w:rsid w:val="002258B4"/>
    <w:rsid w:val="002259BA"/>
    <w:rsid w:val="00225AA8"/>
    <w:rsid w:val="00225C70"/>
    <w:rsid w:val="00225F45"/>
    <w:rsid w:val="00226074"/>
    <w:rsid w:val="0022624F"/>
    <w:rsid w:val="00226258"/>
    <w:rsid w:val="002264CB"/>
    <w:rsid w:val="00226507"/>
    <w:rsid w:val="002265CE"/>
    <w:rsid w:val="00226668"/>
    <w:rsid w:val="00226761"/>
    <w:rsid w:val="00226888"/>
    <w:rsid w:val="002269E0"/>
    <w:rsid w:val="00226B1A"/>
    <w:rsid w:val="00226CED"/>
    <w:rsid w:val="002272FC"/>
    <w:rsid w:val="00227AF4"/>
    <w:rsid w:val="00227D16"/>
    <w:rsid w:val="00227F29"/>
    <w:rsid w:val="00227F8F"/>
    <w:rsid w:val="00230192"/>
    <w:rsid w:val="00230242"/>
    <w:rsid w:val="0023027C"/>
    <w:rsid w:val="002302DA"/>
    <w:rsid w:val="002305CF"/>
    <w:rsid w:val="002308E6"/>
    <w:rsid w:val="00230B5A"/>
    <w:rsid w:val="00230B9B"/>
    <w:rsid w:val="00230D2C"/>
    <w:rsid w:val="0023107E"/>
    <w:rsid w:val="00231A15"/>
    <w:rsid w:val="00231ACB"/>
    <w:rsid w:val="00231B5C"/>
    <w:rsid w:val="00231B6B"/>
    <w:rsid w:val="00232026"/>
    <w:rsid w:val="0023245C"/>
    <w:rsid w:val="00232546"/>
    <w:rsid w:val="00232727"/>
    <w:rsid w:val="00232DBA"/>
    <w:rsid w:val="0023361E"/>
    <w:rsid w:val="00233809"/>
    <w:rsid w:val="00233830"/>
    <w:rsid w:val="00233CC5"/>
    <w:rsid w:val="00233E33"/>
    <w:rsid w:val="002340A8"/>
    <w:rsid w:val="0023412D"/>
    <w:rsid w:val="0023479B"/>
    <w:rsid w:val="002348B6"/>
    <w:rsid w:val="002348F8"/>
    <w:rsid w:val="00235433"/>
    <w:rsid w:val="00235D13"/>
    <w:rsid w:val="00235FA7"/>
    <w:rsid w:val="00235FBE"/>
    <w:rsid w:val="0023609A"/>
    <w:rsid w:val="0023619B"/>
    <w:rsid w:val="0023636F"/>
    <w:rsid w:val="002363AB"/>
    <w:rsid w:val="00236592"/>
    <w:rsid w:val="00236C1D"/>
    <w:rsid w:val="00236F31"/>
    <w:rsid w:val="00237590"/>
    <w:rsid w:val="00237A49"/>
    <w:rsid w:val="00237E66"/>
    <w:rsid w:val="00237E6F"/>
    <w:rsid w:val="00240046"/>
    <w:rsid w:val="00240540"/>
    <w:rsid w:val="00240807"/>
    <w:rsid w:val="00240A86"/>
    <w:rsid w:val="00240CC7"/>
    <w:rsid w:val="00240CC9"/>
    <w:rsid w:val="00240EC6"/>
    <w:rsid w:val="002411B6"/>
    <w:rsid w:val="00241330"/>
    <w:rsid w:val="002414F3"/>
    <w:rsid w:val="00241A12"/>
    <w:rsid w:val="00241A7F"/>
    <w:rsid w:val="00241E15"/>
    <w:rsid w:val="00241EBD"/>
    <w:rsid w:val="0024224D"/>
    <w:rsid w:val="00242719"/>
    <w:rsid w:val="002429B3"/>
    <w:rsid w:val="00242A80"/>
    <w:rsid w:val="00242A81"/>
    <w:rsid w:val="00242E53"/>
    <w:rsid w:val="00242F3E"/>
    <w:rsid w:val="002431CD"/>
    <w:rsid w:val="00243244"/>
    <w:rsid w:val="0024372A"/>
    <w:rsid w:val="00243A68"/>
    <w:rsid w:val="00243C0B"/>
    <w:rsid w:val="00243CB8"/>
    <w:rsid w:val="00243D91"/>
    <w:rsid w:val="00243EFF"/>
    <w:rsid w:val="00243F73"/>
    <w:rsid w:val="00243F75"/>
    <w:rsid w:val="002440AB"/>
    <w:rsid w:val="002447D3"/>
    <w:rsid w:val="00244876"/>
    <w:rsid w:val="002449FE"/>
    <w:rsid w:val="00244A7A"/>
    <w:rsid w:val="00244CCD"/>
    <w:rsid w:val="002451E0"/>
    <w:rsid w:val="00245619"/>
    <w:rsid w:val="00245775"/>
    <w:rsid w:val="00245824"/>
    <w:rsid w:val="0024587A"/>
    <w:rsid w:val="00245CBC"/>
    <w:rsid w:val="00245DCB"/>
    <w:rsid w:val="00245E0C"/>
    <w:rsid w:val="00245EA5"/>
    <w:rsid w:val="00245FD3"/>
    <w:rsid w:val="002463D3"/>
    <w:rsid w:val="00246C8B"/>
    <w:rsid w:val="00246D8E"/>
    <w:rsid w:val="00246E39"/>
    <w:rsid w:val="00246FEB"/>
    <w:rsid w:val="0024701C"/>
    <w:rsid w:val="0024710C"/>
    <w:rsid w:val="002475B6"/>
    <w:rsid w:val="00247653"/>
    <w:rsid w:val="0024797F"/>
    <w:rsid w:val="00247AC4"/>
    <w:rsid w:val="00247C0B"/>
    <w:rsid w:val="00247DDC"/>
    <w:rsid w:val="00247F12"/>
    <w:rsid w:val="00250107"/>
    <w:rsid w:val="00250337"/>
    <w:rsid w:val="0025033D"/>
    <w:rsid w:val="00250415"/>
    <w:rsid w:val="0025084F"/>
    <w:rsid w:val="00250F94"/>
    <w:rsid w:val="00251105"/>
    <w:rsid w:val="00251142"/>
    <w:rsid w:val="00251156"/>
    <w:rsid w:val="0025119E"/>
    <w:rsid w:val="002511B7"/>
    <w:rsid w:val="0025121E"/>
    <w:rsid w:val="00251269"/>
    <w:rsid w:val="00251AC0"/>
    <w:rsid w:val="00251D9E"/>
    <w:rsid w:val="00251DA3"/>
    <w:rsid w:val="002520AB"/>
    <w:rsid w:val="0025283A"/>
    <w:rsid w:val="0025298B"/>
    <w:rsid w:val="002529D5"/>
    <w:rsid w:val="00252AE9"/>
    <w:rsid w:val="00252C82"/>
    <w:rsid w:val="00252DCD"/>
    <w:rsid w:val="00253478"/>
    <w:rsid w:val="00253593"/>
    <w:rsid w:val="002535C0"/>
    <w:rsid w:val="002536AB"/>
    <w:rsid w:val="00253957"/>
    <w:rsid w:val="002539CE"/>
    <w:rsid w:val="002539FF"/>
    <w:rsid w:val="00254251"/>
    <w:rsid w:val="00254380"/>
    <w:rsid w:val="00254675"/>
    <w:rsid w:val="00254C00"/>
    <w:rsid w:val="00254C2D"/>
    <w:rsid w:val="00254E31"/>
    <w:rsid w:val="002550EC"/>
    <w:rsid w:val="00255597"/>
    <w:rsid w:val="00255BAA"/>
    <w:rsid w:val="00255CF7"/>
    <w:rsid w:val="00255E0C"/>
    <w:rsid w:val="00255E1B"/>
    <w:rsid w:val="0025608E"/>
    <w:rsid w:val="00256495"/>
    <w:rsid w:val="00256611"/>
    <w:rsid w:val="00256A93"/>
    <w:rsid w:val="00256BF3"/>
    <w:rsid w:val="00256C43"/>
    <w:rsid w:val="00256E5F"/>
    <w:rsid w:val="002571B7"/>
    <w:rsid w:val="00257342"/>
    <w:rsid w:val="002573E9"/>
    <w:rsid w:val="00257656"/>
    <w:rsid w:val="002579FE"/>
    <w:rsid w:val="00257BA2"/>
    <w:rsid w:val="00257C7E"/>
    <w:rsid w:val="00257DBA"/>
    <w:rsid w:val="00257FB1"/>
    <w:rsid w:val="00260162"/>
    <w:rsid w:val="00260979"/>
    <w:rsid w:val="00260C6B"/>
    <w:rsid w:val="00260D47"/>
    <w:rsid w:val="00260E8B"/>
    <w:rsid w:val="00260FF4"/>
    <w:rsid w:val="002616EF"/>
    <w:rsid w:val="002619BA"/>
    <w:rsid w:val="00261C44"/>
    <w:rsid w:val="00262603"/>
    <w:rsid w:val="0026298B"/>
    <w:rsid w:val="00262B79"/>
    <w:rsid w:val="00262C2C"/>
    <w:rsid w:val="00262E88"/>
    <w:rsid w:val="00262F84"/>
    <w:rsid w:val="00263095"/>
    <w:rsid w:val="002630B1"/>
    <w:rsid w:val="0026311C"/>
    <w:rsid w:val="0026322B"/>
    <w:rsid w:val="00263338"/>
    <w:rsid w:val="00263475"/>
    <w:rsid w:val="002635DC"/>
    <w:rsid w:val="00263DA7"/>
    <w:rsid w:val="00263FA6"/>
    <w:rsid w:val="00263FBB"/>
    <w:rsid w:val="00264073"/>
    <w:rsid w:val="0026443F"/>
    <w:rsid w:val="00264FF8"/>
    <w:rsid w:val="0026509D"/>
    <w:rsid w:val="0026552B"/>
    <w:rsid w:val="00265662"/>
    <w:rsid w:val="002658F7"/>
    <w:rsid w:val="00265C9B"/>
    <w:rsid w:val="00265CD5"/>
    <w:rsid w:val="00265CFF"/>
    <w:rsid w:val="002661E3"/>
    <w:rsid w:val="002662EE"/>
    <w:rsid w:val="00266546"/>
    <w:rsid w:val="00266598"/>
    <w:rsid w:val="0026668C"/>
    <w:rsid w:val="00266761"/>
    <w:rsid w:val="002668A3"/>
    <w:rsid w:val="00266A6B"/>
    <w:rsid w:val="00266AC1"/>
    <w:rsid w:val="00266E8E"/>
    <w:rsid w:val="002671E7"/>
    <w:rsid w:val="00267A81"/>
    <w:rsid w:val="00267C0A"/>
    <w:rsid w:val="00267C89"/>
    <w:rsid w:val="00267D84"/>
    <w:rsid w:val="00267F6C"/>
    <w:rsid w:val="002700F1"/>
    <w:rsid w:val="0027045D"/>
    <w:rsid w:val="002706B0"/>
    <w:rsid w:val="00270892"/>
    <w:rsid w:val="00270B5A"/>
    <w:rsid w:val="00270E25"/>
    <w:rsid w:val="00270EDD"/>
    <w:rsid w:val="00270F0B"/>
    <w:rsid w:val="00271364"/>
    <w:rsid w:val="002713DD"/>
    <w:rsid w:val="002714ED"/>
    <w:rsid w:val="002716AA"/>
    <w:rsid w:val="0027178C"/>
    <w:rsid w:val="00271840"/>
    <w:rsid w:val="002718EB"/>
    <w:rsid w:val="0027195D"/>
    <w:rsid w:val="002719BD"/>
    <w:rsid w:val="002719FA"/>
    <w:rsid w:val="002719FB"/>
    <w:rsid w:val="00271A9A"/>
    <w:rsid w:val="00271DE9"/>
    <w:rsid w:val="002720E8"/>
    <w:rsid w:val="002720F3"/>
    <w:rsid w:val="0027225E"/>
    <w:rsid w:val="002724BB"/>
    <w:rsid w:val="00272614"/>
    <w:rsid w:val="00272668"/>
    <w:rsid w:val="00272701"/>
    <w:rsid w:val="002727DF"/>
    <w:rsid w:val="002728FD"/>
    <w:rsid w:val="002729E2"/>
    <w:rsid w:val="00272AE6"/>
    <w:rsid w:val="00272EC5"/>
    <w:rsid w:val="0027309F"/>
    <w:rsid w:val="0027330B"/>
    <w:rsid w:val="00273314"/>
    <w:rsid w:val="00273672"/>
    <w:rsid w:val="00273778"/>
    <w:rsid w:val="00273BF8"/>
    <w:rsid w:val="00273CE6"/>
    <w:rsid w:val="00273D70"/>
    <w:rsid w:val="00273EA1"/>
    <w:rsid w:val="00273EC6"/>
    <w:rsid w:val="0027439D"/>
    <w:rsid w:val="00274696"/>
    <w:rsid w:val="00274B67"/>
    <w:rsid w:val="00274EE5"/>
    <w:rsid w:val="00274FB9"/>
    <w:rsid w:val="002751E2"/>
    <w:rsid w:val="00275381"/>
    <w:rsid w:val="002753DF"/>
    <w:rsid w:val="002754C0"/>
    <w:rsid w:val="00275550"/>
    <w:rsid w:val="00275594"/>
    <w:rsid w:val="00275E78"/>
    <w:rsid w:val="00275EDD"/>
    <w:rsid w:val="00275F4C"/>
    <w:rsid w:val="00276631"/>
    <w:rsid w:val="00276673"/>
    <w:rsid w:val="00276AC6"/>
    <w:rsid w:val="00276B99"/>
    <w:rsid w:val="00276CEA"/>
    <w:rsid w:val="002775C3"/>
    <w:rsid w:val="00277752"/>
    <w:rsid w:val="002778B4"/>
    <w:rsid w:val="00277C5F"/>
    <w:rsid w:val="00277ECB"/>
    <w:rsid w:val="002801B3"/>
    <w:rsid w:val="002803AD"/>
    <w:rsid w:val="002803D8"/>
    <w:rsid w:val="00280458"/>
    <w:rsid w:val="00280854"/>
    <w:rsid w:val="00280A2B"/>
    <w:rsid w:val="00280B10"/>
    <w:rsid w:val="002812F9"/>
    <w:rsid w:val="0028139C"/>
    <w:rsid w:val="002813FF"/>
    <w:rsid w:val="0028168E"/>
    <w:rsid w:val="0028178A"/>
    <w:rsid w:val="00281A48"/>
    <w:rsid w:val="00281DB3"/>
    <w:rsid w:val="00281F63"/>
    <w:rsid w:val="00282052"/>
    <w:rsid w:val="00282071"/>
    <w:rsid w:val="00282446"/>
    <w:rsid w:val="002824C5"/>
    <w:rsid w:val="00282681"/>
    <w:rsid w:val="00282684"/>
    <w:rsid w:val="00282700"/>
    <w:rsid w:val="002828CE"/>
    <w:rsid w:val="00282CCA"/>
    <w:rsid w:val="00282F19"/>
    <w:rsid w:val="00282F56"/>
    <w:rsid w:val="00283074"/>
    <w:rsid w:val="0028308B"/>
    <w:rsid w:val="00283121"/>
    <w:rsid w:val="0028336E"/>
    <w:rsid w:val="00283997"/>
    <w:rsid w:val="002839FB"/>
    <w:rsid w:val="00283CC4"/>
    <w:rsid w:val="00283F22"/>
    <w:rsid w:val="0028429A"/>
    <w:rsid w:val="0028442D"/>
    <w:rsid w:val="0028445B"/>
    <w:rsid w:val="002844BE"/>
    <w:rsid w:val="00284581"/>
    <w:rsid w:val="00284656"/>
    <w:rsid w:val="00284F43"/>
    <w:rsid w:val="0028505E"/>
    <w:rsid w:val="002850DE"/>
    <w:rsid w:val="0028519E"/>
    <w:rsid w:val="002856A5"/>
    <w:rsid w:val="002859C5"/>
    <w:rsid w:val="00285A39"/>
    <w:rsid w:val="00285E30"/>
    <w:rsid w:val="00286321"/>
    <w:rsid w:val="002863BB"/>
    <w:rsid w:val="002864D6"/>
    <w:rsid w:val="0028688A"/>
    <w:rsid w:val="002868CB"/>
    <w:rsid w:val="00286B6C"/>
    <w:rsid w:val="00286CF1"/>
    <w:rsid w:val="00286E78"/>
    <w:rsid w:val="00287177"/>
    <w:rsid w:val="00287253"/>
    <w:rsid w:val="002872ED"/>
    <w:rsid w:val="00287C1F"/>
    <w:rsid w:val="00290003"/>
    <w:rsid w:val="00290322"/>
    <w:rsid w:val="0029043E"/>
    <w:rsid w:val="002905BD"/>
    <w:rsid w:val="002905C2"/>
    <w:rsid w:val="00290E57"/>
    <w:rsid w:val="002912F9"/>
    <w:rsid w:val="00291325"/>
    <w:rsid w:val="00291B88"/>
    <w:rsid w:val="00291CF5"/>
    <w:rsid w:val="00291D71"/>
    <w:rsid w:val="00291E7E"/>
    <w:rsid w:val="002920A3"/>
    <w:rsid w:val="00292499"/>
    <w:rsid w:val="0029256A"/>
    <w:rsid w:val="0029270A"/>
    <w:rsid w:val="00292723"/>
    <w:rsid w:val="00292814"/>
    <w:rsid w:val="002928C0"/>
    <w:rsid w:val="00292AA7"/>
    <w:rsid w:val="00292C5E"/>
    <w:rsid w:val="00292D6D"/>
    <w:rsid w:val="00292E0B"/>
    <w:rsid w:val="00292ECD"/>
    <w:rsid w:val="00292F7B"/>
    <w:rsid w:val="0029312B"/>
    <w:rsid w:val="0029331D"/>
    <w:rsid w:val="00293410"/>
    <w:rsid w:val="0029370E"/>
    <w:rsid w:val="0029376E"/>
    <w:rsid w:val="00293B8F"/>
    <w:rsid w:val="00293FD3"/>
    <w:rsid w:val="002943E4"/>
    <w:rsid w:val="00294431"/>
    <w:rsid w:val="00294453"/>
    <w:rsid w:val="00294751"/>
    <w:rsid w:val="00294851"/>
    <w:rsid w:val="002948BA"/>
    <w:rsid w:val="00294A33"/>
    <w:rsid w:val="00294A86"/>
    <w:rsid w:val="00294CEB"/>
    <w:rsid w:val="002952BC"/>
    <w:rsid w:val="0029552D"/>
    <w:rsid w:val="002957EA"/>
    <w:rsid w:val="002959B5"/>
    <w:rsid w:val="00295AF2"/>
    <w:rsid w:val="00295B9A"/>
    <w:rsid w:val="00295C91"/>
    <w:rsid w:val="00296019"/>
    <w:rsid w:val="0029604E"/>
    <w:rsid w:val="002961A5"/>
    <w:rsid w:val="00296282"/>
    <w:rsid w:val="00296424"/>
    <w:rsid w:val="002964A2"/>
    <w:rsid w:val="002964CE"/>
    <w:rsid w:val="002964D7"/>
    <w:rsid w:val="00296689"/>
    <w:rsid w:val="002969A7"/>
    <w:rsid w:val="00296A49"/>
    <w:rsid w:val="00296B1C"/>
    <w:rsid w:val="00296DBF"/>
    <w:rsid w:val="00296DF3"/>
    <w:rsid w:val="00297151"/>
    <w:rsid w:val="00297195"/>
    <w:rsid w:val="0029727B"/>
    <w:rsid w:val="0029737F"/>
    <w:rsid w:val="002976DD"/>
    <w:rsid w:val="00297B1E"/>
    <w:rsid w:val="00297CEF"/>
    <w:rsid w:val="00297DA8"/>
    <w:rsid w:val="00297F93"/>
    <w:rsid w:val="002A0165"/>
    <w:rsid w:val="002A0344"/>
    <w:rsid w:val="002A076D"/>
    <w:rsid w:val="002A0910"/>
    <w:rsid w:val="002A0989"/>
    <w:rsid w:val="002A09A2"/>
    <w:rsid w:val="002A0AF8"/>
    <w:rsid w:val="002A0E41"/>
    <w:rsid w:val="002A10D3"/>
    <w:rsid w:val="002A17B2"/>
    <w:rsid w:val="002A1869"/>
    <w:rsid w:val="002A18D8"/>
    <w:rsid w:val="002A1B17"/>
    <w:rsid w:val="002A1C3C"/>
    <w:rsid w:val="002A1CE5"/>
    <w:rsid w:val="002A2391"/>
    <w:rsid w:val="002A24C3"/>
    <w:rsid w:val="002A2786"/>
    <w:rsid w:val="002A2ED8"/>
    <w:rsid w:val="002A2F13"/>
    <w:rsid w:val="002A32B7"/>
    <w:rsid w:val="002A32FB"/>
    <w:rsid w:val="002A35AC"/>
    <w:rsid w:val="002A371D"/>
    <w:rsid w:val="002A37FB"/>
    <w:rsid w:val="002A392D"/>
    <w:rsid w:val="002A39A7"/>
    <w:rsid w:val="002A3A3C"/>
    <w:rsid w:val="002A3A90"/>
    <w:rsid w:val="002A42F1"/>
    <w:rsid w:val="002A4338"/>
    <w:rsid w:val="002A4544"/>
    <w:rsid w:val="002A454A"/>
    <w:rsid w:val="002A456B"/>
    <w:rsid w:val="002A45D0"/>
    <w:rsid w:val="002A4881"/>
    <w:rsid w:val="002A4907"/>
    <w:rsid w:val="002A4BA5"/>
    <w:rsid w:val="002A50CE"/>
    <w:rsid w:val="002A5197"/>
    <w:rsid w:val="002A53B2"/>
    <w:rsid w:val="002A58B8"/>
    <w:rsid w:val="002A5A08"/>
    <w:rsid w:val="002A5A72"/>
    <w:rsid w:val="002A6074"/>
    <w:rsid w:val="002A6164"/>
    <w:rsid w:val="002A6459"/>
    <w:rsid w:val="002A65CB"/>
    <w:rsid w:val="002A6A5F"/>
    <w:rsid w:val="002A6AF1"/>
    <w:rsid w:val="002A6C8B"/>
    <w:rsid w:val="002A6CF3"/>
    <w:rsid w:val="002A6E8B"/>
    <w:rsid w:val="002A6EF5"/>
    <w:rsid w:val="002A6FA6"/>
    <w:rsid w:val="002A6FC2"/>
    <w:rsid w:val="002A7115"/>
    <w:rsid w:val="002A77EA"/>
    <w:rsid w:val="002A78D0"/>
    <w:rsid w:val="002A79BF"/>
    <w:rsid w:val="002A7A48"/>
    <w:rsid w:val="002A7A99"/>
    <w:rsid w:val="002A7B18"/>
    <w:rsid w:val="002A7BA5"/>
    <w:rsid w:val="002A7E3D"/>
    <w:rsid w:val="002B033B"/>
    <w:rsid w:val="002B07D3"/>
    <w:rsid w:val="002B0936"/>
    <w:rsid w:val="002B0BF5"/>
    <w:rsid w:val="002B0CB6"/>
    <w:rsid w:val="002B1102"/>
    <w:rsid w:val="002B1396"/>
    <w:rsid w:val="002B13E3"/>
    <w:rsid w:val="002B160B"/>
    <w:rsid w:val="002B1703"/>
    <w:rsid w:val="002B1CC3"/>
    <w:rsid w:val="002B1F02"/>
    <w:rsid w:val="002B20E6"/>
    <w:rsid w:val="002B2159"/>
    <w:rsid w:val="002B21E9"/>
    <w:rsid w:val="002B228C"/>
    <w:rsid w:val="002B23DF"/>
    <w:rsid w:val="002B2406"/>
    <w:rsid w:val="002B253A"/>
    <w:rsid w:val="002B2648"/>
    <w:rsid w:val="002B2776"/>
    <w:rsid w:val="002B2976"/>
    <w:rsid w:val="002B2DAB"/>
    <w:rsid w:val="002B31EE"/>
    <w:rsid w:val="002B339C"/>
    <w:rsid w:val="002B34AD"/>
    <w:rsid w:val="002B384F"/>
    <w:rsid w:val="002B38B9"/>
    <w:rsid w:val="002B3BA1"/>
    <w:rsid w:val="002B3C23"/>
    <w:rsid w:val="002B3C44"/>
    <w:rsid w:val="002B3D09"/>
    <w:rsid w:val="002B413F"/>
    <w:rsid w:val="002B42A3"/>
    <w:rsid w:val="002B4A11"/>
    <w:rsid w:val="002B4D70"/>
    <w:rsid w:val="002B52C3"/>
    <w:rsid w:val="002B546A"/>
    <w:rsid w:val="002B6184"/>
    <w:rsid w:val="002B62FC"/>
    <w:rsid w:val="002B634E"/>
    <w:rsid w:val="002B64E0"/>
    <w:rsid w:val="002B6527"/>
    <w:rsid w:val="002B66ED"/>
    <w:rsid w:val="002B690F"/>
    <w:rsid w:val="002B6C8C"/>
    <w:rsid w:val="002B6E4C"/>
    <w:rsid w:val="002B6FCE"/>
    <w:rsid w:val="002B744A"/>
    <w:rsid w:val="002B76A9"/>
    <w:rsid w:val="002B788D"/>
    <w:rsid w:val="002B7DC0"/>
    <w:rsid w:val="002B7DF0"/>
    <w:rsid w:val="002B7EDB"/>
    <w:rsid w:val="002B7F47"/>
    <w:rsid w:val="002C0167"/>
    <w:rsid w:val="002C01C3"/>
    <w:rsid w:val="002C02F5"/>
    <w:rsid w:val="002C0562"/>
    <w:rsid w:val="002C09AC"/>
    <w:rsid w:val="002C09F6"/>
    <w:rsid w:val="002C0CDD"/>
    <w:rsid w:val="002C0D5E"/>
    <w:rsid w:val="002C1071"/>
    <w:rsid w:val="002C10AC"/>
    <w:rsid w:val="002C177A"/>
    <w:rsid w:val="002C1A6B"/>
    <w:rsid w:val="002C1F49"/>
    <w:rsid w:val="002C1FDB"/>
    <w:rsid w:val="002C1FF7"/>
    <w:rsid w:val="002C208F"/>
    <w:rsid w:val="002C2090"/>
    <w:rsid w:val="002C2199"/>
    <w:rsid w:val="002C23B4"/>
    <w:rsid w:val="002C245A"/>
    <w:rsid w:val="002C2687"/>
    <w:rsid w:val="002C2F15"/>
    <w:rsid w:val="002C37C6"/>
    <w:rsid w:val="002C3CEC"/>
    <w:rsid w:val="002C3ECF"/>
    <w:rsid w:val="002C3EEF"/>
    <w:rsid w:val="002C3F5C"/>
    <w:rsid w:val="002C4408"/>
    <w:rsid w:val="002C44F3"/>
    <w:rsid w:val="002C454B"/>
    <w:rsid w:val="002C45C6"/>
    <w:rsid w:val="002C465C"/>
    <w:rsid w:val="002C4897"/>
    <w:rsid w:val="002C49D3"/>
    <w:rsid w:val="002C49FD"/>
    <w:rsid w:val="002C4C2D"/>
    <w:rsid w:val="002C4F12"/>
    <w:rsid w:val="002C4FD6"/>
    <w:rsid w:val="002C5490"/>
    <w:rsid w:val="002C5616"/>
    <w:rsid w:val="002C5A87"/>
    <w:rsid w:val="002C6387"/>
    <w:rsid w:val="002C639C"/>
    <w:rsid w:val="002C66CC"/>
    <w:rsid w:val="002C66FD"/>
    <w:rsid w:val="002C67C3"/>
    <w:rsid w:val="002C68AA"/>
    <w:rsid w:val="002C6BFE"/>
    <w:rsid w:val="002C6DA1"/>
    <w:rsid w:val="002C731C"/>
    <w:rsid w:val="002C78AA"/>
    <w:rsid w:val="002C7A47"/>
    <w:rsid w:val="002C7EB6"/>
    <w:rsid w:val="002D003B"/>
    <w:rsid w:val="002D035B"/>
    <w:rsid w:val="002D03AA"/>
    <w:rsid w:val="002D0546"/>
    <w:rsid w:val="002D0593"/>
    <w:rsid w:val="002D05C2"/>
    <w:rsid w:val="002D0784"/>
    <w:rsid w:val="002D0A01"/>
    <w:rsid w:val="002D0A8B"/>
    <w:rsid w:val="002D0BC5"/>
    <w:rsid w:val="002D1162"/>
    <w:rsid w:val="002D11EA"/>
    <w:rsid w:val="002D13CB"/>
    <w:rsid w:val="002D15BB"/>
    <w:rsid w:val="002D17BA"/>
    <w:rsid w:val="002D186F"/>
    <w:rsid w:val="002D1E6F"/>
    <w:rsid w:val="002D21B7"/>
    <w:rsid w:val="002D2295"/>
    <w:rsid w:val="002D22D3"/>
    <w:rsid w:val="002D25D4"/>
    <w:rsid w:val="002D274E"/>
    <w:rsid w:val="002D2834"/>
    <w:rsid w:val="002D2965"/>
    <w:rsid w:val="002D2A65"/>
    <w:rsid w:val="002D2AE5"/>
    <w:rsid w:val="002D2BFD"/>
    <w:rsid w:val="002D2E04"/>
    <w:rsid w:val="002D340F"/>
    <w:rsid w:val="002D3761"/>
    <w:rsid w:val="002D38AC"/>
    <w:rsid w:val="002D3940"/>
    <w:rsid w:val="002D3BBB"/>
    <w:rsid w:val="002D3C01"/>
    <w:rsid w:val="002D3F3D"/>
    <w:rsid w:val="002D3FE8"/>
    <w:rsid w:val="002D430C"/>
    <w:rsid w:val="002D45E4"/>
    <w:rsid w:val="002D4718"/>
    <w:rsid w:val="002D4A21"/>
    <w:rsid w:val="002D4AAC"/>
    <w:rsid w:val="002D4C73"/>
    <w:rsid w:val="002D4F7F"/>
    <w:rsid w:val="002D502D"/>
    <w:rsid w:val="002D5034"/>
    <w:rsid w:val="002D521F"/>
    <w:rsid w:val="002D5669"/>
    <w:rsid w:val="002D5DBD"/>
    <w:rsid w:val="002D5DD0"/>
    <w:rsid w:val="002D6089"/>
    <w:rsid w:val="002D61B5"/>
    <w:rsid w:val="002D63BB"/>
    <w:rsid w:val="002D63BF"/>
    <w:rsid w:val="002D6885"/>
    <w:rsid w:val="002D6890"/>
    <w:rsid w:val="002D68FF"/>
    <w:rsid w:val="002D6A98"/>
    <w:rsid w:val="002D6B60"/>
    <w:rsid w:val="002D6B90"/>
    <w:rsid w:val="002D6CFF"/>
    <w:rsid w:val="002D71CD"/>
    <w:rsid w:val="002D7284"/>
    <w:rsid w:val="002D74D5"/>
    <w:rsid w:val="002D750C"/>
    <w:rsid w:val="002D77A1"/>
    <w:rsid w:val="002D784A"/>
    <w:rsid w:val="002D7BE7"/>
    <w:rsid w:val="002D7E81"/>
    <w:rsid w:val="002E002A"/>
    <w:rsid w:val="002E00FB"/>
    <w:rsid w:val="002E02C3"/>
    <w:rsid w:val="002E0813"/>
    <w:rsid w:val="002E0998"/>
    <w:rsid w:val="002E0F06"/>
    <w:rsid w:val="002E112A"/>
    <w:rsid w:val="002E11A3"/>
    <w:rsid w:val="002E133D"/>
    <w:rsid w:val="002E1341"/>
    <w:rsid w:val="002E1359"/>
    <w:rsid w:val="002E1764"/>
    <w:rsid w:val="002E194B"/>
    <w:rsid w:val="002E19CF"/>
    <w:rsid w:val="002E1A1D"/>
    <w:rsid w:val="002E1FA7"/>
    <w:rsid w:val="002E23D9"/>
    <w:rsid w:val="002E2495"/>
    <w:rsid w:val="002E266A"/>
    <w:rsid w:val="002E26B0"/>
    <w:rsid w:val="002E2DCF"/>
    <w:rsid w:val="002E2E70"/>
    <w:rsid w:val="002E31F5"/>
    <w:rsid w:val="002E328B"/>
    <w:rsid w:val="002E329D"/>
    <w:rsid w:val="002E3354"/>
    <w:rsid w:val="002E3A9C"/>
    <w:rsid w:val="002E3AE9"/>
    <w:rsid w:val="002E3BFD"/>
    <w:rsid w:val="002E3DB7"/>
    <w:rsid w:val="002E3DCF"/>
    <w:rsid w:val="002E3EA1"/>
    <w:rsid w:val="002E3FFA"/>
    <w:rsid w:val="002E4081"/>
    <w:rsid w:val="002E414E"/>
    <w:rsid w:val="002E422F"/>
    <w:rsid w:val="002E43AA"/>
    <w:rsid w:val="002E442F"/>
    <w:rsid w:val="002E4618"/>
    <w:rsid w:val="002E4C12"/>
    <w:rsid w:val="002E4F70"/>
    <w:rsid w:val="002E5502"/>
    <w:rsid w:val="002E5913"/>
    <w:rsid w:val="002E5AF8"/>
    <w:rsid w:val="002E5B78"/>
    <w:rsid w:val="002E6092"/>
    <w:rsid w:val="002E619A"/>
    <w:rsid w:val="002E61E8"/>
    <w:rsid w:val="002E63E8"/>
    <w:rsid w:val="002E64FB"/>
    <w:rsid w:val="002E666A"/>
    <w:rsid w:val="002E6677"/>
    <w:rsid w:val="002E6AA9"/>
    <w:rsid w:val="002E6E6D"/>
    <w:rsid w:val="002E6F72"/>
    <w:rsid w:val="002E7494"/>
    <w:rsid w:val="002E7511"/>
    <w:rsid w:val="002E7597"/>
    <w:rsid w:val="002E766B"/>
    <w:rsid w:val="002E7676"/>
    <w:rsid w:val="002E77F1"/>
    <w:rsid w:val="002E78BA"/>
    <w:rsid w:val="002E7BA1"/>
    <w:rsid w:val="002E7C17"/>
    <w:rsid w:val="002E7D46"/>
    <w:rsid w:val="002E7F91"/>
    <w:rsid w:val="002F0635"/>
    <w:rsid w:val="002F07DA"/>
    <w:rsid w:val="002F0A74"/>
    <w:rsid w:val="002F0D92"/>
    <w:rsid w:val="002F0DEB"/>
    <w:rsid w:val="002F0F30"/>
    <w:rsid w:val="002F11CC"/>
    <w:rsid w:val="002F1541"/>
    <w:rsid w:val="002F1686"/>
    <w:rsid w:val="002F1728"/>
    <w:rsid w:val="002F1760"/>
    <w:rsid w:val="002F1829"/>
    <w:rsid w:val="002F1871"/>
    <w:rsid w:val="002F1C3B"/>
    <w:rsid w:val="002F1D1F"/>
    <w:rsid w:val="002F1E44"/>
    <w:rsid w:val="002F2096"/>
    <w:rsid w:val="002F211E"/>
    <w:rsid w:val="002F2550"/>
    <w:rsid w:val="002F27A1"/>
    <w:rsid w:val="002F2986"/>
    <w:rsid w:val="002F29D1"/>
    <w:rsid w:val="002F29ED"/>
    <w:rsid w:val="002F2AD2"/>
    <w:rsid w:val="002F2C02"/>
    <w:rsid w:val="002F2F9D"/>
    <w:rsid w:val="002F3167"/>
    <w:rsid w:val="002F338C"/>
    <w:rsid w:val="002F381A"/>
    <w:rsid w:val="002F3AE3"/>
    <w:rsid w:val="002F3C73"/>
    <w:rsid w:val="002F3C81"/>
    <w:rsid w:val="002F3D38"/>
    <w:rsid w:val="002F3D73"/>
    <w:rsid w:val="002F4747"/>
    <w:rsid w:val="002F49BB"/>
    <w:rsid w:val="002F4A19"/>
    <w:rsid w:val="002F4A26"/>
    <w:rsid w:val="002F4B04"/>
    <w:rsid w:val="002F4B07"/>
    <w:rsid w:val="002F4EEB"/>
    <w:rsid w:val="002F5148"/>
    <w:rsid w:val="002F5255"/>
    <w:rsid w:val="002F52CF"/>
    <w:rsid w:val="002F5723"/>
    <w:rsid w:val="002F5728"/>
    <w:rsid w:val="002F5B14"/>
    <w:rsid w:val="002F5C23"/>
    <w:rsid w:val="002F6284"/>
    <w:rsid w:val="002F6496"/>
    <w:rsid w:val="002F6613"/>
    <w:rsid w:val="002F676A"/>
    <w:rsid w:val="002F68B1"/>
    <w:rsid w:val="002F69D6"/>
    <w:rsid w:val="002F6A83"/>
    <w:rsid w:val="002F6B40"/>
    <w:rsid w:val="002F6D0D"/>
    <w:rsid w:val="002F709A"/>
    <w:rsid w:val="002F7438"/>
    <w:rsid w:val="002F7441"/>
    <w:rsid w:val="002F7EF8"/>
    <w:rsid w:val="003002BE"/>
    <w:rsid w:val="0030036D"/>
    <w:rsid w:val="00300588"/>
    <w:rsid w:val="003010EB"/>
    <w:rsid w:val="00301233"/>
    <w:rsid w:val="0030127B"/>
    <w:rsid w:val="003015FD"/>
    <w:rsid w:val="00301796"/>
    <w:rsid w:val="0030188E"/>
    <w:rsid w:val="00301AE2"/>
    <w:rsid w:val="00301B44"/>
    <w:rsid w:val="00301E25"/>
    <w:rsid w:val="00302370"/>
    <w:rsid w:val="003023C1"/>
    <w:rsid w:val="003025FC"/>
    <w:rsid w:val="0030285D"/>
    <w:rsid w:val="0030292A"/>
    <w:rsid w:val="00302949"/>
    <w:rsid w:val="00302BA8"/>
    <w:rsid w:val="00302C2D"/>
    <w:rsid w:val="00302CBD"/>
    <w:rsid w:val="00302DE8"/>
    <w:rsid w:val="003030C7"/>
    <w:rsid w:val="00303146"/>
    <w:rsid w:val="003031D7"/>
    <w:rsid w:val="0030350F"/>
    <w:rsid w:val="0030360E"/>
    <w:rsid w:val="003036C7"/>
    <w:rsid w:val="00303A93"/>
    <w:rsid w:val="00303B21"/>
    <w:rsid w:val="00303B7C"/>
    <w:rsid w:val="00303F11"/>
    <w:rsid w:val="003042CD"/>
    <w:rsid w:val="003044C2"/>
    <w:rsid w:val="00304512"/>
    <w:rsid w:val="0030464B"/>
    <w:rsid w:val="00304737"/>
    <w:rsid w:val="00304787"/>
    <w:rsid w:val="00304861"/>
    <w:rsid w:val="00304B82"/>
    <w:rsid w:val="00304BBB"/>
    <w:rsid w:val="00304C04"/>
    <w:rsid w:val="00304DEA"/>
    <w:rsid w:val="00304E21"/>
    <w:rsid w:val="00304EC2"/>
    <w:rsid w:val="003050BF"/>
    <w:rsid w:val="003051E2"/>
    <w:rsid w:val="00305303"/>
    <w:rsid w:val="00305694"/>
    <w:rsid w:val="00305791"/>
    <w:rsid w:val="0030585A"/>
    <w:rsid w:val="0030591A"/>
    <w:rsid w:val="00305B76"/>
    <w:rsid w:val="00305D8C"/>
    <w:rsid w:val="00305DBB"/>
    <w:rsid w:val="00305F11"/>
    <w:rsid w:val="0030617A"/>
    <w:rsid w:val="003064CC"/>
    <w:rsid w:val="0030656A"/>
    <w:rsid w:val="00306717"/>
    <w:rsid w:val="0030698E"/>
    <w:rsid w:val="00306B1C"/>
    <w:rsid w:val="00306BEA"/>
    <w:rsid w:val="003074EF"/>
    <w:rsid w:val="00307536"/>
    <w:rsid w:val="0030786C"/>
    <w:rsid w:val="003078C9"/>
    <w:rsid w:val="00307B11"/>
    <w:rsid w:val="00307BB1"/>
    <w:rsid w:val="00307CC9"/>
    <w:rsid w:val="00307DA2"/>
    <w:rsid w:val="00307E1F"/>
    <w:rsid w:val="00310256"/>
    <w:rsid w:val="00310392"/>
    <w:rsid w:val="0031091D"/>
    <w:rsid w:val="00310C03"/>
    <w:rsid w:val="00310C9C"/>
    <w:rsid w:val="00310E8F"/>
    <w:rsid w:val="00310FD8"/>
    <w:rsid w:val="0031121B"/>
    <w:rsid w:val="00311496"/>
    <w:rsid w:val="00311662"/>
    <w:rsid w:val="003116E6"/>
    <w:rsid w:val="00311793"/>
    <w:rsid w:val="003117BE"/>
    <w:rsid w:val="00311A80"/>
    <w:rsid w:val="00311DDA"/>
    <w:rsid w:val="00311F52"/>
    <w:rsid w:val="003123B8"/>
    <w:rsid w:val="00312492"/>
    <w:rsid w:val="00312520"/>
    <w:rsid w:val="003125ED"/>
    <w:rsid w:val="003126D3"/>
    <w:rsid w:val="00312706"/>
    <w:rsid w:val="00312749"/>
    <w:rsid w:val="003128BC"/>
    <w:rsid w:val="00312BE5"/>
    <w:rsid w:val="00312CA0"/>
    <w:rsid w:val="00312D09"/>
    <w:rsid w:val="00313101"/>
    <w:rsid w:val="00313176"/>
    <w:rsid w:val="00313356"/>
    <w:rsid w:val="00313617"/>
    <w:rsid w:val="003136EE"/>
    <w:rsid w:val="00313D46"/>
    <w:rsid w:val="00314186"/>
    <w:rsid w:val="00314266"/>
    <w:rsid w:val="003146FD"/>
    <w:rsid w:val="003147C4"/>
    <w:rsid w:val="00314C2B"/>
    <w:rsid w:val="00314D9F"/>
    <w:rsid w:val="00315040"/>
    <w:rsid w:val="00315124"/>
    <w:rsid w:val="00315228"/>
    <w:rsid w:val="003153FC"/>
    <w:rsid w:val="003156DC"/>
    <w:rsid w:val="0031595D"/>
    <w:rsid w:val="0031597B"/>
    <w:rsid w:val="00315B89"/>
    <w:rsid w:val="00316106"/>
    <w:rsid w:val="003162BD"/>
    <w:rsid w:val="0031635A"/>
    <w:rsid w:val="0031644A"/>
    <w:rsid w:val="0031655D"/>
    <w:rsid w:val="003165AE"/>
    <w:rsid w:val="00316610"/>
    <w:rsid w:val="00316734"/>
    <w:rsid w:val="00316CD0"/>
    <w:rsid w:val="003171BB"/>
    <w:rsid w:val="003172FA"/>
    <w:rsid w:val="00317347"/>
    <w:rsid w:val="00317817"/>
    <w:rsid w:val="00317A04"/>
    <w:rsid w:val="00317BA7"/>
    <w:rsid w:val="00317CD2"/>
    <w:rsid w:val="00320176"/>
    <w:rsid w:val="0032046B"/>
    <w:rsid w:val="0032063E"/>
    <w:rsid w:val="00320873"/>
    <w:rsid w:val="00320AB0"/>
    <w:rsid w:val="00320C15"/>
    <w:rsid w:val="00320F08"/>
    <w:rsid w:val="00321374"/>
    <w:rsid w:val="003214CF"/>
    <w:rsid w:val="0032157C"/>
    <w:rsid w:val="0032163B"/>
    <w:rsid w:val="0032165B"/>
    <w:rsid w:val="00321675"/>
    <w:rsid w:val="003217AA"/>
    <w:rsid w:val="00321C21"/>
    <w:rsid w:val="00321C5F"/>
    <w:rsid w:val="00321E45"/>
    <w:rsid w:val="00322447"/>
    <w:rsid w:val="0032276F"/>
    <w:rsid w:val="00322810"/>
    <w:rsid w:val="00322A17"/>
    <w:rsid w:val="00322B4A"/>
    <w:rsid w:val="00322CE1"/>
    <w:rsid w:val="00322D3B"/>
    <w:rsid w:val="00322DB8"/>
    <w:rsid w:val="00322F18"/>
    <w:rsid w:val="003233DE"/>
    <w:rsid w:val="00323464"/>
    <w:rsid w:val="003235B2"/>
    <w:rsid w:val="00323C6A"/>
    <w:rsid w:val="00323D7C"/>
    <w:rsid w:val="0032436C"/>
    <w:rsid w:val="003243A0"/>
    <w:rsid w:val="00324452"/>
    <w:rsid w:val="003245C2"/>
    <w:rsid w:val="0032466B"/>
    <w:rsid w:val="00324A27"/>
    <w:rsid w:val="00324CAF"/>
    <w:rsid w:val="00324FBC"/>
    <w:rsid w:val="00325440"/>
    <w:rsid w:val="0032566E"/>
    <w:rsid w:val="00325B87"/>
    <w:rsid w:val="00325DC2"/>
    <w:rsid w:val="00326071"/>
    <w:rsid w:val="003260AF"/>
    <w:rsid w:val="003263B8"/>
    <w:rsid w:val="0032661F"/>
    <w:rsid w:val="003266E1"/>
    <w:rsid w:val="003269A3"/>
    <w:rsid w:val="00326B59"/>
    <w:rsid w:val="00326BD9"/>
    <w:rsid w:val="00326D7B"/>
    <w:rsid w:val="0032733B"/>
    <w:rsid w:val="00327367"/>
    <w:rsid w:val="0032763D"/>
    <w:rsid w:val="003278CE"/>
    <w:rsid w:val="00327A97"/>
    <w:rsid w:val="00327B2B"/>
    <w:rsid w:val="00327B44"/>
    <w:rsid w:val="00327FE1"/>
    <w:rsid w:val="00330167"/>
    <w:rsid w:val="00330511"/>
    <w:rsid w:val="0033092C"/>
    <w:rsid w:val="0033095B"/>
    <w:rsid w:val="00330AC1"/>
    <w:rsid w:val="00330AF2"/>
    <w:rsid w:val="00330B8D"/>
    <w:rsid w:val="00330E5E"/>
    <w:rsid w:val="003311DF"/>
    <w:rsid w:val="003312F7"/>
    <w:rsid w:val="00331435"/>
    <w:rsid w:val="0033170C"/>
    <w:rsid w:val="003319DE"/>
    <w:rsid w:val="00331D33"/>
    <w:rsid w:val="00331EEC"/>
    <w:rsid w:val="00331F3A"/>
    <w:rsid w:val="00331FC3"/>
    <w:rsid w:val="003320D7"/>
    <w:rsid w:val="00332425"/>
    <w:rsid w:val="003324B2"/>
    <w:rsid w:val="003324F0"/>
    <w:rsid w:val="0033269A"/>
    <w:rsid w:val="0033298E"/>
    <w:rsid w:val="00332A6A"/>
    <w:rsid w:val="00332CC7"/>
    <w:rsid w:val="003330EB"/>
    <w:rsid w:val="003333A5"/>
    <w:rsid w:val="00333597"/>
    <w:rsid w:val="0033389E"/>
    <w:rsid w:val="003339CE"/>
    <w:rsid w:val="00333FAC"/>
    <w:rsid w:val="003341F3"/>
    <w:rsid w:val="003347CD"/>
    <w:rsid w:val="003352C6"/>
    <w:rsid w:val="0033536A"/>
    <w:rsid w:val="003355C1"/>
    <w:rsid w:val="003355CB"/>
    <w:rsid w:val="003358B8"/>
    <w:rsid w:val="00335B5B"/>
    <w:rsid w:val="00335B94"/>
    <w:rsid w:val="00335CA8"/>
    <w:rsid w:val="00335E7F"/>
    <w:rsid w:val="00335F4C"/>
    <w:rsid w:val="00336018"/>
    <w:rsid w:val="003360F4"/>
    <w:rsid w:val="00336439"/>
    <w:rsid w:val="00336605"/>
    <w:rsid w:val="00336971"/>
    <w:rsid w:val="00336A9D"/>
    <w:rsid w:val="00337180"/>
    <w:rsid w:val="003371D7"/>
    <w:rsid w:val="00337395"/>
    <w:rsid w:val="003375CA"/>
    <w:rsid w:val="00337608"/>
    <w:rsid w:val="00337630"/>
    <w:rsid w:val="003376EB"/>
    <w:rsid w:val="00337C45"/>
    <w:rsid w:val="00340396"/>
    <w:rsid w:val="0034078B"/>
    <w:rsid w:val="003407F0"/>
    <w:rsid w:val="0034084F"/>
    <w:rsid w:val="00340BBA"/>
    <w:rsid w:val="00340C0E"/>
    <w:rsid w:val="00340D94"/>
    <w:rsid w:val="00340D9D"/>
    <w:rsid w:val="00340E81"/>
    <w:rsid w:val="003410E8"/>
    <w:rsid w:val="00341433"/>
    <w:rsid w:val="003415FD"/>
    <w:rsid w:val="00341F87"/>
    <w:rsid w:val="003423AF"/>
    <w:rsid w:val="003426E4"/>
    <w:rsid w:val="003429F0"/>
    <w:rsid w:val="00342E3B"/>
    <w:rsid w:val="00342EFD"/>
    <w:rsid w:val="00342FCD"/>
    <w:rsid w:val="003430A8"/>
    <w:rsid w:val="0034311A"/>
    <w:rsid w:val="00343304"/>
    <w:rsid w:val="003436A6"/>
    <w:rsid w:val="00343E91"/>
    <w:rsid w:val="00344032"/>
    <w:rsid w:val="0034490A"/>
    <w:rsid w:val="00344B6B"/>
    <w:rsid w:val="00344CF9"/>
    <w:rsid w:val="00344E11"/>
    <w:rsid w:val="00344F1B"/>
    <w:rsid w:val="00344F57"/>
    <w:rsid w:val="00345014"/>
    <w:rsid w:val="00345318"/>
    <w:rsid w:val="003454C5"/>
    <w:rsid w:val="003457B2"/>
    <w:rsid w:val="00345837"/>
    <w:rsid w:val="00345FE3"/>
    <w:rsid w:val="00345FEE"/>
    <w:rsid w:val="003462FA"/>
    <w:rsid w:val="003462FE"/>
    <w:rsid w:val="00346519"/>
    <w:rsid w:val="00346535"/>
    <w:rsid w:val="0034668C"/>
    <w:rsid w:val="00346868"/>
    <w:rsid w:val="00346929"/>
    <w:rsid w:val="003469DB"/>
    <w:rsid w:val="00346B12"/>
    <w:rsid w:val="0034700D"/>
    <w:rsid w:val="003471BF"/>
    <w:rsid w:val="00347461"/>
    <w:rsid w:val="003474C5"/>
    <w:rsid w:val="003475A1"/>
    <w:rsid w:val="0034775E"/>
    <w:rsid w:val="00347B2B"/>
    <w:rsid w:val="00347BFF"/>
    <w:rsid w:val="00347CAE"/>
    <w:rsid w:val="00347D2C"/>
    <w:rsid w:val="00347F47"/>
    <w:rsid w:val="0035011A"/>
    <w:rsid w:val="003501E6"/>
    <w:rsid w:val="003502F2"/>
    <w:rsid w:val="00350520"/>
    <w:rsid w:val="003506EC"/>
    <w:rsid w:val="00350837"/>
    <w:rsid w:val="0035097A"/>
    <w:rsid w:val="00350B55"/>
    <w:rsid w:val="00350DA7"/>
    <w:rsid w:val="00351243"/>
    <w:rsid w:val="00351285"/>
    <w:rsid w:val="0035149F"/>
    <w:rsid w:val="003515D2"/>
    <w:rsid w:val="003518DD"/>
    <w:rsid w:val="003519F3"/>
    <w:rsid w:val="00352039"/>
    <w:rsid w:val="003520D6"/>
    <w:rsid w:val="003522E7"/>
    <w:rsid w:val="003523F9"/>
    <w:rsid w:val="003524FD"/>
    <w:rsid w:val="0035274E"/>
    <w:rsid w:val="0035298B"/>
    <w:rsid w:val="00352D74"/>
    <w:rsid w:val="00353051"/>
    <w:rsid w:val="00353070"/>
    <w:rsid w:val="0035377F"/>
    <w:rsid w:val="00353781"/>
    <w:rsid w:val="00353A22"/>
    <w:rsid w:val="00353D64"/>
    <w:rsid w:val="003540A4"/>
    <w:rsid w:val="003545BB"/>
    <w:rsid w:val="00354C09"/>
    <w:rsid w:val="00354C91"/>
    <w:rsid w:val="00354CD1"/>
    <w:rsid w:val="00354EBA"/>
    <w:rsid w:val="00355499"/>
    <w:rsid w:val="0035575A"/>
    <w:rsid w:val="003558DB"/>
    <w:rsid w:val="00355DB0"/>
    <w:rsid w:val="00356169"/>
    <w:rsid w:val="003563A1"/>
    <w:rsid w:val="003563DC"/>
    <w:rsid w:val="0035644F"/>
    <w:rsid w:val="0035646A"/>
    <w:rsid w:val="003564E5"/>
    <w:rsid w:val="003568B8"/>
    <w:rsid w:val="00356990"/>
    <w:rsid w:val="003569B5"/>
    <w:rsid w:val="00356E10"/>
    <w:rsid w:val="003571DB"/>
    <w:rsid w:val="0035775C"/>
    <w:rsid w:val="0035BC8B"/>
    <w:rsid w:val="0036093F"/>
    <w:rsid w:val="00360C31"/>
    <w:rsid w:val="00360C67"/>
    <w:rsid w:val="00360C75"/>
    <w:rsid w:val="00360E4E"/>
    <w:rsid w:val="00360F74"/>
    <w:rsid w:val="00361012"/>
    <w:rsid w:val="00361130"/>
    <w:rsid w:val="00361237"/>
    <w:rsid w:val="00361279"/>
    <w:rsid w:val="00361506"/>
    <w:rsid w:val="003615B8"/>
    <w:rsid w:val="003616EC"/>
    <w:rsid w:val="00361B0A"/>
    <w:rsid w:val="00361D53"/>
    <w:rsid w:val="00361D90"/>
    <w:rsid w:val="00361E77"/>
    <w:rsid w:val="00361E91"/>
    <w:rsid w:val="00361EEE"/>
    <w:rsid w:val="00361F04"/>
    <w:rsid w:val="0036212B"/>
    <w:rsid w:val="0036220C"/>
    <w:rsid w:val="00362418"/>
    <w:rsid w:val="00362601"/>
    <w:rsid w:val="00362725"/>
    <w:rsid w:val="00362784"/>
    <w:rsid w:val="003627F3"/>
    <w:rsid w:val="00362B52"/>
    <w:rsid w:val="00362DDB"/>
    <w:rsid w:val="00362EF4"/>
    <w:rsid w:val="0036303A"/>
    <w:rsid w:val="003630BF"/>
    <w:rsid w:val="00363578"/>
    <w:rsid w:val="003636CA"/>
    <w:rsid w:val="003637F3"/>
    <w:rsid w:val="00363886"/>
    <w:rsid w:val="00363BEA"/>
    <w:rsid w:val="00363C1E"/>
    <w:rsid w:val="00363D51"/>
    <w:rsid w:val="003640E5"/>
    <w:rsid w:val="0036426D"/>
    <w:rsid w:val="00364573"/>
    <w:rsid w:val="003645CD"/>
    <w:rsid w:val="0036464B"/>
    <w:rsid w:val="00364664"/>
    <w:rsid w:val="003646A9"/>
    <w:rsid w:val="003646C9"/>
    <w:rsid w:val="00364C40"/>
    <w:rsid w:val="0036516C"/>
    <w:rsid w:val="0036526D"/>
    <w:rsid w:val="003655CE"/>
    <w:rsid w:val="00365625"/>
    <w:rsid w:val="0036581A"/>
    <w:rsid w:val="00365938"/>
    <w:rsid w:val="00365B38"/>
    <w:rsid w:val="00365B5A"/>
    <w:rsid w:val="00365DE0"/>
    <w:rsid w:val="00365E18"/>
    <w:rsid w:val="003663D2"/>
    <w:rsid w:val="00366590"/>
    <w:rsid w:val="00366993"/>
    <w:rsid w:val="003677F0"/>
    <w:rsid w:val="00367955"/>
    <w:rsid w:val="00367B10"/>
    <w:rsid w:val="00367CA5"/>
    <w:rsid w:val="00367CF4"/>
    <w:rsid w:val="003700B3"/>
    <w:rsid w:val="00370209"/>
    <w:rsid w:val="003702F3"/>
    <w:rsid w:val="0037062D"/>
    <w:rsid w:val="003706D4"/>
    <w:rsid w:val="00370AAA"/>
    <w:rsid w:val="00370CB9"/>
    <w:rsid w:val="00370D11"/>
    <w:rsid w:val="00370D76"/>
    <w:rsid w:val="00370D95"/>
    <w:rsid w:val="00370DCA"/>
    <w:rsid w:val="00370DE2"/>
    <w:rsid w:val="00370F85"/>
    <w:rsid w:val="0037135E"/>
    <w:rsid w:val="003714E8"/>
    <w:rsid w:val="00371AA5"/>
    <w:rsid w:val="00371B57"/>
    <w:rsid w:val="00371C63"/>
    <w:rsid w:val="00371C91"/>
    <w:rsid w:val="00371F3A"/>
    <w:rsid w:val="003720C1"/>
    <w:rsid w:val="003724DB"/>
    <w:rsid w:val="00372567"/>
    <w:rsid w:val="00372677"/>
    <w:rsid w:val="00372980"/>
    <w:rsid w:val="003729AD"/>
    <w:rsid w:val="00372A2E"/>
    <w:rsid w:val="00372A5D"/>
    <w:rsid w:val="00372B43"/>
    <w:rsid w:val="00372C0D"/>
    <w:rsid w:val="00372F6F"/>
    <w:rsid w:val="00372FE7"/>
    <w:rsid w:val="003731A8"/>
    <w:rsid w:val="003731EB"/>
    <w:rsid w:val="0037344B"/>
    <w:rsid w:val="003734FF"/>
    <w:rsid w:val="0037376A"/>
    <w:rsid w:val="003738E3"/>
    <w:rsid w:val="003739B6"/>
    <w:rsid w:val="00373B56"/>
    <w:rsid w:val="00373B93"/>
    <w:rsid w:val="00373C37"/>
    <w:rsid w:val="00373E05"/>
    <w:rsid w:val="00373EBF"/>
    <w:rsid w:val="003741F7"/>
    <w:rsid w:val="0037438E"/>
    <w:rsid w:val="00374440"/>
    <w:rsid w:val="0037447F"/>
    <w:rsid w:val="003744C2"/>
    <w:rsid w:val="003745E0"/>
    <w:rsid w:val="0037469D"/>
    <w:rsid w:val="00374A58"/>
    <w:rsid w:val="00374C83"/>
    <w:rsid w:val="00374D86"/>
    <w:rsid w:val="00374E75"/>
    <w:rsid w:val="00375230"/>
    <w:rsid w:val="0037527D"/>
    <w:rsid w:val="003756F4"/>
    <w:rsid w:val="0037596F"/>
    <w:rsid w:val="00375F77"/>
    <w:rsid w:val="00375FBB"/>
    <w:rsid w:val="00376274"/>
    <w:rsid w:val="00376402"/>
    <w:rsid w:val="00376495"/>
    <w:rsid w:val="003764DC"/>
    <w:rsid w:val="00376530"/>
    <w:rsid w:val="0037655D"/>
    <w:rsid w:val="0037655F"/>
    <w:rsid w:val="0037670D"/>
    <w:rsid w:val="00376A08"/>
    <w:rsid w:val="00376AF4"/>
    <w:rsid w:val="00376C85"/>
    <w:rsid w:val="00376D44"/>
    <w:rsid w:val="00376E91"/>
    <w:rsid w:val="00377043"/>
    <w:rsid w:val="003770B3"/>
    <w:rsid w:val="003770FF"/>
    <w:rsid w:val="00377174"/>
    <w:rsid w:val="00377412"/>
    <w:rsid w:val="003774AD"/>
    <w:rsid w:val="003774FF"/>
    <w:rsid w:val="003775CB"/>
    <w:rsid w:val="0037783E"/>
    <w:rsid w:val="00377A78"/>
    <w:rsid w:val="00377BEE"/>
    <w:rsid w:val="00380075"/>
    <w:rsid w:val="003802DD"/>
    <w:rsid w:val="0038055F"/>
    <w:rsid w:val="003806C0"/>
    <w:rsid w:val="00380721"/>
    <w:rsid w:val="00380A7F"/>
    <w:rsid w:val="00380E14"/>
    <w:rsid w:val="00380F4D"/>
    <w:rsid w:val="00380FE1"/>
    <w:rsid w:val="003811B7"/>
    <w:rsid w:val="003817FA"/>
    <w:rsid w:val="00381BBE"/>
    <w:rsid w:val="00381BC8"/>
    <w:rsid w:val="00381C0A"/>
    <w:rsid w:val="00381C63"/>
    <w:rsid w:val="00381CDE"/>
    <w:rsid w:val="00381F4A"/>
    <w:rsid w:val="0038223C"/>
    <w:rsid w:val="003824BC"/>
    <w:rsid w:val="00382898"/>
    <w:rsid w:val="00382903"/>
    <w:rsid w:val="003830F0"/>
    <w:rsid w:val="003831C3"/>
    <w:rsid w:val="00383273"/>
    <w:rsid w:val="0038333A"/>
    <w:rsid w:val="003834AB"/>
    <w:rsid w:val="003836C2"/>
    <w:rsid w:val="003837AE"/>
    <w:rsid w:val="003838C2"/>
    <w:rsid w:val="003839CF"/>
    <w:rsid w:val="003839F1"/>
    <w:rsid w:val="00383B65"/>
    <w:rsid w:val="00383CEF"/>
    <w:rsid w:val="00383F01"/>
    <w:rsid w:val="00383FDA"/>
    <w:rsid w:val="0038430A"/>
    <w:rsid w:val="003846FF"/>
    <w:rsid w:val="003848EC"/>
    <w:rsid w:val="00384A8D"/>
    <w:rsid w:val="00384E4B"/>
    <w:rsid w:val="00384E87"/>
    <w:rsid w:val="00385308"/>
    <w:rsid w:val="003854FD"/>
    <w:rsid w:val="0038561D"/>
    <w:rsid w:val="003858C1"/>
    <w:rsid w:val="003858C5"/>
    <w:rsid w:val="00385AD4"/>
    <w:rsid w:val="00385D15"/>
    <w:rsid w:val="00385D81"/>
    <w:rsid w:val="0038631B"/>
    <w:rsid w:val="003866EC"/>
    <w:rsid w:val="00386805"/>
    <w:rsid w:val="00386931"/>
    <w:rsid w:val="00386A98"/>
    <w:rsid w:val="00386AA4"/>
    <w:rsid w:val="00386B82"/>
    <w:rsid w:val="00386C26"/>
    <w:rsid w:val="00386CAC"/>
    <w:rsid w:val="00386D21"/>
    <w:rsid w:val="00387390"/>
    <w:rsid w:val="0038751E"/>
    <w:rsid w:val="00387665"/>
    <w:rsid w:val="003876E5"/>
    <w:rsid w:val="00387720"/>
    <w:rsid w:val="0038787F"/>
    <w:rsid w:val="00387924"/>
    <w:rsid w:val="00387C8C"/>
    <w:rsid w:val="00387E37"/>
    <w:rsid w:val="00387E63"/>
    <w:rsid w:val="0039022C"/>
    <w:rsid w:val="003904F6"/>
    <w:rsid w:val="00390601"/>
    <w:rsid w:val="00390FFF"/>
    <w:rsid w:val="00391058"/>
    <w:rsid w:val="00391252"/>
    <w:rsid w:val="00391392"/>
    <w:rsid w:val="003913BD"/>
    <w:rsid w:val="003915BC"/>
    <w:rsid w:val="0039188B"/>
    <w:rsid w:val="003919AD"/>
    <w:rsid w:val="00391BFF"/>
    <w:rsid w:val="00391D05"/>
    <w:rsid w:val="00391EC9"/>
    <w:rsid w:val="00391F05"/>
    <w:rsid w:val="00391F81"/>
    <w:rsid w:val="0039263C"/>
    <w:rsid w:val="00392784"/>
    <w:rsid w:val="003929BF"/>
    <w:rsid w:val="00392B38"/>
    <w:rsid w:val="00392BA1"/>
    <w:rsid w:val="00392DFD"/>
    <w:rsid w:val="00393674"/>
    <w:rsid w:val="0039384D"/>
    <w:rsid w:val="00393D51"/>
    <w:rsid w:val="00393ECD"/>
    <w:rsid w:val="00393F4F"/>
    <w:rsid w:val="00393FDF"/>
    <w:rsid w:val="00394722"/>
    <w:rsid w:val="003949AB"/>
    <w:rsid w:val="00395426"/>
    <w:rsid w:val="0039569D"/>
    <w:rsid w:val="003956EC"/>
    <w:rsid w:val="003959FD"/>
    <w:rsid w:val="00395C23"/>
    <w:rsid w:val="00395D4C"/>
    <w:rsid w:val="00395EDA"/>
    <w:rsid w:val="00395F99"/>
    <w:rsid w:val="00396522"/>
    <w:rsid w:val="0039678A"/>
    <w:rsid w:val="00396A61"/>
    <w:rsid w:val="00396C5F"/>
    <w:rsid w:val="00396DFB"/>
    <w:rsid w:val="00397158"/>
    <w:rsid w:val="003971F7"/>
    <w:rsid w:val="0039721A"/>
    <w:rsid w:val="00397585"/>
    <w:rsid w:val="003976BF"/>
    <w:rsid w:val="0039785C"/>
    <w:rsid w:val="00397E0D"/>
    <w:rsid w:val="003A0365"/>
    <w:rsid w:val="003A037E"/>
    <w:rsid w:val="003A0DD7"/>
    <w:rsid w:val="003A1277"/>
    <w:rsid w:val="003A1298"/>
    <w:rsid w:val="003A1897"/>
    <w:rsid w:val="003A1A05"/>
    <w:rsid w:val="003A1A61"/>
    <w:rsid w:val="003A1A7B"/>
    <w:rsid w:val="003A1BE2"/>
    <w:rsid w:val="003A1F1D"/>
    <w:rsid w:val="003A1F69"/>
    <w:rsid w:val="003A1F7C"/>
    <w:rsid w:val="003A2132"/>
    <w:rsid w:val="003A216D"/>
    <w:rsid w:val="003A23A0"/>
    <w:rsid w:val="003A23A7"/>
    <w:rsid w:val="003A23E9"/>
    <w:rsid w:val="003A2893"/>
    <w:rsid w:val="003A2E4F"/>
    <w:rsid w:val="003A34E0"/>
    <w:rsid w:val="003A35DA"/>
    <w:rsid w:val="003A35F6"/>
    <w:rsid w:val="003A382F"/>
    <w:rsid w:val="003A3965"/>
    <w:rsid w:val="003A3E49"/>
    <w:rsid w:val="003A3FFB"/>
    <w:rsid w:val="003A3FFC"/>
    <w:rsid w:val="003A4438"/>
    <w:rsid w:val="003A471C"/>
    <w:rsid w:val="003A48A8"/>
    <w:rsid w:val="003A48BB"/>
    <w:rsid w:val="003A4AC9"/>
    <w:rsid w:val="003A4D7B"/>
    <w:rsid w:val="003A5013"/>
    <w:rsid w:val="003A503D"/>
    <w:rsid w:val="003A5078"/>
    <w:rsid w:val="003A5231"/>
    <w:rsid w:val="003A54BD"/>
    <w:rsid w:val="003A54F1"/>
    <w:rsid w:val="003A5627"/>
    <w:rsid w:val="003A56D8"/>
    <w:rsid w:val="003A57FB"/>
    <w:rsid w:val="003A5C58"/>
    <w:rsid w:val="003A5CD7"/>
    <w:rsid w:val="003A5E64"/>
    <w:rsid w:val="003A5EA9"/>
    <w:rsid w:val="003A5FCD"/>
    <w:rsid w:val="003A62DD"/>
    <w:rsid w:val="003A6353"/>
    <w:rsid w:val="003A635E"/>
    <w:rsid w:val="003A6975"/>
    <w:rsid w:val="003A6BAB"/>
    <w:rsid w:val="003A6BAD"/>
    <w:rsid w:val="003A6E27"/>
    <w:rsid w:val="003A6E92"/>
    <w:rsid w:val="003A713D"/>
    <w:rsid w:val="003A71B6"/>
    <w:rsid w:val="003A71F7"/>
    <w:rsid w:val="003A7608"/>
    <w:rsid w:val="003A775A"/>
    <w:rsid w:val="003A77E4"/>
    <w:rsid w:val="003A7F33"/>
    <w:rsid w:val="003B016A"/>
    <w:rsid w:val="003B0373"/>
    <w:rsid w:val="003B04E9"/>
    <w:rsid w:val="003B0722"/>
    <w:rsid w:val="003B0732"/>
    <w:rsid w:val="003B0757"/>
    <w:rsid w:val="003B084C"/>
    <w:rsid w:val="003B0DAB"/>
    <w:rsid w:val="003B0F61"/>
    <w:rsid w:val="003B0F8E"/>
    <w:rsid w:val="003B1251"/>
    <w:rsid w:val="003B1273"/>
    <w:rsid w:val="003B12C3"/>
    <w:rsid w:val="003B14DA"/>
    <w:rsid w:val="003B18E7"/>
    <w:rsid w:val="003B1930"/>
    <w:rsid w:val="003B1B22"/>
    <w:rsid w:val="003B213A"/>
    <w:rsid w:val="003B2221"/>
    <w:rsid w:val="003B223A"/>
    <w:rsid w:val="003B2369"/>
    <w:rsid w:val="003B2424"/>
    <w:rsid w:val="003B261C"/>
    <w:rsid w:val="003B264B"/>
    <w:rsid w:val="003B28A8"/>
    <w:rsid w:val="003B2C0A"/>
    <w:rsid w:val="003B3154"/>
    <w:rsid w:val="003B36BB"/>
    <w:rsid w:val="003B37B1"/>
    <w:rsid w:val="003B3A66"/>
    <w:rsid w:val="003B3EEB"/>
    <w:rsid w:val="003B4360"/>
    <w:rsid w:val="003B43AD"/>
    <w:rsid w:val="003B4536"/>
    <w:rsid w:val="003B470B"/>
    <w:rsid w:val="003B490B"/>
    <w:rsid w:val="003B497F"/>
    <w:rsid w:val="003B49C4"/>
    <w:rsid w:val="003B50A6"/>
    <w:rsid w:val="003B518D"/>
    <w:rsid w:val="003B52D4"/>
    <w:rsid w:val="003B533A"/>
    <w:rsid w:val="003B5350"/>
    <w:rsid w:val="003B5432"/>
    <w:rsid w:val="003B54A3"/>
    <w:rsid w:val="003B558C"/>
    <w:rsid w:val="003B5676"/>
    <w:rsid w:val="003B5AD8"/>
    <w:rsid w:val="003B5B5E"/>
    <w:rsid w:val="003B5F90"/>
    <w:rsid w:val="003B617F"/>
    <w:rsid w:val="003B6282"/>
    <w:rsid w:val="003B63FB"/>
    <w:rsid w:val="003B6596"/>
    <w:rsid w:val="003B6749"/>
    <w:rsid w:val="003B6AB7"/>
    <w:rsid w:val="003B7020"/>
    <w:rsid w:val="003B70AA"/>
    <w:rsid w:val="003B72BB"/>
    <w:rsid w:val="003B7380"/>
    <w:rsid w:val="003B755E"/>
    <w:rsid w:val="003B758B"/>
    <w:rsid w:val="003B7723"/>
    <w:rsid w:val="003B7746"/>
    <w:rsid w:val="003B7926"/>
    <w:rsid w:val="003B7C4B"/>
    <w:rsid w:val="003B7C7F"/>
    <w:rsid w:val="003C0270"/>
    <w:rsid w:val="003C0985"/>
    <w:rsid w:val="003C0B93"/>
    <w:rsid w:val="003C0D45"/>
    <w:rsid w:val="003C0DD0"/>
    <w:rsid w:val="003C0FEC"/>
    <w:rsid w:val="003C10CE"/>
    <w:rsid w:val="003C12C2"/>
    <w:rsid w:val="003C1388"/>
    <w:rsid w:val="003C15B8"/>
    <w:rsid w:val="003C16E7"/>
    <w:rsid w:val="003C1703"/>
    <w:rsid w:val="003C1C59"/>
    <w:rsid w:val="003C1E19"/>
    <w:rsid w:val="003C25EA"/>
    <w:rsid w:val="003C27B5"/>
    <w:rsid w:val="003C2833"/>
    <w:rsid w:val="003C2AC8"/>
    <w:rsid w:val="003C2E32"/>
    <w:rsid w:val="003C2F5E"/>
    <w:rsid w:val="003C33B3"/>
    <w:rsid w:val="003C35BC"/>
    <w:rsid w:val="003C38AC"/>
    <w:rsid w:val="003C3CB2"/>
    <w:rsid w:val="003C3D85"/>
    <w:rsid w:val="003C3FE3"/>
    <w:rsid w:val="003C4200"/>
    <w:rsid w:val="003C42E9"/>
    <w:rsid w:val="003C46A6"/>
    <w:rsid w:val="003C47CA"/>
    <w:rsid w:val="003C4824"/>
    <w:rsid w:val="003C4B22"/>
    <w:rsid w:val="003C4C19"/>
    <w:rsid w:val="003C4CF0"/>
    <w:rsid w:val="003C5060"/>
    <w:rsid w:val="003C5530"/>
    <w:rsid w:val="003C55DC"/>
    <w:rsid w:val="003C5919"/>
    <w:rsid w:val="003C5B41"/>
    <w:rsid w:val="003C5C82"/>
    <w:rsid w:val="003C5E5F"/>
    <w:rsid w:val="003C606D"/>
    <w:rsid w:val="003C63F0"/>
    <w:rsid w:val="003C6473"/>
    <w:rsid w:val="003C66F1"/>
    <w:rsid w:val="003C6801"/>
    <w:rsid w:val="003C6BA4"/>
    <w:rsid w:val="003C6C8C"/>
    <w:rsid w:val="003C6D92"/>
    <w:rsid w:val="003C70AD"/>
    <w:rsid w:val="003C7261"/>
    <w:rsid w:val="003C75DD"/>
    <w:rsid w:val="003C79D5"/>
    <w:rsid w:val="003C79E2"/>
    <w:rsid w:val="003C7D03"/>
    <w:rsid w:val="003C7F66"/>
    <w:rsid w:val="003D0079"/>
    <w:rsid w:val="003D00A0"/>
    <w:rsid w:val="003D09A1"/>
    <w:rsid w:val="003D0F17"/>
    <w:rsid w:val="003D0F8D"/>
    <w:rsid w:val="003D16CD"/>
    <w:rsid w:val="003D17F9"/>
    <w:rsid w:val="003D1A4D"/>
    <w:rsid w:val="003D1C7D"/>
    <w:rsid w:val="003D1C7F"/>
    <w:rsid w:val="003D1D95"/>
    <w:rsid w:val="003D1DFC"/>
    <w:rsid w:val="003D2252"/>
    <w:rsid w:val="003D22C3"/>
    <w:rsid w:val="003D2665"/>
    <w:rsid w:val="003D26AB"/>
    <w:rsid w:val="003D2A45"/>
    <w:rsid w:val="003D2D88"/>
    <w:rsid w:val="003D2DBA"/>
    <w:rsid w:val="003D2F18"/>
    <w:rsid w:val="003D323A"/>
    <w:rsid w:val="003D3343"/>
    <w:rsid w:val="003D33F8"/>
    <w:rsid w:val="003D375A"/>
    <w:rsid w:val="003D37C9"/>
    <w:rsid w:val="003D3800"/>
    <w:rsid w:val="003D387F"/>
    <w:rsid w:val="003D394C"/>
    <w:rsid w:val="003D3BAC"/>
    <w:rsid w:val="003D3F69"/>
    <w:rsid w:val="003D401E"/>
    <w:rsid w:val="003D4195"/>
    <w:rsid w:val="003D41EA"/>
    <w:rsid w:val="003D43CC"/>
    <w:rsid w:val="003D4850"/>
    <w:rsid w:val="003D4A52"/>
    <w:rsid w:val="003D4BB0"/>
    <w:rsid w:val="003D4CC5"/>
    <w:rsid w:val="003D4DC9"/>
    <w:rsid w:val="003D4DEA"/>
    <w:rsid w:val="003D4E2E"/>
    <w:rsid w:val="003D51E4"/>
    <w:rsid w:val="003D535A"/>
    <w:rsid w:val="003D566D"/>
    <w:rsid w:val="003D5670"/>
    <w:rsid w:val="003D5764"/>
    <w:rsid w:val="003D5A2F"/>
    <w:rsid w:val="003D5B1D"/>
    <w:rsid w:val="003D5B8E"/>
    <w:rsid w:val="003D5C04"/>
    <w:rsid w:val="003D5E7C"/>
    <w:rsid w:val="003D5F90"/>
    <w:rsid w:val="003D60D3"/>
    <w:rsid w:val="003D6160"/>
    <w:rsid w:val="003D61A7"/>
    <w:rsid w:val="003D61B6"/>
    <w:rsid w:val="003D62E4"/>
    <w:rsid w:val="003D6C2A"/>
    <w:rsid w:val="003D6CFA"/>
    <w:rsid w:val="003D6E0A"/>
    <w:rsid w:val="003D7356"/>
    <w:rsid w:val="003D7890"/>
    <w:rsid w:val="003D794F"/>
    <w:rsid w:val="003D798E"/>
    <w:rsid w:val="003D7997"/>
    <w:rsid w:val="003D7D79"/>
    <w:rsid w:val="003E05BF"/>
    <w:rsid w:val="003E0723"/>
    <w:rsid w:val="003E07AE"/>
    <w:rsid w:val="003E07DF"/>
    <w:rsid w:val="003E0818"/>
    <w:rsid w:val="003E0A27"/>
    <w:rsid w:val="003E0B40"/>
    <w:rsid w:val="003E112A"/>
    <w:rsid w:val="003E165B"/>
    <w:rsid w:val="003E1949"/>
    <w:rsid w:val="003E19FB"/>
    <w:rsid w:val="003E224C"/>
    <w:rsid w:val="003E2404"/>
    <w:rsid w:val="003E24C1"/>
    <w:rsid w:val="003E2555"/>
    <w:rsid w:val="003E27F1"/>
    <w:rsid w:val="003E2B20"/>
    <w:rsid w:val="003E307A"/>
    <w:rsid w:val="003E37D1"/>
    <w:rsid w:val="003E38E1"/>
    <w:rsid w:val="003E3C7A"/>
    <w:rsid w:val="003E3D03"/>
    <w:rsid w:val="003E3E09"/>
    <w:rsid w:val="003E405D"/>
    <w:rsid w:val="003E451D"/>
    <w:rsid w:val="003E4795"/>
    <w:rsid w:val="003E486A"/>
    <w:rsid w:val="003E4928"/>
    <w:rsid w:val="003E5265"/>
    <w:rsid w:val="003E5315"/>
    <w:rsid w:val="003E5328"/>
    <w:rsid w:val="003E58CF"/>
    <w:rsid w:val="003E5A89"/>
    <w:rsid w:val="003E5ECB"/>
    <w:rsid w:val="003E6561"/>
    <w:rsid w:val="003E663B"/>
    <w:rsid w:val="003E67D5"/>
    <w:rsid w:val="003E6920"/>
    <w:rsid w:val="003E69BA"/>
    <w:rsid w:val="003E6DFC"/>
    <w:rsid w:val="003E717C"/>
    <w:rsid w:val="003E727D"/>
    <w:rsid w:val="003E75B5"/>
    <w:rsid w:val="003E75B8"/>
    <w:rsid w:val="003F00FA"/>
    <w:rsid w:val="003F0153"/>
    <w:rsid w:val="003F05E4"/>
    <w:rsid w:val="003F07C5"/>
    <w:rsid w:val="003F0821"/>
    <w:rsid w:val="003F0955"/>
    <w:rsid w:val="003F09F1"/>
    <w:rsid w:val="003F0BFA"/>
    <w:rsid w:val="003F0DF2"/>
    <w:rsid w:val="003F1178"/>
    <w:rsid w:val="003F1485"/>
    <w:rsid w:val="003F1952"/>
    <w:rsid w:val="003F1CE3"/>
    <w:rsid w:val="003F1D77"/>
    <w:rsid w:val="003F2269"/>
    <w:rsid w:val="003F2516"/>
    <w:rsid w:val="003F274F"/>
    <w:rsid w:val="003F2A28"/>
    <w:rsid w:val="003F2D28"/>
    <w:rsid w:val="003F2D6B"/>
    <w:rsid w:val="003F2D91"/>
    <w:rsid w:val="003F2F91"/>
    <w:rsid w:val="003F31EB"/>
    <w:rsid w:val="003F36F6"/>
    <w:rsid w:val="003F37CE"/>
    <w:rsid w:val="003F3900"/>
    <w:rsid w:val="003F3E10"/>
    <w:rsid w:val="003F3F34"/>
    <w:rsid w:val="003F40E8"/>
    <w:rsid w:val="003F412B"/>
    <w:rsid w:val="003F4202"/>
    <w:rsid w:val="003F454B"/>
    <w:rsid w:val="003F4B79"/>
    <w:rsid w:val="003F4CB7"/>
    <w:rsid w:val="003F4E2C"/>
    <w:rsid w:val="003F4F42"/>
    <w:rsid w:val="003F5151"/>
    <w:rsid w:val="003F54BB"/>
    <w:rsid w:val="003F5533"/>
    <w:rsid w:val="003F569B"/>
    <w:rsid w:val="003F58B8"/>
    <w:rsid w:val="003F5C47"/>
    <w:rsid w:val="003F5CE6"/>
    <w:rsid w:val="003F5DBB"/>
    <w:rsid w:val="003F5F53"/>
    <w:rsid w:val="003F614D"/>
    <w:rsid w:val="003F61DF"/>
    <w:rsid w:val="003F6426"/>
    <w:rsid w:val="003F64A3"/>
    <w:rsid w:val="003F64E8"/>
    <w:rsid w:val="003F655C"/>
    <w:rsid w:val="003F68ED"/>
    <w:rsid w:val="003F6993"/>
    <w:rsid w:val="003F6BA9"/>
    <w:rsid w:val="003F6BB0"/>
    <w:rsid w:val="003F6D47"/>
    <w:rsid w:val="003F6FE1"/>
    <w:rsid w:val="003F7190"/>
    <w:rsid w:val="003F7201"/>
    <w:rsid w:val="003F7322"/>
    <w:rsid w:val="003F7695"/>
    <w:rsid w:val="003F7B66"/>
    <w:rsid w:val="003F7F82"/>
    <w:rsid w:val="0040047A"/>
    <w:rsid w:val="00400587"/>
    <w:rsid w:val="0040061E"/>
    <w:rsid w:val="004007C5"/>
    <w:rsid w:val="00400A98"/>
    <w:rsid w:val="00400CAD"/>
    <w:rsid w:val="00400D55"/>
    <w:rsid w:val="00400F00"/>
    <w:rsid w:val="00400F79"/>
    <w:rsid w:val="00401069"/>
    <w:rsid w:val="0040126D"/>
    <w:rsid w:val="004012B9"/>
    <w:rsid w:val="0040134E"/>
    <w:rsid w:val="00401620"/>
    <w:rsid w:val="0040172C"/>
    <w:rsid w:val="004018FD"/>
    <w:rsid w:val="00401C48"/>
    <w:rsid w:val="00401C57"/>
    <w:rsid w:val="00401D64"/>
    <w:rsid w:val="00401F51"/>
    <w:rsid w:val="00402011"/>
    <w:rsid w:val="00402046"/>
    <w:rsid w:val="004020E1"/>
    <w:rsid w:val="0040211D"/>
    <w:rsid w:val="004021BE"/>
    <w:rsid w:val="00402829"/>
    <w:rsid w:val="00402977"/>
    <w:rsid w:val="00402B56"/>
    <w:rsid w:val="00402C0F"/>
    <w:rsid w:val="00402FC5"/>
    <w:rsid w:val="00403065"/>
    <w:rsid w:val="0040347C"/>
    <w:rsid w:val="004034FD"/>
    <w:rsid w:val="00403514"/>
    <w:rsid w:val="00403896"/>
    <w:rsid w:val="004039E2"/>
    <w:rsid w:val="00403EA4"/>
    <w:rsid w:val="0040409F"/>
    <w:rsid w:val="004043EB"/>
    <w:rsid w:val="00404456"/>
    <w:rsid w:val="00404686"/>
    <w:rsid w:val="00404706"/>
    <w:rsid w:val="00404EEA"/>
    <w:rsid w:val="00404F8B"/>
    <w:rsid w:val="004050A4"/>
    <w:rsid w:val="004050A7"/>
    <w:rsid w:val="0040516F"/>
    <w:rsid w:val="00405256"/>
    <w:rsid w:val="00405332"/>
    <w:rsid w:val="00405371"/>
    <w:rsid w:val="004054E3"/>
    <w:rsid w:val="0040553F"/>
    <w:rsid w:val="0040561F"/>
    <w:rsid w:val="0040571E"/>
    <w:rsid w:val="00405846"/>
    <w:rsid w:val="00405AA4"/>
    <w:rsid w:val="00405B11"/>
    <w:rsid w:val="00405CF6"/>
    <w:rsid w:val="00405DB3"/>
    <w:rsid w:val="00405DF6"/>
    <w:rsid w:val="004061FA"/>
    <w:rsid w:val="00406227"/>
    <w:rsid w:val="0040635A"/>
    <w:rsid w:val="00406681"/>
    <w:rsid w:val="0040717A"/>
    <w:rsid w:val="00407678"/>
    <w:rsid w:val="00407987"/>
    <w:rsid w:val="00407C54"/>
    <w:rsid w:val="00407D28"/>
    <w:rsid w:val="00407DC9"/>
    <w:rsid w:val="00407E41"/>
    <w:rsid w:val="00407FCE"/>
    <w:rsid w:val="00410031"/>
    <w:rsid w:val="00410044"/>
    <w:rsid w:val="00410061"/>
    <w:rsid w:val="00410248"/>
    <w:rsid w:val="00410BF6"/>
    <w:rsid w:val="00410CAE"/>
    <w:rsid w:val="00410EF5"/>
    <w:rsid w:val="00410F3B"/>
    <w:rsid w:val="00410FF6"/>
    <w:rsid w:val="004113C4"/>
    <w:rsid w:val="004113E0"/>
    <w:rsid w:val="004115A2"/>
    <w:rsid w:val="00411C58"/>
    <w:rsid w:val="00411CB3"/>
    <w:rsid w:val="00411E91"/>
    <w:rsid w:val="00411FDD"/>
    <w:rsid w:val="004120CB"/>
    <w:rsid w:val="004121C0"/>
    <w:rsid w:val="00412213"/>
    <w:rsid w:val="00412371"/>
    <w:rsid w:val="004123A9"/>
    <w:rsid w:val="004125B0"/>
    <w:rsid w:val="0041268D"/>
    <w:rsid w:val="004128F3"/>
    <w:rsid w:val="00412FB4"/>
    <w:rsid w:val="00413434"/>
    <w:rsid w:val="00413578"/>
    <w:rsid w:val="004135B2"/>
    <w:rsid w:val="0041369A"/>
    <w:rsid w:val="004136C8"/>
    <w:rsid w:val="0041373B"/>
    <w:rsid w:val="004137C8"/>
    <w:rsid w:val="00413BCD"/>
    <w:rsid w:val="00413BE7"/>
    <w:rsid w:val="00413FE6"/>
    <w:rsid w:val="004140EA"/>
    <w:rsid w:val="0041426B"/>
    <w:rsid w:val="00414788"/>
    <w:rsid w:val="004148C4"/>
    <w:rsid w:val="00414D31"/>
    <w:rsid w:val="00415033"/>
    <w:rsid w:val="0041506D"/>
    <w:rsid w:val="0041506F"/>
    <w:rsid w:val="004150DD"/>
    <w:rsid w:val="00415200"/>
    <w:rsid w:val="00415253"/>
    <w:rsid w:val="0041531F"/>
    <w:rsid w:val="0041533C"/>
    <w:rsid w:val="004154A4"/>
    <w:rsid w:val="00415562"/>
    <w:rsid w:val="00415792"/>
    <w:rsid w:val="004157F7"/>
    <w:rsid w:val="00415A7A"/>
    <w:rsid w:val="00415C69"/>
    <w:rsid w:val="00415C81"/>
    <w:rsid w:val="00415EB6"/>
    <w:rsid w:val="00415EBA"/>
    <w:rsid w:val="004160E1"/>
    <w:rsid w:val="0041612A"/>
    <w:rsid w:val="004162EE"/>
    <w:rsid w:val="004162F1"/>
    <w:rsid w:val="004163BB"/>
    <w:rsid w:val="00416466"/>
    <w:rsid w:val="00416731"/>
    <w:rsid w:val="0041681B"/>
    <w:rsid w:val="00416FDB"/>
    <w:rsid w:val="00417018"/>
    <w:rsid w:val="00417158"/>
    <w:rsid w:val="00417203"/>
    <w:rsid w:val="00417245"/>
    <w:rsid w:val="0041745C"/>
    <w:rsid w:val="00417493"/>
    <w:rsid w:val="00417517"/>
    <w:rsid w:val="004177FA"/>
    <w:rsid w:val="0041787C"/>
    <w:rsid w:val="0041795F"/>
    <w:rsid w:val="004179AD"/>
    <w:rsid w:val="00417A04"/>
    <w:rsid w:val="00417BBC"/>
    <w:rsid w:val="00420110"/>
    <w:rsid w:val="00420761"/>
    <w:rsid w:val="00420B63"/>
    <w:rsid w:val="00420C38"/>
    <w:rsid w:val="004212E6"/>
    <w:rsid w:val="00421622"/>
    <w:rsid w:val="004216EF"/>
    <w:rsid w:val="00421789"/>
    <w:rsid w:val="0042181E"/>
    <w:rsid w:val="00421927"/>
    <w:rsid w:val="00421DE4"/>
    <w:rsid w:val="00421F44"/>
    <w:rsid w:val="00422044"/>
    <w:rsid w:val="004220C9"/>
    <w:rsid w:val="00422504"/>
    <w:rsid w:val="0042270A"/>
    <w:rsid w:val="0042275F"/>
    <w:rsid w:val="00422BCC"/>
    <w:rsid w:val="00422BDF"/>
    <w:rsid w:val="00422FB5"/>
    <w:rsid w:val="004231DB"/>
    <w:rsid w:val="00423837"/>
    <w:rsid w:val="004238C0"/>
    <w:rsid w:val="00423AD0"/>
    <w:rsid w:val="00423DFC"/>
    <w:rsid w:val="00424118"/>
    <w:rsid w:val="004243FD"/>
    <w:rsid w:val="0042444E"/>
    <w:rsid w:val="0042471A"/>
    <w:rsid w:val="00424912"/>
    <w:rsid w:val="00424BFF"/>
    <w:rsid w:val="00424C3B"/>
    <w:rsid w:val="00424C4D"/>
    <w:rsid w:val="00424ED2"/>
    <w:rsid w:val="00425640"/>
    <w:rsid w:val="004257AF"/>
    <w:rsid w:val="004259C9"/>
    <w:rsid w:val="00425D78"/>
    <w:rsid w:val="00425ED7"/>
    <w:rsid w:val="0042619E"/>
    <w:rsid w:val="00426611"/>
    <w:rsid w:val="00426A34"/>
    <w:rsid w:val="00426AFF"/>
    <w:rsid w:val="00426BC5"/>
    <w:rsid w:val="00426DA0"/>
    <w:rsid w:val="00426F6A"/>
    <w:rsid w:val="0042725F"/>
    <w:rsid w:val="004272DD"/>
    <w:rsid w:val="004272EB"/>
    <w:rsid w:val="004272F0"/>
    <w:rsid w:val="00427563"/>
    <w:rsid w:val="00427978"/>
    <w:rsid w:val="00427A47"/>
    <w:rsid w:val="00427FA4"/>
    <w:rsid w:val="004300EA"/>
    <w:rsid w:val="00430105"/>
    <w:rsid w:val="0043010D"/>
    <w:rsid w:val="004301AD"/>
    <w:rsid w:val="0043027D"/>
    <w:rsid w:val="004303EA"/>
    <w:rsid w:val="004306EC"/>
    <w:rsid w:val="00430A15"/>
    <w:rsid w:val="00430ECF"/>
    <w:rsid w:val="00431148"/>
    <w:rsid w:val="00431291"/>
    <w:rsid w:val="0043129F"/>
    <w:rsid w:val="004315ED"/>
    <w:rsid w:val="00431652"/>
    <w:rsid w:val="00431733"/>
    <w:rsid w:val="00431A94"/>
    <w:rsid w:val="00431B2E"/>
    <w:rsid w:val="004322EA"/>
    <w:rsid w:val="00432378"/>
    <w:rsid w:val="00432764"/>
    <w:rsid w:val="004327F8"/>
    <w:rsid w:val="004328A0"/>
    <w:rsid w:val="00432E0D"/>
    <w:rsid w:val="00432E1D"/>
    <w:rsid w:val="00432EF1"/>
    <w:rsid w:val="0043335A"/>
    <w:rsid w:val="004334DC"/>
    <w:rsid w:val="00433571"/>
    <w:rsid w:val="0043376F"/>
    <w:rsid w:val="004340D2"/>
    <w:rsid w:val="0043453A"/>
    <w:rsid w:val="004345CD"/>
    <w:rsid w:val="00434976"/>
    <w:rsid w:val="00434E38"/>
    <w:rsid w:val="00435458"/>
    <w:rsid w:val="00435473"/>
    <w:rsid w:val="00435535"/>
    <w:rsid w:val="0043579F"/>
    <w:rsid w:val="004358DD"/>
    <w:rsid w:val="00435C72"/>
    <w:rsid w:val="00435E35"/>
    <w:rsid w:val="00435EDA"/>
    <w:rsid w:val="00436010"/>
    <w:rsid w:val="004364F7"/>
    <w:rsid w:val="004365A8"/>
    <w:rsid w:val="0043682A"/>
    <w:rsid w:val="0043686A"/>
    <w:rsid w:val="00436D64"/>
    <w:rsid w:val="00437293"/>
    <w:rsid w:val="004376B2"/>
    <w:rsid w:val="0043775F"/>
    <w:rsid w:val="00437B59"/>
    <w:rsid w:val="00437D9A"/>
    <w:rsid w:val="00437EE6"/>
    <w:rsid w:val="00440376"/>
    <w:rsid w:val="00440920"/>
    <w:rsid w:val="00440A0A"/>
    <w:rsid w:val="00440A2E"/>
    <w:rsid w:val="00440A6F"/>
    <w:rsid w:val="00440B35"/>
    <w:rsid w:val="00440D65"/>
    <w:rsid w:val="004412B6"/>
    <w:rsid w:val="00441520"/>
    <w:rsid w:val="0044177A"/>
    <w:rsid w:val="00441C26"/>
    <w:rsid w:val="00442006"/>
    <w:rsid w:val="00442014"/>
    <w:rsid w:val="00442128"/>
    <w:rsid w:val="00442278"/>
    <w:rsid w:val="00442475"/>
    <w:rsid w:val="0044299C"/>
    <w:rsid w:val="004429A8"/>
    <w:rsid w:val="004429BB"/>
    <w:rsid w:val="00442A79"/>
    <w:rsid w:val="00442C8E"/>
    <w:rsid w:val="004432D8"/>
    <w:rsid w:val="004434B9"/>
    <w:rsid w:val="0044351C"/>
    <w:rsid w:val="004435E6"/>
    <w:rsid w:val="0044365F"/>
    <w:rsid w:val="00443A4B"/>
    <w:rsid w:val="00443B70"/>
    <w:rsid w:val="00443EEC"/>
    <w:rsid w:val="004441D9"/>
    <w:rsid w:val="004443E7"/>
    <w:rsid w:val="0044441F"/>
    <w:rsid w:val="0044452E"/>
    <w:rsid w:val="00444561"/>
    <w:rsid w:val="00444683"/>
    <w:rsid w:val="004447DE"/>
    <w:rsid w:val="00445013"/>
    <w:rsid w:val="0044598A"/>
    <w:rsid w:val="004459B7"/>
    <w:rsid w:val="004459C6"/>
    <w:rsid w:val="004459EE"/>
    <w:rsid w:val="00445C60"/>
    <w:rsid w:val="0044601D"/>
    <w:rsid w:val="00446079"/>
    <w:rsid w:val="00446396"/>
    <w:rsid w:val="00446547"/>
    <w:rsid w:val="004466DF"/>
    <w:rsid w:val="00446ACB"/>
    <w:rsid w:val="00446B78"/>
    <w:rsid w:val="00446EAC"/>
    <w:rsid w:val="004473DE"/>
    <w:rsid w:val="0044743E"/>
    <w:rsid w:val="00447C4F"/>
    <w:rsid w:val="00447E31"/>
    <w:rsid w:val="00447F2F"/>
    <w:rsid w:val="00447F8D"/>
    <w:rsid w:val="00450258"/>
    <w:rsid w:val="0045038C"/>
    <w:rsid w:val="004503C5"/>
    <w:rsid w:val="0045046B"/>
    <w:rsid w:val="0045078D"/>
    <w:rsid w:val="004508CC"/>
    <w:rsid w:val="00450B89"/>
    <w:rsid w:val="00450C1B"/>
    <w:rsid w:val="00450C6C"/>
    <w:rsid w:val="00451394"/>
    <w:rsid w:val="004516B4"/>
    <w:rsid w:val="0045170D"/>
    <w:rsid w:val="00451800"/>
    <w:rsid w:val="00451985"/>
    <w:rsid w:val="00451A8C"/>
    <w:rsid w:val="00451B0F"/>
    <w:rsid w:val="00451B9C"/>
    <w:rsid w:val="00451DD5"/>
    <w:rsid w:val="00451EF1"/>
    <w:rsid w:val="00452177"/>
    <w:rsid w:val="004523A0"/>
    <w:rsid w:val="00452544"/>
    <w:rsid w:val="0045254F"/>
    <w:rsid w:val="004527F7"/>
    <w:rsid w:val="004529C5"/>
    <w:rsid w:val="00452A92"/>
    <w:rsid w:val="00452B33"/>
    <w:rsid w:val="00452DFB"/>
    <w:rsid w:val="00452F72"/>
    <w:rsid w:val="004531A9"/>
    <w:rsid w:val="00453370"/>
    <w:rsid w:val="00453536"/>
    <w:rsid w:val="0045357C"/>
    <w:rsid w:val="00453626"/>
    <w:rsid w:val="004536FE"/>
    <w:rsid w:val="0045375A"/>
    <w:rsid w:val="00453923"/>
    <w:rsid w:val="00453BEA"/>
    <w:rsid w:val="00453C19"/>
    <w:rsid w:val="00453C4F"/>
    <w:rsid w:val="00453C95"/>
    <w:rsid w:val="00453E5E"/>
    <w:rsid w:val="00453E82"/>
    <w:rsid w:val="00453EC1"/>
    <w:rsid w:val="0045418F"/>
    <w:rsid w:val="004543D5"/>
    <w:rsid w:val="00454405"/>
    <w:rsid w:val="0045466D"/>
    <w:rsid w:val="0045476B"/>
    <w:rsid w:val="0045497C"/>
    <w:rsid w:val="00454A44"/>
    <w:rsid w:val="00454A83"/>
    <w:rsid w:val="00454A85"/>
    <w:rsid w:val="00454B9B"/>
    <w:rsid w:val="00454C47"/>
    <w:rsid w:val="00454E72"/>
    <w:rsid w:val="00454F63"/>
    <w:rsid w:val="00454FDC"/>
    <w:rsid w:val="00455139"/>
    <w:rsid w:val="00455478"/>
    <w:rsid w:val="0045551D"/>
    <w:rsid w:val="004555A4"/>
    <w:rsid w:val="004558AB"/>
    <w:rsid w:val="00455C81"/>
    <w:rsid w:val="00455F58"/>
    <w:rsid w:val="00456287"/>
    <w:rsid w:val="004562B8"/>
    <w:rsid w:val="00456818"/>
    <w:rsid w:val="0045698D"/>
    <w:rsid w:val="00456A4B"/>
    <w:rsid w:val="00456D11"/>
    <w:rsid w:val="00456D2D"/>
    <w:rsid w:val="0045709C"/>
    <w:rsid w:val="0045737A"/>
    <w:rsid w:val="0045746F"/>
    <w:rsid w:val="004574DA"/>
    <w:rsid w:val="004575E5"/>
    <w:rsid w:val="004575ED"/>
    <w:rsid w:val="004576D4"/>
    <w:rsid w:val="00457734"/>
    <w:rsid w:val="00457858"/>
    <w:rsid w:val="004594D1"/>
    <w:rsid w:val="0045AFAA"/>
    <w:rsid w:val="00460095"/>
    <w:rsid w:val="00460302"/>
    <w:rsid w:val="0046030C"/>
    <w:rsid w:val="0046049B"/>
    <w:rsid w:val="00460626"/>
    <w:rsid w:val="0046089B"/>
    <w:rsid w:val="00460B0B"/>
    <w:rsid w:val="00460C5B"/>
    <w:rsid w:val="00461023"/>
    <w:rsid w:val="0046129E"/>
    <w:rsid w:val="004612DA"/>
    <w:rsid w:val="004613FA"/>
    <w:rsid w:val="00461408"/>
    <w:rsid w:val="00461695"/>
    <w:rsid w:val="00461880"/>
    <w:rsid w:val="004619E0"/>
    <w:rsid w:val="00461D34"/>
    <w:rsid w:val="00461E9A"/>
    <w:rsid w:val="00461EA7"/>
    <w:rsid w:val="004621CC"/>
    <w:rsid w:val="0046224A"/>
    <w:rsid w:val="00462BAE"/>
    <w:rsid w:val="00462CB8"/>
    <w:rsid w:val="00462F04"/>
    <w:rsid w:val="00462F06"/>
    <w:rsid w:val="00462FAC"/>
    <w:rsid w:val="004630BC"/>
    <w:rsid w:val="00463334"/>
    <w:rsid w:val="004634D3"/>
    <w:rsid w:val="00463678"/>
    <w:rsid w:val="004638BE"/>
    <w:rsid w:val="00463A0A"/>
    <w:rsid w:val="00463D95"/>
    <w:rsid w:val="00463E54"/>
    <w:rsid w:val="00463E63"/>
    <w:rsid w:val="004641D0"/>
    <w:rsid w:val="00464631"/>
    <w:rsid w:val="0046495B"/>
    <w:rsid w:val="00464B79"/>
    <w:rsid w:val="00464D86"/>
    <w:rsid w:val="00465088"/>
    <w:rsid w:val="004650A9"/>
    <w:rsid w:val="00465552"/>
    <w:rsid w:val="00465681"/>
    <w:rsid w:val="00465B29"/>
    <w:rsid w:val="00465EC0"/>
    <w:rsid w:val="00465FEC"/>
    <w:rsid w:val="00466178"/>
    <w:rsid w:val="004661BF"/>
    <w:rsid w:val="004662EA"/>
    <w:rsid w:val="004666C7"/>
    <w:rsid w:val="0046673E"/>
    <w:rsid w:val="00466A56"/>
    <w:rsid w:val="00466C92"/>
    <w:rsid w:val="00466DFB"/>
    <w:rsid w:val="00466EE7"/>
    <w:rsid w:val="00466EF2"/>
    <w:rsid w:val="0046754B"/>
    <w:rsid w:val="0046768E"/>
    <w:rsid w:val="004679D7"/>
    <w:rsid w:val="00467A8B"/>
    <w:rsid w:val="00467BBF"/>
    <w:rsid w:val="00467C4B"/>
    <w:rsid w:val="00467DA6"/>
    <w:rsid w:val="0047018C"/>
    <w:rsid w:val="00470578"/>
    <w:rsid w:val="004709B6"/>
    <w:rsid w:val="00470A62"/>
    <w:rsid w:val="00470AB5"/>
    <w:rsid w:val="00470C23"/>
    <w:rsid w:val="00470D14"/>
    <w:rsid w:val="00470E40"/>
    <w:rsid w:val="00471026"/>
    <w:rsid w:val="00471112"/>
    <w:rsid w:val="0047117A"/>
    <w:rsid w:val="004711D9"/>
    <w:rsid w:val="00471484"/>
    <w:rsid w:val="00471819"/>
    <w:rsid w:val="00471887"/>
    <w:rsid w:val="0047190B"/>
    <w:rsid w:val="00471A59"/>
    <w:rsid w:val="00471B55"/>
    <w:rsid w:val="00471B93"/>
    <w:rsid w:val="00471BB0"/>
    <w:rsid w:val="00471CF9"/>
    <w:rsid w:val="00471E10"/>
    <w:rsid w:val="00471ECE"/>
    <w:rsid w:val="00471FC6"/>
    <w:rsid w:val="00472300"/>
    <w:rsid w:val="004724CD"/>
    <w:rsid w:val="00472834"/>
    <w:rsid w:val="00472B28"/>
    <w:rsid w:val="00472BE0"/>
    <w:rsid w:val="00472CF5"/>
    <w:rsid w:val="00472CFB"/>
    <w:rsid w:val="00472F4B"/>
    <w:rsid w:val="004735C1"/>
    <w:rsid w:val="004735CA"/>
    <w:rsid w:val="004736AE"/>
    <w:rsid w:val="00473862"/>
    <w:rsid w:val="00473A98"/>
    <w:rsid w:val="00473CF7"/>
    <w:rsid w:val="00473EB9"/>
    <w:rsid w:val="00473EC2"/>
    <w:rsid w:val="00473FA0"/>
    <w:rsid w:val="00474322"/>
    <w:rsid w:val="0047438E"/>
    <w:rsid w:val="00474409"/>
    <w:rsid w:val="0047451D"/>
    <w:rsid w:val="0047457C"/>
    <w:rsid w:val="004752DA"/>
    <w:rsid w:val="00475498"/>
    <w:rsid w:val="00475529"/>
    <w:rsid w:val="00475810"/>
    <w:rsid w:val="00475BAC"/>
    <w:rsid w:val="00475FEC"/>
    <w:rsid w:val="004760D5"/>
    <w:rsid w:val="004760DA"/>
    <w:rsid w:val="004765C9"/>
    <w:rsid w:val="0047666A"/>
    <w:rsid w:val="0047684F"/>
    <w:rsid w:val="0047690D"/>
    <w:rsid w:val="00476A01"/>
    <w:rsid w:val="00476A78"/>
    <w:rsid w:val="00476B8B"/>
    <w:rsid w:val="0047754C"/>
    <w:rsid w:val="0047792C"/>
    <w:rsid w:val="00477C8F"/>
    <w:rsid w:val="00477EA9"/>
    <w:rsid w:val="0048034C"/>
    <w:rsid w:val="004808B1"/>
    <w:rsid w:val="00480A18"/>
    <w:rsid w:val="00480E56"/>
    <w:rsid w:val="00481033"/>
    <w:rsid w:val="00481182"/>
    <w:rsid w:val="00481210"/>
    <w:rsid w:val="0048149D"/>
    <w:rsid w:val="00481B08"/>
    <w:rsid w:val="00481E5B"/>
    <w:rsid w:val="00482277"/>
    <w:rsid w:val="00482447"/>
    <w:rsid w:val="00482800"/>
    <w:rsid w:val="00482AA5"/>
    <w:rsid w:val="00482CFE"/>
    <w:rsid w:val="00482DA8"/>
    <w:rsid w:val="00482EC0"/>
    <w:rsid w:val="0048338E"/>
    <w:rsid w:val="00483429"/>
    <w:rsid w:val="0048380E"/>
    <w:rsid w:val="00483FC1"/>
    <w:rsid w:val="00484009"/>
    <w:rsid w:val="004843AF"/>
    <w:rsid w:val="00484798"/>
    <w:rsid w:val="00484839"/>
    <w:rsid w:val="004848FE"/>
    <w:rsid w:val="00485039"/>
    <w:rsid w:val="004850DD"/>
    <w:rsid w:val="004854E0"/>
    <w:rsid w:val="00485923"/>
    <w:rsid w:val="00485A6C"/>
    <w:rsid w:val="00485A76"/>
    <w:rsid w:val="00485B57"/>
    <w:rsid w:val="00485CEF"/>
    <w:rsid w:val="00485E94"/>
    <w:rsid w:val="00486126"/>
    <w:rsid w:val="004861D0"/>
    <w:rsid w:val="00486219"/>
    <w:rsid w:val="0048638D"/>
    <w:rsid w:val="004863F0"/>
    <w:rsid w:val="004864AC"/>
    <w:rsid w:val="0048657E"/>
    <w:rsid w:val="004867E2"/>
    <w:rsid w:val="00486FDC"/>
    <w:rsid w:val="00487217"/>
    <w:rsid w:val="00487288"/>
    <w:rsid w:val="0048734F"/>
    <w:rsid w:val="004874C5"/>
    <w:rsid w:val="00487779"/>
    <w:rsid w:val="00487791"/>
    <w:rsid w:val="00487873"/>
    <w:rsid w:val="004879BC"/>
    <w:rsid w:val="00487C79"/>
    <w:rsid w:val="00490601"/>
    <w:rsid w:val="00490723"/>
    <w:rsid w:val="00490948"/>
    <w:rsid w:val="00490A01"/>
    <w:rsid w:val="0049132F"/>
    <w:rsid w:val="004913F6"/>
    <w:rsid w:val="00491A5E"/>
    <w:rsid w:val="00491E36"/>
    <w:rsid w:val="00491FAC"/>
    <w:rsid w:val="004921E0"/>
    <w:rsid w:val="00492214"/>
    <w:rsid w:val="004922BD"/>
    <w:rsid w:val="004922C4"/>
    <w:rsid w:val="004923BA"/>
    <w:rsid w:val="004924DF"/>
    <w:rsid w:val="004924E4"/>
    <w:rsid w:val="004926CB"/>
    <w:rsid w:val="004929A9"/>
    <w:rsid w:val="00493405"/>
    <w:rsid w:val="0049342E"/>
    <w:rsid w:val="00493461"/>
    <w:rsid w:val="00493571"/>
    <w:rsid w:val="00493692"/>
    <w:rsid w:val="004937A9"/>
    <w:rsid w:val="004937E8"/>
    <w:rsid w:val="00493BA7"/>
    <w:rsid w:val="00493F03"/>
    <w:rsid w:val="004941B4"/>
    <w:rsid w:val="0049420F"/>
    <w:rsid w:val="0049434A"/>
    <w:rsid w:val="00494720"/>
    <w:rsid w:val="004949AD"/>
    <w:rsid w:val="00494BFF"/>
    <w:rsid w:val="00494C90"/>
    <w:rsid w:val="004953F9"/>
    <w:rsid w:val="00495966"/>
    <w:rsid w:val="004959F9"/>
    <w:rsid w:val="00495AEE"/>
    <w:rsid w:val="00495AF7"/>
    <w:rsid w:val="00495FE9"/>
    <w:rsid w:val="00496106"/>
    <w:rsid w:val="004962AE"/>
    <w:rsid w:val="0049676F"/>
    <w:rsid w:val="004967A9"/>
    <w:rsid w:val="00496848"/>
    <w:rsid w:val="00496A34"/>
    <w:rsid w:val="00496B5F"/>
    <w:rsid w:val="00496D4D"/>
    <w:rsid w:val="00496D4F"/>
    <w:rsid w:val="004970E1"/>
    <w:rsid w:val="00497368"/>
    <w:rsid w:val="00497723"/>
    <w:rsid w:val="00497CEA"/>
    <w:rsid w:val="00497FC1"/>
    <w:rsid w:val="004A01D1"/>
    <w:rsid w:val="004A01DA"/>
    <w:rsid w:val="004A0530"/>
    <w:rsid w:val="004A056D"/>
    <w:rsid w:val="004A07AB"/>
    <w:rsid w:val="004A0ACB"/>
    <w:rsid w:val="004A0B5D"/>
    <w:rsid w:val="004A0B8B"/>
    <w:rsid w:val="004A0FB3"/>
    <w:rsid w:val="004A0FCE"/>
    <w:rsid w:val="004A1081"/>
    <w:rsid w:val="004A10FE"/>
    <w:rsid w:val="004A13B2"/>
    <w:rsid w:val="004A199E"/>
    <w:rsid w:val="004A1C1E"/>
    <w:rsid w:val="004A214A"/>
    <w:rsid w:val="004A25CF"/>
    <w:rsid w:val="004A260E"/>
    <w:rsid w:val="004A2780"/>
    <w:rsid w:val="004A28A1"/>
    <w:rsid w:val="004A2AF8"/>
    <w:rsid w:val="004A2C5D"/>
    <w:rsid w:val="004A2CE7"/>
    <w:rsid w:val="004A2E26"/>
    <w:rsid w:val="004A2F9F"/>
    <w:rsid w:val="004A3094"/>
    <w:rsid w:val="004A3437"/>
    <w:rsid w:val="004A3498"/>
    <w:rsid w:val="004A3831"/>
    <w:rsid w:val="004A3B12"/>
    <w:rsid w:val="004A3B69"/>
    <w:rsid w:val="004A3E0A"/>
    <w:rsid w:val="004A3F1F"/>
    <w:rsid w:val="004A3F2D"/>
    <w:rsid w:val="004A4010"/>
    <w:rsid w:val="004A4024"/>
    <w:rsid w:val="004A4137"/>
    <w:rsid w:val="004A42D8"/>
    <w:rsid w:val="004A4419"/>
    <w:rsid w:val="004A4551"/>
    <w:rsid w:val="004A4A73"/>
    <w:rsid w:val="004A4B19"/>
    <w:rsid w:val="004A4BBE"/>
    <w:rsid w:val="004A4D7E"/>
    <w:rsid w:val="004A4D97"/>
    <w:rsid w:val="004A4E28"/>
    <w:rsid w:val="004A54C5"/>
    <w:rsid w:val="004A589B"/>
    <w:rsid w:val="004A5A27"/>
    <w:rsid w:val="004A5B92"/>
    <w:rsid w:val="004A5D39"/>
    <w:rsid w:val="004A6022"/>
    <w:rsid w:val="004A615E"/>
    <w:rsid w:val="004A61A8"/>
    <w:rsid w:val="004A64BD"/>
    <w:rsid w:val="004A6575"/>
    <w:rsid w:val="004A6782"/>
    <w:rsid w:val="004A67B4"/>
    <w:rsid w:val="004A67E3"/>
    <w:rsid w:val="004A69D9"/>
    <w:rsid w:val="004A6A69"/>
    <w:rsid w:val="004A6B1F"/>
    <w:rsid w:val="004A6BCD"/>
    <w:rsid w:val="004A6E13"/>
    <w:rsid w:val="004A7194"/>
    <w:rsid w:val="004A74B1"/>
    <w:rsid w:val="004A759E"/>
    <w:rsid w:val="004A7831"/>
    <w:rsid w:val="004A7AA2"/>
    <w:rsid w:val="004A7BA7"/>
    <w:rsid w:val="004A7C83"/>
    <w:rsid w:val="004A7E20"/>
    <w:rsid w:val="004A7F03"/>
    <w:rsid w:val="004A7FA9"/>
    <w:rsid w:val="004B0068"/>
    <w:rsid w:val="004B0902"/>
    <w:rsid w:val="004B0D48"/>
    <w:rsid w:val="004B102B"/>
    <w:rsid w:val="004B13E8"/>
    <w:rsid w:val="004B14B9"/>
    <w:rsid w:val="004B14C6"/>
    <w:rsid w:val="004B154B"/>
    <w:rsid w:val="004B18CC"/>
    <w:rsid w:val="004B1FD2"/>
    <w:rsid w:val="004B2293"/>
    <w:rsid w:val="004B2788"/>
    <w:rsid w:val="004B2B8D"/>
    <w:rsid w:val="004B2B91"/>
    <w:rsid w:val="004B2E54"/>
    <w:rsid w:val="004B2F03"/>
    <w:rsid w:val="004B3218"/>
    <w:rsid w:val="004B32A9"/>
    <w:rsid w:val="004B348B"/>
    <w:rsid w:val="004B34AA"/>
    <w:rsid w:val="004B353B"/>
    <w:rsid w:val="004B3731"/>
    <w:rsid w:val="004B383B"/>
    <w:rsid w:val="004B3938"/>
    <w:rsid w:val="004B3AC7"/>
    <w:rsid w:val="004B3B1C"/>
    <w:rsid w:val="004B3BED"/>
    <w:rsid w:val="004B3CAC"/>
    <w:rsid w:val="004B3D28"/>
    <w:rsid w:val="004B3F9B"/>
    <w:rsid w:val="004B41C6"/>
    <w:rsid w:val="004B45F6"/>
    <w:rsid w:val="004B46B5"/>
    <w:rsid w:val="004B46D0"/>
    <w:rsid w:val="004B48C4"/>
    <w:rsid w:val="004B5074"/>
    <w:rsid w:val="004B535B"/>
    <w:rsid w:val="004B54B3"/>
    <w:rsid w:val="004B5625"/>
    <w:rsid w:val="004B5C7B"/>
    <w:rsid w:val="004B604D"/>
    <w:rsid w:val="004B654B"/>
    <w:rsid w:val="004B655B"/>
    <w:rsid w:val="004B6930"/>
    <w:rsid w:val="004B6B03"/>
    <w:rsid w:val="004B6C8C"/>
    <w:rsid w:val="004B6F71"/>
    <w:rsid w:val="004B71E4"/>
    <w:rsid w:val="004B7388"/>
    <w:rsid w:val="004B76EA"/>
    <w:rsid w:val="004B778C"/>
    <w:rsid w:val="004B7842"/>
    <w:rsid w:val="004B79CD"/>
    <w:rsid w:val="004B7A6C"/>
    <w:rsid w:val="004B7E16"/>
    <w:rsid w:val="004B7F98"/>
    <w:rsid w:val="004C007E"/>
    <w:rsid w:val="004C00A4"/>
    <w:rsid w:val="004C0330"/>
    <w:rsid w:val="004C0424"/>
    <w:rsid w:val="004C0747"/>
    <w:rsid w:val="004C093E"/>
    <w:rsid w:val="004C0A14"/>
    <w:rsid w:val="004C0DAB"/>
    <w:rsid w:val="004C1055"/>
    <w:rsid w:val="004C13D0"/>
    <w:rsid w:val="004C1581"/>
    <w:rsid w:val="004C1A7F"/>
    <w:rsid w:val="004C1B53"/>
    <w:rsid w:val="004C2053"/>
    <w:rsid w:val="004C2329"/>
    <w:rsid w:val="004C2373"/>
    <w:rsid w:val="004C2655"/>
    <w:rsid w:val="004C2967"/>
    <w:rsid w:val="004C2995"/>
    <w:rsid w:val="004C2A93"/>
    <w:rsid w:val="004C2B1D"/>
    <w:rsid w:val="004C2CE8"/>
    <w:rsid w:val="004C2F1B"/>
    <w:rsid w:val="004C2FEC"/>
    <w:rsid w:val="004C3074"/>
    <w:rsid w:val="004C3200"/>
    <w:rsid w:val="004C38F1"/>
    <w:rsid w:val="004C3932"/>
    <w:rsid w:val="004C3A69"/>
    <w:rsid w:val="004C3CCF"/>
    <w:rsid w:val="004C4292"/>
    <w:rsid w:val="004C439A"/>
    <w:rsid w:val="004C4943"/>
    <w:rsid w:val="004C4976"/>
    <w:rsid w:val="004C50EC"/>
    <w:rsid w:val="004C541A"/>
    <w:rsid w:val="004C5470"/>
    <w:rsid w:val="004C5595"/>
    <w:rsid w:val="004C58E3"/>
    <w:rsid w:val="004C5C05"/>
    <w:rsid w:val="004C5D2F"/>
    <w:rsid w:val="004C5DFE"/>
    <w:rsid w:val="004C5EE9"/>
    <w:rsid w:val="004C5F39"/>
    <w:rsid w:val="004C602E"/>
    <w:rsid w:val="004C61EC"/>
    <w:rsid w:val="004C63FA"/>
    <w:rsid w:val="004C643B"/>
    <w:rsid w:val="004C666C"/>
    <w:rsid w:val="004C68E5"/>
    <w:rsid w:val="004C69B5"/>
    <w:rsid w:val="004C6AD2"/>
    <w:rsid w:val="004C6B89"/>
    <w:rsid w:val="004C6BCF"/>
    <w:rsid w:val="004C6CAF"/>
    <w:rsid w:val="004C6CE1"/>
    <w:rsid w:val="004C75A6"/>
    <w:rsid w:val="004C7818"/>
    <w:rsid w:val="004C7CEB"/>
    <w:rsid w:val="004D003F"/>
    <w:rsid w:val="004D016D"/>
    <w:rsid w:val="004D070A"/>
    <w:rsid w:val="004D084E"/>
    <w:rsid w:val="004D0AD1"/>
    <w:rsid w:val="004D0BEE"/>
    <w:rsid w:val="004D0FDB"/>
    <w:rsid w:val="004D14D2"/>
    <w:rsid w:val="004D156F"/>
    <w:rsid w:val="004D171E"/>
    <w:rsid w:val="004D1911"/>
    <w:rsid w:val="004D1BFC"/>
    <w:rsid w:val="004D1CB4"/>
    <w:rsid w:val="004D1DD9"/>
    <w:rsid w:val="004D20BB"/>
    <w:rsid w:val="004D2295"/>
    <w:rsid w:val="004D2584"/>
    <w:rsid w:val="004D2865"/>
    <w:rsid w:val="004D2A94"/>
    <w:rsid w:val="004D2C09"/>
    <w:rsid w:val="004D3085"/>
    <w:rsid w:val="004D3290"/>
    <w:rsid w:val="004D34D0"/>
    <w:rsid w:val="004D3520"/>
    <w:rsid w:val="004D36EF"/>
    <w:rsid w:val="004D3704"/>
    <w:rsid w:val="004D37CF"/>
    <w:rsid w:val="004D3A14"/>
    <w:rsid w:val="004D3B4A"/>
    <w:rsid w:val="004D3C68"/>
    <w:rsid w:val="004D3FF6"/>
    <w:rsid w:val="004D4167"/>
    <w:rsid w:val="004D440B"/>
    <w:rsid w:val="004D448B"/>
    <w:rsid w:val="004D4930"/>
    <w:rsid w:val="004D49F6"/>
    <w:rsid w:val="004D4D47"/>
    <w:rsid w:val="004D4FC3"/>
    <w:rsid w:val="004D5125"/>
    <w:rsid w:val="004D51CD"/>
    <w:rsid w:val="004D53F2"/>
    <w:rsid w:val="004D55A9"/>
    <w:rsid w:val="004D56E3"/>
    <w:rsid w:val="004D58BF"/>
    <w:rsid w:val="004D5900"/>
    <w:rsid w:val="004D5B0B"/>
    <w:rsid w:val="004D5D0B"/>
    <w:rsid w:val="004D6134"/>
    <w:rsid w:val="004D638C"/>
    <w:rsid w:val="004D63C2"/>
    <w:rsid w:val="004D6462"/>
    <w:rsid w:val="004D663B"/>
    <w:rsid w:val="004D68FE"/>
    <w:rsid w:val="004D6B28"/>
    <w:rsid w:val="004D6CC0"/>
    <w:rsid w:val="004D6D3E"/>
    <w:rsid w:val="004D6DC0"/>
    <w:rsid w:val="004D7149"/>
    <w:rsid w:val="004D7326"/>
    <w:rsid w:val="004D73FD"/>
    <w:rsid w:val="004D75F0"/>
    <w:rsid w:val="004D7A78"/>
    <w:rsid w:val="004E04AC"/>
    <w:rsid w:val="004E07AE"/>
    <w:rsid w:val="004E0ADF"/>
    <w:rsid w:val="004E0B48"/>
    <w:rsid w:val="004E0C44"/>
    <w:rsid w:val="004E128B"/>
    <w:rsid w:val="004E14B5"/>
    <w:rsid w:val="004E1566"/>
    <w:rsid w:val="004E179B"/>
    <w:rsid w:val="004E186D"/>
    <w:rsid w:val="004E1A65"/>
    <w:rsid w:val="004E1D54"/>
    <w:rsid w:val="004E1F9F"/>
    <w:rsid w:val="004E2159"/>
    <w:rsid w:val="004E22D7"/>
    <w:rsid w:val="004E2377"/>
    <w:rsid w:val="004E2759"/>
    <w:rsid w:val="004E289B"/>
    <w:rsid w:val="004E2900"/>
    <w:rsid w:val="004E2ABF"/>
    <w:rsid w:val="004E2C41"/>
    <w:rsid w:val="004E2D4D"/>
    <w:rsid w:val="004E2E3A"/>
    <w:rsid w:val="004E2F57"/>
    <w:rsid w:val="004E2F65"/>
    <w:rsid w:val="004E3267"/>
    <w:rsid w:val="004E377D"/>
    <w:rsid w:val="004E377F"/>
    <w:rsid w:val="004E39D3"/>
    <w:rsid w:val="004E39E0"/>
    <w:rsid w:val="004E3B0B"/>
    <w:rsid w:val="004E3BA0"/>
    <w:rsid w:val="004E3BF4"/>
    <w:rsid w:val="004E3CB2"/>
    <w:rsid w:val="004E4335"/>
    <w:rsid w:val="004E44AB"/>
    <w:rsid w:val="004E45AC"/>
    <w:rsid w:val="004E46CD"/>
    <w:rsid w:val="004E47F6"/>
    <w:rsid w:val="004E49B6"/>
    <w:rsid w:val="004E4A8A"/>
    <w:rsid w:val="004E4D76"/>
    <w:rsid w:val="004E4E0D"/>
    <w:rsid w:val="004E50A1"/>
    <w:rsid w:val="004E52B4"/>
    <w:rsid w:val="004E54A7"/>
    <w:rsid w:val="004E575F"/>
    <w:rsid w:val="004E58D4"/>
    <w:rsid w:val="004E5ACF"/>
    <w:rsid w:val="004E5C90"/>
    <w:rsid w:val="004E5E44"/>
    <w:rsid w:val="004E5E63"/>
    <w:rsid w:val="004E60B0"/>
    <w:rsid w:val="004E6192"/>
    <w:rsid w:val="004E623B"/>
    <w:rsid w:val="004E63F8"/>
    <w:rsid w:val="004E6EF7"/>
    <w:rsid w:val="004E702E"/>
    <w:rsid w:val="004E71A6"/>
    <w:rsid w:val="004E71B4"/>
    <w:rsid w:val="004E7437"/>
    <w:rsid w:val="004E75BC"/>
    <w:rsid w:val="004E79D0"/>
    <w:rsid w:val="004E7DF0"/>
    <w:rsid w:val="004E7E41"/>
    <w:rsid w:val="004E7EAA"/>
    <w:rsid w:val="004E7F6E"/>
    <w:rsid w:val="004E7F7A"/>
    <w:rsid w:val="004E7FCC"/>
    <w:rsid w:val="004F00C6"/>
    <w:rsid w:val="004F06F2"/>
    <w:rsid w:val="004F075D"/>
    <w:rsid w:val="004F07A6"/>
    <w:rsid w:val="004F0AB0"/>
    <w:rsid w:val="004F0B31"/>
    <w:rsid w:val="004F0E38"/>
    <w:rsid w:val="004F12A2"/>
    <w:rsid w:val="004F13EE"/>
    <w:rsid w:val="004F1F1C"/>
    <w:rsid w:val="004F1FD9"/>
    <w:rsid w:val="004F2022"/>
    <w:rsid w:val="004F207C"/>
    <w:rsid w:val="004F20C6"/>
    <w:rsid w:val="004F22E6"/>
    <w:rsid w:val="004F22EA"/>
    <w:rsid w:val="004F23A2"/>
    <w:rsid w:val="004F23EA"/>
    <w:rsid w:val="004F2727"/>
    <w:rsid w:val="004F2A4E"/>
    <w:rsid w:val="004F2B64"/>
    <w:rsid w:val="004F2BF1"/>
    <w:rsid w:val="004F2BFF"/>
    <w:rsid w:val="004F2CBE"/>
    <w:rsid w:val="004F3042"/>
    <w:rsid w:val="004F3067"/>
    <w:rsid w:val="004F321E"/>
    <w:rsid w:val="004F3241"/>
    <w:rsid w:val="004F3395"/>
    <w:rsid w:val="004F3426"/>
    <w:rsid w:val="004F3597"/>
    <w:rsid w:val="004F3832"/>
    <w:rsid w:val="004F412F"/>
    <w:rsid w:val="004F4174"/>
    <w:rsid w:val="004F46FA"/>
    <w:rsid w:val="004F47B5"/>
    <w:rsid w:val="004F488B"/>
    <w:rsid w:val="004F4BFD"/>
    <w:rsid w:val="004F4C57"/>
    <w:rsid w:val="004F4D03"/>
    <w:rsid w:val="004F4D5C"/>
    <w:rsid w:val="004F4E64"/>
    <w:rsid w:val="004F4FE8"/>
    <w:rsid w:val="004F526D"/>
    <w:rsid w:val="004F542F"/>
    <w:rsid w:val="004F5664"/>
    <w:rsid w:val="004F567B"/>
    <w:rsid w:val="004F5D51"/>
    <w:rsid w:val="004F5E58"/>
    <w:rsid w:val="004F5ECB"/>
    <w:rsid w:val="004F5F01"/>
    <w:rsid w:val="004F5F79"/>
    <w:rsid w:val="004F6419"/>
    <w:rsid w:val="004F65A7"/>
    <w:rsid w:val="004F694A"/>
    <w:rsid w:val="004F6B07"/>
    <w:rsid w:val="004F6DE7"/>
    <w:rsid w:val="004F7097"/>
    <w:rsid w:val="004F758C"/>
    <w:rsid w:val="004F7BA0"/>
    <w:rsid w:val="004F7C05"/>
    <w:rsid w:val="004F7E1C"/>
    <w:rsid w:val="004F7F22"/>
    <w:rsid w:val="00500205"/>
    <w:rsid w:val="00500485"/>
    <w:rsid w:val="00500B65"/>
    <w:rsid w:val="00500DD8"/>
    <w:rsid w:val="00500F92"/>
    <w:rsid w:val="005013C3"/>
    <w:rsid w:val="005013D6"/>
    <w:rsid w:val="00501479"/>
    <w:rsid w:val="0050158D"/>
    <w:rsid w:val="00501C94"/>
    <w:rsid w:val="00502241"/>
    <w:rsid w:val="0050232B"/>
    <w:rsid w:val="00502614"/>
    <w:rsid w:val="00502996"/>
    <w:rsid w:val="00502A30"/>
    <w:rsid w:val="00503372"/>
    <w:rsid w:val="00503417"/>
    <w:rsid w:val="00503430"/>
    <w:rsid w:val="00503785"/>
    <w:rsid w:val="005038AC"/>
    <w:rsid w:val="00503AD6"/>
    <w:rsid w:val="00503EF7"/>
    <w:rsid w:val="00503F0F"/>
    <w:rsid w:val="005041B4"/>
    <w:rsid w:val="005041CC"/>
    <w:rsid w:val="005045A1"/>
    <w:rsid w:val="00504666"/>
    <w:rsid w:val="00504AE7"/>
    <w:rsid w:val="00504AEA"/>
    <w:rsid w:val="00504BD9"/>
    <w:rsid w:val="00504C0C"/>
    <w:rsid w:val="00504D62"/>
    <w:rsid w:val="00504DBA"/>
    <w:rsid w:val="00504E93"/>
    <w:rsid w:val="00505254"/>
    <w:rsid w:val="005054B0"/>
    <w:rsid w:val="005056B3"/>
    <w:rsid w:val="00505D3D"/>
    <w:rsid w:val="00505EED"/>
    <w:rsid w:val="00505FCD"/>
    <w:rsid w:val="00505FE6"/>
    <w:rsid w:val="005062A1"/>
    <w:rsid w:val="005063B6"/>
    <w:rsid w:val="00506432"/>
    <w:rsid w:val="00506442"/>
    <w:rsid w:val="005066CC"/>
    <w:rsid w:val="00506AB5"/>
    <w:rsid w:val="00506DB5"/>
    <w:rsid w:val="005070C6"/>
    <w:rsid w:val="005074AF"/>
    <w:rsid w:val="005075FB"/>
    <w:rsid w:val="00507B64"/>
    <w:rsid w:val="00507B66"/>
    <w:rsid w:val="00507E73"/>
    <w:rsid w:val="0051007F"/>
    <w:rsid w:val="00510565"/>
    <w:rsid w:val="005106E4"/>
    <w:rsid w:val="00510874"/>
    <w:rsid w:val="00510B5A"/>
    <w:rsid w:val="00511115"/>
    <w:rsid w:val="0051165C"/>
    <w:rsid w:val="005117EB"/>
    <w:rsid w:val="00511D34"/>
    <w:rsid w:val="00511D4D"/>
    <w:rsid w:val="00511FDC"/>
    <w:rsid w:val="00512310"/>
    <w:rsid w:val="0051242B"/>
    <w:rsid w:val="005124F8"/>
    <w:rsid w:val="00512A98"/>
    <w:rsid w:val="00512A9A"/>
    <w:rsid w:val="00512BC8"/>
    <w:rsid w:val="00512C2F"/>
    <w:rsid w:val="00512C90"/>
    <w:rsid w:val="00512E3D"/>
    <w:rsid w:val="00512F0F"/>
    <w:rsid w:val="005130EE"/>
    <w:rsid w:val="00513238"/>
    <w:rsid w:val="005133E3"/>
    <w:rsid w:val="00513A38"/>
    <w:rsid w:val="00513D2F"/>
    <w:rsid w:val="00514095"/>
    <w:rsid w:val="00514261"/>
    <w:rsid w:val="005142FD"/>
    <w:rsid w:val="005143F5"/>
    <w:rsid w:val="00514504"/>
    <w:rsid w:val="005148C5"/>
    <w:rsid w:val="00514990"/>
    <w:rsid w:val="00514C74"/>
    <w:rsid w:val="00514CE5"/>
    <w:rsid w:val="00514CF8"/>
    <w:rsid w:val="00514EFB"/>
    <w:rsid w:val="00514F1C"/>
    <w:rsid w:val="00515033"/>
    <w:rsid w:val="005150E6"/>
    <w:rsid w:val="005150F0"/>
    <w:rsid w:val="0051533E"/>
    <w:rsid w:val="00515702"/>
    <w:rsid w:val="0051579A"/>
    <w:rsid w:val="0051594A"/>
    <w:rsid w:val="00515A0E"/>
    <w:rsid w:val="00515A26"/>
    <w:rsid w:val="00515D54"/>
    <w:rsid w:val="00516092"/>
    <w:rsid w:val="0051630A"/>
    <w:rsid w:val="00516319"/>
    <w:rsid w:val="00516B51"/>
    <w:rsid w:val="00516D09"/>
    <w:rsid w:val="00517050"/>
    <w:rsid w:val="00517158"/>
    <w:rsid w:val="00517315"/>
    <w:rsid w:val="00517356"/>
    <w:rsid w:val="00517454"/>
    <w:rsid w:val="005174F0"/>
    <w:rsid w:val="00517581"/>
    <w:rsid w:val="00517D45"/>
    <w:rsid w:val="00517EB4"/>
    <w:rsid w:val="00517F2B"/>
    <w:rsid w:val="00517FC8"/>
    <w:rsid w:val="00520220"/>
    <w:rsid w:val="0052051D"/>
    <w:rsid w:val="00520723"/>
    <w:rsid w:val="005208D2"/>
    <w:rsid w:val="00520BC5"/>
    <w:rsid w:val="00521092"/>
    <w:rsid w:val="00521459"/>
    <w:rsid w:val="005214CD"/>
    <w:rsid w:val="00521816"/>
    <w:rsid w:val="00521829"/>
    <w:rsid w:val="005218F2"/>
    <w:rsid w:val="005220B7"/>
    <w:rsid w:val="0052295A"/>
    <w:rsid w:val="00522EB3"/>
    <w:rsid w:val="005234B0"/>
    <w:rsid w:val="00523582"/>
    <w:rsid w:val="00523AA4"/>
    <w:rsid w:val="00523AA9"/>
    <w:rsid w:val="00523FCA"/>
    <w:rsid w:val="005240A0"/>
    <w:rsid w:val="0052429B"/>
    <w:rsid w:val="00524328"/>
    <w:rsid w:val="005243BE"/>
    <w:rsid w:val="00524729"/>
    <w:rsid w:val="00524E73"/>
    <w:rsid w:val="00525170"/>
    <w:rsid w:val="0052544E"/>
    <w:rsid w:val="0052545A"/>
    <w:rsid w:val="00525587"/>
    <w:rsid w:val="0052561D"/>
    <w:rsid w:val="00525675"/>
    <w:rsid w:val="00525713"/>
    <w:rsid w:val="0052575F"/>
    <w:rsid w:val="005257D7"/>
    <w:rsid w:val="00525A7F"/>
    <w:rsid w:val="00525B3C"/>
    <w:rsid w:val="00525C1A"/>
    <w:rsid w:val="00525C4B"/>
    <w:rsid w:val="00525C72"/>
    <w:rsid w:val="00525E27"/>
    <w:rsid w:val="00526185"/>
    <w:rsid w:val="005262E0"/>
    <w:rsid w:val="0052633A"/>
    <w:rsid w:val="00526434"/>
    <w:rsid w:val="00526868"/>
    <w:rsid w:val="00526A8E"/>
    <w:rsid w:val="00526A9F"/>
    <w:rsid w:val="00526B7A"/>
    <w:rsid w:val="00526B90"/>
    <w:rsid w:val="00526B99"/>
    <w:rsid w:val="00526D13"/>
    <w:rsid w:val="00526D94"/>
    <w:rsid w:val="0052704B"/>
    <w:rsid w:val="00527375"/>
    <w:rsid w:val="00527A6B"/>
    <w:rsid w:val="00527CD5"/>
    <w:rsid w:val="00530374"/>
    <w:rsid w:val="00530A60"/>
    <w:rsid w:val="00530AAA"/>
    <w:rsid w:val="00530C6A"/>
    <w:rsid w:val="00530D5F"/>
    <w:rsid w:val="00530E86"/>
    <w:rsid w:val="00530ED0"/>
    <w:rsid w:val="005311CD"/>
    <w:rsid w:val="0053186E"/>
    <w:rsid w:val="0053189E"/>
    <w:rsid w:val="0053191C"/>
    <w:rsid w:val="00531954"/>
    <w:rsid w:val="00531A70"/>
    <w:rsid w:val="00531D36"/>
    <w:rsid w:val="00532948"/>
    <w:rsid w:val="005329B5"/>
    <w:rsid w:val="00532ACD"/>
    <w:rsid w:val="00532B2F"/>
    <w:rsid w:val="00532D33"/>
    <w:rsid w:val="00532F81"/>
    <w:rsid w:val="005330B1"/>
    <w:rsid w:val="0053313F"/>
    <w:rsid w:val="0053314E"/>
    <w:rsid w:val="005331DA"/>
    <w:rsid w:val="00533578"/>
    <w:rsid w:val="00533613"/>
    <w:rsid w:val="005336AE"/>
    <w:rsid w:val="00533708"/>
    <w:rsid w:val="00533B53"/>
    <w:rsid w:val="00534142"/>
    <w:rsid w:val="00534218"/>
    <w:rsid w:val="005346AF"/>
    <w:rsid w:val="00534725"/>
    <w:rsid w:val="00534813"/>
    <w:rsid w:val="005349B1"/>
    <w:rsid w:val="00534A37"/>
    <w:rsid w:val="00534C07"/>
    <w:rsid w:val="0053530A"/>
    <w:rsid w:val="0053544C"/>
    <w:rsid w:val="0053552C"/>
    <w:rsid w:val="00535839"/>
    <w:rsid w:val="00535BD6"/>
    <w:rsid w:val="00535CD4"/>
    <w:rsid w:val="00535D5E"/>
    <w:rsid w:val="00535EA9"/>
    <w:rsid w:val="0053606C"/>
    <w:rsid w:val="005361F0"/>
    <w:rsid w:val="0053641F"/>
    <w:rsid w:val="005364F7"/>
    <w:rsid w:val="00536560"/>
    <w:rsid w:val="0053665D"/>
    <w:rsid w:val="00536A09"/>
    <w:rsid w:val="00536B70"/>
    <w:rsid w:val="00536BEC"/>
    <w:rsid w:val="00536C33"/>
    <w:rsid w:val="0053701F"/>
    <w:rsid w:val="00537367"/>
    <w:rsid w:val="005375F6"/>
    <w:rsid w:val="0053763A"/>
    <w:rsid w:val="00537671"/>
    <w:rsid w:val="005376BF"/>
    <w:rsid w:val="005379AC"/>
    <w:rsid w:val="00537C9A"/>
    <w:rsid w:val="00537D12"/>
    <w:rsid w:val="0054034D"/>
    <w:rsid w:val="0054036C"/>
    <w:rsid w:val="005403EE"/>
    <w:rsid w:val="005404AD"/>
    <w:rsid w:val="0054052B"/>
    <w:rsid w:val="00540901"/>
    <w:rsid w:val="00540D79"/>
    <w:rsid w:val="00540ECC"/>
    <w:rsid w:val="00540F0F"/>
    <w:rsid w:val="00540F73"/>
    <w:rsid w:val="0054107D"/>
    <w:rsid w:val="00541402"/>
    <w:rsid w:val="00541C3A"/>
    <w:rsid w:val="00541CD8"/>
    <w:rsid w:val="00541EE1"/>
    <w:rsid w:val="005424C0"/>
    <w:rsid w:val="005426CF"/>
    <w:rsid w:val="0054296A"/>
    <w:rsid w:val="0054297D"/>
    <w:rsid w:val="00542A2E"/>
    <w:rsid w:val="00542BA1"/>
    <w:rsid w:val="00542BFD"/>
    <w:rsid w:val="00542D88"/>
    <w:rsid w:val="00542F4D"/>
    <w:rsid w:val="00543074"/>
    <w:rsid w:val="00543107"/>
    <w:rsid w:val="00543208"/>
    <w:rsid w:val="00543241"/>
    <w:rsid w:val="00543309"/>
    <w:rsid w:val="005433DC"/>
    <w:rsid w:val="00543541"/>
    <w:rsid w:val="005435B8"/>
    <w:rsid w:val="005437C8"/>
    <w:rsid w:val="00543BCE"/>
    <w:rsid w:val="00543D43"/>
    <w:rsid w:val="00543EA5"/>
    <w:rsid w:val="00543FB8"/>
    <w:rsid w:val="00544067"/>
    <w:rsid w:val="00544558"/>
    <w:rsid w:val="005446B7"/>
    <w:rsid w:val="0054477F"/>
    <w:rsid w:val="00544AB1"/>
    <w:rsid w:val="00544C23"/>
    <w:rsid w:val="00544D3C"/>
    <w:rsid w:val="00544EA2"/>
    <w:rsid w:val="00544FD5"/>
    <w:rsid w:val="00545032"/>
    <w:rsid w:val="005452C6"/>
    <w:rsid w:val="00545377"/>
    <w:rsid w:val="00545509"/>
    <w:rsid w:val="005458F5"/>
    <w:rsid w:val="005459E4"/>
    <w:rsid w:val="00545B83"/>
    <w:rsid w:val="00545EE6"/>
    <w:rsid w:val="005461BC"/>
    <w:rsid w:val="0054637B"/>
    <w:rsid w:val="0054657E"/>
    <w:rsid w:val="00546ACF"/>
    <w:rsid w:val="00546E05"/>
    <w:rsid w:val="00546E85"/>
    <w:rsid w:val="00546F91"/>
    <w:rsid w:val="005478CE"/>
    <w:rsid w:val="00547B6A"/>
    <w:rsid w:val="00547D01"/>
    <w:rsid w:val="0055015B"/>
    <w:rsid w:val="005506B7"/>
    <w:rsid w:val="005506E7"/>
    <w:rsid w:val="00550F7A"/>
    <w:rsid w:val="005513F7"/>
    <w:rsid w:val="005514C3"/>
    <w:rsid w:val="005517F0"/>
    <w:rsid w:val="00552336"/>
    <w:rsid w:val="0055234D"/>
    <w:rsid w:val="0055240F"/>
    <w:rsid w:val="00552649"/>
    <w:rsid w:val="005527B8"/>
    <w:rsid w:val="005527D2"/>
    <w:rsid w:val="0055282A"/>
    <w:rsid w:val="005528D0"/>
    <w:rsid w:val="00552A4C"/>
    <w:rsid w:val="00552B36"/>
    <w:rsid w:val="00552D94"/>
    <w:rsid w:val="00552E4D"/>
    <w:rsid w:val="00553282"/>
    <w:rsid w:val="005532E3"/>
    <w:rsid w:val="005534BC"/>
    <w:rsid w:val="0055350B"/>
    <w:rsid w:val="0055397C"/>
    <w:rsid w:val="005539B0"/>
    <w:rsid w:val="00553EAB"/>
    <w:rsid w:val="00553EFA"/>
    <w:rsid w:val="00554038"/>
    <w:rsid w:val="0055406F"/>
    <w:rsid w:val="005540BC"/>
    <w:rsid w:val="005542AC"/>
    <w:rsid w:val="005544FB"/>
    <w:rsid w:val="005548E3"/>
    <w:rsid w:val="00554BAE"/>
    <w:rsid w:val="00554CA0"/>
    <w:rsid w:val="00555064"/>
    <w:rsid w:val="005550C7"/>
    <w:rsid w:val="005550E7"/>
    <w:rsid w:val="005553A5"/>
    <w:rsid w:val="005554D8"/>
    <w:rsid w:val="005556D7"/>
    <w:rsid w:val="00555849"/>
    <w:rsid w:val="005558D3"/>
    <w:rsid w:val="005559CA"/>
    <w:rsid w:val="00555A66"/>
    <w:rsid w:val="005560A7"/>
    <w:rsid w:val="0055630F"/>
    <w:rsid w:val="005563A2"/>
    <w:rsid w:val="005563FD"/>
    <w:rsid w:val="005564FB"/>
    <w:rsid w:val="005566BD"/>
    <w:rsid w:val="0055690B"/>
    <w:rsid w:val="00556C2B"/>
    <w:rsid w:val="00556DB9"/>
    <w:rsid w:val="00556DBC"/>
    <w:rsid w:val="00556E18"/>
    <w:rsid w:val="005572C7"/>
    <w:rsid w:val="005573A3"/>
    <w:rsid w:val="0055794E"/>
    <w:rsid w:val="00557C33"/>
    <w:rsid w:val="00557C94"/>
    <w:rsid w:val="00557E0A"/>
    <w:rsid w:val="00557ED6"/>
    <w:rsid w:val="00560224"/>
    <w:rsid w:val="00560314"/>
    <w:rsid w:val="0056037E"/>
    <w:rsid w:val="005605D2"/>
    <w:rsid w:val="005607D1"/>
    <w:rsid w:val="00560AE2"/>
    <w:rsid w:val="00560F36"/>
    <w:rsid w:val="00561207"/>
    <w:rsid w:val="005614B6"/>
    <w:rsid w:val="005615B5"/>
    <w:rsid w:val="00561A03"/>
    <w:rsid w:val="00561ADD"/>
    <w:rsid w:val="00561C10"/>
    <w:rsid w:val="005621C5"/>
    <w:rsid w:val="005622B9"/>
    <w:rsid w:val="00562480"/>
    <w:rsid w:val="00562A1D"/>
    <w:rsid w:val="00562AB2"/>
    <w:rsid w:val="00562D04"/>
    <w:rsid w:val="00562D71"/>
    <w:rsid w:val="005631DF"/>
    <w:rsid w:val="005632D3"/>
    <w:rsid w:val="0056332B"/>
    <w:rsid w:val="00563524"/>
    <w:rsid w:val="005639FF"/>
    <w:rsid w:val="00564049"/>
    <w:rsid w:val="00564181"/>
    <w:rsid w:val="005641B2"/>
    <w:rsid w:val="005647E0"/>
    <w:rsid w:val="00564AEA"/>
    <w:rsid w:val="00564C61"/>
    <w:rsid w:val="00564C77"/>
    <w:rsid w:val="00564D94"/>
    <w:rsid w:val="00564D9C"/>
    <w:rsid w:val="00564D9E"/>
    <w:rsid w:val="0056500C"/>
    <w:rsid w:val="005650ED"/>
    <w:rsid w:val="0056534A"/>
    <w:rsid w:val="0056540E"/>
    <w:rsid w:val="00565434"/>
    <w:rsid w:val="00565736"/>
    <w:rsid w:val="005657F2"/>
    <w:rsid w:val="00565A8B"/>
    <w:rsid w:val="00565CD1"/>
    <w:rsid w:val="00565D84"/>
    <w:rsid w:val="00565E4A"/>
    <w:rsid w:val="005660F3"/>
    <w:rsid w:val="005663AF"/>
    <w:rsid w:val="005664D1"/>
    <w:rsid w:val="00566638"/>
    <w:rsid w:val="00566B34"/>
    <w:rsid w:val="00566D67"/>
    <w:rsid w:val="00567017"/>
    <w:rsid w:val="00567175"/>
    <w:rsid w:val="00567767"/>
    <w:rsid w:val="00567BEA"/>
    <w:rsid w:val="00567E39"/>
    <w:rsid w:val="00567F15"/>
    <w:rsid w:val="005702EF"/>
    <w:rsid w:val="00570330"/>
    <w:rsid w:val="00570908"/>
    <w:rsid w:val="00570A61"/>
    <w:rsid w:val="00570C4C"/>
    <w:rsid w:val="00570CDE"/>
    <w:rsid w:val="0057123D"/>
    <w:rsid w:val="00571264"/>
    <w:rsid w:val="00571391"/>
    <w:rsid w:val="005718AF"/>
    <w:rsid w:val="005718F1"/>
    <w:rsid w:val="00571BB5"/>
    <w:rsid w:val="00571E75"/>
    <w:rsid w:val="00572175"/>
    <w:rsid w:val="00572789"/>
    <w:rsid w:val="00572B48"/>
    <w:rsid w:val="00572F3D"/>
    <w:rsid w:val="0057302D"/>
    <w:rsid w:val="00573149"/>
    <w:rsid w:val="0057329B"/>
    <w:rsid w:val="005732CF"/>
    <w:rsid w:val="005733B1"/>
    <w:rsid w:val="005733C0"/>
    <w:rsid w:val="005734CC"/>
    <w:rsid w:val="005739D2"/>
    <w:rsid w:val="00573DCF"/>
    <w:rsid w:val="005742F5"/>
    <w:rsid w:val="00574555"/>
    <w:rsid w:val="005745D2"/>
    <w:rsid w:val="0057473D"/>
    <w:rsid w:val="0057477C"/>
    <w:rsid w:val="00574FBD"/>
    <w:rsid w:val="0057525E"/>
    <w:rsid w:val="005752C7"/>
    <w:rsid w:val="005755E7"/>
    <w:rsid w:val="00575754"/>
    <w:rsid w:val="0057596F"/>
    <w:rsid w:val="00575B47"/>
    <w:rsid w:val="00575CA3"/>
    <w:rsid w:val="00575DCC"/>
    <w:rsid w:val="00575E57"/>
    <w:rsid w:val="00575EF1"/>
    <w:rsid w:val="00575FF4"/>
    <w:rsid w:val="0057616C"/>
    <w:rsid w:val="0057632A"/>
    <w:rsid w:val="00576710"/>
    <w:rsid w:val="00576A8C"/>
    <w:rsid w:val="00576AA0"/>
    <w:rsid w:val="00576FC1"/>
    <w:rsid w:val="00576FF8"/>
    <w:rsid w:val="005770A2"/>
    <w:rsid w:val="005770A7"/>
    <w:rsid w:val="005775AD"/>
    <w:rsid w:val="005775AE"/>
    <w:rsid w:val="005775E3"/>
    <w:rsid w:val="005777BA"/>
    <w:rsid w:val="00577904"/>
    <w:rsid w:val="00577D87"/>
    <w:rsid w:val="00577F49"/>
    <w:rsid w:val="00580060"/>
    <w:rsid w:val="00580326"/>
    <w:rsid w:val="005805E9"/>
    <w:rsid w:val="00580CDC"/>
    <w:rsid w:val="00580E76"/>
    <w:rsid w:val="00581034"/>
    <w:rsid w:val="00581532"/>
    <w:rsid w:val="005816EA"/>
    <w:rsid w:val="00581752"/>
    <w:rsid w:val="005817EC"/>
    <w:rsid w:val="00581ACD"/>
    <w:rsid w:val="00581BCA"/>
    <w:rsid w:val="00581DE8"/>
    <w:rsid w:val="00581F5F"/>
    <w:rsid w:val="00582119"/>
    <w:rsid w:val="005821BD"/>
    <w:rsid w:val="0058269C"/>
    <w:rsid w:val="005827DE"/>
    <w:rsid w:val="0058299E"/>
    <w:rsid w:val="00582BD7"/>
    <w:rsid w:val="00582E35"/>
    <w:rsid w:val="00582E46"/>
    <w:rsid w:val="0058341A"/>
    <w:rsid w:val="005834A7"/>
    <w:rsid w:val="00583558"/>
    <w:rsid w:val="00583692"/>
    <w:rsid w:val="005837B7"/>
    <w:rsid w:val="005837DC"/>
    <w:rsid w:val="005839D1"/>
    <w:rsid w:val="00584007"/>
    <w:rsid w:val="00584216"/>
    <w:rsid w:val="005846CD"/>
    <w:rsid w:val="005848D6"/>
    <w:rsid w:val="00584E71"/>
    <w:rsid w:val="00584F6A"/>
    <w:rsid w:val="00585088"/>
    <w:rsid w:val="005853F7"/>
    <w:rsid w:val="005854A7"/>
    <w:rsid w:val="005854C5"/>
    <w:rsid w:val="005856FD"/>
    <w:rsid w:val="00585842"/>
    <w:rsid w:val="00585B07"/>
    <w:rsid w:val="00585E16"/>
    <w:rsid w:val="00585EE9"/>
    <w:rsid w:val="0058690B"/>
    <w:rsid w:val="005869A5"/>
    <w:rsid w:val="00586A75"/>
    <w:rsid w:val="00586DBD"/>
    <w:rsid w:val="0058700B"/>
    <w:rsid w:val="005870F7"/>
    <w:rsid w:val="005871BF"/>
    <w:rsid w:val="00587487"/>
    <w:rsid w:val="005875C0"/>
    <w:rsid w:val="005876B6"/>
    <w:rsid w:val="0058771B"/>
    <w:rsid w:val="0058781E"/>
    <w:rsid w:val="00587A02"/>
    <w:rsid w:val="00587A7A"/>
    <w:rsid w:val="00587F00"/>
    <w:rsid w:val="00590091"/>
    <w:rsid w:val="0059025E"/>
    <w:rsid w:val="0059034F"/>
    <w:rsid w:val="00590436"/>
    <w:rsid w:val="00590889"/>
    <w:rsid w:val="00590AB1"/>
    <w:rsid w:val="00590CE1"/>
    <w:rsid w:val="00590D74"/>
    <w:rsid w:val="00590EF4"/>
    <w:rsid w:val="005910FF"/>
    <w:rsid w:val="0059133C"/>
    <w:rsid w:val="005913D4"/>
    <w:rsid w:val="00591A28"/>
    <w:rsid w:val="00591D07"/>
    <w:rsid w:val="00591DB8"/>
    <w:rsid w:val="00591E01"/>
    <w:rsid w:val="00591E20"/>
    <w:rsid w:val="00592118"/>
    <w:rsid w:val="005921A4"/>
    <w:rsid w:val="0059263E"/>
    <w:rsid w:val="005928FB"/>
    <w:rsid w:val="0059297F"/>
    <w:rsid w:val="00592A0B"/>
    <w:rsid w:val="00592AF7"/>
    <w:rsid w:val="00592D14"/>
    <w:rsid w:val="005932EA"/>
    <w:rsid w:val="0059336E"/>
    <w:rsid w:val="00593370"/>
    <w:rsid w:val="0059337B"/>
    <w:rsid w:val="005934B0"/>
    <w:rsid w:val="0059361F"/>
    <w:rsid w:val="00593B4B"/>
    <w:rsid w:val="00593C8C"/>
    <w:rsid w:val="00594044"/>
    <w:rsid w:val="005940E3"/>
    <w:rsid w:val="00594345"/>
    <w:rsid w:val="005947A2"/>
    <w:rsid w:val="005948D9"/>
    <w:rsid w:val="005948EC"/>
    <w:rsid w:val="00594B6C"/>
    <w:rsid w:val="005952BD"/>
    <w:rsid w:val="00595408"/>
    <w:rsid w:val="0059542B"/>
    <w:rsid w:val="005957F0"/>
    <w:rsid w:val="00595DA2"/>
    <w:rsid w:val="00595E84"/>
    <w:rsid w:val="0059615E"/>
    <w:rsid w:val="0059643A"/>
    <w:rsid w:val="00596462"/>
    <w:rsid w:val="0059694A"/>
    <w:rsid w:val="00596C80"/>
    <w:rsid w:val="00596CEA"/>
    <w:rsid w:val="00596E8B"/>
    <w:rsid w:val="0059708A"/>
    <w:rsid w:val="005973B9"/>
    <w:rsid w:val="00597564"/>
    <w:rsid w:val="00597813"/>
    <w:rsid w:val="005978E9"/>
    <w:rsid w:val="00597A9F"/>
    <w:rsid w:val="00597C49"/>
    <w:rsid w:val="00597D79"/>
    <w:rsid w:val="00597E85"/>
    <w:rsid w:val="00597E8E"/>
    <w:rsid w:val="005A0120"/>
    <w:rsid w:val="005A06A2"/>
    <w:rsid w:val="005A0A85"/>
    <w:rsid w:val="005A0B78"/>
    <w:rsid w:val="005A0C59"/>
    <w:rsid w:val="005A111B"/>
    <w:rsid w:val="005A1218"/>
    <w:rsid w:val="005A12F4"/>
    <w:rsid w:val="005A1B27"/>
    <w:rsid w:val="005A1B39"/>
    <w:rsid w:val="005A1C22"/>
    <w:rsid w:val="005A1D20"/>
    <w:rsid w:val="005A1F3C"/>
    <w:rsid w:val="005A1F89"/>
    <w:rsid w:val="005A2120"/>
    <w:rsid w:val="005A21C4"/>
    <w:rsid w:val="005A22C8"/>
    <w:rsid w:val="005A2A06"/>
    <w:rsid w:val="005A2BCF"/>
    <w:rsid w:val="005A2CCA"/>
    <w:rsid w:val="005A2D72"/>
    <w:rsid w:val="005A2D76"/>
    <w:rsid w:val="005A3287"/>
    <w:rsid w:val="005A3291"/>
    <w:rsid w:val="005A3348"/>
    <w:rsid w:val="005A3407"/>
    <w:rsid w:val="005A3462"/>
    <w:rsid w:val="005A35B7"/>
    <w:rsid w:val="005A391C"/>
    <w:rsid w:val="005A3D3D"/>
    <w:rsid w:val="005A3E44"/>
    <w:rsid w:val="005A3FB6"/>
    <w:rsid w:val="005A4018"/>
    <w:rsid w:val="005A419F"/>
    <w:rsid w:val="005A44C2"/>
    <w:rsid w:val="005A48EB"/>
    <w:rsid w:val="005A498D"/>
    <w:rsid w:val="005A49C7"/>
    <w:rsid w:val="005A4BB9"/>
    <w:rsid w:val="005A4EA0"/>
    <w:rsid w:val="005A5068"/>
    <w:rsid w:val="005A515B"/>
    <w:rsid w:val="005A525D"/>
    <w:rsid w:val="005A56EF"/>
    <w:rsid w:val="005A5BDE"/>
    <w:rsid w:val="005A5C35"/>
    <w:rsid w:val="005A5CE9"/>
    <w:rsid w:val="005A5E51"/>
    <w:rsid w:val="005A5E6F"/>
    <w:rsid w:val="005A609C"/>
    <w:rsid w:val="005A60D4"/>
    <w:rsid w:val="005A62D6"/>
    <w:rsid w:val="005A65ED"/>
    <w:rsid w:val="005A67F9"/>
    <w:rsid w:val="005A6810"/>
    <w:rsid w:val="005A6941"/>
    <w:rsid w:val="005A6B3B"/>
    <w:rsid w:val="005A6CFB"/>
    <w:rsid w:val="005A6F07"/>
    <w:rsid w:val="005A7181"/>
    <w:rsid w:val="005A7370"/>
    <w:rsid w:val="005A7740"/>
    <w:rsid w:val="005A7742"/>
    <w:rsid w:val="005A788A"/>
    <w:rsid w:val="005A7D33"/>
    <w:rsid w:val="005A7F98"/>
    <w:rsid w:val="005B02AD"/>
    <w:rsid w:val="005B037A"/>
    <w:rsid w:val="005B04E8"/>
    <w:rsid w:val="005B05B2"/>
    <w:rsid w:val="005B1127"/>
    <w:rsid w:val="005B1466"/>
    <w:rsid w:val="005B1838"/>
    <w:rsid w:val="005B1CE5"/>
    <w:rsid w:val="005B20E7"/>
    <w:rsid w:val="005B2703"/>
    <w:rsid w:val="005B2BEF"/>
    <w:rsid w:val="005B2E26"/>
    <w:rsid w:val="005B33FA"/>
    <w:rsid w:val="005B355F"/>
    <w:rsid w:val="005B3695"/>
    <w:rsid w:val="005B36F3"/>
    <w:rsid w:val="005B3A5A"/>
    <w:rsid w:val="005B3DF3"/>
    <w:rsid w:val="005B3F5B"/>
    <w:rsid w:val="005B3FA8"/>
    <w:rsid w:val="005B437F"/>
    <w:rsid w:val="005B47D2"/>
    <w:rsid w:val="005B4A71"/>
    <w:rsid w:val="005B4C4D"/>
    <w:rsid w:val="005B4E1F"/>
    <w:rsid w:val="005B5117"/>
    <w:rsid w:val="005B53B3"/>
    <w:rsid w:val="005B541B"/>
    <w:rsid w:val="005B5514"/>
    <w:rsid w:val="005B5580"/>
    <w:rsid w:val="005B5659"/>
    <w:rsid w:val="005B57C4"/>
    <w:rsid w:val="005B5B55"/>
    <w:rsid w:val="005B5C4D"/>
    <w:rsid w:val="005B5C9F"/>
    <w:rsid w:val="005B5CA2"/>
    <w:rsid w:val="005B5DA8"/>
    <w:rsid w:val="005B5DAB"/>
    <w:rsid w:val="005B5F89"/>
    <w:rsid w:val="005B63DA"/>
    <w:rsid w:val="005B65C1"/>
    <w:rsid w:val="005B670D"/>
    <w:rsid w:val="005B694A"/>
    <w:rsid w:val="005B6D2E"/>
    <w:rsid w:val="005B7117"/>
    <w:rsid w:val="005B76B5"/>
    <w:rsid w:val="005B77C7"/>
    <w:rsid w:val="005B7A8B"/>
    <w:rsid w:val="005B7C77"/>
    <w:rsid w:val="005B7E92"/>
    <w:rsid w:val="005B7E9F"/>
    <w:rsid w:val="005C01E0"/>
    <w:rsid w:val="005C0542"/>
    <w:rsid w:val="005C07DF"/>
    <w:rsid w:val="005C085A"/>
    <w:rsid w:val="005C09BC"/>
    <w:rsid w:val="005C1155"/>
    <w:rsid w:val="005C1237"/>
    <w:rsid w:val="005C1365"/>
    <w:rsid w:val="005C1405"/>
    <w:rsid w:val="005C1674"/>
    <w:rsid w:val="005C1B2C"/>
    <w:rsid w:val="005C1C40"/>
    <w:rsid w:val="005C1EB4"/>
    <w:rsid w:val="005C20A9"/>
    <w:rsid w:val="005C210C"/>
    <w:rsid w:val="005C2389"/>
    <w:rsid w:val="005C25B4"/>
    <w:rsid w:val="005C271C"/>
    <w:rsid w:val="005C27D8"/>
    <w:rsid w:val="005C288A"/>
    <w:rsid w:val="005C2A12"/>
    <w:rsid w:val="005C2E14"/>
    <w:rsid w:val="005C2F26"/>
    <w:rsid w:val="005C2F3E"/>
    <w:rsid w:val="005C3123"/>
    <w:rsid w:val="005C32CC"/>
    <w:rsid w:val="005C33BA"/>
    <w:rsid w:val="005C3559"/>
    <w:rsid w:val="005C3706"/>
    <w:rsid w:val="005C3878"/>
    <w:rsid w:val="005C3AC7"/>
    <w:rsid w:val="005C3CE8"/>
    <w:rsid w:val="005C3D6F"/>
    <w:rsid w:val="005C3E16"/>
    <w:rsid w:val="005C41A0"/>
    <w:rsid w:val="005C4204"/>
    <w:rsid w:val="005C4415"/>
    <w:rsid w:val="005C45E9"/>
    <w:rsid w:val="005C465F"/>
    <w:rsid w:val="005C48B0"/>
    <w:rsid w:val="005C4937"/>
    <w:rsid w:val="005C4D83"/>
    <w:rsid w:val="005C5257"/>
    <w:rsid w:val="005C54D2"/>
    <w:rsid w:val="005C57F6"/>
    <w:rsid w:val="005C5AEB"/>
    <w:rsid w:val="005C5B40"/>
    <w:rsid w:val="005C5CB7"/>
    <w:rsid w:val="005C5EB0"/>
    <w:rsid w:val="005C602C"/>
    <w:rsid w:val="005C6268"/>
    <w:rsid w:val="005C628C"/>
    <w:rsid w:val="005C63CC"/>
    <w:rsid w:val="005C6444"/>
    <w:rsid w:val="005C699D"/>
    <w:rsid w:val="005C6B91"/>
    <w:rsid w:val="005C6CF5"/>
    <w:rsid w:val="005C6E8C"/>
    <w:rsid w:val="005C7376"/>
    <w:rsid w:val="005C761A"/>
    <w:rsid w:val="005C770A"/>
    <w:rsid w:val="005C7B6B"/>
    <w:rsid w:val="005C7BCE"/>
    <w:rsid w:val="005C7FB9"/>
    <w:rsid w:val="005D0022"/>
    <w:rsid w:val="005D0433"/>
    <w:rsid w:val="005D04F0"/>
    <w:rsid w:val="005D05E4"/>
    <w:rsid w:val="005D0B1E"/>
    <w:rsid w:val="005D0B45"/>
    <w:rsid w:val="005D0B9B"/>
    <w:rsid w:val="005D0BED"/>
    <w:rsid w:val="005D0C3C"/>
    <w:rsid w:val="005D0C9B"/>
    <w:rsid w:val="005D0F84"/>
    <w:rsid w:val="005D112F"/>
    <w:rsid w:val="005D11F9"/>
    <w:rsid w:val="005D1369"/>
    <w:rsid w:val="005D17C5"/>
    <w:rsid w:val="005D17CE"/>
    <w:rsid w:val="005D195B"/>
    <w:rsid w:val="005D196F"/>
    <w:rsid w:val="005D1A44"/>
    <w:rsid w:val="005D1B80"/>
    <w:rsid w:val="005D1F6D"/>
    <w:rsid w:val="005D2042"/>
    <w:rsid w:val="005D22F7"/>
    <w:rsid w:val="005D23C1"/>
    <w:rsid w:val="005D2527"/>
    <w:rsid w:val="005D27DA"/>
    <w:rsid w:val="005D2844"/>
    <w:rsid w:val="005D2ED9"/>
    <w:rsid w:val="005D2F23"/>
    <w:rsid w:val="005D3054"/>
    <w:rsid w:val="005D32D3"/>
    <w:rsid w:val="005D32FD"/>
    <w:rsid w:val="005D331E"/>
    <w:rsid w:val="005D3345"/>
    <w:rsid w:val="005D335A"/>
    <w:rsid w:val="005D35A2"/>
    <w:rsid w:val="005D38DA"/>
    <w:rsid w:val="005D3919"/>
    <w:rsid w:val="005D39F7"/>
    <w:rsid w:val="005D3DCC"/>
    <w:rsid w:val="005D4352"/>
    <w:rsid w:val="005D43F9"/>
    <w:rsid w:val="005D4625"/>
    <w:rsid w:val="005D473D"/>
    <w:rsid w:val="005D4A3F"/>
    <w:rsid w:val="005D4BB9"/>
    <w:rsid w:val="005D522C"/>
    <w:rsid w:val="005D541C"/>
    <w:rsid w:val="005D54C8"/>
    <w:rsid w:val="005D5517"/>
    <w:rsid w:val="005D565E"/>
    <w:rsid w:val="005D56B1"/>
    <w:rsid w:val="005D5A53"/>
    <w:rsid w:val="005D5ABB"/>
    <w:rsid w:val="005D6529"/>
    <w:rsid w:val="005D69AB"/>
    <w:rsid w:val="005D69F5"/>
    <w:rsid w:val="005D6AD6"/>
    <w:rsid w:val="005D6AE5"/>
    <w:rsid w:val="005D6C97"/>
    <w:rsid w:val="005D6CDC"/>
    <w:rsid w:val="005D71F9"/>
    <w:rsid w:val="005D72B2"/>
    <w:rsid w:val="005D742E"/>
    <w:rsid w:val="005D7463"/>
    <w:rsid w:val="005D75D2"/>
    <w:rsid w:val="005D77CF"/>
    <w:rsid w:val="005D7814"/>
    <w:rsid w:val="005D7A06"/>
    <w:rsid w:val="005D7A80"/>
    <w:rsid w:val="005D7C8C"/>
    <w:rsid w:val="005D7ED3"/>
    <w:rsid w:val="005E0041"/>
    <w:rsid w:val="005E035C"/>
    <w:rsid w:val="005E0540"/>
    <w:rsid w:val="005E0693"/>
    <w:rsid w:val="005E0787"/>
    <w:rsid w:val="005E0993"/>
    <w:rsid w:val="005E0A3F"/>
    <w:rsid w:val="005E0AD7"/>
    <w:rsid w:val="005E106C"/>
    <w:rsid w:val="005E1205"/>
    <w:rsid w:val="005E14D3"/>
    <w:rsid w:val="005E151A"/>
    <w:rsid w:val="005E2044"/>
    <w:rsid w:val="005E2120"/>
    <w:rsid w:val="005E2240"/>
    <w:rsid w:val="005E2377"/>
    <w:rsid w:val="005E258A"/>
    <w:rsid w:val="005E25F5"/>
    <w:rsid w:val="005E290E"/>
    <w:rsid w:val="005E293E"/>
    <w:rsid w:val="005E2A05"/>
    <w:rsid w:val="005E2EA9"/>
    <w:rsid w:val="005E2FA8"/>
    <w:rsid w:val="005E3934"/>
    <w:rsid w:val="005E3A97"/>
    <w:rsid w:val="005E3B3D"/>
    <w:rsid w:val="005E3D7C"/>
    <w:rsid w:val="005E3ED8"/>
    <w:rsid w:val="005E3F11"/>
    <w:rsid w:val="005E3FC3"/>
    <w:rsid w:val="005E5733"/>
    <w:rsid w:val="005E580A"/>
    <w:rsid w:val="005E58BB"/>
    <w:rsid w:val="005E59F1"/>
    <w:rsid w:val="005E5E5A"/>
    <w:rsid w:val="005E6285"/>
    <w:rsid w:val="005E631D"/>
    <w:rsid w:val="005E64EC"/>
    <w:rsid w:val="005E6573"/>
    <w:rsid w:val="005E6883"/>
    <w:rsid w:val="005E6CD8"/>
    <w:rsid w:val="005E6E74"/>
    <w:rsid w:val="005E758B"/>
    <w:rsid w:val="005E772F"/>
    <w:rsid w:val="005E7870"/>
    <w:rsid w:val="005E789F"/>
    <w:rsid w:val="005E78B7"/>
    <w:rsid w:val="005E7CE7"/>
    <w:rsid w:val="005E7CEE"/>
    <w:rsid w:val="005F0386"/>
    <w:rsid w:val="005F0760"/>
    <w:rsid w:val="005F0C68"/>
    <w:rsid w:val="005F0F57"/>
    <w:rsid w:val="005F0F63"/>
    <w:rsid w:val="005F1175"/>
    <w:rsid w:val="005F1DA8"/>
    <w:rsid w:val="005F1FAB"/>
    <w:rsid w:val="005F20F5"/>
    <w:rsid w:val="005F216B"/>
    <w:rsid w:val="005F2579"/>
    <w:rsid w:val="005F26F7"/>
    <w:rsid w:val="005F277B"/>
    <w:rsid w:val="005F27A5"/>
    <w:rsid w:val="005F2B82"/>
    <w:rsid w:val="005F2F4A"/>
    <w:rsid w:val="005F2FD0"/>
    <w:rsid w:val="005F36B6"/>
    <w:rsid w:val="005F38E5"/>
    <w:rsid w:val="005F3DA9"/>
    <w:rsid w:val="005F3E29"/>
    <w:rsid w:val="005F3EAE"/>
    <w:rsid w:val="005F4326"/>
    <w:rsid w:val="005F439F"/>
    <w:rsid w:val="005F46D3"/>
    <w:rsid w:val="005F485A"/>
    <w:rsid w:val="005F48E0"/>
    <w:rsid w:val="005F4A05"/>
    <w:rsid w:val="005F4A3C"/>
    <w:rsid w:val="005F4ADA"/>
    <w:rsid w:val="005F4ECA"/>
    <w:rsid w:val="005F5051"/>
    <w:rsid w:val="005F56C4"/>
    <w:rsid w:val="005F580C"/>
    <w:rsid w:val="005F5A13"/>
    <w:rsid w:val="005F5AC4"/>
    <w:rsid w:val="005F5BFB"/>
    <w:rsid w:val="005F5C99"/>
    <w:rsid w:val="005F5D41"/>
    <w:rsid w:val="005F6575"/>
    <w:rsid w:val="005F6980"/>
    <w:rsid w:val="005F6A02"/>
    <w:rsid w:val="005F6A05"/>
    <w:rsid w:val="005F6DB8"/>
    <w:rsid w:val="005F748B"/>
    <w:rsid w:val="005F788D"/>
    <w:rsid w:val="005F7EC2"/>
    <w:rsid w:val="00600148"/>
    <w:rsid w:val="00600BCD"/>
    <w:rsid w:val="00600CB8"/>
    <w:rsid w:val="00600D22"/>
    <w:rsid w:val="0060115F"/>
    <w:rsid w:val="0060132E"/>
    <w:rsid w:val="00601399"/>
    <w:rsid w:val="0060146B"/>
    <w:rsid w:val="00601691"/>
    <w:rsid w:val="0060194B"/>
    <w:rsid w:val="00601968"/>
    <w:rsid w:val="00601998"/>
    <w:rsid w:val="00601D68"/>
    <w:rsid w:val="00601F4F"/>
    <w:rsid w:val="00601FB4"/>
    <w:rsid w:val="00602435"/>
    <w:rsid w:val="00602B06"/>
    <w:rsid w:val="00602B53"/>
    <w:rsid w:val="00602C45"/>
    <w:rsid w:val="00602CBD"/>
    <w:rsid w:val="00602DD7"/>
    <w:rsid w:val="00602E9F"/>
    <w:rsid w:val="006030A9"/>
    <w:rsid w:val="006031B5"/>
    <w:rsid w:val="006034AF"/>
    <w:rsid w:val="006037D0"/>
    <w:rsid w:val="006037DE"/>
    <w:rsid w:val="0060382D"/>
    <w:rsid w:val="0060397A"/>
    <w:rsid w:val="00603A3E"/>
    <w:rsid w:val="00603C90"/>
    <w:rsid w:val="006041BE"/>
    <w:rsid w:val="006043A6"/>
    <w:rsid w:val="006043C7"/>
    <w:rsid w:val="006047D8"/>
    <w:rsid w:val="00604E5C"/>
    <w:rsid w:val="00604E7C"/>
    <w:rsid w:val="00604E8B"/>
    <w:rsid w:val="00604EEE"/>
    <w:rsid w:val="00605009"/>
    <w:rsid w:val="006051F5"/>
    <w:rsid w:val="006054DC"/>
    <w:rsid w:val="00605588"/>
    <w:rsid w:val="00605AC4"/>
    <w:rsid w:val="00605B77"/>
    <w:rsid w:val="0060608E"/>
    <w:rsid w:val="006064B1"/>
    <w:rsid w:val="0060650B"/>
    <w:rsid w:val="006066DE"/>
    <w:rsid w:val="00606815"/>
    <w:rsid w:val="0060690E"/>
    <w:rsid w:val="00606996"/>
    <w:rsid w:val="00606C47"/>
    <w:rsid w:val="00606E12"/>
    <w:rsid w:val="00607287"/>
    <w:rsid w:val="00607437"/>
    <w:rsid w:val="006075E3"/>
    <w:rsid w:val="00607680"/>
    <w:rsid w:val="006077B0"/>
    <w:rsid w:val="006078B7"/>
    <w:rsid w:val="00607A36"/>
    <w:rsid w:val="00607A64"/>
    <w:rsid w:val="00607BBB"/>
    <w:rsid w:val="00607BD6"/>
    <w:rsid w:val="00607CEF"/>
    <w:rsid w:val="00607CFB"/>
    <w:rsid w:val="00607DEF"/>
    <w:rsid w:val="00607F35"/>
    <w:rsid w:val="00607F95"/>
    <w:rsid w:val="006102DD"/>
    <w:rsid w:val="00610520"/>
    <w:rsid w:val="006105A7"/>
    <w:rsid w:val="006105F9"/>
    <w:rsid w:val="00610961"/>
    <w:rsid w:val="00610AD5"/>
    <w:rsid w:val="00610CB6"/>
    <w:rsid w:val="00610ED6"/>
    <w:rsid w:val="00611C39"/>
    <w:rsid w:val="00611CD7"/>
    <w:rsid w:val="00611EA8"/>
    <w:rsid w:val="0061225E"/>
    <w:rsid w:val="006123F5"/>
    <w:rsid w:val="0061253D"/>
    <w:rsid w:val="00612540"/>
    <w:rsid w:val="0061254E"/>
    <w:rsid w:val="00612716"/>
    <w:rsid w:val="00612B4F"/>
    <w:rsid w:val="00612C34"/>
    <w:rsid w:val="00612D58"/>
    <w:rsid w:val="0061302E"/>
    <w:rsid w:val="00613596"/>
    <w:rsid w:val="00613AE3"/>
    <w:rsid w:val="00613C9E"/>
    <w:rsid w:val="00614198"/>
    <w:rsid w:val="006141CC"/>
    <w:rsid w:val="006143A1"/>
    <w:rsid w:val="00614642"/>
    <w:rsid w:val="00614F1E"/>
    <w:rsid w:val="0061505C"/>
    <w:rsid w:val="006150DB"/>
    <w:rsid w:val="00615932"/>
    <w:rsid w:val="00615973"/>
    <w:rsid w:val="00615A6B"/>
    <w:rsid w:val="00616875"/>
    <w:rsid w:val="00616CF2"/>
    <w:rsid w:val="00616E49"/>
    <w:rsid w:val="006171C6"/>
    <w:rsid w:val="006172B3"/>
    <w:rsid w:val="00617603"/>
    <w:rsid w:val="00617649"/>
    <w:rsid w:val="006176EC"/>
    <w:rsid w:val="006177E1"/>
    <w:rsid w:val="0061788E"/>
    <w:rsid w:val="006179B3"/>
    <w:rsid w:val="00617EE9"/>
    <w:rsid w:val="0062010F"/>
    <w:rsid w:val="0062070D"/>
    <w:rsid w:val="00620755"/>
    <w:rsid w:val="006208B7"/>
    <w:rsid w:val="00620999"/>
    <w:rsid w:val="00620F53"/>
    <w:rsid w:val="006210C9"/>
    <w:rsid w:val="006211E6"/>
    <w:rsid w:val="006213BF"/>
    <w:rsid w:val="006217AB"/>
    <w:rsid w:val="006218A5"/>
    <w:rsid w:val="006218A8"/>
    <w:rsid w:val="00621A31"/>
    <w:rsid w:val="00621AE8"/>
    <w:rsid w:val="00621CD4"/>
    <w:rsid w:val="0062208C"/>
    <w:rsid w:val="00622538"/>
    <w:rsid w:val="0062278F"/>
    <w:rsid w:val="006228E9"/>
    <w:rsid w:val="00622A0D"/>
    <w:rsid w:val="00622A18"/>
    <w:rsid w:val="00622A67"/>
    <w:rsid w:val="00622D87"/>
    <w:rsid w:val="00623121"/>
    <w:rsid w:val="00623136"/>
    <w:rsid w:val="00623232"/>
    <w:rsid w:val="00623382"/>
    <w:rsid w:val="00623402"/>
    <w:rsid w:val="00623669"/>
    <w:rsid w:val="0062376F"/>
    <w:rsid w:val="0062382E"/>
    <w:rsid w:val="006238AC"/>
    <w:rsid w:val="00623DAE"/>
    <w:rsid w:val="00623FF3"/>
    <w:rsid w:val="00624024"/>
    <w:rsid w:val="00624197"/>
    <w:rsid w:val="006241CD"/>
    <w:rsid w:val="00624225"/>
    <w:rsid w:val="00624362"/>
    <w:rsid w:val="00624452"/>
    <w:rsid w:val="006245DD"/>
    <w:rsid w:val="00624777"/>
    <w:rsid w:val="00624839"/>
    <w:rsid w:val="00624915"/>
    <w:rsid w:val="006249DC"/>
    <w:rsid w:val="006249FB"/>
    <w:rsid w:val="00624B52"/>
    <w:rsid w:val="00625062"/>
    <w:rsid w:val="00625167"/>
    <w:rsid w:val="0062520F"/>
    <w:rsid w:val="006252DD"/>
    <w:rsid w:val="006254A5"/>
    <w:rsid w:val="00625646"/>
    <w:rsid w:val="00625660"/>
    <w:rsid w:val="006256AB"/>
    <w:rsid w:val="006256DD"/>
    <w:rsid w:val="0062590E"/>
    <w:rsid w:val="00625B22"/>
    <w:rsid w:val="00625BC8"/>
    <w:rsid w:val="00625CFC"/>
    <w:rsid w:val="00625E22"/>
    <w:rsid w:val="0062609D"/>
    <w:rsid w:val="006264E7"/>
    <w:rsid w:val="006265DD"/>
    <w:rsid w:val="006267DF"/>
    <w:rsid w:val="00626BA4"/>
    <w:rsid w:val="00626DA2"/>
    <w:rsid w:val="00627385"/>
    <w:rsid w:val="006273CA"/>
    <w:rsid w:val="00627537"/>
    <w:rsid w:val="00627639"/>
    <w:rsid w:val="006276E5"/>
    <w:rsid w:val="0062777F"/>
    <w:rsid w:val="0062782E"/>
    <w:rsid w:val="00627940"/>
    <w:rsid w:val="00627A8B"/>
    <w:rsid w:val="00627EBA"/>
    <w:rsid w:val="006300F2"/>
    <w:rsid w:val="00630213"/>
    <w:rsid w:val="0063039F"/>
    <w:rsid w:val="00630523"/>
    <w:rsid w:val="00630549"/>
    <w:rsid w:val="006308AA"/>
    <w:rsid w:val="00630E6C"/>
    <w:rsid w:val="00630EB2"/>
    <w:rsid w:val="00630F35"/>
    <w:rsid w:val="00630F4A"/>
    <w:rsid w:val="006311A7"/>
    <w:rsid w:val="00631226"/>
    <w:rsid w:val="00631228"/>
    <w:rsid w:val="006313ED"/>
    <w:rsid w:val="00631593"/>
    <w:rsid w:val="006315F3"/>
    <w:rsid w:val="00631DF4"/>
    <w:rsid w:val="006320C2"/>
    <w:rsid w:val="00632199"/>
    <w:rsid w:val="00632270"/>
    <w:rsid w:val="0063227C"/>
    <w:rsid w:val="00632418"/>
    <w:rsid w:val="00632430"/>
    <w:rsid w:val="00632912"/>
    <w:rsid w:val="00632AB1"/>
    <w:rsid w:val="00632B60"/>
    <w:rsid w:val="0063314C"/>
    <w:rsid w:val="00633317"/>
    <w:rsid w:val="006334DD"/>
    <w:rsid w:val="0063359B"/>
    <w:rsid w:val="006336B2"/>
    <w:rsid w:val="00633DE3"/>
    <w:rsid w:val="00633DF5"/>
    <w:rsid w:val="00634175"/>
    <w:rsid w:val="006342C1"/>
    <w:rsid w:val="0063472E"/>
    <w:rsid w:val="00634835"/>
    <w:rsid w:val="006348CF"/>
    <w:rsid w:val="00634949"/>
    <w:rsid w:val="00634B3A"/>
    <w:rsid w:val="00634D81"/>
    <w:rsid w:val="00634EAA"/>
    <w:rsid w:val="0063517D"/>
    <w:rsid w:val="006352CD"/>
    <w:rsid w:val="006352DC"/>
    <w:rsid w:val="00635585"/>
    <w:rsid w:val="00635A0D"/>
    <w:rsid w:val="00635C95"/>
    <w:rsid w:val="00635D5B"/>
    <w:rsid w:val="00635F32"/>
    <w:rsid w:val="006360C1"/>
    <w:rsid w:val="006364E0"/>
    <w:rsid w:val="00636B0B"/>
    <w:rsid w:val="00636C85"/>
    <w:rsid w:val="00636FF5"/>
    <w:rsid w:val="00637078"/>
    <w:rsid w:val="006374E3"/>
    <w:rsid w:val="00637842"/>
    <w:rsid w:val="00637A9E"/>
    <w:rsid w:val="00637BF6"/>
    <w:rsid w:val="006400D1"/>
    <w:rsid w:val="006401D4"/>
    <w:rsid w:val="00640303"/>
    <w:rsid w:val="0064054F"/>
    <w:rsid w:val="006408AC"/>
    <w:rsid w:val="006408DC"/>
    <w:rsid w:val="00640E27"/>
    <w:rsid w:val="00641164"/>
    <w:rsid w:val="00641199"/>
    <w:rsid w:val="0064156A"/>
    <w:rsid w:val="0064160A"/>
    <w:rsid w:val="00641663"/>
    <w:rsid w:val="006416EE"/>
    <w:rsid w:val="00641715"/>
    <w:rsid w:val="00641C02"/>
    <w:rsid w:val="006422F9"/>
    <w:rsid w:val="006427BE"/>
    <w:rsid w:val="006427EB"/>
    <w:rsid w:val="00642A12"/>
    <w:rsid w:val="00642A3C"/>
    <w:rsid w:val="006430C9"/>
    <w:rsid w:val="00643282"/>
    <w:rsid w:val="006433F6"/>
    <w:rsid w:val="00643C4D"/>
    <w:rsid w:val="00643DED"/>
    <w:rsid w:val="00644196"/>
    <w:rsid w:val="00644610"/>
    <w:rsid w:val="0064486E"/>
    <w:rsid w:val="006449F2"/>
    <w:rsid w:val="00644B1B"/>
    <w:rsid w:val="00644B86"/>
    <w:rsid w:val="00644E8D"/>
    <w:rsid w:val="00644FA8"/>
    <w:rsid w:val="00645062"/>
    <w:rsid w:val="0064530B"/>
    <w:rsid w:val="006453B4"/>
    <w:rsid w:val="006453B8"/>
    <w:rsid w:val="00645484"/>
    <w:rsid w:val="00645507"/>
    <w:rsid w:val="006457A0"/>
    <w:rsid w:val="00645B35"/>
    <w:rsid w:val="00645DCF"/>
    <w:rsid w:val="00645E06"/>
    <w:rsid w:val="00645E3D"/>
    <w:rsid w:val="006464E2"/>
    <w:rsid w:val="00646643"/>
    <w:rsid w:val="006466EC"/>
    <w:rsid w:val="00646876"/>
    <w:rsid w:val="00646912"/>
    <w:rsid w:val="0064693C"/>
    <w:rsid w:val="00646A29"/>
    <w:rsid w:val="00646CA1"/>
    <w:rsid w:val="00646E01"/>
    <w:rsid w:val="00646FFA"/>
    <w:rsid w:val="00647781"/>
    <w:rsid w:val="006478A2"/>
    <w:rsid w:val="00647D00"/>
    <w:rsid w:val="00647E52"/>
    <w:rsid w:val="0065031C"/>
    <w:rsid w:val="0065053D"/>
    <w:rsid w:val="00650AC8"/>
    <w:rsid w:val="00650DCB"/>
    <w:rsid w:val="00650E20"/>
    <w:rsid w:val="006511B6"/>
    <w:rsid w:val="00651571"/>
    <w:rsid w:val="00651A8F"/>
    <w:rsid w:val="00651BEA"/>
    <w:rsid w:val="00651C2A"/>
    <w:rsid w:val="00651FAE"/>
    <w:rsid w:val="00652219"/>
    <w:rsid w:val="0065254B"/>
    <w:rsid w:val="00652742"/>
    <w:rsid w:val="0065295D"/>
    <w:rsid w:val="00652B46"/>
    <w:rsid w:val="00652D05"/>
    <w:rsid w:val="00652F66"/>
    <w:rsid w:val="00653017"/>
    <w:rsid w:val="00653071"/>
    <w:rsid w:val="00653114"/>
    <w:rsid w:val="006533B8"/>
    <w:rsid w:val="00653422"/>
    <w:rsid w:val="00653736"/>
    <w:rsid w:val="00653888"/>
    <w:rsid w:val="00653CAF"/>
    <w:rsid w:val="006540C8"/>
    <w:rsid w:val="00654287"/>
    <w:rsid w:val="0065438C"/>
    <w:rsid w:val="00654710"/>
    <w:rsid w:val="006547A0"/>
    <w:rsid w:val="00654991"/>
    <w:rsid w:val="00654A6B"/>
    <w:rsid w:val="00654D63"/>
    <w:rsid w:val="00654E4C"/>
    <w:rsid w:val="0065514B"/>
    <w:rsid w:val="00655208"/>
    <w:rsid w:val="0065537C"/>
    <w:rsid w:val="006554A5"/>
    <w:rsid w:val="00655617"/>
    <w:rsid w:val="0065564B"/>
    <w:rsid w:val="006556B3"/>
    <w:rsid w:val="006559AB"/>
    <w:rsid w:val="00655F06"/>
    <w:rsid w:val="00655F0D"/>
    <w:rsid w:val="006560E5"/>
    <w:rsid w:val="0065615B"/>
    <w:rsid w:val="0065628C"/>
    <w:rsid w:val="00656417"/>
    <w:rsid w:val="006567EC"/>
    <w:rsid w:val="006568EC"/>
    <w:rsid w:val="00656985"/>
    <w:rsid w:val="00656AC3"/>
    <w:rsid w:val="00656C85"/>
    <w:rsid w:val="00656ED6"/>
    <w:rsid w:val="00656F35"/>
    <w:rsid w:val="0065706C"/>
    <w:rsid w:val="006570A7"/>
    <w:rsid w:val="006576E1"/>
    <w:rsid w:val="006578F8"/>
    <w:rsid w:val="00657CE2"/>
    <w:rsid w:val="00657F88"/>
    <w:rsid w:val="00657FF8"/>
    <w:rsid w:val="0066022D"/>
    <w:rsid w:val="00660A18"/>
    <w:rsid w:val="00660F6D"/>
    <w:rsid w:val="00661138"/>
    <w:rsid w:val="0066114E"/>
    <w:rsid w:val="006616EE"/>
    <w:rsid w:val="00661960"/>
    <w:rsid w:val="00661F69"/>
    <w:rsid w:val="00662026"/>
    <w:rsid w:val="00662090"/>
    <w:rsid w:val="006620D0"/>
    <w:rsid w:val="00662637"/>
    <w:rsid w:val="00662736"/>
    <w:rsid w:val="0066280F"/>
    <w:rsid w:val="00662AAF"/>
    <w:rsid w:val="00662DAB"/>
    <w:rsid w:val="00662DD2"/>
    <w:rsid w:val="006631BA"/>
    <w:rsid w:val="0066348B"/>
    <w:rsid w:val="006637AD"/>
    <w:rsid w:val="006637F2"/>
    <w:rsid w:val="006639F4"/>
    <w:rsid w:val="00663A08"/>
    <w:rsid w:val="00663CAA"/>
    <w:rsid w:val="00663D2E"/>
    <w:rsid w:val="00663EC5"/>
    <w:rsid w:val="00664391"/>
    <w:rsid w:val="00664627"/>
    <w:rsid w:val="00664A11"/>
    <w:rsid w:val="00665063"/>
    <w:rsid w:val="0066507C"/>
    <w:rsid w:val="006650DC"/>
    <w:rsid w:val="00665130"/>
    <w:rsid w:val="00665322"/>
    <w:rsid w:val="00665397"/>
    <w:rsid w:val="0066565B"/>
    <w:rsid w:val="00665A55"/>
    <w:rsid w:val="00665D20"/>
    <w:rsid w:val="00665F10"/>
    <w:rsid w:val="00666177"/>
    <w:rsid w:val="00666394"/>
    <w:rsid w:val="00666449"/>
    <w:rsid w:val="0066647E"/>
    <w:rsid w:val="00666621"/>
    <w:rsid w:val="0066667F"/>
    <w:rsid w:val="006666FB"/>
    <w:rsid w:val="00666829"/>
    <w:rsid w:val="006669E3"/>
    <w:rsid w:val="006669F3"/>
    <w:rsid w:val="00666A59"/>
    <w:rsid w:val="00666A94"/>
    <w:rsid w:val="00666FC4"/>
    <w:rsid w:val="00667136"/>
    <w:rsid w:val="00667169"/>
    <w:rsid w:val="0066718A"/>
    <w:rsid w:val="00667371"/>
    <w:rsid w:val="006673BF"/>
    <w:rsid w:val="006674CA"/>
    <w:rsid w:val="006675A3"/>
    <w:rsid w:val="00667E53"/>
    <w:rsid w:val="006702A0"/>
    <w:rsid w:val="006705EB"/>
    <w:rsid w:val="00670ADB"/>
    <w:rsid w:val="00670B5E"/>
    <w:rsid w:val="00670D99"/>
    <w:rsid w:val="00670E2B"/>
    <w:rsid w:val="00670ED1"/>
    <w:rsid w:val="006712A8"/>
    <w:rsid w:val="0067138C"/>
    <w:rsid w:val="0067143C"/>
    <w:rsid w:val="00671666"/>
    <w:rsid w:val="00671770"/>
    <w:rsid w:val="00671780"/>
    <w:rsid w:val="00671783"/>
    <w:rsid w:val="00671B4F"/>
    <w:rsid w:val="00671EE8"/>
    <w:rsid w:val="00671F28"/>
    <w:rsid w:val="00671F4E"/>
    <w:rsid w:val="0067208D"/>
    <w:rsid w:val="006720EF"/>
    <w:rsid w:val="0067213A"/>
    <w:rsid w:val="00672400"/>
    <w:rsid w:val="00672743"/>
    <w:rsid w:val="00672E03"/>
    <w:rsid w:val="00672EA1"/>
    <w:rsid w:val="00672FBB"/>
    <w:rsid w:val="0067305C"/>
    <w:rsid w:val="006734BB"/>
    <w:rsid w:val="00673767"/>
    <w:rsid w:val="0067396C"/>
    <w:rsid w:val="00673B39"/>
    <w:rsid w:val="00673C3A"/>
    <w:rsid w:val="00673CDD"/>
    <w:rsid w:val="00673D7C"/>
    <w:rsid w:val="00673E63"/>
    <w:rsid w:val="00673E9A"/>
    <w:rsid w:val="00673F71"/>
    <w:rsid w:val="00674123"/>
    <w:rsid w:val="0067413E"/>
    <w:rsid w:val="006741F9"/>
    <w:rsid w:val="00674699"/>
    <w:rsid w:val="0067489A"/>
    <w:rsid w:val="0067493B"/>
    <w:rsid w:val="00674CC7"/>
    <w:rsid w:val="00674D03"/>
    <w:rsid w:val="00674EEA"/>
    <w:rsid w:val="006751E7"/>
    <w:rsid w:val="00675259"/>
    <w:rsid w:val="0067537A"/>
    <w:rsid w:val="00675640"/>
    <w:rsid w:val="006759EE"/>
    <w:rsid w:val="00675A2F"/>
    <w:rsid w:val="00675E73"/>
    <w:rsid w:val="006761AE"/>
    <w:rsid w:val="00676658"/>
    <w:rsid w:val="006769AD"/>
    <w:rsid w:val="00676D42"/>
    <w:rsid w:val="00676FD2"/>
    <w:rsid w:val="00676FEC"/>
    <w:rsid w:val="00677459"/>
    <w:rsid w:val="0067777F"/>
    <w:rsid w:val="0067780F"/>
    <w:rsid w:val="006779F2"/>
    <w:rsid w:val="00677A23"/>
    <w:rsid w:val="00677A4E"/>
    <w:rsid w:val="00677F16"/>
    <w:rsid w:val="00677F4C"/>
    <w:rsid w:val="00680011"/>
    <w:rsid w:val="00680051"/>
    <w:rsid w:val="006800F4"/>
    <w:rsid w:val="006803D7"/>
    <w:rsid w:val="006805D3"/>
    <w:rsid w:val="00680854"/>
    <w:rsid w:val="00680F0A"/>
    <w:rsid w:val="0068104D"/>
    <w:rsid w:val="00681148"/>
    <w:rsid w:val="0068144E"/>
    <w:rsid w:val="006815AA"/>
    <w:rsid w:val="00681A34"/>
    <w:rsid w:val="00681F2C"/>
    <w:rsid w:val="006821EB"/>
    <w:rsid w:val="0068225A"/>
    <w:rsid w:val="00682460"/>
    <w:rsid w:val="006826C2"/>
    <w:rsid w:val="00682CA0"/>
    <w:rsid w:val="00683070"/>
    <w:rsid w:val="00683629"/>
    <w:rsid w:val="006836A6"/>
    <w:rsid w:val="00683A56"/>
    <w:rsid w:val="00683C96"/>
    <w:rsid w:val="00683D89"/>
    <w:rsid w:val="00684498"/>
    <w:rsid w:val="00684528"/>
    <w:rsid w:val="0068466A"/>
    <w:rsid w:val="00684836"/>
    <w:rsid w:val="00684A35"/>
    <w:rsid w:val="006851CC"/>
    <w:rsid w:val="0068559E"/>
    <w:rsid w:val="00685607"/>
    <w:rsid w:val="006856F1"/>
    <w:rsid w:val="00685874"/>
    <w:rsid w:val="00685D18"/>
    <w:rsid w:val="00685DE3"/>
    <w:rsid w:val="00685E8E"/>
    <w:rsid w:val="00685EE3"/>
    <w:rsid w:val="0068637A"/>
    <w:rsid w:val="006863A7"/>
    <w:rsid w:val="0068689F"/>
    <w:rsid w:val="00686D49"/>
    <w:rsid w:val="0068752B"/>
    <w:rsid w:val="00687835"/>
    <w:rsid w:val="00687DAB"/>
    <w:rsid w:val="00687F9B"/>
    <w:rsid w:val="00690024"/>
    <w:rsid w:val="00690243"/>
    <w:rsid w:val="00690759"/>
    <w:rsid w:val="006909EB"/>
    <w:rsid w:val="00690A4A"/>
    <w:rsid w:val="00690A71"/>
    <w:rsid w:val="00690BB4"/>
    <w:rsid w:val="00690BDD"/>
    <w:rsid w:val="00690E01"/>
    <w:rsid w:val="00691026"/>
    <w:rsid w:val="00691466"/>
    <w:rsid w:val="00691638"/>
    <w:rsid w:val="00691667"/>
    <w:rsid w:val="00691694"/>
    <w:rsid w:val="006916D8"/>
    <w:rsid w:val="00691853"/>
    <w:rsid w:val="006919F9"/>
    <w:rsid w:val="00691B2C"/>
    <w:rsid w:val="00691E0E"/>
    <w:rsid w:val="006920AB"/>
    <w:rsid w:val="006920D0"/>
    <w:rsid w:val="0069275B"/>
    <w:rsid w:val="006929B7"/>
    <w:rsid w:val="00692C5F"/>
    <w:rsid w:val="00692F45"/>
    <w:rsid w:val="00693446"/>
    <w:rsid w:val="00693B04"/>
    <w:rsid w:val="00693D42"/>
    <w:rsid w:val="00693F5A"/>
    <w:rsid w:val="00693F75"/>
    <w:rsid w:val="0069428D"/>
    <w:rsid w:val="006943F1"/>
    <w:rsid w:val="0069487A"/>
    <w:rsid w:val="00694959"/>
    <w:rsid w:val="00694976"/>
    <w:rsid w:val="00694E00"/>
    <w:rsid w:val="006953BE"/>
    <w:rsid w:val="006954A2"/>
    <w:rsid w:val="0069564F"/>
    <w:rsid w:val="006958D7"/>
    <w:rsid w:val="00695E18"/>
    <w:rsid w:val="00696283"/>
    <w:rsid w:val="006962F6"/>
    <w:rsid w:val="00696324"/>
    <w:rsid w:val="00696474"/>
    <w:rsid w:val="0069689C"/>
    <w:rsid w:val="00696984"/>
    <w:rsid w:val="006969D0"/>
    <w:rsid w:val="00696A00"/>
    <w:rsid w:val="00696A7B"/>
    <w:rsid w:val="0069765F"/>
    <w:rsid w:val="006976F1"/>
    <w:rsid w:val="00697745"/>
    <w:rsid w:val="00697790"/>
    <w:rsid w:val="006978FD"/>
    <w:rsid w:val="0069798F"/>
    <w:rsid w:val="00697AFC"/>
    <w:rsid w:val="00697B02"/>
    <w:rsid w:val="006A0208"/>
    <w:rsid w:val="006A0327"/>
    <w:rsid w:val="006A0456"/>
    <w:rsid w:val="006A04D2"/>
    <w:rsid w:val="006A050C"/>
    <w:rsid w:val="006A0782"/>
    <w:rsid w:val="006A088B"/>
    <w:rsid w:val="006A096F"/>
    <w:rsid w:val="006A0DA4"/>
    <w:rsid w:val="006A0F60"/>
    <w:rsid w:val="006A1265"/>
    <w:rsid w:val="006A1418"/>
    <w:rsid w:val="006A1489"/>
    <w:rsid w:val="006A1687"/>
    <w:rsid w:val="006A1727"/>
    <w:rsid w:val="006A1748"/>
    <w:rsid w:val="006A1952"/>
    <w:rsid w:val="006A1A1D"/>
    <w:rsid w:val="006A1AA8"/>
    <w:rsid w:val="006A1B54"/>
    <w:rsid w:val="006A1C23"/>
    <w:rsid w:val="006A1FCB"/>
    <w:rsid w:val="006A2428"/>
    <w:rsid w:val="006A2778"/>
    <w:rsid w:val="006A286E"/>
    <w:rsid w:val="006A29BF"/>
    <w:rsid w:val="006A3275"/>
    <w:rsid w:val="006A32E5"/>
    <w:rsid w:val="006A398E"/>
    <w:rsid w:val="006A3D93"/>
    <w:rsid w:val="006A4886"/>
    <w:rsid w:val="006A48A5"/>
    <w:rsid w:val="006A4A27"/>
    <w:rsid w:val="006A4B68"/>
    <w:rsid w:val="006A4E1C"/>
    <w:rsid w:val="006A4FA0"/>
    <w:rsid w:val="006A5264"/>
    <w:rsid w:val="006A5430"/>
    <w:rsid w:val="006A5887"/>
    <w:rsid w:val="006A5C42"/>
    <w:rsid w:val="006A5C60"/>
    <w:rsid w:val="006A5DCA"/>
    <w:rsid w:val="006A648C"/>
    <w:rsid w:val="006A6789"/>
    <w:rsid w:val="006A6955"/>
    <w:rsid w:val="006A69CA"/>
    <w:rsid w:val="006A6E52"/>
    <w:rsid w:val="006A6F3A"/>
    <w:rsid w:val="006A71A2"/>
    <w:rsid w:val="006A731E"/>
    <w:rsid w:val="006A73AD"/>
    <w:rsid w:val="006A7508"/>
    <w:rsid w:val="006A7A15"/>
    <w:rsid w:val="006A7A9A"/>
    <w:rsid w:val="006A7B31"/>
    <w:rsid w:val="006A7EF8"/>
    <w:rsid w:val="006A7F3B"/>
    <w:rsid w:val="006B0902"/>
    <w:rsid w:val="006B0997"/>
    <w:rsid w:val="006B0AE5"/>
    <w:rsid w:val="006B0C2C"/>
    <w:rsid w:val="006B0D0A"/>
    <w:rsid w:val="006B0D61"/>
    <w:rsid w:val="006B1385"/>
    <w:rsid w:val="006B1390"/>
    <w:rsid w:val="006B161E"/>
    <w:rsid w:val="006B162C"/>
    <w:rsid w:val="006B16C5"/>
    <w:rsid w:val="006B1B3A"/>
    <w:rsid w:val="006B1B82"/>
    <w:rsid w:val="006B1BF2"/>
    <w:rsid w:val="006B1E98"/>
    <w:rsid w:val="006B1F26"/>
    <w:rsid w:val="006B2286"/>
    <w:rsid w:val="006B258B"/>
    <w:rsid w:val="006B25DB"/>
    <w:rsid w:val="006B2847"/>
    <w:rsid w:val="006B28F3"/>
    <w:rsid w:val="006B2B5B"/>
    <w:rsid w:val="006B2D23"/>
    <w:rsid w:val="006B3183"/>
    <w:rsid w:val="006B34C5"/>
    <w:rsid w:val="006B358C"/>
    <w:rsid w:val="006B372C"/>
    <w:rsid w:val="006B3BBF"/>
    <w:rsid w:val="006B3E78"/>
    <w:rsid w:val="006B3EB4"/>
    <w:rsid w:val="006B3FB1"/>
    <w:rsid w:val="006B4032"/>
    <w:rsid w:val="006B42DD"/>
    <w:rsid w:val="006B4426"/>
    <w:rsid w:val="006B46F5"/>
    <w:rsid w:val="006B4707"/>
    <w:rsid w:val="006B4AA9"/>
    <w:rsid w:val="006B4BEA"/>
    <w:rsid w:val="006B4E3F"/>
    <w:rsid w:val="006B4F53"/>
    <w:rsid w:val="006B5098"/>
    <w:rsid w:val="006B515A"/>
    <w:rsid w:val="006B559A"/>
    <w:rsid w:val="006B56BB"/>
    <w:rsid w:val="006B5730"/>
    <w:rsid w:val="006B5CE9"/>
    <w:rsid w:val="006B5E58"/>
    <w:rsid w:val="006B5EC5"/>
    <w:rsid w:val="006B60B3"/>
    <w:rsid w:val="006B62F7"/>
    <w:rsid w:val="006B63AE"/>
    <w:rsid w:val="006B69D9"/>
    <w:rsid w:val="006B6A52"/>
    <w:rsid w:val="006B6C71"/>
    <w:rsid w:val="006B6ED1"/>
    <w:rsid w:val="006B6F05"/>
    <w:rsid w:val="006B77F5"/>
    <w:rsid w:val="006B78EF"/>
    <w:rsid w:val="006B7980"/>
    <w:rsid w:val="006B7D60"/>
    <w:rsid w:val="006B7F13"/>
    <w:rsid w:val="006C01D4"/>
    <w:rsid w:val="006C04CF"/>
    <w:rsid w:val="006C05AF"/>
    <w:rsid w:val="006C06D3"/>
    <w:rsid w:val="006C09B1"/>
    <w:rsid w:val="006C0B6E"/>
    <w:rsid w:val="006C0D3D"/>
    <w:rsid w:val="006C0E3C"/>
    <w:rsid w:val="006C0F9B"/>
    <w:rsid w:val="006C100A"/>
    <w:rsid w:val="006C1025"/>
    <w:rsid w:val="006C12B5"/>
    <w:rsid w:val="006C12FF"/>
    <w:rsid w:val="006C15F7"/>
    <w:rsid w:val="006C16A4"/>
    <w:rsid w:val="006C17AB"/>
    <w:rsid w:val="006C1B92"/>
    <w:rsid w:val="006C1BED"/>
    <w:rsid w:val="006C209A"/>
    <w:rsid w:val="006C21D6"/>
    <w:rsid w:val="006C247C"/>
    <w:rsid w:val="006C25A5"/>
    <w:rsid w:val="006C2805"/>
    <w:rsid w:val="006C2973"/>
    <w:rsid w:val="006C2FEA"/>
    <w:rsid w:val="006C336D"/>
    <w:rsid w:val="006C3999"/>
    <w:rsid w:val="006C3C27"/>
    <w:rsid w:val="006C4844"/>
    <w:rsid w:val="006C4928"/>
    <w:rsid w:val="006C4C01"/>
    <w:rsid w:val="006C4E9C"/>
    <w:rsid w:val="006C5192"/>
    <w:rsid w:val="006C51F0"/>
    <w:rsid w:val="006C5553"/>
    <w:rsid w:val="006C5625"/>
    <w:rsid w:val="006C5695"/>
    <w:rsid w:val="006C56CD"/>
    <w:rsid w:val="006C590F"/>
    <w:rsid w:val="006C59DF"/>
    <w:rsid w:val="006C5A69"/>
    <w:rsid w:val="006C5A75"/>
    <w:rsid w:val="006C5CEE"/>
    <w:rsid w:val="006C5F4B"/>
    <w:rsid w:val="006C62E4"/>
    <w:rsid w:val="006C642C"/>
    <w:rsid w:val="006C65B5"/>
    <w:rsid w:val="006C69FC"/>
    <w:rsid w:val="006C6A22"/>
    <w:rsid w:val="006C6B33"/>
    <w:rsid w:val="006C6BFC"/>
    <w:rsid w:val="006C6CD6"/>
    <w:rsid w:val="006C6DFB"/>
    <w:rsid w:val="006C6FB7"/>
    <w:rsid w:val="006C706B"/>
    <w:rsid w:val="006C73B3"/>
    <w:rsid w:val="006C7501"/>
    <w:rsid w:val="006C75A4"/>
    <w:rsid w:val="006C77A8"/>
    <w:rsid w:val="006C7B3F"/>
    <w:rsid w:val="006C7CE1"/>
    <w:rsid w:val="006C7D49"/>
    <w:rsid w:val="006D0003"/>
    <w:rsid w:val="006D0095"/>
    <w:rsid w:val="006D01F4"/>
    <w:rsid w:val="006D0422"/>
    <w:rsid w:val="006D05ED"/>
    <w:rsid w:val="006D07D2"/>
    <w:rsid w:val="006D0893"/>
    <w:rsid w:val="006D08C7"/>
    <w:rsid w:val="006D0909"/>
    <w:rsid w:val="006D0B70"/>
    <w:rsid w:val="006D0D27"/>
    <w:rsid w:val="006D0E38"/>
    <w:rsid w:val="006D0F82"/>
    <w:rsid w:val="006D1258"/>
    <w:rsid w:val="006D12E2"/>
    <w:rsid w:val="006D178C"/>
    <w:rsid w:val="006D18A6"/>
    <w:rsid w:val="006D19D4"/>
    <w:rsid w:val="006D1C97"/>
    <w:rsid w:val="006D1D47"/>
    <w:rsid w:val="006D2328"/>
    <w:rsid w:val="006D235B"/>
    <w:rsid w:val="006D254D"/>
    <w:rsid w:val="006D25FD"/>
    <w:rsid w:val="006D2AED"/>
    <w:rsid w:val="006D2E74"/>
    <w:rsid w:val="006D3333"/>
    <w:rsid w:val="006D33EB"/>
    <w:rsid w:val="006D36AC"/>
    <w:rsid w:val="006D379D"/>
    <w:rsid w:val="006D3F02"/>
    <w:rsid w:val="006D4098"/>
    <w:rsid w:val="006D42CF"/>
    <w:rsid w:val="006D4301"/>
    <w:rsid w:val="006D4966"/>
    <w:rsid w:val="006D4C3D"/>
    <w:rsid w:val="006D4D22"/>
    <w:rsid w:val="006D4E3E"/>
    <w:rsid w:val="006D52D1"/>
    <w:rsid w:val="006D5364"/>
    <w:rsid w:val="006D5451"/>
    <w:rsid w:val="006D54FA"/>
    <w:rsid w:val="006D5563"/>
    <w:rsid w:val="006D5901"/>
    <w:rsid w:val="006D5C42"/>
    <w:rsid w:val="006D5FEB"/>
    <w:rsid w:val="006D6070"/>
    <w:rsid w:val="006D6866"/>
    <w:rsid w:val="006D696E"/>
    <w:rsid w:val="006D6AC8"/>
    <w:rsid w:val="006D6C3C"/>
    <w:rsid w:val="006D6E33"/>
    <w:rsid w:val="006D7062"/>
    <w:rsid w:val="006D7681"/>
    <w:rsid w:val="006D778B"/>
    <w:rsid w:val="006D7B2E"/>
    <w:rsid w:val="006D7B5B"/>
    <w:rsid w:val="006D7C05"/>
    <w:rsid w:val="006D7CF5"/>
    <w:rsid w:val="006E01EE"/>
    <w:rsid w:val="006E02EA"/>
    <w:rsid w:val="006E0509"/>
    <w:rsid w:val="006E0759"/>
    <w:rsid w:val="006E0968"/>
    <w:rsid w:val="006E0F23"/>
    <w:rsid w:val="006E125B"/>
    <w:rsid w:val="006E15F1"/>
    <w:rsid w:val="006E1AC2"/>
    <w:rsid w:val="006E1D42"/>
    <w:rsid w:val="006E2058"/>
    <w:rsid w:val="006E207A"/>
    <w:rsid w:val="006E2341"/>
    <w:rsid w:val="006E27B6"/>
    <w:rsid w:val="006E2AF6"/>
    <w:rsid w:val="006E2B83"/>
    <w:rsid w:val="006E2D9C"/>
    <w:rsid w:val="006E2EA4"/>
    <w:rsid w:val="006E3734"/>
    <w:rsid w:val="006E3B8A"/>
    <w:rsid w:val="006E3F6D"/>
    <w:rsid w:val="006E40AE"/>
    <w:rsid w:val="006E416F"/>
    <w:rsid w:val="006E4185"/>
    <w:rsid w:val="006E4197"/>
    <w:rsid w:val="006E4356"/>
    <w:rsid w:val="006E46B4"/>
    <w:rsid w:val="006E47C8"/>
    <w:rsid w:val="006E5185"/>
    <w:rsid w:val="006E5255"/>
    <w:rsid w:val="006E532F"/>
    <w:rsid w:val="006E53FD"/>
    <w:rsid w:val="006E5437"/>
    <w:rsid w:val="006E55D2"/>
    <w:rsid w:val="006E5968"/>
    <w:rsid w:val="006E6414"/>
    <w:rsid w:val="006E6417"/>
    <w:rsid w:val="006E6A97"/>
    <w:rsid w:val="006E6AE7"/>
    <w:rsid w:val="006E6CEE"/>
    <w:rsid w:val="006E6D2B"/>
    <w:rsid w:val="006E7783"/>
    <w:rsid w:val="006E77D8"/>
    <w:rsid w:val="006E7B78"/>
    <w:rsid w:val="006E7EB3"/>
    <w:rsid w:val="006F001F"/>
    <w:rsid w:val="006F0209"/>
    <w:rsid w:val="006F036D"/>
    <w:rsid w:val="006F0671"/>
    <w:rsid w:val="006F068F"/>
    <w:rsid w:val="006F06A3"/>
    <w:rsid w:val="006F0701"/>
    <w:rsid w:val="006F0865"/>
    <w:rsid w:val="006F0D92"/>
    <w:rsid w:val="006F13BF"/>
    <w:rsid w:val="006F1538"/>
    <w:rsid w:val="006F1541"/>
    <w:rsid w:val="006F180C"/>
    <w:rsid w:val="006F1814"/>
    <w:rsid w:val="006F1BCF"/>
    <w:rsid w:val="006F20F7"/>
    <w:rsid w:val="006F241F"/>
    <w:rsid w:val="006F2779"/>
    <w:rsid w:val="006F285C"/>
    <w:rsid w:val="006F2AA9"/>
    <w:rsid w:val="006F2D87"/>
    <w:rsid w:val="006F2F1F"/>
    <w:rsid w:val="006F32AE"/>
    <w:rsid w:val="006F32CA"/>
    <w:rsid w:val="006F3312"/>
    <w:rsid w:val="006F3671"/>
    <w:rsid w:val="006F3917"/>
    <w:rsid w:val="006F39D9"/>
    <w:rsid w:val="006F3A8C"/>
    <w:rsid w:val="006F3C78"/>
    <w:rsid w:val="006F3E60"/>
    <w:rsid w:val="006F3FE9"/>
    <w:rsid w:val="006F423B"/>
    <w:rsid w:val="006F43C2"/>
    <w:rsid w:val="006F4486"/>
    <w:rsid w:val="006F4654"/>
    <w:rsid w:val="006F4658"/>
    <w:rsid w:val="006F4741"/>
    <w:rsid w:val="006F48D4"/>
    <w:rsid w:val="006F4C74"/>
    <w:rsid w:val="006F4CE1"/>
    <w:rsid w:val="006F4EFE"/>
    <w:rsid w:val="006F4FFC"/>
    <w:rsid w:val="006F517B"/>
    <w:rsid w:val="006F52A0"/>
    <w:rsid w:val="006F565F"/>
    <w:rsid w:val="006F5665"/>
    <w:rsid w:val="006F56D0"/>
    <w:rsid w:val="006F59D0"/>
    <w:rsid w:val="006F5A2E"/>
    <w:rsid w:val="006F5E57"/>
    <w:rsid w:val="006F621A"/>
    <w:rsid w:val="006F6240"/>
    <w:rsid w:val="006F6382"/>
    <w:rsid w:val="006F6542"/>
    <w:rsid w:val="006F6708"/>
    <w:rsid w:val="006F67B8"/>
    <w:rsid w:val="006F6893"/>
    <w:rsid w:val="006F6900"/>
    <w:rsid w:val="006F6971"/>
    <w:rsid w:val="006F6CC2"/>
    <w:rsid w:val="006F71B3"/>
    <w:rsid w:val="006F7309"/>
    <w:rsid w:val="00700608"/>
    <w:rsid w:val="007009B6"/>
    <w:rsid w:val="00700A0F"/>
    <w:rsid w:val="00700A3D"/>
    <w:rsid w:val="00700B5E"/>
    <w:rsid w:val="00700BD1"/>
    <w:rsid w:val="00700C23"/>
    <w:rsid w:val="00700F47"/>
    <w:rsid w:val="0070110C"/>
    <w:rsid w:val="00701275"/>
    <w:rsid w:val="0070160D"/>
    <w:rsid w:val="00701693"/>
    <w:rsid w:val="00701782"/>
    <w:rsid w:val="00701D6A"/>
    <w:rsid w:val="00701FF1"/>
    <w:rsid w:val="00702420"/>
    <w:rsid w:val="0070245D"/>
    <w:rsid w:val="00702AAF"/>
    <w:rsid w:val="007031E8"/>
    <w:rsid w:val="007032D3"/>
    <w:rsid w:val="007032D6"/>
    <w:rsid w:val="00703470"/>
    <w:rsid w:val="007035B1"/>
    <w:rsid w:val="00703673"/>
    <w:rsid w:val="00703A45"/>
    <w:rsid w:val="00703E00"/>
    <w:rsid w:val="00703EF6"/>
    <w:rsid w:val="0070417E"/>
    <w:rsid w:val="0070427C"/>
    <w:rsid w:val="007042E2"/>
    <w:rsid w:val="007043C5"/>
    <w:rsid w:val="00704680"/>
    <w:rsid w:val="0070485A"/>
    <w:rsid w:val="00704CFA"/>
    <w:rsid w:val="0070533A"/>
    <w:rsid w:val="00705391"/>
    <w:rsid w:val="0070546F"/>
    <w:rsid w:val="00705544"/>
    <w:rsid w:val="0070554A"/>
    <w:rsid w:val="007056C0"/>
    <w:rsid w:val="007056EE"/>
    <w:rsid w:val="00705844"/>
    <w:rsid w:val="00705993"/>
    <w:rsid w:val="00705C92"/>
    <w:rsid w:val="00705EE3"/>
    <w:rsid w:val="00706420"/>
    <w:rsid w:val="00706511"/>
    <w:rsid w:val="0070683B"/>
    <w:rsid w:val="00706904"/>
    <w:rsid w:val="00706B7E"/>
    <w:rsid w:val="00706B94"/>
    <w:rsid w:val="00706D05"/>
    <w:rsid w:val="00706D38"/>
    <w:rsid w:val="00706EB7"/>
    <w:rsid w:val="00706EE9"/>
    <w:rsid w:val="007070AD"/>
    <w:rsid w:val="00707579"/>
    <w:rsid w:val="00707989"/>
    <w:rsid w:val="00707A5D"/>
    <w:rsid w:val="00707B88"/>
    <w:rsid w:val="00707F56"/>
    <w:rsid w:val="0071003A"/>
    <w:rsid w:val="007100F1"/>
    <w:rsid w:val="007102EB"/>
    <w:rsid w:val="0071059C"/>
    <w:rsid w:val="007105A0"/>
    <w:rsid w:val="00710795"/>
    <w:rsid w:val="00710862"/>
    <w:rsid w:val="0071087F"/>
    <w:rsid w:val="00710D09"/>
    <w:rsid w:val="0071107C"/>
    <w:rsid w:val="0071108B"/>
    <w:rsid w:val="00711162"/>
    <w:rsid w:val="00711C0A"/>
    <w:rsid w:val="00711CA9"/>
    <w:rsid w:val="00711E28"/>
    <w:rsid w:val="00711FA7"/>
    <w:rsid w:val="00711FB8"/>
    <w:rsid w:val="00712252"/>
    <w:rsid w:val="00712322"/>
    <w:rsid w:val="007124C5"/>
    <w:rsid w:val="00712920"/>
    <w:rsid w:val="00712B0C"/>
    <w:rsid w:val="00712E4D"/>
    <w:rsid w:val="00713558"/>
    <w:rsid w:val="007136ED"/>
    <w:rsid w:val="00713F4D"/>
    <w:rsid w:val="0071400E"/>
    <w:rsid w:val="007144BA"/>
    <w:rsid w:val="007144E1"/>
    <w:rsid w:val="007146E0"/>
    <w:rsid w:val="00714839"/>
    <w:rsid w:val="0071496A"/>
    <w:rsid w:val="00714A81"/>
    <w:rsid w:val="00714BBF"/>
    <w:rsid w:val="00714F5D"/>
    <w:rsid w:val="00714F5E"/>
    <w:rsid w:val="00714F62"/>
    <w:rsid w:val="0071523B"/>
    <w:rsid w:val="007153E3"/>
    <w:rsid w:val="00715519"/>
    <w:rsid w:val="00715B3D"/>
    <w:rsid w:val="007161F6"/>
    <w:rsid w:val="007163E8"/>
    <w:rsid w:val="00716782"/>
    <w:rsid w:val="0071684C"/>
    <w:rsid w:val="007169AB"/>
    <w:rsid w:val="00716B7F"/>
    <w:rsid w:val="00716B80"/>
    <w:rsid w:val="00716DCC"/>
    <w:rsid w:val="00716E77"/>
    <w:rsid w:val="0071729E"/>
    <w:rsid w:val="00717305"/>
    <w:rsid w:val="007173CF"/>
    <w:rsid w:val="00717593"/>
    <w:rsid w:val="00717974"/>
    <w:rsid w:val="00717F20"/>
    <w:rsid w:val="007201E1"/>
    <w:rsid w:val="007202BD"/>
    <w:rsid w:val="00720364"/>
    <w:rsid w:val="007203C9"/>
    <w:rsid w:val="00720703"/>
    <w:rsid w:val="00720BAA"/>
    <w:rsid w:val="00720CD1"/>
    <w:rsid w:val="00720D08"/>
    <w:rsid w:val="00721059"/>
    <w:rsid w:val="00721255"/>
    <w:rsid w:val="00721426"/>
    <w:rsid w:val="00721818"/>
    <w:rsid w:val="0072201C"/>
    <w:rsid w:val="007220AF"/>
    <w:rsid w:val="00722621"/>
    <w:rsid w:val="00722648"/>
    <w:rsid w:val="00722662"/>
    <w:rsid w:val="0072277E"/>
    <w:rsid w:val="007228F6"/>
    <w:rsid w:val="00722A52"/>
    <w:rsid w:val="00722D11"/>
    <w:rsid w:val="00723018"/>
    <w:rsid w:val="007232FE"/>
    <w:rsid w:val="00723660"/>
    <w:rsid w:val="007239E3"/>
    <w:rsid w:val="007239EB"/>
    <w:rsid w:val="00723BA1"/>
    <w:rsid w:val="00723E81"/>
    <w:rsid w:val="00723E8C"/>
    <w:rsid w:val="00724096"/>
    <w:rsid w:val="00724427"/>
    <w:rsid w:val="007245A5"/>
    <w:rsid w:val="007245EA"/>
    <w:rsid w:val="0072490B"/>
    <w:rsid w:val="00724A76"/>
    <w:rsid w:val="00724E77"/>
    <w:rsid w:val="00724FE2"/>
    <w:rsid w:val="0072515F"/>
    <w:rsid w:val="00725496"/>
    <w:rsid w:val="00725A54"/>
    <w:rsid w:val="00725D07"/>
    <w:rsid w:val="007263B9"/>
    <w:rsid w:val="0072642C"/>
    <w:rsid w:val="00726858"/>
    <w:rsid w:val="00726C72"/>
    <w:rsid w:val="00726EAF"/>
    <w:rsid w:val="007274AB"/>
    <w:rsid w:val="007274CE"/>
    <w:rsid w:val="007274D2"/>
    <w:rsid w:val="007274D9"/>
    <w:rsid w:val="007275EE"/>
    <w:rsid w:val="007276D6"/>
    <w:rsid w:val="007278EB"/>
    <w:rsid w:val="00727A7F"/>
    <w:rsid w:val="00727B45"/>
    <w:rsid w:val="00727C0F"/>
    <w:rsid w:val="00727D6D"/>
    <w:rsid w:val="007301C8"/>
    <w:rsid w:val="007302B4"/>
    <w:rsid w:val="0073044A"/>
    <w:rsid w:val="0073047E"/>
    <w:rsid w:val="0073061D"/>
    <w:rsid w:val="00730664"/>
    <w:rsid w:val="0073069B"/>
    <w:rsid w:val="00730C95"/>
    <w:rsid w:val="00730ECF"/>
    <w:rsid w:val="00730F16"/>
    <w:rsid w:val="007312D8"/>
    <w:rsid w:val="0073137C"/>
    <w:rsid w:val="007318C4"/>
    <w:rsid w:val="00731A9E"/>
    <w:rsid w:val="00731D07"/>
    <w:rsid w:val="00731D7E"/>
    <w:rsid w:val="00731F02"/>
    <w:rsid w:val="00731FEA"/>
    <w:rsid w:val="0073223A"/>
    <w:rsid w:val="00732456"/>
    <w:rsid w:val="007324A4"/>
    <w:rsid w:val="0073287F"/>
    <w:rsid w:val="00732A02"/>
    <w:rsid w:val="00732A06"/>
    <w:rsid w:val="00732A1E"/>
    <w:rsid w:val="00732AA1"/>
    <w:rsid w:val="00732C6B"/>
    <w:rsid w:val="007332C6"/>
    <w:rsid w:val="00733314"/>
    <w:rsid w:val="007333BB"/>
    <w:rsid w:val="00733455"/>
    <w:rsid w:val="007334A6"/>
    <w:rsid w:val="007334F8"/>
    <w:rsid w:val="007339CD"/>
    <w:rsid w:val="00733B2A"/>
    <w:rsid w:val="00733C9F"/>
    <w:rsid w:val="00733F4C"/>
    <w:rsid w:val="00734097"/>
    <w:rsid w:val="007347E6"/>
    <w:rsid w:val="00734A11"/>
    <w:rsid w:val="00734E15"/>
    <w:rsid w:val="00735129"/>
    <w:rsid w:val="0073535D"/>
    <w:rsid w:val="0073536F"/>
    <w:rsid w:val="007353E3"/>
    <w:rsid w:val="007359D8"/>
    <w:rsid w:val="00735AFE"/>
    <w:rsid w:val="00735F9F"/>
    <w:rsid w:val="00735FAA"/>
    <w:rsid w:val="007361B1"/>
    <w:rsid w:val="007362D4"/>
    <w:rsid w:val="007365AD"/>
    <w:rsid w:val="00736917"/>
    <w:rsid w:val="007369AE"/>
    <w:rsid w:val="00736BBF"/>
    <w:rsid w:val="00736DA4"/>
    <w:rsid w:val="007370A5"/>
    <w:rsid w:val="007370E0"/>
    <w:rsid w:val="00737171"/>
    <w:rsid w:val="007376E4"/>
    <w:rsid w:val="0073779F"/>
    <w:rsid w:val="00737BC1"/>
    <w:rsid w:val="00737C7D"/>
    <w:rsid w:val="00737EB2"/>
    <w:rsid w:val="0074004B"/>
    <w:rsid w:val="00740069"/>
    <w:rsid w:val="00740279"/>
    <w:rsid w:val="00740410"/>
    <w:rsid w:val="00740574"/>
    <w:rsid w:val="0074081F"/>
    <w:rsid w:val="00740ACC"/>
    <w:rsid w:val="00740EFB"/>
    <w:rsid w:val="00741184"/>
    <w:rsid w:val="00741258"/>
    <w:rsid w:val="007412E7"/>
    <w:rsid w:val="00741557"/>
    <w:rsid w:val="007416BF"/>
    <w:rsid w:val="007418F5"/>
    <w:rsid w:val="00741907"/>
    <w:rsid w:val="00741D18"/>
    <w:rsid w:val="00741D33"/>
    <w:rsid w:val="00741D70"/>
    <w:rsid w:val="00741D76"/>
    <w:rsid w:val="00741D9B"/>
    <w:rsid w:val="00741EDC"/>
    <w:rsid w:val="007421DB"/>
    <w:rsid w:val="007422A4"/>
    <w:rsid w:val="007423A9"/>
    <w:rsid w:val="00742623"/>
    <w:rsid w:val="0074293C"/>
    <w:rsid w:val="00742DCB"/>
    <w:rsid w:val="007431BB"/>
    <w:rsid w:val="00743470"/>
    <w:rsid w:val="00743779"/>
    <w:rsid w:val="00743830"/>
    <w:rsid w:val="0074388C"/>
    <w:rsid w:val="00743976"/>
    <w:rsid w:val="00743AFC"/>
    <w:rsid w:val="00743F99"/>
    <w:rsid w:val="007442A6"/>
    <w:rsid w:val="007445CE"/>
    <w:rsid w:val="0074480D"/>
    <w:rsid w:val="00744A60"/>
    <w:rsid w:val="00744A86"/>
    <w:rsid w:val="00744C00"/>
    <w:rsid w:val="00744DC7"/>
    <w:rsid w:val="00744E32"/>
    <w:rsid w:val="007454C6"/>
    <w:rsid w:val="0074551B"/>
    <w:rsid w:val="00745586"/>
    <w:rsid w:val="0074583F"/>
    <w:rsid w:val="0074591A"/>
    <w:rsid w:val="00745C5C"/>
    <w:rsid w:val="00745D19"/>
    <w:rsid w:val="00745EA9"/>
    <w:rsid w:val="00745F63"/>
    <w:rsid w:val="00746274"/>
    <w:rsid w:val="007466D5"/>
    <w:rsid w:val="00746946"/>
    <w:rsid w:val="00746ABE"/>
    <w:rsid w:val="00746BA3"/>
    <w:rsid w:val="00746CFB"/>
    <w:rsid w:val="00746D32"/>
    <w:rsid w:val="00746D68"/>
    <w:rsid w:val="007470F9"/>
    <w:rsid w:val="007471DE"/>
    <w:rsid w:val="00747270"/>
    <w:rsid w:val="00747423"/>
    <w:rsid w:val="0074747A"/>
    <w:rsid w:val="007474E8"/>
    <w:rsid w:val="0074773E"/>
    <w:rsid w:val="007479B0"/>
    <w:rsid w:val="007479C8"/>
    <w:rsid w:val="00747AEF"/>
    <w:rsid w:val="007500DB"/>
    <w:rsid w:val="0075010B"/>
    <w:rsid w:val="0075011B"/>
    <w:rsid w:val="007502DB"/>
    <w:rsid w:val="007507B2"/>
    <w:rsid w:val="007508D6"/>
    <w:rsid w:val="00750A56"/>
    <w:rsid w:val="00750F18"/>
    <w:rsid w:val="00751330"/>
    <w:rsid w:val="007513C8"/>
    <w:rsid w:val="0075149F"/>
    <w:rsid w:val="0075151C"/>
    <w:rsid w:val="007515A6"/>
    <w:rsid w:val="00751662"/>
    <w:rsid w:val="007516E4"/>
    <w:rsid w:val="00751940"/>
    <w:rsid w:val="00751A23"/>
    <w:rsid w:val="00751D4A"/>
    <w:rsid w:val="00751D84"/>
    <w:rsid w:val="00751EDB"/>
    <w:rsid w:val="007520F1"/>
    <w:rsid w:val="0075211C"/>
    <w:rsid w:val="007521BB"/>
    <w:rsid w:val="0075227A"/>
    <w:rsid w:val="0075282C"/>
    <w:rsid w:val="00752934"/>
    <w:rsid w:val="007537EC"/>
    <w:rsid w:val="0075381B"/>
    <w:rsid w:val="0075385E"/>
    <w:rsid w:val="00753A5E"/>
    <w:rsid w:val="00753A8E"/>
    <w:rsid w:val="00753EEE"/>
    <w:rsid w:val="00753F21"/>
    <w:rsid w:val="007540CD"/>
    <w:rsid w:val="0075417D"/>
    <w:rsid w:val="0075419B"/>
    <w:rsid w:val="00754329"/>
    <w:rsid w:val="0075460C"/>
    <w:rsid w:val="00754A84"/>
    <w:rsid w:val="00754B5F"/>
    <w:rsid w:val="00754D79"/>
    <w:rsid w:val="00754E59"/>
    <w:rsid w:val="007556FE"/>
    <w:rsid w:val="00755A3C"/>
    <w:rsid w:val="00755B71"/>
    <w:rsid w:val="00755BE3"/>
    <w:rsid w:val="00755CCA"/>
    <w:rsid w:val="00755E22"/>
    <w:rsid w:val="00755E46"/>
    <w:rsid w:val="00755F4C"/>
    <w:rsid w:val="00755FE9"/>
    <w:rsid w:val="007560D9"/>
    <w:rsid w:val="007561E6"/>
    <w:rsid w:val="00756288"/>
    <w:rsid w:val="007564F7"/>
    <w:rsid w:val="007565F6"/>
    <w:rsid w:val="00756733"/>
    <w:rsid w:val="0075676E"/>
    <w:rsid w:val="00756827"/>
    <w:rsid w:val="007568CF"/>
    <w:rsid w:val="00756CF3"/>
    <w:rsid w:val="0075718A"/>
    <w:rsid w:val="00757235"/>
    <w:rsid w:val="00757337"/>
    <w:rsid w:val="0075746A"/>
    <w:rsid w:val="00757743"/>
    <w:rsid w:val="007577DF"/>
    <w:rsid w:val="007578CF"/>
    <w:rsid w:val="00757963"/>
    <w:rsid w:val="00757ACF"/>
    <w:rsid w:val="00757F04"/>
    <w:rsid w:val="0076002C"/>
    <w:rsid w:val="0076027D"/>
    <w:rsid w:val="007606A3"/>
    <w:rsid w:val="007606F2"/>
    <w:rsid w:val="0076076A"/>
    <w:rsid w:val="00760CA4"/>
    <w:rsid w:val="00760E23"/>
    <w:rsid w:val="007611C1"/>
    <w:rsid w:val="00761721"/>
    <w:rsid w:val="007618C6"/>
    <w:rsid w:val="00761AAF"/>
    <w:rsid w:val="00761EBC"/>
    <w:rsid w:val="0076227E"/>
    <w:rsid w:val="0076228B"/>
    <w:rsid w:val="007623B3"/>
    <w:rsid w:val="0076290D"/>
    <w:rsid w:val="00762D18"/>
    <w:rsid w:val="00762EE8"/>
    <w:rsid w:val="00762F60"/>
    <w:rsid w:val="00763121"/>
    <w:rsid w:val="00763253"/>
    <w:rsid w:val="0076332D"/>
    <w:rsid w:val="007639A5"/>
    <w:rsid w:val="0076456E"/>
    <w:rsid w:val="0076460A"/>
    <w:rsid w:val="00764841"/>
    <w:rsid w:val="00764AAD"/>
    <w:rsid w:val="00764AB0"/>
    <w:rsid w:val="00764B23"/>
    <w:rsid w:val="00764F75"/>
    <w:rsid w:val="00765044"/>
    <w:rsid w:val="0076510A"/>
    <w:rsid w:val="00765223"/>
    <w:rsid w:val="00765476"/>
    <w:rsid w:val="00765AB4"/>
    <w:rsid w:val="00765BD9"/>
    <w:rsid w:val="00766085"/>
    <w:rsid w:val="007662EA"/>
    <w:rsid w:val="0076630C"/>
    <w:rsid w:val="00766311"/>
    <w:rsid w:val="00766369"/>
    <w:rsid w:val="007663E6"/>
    <w:rsid w:val="00766482"/>
    <w:rsid w:val="007665B3"/>
    <w:rsid w:val="0076670B"/>
    <w:rsid w:val="0076672A"/>
    <w:rsid w:val="0076675C"/>
    <w:rsid w:val="00766AEC"/>
    <w:rsid w:val="00766DC1"/>
    <w:rsid w:val="007673B8"/>
    <w:rsid w:val="00767474"/>
    <w:rsid w:val="00767507"/>
    <w:rsid w:val="00767C1C"/>
    <w:rsid w:val="00767C47"/>
    <w:rsid w:val="00767EA1"/>
    <w:rsid w:val="00767F5A"/>
    <w:rsid w:val="00767FB3"/>
    <w:rsid w:val="0077008E"/>
    <w:rsid w:val="0077068E"/>
    <w:rsid w:val="00770690"/>
    <w:rsid w:val="0077078B"/>
    <w:rsid w:val="007709C5"/>
    <w:rsid w:val="00770E81"/>
    <w:rsid w:val="0077111E"/>
    <w:rsid w:val="00771536"/>
    <w:rsid w:val="00771624"/>
    <w:rsid w:val="00772070"/>
    <w:rsid w:val="00772127"/>
    <w:rsid w:val="00772443"/>
    <w:rsid w:val="0077269E"/>
    <w:rsid w:val="00772D7A"/>
    <w:rsid w:val="00772E83"/>
    <w:rsid w:val="00773271"/>
    <w:rsid w:val="0077328B"/>
    <w:rsid w:val="007733B1"/>
    <w:rsid w:val="007734F7"/>
    <w:rsid w:val="0077388A"/>
    <w:rsid w:val="00773A75"/>
    <w:rsid w:val="00773BA9"/>
    <w:rsid w:val="00773BEA"/>
    <w:rsid w:val="00773EF8"/>
    <w:rsid w:val="00773F50"/>
    <w:rsid w:val="0077436E"/>
    <w:rsid w:val="00774418"/>
    <w:rsid w:val="007747D3"/>
    <w:rsid w:val="00774940"/>
    <w:rsid w:val="00774A47"/>
    <w:rsid w:val="00774B0B"/>
    <w:rsid w:val="00774E29"/>
    <w:rsid w:val="007751F1"/>
    <w:rsid w:val="00775288"/>
    <w:rsid w:val="0077528F"/>
    <w:rsid w:val="007756A4"/>
    <w:rsid w:val="00775837"/>
    <w:rsid w:val="00775A46"/>
    <w:rsid w:val="00775D4A"/>
    <w:rsid w:val="00775E45"/>
    <w:rsid w:val="00775EF7"/>
    <w:rsid w:val="00775F3D"/>
    <w:rsid w:val="00775FC8"/>
    <w:rsid w:val="007760DC"/>
    <w:rsid w:val="007762F8"/>
    <w:rsid w:val="00776396"/>
    <w:rsid w:val="007763B0"/>
    <w:rsid w:val="00776408"/>
    <w:rsid w:val="007768F5"/>
    <w:rsid w:val="007769CD"/>
    <w:rsid w:val="00776BCC"/>
    <w:rsid w:val="00776DEA"/>
    <w:rsid w:val="00776E09"/>
    <w:rsid w:val="00776E74"/>
    <w:rsid w:val="0077708C"/>
    <w:rsid w:val="0077728F"/>
    <w:rsid w:val="007773CE"/>
    <w:rsid w:val="00777CE3"/>
    <w:rsid w:val="007800A6"/>
    <w:rsid w:val="007809C6"/>
    <w:rsid w:val="007809FA"/>
    <w:rsid w:val="00780A68"/>
    <w:rsid w:val="00780C68"/>
    <w:rsid w:val="00780D1F"/>
    <w:rsid w:val="00780DC6"/>
    <w:rsid w:val="00780EB3"/>
    <w:rsid w:val="00781071"/>
    <w:rsid w:val="00781126"/>
    <w:rsid w:val="00781141"/>
    <w:rsid w:val="00781407"/>
    <w:rsid w:val="00781516"/>
    <w:rsid w:val="00781527"/>
    <w:rsid w:val="007818FF"/>
    <w:rsid w:val="00781C92"/>
    <w:rsid w:val="00781F96"/>
    <w:rsid w:val="0078227F"/>
    <w:rsid w:val="007825A3"/>
    <w:rsid w:val="0078282C"/>
    <w:rsid w:val="00782B2D"/>
    <w:rsid w:val="00782BAD"/>
    <w:rsid w:val="00782DCB"/>
    <w:rsid w:val="00782E04"/>
    <w:rsid w:val="00782F33"/>
    <w:rsid w:val="007831CB"/>
    <w:rsid w:val="007835A6"/>
    <w:rsid w:val="00783886"/>
    <w:rsid w:val="00784027"/>
    <w:rsid w:val="00784086"/>
    <w:rsid w:val="007847C3"/>
    <w:rsid w:val="0078481A"/>
    <w:rsid w:val="0078481C"/>
    <w:rsid w:val="007848F7"/>
    <w:rsid w:val="00784E0D"/>
    <w:rsid w:val="00784E2B"/>
    <w:rsid w:val="00784FA2"/>
    <w:rsid w:val="00784FB6"/>
    <w:rsid w:val="00785169"/>
    <w:rsid w:val="007856B1"/>
    <w:rsid w:val="007857D5"/>
    <w:rsid w:val="00785B07"/>
    <w:rsid w:val="00785D9B"/>
    <w:rsid w:val="00785ECC"/>
    <w:rsid w:val="00785EFD"/>
    <w:rsid w:val="00785FAC"/>
    <w:rsid w:val="00786167"/>
    <w:rsid w:val="007868AF"/>
    <w:rsid w:val="0078691E"/>
    <w:rsid w:val="00786B6A"/>
    <w:rsid w:val="00786BF7"/>
    <w:rsid w:val="00786F47"/>
    <w:rsid w:val="00786FF1"/>
    <w:rsid w:val="00787034"/>
    <w:rsid w:val="007871D2"/>
    <w:rsid w:val="007875B6"/>
    <w:rsid w:val="007876C6"/>
    <w:rsid w:val="007879C1"/>
    <w:rsid w:val="00787A9B"/>
    <w:rsid w:val="00787A9D"/>
    <w:rsid w:val="00787B43"/>
    <w:rsid w:val="00787B55"/>
    <w:rsid w:val="00787B75"/>
    <w:rsid w:val="00787BC3"/>
    <w:rsid w:val="00787F08"/>
    <w:rsid w:val="007900D7"/>
    <w:rsid w:val="00790235"/>
    <w:rsid w:val="007903CA"/>
    <w:rsid w:val="00790832"/>
    <w:rsid w:val="00790A9E"/>
    <w:rsid w:val="00790F0E"/>
    <w:rsid w:val="00790F85"/>
    <w:rsid w:val="00791749"/>
    <w:rsid w:val="007917D1"/>
    <w:rsid w:val="007918A1"/>
    <w:rsid w:val="00791D77"/>
    <w:rsid w:val="00791E43"/>
    <w:rsid w:val="00792BAB"/>
    <w:rsid w:val="00792FA5"/>
    <w:rsid w:val="007931BF"/>
    <w:rsid w:val="0079331E"/>
    <w:rsid w:val="00793394"/>
    <w:rsid w:val="00793437"/>
    <w:rsid w:val="00793898"/>
    <w:rsid w:val="007938F0"/>
    <w:rsid w:val="00793A6E"/>
    <w:rsid w:val="00793C9C"/>
    <w:rsid w:val="00793E57"/>
    <w:rsid w:val="00793ECE"/>
    <w:rsid w:val="00794099"/>
    <w:rsid w:val="00794C0A"/>
    <w:rsid w:val="00794D86"/>
    <w:rsid w:val="00794DC3"/>
    <w:rsid w:val="0079518A"/>
    <w:rsid w:val="00795233"/>
    <w:rsid w:val="007954AB"/>
    <w:rsid w:val="00795745"/>
    <w:rsid w:val="00795901"/>
    <w:rsid w:val="00795ACD"/>
    <w:rsid w:val="00795D7F"/>
    <w:rsid w:val="00796011"/>
    <w:rsid w:val="00796039"/>
    <w:rsid w:val="0079635F"/>
    <w:rsid w:val="007963F6"/>
    <w:rsid w:val="0079648F"/>
    <w:rsid w:val="00796667"/>
    <w:rsid w:val="0079666E"/>
    <w:rsid w:val="007968C3"/>
    <w:rsid w:val="007968EC"/>
    <w:rsid w:val="00796D49"/>
    <w:rsid w:val="00796E51"/>
    <w:rsid w:val="00796EC0"/>
    <w:rsid w:val="00796F5B"/>
    <w:rsid w:val="00797096"/>
    <w:rsid w:val="00797293"/>
    <w:rsid w:val="00797441"/>
    <w:rsid w:val="007976ED"/>
    <w:rsid w:val="00797EBE"/>
    <w:rsid w:val="007A0024"/>
    <w:rsid w:val="007A0041"/>
    <w:rsid w:val="007A013A"/>
    <w:rsid w:val="007A0294"/>
    <w:rsid w:val="007A06A2"/>
    <w:rsid w:val="007A0EA1"/>
    <w:rsid w:val="007A14C5"/>
    <w:rsid w:val="007A151A"/>
    <w:rsid w:val="007A1625"/>
    <w:rsid w:val="007A16FF"/>
    <w:rsid w:val="007A1CA4"/>
    <w:rsid w:val="007A1F05"/>
    <w:rsid w:val="007A1F6A"/>
    <w:rsid w:val="007A1FD5"/>
    <w:rsid w:val="007A207F"/>
    <w:rsid w:val="007A215D"/>
    <w:rsid w:val="007A2243"/>
    <w:rsid w:val="007A2252"/>
    <w:rsid w:val="007A251B"/>
    <w:rsid w:val="007A270E"/>
    <w:rsid w:val="007A2797"/>
    <w:rsid w:val="007A2971"/>
    <w:rsid w:val="007A2C09"/>
    <w:rsid w:val="007A2CC0"/>
    <w:rsid w:val="007A2F11"/>
    <w:rsid w:val="007A3033"/>
    <w:rsid w:val="007A30CC"/>
    <w:rsid w:val="007A34C7"/>
    <w:rsid w:val="007A35CF"/>
    <w:rsid w:val="007A3648"/>
    <w:rsid w:val="007A37F4"/>
    <w:rsid w:val="007A3960"/>
    <w:rsid w:val="007A3AB7"/>
    <w:rsid w:val="007A3B3B"/>
    <w:rsid w:val="007A3E38"/>
    <w:rsid w:val="007A3EF8"/>
    <w:rsid w:val="007A4257"/>
    <w:rsid w:val="007A436F"/>
    <w:rsid w:val="007A4434"/>
    <w:rsid w:val="007A466A"/>
    <w:rsid w:val="007A466C"/>
    <w:rsid w:val="007A4853"/>
    <w:rsid w:val="007A48DD"/>
    <w:rsid w:val="007A4A10"/>
    <w:rsid w:val="007A4A21"/>
    <w:rsid w:val="007A4B5D"/>
    <w:rsid w:val="007A4C8D"/>
    <w:rsid w:val="007A5E30"/>
    <w:rsid w:val="007A5EFE"/>
    <w:rsid w:val="007A6360"/>
    <w:rsid w:val="007A6528"/>
    <w:rsid w:val="007A6CDC"/>
    <w:rsid w:val="007A6E6F"/>
    <w:rsid w:val="007A7003"/>
    <w:rsid w:val="007A7423"/>
    <w:rsid w:val="007A7703"/>
    <w:rsid w:val="007A7979"/>
    <w:rsid w:val="007A7A71"/>
    <w:rsid w:val="007A7C6C"/>
    <w:rsid w:val="007A7E2E"/>
    <w:rsid w:val="007A7F8E"/>
    <w:rsid w:val="007B05C8"/>
    <w:rsid w:val="007B0D86"/>
    <w:rsid w:val="007B0D8F"/>
    <w:rsid w:val="007B0F59"/>
    <w:rsid w:val="007B0FA2"/>
    <w:rsid w:val="007B10E2"/>
    <w:rsid w:val="007B11E9"/>
    <w:rsid w:val="007B1442"/>
    <w:rsid w:val="007B1637"/>
    <w:rsid w:val="007B1686"/>
    <w:rsid w:val="007B1760"/>
    <w:rsid w:val="007B180A"/>
    <w:rsid w:val="007B1885"/>
    <w:rsid w:val="007B19AC"/>
    <w:rsid w:val="007B1A0D"/>
    <w:rsid w:val="007B1F23"/>
    <w:rsid w:val="007B1F69"/>
    <w:rsid w:val="007B20BE"/>
    <w:rsid w:val="007B2708"/>
    <w:rsid w:val="007B2744"/>
    <w:rsid w:val="007B2A9A"/>
    <w:rsid w:val="007B2B16"/>
    <w:rsid w:val="007B2CC1"/>
    <w:rsid w:val="007B32FA"/>
    <w:rsid w:val="007B35FF"/>
    <w:rsid w:val="007B365D"/>
    <w:rsid w:val="007B37CF"/>
    <w:rsid w:val="007B38AC"/>
    <w:rsid w:val="007B3923"/>
    <w:rsid w:val="007B3D03"/>
    <w:rsid w:val="007B4006"/>
    <w:rsid w:val="007B411F"/>
    <w:rsid w:val="007B43A5"/>
    <w:rsid w:val="007B479F"/>
    <w:rsid w:val="007B4AB3"/>
    <w:rsid w:val="007B4AB9"/>
    <w:rsid w:val="007B4D96"/>
    <w:rsid w:val="007B50F6"/>
    <w:rsid w:val="007B523A"/>
    <w:rsid w:val="007B53BF"/>
    <w:rsid w:val="007B57A3"/>
    <w:rsid w:val="007B57F0"/>
    <w:rsid w:val="007B593E"/>
    <w:rsid w:val="007B5B04"/>
    <w:rsid w:val="007B5DBA"/>
    <w:rsid w:val="007B5DC5"/>
    <w:rsid w:val="007B5EE3"/>
    <w:rsid w:val="007B6199"/>
    <w:rsid w:val="007B62ED"/>
    <w:rsid w:val="007B6779"/>
    <w:rsid w:val="007B6A98"/>
    <w:rsid w:val="007B6D04"/>
    <w:rsid w:val="007B6E8A"/>
    <w:rsid w:val="007B6F92"/>
    <w:rsid w:val="007B70C3"/>
    <w:rsid w:val="007B75AE"/>
    <w:rsid w:val="007B76F9"/>
    <w:rsid w:val="007B782C"/>
    <w:rsid w:val="007B7A53"/>
    <w:rsid w:val="007C03B4"/>
    <w:rsid w:val="007C0637"/>
    <w:rsid w:val="007C0A54"/>
    <w:rsid w:val="007C0A93"/>
    <w:rsid w:val="007C0CBB"/>
    <w:rsid w:val="007C0E91"/>
    <w:rsid w:val="007C1139"/>
    <w:rsid w:val="007C11F3"/>
    <w:rsid w:val="007C13DA"/>
    <w:rsid w:val="007C14C5"/>
    <w:rsid w:val="007C14E0"/>
    <w:rsid w:val="007C177B"/>
    <w:rsid w:val="007C17A6"/>
    <w:rsid w:val="007C196E"/>
    <w:rsid w:val="007C1A36"/>
    <w:rsid w:val="007C1B45"/>
    <w:rsid w:val="007C1C55"/>
    <w:rsid w:val="007C1EA3"/>
    <w:rsid w:val="007C1F38"/>
    <w:rsid w:val="007C20DD"/>
    <w:rsid w:val="007C2376"/>
    <w:rsid w:val="007C23DE"/>
    <w:rsid w:val="007C2546"/>
    <w:rsid w:val="007C2723"/>
    <w:rsid w:val="007C285A"/>
    <w:rsid w:val="007C2BF6"/>
    <w:rsid w:val="007C2C5C"/>
    <w:rsid w:val="007C2E62"/>
    <w:rsid w:val="007C2EBE"/>
    <w:rsid w:val="007C2EDD"/>
    <w:rsid w:val="007C311E"/>
    <w:rsid w:val="007C31F7"/>
    <w:rsid w:val="007C36B4"/>
    <w:rsid w:val="007C3986"/>
    <w:rsid w:val="007C3C12"/>
    <w:rsid w:val="007C3DB2"/>
    <w:rsid w:val="007C490C"/>
    <w:rsid w:val="007C4A11"/>
    <w:rsid w:val="007C4A79"/>
    <w:rsid w:val="007C500A"/>
    <w:rsid w:val="007C5099"/>
    <w:rsid w:val="007C55CF"/>
    <w:rsid w:val="007C583A"/>
    <w:rsid w:val="007C5848"/>
    <w:rsid w:val="007C59EB"/>
    <w:rsid w:val="007C5B05"/>
    <w:rsid w:val="007C5CC5"/>
    <w:rsid w:val="007C622A"/>
    <w:rsid w:val="007C62C8"/>
    <w:rsid w:val="007C64B8"/>
    <w:rsid w:val="007C6518"/>
    <w:rsid w:val="007C676F"/>
    <w:rsid w:val="007C696D"/>
    <w:rsid w:val="007C6A19"/>
    <w:rsid w:val="007C6C8F"/>
    <w:rsid w:val="007C6D9C"/>
    <w:rsid w:val="007C72CA"/>
    <w:rsid w:val="007C7346"/>
    <w:rsid w:val="007C7649"/>
    <w:rsid w:val="007C7C6A"/>
    <w:rsid w:val="007C7DDB"/>
    <w:rsid w:val="007D0107"/>
    <w:rsid w:val="007D014B"/>
    <w:rsid w:val="007D02A2"/>
    <w:rsid w:val="007D03EC"/>
    <w:rsid w:val="007D041E"/>
    <w:rsid w:val="007D0686"/>
    <w:rsid w:val="007D0942"/>
    <w:rsid w:val="007D09DC"/>
    <w:rsid w:val="007D0A68"/>
    <w:rsid w:val="007D0AB5"/>
    <w:rsid w:val="007D0BF1"/>
    <w:rsid w:val="007D0BF9"/>
    <w:rsid w:val="007D1106"/>
    <w:rsid w:val="007D1368"/>
    <w:rsid w:val="007D1942"/>
    <w:rsid w:val="007D19D1"/>
    <w:rsid w:val="007D1E69"/>
    <w:rsid w:val="007D2068"/>
    <w:rsid w:val="007D2091"/>
    <w:rsid w:val="007D2141"/>
    <w:rsid w:val="007D221C"/>
    <w:rsid w:val="007D260F"/>
    <w:rsid w:val="007D281C"/>
    <w:rsid w:val="007D2C2F"/>
    <w:rsid w:val="007D2CC7"/>
    <w:rsid w:val="007D30BC"/>
    <w:rsid w:val="007D316D"/>
    <w:rsid w:val="007D3B84"/>
    <w:rsid w:val="007D3E54"/>
    <w:rsid w:val="007D41AC"/>
    <w:rsid w:val="007D44E6"/>
    <w:rsid w:val="007D453D"/>
    <w:rsid w:val="007D46EC"/>
    <w:rsid w:val="007D47FB"/>
    <w:rsid w:val="007D482E"/>
    <w:rsid w:val="007D489C"/>
    <w:rsid w:val="007D4CCE"/>
    <w:rsid w:val="007D4CD0"/>
    <w:rsid w:val="007D5910"/>
    <w:rsid w:val="007D5B0E"/>
    <w:rsid w:val="007D5CA7"/>
    <w:rsid w:val="007D6062"/>
    <w:rsid w:val="007D6341"/>
    <w:rsid w:val="007D63A6"/>
    <w:rsid w:val="007D6491"/>
    <w:rsid w:val="007D6649"/>
    <w:rsid w:val="007D673D"/>
    <w:rsid w:val="007D6DF6"/>
    <w:rsid w:val="007D6EAD"/>
    <w:rsid w:val="007D6EDB"/>
    <w:rsid w:val="007D736A"/>
    <w:rsid w:val="007D73BD"/>
    <w:rsid w:val="007D76E3"/>
    <w:rsid w:val="007D786D"/>
    <w:rsid w:val="007D78B4"/>
    <w:rsid w:val="007D7A38"/>
    <w:rsid w:val="007D9428"/>
    <w:rsid w:val="007E029D"/>
    <w:rsid w:val="007E04E1"/>
    <w:rsid w:val="007E061E"/>
    <w:rsid w:val="007E071A"/>
    <w:rsid w:val="007E0DFB"/>
    <w:rsid w:val="007E0EDA"/>
    <w:rsid w:val="007E12B5"/>
    <w:rsid w:val="007E146E"/>
    <w:rsid w:val="007E19D7"/>
    <w:rsid w:val="007E1A58"/>
    <w:rsid w:val="007E1C71"/>
    <w:rsid w:val="007E1F78"/>
    <w:rsid w:val="007E20F3"/>
    <w:rsid w:val="007E213E"/>
    <w:rsid w:val="007E2210"/>
    <w:rsid w:val="007E222E"/>
    <w:rsid w:val="007E22DA"/>
    <w:rsid w:val="007E22FF"/>
    <w:rsid w:val="007E2319"/>
    <w:rsid w:val="007E2357"/>
    <w:rsid w:val="007E2D9D"/>
    <w:rsid w:val="007E3210"/>
    <w:rsid w:val="007E32F4"/>
    <w:rsid w:val="007E3376"/>
    <w:rsid w:val="007E3425"/>
    <w:rsid w:val="007E3466"/>
    <w:rsid w:val="007E3561"/>
    <w:rsid w:val="007E3949"/>
    <w:rsid w:val="007E3953"/>
    <w:rsid w:val="007E3A1D"/>
    <w:rsid w:val="007E3FB4"/>
    <w:rsid w:val="007E403B"/>
    <w:rsid w:val="007E447E"/>
    <w:rsid w:val="007E449B"/>
    <w:rsid w:val="007E44D3"/>
    <w:rsid w:val="007E45D9"/>
    <w:rsid w:val="007E4CD7"/>
    <w:rsid w:val="007E503B"/>
    <w:rsid w:val="007E522F"/>
    <w:rsid w:val="007E57CC"/>
    <w:rsid w:val="007E5991"/>
    <w:rsid w:val="007E5D74"/>
    <w:rsid w:val="007E5E78"/>
    <w:rsid w:val="007E5F24"/>
    <w:rsid w:val="007E604A"/>
    <w:rsid w:val="007E61DE"/>
    <w:rsid w:val="007E6BD1"/>
    <w:rsid w:val="007E719F"/>
    <w:rsid w:val="007E722C"/>
    <w:rsid w:val="007E72A8"/>
    <w:rsid w:val="007E73DE"/>
    <w:rsid w:val="007E761C"/>
    <w:rsid w:val="007E7623"/>
    <w:rsid w:val="007E7637"/>
    <w:rsid w:val="007E777B"/>
    <w:rsid w:val="007E78A4"/>
    <w:rsid w:val="007E7B51"/>
    <w:rsid w:val="007E7B96"/>
    <w:rsid w:val="007E7BC7"/>
    <w:rsid w:val="007E7BFF"/>
    <w:rsid w:val="007E7D87"/>
    <w:rsid w:val="007F01DD"/>
    <w:rsid w:val="007F024F"/>
    <w:rsid w:val="007F0544"/>
    <w:rsid w:val="007F0A82"/>
    <w:rsid w:val="007F0A90"/>
    <w:rsid w:val="007F0B7C"/>
    <w:rsid w:val="007F0C8B"/>
    <w:rsid w:val="007F0EBD"/>
    <w:rsid w:val="007F0F8D"/>
    <w:rsid w:val="007F11C6"/>
    <w:rsid w:val="007F121B"/>
    <w:rsid w:val="007F16DE"/>
    <w:rsid w:val="007F17B8"/>
    <w:rsid w:val="007F194A"/>
    <w:rsid w:val="007F1A5D"/>
    <w:rsid w:val="007F1BB0"/>
    <w:rsid w:val="007F1D05"/>
    <w:rsid w:val="007F1D8A"/>
    <w:rsid w:val="007F1E30"/>
    <w:rsid w:val="007F1F27"/>
    <w:rsid w:val="007F1FBD"/>
    <w:rsid w:val="007F2220"/>
    <w:rsid w:val="007F24A6"/>
    <w:rsid w:val="007F26EF"/>
    <w:rsid w:val="007F294D"/>
    <w:rsid w:val="007F2CB4"/>
    <w:rsid w:val="007F2D4D"/>
    <w:rsid w:val="007F3347"/>
    <w:rsid w:val="007F34A8"/>
    <w:rsid w:val="007F367A"/>
    <w:rsid w:val="007F3733"/>
    <w:rsid w:val="007F393D"/>
    <w:rsid w:val="007F395E"/>
    <w:rsid w:val="007F4270"/>
    <w:rsid w:val="007F427D"/>
    <w:rsid w:val="007F4427"/>
    <w:rsid w:val="007F4B3E"/>
    <w:rsid w:val="007F4B60"/>
    <w:rsid w:val="007F4DFF"/>
    <w:rsid w:val="007F50B2"/>
    <w:rsid w:val="007F5130"/>
    <w:rsid w:val="007F5253"/>
    <w:rsid w:val="007F5417"/>
    <w:rsid w:val="007F574E"/>
    <w:rsid w:val="007F588A"/>
    <w:rsid w:val="007F5938"/>
    <w:rsid w:val="007F59B8"/>
    <w:rsid w:val="007F5AB8"/>
    <w:rsid w:val="007F5AFA"/>
    <w:rsid w:val="007F5B93"/>
    <w:rsid w:val="007F5BC1"/>
    <w:rsid w:val="007F5CDE"/>
    <w:rsid w:val="007F5EA6"/>
    <w:rsid w:val="007F621D"/>
    <w:rsid w:val="007F631D"/>
    <w:rsid w:val="007F6371"/>
    <w:rsid w:val="007F6A88"/>
    <w:rsid w:val="007F6B01"/>
    <w:rsid w:val="007F716E"/>
    <w:rsid w:val="007F726F"/>
    <w:rsid w:val="007F7346"/>
    <w:rsid w:val="007F78D2"/>
    <w:rsid w:val="007F79CC"/>
    <w:rsid w:val="007F79FB"/>
    <w:rsid w:val="007F7A76"/>
    <w:rsid w:val="007F7AC5"/>
    <w:rsid w:val="007F7AD1"/>
    <w:rsid w:val="007F7E1B"/>
    <w:rsid w:val="0080093F"/>
    <w:rsid w:val="008009A4"/>
    <w:rsid w:val="00800A15"/>
    <w:rsid w:val="00800AD7"/>
    <w:rsid w:val="00800C43"/>
    <w:rsid w:val="00800CD9"/>
    <w:rsid w:val="00800DD9"/>
    <w:rsid w:val="00800E05"/>
    <w:rsid w:val="00800F21"/>
    <w:rsid w:val="008010A7"/>
    <w:rsid w:val="0080139C"/>
    <w:rsid w:val="0080147B"/>
    <w:rsid w:val="00801555"/>
    <w:rsid w:val="00801B83"/>
    <w:rsid w:val="00801DD1"/>
    <w:rsid w:val="00801E9D"/>
    <w:rsid w:val="0080227B"/>
    <w:rsid w:val="00802E17"/>
    <w:rsid w:val="0080314F"/>
    <w:rsid w:val="00803352"/>
    <w:rsid w:val="008035F4"/>
    <w:rsid w:val="0080393B"/>
    <w:rsid w:val="00803ACB"/>
    <w:rsid w:val="00803AEE"/>
    <w:rsid w:val="00803B93"/>
    <w:rsid w:val="00803E9B"/>
    <w:rsid w:val="00803F2B"/>
    <w:rsid w:val="00803FBD"/>
    <w:rsid w:val="00804199"/>
    <w:rsid w:val="00804827"/>
    <w:rsid w:val="00804852"/>
    <w:rsid w:val="00804868"/>
    <w:rsid w:val="0080490A"/>
    <w:rsid w:val="00804B96"/>
    <w:rsid w:val="00804D03"/>
    <w:rsid w:val="00804D90"/>
    <w:rsid w:val="00804DBC"/>
    <w:rsid w:val="00804E46"/>
    <w:rsid w:val="00804EB4"/>
    <w:rsid w:val="00804F41"/>
    <w:rsid w:val="00804F57"/>
    <w:rsid w:val="00804FC7"/>
    <w:rsid w:val="008053B9"/>
    <w:rsid w:val="00805433"/>
    <w:rsid w:val="00805529"/>
    <w:rsid w:val="0080558D"/>
    <w:rsid w:val="008055B3"/>
    <w:rsid w:val="0080574E"/>
    <w:rsid w:val="0080577E"/>
    <w:rsid w:val="0080578D"/>
    <w:rsid w:val="00805A92"/>
    <w:rsid w:val="00805ADE"/>
    <w:rsid w:val="00805BFD"/>
    <w:rsid w:val="00805CFE"/>
    <w:rsid w:val="0080635E"/>
    <w:rsid w:val="00806532"/>
    <w:rsid w:val="008066AE"/>
    <w:rsid w:val="00806BDB"/>
    <w:rsid w:val="00806E7D"/>
    <w:rsid w:val="00807064"/>
    <w:rsid w:val="00807071"/>
    <w:rsid w:val="0080721C"/>
    <w:rsid w:val="0080725D"/>
    <w:rsid w:val="008072AD"/>
    <w:rsid w:val="00807506"/>
    <w:rsid w:val="008075E0"/>
    <w:rsid w:val="00807A8E"/>
    <w:rsid w:val="00807FE3"/>
    <w:rsid w:val="0080CDD3"/>
    <w:rsid w:val="0081032B"/>
    <w:rsid w:val="00810879"/>
    <w:rsid w:val="00810A8E"/>
    <w:rsid w:val="00810DBE"/>
    <w:rsid w:val="00810FBD"/>
    <w:rsid w:val="0081105F"/>
    <w:rsid w:val="00811105"/>
    <w:rsid w:val="008113B4"/>
    <w:rsid w:val="00811420"/>
    <w:rsid w:val="008114A9"/>
    <w:rsid w:val="008117E2"/>
    <w:rsid w:val="00811922"/>
    <w:rsid w:val="00811925"/>
    <w:rsid w:val="00811AC3"/>
    <w:rsid w:val="00811D55"/>
    <w:rsid w:val="00811DB7"/>
    <w:rsid w:val="00811F53"/>
    <w:rsid w:val="00812190"/>
    <w:rsid w:val="008121C3"/>
    <w:rsid w:val="008127AF"/>
    <w:rsid w:val="008127D5"/>
    <w:rsid w:val="00812B46"/>
    <w:rsid w:val="00812C57"/>
    <w:rsid w:val="00813250"/>
    <w:rsid w:val="008137DF"/>
    <w:rsid w:val="00813A22"/>
    <w:rsid w:val="00813B39"/>
    <w:rsid w:val="00813CE3"/>
    <w:rsid w:val="008140DF"/>
    <w:rsid w:val="008141D8"/>
    <w:rsid w:val="0081437B"/>
    <w:rsid w:val="00814548"/>
    <w:rsid w:val="008148DE"/>
    <w:rsid w:val="00814C24"/>
    <w:rsid w:val="00814CF9"/>
    <w:rsid w:val="00814D1A"/>
    <w:rsid w:val="00814D29"/>
    <w:rsid w:val="00814D57"/>
    <w:rsid w:val="00814E46"/>
    <w:rsid w:val="00815100"/>
    <w:rsid w:val="00815278"/>
    <w:rsid w:val="00815347"/>
    <w:rsid w:val="008153B9"/>
    <w:rsid w:val="00815584"/>
    <w:rsid w:val="008155D0"/>
    <w:rsid w:val="00815700"/>
    <w:rsid w:val="00815779"/>
    <w:rsid w:val="0081596D"/>
    <w:rsid w:val="008159F6"/>
    <w:rsid w:val="00815AED"/>
    <w:rsid w:val="00815CBB"/>
    <w:rsid w:val="00815F52"/>
    <w:rsid w:val="0081672C"/>
    <w:rsid w:val="00816ACE"/>
    <w:rsid w:val="00816C04"/>
    <w:rsid w:val="00816C3C"/>
    <w:rsid w:val="00817074"/>
    <w:rsid w:val="00817546"/>
    <w:rsid w:val="00817606"/>
    <w:rsid w:val="00817AF8"/>
    <w:rsid w:val="00817B70"/>
    <w:rsid w:val="00817B80"/>
    <w:rsid w:val="00817F3B"/>
    <w:rsid w:val="0081C4EC"/>
    <w:rsid w:val="008200AA"/>
    <w:rsid w:val="008201BE"/>
    <w:rsid w:val="008201E6"/>
    <w:rsid w:val="00820449"/>
    <w:rsid w:val="0082045F"/>
    <w:rsid w:val="008207C0"/>
    <w:rsid w:val="00820974"/>
    <w:rsid w:val="00820BD3"/>
    <w:rsid w:val="00821030"/>
    <w:rsid w:val="008210F4"/>
    <w:rsid w:val="0082148B"/>
    <w:rsid w:val="0082156F"/>
    <w:rsid w:val="008216D2"/>
    <w:rsid w:val="00821A0B"/>
    <w:rsid w:val="00821B1E"/>
    <w:rsid w:val="00821F51"/>
    <w:rsid w:val="00822035"/>
    <w:rsid w:val="0082217A"/>
    <w:rsid w:val="008222E1"/>
    <w:rsid w:val="008227BE"/>
    <w:rsid w:val="00822A6A"/>
    <w:rsid w:val="00822AF4"/>
    <w:rsid w:val="00822B2F"/>
    <w:rsid w:val="00822D8F"/>
    <w:rsid w:val="00822F3D"/>
    <w:rsid w:val="00822FED"/>
    <w:rsid w:val="0082333E"/>
    <w:rsid w:val="0082355C"/>
    <w:rsid w:val="00823958"/>
    <w:rsid w:val="00823AE4"/>
    <w:rsid w:val="00823B14"/>
    <w:rsid w:val="00823B56"/>
    <w:rsid w:val="00823EFF"/>
    <w:rsid w:val="00824018"/>
    <w:rsid w:val="008240EC"/>
    <w:rsid w:val="00824225"/>
    <w:rsid w:val="0082440E"/>
    <w:rsid w:val="00824555"/>
    <w:rsid w:val="00824643"/>
    <w:rsid w:val="008247D9"/>
    <w:rsid w:val="00824BF8"/>
    <w:rsid w:val="00824EDA"/>
    <w:rsid w:val="008250DC"/>
    <w:rsid w:val="008251B1"/>
    <w:rsid w:val="0082577E"/>
    <w:rsid w:val="0082585E"/>
    <w:rsid w:val="00825A74"/>
    <w:rsid w:val="00825AE8"/>
    <w:rsid w:val="00825C24"/>
    <w:rsid w:val="00825ECB"/>
    <w:rsid w:val="00825FCF"/>
    <w:rsid w:val="00826115"/>
    <w:rsid w:val="00826314"/>
    <w:rsid w:val="008264EB"/>
    <w:rsid w:val="00826709"/>
    <w:rsid w:val="00826919"/>
    <w:rsid w:val="00826929"/>
    <w:rsid w:val="008269CE"/>
    <w:rsid w:val="00826B8F"/>
    <w:rsid w:val="008275EB"/>
    <w:rsid w:val="00827875"/>
    <w:rsid w:val="008278D7"/>
    <w:rsid w:val="0082793B"/>
    <w:rsid w:val="00827A4C"/>
    <w:rsid w:val="00827A75"/>
    <w:rsid w:val="00827D1F"/>
    <w:rsid w:val="00827E57"/>
    <w:rsid w:val="00827FE6"/>
    <w:rsid w:val="00830055"/>
    <w:rsid w:val="008300FA"/>
    <w:rsid w:val="00830135"/>
    <w:rsid w:val="0083037E"/>
    <w:rsid w:val="008305C9"/>
    <w:rsid w:val="0083080C"/>
    <w:rsid w:val="00830869"/>
    <w:rsid w:val="00830A77"/>
    <w:rsid w:val="00830E37"/>
    <w:rsid w:val="00830E59"/>
    <w:rsid w:val="00831034"/>
    <w:rsid w:val="00831310"/>
    <w:rsid w:val="00831537"/>
    <w:rsid w:val="008315E1"/>
    <w:rsid w:val="0083166B"/>
    <w:rsid w:val="00831AA3"/>
    <w:rsid w:val="00831DCA"/>
    <w:rsid w:val="00831E8A"/>
    <w:rsid w:val="008322B7"/>
    <w:rsid w:val="0083231C"/>
    <w:rsid w:val="00832346"/>
    <w:rsid w:val="008323AC"/>
    <w:rsid w:val="0083241A"/>
    <w:rsid w:val="0083263B"/>
    <w:rsid w:val="00832826"/>
    <w:rsid w:val="008328F5"/>
    <w:rsid w:val="0083294C"/>
    <w:rsid w:val="00832C29"/>
    <w:rsid w:val="00832C51"/>
    <w:rsid w:val="00833B35"/>
    <w:rsid w:val="0083439B"/>
    <w:rsid w:val="00834660"/>
    <w:rsid w:val="008347F2"/>
    <w:rsid w:val="00834D17"/>
    <w:rsid w:val="00834E11"/>
    <w:rsid w:val="00834E2E"/>
    <w:rsid w:val="00834ED3"/>
    <w:rsid w:val="00835228"/>
    <w:rsid w:val="00835270"/>
    <w:rsid w:val="00835328"/>
    <w:rsid w:val="00835402"/>
    <w:rsid w:val="0083556C"/>
    <w:rsid w:val="008359D4"/>
    <w:rsid w:val="00835C76"/>
    <w:rsid w:val="00836282"/>
    <w:rsid w:val="008365B2"/>
    <w:rsid w:val="00836634"/>
    <w:rsid w:val="008366B2"/>
    <w:rsid w:val="008368A5"/>
    <w:rsid w:val="008369E0"/>
    <w:rsid w:val="00836B97"/>
    <w:rsid w:val="00836EE9"/>
    <w:rsid w:val="008371F1"/>
    <w:rsid w:val="00837477"/>
    <w:rsid w:val="008374DE"/>
    <w:rsid w:val="00837B33"/>
    <w:rsid w:val="0084003F"/>
    <w:rsid w:val="00840084"/>
    <w:rsid w:val="008402A6"/>
    <w:rsid w:val="00840322"/>
    <w:rsid w:val="008404E4"/>
    <w:rsid w:val="00840730"/>
    <w:rsid w:val="008408A0"/>
    <w:rsid w:val="00840962"/>
    <w:rsid w:val="00840C1F"/>
    <w:rsid w:val="00840C5A"/>
    <w:rsid w:val="00840EFD"/>
    <w:rsid w:val="0084109E"/>
    <w:rsid w:val="0084122A"/>
    <w:rsid w:val="0084128F"/>
    <w:rsid w:val="00841618"/>
    <w:rsid w:val="0084165D"/>
    <w:rsid w:val="0084170E"/>
    <w:rsid w:val="008418AC"/>
    <w:rsid w:val="0084245D"/>
    <w:rsid w:val="0084266E"/>
    <w:rsid w:val="008426A0"/>
    <w:rsid w:val="008427AB"/>
    <w:rsid w:val="00842C8D"/>
    <w:rsid w:val="00843049"/>
    <w:rsid w:val="008431A2"/>
    <w:rsid w:val="008431F0"/>
    <w:rsid w:val="008432A7"/>
    <w:rsid w:val="008433D4"/>
    <w:rsid w:val="00843463"/>
    <w:rsid w:val="0084354E"/>
    <w:rsid w:val="00843812"/>
    <w:rsid w:val="00843867"/>
    <w:rsid w:val="0084389C"/>
    <w:rsid w:val="008439CA"/>
    <w:rsid w:val="00843B59"/>
    <w:rsid w:val="00843D42"/>
    <w:rsid w:val="00843EC4"/>
    <w:rsid w:val="0084420E"/>
    <w:rsid w:val="00844B57"/>
    <w:rsid w:val="00844BF2"/>
    <w:rsid w:val="00844C63"/>
    <w:rsid w:val="00844D4A"/>
    <w:rsid w:val="0084511D"/>
    <w:rsid w:val="008451D2"/>
    <w:rsid w:val="0084545F"/>
    <w:rsid w:val="008455B0"/>
    <w:rsid w:val="008458B9"/>
    <w:rsid w:val="00845B87"/>
    <w:rsid w:val="00845C00"/>
    <w:rsid w:val="00845D07"/>
    <w:rsid w:val="00846153"/>
    <w:rsid w:val="0084628F"/>
    <w:rsid w:val="00846926"/>
    <w:rsid w:val="0084693F"/>
    <w:rsid w:val="00846C4C"/>
    <w:rsid w:val="00846D84"/>
    <w:rsid w:val="00846D8B"/>
    <w:rsid w:val="008471D5"/>
    <w:rsid w:val="00847564"/>
    <w:rsid w:val="00847589"/>
    <w:rsid w:val="00847864"/>
    <w:rsid w:val="00847B1F"/>
    <w:rsid w:val="00847E75"/>
    <w:rsid w:val="00847EDF"/>
    <w:rsid w:val="0085030B"/>
    <w:rsid w:val="00850310"/>
    <w:rsid w:val="00850471"/>
    <w:rsid w:val="008505DF"/>
    <w:rsid w:val="00850BC4"/>
    <w:rsid w:val="00850BF8"/>
    <w:rsid w:val="00850D7E"/>
    <w:rsid w:val="00850FAB"/>
    <w:rsid w:val="00850FCA"/>
    <w:rsid w:val="00851022"/>
    <w:rsid w:val="00851323"/>
    <w:rsid w:val="008513A1"/>
    <w:rsid w:val="0085148B"/>
    <w:rsid w:val="00851606"/>
    <w:rsid w:val="00851709"/>
    <w:rsid w:val="00851D88"/>
    <w:rsid w:val="0085209B"/>
    <w:rsid w:val="0085210D"/>
    <w:rsid w:val="008521C3"/>
    <w:rsid w:val="0085271E"/>
    <w:rsid w:val="0085289F"/>
    <w:rsid w:val="00852990"/>
    <w:rsid w:val="00852F78"/>
    <w:rsid w:val="0085323E"/>
    <w:rsid w:val="008537D1"/>
    <w:rsid w:val="008539FA"/>
    <w:rsid w:val="00853D09"/>
    <w:rsid w:val="00854028"/>
    <w:rsid w:val="0085430F"/>
    <w:rsid w:val="0085437E"/>
    <w:rsid w:val="008543E9"/>
    <w:rsid w:val="00854B5F"/>
    <w:rsid w:val="00854C21"/>
    <w:rsid w:val="00854D03"/>
    <w:rsid w:val="0085511D"/>
    <w:rsid w:val="00855275"/>
    <w:rsid w:val="00855584"/>
    <w:rsid w:val="008556AA"/>
    <w:rsid w:val="0085574C"/>
    <w:rsid w:val="00855A19"/>
    <w:rsid w:val="00855B97"/>
    <w:rsid w:val="00855D17"/>
    <w:rsid w:val="0085629B"/>
    <w:rsid w:val="008565A6"/>
    <w:rsid w:val="00856B66"/>
    <w:rsid w:val="00856E04"/>
    <w:rsid w:val="00856EA5"/>
    <w:rsid w:val="00857487"/>
    <w:rsid w:val="00857697"/>
    <w:rsid w:val="00857885"/>
    <w:rsid w:val="00857F61"/>
    <w:rsid w:val="00857FD5"/>
    <w:rsid w:val="0086012F"/>
    <w:rsid w:val="008601E1"/>
    <w:rsid w:val="00860207"/>
    <w:rsid w:val="0086045A"/>
    <w:rsid w:val="008604ED"/>
    <w:rsid w:val="00860B7C"/>
    <w:rsid w:val="00860C46"/>
    <w:rsid w:val="00860E77"/>
    <w:rsid w:val="00860FC2"/>
    <w:rsid w:val="008612ED"/>
    <w:rsid w:val="0086169D"/>
    <w:rsid w:val="00861931"/>
    <w:rsid w:val="00861984"/>
    <w:rsid w:val="00861A5F"/>
    <w:rsid w:val="00861DA6"/>
    <w:rsid w:val="00861FCD"/>
    <w:rsid w:val="008621F3"/>
    <w:rsid w:val="008622A7"/>
    <w:rsid w:val="00862661"/>
    <w:rsid w:val="00862936"/>
    <w:rsid w:val="00862995"/>
    <w:rsid w:val="00862BC5"/>
    <w:rsid w:val="00862CF8"/>
    <w:rsid w:val="00862F08"/>
    <w:rsid w:val="0086338D"/>
    <w:rsid w:val="00863967"/>
    <w:rsid w:val="00863990"/>
    <w:rsid w:val="00863B68"/>
    <w:rsid w:val="00863C1C"/>
    <w:rsid w:val="00863E0E"/>
    <w:rsid w:val="0086425B"/>
    <w:rsid w:val="008644AD"/>
    <w:rsid w:val="00864776"/>
    <w:rsid w:val="0086486C"/>
    <w:rsid w:val="00864E54"/>
    <w:rsid w:val="00864FE0"/>
    <w:rsid w:val="0086523D"/>
    <w:rsid w:val="0086556B"/>
    <w:rsid w:val="00865735"/>
    <w:rsid w:val="00865779"/>
    <w:rsid w:val="00865939"/>
    <w:rsid w:val="00865949"/>
    <w:rsid w:val="00865BA2"/>
    <w:rsid w:val="00865D75"/>
    <w:rsid w:val="00865DDB"/>
    <w:rsid w:val="00865F17"/>
    <w:rsid w:val="00865F50"/>
    <w:rsid w:val="00866012"/>
    <w:rsid w:val="00866023"/>
    <w:rsid w:val="0086609C"/>
    <w:rsid w:val="0086635A"/>
    <w:rsid w:val="00866365"/>
    <w:rsid w:val="008666B6"/>
    <w:rsid w:val="0086683C"/>
    <w:rsid w:val="00866B30"/>
    <w:rsid w:val="00866B35"/>
    <w:rsid w:val="00866BD2"/>
    <w:rsid w:val="0086725D"/>
    <w:rsid w:val="00867538"/>
    <w:rsid w:val="0086757B"/>
    <w:rsid w:val="008676F0"/>
    <w:rsid w:val="008676FB"/>
    <w:rsid w:val="008678CF"/>
    <w:rsid w:val="00867E35"/>
    <w:rsid w:val="00867EB3"/>
    <w:rsid w:val="00870060"/>
    <w:rsid w:val="008700C9"/>
    <w:rsid w:val="008703BE"/>
    <w:rsid w:val="00870684"/>
    <w:rsid w:val="00870728"/>
    <w:rsid w:val="00870AB2"/>
    <w:rsid w:val="00870BB6"/>
    <w:rsid w:val="00870CEF"/>
    <w:rsid w:val="00870F99"/>
    <w:rsid w:val="008710C6"/>
    <w:rsid w:val="00871205"/>
    <w:rsid w:val="00871520"/>
    <w:rsid w:val="0087171B"/>
    <w:rsid w:val="00871905"/>
    <w:rsid w:val="00871B24"/>
    <w:rsid w:val="00871CF5"/>
    <w:rsid w:val="00872343"/>
    <w:rsid w:val="008724CC"/>
    <w:rsid w:val="00872849"/>
    <w:rsid w:val="00872875"/>
    <w:rsid w:val="00872956"/>
    <w:rsid w:val="00872B94"/>
    <w:rsid w:val="00872C03"/>
    <w:rsid w:val="00872C41"/>
    <w:rsid w:val="00872C50"/>
    <w:rsid w:val="00872FB2"/>
    <w:rsid w:val="008730CA"/>
    <w:rsid w:val="008732C6"/>
    <w:rsid w:val="0087341A"/>
    <w:rsid w:val="008734F0"/>
    <w:rsid w:val="00873761"/>
    <w:rsid w:val="00873C9B"/>
    <w:rsid w:val="00873D90"/>
    <w:rsid w:val="00873FC8"/>
    <w:rsid w:val="0087415C"/>
    <w:rsid w:val="00874162"/>
    <w:rsid w:val="00874413"/>
    <w:rsid w:val="00874443"/>
    <w:rsid w:val="008744C5"/>
    <w:rsid w:val="008747BD"/>
    <w:rsid w:val="008747E1"/>
    <w:rsid w:val="00874FC6"/>
    <w:rsid w:val="0087516A"/>
    <w:rsid w:val="008752B8"/>
    <w:rsid w:val="00875676"/>
    <w:rsid w:val="008758FB"/>
    <w:rsid w:val="0087590F"/>
    <w:rsid w:val="0087591F"/>
    <w:rsid w:val="0087593C"/>
    <w:rsid w:val="00876063"/>
    <w:rsid w:val="00876367"/>
    <w:rsid w:val="00876522"/>
    <w:rsid w:val="00876A02"/>
    <w:rsid w:val="00876AEA"/>
    <w:rsid w:val="00876B83"/>
    <w:rsid w:val="00876B96"/>
    <w:rsid w:val="00876E18"/>
    <w:rsid w:val="00876FBF"/>
    <w:rsid w:val="0087733D"/>
    <w:rsid w:val="008773B4"/>
    <w:rsid w:val="008774D4"/>
    <w:rsid w:val="0087752C"/>
    <w:rsid w:val="008775FA"/>
    <w:rsid w:val="0087764F"/>
    <w:rsid w:val="00877E95"/>
    <w:rsid w:val="00880946"/>
    <w:rsid w:val="00880A32"/>
    <w:rsid w:val="00880DCE"/>
    <w:rsid w:val="0088114A"/>
    <w:rsid w:val="008811C6"/>
    <w:rsid w:val="00881288"/>
    <w:rsid w:val="00881326"/>
    <w:rsid w:val="008815E5"/>
    <w:rsid w:val="00881617"/>
    <w:rsid w:val="008816C6"/>
    <w:rsid w:val="0088173E"/>
    <w:rsid w:val="008817E9"/>
    <w:rsid w:val="008817F9"/>
    <w:rsid w:val="008818F8"/>
    <w:rsid w:val="00881D7C"/>
    <w:rsid w:val="00881F0C"/>
    <w:rsid w:val="00881F48"/>
    <w:rsid w:val="00881FF0"/>
    <w:rsid w:val="00882138"/>
    <w:rsid w:val="0088224E"/>
    <w:rsid w:val="00882636"/>
    <w:rsid w:val="008827E5"/>
    <w:rsid w:val="008828E2"/>
    <w:rsid w:val="00882B4C"/>
    <w:rsid w:val="00882F88"/>
    <w:rsid w:val="00883640"/>
    <w:rsid w:val="00883949"/>
    <w:rsid w:val="008843A4"/>
    <w:rsid w:val="0088469C"/>
    <w:rsid w:val="00884C4E"/>
    <w:rsid w:val="00884C63"/>
    <w:rsid w:val="00884E03"/>
    <w:rsid w:val="008851FB"/>
    <w:rsid w:val="00885203"/>
    <w:rsid w:val="008853A6"/>
    <w:rsid w:val="008856E5"/>
    <w:rsid w:val="008857C0"/>
    <w:rsid w:val="00885908"/>
    <w:rsid w:val="008859EF"/>
    <w:rsid w:val="00885C1F"/>
    <w:rsid w:val="00885D83"/>
    <w:rsid w:val="00885F9C"/>
    <w:rsid w:val="00886399"/>
    <w:rsid w:val="0088641F"/>
    <w:rsid w:val="008864B7"/>
    <w:rsid w:val="008868B4"/>
    <w:rsid w:val="00887085"/>
    <w:rsid w:val="00887528"/>
    <w:rsid w:val="0088753A"/>
    <w:rsid w:val="00887731"/>
    <w:rsid w:val="0088788A"/>
    <w:rsid w:val="00887A10"/>
    <w:rsid w:val="00887B33"/>
    <w:rsid w:val="00887B49"/>
    <w:rsid w:val="008902A1"/>
    <w:rsid w:val="008905B5"/>
    <w:rsid w:val="008906A2"/>
    <w:rsid w:val="00890851"/>
    <w:rsid w:val="00890AAC"/>
    <w:rsid w:val="0089120F"/>
    <w:rsid w:val="0089122A"/>
    <w:rsid w:val="008915C7"/>
    <w:rsid w:val="0089167F"/>
    <w:rsid w:val="00891717"/>
    <w:rsid w:val="008917D0"/>
    <w:rsid w:val="0089181B"/>
    <w:rsid w:val="00891B32"/>
    <w:rsid w:val="00891B89"/>
    <w:rsid w:val="00891CB2"/>
    <w:rsid w:val="00891D84"/>
    <w:rsid w:val="00891DFA"/>
    <w:rsid w:val="00892031"/>
    <w:rsid w:val="0089261D"/>
    <w:rsid w:val="0089262C"/>
    <w:rsid w:val="00892734"/>
    <w:rsid w:val="00892843"/>
    <w:rsid w:val="00892D59"/>
    <w:rsid w:val="00893211"/>
    <w:rsid w:val="00893328"/>
    <w:rsid w:val="00893357"/>
    <w:rsid w:val="00893381"/>
    <w:rsid w:val="008933B0"/>
    <w:rsid w:val="00893CC9"/>
    <w:rsid w:val="00893D4B"/>
    <w:rsid w:val="0089427E"/>
    <w:rsid w:val="0089433D"/>
    <w:rsid w:val="00894617"/>
    <w:rsid w:val="00894963"/>
    <w:rsid w:val="00894FB9"/>
    <w:rsid w:val="008950B6"/>
    <w:rsid w:val="008954F3"/>
    <w:rsid w:val="00895867"/>
    <w:rsid w:val="00895AA9"/>
    <w:rsid w:val="00895ACF"/>
    <w:rsid w:val="00895BF1"/>
    <w:rsid w:val="00895D55"/>
    <w:rsid w:val="00895D94"/>
    <w:rsid w:val="0089601F"/>
    <w:rsid w:val="0089613B"/>
    <w:rsid w:val="00896641"/>
    <w:rsid w:val="0089677E"/>
    <w:rsid w:val="00896A57"/>
    <w:rsid w:val="00896B0D"/>
    <w:rsid w:val="00896BE3"/>
    <w:rsid w:val="00896E8C"/>
    <w:rsid w:val="008970BF"/>
    <w:rsid w:val="0089720C"/>
    <w:rsid w:val="00897241"/>
    <w:rsid w:val="00897694"/>
    <w:rsid w:val="008976BB"/>
    <w:rsid w:val="008976D0"/>
    <w:rsid w:val="0089774E"/>
    <w:rsid w:val="00897A8F"/>
    <w:rsid w:val="00897CB7"/>
    <w:rsid w:val="008A001A"/>
    <w:rsid w:val="008A0671"/>
    <w:rsid w:val="008A0BB6"/>
    <w:rsid w:val="008A0C22"/>
    <w:rsid w:val="008A0C4E"/>
    <w:rsid w:val="008A0CD6"/>
    <w:rsid w:val="008A0DCA"/>
    <w:rsid w:val="008A0E14"/>
    <w:rsid w:val="008A0E61"/>
    <w:rsid w:val="008A151F"/>
    <w:rsid w:val="008A162E"/>
    <w:rsid w:val="008A1845"/>
    <w:rsid w:val="008A18AC"/>
    <w:rsid w:val="008A23B4"/>
    <w:rsid w:val="008A2441"/>
    <w:rsid w:val="008A2469"/>
    <w:rsid w:val="008A2638"/>
    <w:rsid w:val="008A2728"/>
    <w:rsid w:val="008A27CA"/>
    <w:rsid w:val="008A287F"/>
    <w:rsid w:val="008A2C0F"/>
    <w:rsid w:val="008A2FCE"/>
    <w:rsid w:val="008A3356"/>
    <w:rsid w:val="008A33B1"/>
    <w:rsid w:val="008A35EF"/>
    <w:rsid w:val="008A3613"/>
    <w:rsid w:val="008A3E08"/>
    <w:rsid w:val="008A3F5F"/>
    <w:rsid w:val="008A3F76"/>
    <w:rsid w:val="008A40F0"/>
    <w:rsid w:val="008A41F8"/>
    <w:rsid w:val="008A4317"/>
    <w:rsid w:val="008A4379"/>
    <w:rsid w:val="008A439A"/>
    <w:rsid w:val="008A454B"/>
    <w:rsid w:val="008A4754"/>
    <w:rsid w:val="008A4763"/>
    <w:rsid w:val="008A4794"/>
    <w:rsid w:val="008A498C"/>
    <w:rsid w:val="008A4BF8"/>
    <w:rsid w:val="008A4CE1"/>
    <w:rsid w:val="008A4D26"/>
    <w:rsid w:val="008A4ED9"/>
    <w:rsid w:val="008A544E"/>
    <w:rsid w:val="008A5665"/>
    <w:rsid w:val="008A570D"/>
    <w:rsid w:val="008A5BC5"/>
    <w:rsid w:val="008A61A0"/>
    <w:rsid w:val="008A6344"/>
    <w:rsid w:val="008A65C4"/>
    <w:rsid w:val="008A66BF"/>
    <w:rsid w:val="008A6ADD"/>
    <w:rsid w:val="008A6B51"/>
    <w:rsid w:val="008A6E98"/>
    <w:rsid w:val="008A705E"/>
    <w:rsid w:val="008A72A6"/>
    <w:rsid w:val="008A7438"/>
    <w:rsid w:val="008A76A5"/>
    <w:rsid w:val="008A78EA"/>
    <w:rsid w:val="008A79A3"/>
    <w:rsid w:val="008A7CC7"/>
    <w:rsid w:val="008A7FA6"/>
    <w:rsid w:val="008B00C0"/>
    <w:rsid w:val="008B048C"/>
    <w:rsid w:val="008B09D6"/>
    <w:rsid w:val="008B0C0F"/>
    <w:rsid w:val="008B10D3"/>
    <w:rsid w:val="008B1334"/>
    <w:rsid w:val="008B1430"/>
    <w:rsid w:val="008B1438"/>
    <w:rsid w:val="008B1507"/>
    <w:rsid w:val="008B1552"/>
    <w:rsid w:val="008B1A14"/>
    <w:rsid w:val="008B1ABD"/>
    <w:rsid w:val="008B1BD5"/>
    <w:rsid w:val="008B1E2C"/>
    <w:rsid w:val="008B1F82"/>
    <w:rsid w:val="008B20A2"/>
    <w:rsid w:val="008B2205"/>
    <w:rsid w:val="008B2371"/>
    <w:rsid w:val="008B24D5"/>
    <w:rsid w:val="008B25BC"/>
    <w:rsid w:val="008B25C6"/>
    <w:rsid w:val="008B2705"/>
    <w:rsid w:val="008B2A98"/>
    <w:rsid w:val="008B2BD6"/>
    <w:rsid w:val="008B3225"/>
    <w:rsid w:val="008B3247"/>
    <w:rsid w:val="008B325B"/>
    <w:rsid w:val="008B33A6"/>
    <w:rsid w:val="008B33B4"/>
    <w:rsid w:val="008B3625"/>
    <w:rsid w:val="008B39B1"/>
    <w:rsid w:val="008B3FFF"/>
    <w:rsid w:val="008B42F4"/>
    <w:rsid w:val="008B4309"/>
    <w:rsid w:val="008B4389"/>
    <w:rsid w:val="008B43E0"/>
    <w:rsid w:val="008B45CB"/>
    <w:rsid w:val="008B471C"/>
    <w:rsid w:val="008B4830"/>
    <w:rsid w:val="008B4CBF"/>
    <w:rsid w:val="008B4CF3"/>
    <w:rsid w:val="008B5265"/>
    <w:rsid w:val="008B5433"/>
    <w:rsid w:val="008B5462"/>
    <w:rsid w:val="008B583F"/>
    <w:rsid w:val="008B59B4"/>
    <w:rsid w:val="008B5DD3"/>
    <w:rsid w:val="008B5F91"/>
    <w:rsid w:val="008B5FAF"/>
    <w:rsid w:val="008B64A6"/>
    <w:rsid w:val="008B6749"/>
    <w:rsid w:val="008B7066"/>
    <w:rsid w:val="008B7258"/>
    <w:rsid w:val="008B774E"/>
    <w:rsid w:val="008B7A32"/>
    <w:rsid w:val="008B7E80"/>
    <w:rsid w:val="008B7FC2"/>
    <w:rsid w:val="008C00E6"/>
    <w:rsid w:val="008C0278"/>
    <w:rsid w:val="008C056A"/>
    <w:rsid w:val="008C0580"/>
    <w:rsid w:val="008C0725"/>
    <w:rsid w:val="008C0A19"/>
    <w:rsid w:val="008C0F95"/>
    <w:rsid w:val="008C1008"/>
    <w:rsid w:val="008C11D1"/>
    <w:rsid w:val="008C12B5"/>
    <w:rsid w:val="008C12EC"/>
    <w:rsid w:val="008C1B21"/>
    <w:rsid w:val="008C1C48"/>
    <w:rsid w:val="008C1D1F"/>
    <w:rsid w:val="008C1D7C"/>
    <w:rsid w:val="008C1DD2"/>
    <w:rsid w:val="008C1F31"/>
    <w:rsid w:val="008C2277"/>
    <w:rsid w:val="008C236E"/>
    <w:rsid w:val="008C24E9"/>
    <w:rsid w:val="008C254E"/>
    <w:rsid w:val="008C25EF"/>
    <w:rsid w:val="008C287E"/>
    <w:rsid w:val="008C28BD"/>
    <w:rsid w:val="008C2F87"/>
    <w:rsid w:val="008C3187"/>
    <w:rsid w:val="008C32A2"/>
    <w:rsid w:val="008C3473"/>
    <w:rsid w:val="008C3627"/>
    <w:rsid w:val="008C3AC6"/>
    <w:rsid w:val="008C3DC2"/>
    <w:rsid w:val="008C3F1B"/>
    <w:rsid w:val="008C41B1"/>
    <w:rsid w:val="008C4280"/>
    <w:rsid w:val="008C4795"/>
    <w:rsid w:val="008C4D7D"/>
    <w:rsid w:val="008C4D80"/>
    <w:rsid w:val="008C4FDF"/>
    <w:rsid w:val="008C50AB"/>
    <w:rsid w:val="008C50CD"/>
    <w:rsid w:val="008C5223"/>
    <w:rsid w:val="008C562E"/>
    <w:rsid w:val="008C56F4"/>
    <w:rsid w:val="008C5753"/>
    <w:rsid w:val="008C58BD"/>
    <w:rsid w:val="008C5B87"/>
    <w:rsid w:val="008C5DE3"/>
    <w:rsid w:val="008C5E50"/>
    <w:rsid w:val="008C5EA5"/>
    <w:rsid w:val="008C5EC9"/>
    <w:rsid w:val="008C6008"/>
    <w:rsid w:val="008C60C3"/>
    <w:rsid w:val="008C63E7"/>
    <w:rsid w:val="008C6A2C"/>
    <w:rsid w:val="008C6AF3"/>
    <w:rsid w:val="008C6B27"/>
    <w:rsid w:val="008C6CB9"/>
    <w:rsid w:val="008C709A"/>
    <w:rsid w:val="008C7651"/>
    <w:rsid w:val="008C77E4"/>
    <w:rsid w:val="008C7D12"/>
    <w:rsid w:val="008C7E6C"/>
    <w:rsid w:val="008CCDD7"/>
    <w:rsid w:val="008D00DA"/>
    <w:rsid w:val="008D01B4"/>
    <w:rsid w:val="008D0288"/>
    <w:rsid w:val="008D0311"/>
    <w:rsid w:val="008D0533"/>
    <w:rsid w:val="008D055D"/>
    <w:rsid w:val="008D05D6"/>
    <w:rsid w:val="008D0627"/>
    <w:rsid w:val="008D08EC"/>
    <w:rsid w:val="008D09BC"/>
    <w:rsid w:val="008D0CA4"/>
    <w:rsid w:val="008D0D1F"/>
    <w:rsid w:val="008D10B1"/>
    <w:rsid w:val="008D10F2"/>
    <w:rsid w:val="008D11A4"/>
    <w:rsid w:val="008D1382"/>
    <w:rsid w:val="008D1500"/>
    <w:rsid w:val="008D153E"/>
    <w:rsid w:val="008D1760"/>
    <w:rsid w:val="008D1987"/>
    <w:rsid w:val="008D1C24"/>
    <w:rsid w:val="008D20A9"/>
    <w:rsid w:val="008D2454"/>
    <w:rsid w:val="008D2596"/>
    <w:rsid w:val="008D271D"/>
    <w:rsid w:val="008D27D1"/>
    <w:rsid w:val="008D2A17"/>
    <w:rsid w:val="008D2C54"/>
    <w:rsid w:val="008D2D3A"/>
    <w:rsid w:val="008D2FD6"/>
    <w:rsid w:val="008D30BA"/>
    <w:rsid w:val="008D30BC"/>
    <w:rsid w:val="008D315E"/>
    <w:rsid w:val="008D3243"/>
    <w:rsid w:val="008D3394"/>
    <w:rsid w:val="008D39EC"/>
    <w:rsid w:val="008D39FD"/>
    <w:rsid w:val="008D3E17"/>
    <w:rsid w:val="008D4108"/>
    <w:rsid w:val="008D420A"/>
    <w:rsid w:val="008D42CB"/>
    <w:rsid w:val="008D43A2"/>
    <w:rsid w:val="008D48C9"/>
    <w:rsid w:val="008D49A2"/>
    <w:rsid w:val="008D4A37"/>
    <w:rsid w:val="008D4B43"/>
    <w:rsid w:val="008D4C66"/>
    <w:rsid w:val="008D4DF5"/>
    <w:rsid w:val="008D4FB0"/>
    <w:rsid w:val="008D506D"/>
    <w:rsid w:val="008D525C"/>
    <w:rsid w:val="008D57AC"/>
    <w:rsid w:val="008D5A44"/>
    <w:rsid w:val="008D5B79"/>
    <w:rsid w:val="008D5EE4"/>
    <w:rsid w:val="008D6347"/>
    <w:rsid w:val="008D6381"/>
    <w:rsid w:val="008D649C"/>
    <w:rsid w:val="008D6616"/>
    <w:rsid w:val="008D6C12"/>
    <w:rsid w:val="008D6DF8"/>
    <w:rsid w:val="008D6E3A"/>
    <w:rsid w:val="008D6F68"/>
    <w:rsid w:val="008D708C"/>
    <w:rsid w:val="008D7311"/>
    <w:rsid w:val="008D739A"/>
    <w:rsid w:val="008D73FA"/>
    <w:rsid w:val="008D78A9"/>
    <w:rsid w:val="008D7A27"/>
    <w:rsid w:val="008D7C44"/>
    <w:rsid w:val="008E0110"/>
    <w:rsid w:val="008E01C8"/>
    <w:rsid w:val="008E04DD"/>
    <w:rsid w:val="008E0C77"/>
    <w:rsid w:val="008E0E59"/>
    <w:rsid w:val="008E1122"/>
    <w:rsid w:val="008E12D8"/>
    <w:rsid w:val="008E12E2"/>
    <w:rsid w:val="008E14B6"/>
    <w:rsid w:val="008E16F0"/>
    <w:rsid w:val="008E1703"/>
    <w:rsid w:val="008E1795"/>
    <w:rsid w:val="008E19C4"/>
    <w:rsid w:val="008E19C7"/>
    <w:rsid w:val="008E1B0C"/>
    <w:rsid w:val="008E1E09"/>
    <w:rsid w:val="008E2118"/>
    <w:rsid w:val="008E2437"/>
    <w:rsid w:val="008E2488"/>
    <w:rsid w:val="008E2586"/>
    <w:rsid w:val="008E258D"/>
    <w:rsid w:val="008E26AC"/>
    <w:rsid w:val="008E2A56"/>
    <w:rsid w:val="008E2B20"/>
    <w:rsid w:val="008E2FA1"/>
    <w:rsid w:val="008E3052"/>
    <w:rsid w:val="008E3986"/>
    <w:rsid w:val="008E3A19"/>
    <w:rsid w:val="008E3B8E"/>
    <w:rsid w:val="008E3CA8"/>
    <w:rsid w:val="008E3EFC"/>
    <w:rsid w:val="008E3FBF"/>
    <w:rsid w:val="008E402E"/>
    <w:rsid w:val="008E4059"/>
    <w:rsid w:val="008E4118"/>
    <w:rsid w:val="008E416E"/>
    <w:rsid w:val="008E4E5B"/>
    <w:rsid w:val="008E522A"/>
    <w:rsid w:val="008E5264"/>
    <w:rsid w:val="008E5390"/>
    <w:rsid w:val="008E53F8"/>
    <w:rsid w:val="008E56DB"/>
    <w:rsid w:val="008E5AF7"/>
    <w:rsid w:val="008E5BD4"/>
    <w:rsid w:val="008E5FB8"/>
    <w:rsid w:val="008E625F"/>
    <w:rsid w:val="008E6354"/>
    <w:rsid w:val="008E64EB"/>
    <w:rsid w:val="008E68F3"/>
    <w:rsid w:val="008E6A9D"/>
    <w:rsid w:val="008E6C53"/>
    <w:rsid w:val="008E6DAC"/>
    <w:rsid w:val="008E702A"/>
    <w:rsid w:val="008E7622"/>
    <w:rsid w:val="008E7D95"/>
    <w:rsid w:val="008E7EE6"/>
    <w:rsid w:val="008F0145"/>
    <w:rsid w:val="008F023C"/>
    <w:rsid w:val="008F029C"/>
    <w:rsid w:val="008F0907"/>
    <w:rsid w:val="008F0A71"/>
    <w:rsid w:val="008F0C28"/>
    <w:rsid w:val="008F0C65"/>
    <w:rsid w:val="008F0D59"/>
    <w:rsid w:val="008F1157"/>
    <w:rsid w:val="008F11CF"/>
    <w:rsid w:val="008F128C"/>
    <w:rsid w:val="008F1378"/>
    <w:rsid w:val="008F13F1"/>
    <w:rsid w:val="008F1507"/>
    <w:rsid w:val="008F17FE"/>
    <w:rsid w:val="008F1B55"/>
    <w:rsid w:val="008F1C2A"/>
    <w:rsid w:val="008F1D62"/>
    <w:rsid w:val="008F207C"/>
    <w:rsid w:val="008F22A1"/>
    <w:rsid w:val="008F2303"/>
    <w:rsid w:val="008F2308"/>
    <w:rsid w:val="008F248B"/>
    <w:rsid w:val="008F253E"/>
    <w:rsid w:val="008F264D"/>
    <w:rsid w:val="008F26EB"/>
    <w:rsid w:val="008F294F"/>
    <w:rsid w:val="008F2A25"/>
    <w:rsid w:val="008F2B46"/>
    <w:rsid w:val="008F2C1F"/>
    <w:rsid w:val="008F2E55"/>
    <w:rsid w:val="008F2E6B"/>
    <w:rsid w:val="008F34DC"/>
    <w:rsid w:val="008F360F"/>
    <w:rsid w:val="008F3D8E"/>
    <w:rsid w:val="008F42E5"/>
    <w:rsid w:val="008F4339"/>
    <w:rsid w:val="008F4384"/>
    <w:rsid w:val="008F45F9"/>
    <w:rsid w:val="008F463D"/>
    <w:rsid w:val="008F46EF"/>
    <w:rsid w:val="008F48FE"/>
    <w:rsid w:val="008F49F9"/>
    <w:rsid w:val="008F4C5B"/>
    <w:rsid w:val="008F4F43"/>
    <w:rsid w:val="008F5209"/>
    <w:rsid w:val="008F54B1"/>
    <w:rsid w:val="008F55BE"/>
    <w:rsid w:val="008F57F1"/>
    <w:rsid w:val="008F5961"/>
    <w:rsid w:val="008F6175"/>
    <w:rsid w:val="008F6416"/>
    <w:rsid w:val="008F6A1E"/>
    <w:rsid w:val="008F6DEF"/>
    <w:rsid w:val="008F717F"/>
    <w:rsid w:val="008F7492"/>
    <w:rsid w:val="008F7511"/>
    <w:rsid w:val="008F7D44"/>
    <w:rsid w:val="009006BB"/>
    <w:rsid w:val="0090073D"/>
    <w:rsid w:val="009007D1"/>
    <w:rsid w:val="00900BBD"/>
    <w:rsid w:val="00900DDB"/>
    <w:rsid w:val="00900FC9"/>
    <w:rsid w:val="00901607"/>
    <w:rsid w:val="00901951"/>
    <w:rsid w:val="0090195F"/>
    <w:rsid w:val="00901B68"/>
    <w:rsid w:val="00901BC2"/>
    <w:rsid w:val="00901CC0"/>
    <w:rsid w:val="0090219E"/>
    <w:rsid w:val="00902219"/>
    <w:rsid w:val="00902249"/>
    <w:rsid w:val="009025FC"/>
    <w:rsid w:val="009028D5"/>
    <w:rsid w:val="00902949"/>
    <w:rsid w:val="00902C03"/>
    <w:rsid w:val="009030D0"/>
    <w:rsid w:val="0090318D"/>
    <w:rsid w:val="0090346C"/>
    <w:rsid w:val="0090396E"/>
    <w:rsid w:val="00903DF2"/>
    <w:rsid w:val="0090403A"/>
    <w:rsid w:val="00904271"/>
    <w:rsid w:val="00904427"/>
    <w:rsid w:val="009044C4"/>
    <w:rsid w:val="009047D4"/>
    <w:rsid w:val="0090486E"/>
    <w:rsid w:val="00904B03"/>
    <w:rsid w:val="00904DFA"/>
    <w:rsid w:val="00904FBF"/>
    <w:rsid w:val="009052F1"/>
    <w:rsid w:val="009055A3"/>
    <w:rsid w:val="00905628"/>
    <w:rsid w:val="0090564F"/>
    <w:rsid w:val="009057B3"/>
    <w:rsid w:val="009057BF"/>
    <w:rsid w:val="00905998"/>
    <w:rsid w:val="00905C16"/>
    <w:rsid w:val="00906268"/>
    <w:rsid w:val="009063FE"/>
    <w:rsid w:val="0090640E"/>
    <w:rsid w:val="0090653C"/>
    <w:rsid w:val="00906F93"/>
    <w:rsid w:val="009071C4"/>
    <w:rsid w:val="009071C8"/>
    <w:rsid w:val="009072DF"/>
    <w:rsid w:val="009073EF"/>
    <w:rsid w:val="009074E1"/>
    <w:rsid w:val="009078AD"/>
    <w:rsid w:val="0090790F"/>
    <w:rsid w:val="00907A3C"/>
    <w:rsid w:val="00907AD8"/>
    <w:rsid w:val="00907ADB"/>
    <w:rsid w:val="00907AF0"/>
    <w:rsid w:val="00907BF1"/>
    <w:rsid w:val="00907BF9"/>
    <w:rsid w:val="00907E36"/>
    <w:rsid w:val="00907F14"/>
    <w:rsid w:val="009102D3"/>
    <w:rsid w:val="00910445"/>
    <w:rsid w:val="00910621"/>
    <w:rsid w:val="00910904"/>
    <w:rsid w:val="00910906"/>
    <w:rsid w:val="00911089"/>
    <w:rsid w:val="009112F7"/>
    <w:rsid w:val="00911580"/>
    <w:rsid w:val="009115CD"/>
    <w:rsid w:val="009117BC"/>
    <w:rsid w:val="009118E3"/>
    <w:rsid w:val="00911CD8"/>
    <w:rsid w:val="009120F8"/>
    <w:rsid w:val="009122AF"/>
    <w:rsid w:val="009122F3"/>
    <w:rsid w:val="0091243F"/>
    <w:rsid w:val="00912459"/>
    <w:rsid w:val="009127BC"/>
    <w:rsid w:val="00912D54"/>
    <w:rsid w:val="009133AE"/>
    <w:rsid w:val="0091389F"/>
    <w:rsid w:val="00913927"/>
    <w:rsid w:val="00913A2E"/>
    <w:rsid w:val="00913AD2"/>
    <w:rsid w:val="00913C6D"/>
    <w:rsid w:val="00913D52"/>
    <w:rsid w:val="00913F3F"/>
    <w:rsid w:val="00914264"/>
    <w:rsid w:val="00914300"/>
    <w:rsid w:val="00914332"/>
    <w:rsid w:val="00914E55"/>
    <w:rsid w:val="00915048"/>
    <w:rsid w:val="00915239"/>
    <w:rsid w:val="0091524D"/>
    <w:rsid w:val="009152C8"/>
    <w:rsid w:val="0091531B"/>
    <w:rsid w:val="009155AB"/>
    <w:rsid w:val="00915613"/>
    <w:rsid w:val="00915B4F"/>
    <w:rsid w:val="00915D1C"/>
    <w:rsid w:val="00916106"/>
    <w:rsid w:val="00916428"/>
    <w:rsid w:val="00916601"/>
    <w:rsid w:val="00916C23"/>
    <w:rsid w:val="0091714A"/>
    <w:rsid w:val="009174E9"/>
    <w:rsid w:val="0091755E"/>
    <w:rsid w:val="009177BB"/>
    <w:rsid w:val="0091798C"/>
    <w:rsid w:val="00917AA9"/>
    <w:rsid w:val="00917AE6"/>
    <w:rsid w:val="00917D4F"/>
    <w:rsid w:val="00920211"/>
    <w:rsid w:val="009208F7"/>
    <w:rsid w:val="00920B52"/>
    <w:rsid w:val="00920D1A"/>
    <w:rsid w:val="00920D98"/>
    <w:rsid w:val="00920DD2"/>
    <w:rsid w:val="00920F41"/>
    <w:rsid w:val="00920F92"/>
    <w:rsid w:val="00921289"/>
    <w:rsid w:val="00921414"/>
    <w:rsid w:val="00921599"/>
    <w:rsid w:val="0092159E"/>
    <w:rsid w:val="0092163E"/>
    <w:rsid w:val="009216FD"/>
    <w:rsid w:val="009218C3"/>
    <w:rsid w:val="00921993"/>
    <w:rsid w:val="00921A78"/>
    <w:rsid w:val="00921CC8"/>
    <w:rsid w:val="00921D4F"/>
    <w:rsid w:val="00921F63"/>
    <w:rsid w:val="009224C0"/>
    <w:rsid w:val="00922517"/>
    <w:rsid w:val="00922722"/>
    <w:rsid w:val="00922F48"/>
    <w:rsid w:val="009230CB"/>
    <w:rsid w:val="00923666"/>
    <w:rsid w:val="009237FA"/>
    <w:rsid w:val="00923891"/>
    <w:rsid w:val="009238FD"/>
    <w:rsid w:val="00923B2F"/>
    <w:rsid w:val="00923EC7"/>
    <w:rsid w:val="0092403A"/>
    <w:rsid w:val="009242DF"/>
    <w:rsid w:val="00924708"/>
    <w:rsid w:val="00924971"/>
    <w:rsid w:val="00924DE6"/>
    <w:rsid w:val="0092575B"/>
    <w:rsid w:val="0092579C"/>
    <w:rsid w:val="0092586A"/>
    <w:rsid w:val="00925872"/>
    <w:rsid w:val="00925AB5"/>
    <w:rsid w:val="00925B8A"/>
    <w:rsid w:val="00926113"/>
    <w:rsid w:val="009261E6"/>
    <w:rsid w:val="0092621C"/>
    <w:rsid w:val="0092682B"/>
    <w:rsid w:val="009268E1"/>
    <w:rsid w:val="009268FA"/>
    <w:rsid w:val="00926B76"/>
    <w:rsid w:val="00926FB2"/>
    <w:rsid w:val="00926FE6"/>
    <w:rsid w:val="009270DA"/>
    <w:rsid w:val="00927105"/>
    <w:rsid w:val="00927270"/>
    <w:rsid w:val="00927355"/>
    <w:rsid w:val="00927368"/>
    <w:rsid w:val="009274D0"/>
    <w:rsid w:val="00927AEA"/>
    <w:rsid w:val="00927DEE"/>
    <w:rsid w:val="0093052C"/>
    <w:rsid w:val="00930618"/>
    <w:rsid w:val="0093063E"/>
    <w:rsid w:val="0093082E"/>
    <w:rsid w:val="00930E94"/>
    <w:rsid w:val="00930F9F"/>
    <w:rsid w:val="0093128E"/>
    <w:rsid w:val="00931523"/>
    <w:rsid w:val="009315A2"/>
    <w:rsid w:val="00931787"/>
    <w:rsid w:val="00931808"/>
    <w:rsid w:val="00931999"/>
    <w:rsid w:val="00931E33"/>
    <w:rsid w:val="00932149"/>
    <w:rsid w:val="0093240E"/>
    <w:rsid w:val="00932622"/>
    <w:rsid w:val="0093262B"/>
    <w:rsid w:val="00932660"/>
    <w:rsid w:val="009327FD"/>
    <w:rsid w:val="009329B4"/>
    <w:rsid w:val="00932D42"/>
    <w:rsid w:val="00932EE6"/>
    <w:rsid w:val="00932EEE"/>
    <w:rsid w:val="00932F06"/>
    <w:rsid w:val="0093316A"/>
    <w:rsid w:val="00933208"/>
    <w:rsid w:val="0093339C"/>
    <w:rsid w:val="00933877"/>
    <w:rsid w:val="00933927"/>
    <w:rsid w:val="009339F3"/>
    <w:rsid w:val="00933B2F"/>
    <w:rsid w:val="00933EB0"/>
    <w:rsid w:val="009342F2"/>
    <w:rsid w:val="00934368"/>
    <w:rsid w:val="00934438"/>
    <w:rsid w:val="009346EC"/>
    <w:rsid w:val="00934839"/>
    <w:rsid w:val="009348FF"/>
    <w:rsid w:val="009349BD"/>
    <w:rsid w:val="00934B67"/>
    <w:rsid w:val="00934BCA"/>
    <w:rsid w:val="00934D98"/>
    <w:rsid w:val="00935273"/>
    <w:rsid w:val="009352E4"/>
    <w:rsid w:val="0093531B"/>
    <w:rsid w:val="00935386"/>
    <w:rsid w:val="0093547F"/>
    <w:rsid w:val="009354D1"/>
    <w:rsid w:val="0093555C"/>
    <w:rsid w:val="00935618"/>
    <w:rsid w:val="009357A1"/>
    <w:rsid w:val="009357DA"/>
    <w:rsid w:val="009358DE"/>
    <w:rsid w:val="009359F1"/>
    <w:rsid w:val="00935AA9"/>
    <w:rsid w:val="00935B93"/>
    <w:rsid w:val="00935BEC"/>
    <w:rsid w:val="00935F5E"/>
    <w:rsid w:val="00936210"/>
    <w:rsid w:val="009365CE"/>
    <w:rsid w:val="00936684"/>
    <w:rsid w:val="009366ED"/>
    <w:rsid w:val="00936707"/>
    <w:rsid w:val="009368B7"/>
    <w:rsid w:val="00936C31"/>
    <w:rsid w:val="00936C67"/>
    <w:rsid w:val="00936D23"/>
    <w:rsid w:val="00936F24"/>
    <w:rsid w:val="009373D8"/>
    <w:rsid w:val="00937521"/>
    <w:rsid w:val="00937751"/>
    <w:rsid w:val="00937A30"/>
    <w:rsid w:val="00937E11"/>
    <w:rsid w:val="00937EB3"/>
    <w:rsid w:val="00937F63"/>
    <w:rsid w:val="009401B4"/>
    <w:rsid w:val="00940400"/>
    <w:rsid w:val="009404D8"/>
    <w:rsid w:val="00940532"/>
    <w:rsid w:val="009405CD"/>
    <w:rsid w:val="0094077C"/>
    <w:rsid w:val="00940986"/>
    <w:rsid w:val="00940A2F"/>
    <w:rsid w:val="00940E6E"/>
    <w:rsid w:val="00940F96"/>
    <w:rsid w:val="009411E2"/>
    <w:rsid w:val="00941574"/>
    <w:rsid w:val="0094157C"/>
    <w:rsid w:val="009415B4"/>
    <w:rsid w:val="009415EF"/>
    <w:rsid w:val="009418DF"/>
    <w:rsid w:val="0094194C"/>
    <w:rsid w:val="009419D8"/>
    <w:rsid w:val="00941A28"/>
    <w:rsid w:val="00941B3C"/>
    <w:rsid w:val="00941C6B"/>
    <w:rsid w:val="00941CD7"/>
    <w:rsid w:val="00941DCB"/>
    <w:rsid w:val="00941DF7"/>
    <w:rsid w:val="009428AD"/>
    <w:rsid w:val="00942D14"/>
    <w:rsid w:val="00942D2A"/>
    <w:rsid w:val="0094349C"/>
    <w:rsid w:val="009435F8"/>
    <w:rsid w:val="0094365A"/>
    <w:rsid w:val="00943700"/>
    <w:rsid w:val="00943B5E"/>
    <w:rsid w:val="00944026"/>
    <w:rsid w:val="0094410D"/>
    <w:rsid w:val="009441EE"/>
    <w:rsid w:val="009447BA"/>
    <w:rsid w:val="009449B8"/>
    <w:rsid w:val="00944E05"/>
    <w:rsid w:val="009450B3"/>
    <w:rsid w:val="009452BA"/>
    <w:rsid w:val="00945537"/>
    <w:rsid w:val="00945A49"/>
    <w:rsid w:val="00945A58"/>
    <w:rsid w:val="00945ACF"/>
    <w:rsid w:val="00945E7F"/>
    <w:rsid w:val="00945ECF"/>
    <w:rsid w:val="0094622E"/>
    <w:rsid w:val="00946658"/>
    <w:rsid w:val="0094691A"/>
    <w:rsid w:val="00946996"/>
    <w:rsid w:val="00946A7E"/>
    <w:rsid w:val="00946CA1"/>
    <w:rsid w:val="009471E6"/>
    <w:rsid w:val="009472F7"/>
    <w:rsid w:val="009473C4"/>
    <w:rsid w:val="009475A1"/>
    <w:rsid w:val="009475B5"/>
    <w:rsid w:val="00947700"/>
    <w:rsid w:val="00947BBC"/>
    <w:rsid w:val="00947CE3"/>
    <w:rsid w:val="0095020B"/>
    <w:rsid w:val="00950321"/>
    <w:rsid w:val="009506BE"/>
    <w:rsid w:val="00950779"/>
    <w:rsid w:val="00950952"/>
    <w:rsid w:val="009509A4"/>
    <w:rsid w:val="00950BA6"/>
    <w:rsid w:val="00950CC7"/>
    <w:rsid w:val="00950D13"/>
    <w:rsid w:val="00950E32"/>
    <w:rsid w:val="00950FEF"/>
    <w:rsid w:val="00951207"/>
    <w:rsid w:val="00951341"/>
    <w:rsid w:val="00951AA2"/>
    <w:rsid w:val="009521CB"/>
    <w:rsid w:val="009523B6"/>
    <w:rsid w:val="009527FA"/>
    <w:rsid w:val="00952A60"/>
    <w:rsid w:val="00952DAA"/>
    <w:rsid w:val="00952E78"/>
    <w:rsid w:val="00952FDE"/>
    <w:rsid w:val="009531C5"/>
    <w:rsid w:val="009532CA"/>
    <w:rsid w:val="0095354A"/>
    <w:rsid w:val="00953936"/>
    <w:rsid w:val="00953B15"/>
    <w:rsid w:val="00953FB5"/>
    <w:rsid w:val="00953FB6"/>
    <w:rsid w:val="009543AA"/>
    <w:rsid w:val="009543B1"/>
    <w:rsid w:val="009546A6"/>
    <w:rsid w:val="009547B8"/>
    <w:rsid w:val="00954972"/>
    <w:rsid w:val="00954BD7"/>
    <w:rsid w:val="00954C2B"/>
    <w:rsid w:val="00954CF1"/>
    <w:rsid w:val="00954FF4"/>
    <w:rsid w:val="009550AE"/>
    <w:rsid w:val="0095519B"/>
    <w:rsid w:val="00955628"/>
    <w:rsid w:val="009557C1"/>
    <w:rsid w:val="0095587B"/>
    <w:rsid w:val="009558F2"/>
    <w:rsid w:val="00955A47"/>
    <w:rsid w:val="00955B75"/>
    <w:rsid w:val="00955CC6"/>
    <w:rsid w:val="00955EB0"/>
    <w:rsid w:val="00955FBA"/>
    <w:rsid w:val="0095636B"/>
    <w:rsid w:val="009566A9"/>
    <w:rsid w:val="009566BF"/>
    <w:rsid w:val="009566FC"/>
    <w:rsid w:val="00956D62"/>
    <w:rsid w:val="00956DFF"/>
    <w:rsid w:val="00956F6E"/>
    <w:rsid w:val="009575CD"/>
    <w:rsid w:val="009579BA"/>
    <w:rsid w:val="00957A55"/>
    <w:rsid w:val="00957E9F"/>
    <w:rsid w:val="00957F09"/>
    <w:rsid w:val="00957F78"/>
    <w:rsid w:val="009605D5"/>
    <w:rsid w:val="009605D6"/>
    <w:rsid w:val="00960D6E"/>
    <w:rsid w:val="00960EC0"/>
    <w:rsid w:val="0096119D"/>
    <w:rsid w:val="009614E2"/>
    <w:rsid w:val="00961666"/>
    <w:rsid w:val="00961D7D"/>
    <w:rsid w:val="0096225E"/>
    <w:rsid w:val="00962642"/>
    <w:rsid w:val="009628F3"/>
    <w:rsid w:val="00962BB1"/>
    <w:rsid w:val="0096317F"/>
    <w:rsid w:val="0096361E"/>
    <w:rsid w:val="00963AB3"/>
    <w:rsid w:val="00963C7C"/>
    <w:rsid w:val="0096418C"/>
    <w:rsid w:val="0096424C"/>
    <w:rsid w:val="00964561"/>
    <w:rsid w:val="00964573"/>
    <w:rsid w:val="00964615"/>
    <w:rsid w:val="009647D0"/>
    <w:rsid w:val="00964806"/>
    <w:rsid w:val="00964ADB"/>
    <w:rsid w:val="00964D19"/>
    <w:rsid w:val="00964F85"/>
    <w:rsid w:val="009651AB"/>
    <w:rsid w:val="009652E1"/>
    <w:rsid w:val="009655AA"/>
    <w:rsid w:val="009657E3"/>
    <w:rsid w:val="00965900"/>
    <w:rsid w:val="00965C8B"/>
    <w:rsid w:val="00965EC7"/>
    <w:rsid w:val="00965F9F"/>
    <w:rsid w:val="00965FE4"/>
    <w:rsid w:val="009661BF"/>
    <w:rsid w:val="0096621A"/>
    <w:rsid w:val="0096653E"/>
    <w:rsid w:val="00966558"/>
    <w:rsid w:val="009669CC"/>
    <w:rsid w:val="00966D44"/>
    <w:rsid w:val="00966F52"/>
    <w:rsid w:val="00967029"/>
    <w:rsid w:val="00967184"/>
    <w:rsid w:val="00967368"/>
    <w:rsid w:val="009676E6"/>
    <w:rsid w:val="009678AA"/>
    <w:rsid w:val="00967939"/>
    <w:rsid w:val="00967BD7"/>
    <w:rsid w:val="00967FD2"/>
    <w:rsid w:val="00970091"/>
    <w:rsid w:val="009701BA"/>
    <w:rsid w:val="0097028C"/>
    <w:rsid w:val="009702A5"/>
    <w:rsid w:val="009703F6"/>
    <w:rsid w:val="009704E6"/>
    <w:rsid w:val="0097055A"/>
    <w:rsid w:val="00970792"/>
    <w:rsid w:val="0097085A"/>
    <w:rsid w:val="00970AC9"/>
    <w:rsid w:val="00970D0C"/>
    <w:rsid w:val="00970DB7"/>
    <w:rsid w:val="00970DDE"/>
    <w:rsid w:val="00970DEB"/>
    <w:rsid w:val="0097115D"/>
    <w:rsid w:val="0097125E"/>
    <w:rsid w:val="00971293"/>
    <w:rsid w:val="009715CC"/>
    <w:rsid w:val="009716B8"/>
    <w:rsid w:val="00971742"/>
    <w:rsid w:val="00971757"/>
    <w:rsid w:val="009717BF"/>
    <w:rsid w:val="009719C2"/>
    <w:rsid w:val="00971D95"/>
    <w:rsid w:val="00971E23"/>
    <w:rsid w:val="00971EFF"/>
    <w:rsid w:val="009720BD"/>
    <w:rsid w:val="009721EA"/>
    <w:rsid w:val="0097229F"/>
    <w:rsid w:val="00972753"/>
    <w:rsid w:val="0097299D"/>
    <w:rsid w:val="00972A37"/>
    <w:rsid w:val="00972B7C"/>
    <w:rsid w:val="00972BC1"/>
    <w:rsid w:val="00972C70"/>
    <w:rsid w:val="00972F0E"/>
    <w:rsid w:val="00973016"/>
    <w:rsid w:val="00973189"/>
    <w:rsid w:val="0097322F"/>
    <w:rsid w:val="00973394"/>
    <w:rsid w:val="0097343E"/>
    <w:rsid w:val="0097362F"/>
    <w:rsid w:val="00974240"/>
    <w:rsid w:val="00974770"/>
    <w:rsid w:val="00974910"/>
    <w:rsid w:val="0097496F"/>
    <w:rsid w:val="00974A84"/>
    <w:rsid w:val="00974AED"/>
    <w:rsid w:val="00974B59"/>
    <w:rsid w:val="00974C85"/>
    <w:rsid w:val="0097507B"/>
    <w:rsid w:val="009751DC"/>
    <w:rsid w:val="0097525A"/>
    <w:rsid w:val="009752A6"/>
    <w:rsid w:val="009752BD"/>
    <w:rsid w:val="00975495"/>
    <w:rsid w:val="009754E4"/>
    <w:rsid w:val="009757DA"/>
    <w:rsid w:val="00975868"/>
    <w:rsid w:val="00975E10"/>
    <w:rsid w:val="009760AA"/>
    <w:rsid w:val="009763CC"/>
    <w:rsid w:val="00976495"/>
    <w:rsid w:val="009766FB"/>
    <w:rsid w:val="00976713"/>
    <w:rsid w:val="0097679B"/>
    <w:rsid w:val="009767E7"/>
    <w:rsid w:val="00976FCB"/>
    <w:rsid w:val="009775A2"/>
    <w:rsid w:val="009778CE"/>
    <w:rsid w:val="00977919"/>
    <w:rsid w:val="00977920"/>
    <w:rsid w:val="00977AFA"/>
    <w:rsid w:val="00977C2C"/>
    <w:rsid w:val="00977E44"/>
    <w:rsid w:val="0098068F"/>
    <w:rsid w:val="009806B6"/>
    <w:rsid w:val="00980805"/>
    <w:rsid w:val="009808B5"/>
    <w:rsid w:val="00980A53"/>
    <w:rsid w:val="00980AB4"/>
    <w:rsid w:val="00980CA3"/>
    <w:rsid w:val="00980E15"/>
    <w:rsid w:val="00981223"/>
    <w:rsid w:val="009814E4"/>
    <w:rsid w:val="0098163D"/>
    <w:rsid w:val="00981754"/>
    <w:rsid w:val="009817A7"/>
    <w:rsid w:val="00981BD4"/>
    <w:rsid w:val="00981D47"/>
    <w:rsid w:val="00981E27"/>
    <w:rsid w:val="00981F81"/>
    <w:rsid w:val="009820D6"/>
    <w:rsid w:val="009823CE"/>
    <w:rsid w:val="0098255F"/>
    <w:rsid w:val="0098264A"/>
    <w:rsid w:val="0098269A"/>
    <w:rsid w:val="009826A2"/>
    <w:rsid w:val="009828A4"/>
    <w:rsid w:val="00982A0C"/>
    <w:rsid w:val="00982BE7"/>
    <w:rsid w:val="00982F29"/>
    <w:rsid w:val="00982FD3"/>
    <w:rsid w:val="00982FE4"/>
    <w:rsid w:val="00982FF3"/>
    <w:rsid w:val="0098340B"/>
    <w:rsid w:val="00983491"/>
    <w:rsid w:val="0098364D"/>
    <w:rsid w:val="00983773"/>
    <w:rsid w:val="00983980"/>
    <w:rsid w:val="00983A55"/>
    <w:rsid w:val="00983A65"/>
    <w:rsid w:val="00983F14"/>
    <w:rsid w:val="00984614"/>
    <w:rsid w:val="0098463C"/>
    <w:rsid w:val="00984777"/>
    <w:rsid w:val="00984913"/>
    <w:rsid w:val="00984A5A"/>
    <w:rsid w:val="00984D3B"/>
    <w:rsid w:val="009850AA"/>
    <w:rsid w:val="0098513F"/>
    <w:rsid w:val="009851E0"/>
    <w:rsid w:val="00985663"/>
    <w:rsid w:val="0098576C"/>
    <w:rsid w:val="009858DF"/>
    <w:rsid w:val="00985A33"/>
    <w:rsid w:val="00985B80"/>
    <w:rsid w:val="00985BF6"/>
    <w:rsid w:val="00985C08"/>
    <w:rsid w:val="00985C43"/>
    <w:rsid w:val="00985DE9"/>
    <w:rsid w:val="009861F5"/>
    <w:rsid w:val="009863D2"/>
    <w:rsid w:val="009866AF"/>
    <w:rsid w:val="00986830"/>
    <w:rsid w:val="00986A02"/>
    <w:rsid w:val="00986BD3"/>
    <w:rsid w:val="00986CB6"/>
    <w:rsid w:val="00986D00"/>
    <w:rsid w:val="00986DDE"/>
    <w:rsid w:val="00986EA9"/>
    <w:rsid w:val="00986F1D"/>
    <w:rsid w:val="009875A4"/>
    <w:rsid w:val="00987679"/>
    <w:rsid w:val="00987680"/>
    <w:rsid w:val="0098771C"/>
    <w:rsid w:val="00987965"/>
    <w:rsid w:val="00987CB6"/>
    <w:rsid w:val="009901D5"/>
    <w:rsid w:val="009903B9"/>
    <w:rsid w:val="00990653"/>
    <w:rsid w:val="00990AB0"/>
    <w:rsid w:val="00990AC3"/>
    <w:rsid w:val="00990C1E"/>
    <w:rsid w:val="00990C56"/>
    <w:rsid w:val="00990DFB"/>
    <w:rsid w:val="00990E8C"/>
    <w:rsid w:val="00990FCE"/>
    <w:rsid w:val="00991059"/>
    <w:rsid w:val="00991295"/>
    <w:rsid w:val="00991297"/>
    <w:rsid w:val="009912B2"/>
    <w:rsid w:val="0099141D"/>
    <w:rsid w:val="009919D8"/>
    <w:rsid w:val="00991F62"/>
    <w:rsid w:val="009920EE"/>
    <w:rsid w:val="0099225C"/>
    <w:rsid w:val="009922A9"/>
    <w:rsid w:val="00992473"/>
    <w:rsid w:val="009924C3"/>
    <w:rsid w:val="009926E3"/>
    <w:rsid w:val="009927A0"/>
    <w:rsid w:val="00992B10"/>
    <w:rsid w:val="00992BAB"/>
    <w:rsid w:val="00992C47"/>
    <w:rsid w:val="00992C6D"/>
    <w:rsid w:val="00992D88"/>
    <w:rsid w:val="00992E41"/>
    <w:rsid w:val="00992FB6"/>
    <w:rsid w:val="00993016"/>
    <w:rsid w:val="00993102"/>
    <w:rsid w:val="00993485"/>
    <w:rsid w:val="009934C7"/>
    <w:rsid w:val="009935D1"/>
    <w:rsid w:val="009936BE"/>
    <w:rsid w:val="00993BEF"/>
    <w:rsid w:val="00993D59"/>
    <w:rsid w:val="00993D92"/>
    <w:rsid w:val="0099412E"/>
    <w:rsid w:val="009947AE"/>
    <w:rsid w:val="009949D7"/>
    <w:rsid w:val="00994A88"/>
    <w:rsid w:val="00994F68"/>
    <w:rsid w:val="00994FEE"/>
    <w:rsid w:val="00995010"/>
    <w:rsid w:val="00995123"/>
    <w:rsid w:val="009951CD"/>
    <w:rsid w:val="009952F2"/>
    <w:rsid w:val="009954B9"/>
    <w:rsid w:val="0099584E"/>
    <w:rsid w:val="00996070"/>
    <w:rsid w:val="009961B0"/>
    <w:rsid w:val="0099623A"/>
    <w:rsid w:val="009963D8"/>
    <w:rsid w:val="00996484"/>
    <w:rsid w:val="00996683"/>
    <w:rsid w:val="009969B9"/>
    <w:rsid w:val="00996B4B"/>
    <w:rsid w:val="00996EDA"/>
    <w:rsid w:val="00997013"/>
    <w:rsid w:val="00997024"/>
    <w:rsid w:val="00997085"/>
    <w:rsid w:val="00997236"/>
    <w:rsid w:val="009977E9"/>
    <w:rsid w:val="009979C9"/>
    <w:rsid w:val="00997D63"/>
    <w:rsid w:val="00997F00"/>
    <w:rsid w:val="00997F15"/>
    <w:rsid w:val="00997F94"/>
    <w:rsid w:val="009A0191"/>
    <w:rsid w:val="009A035A"/>
    <w:rsid w:val="009A036A"/>
    <w:rsid w:val="009A064B"/>
    <w:rsid w:val="009A07EE"/>
    <w:rsid w:val="009A07FD"/>
    <w:rsid w:val="009A08F8"/>
    <w:rsid w:val="009A09B1"/>
    <w:rsid w:val="009A0F2A"/>
    <w:rsid w:val="009A1643"/>
    <w:rsid w:val="009A18CE"/>
    <w:rsid w:val="009A2563"/>
    <w:rsid w:val="009A25D5"/>
    <w:rsid w:val="009A2A6B"/>
    <w:rsid w:val="009A2C9A"/>
    <w:rsid w:val="009A321E"/>
    <w:rsid w:val="009A3380"/>
    <w:rsid w:val="009A3848"/>
    <w:rsid w:val="009A387C"/>
    <w:rsid w:val="009A38A5"/>
    <w:rsid w:val="009A3976"/>
    <w:rsid w:val="009A3B07"/>
    <w:rsid w:val="009A3D9F"/>
    <w:rsid w:val="009A3EFF"/>
    <w:rsid w:val="009A3F56"/>
    <w:rsid w:val="009A407D"/>
    <w:rsid w:val="009A4448"/>
    <w:rsid w:val="009A4795"/>
    <w:rsid w:val="009A47B8"/>
    <w:rsid w:val="009A4813"/>
    <w:rsid w:val="009A530D"/>
    <w:rsid w:val="009A5956"/>
    <w:rsid w:val="009A5A8A"/>
    <w:rsid w:val="009A637C"/>
    <w:rsid w:val="009A65FE"/>
    <w:rsid w:val="009A66F3"/>
    <w:rsid w:val="009A6CAE"/>
    <w:rsid w:val="009A6EB0"/>
    <w:rsid w:val="009A6F4A"/>
    <w:rsid w:val="009A7201"/>
    <w:rsid w:val="009A750D"/>
    <w:rsid w:val="009A76F2"/>
    <w:rsid w:val="009A77FC"/>
    <w:rsid w:val="009A79E4"/>
    <w:rsid w:val="009A7D67"/>
    <w:rsid w:val="009A7D7A"/>
    <w:rsid w:val="009A7D8E"/>
    <w:rsid w:val="009A7E46"/>
    <w:rsid w:val="009A7EE4"/>
    <w:rsid w:val="009A7FDA"/>
    <w:rsid w:val="009B0090"/>
    <w:rsid w:val="009B0515"/>
    <w:rsid w:val="009B065C"/>
    <w:rsid w:val="009B07CC"/>
    <w:rsid w:val="009B0A35"/>
    <w:rsid w:val="009B0CBD"/>
    <w:rsid w:val="009B0E68"/>
    <w:rsid w:val="009B0F30"/>
    <w:rsid w:val="009B123C"/>
    <w:rsid w:val="009B1782"/>
    <w:rsid w:val="009B192E"/>
    <w:rsid w:val="009B1C44"/>
    <w:rsid w:val="009B1E5B"/>
    <w:rsid w:val="009B2588"/>
    <w:rsid w:val="009B285C"/>
    <w:rsid w:val="009B2B50"/>
    <w:rsid w:val="009B308B"/>
    <w:rsid w:val="009B31E8"/>
    <w:rsid w:val="009B3653"/>
    <w:rsid w:val="009B3B37"/>
    <w:rsid w:val="009B3FCF"/>
    <w:rsid w:val="009B40F0"/>
    <w:rsid w:val="009B415D"/>
    <w:rsid w:val="009B422F"/>
    <w:rsid w:val="009B469D"/>
    <w:rsid w:val="009B4810"/>
    <w:rsid w:val="009B4C02"/>
    <w:rsid w:val="009B4D2A"/>
    <w:rsid w:val="009B4EDB"/>
    <w:rsid w:val="009B4F9C"/>
    <w:rsid w:val="009B4FC6"/>
    <w:rsid w:val="009B4FEA"/>
    <w:rsid w:val="009B501B"/>
    <w:rsid w:val="009B514F"/>
    <w:rsid w:val="009B5601"/>
    <w:rsid w:val="009B5640"/>
    <w:rsid w:val="009B571B"/>
    <w:rsid w:val="009B5866"/>
    <w:rsid w:val="009B59D7"/>
    <w:rsid w:val="009B5B69"/>
    <w:rsid w:val="009B5CA0"/>
    <w:rsid w:val="009B5D55"/>
    <w:rsid w:val="009B5D7E"/>
    <w:rsid w:val="009B6011"/>
    <w:rsid w:val="009B6337"/>
    <w:rsid w:val="009B66CA"/>
    <w:rsid w:val="009B682C"/>
    <w:rsid w:val="009B6B7B"/>
    <w:rsid w:val="009B6C68"/>
    <w:rsid w:val="009B6DB4"/>
    <w:rsid w:val="009B6F5D"/>
    <w:rsid w:val="009B6F68"/>
    <w:rsid w:val="009B6F72"/>
    <w:rsid w:val="009B6FBA"/>
    <w:rsid w:val="009B72D6"/>
    <w:rsid w:val="009B768E"/>
    <w:rsid w:val="009B76C9"/>
    <w:rsid w:val="009B7791"/>
    <w:rsid w:val="009B7814"/>
    <w:rsid w:val="009B7E06"/>
    <w:rsid w:val="009B7F49"/>
    <w:rsid w:val="009C01D9"/>
    <w:rsid w:val="009C01EF"/>
    <w:rsid w:val="009C03D2"/>
    <w:rsid w:val="009C050F"/>
    <w:rsid w:val="009C07B6"/>
    <w:rsid w:val="009C0ACF"/>
    <w:rsid w:val="009C0B79"/>
    <w:rsid w:val="009C0BCC"/>
    <w:rsid w:val="009C0CA2"/>
    <w:rsid w:val="009C0DFD"/>
    <w:rsid w:val="009C1044"/>
    <w:rsid w:val="009C1081"/>
    <w:rsid w:val="009C1171"/>
    <w:rsid w:val="009C120A"/>
    <w:rsid w:val="009C137D"/>
    <w:rsid w:val="009C14C2"/>
    <w:rsid w:val="009C1782"/>
    <w:rsid w:val="009C1795"/>
    <w:rsid w:val="009C1B50"/>
    <w:rsid w:val="009C1B7C"/>
    <w:rsid w:val="009C233A"/>
    <w:rsid w:val="009C24B1"/>
    <w:rsid w:val="009C287F"/>
    <w:rsid w:val="009C2BC6"/>
    <w:rsid w:val="009C2FF1"/>
    <w:rsid w:val="009C3017"/>
    <w:rsid w:val="009C3192"/>
    <w:rsid w:val="009C33F9"/>
    <w:rsid w:val="009C3CFB"/>
    <w:rsid w:val="009C3D1E"/>
    <w:rsid w:val="009C3D3D"/>
    <w:rsid w:val="009C3ECA"/>
    <w:rsid w:val="009C4A20"/>
    <w:rsid w:val="009C4A39"/>
    <w:rsid w:val="009C4D3C"/>
    <w:rsid w:val="009C4D61"/>
    <w:rsid w:val="009C5037"/>
    <w:rsid w:val="009C544F"/>
    <w:rsid w:val="009C57FB"/>
    <w:rsid w:val="009C5D7E"/>
    <w:rsid w:val="009C5E1D"/>
    <w:rsid w:val="009C6075"/>
    <w:rsid w:val="009C62F2"/>
    <w:rsid w:val="009C6368"/>
    <w:rsid w:val="009C64E3"/>
    <w:rsid w:val="009C688A"/>
    <w:rsid w:val="009C6986"/>
    <w:rsid w:val="009C6987"/>
    <w:rsid w:val="009C69CF"/>
    <w:rsid w:val="009C6B02"/>
    <w:rsid w:val="009C6E0D"/>
    <w:rsid w:val="009C6E2E"/>
    <w:rsid w:val="009C6F10"/>
    <w:rsid w:val="009C6FE8"/>
    <w:rsid w:val="009C71B8"/>
    <w:rsid w:val="009C7888"/>
    <w:rsid w:val="009C7897"/>
    <w:rsid w:val="009C78B0"/>
    <w:rsid w:val="009C7944"/>
    <w:rsid w:val="009C7A8B"/>
    <w:rsid w:val="009C7BE6"/>
    <w:rsid w:val="009D005D"/>
    <w:rsid w:val="009D01DB"/>
    <w:rsid w:val="009D02CA"/>
    <w:rsid w:val="009D0637"/>
    <w:rsid w:val="009D098D"/>
    <w:rsid w:val="009D0AA1"/>
    <w:rsid w:val="009D0B83"/>
    <w:rsid w:val="009D0BD1"/>
    <w:rsid w:val="009D0E4C"/>
    <w:rsid w:val="009D10AD"/>
    <w:rsid w:val="009D131D"/>
    <w:rsid w:val="009D148F"/>
    <w:rsid w:val="009D1535"/>
    <w:rsid w:val="009D1617"/>
    <w:rsid w:val="009D177D"/>
    <w:rsid w:val="009D1890"/>
    <w:rsid w:val="009D1E9E"/>
    <w:rsid w:val="009D2096"/>
    <w:rsid w:val="009D21E3"/>
    <w:rsid w:val="009D223A"/>
    <w:rsid w:val="009D22AA"/>
    <w:rsid w:val="009D249F"/>
    <w:rsid w:val="009D2500"/>
    <w:rsid w:val="009D26B7"/>
    <w:rsid w:val="009D2746"/>
    <w:rsid w:val="009D2817"/>
    <w:rsid w:val="009D2A50"/>
    <w:rsid w:val="009D2D9A"/>
    <w:rsid w:val="009D2E5D"/>
    <w:rsid w:val="009D3420"/>
    <w:rsid w:val="009D35F1"/>
    <w:rsid w:val="009D36AD"/>
    <w:rsid w:val="009D3757"/>
    <w:rsid w:val="009D3AD6"/>
    <w:rsid w:val="009D3B11"/>
    <w:rsid w:val="009D3C36"/>
    <w:rsid w:val="009D3C42"/>
    <w:rsid w:val="009D3D70"/>
    <w:rsid w:val="009D4284"/>
    <w:rsid w:val="009D454B"/>
    <w:rsid w:val="009D4605"/>
    <w:rsid w:val="009D4A95"/>
    <w:rsid w:val="009D4B04"/>
    <w:rsid w:val="009D4F1D"/>
    <w:rsid w:val="009D4F8E"/>
    <w:rsid w:val="009D500F"/>
    <w:rsid w:val="009D534A"/>
    <w:rsid w:val="009D55A5"/>
    <w:rsid w:val="009D55F8"/>
    <w:rsid w:val="009D5703"/>
    <w:rsid w:val="009D5750"/>
    <w:rsid w:val="009D5823"/>
    <w:rsid w:val="009D5E96"/>
    <w:rsid w:val="009D6075"/>
    <w:rsid w:val="009D74BD"/>
    <w:rsid w:val="009D7573"/>
    <w:rsid w:val="009D75B3"/>
    <w:rsid w:val="009D75C1"/>
    <w:rsid w:val="009D75ED"/>
    <w:rsid w:val="009D7AB3"/>
    <w:rsid w:val="009D7BAB"/>
    <w:rsid w:val="009D7D82"/>
    <w:rsid w:val="009E0014"/>
    <w:rsid w:val="009E03D0"/>
    <w:rsid w:val="009E040B"/>
    <w:rsid w:val="009E0615"/>
    <w:rsid w:val="009E06C2"/>
    <w:rsid w:val="009E0760"/>
    <w:rsid w:val="009E08CA"/>
    <w:rsid w:val="009E0C1F"/>
    <w:rsid w:val="009E0EFB"/>
    <w:rsid w:val="009E1024"/>
    <w:rsid w:val="009E136E"/>
    <w:rsid w:val="009E16D0"/>
    <w:rsid w:val="009E181B"/>
    <w:rsid w:val="009E19C7"/>
    <w:rsid w:val="009E1C50"/>
    <w:rsid w:val="009E2030"/>
    <w:rsid w:val="009E2355"/>
    <w:rsid w:val="009E25F3"/>
    <w:rsid w:val="009E268B"/>
    <w:rsid w:val="009E2CEC"/>
    <w:rsid w:val="009E2D82"/>
    <w:rsid w:val="009E3069"/>
    <w:rsid w:val="009E30B2"/>
    <w:rsid w:val="009E32E8"/>
    <w:rsid w:val="009E3482"/>
    <w:rsid w:val="009E3627"/>
    <w:rsid w:val="009E3698"/>
    <w:rsid w:val="009E379C"/>
    <w:rsid w:val="009E37DB"/>
    <w:rsid w:val="009E3AB1"/>
    <w:rsid w:val="009E3AFA"/>
    <w:rsid w:val="009E3B32"/>
    <w:rsid w:val="009E3C6E"/>
    <w:rsid w:val="009E3FCC"/>
    <w:rsid w:val="009E4355"/>
    <w:rsid w:val="009E4917"/>
    <w:rsid w:val="009E4967"/>
    <w:rsid w:val="009E4B63"/>
    <w:rsid w:val="009E4D41"/>
    <w:rsid w:val="009E4D82"/>
    <w:rsid w:val="009E4D96"/>
    <w:rsid w:val="009E534E"/>
    <w:rsid w:val="009E551C"/>
    <w:rsid w:val="009E55F7"/>
    <w:rsid w:val="009E5627"/>
    <w:rsid w:val="009E56BE"/>
    <w:rsid w:val="009E5781"/>
    <w:rsid w:val="009E598B"/>
    <w:rsid w:val="009E5AA7"/>
    <w:rsid w:val="009E61AC"/>
    <w:rsid w:val="009E62A8"/>
    <w:rsid w:val="009E658B"/>
    <w:rsid w:val="009E65B3"/>
    <w:rsid w:val="009E68F6"/>
    <w:rsid w:val="009E6B1E"/>
    <w:rsid w:val="009E6F7E"/>
    <w:rsid w:val="009E700D"/>
    <w:rsid w:val="009E70ED"/>
    <w:rsid w:val="009E7133"/>
    <w:rsid w:val="009E7681"/>
    <w:rsid w:val="009E7728"/>
    <w:rsid w:val="009E77FD"/>
    <w:rsid w:val="009E7892"/>
    <w:rsid w:val="009E78C1"/>
    <w:rsid w:val="009E7A2A"/>
    <w:rsid w:val="009E7A57"/>
    <w:rsid w:val="009E7EAD"/>
    <w:rsid w:val="009E7F59"/>
    <w:rsid w:val="009E7F67"/>
    <w:rsid w:val="009F0522"/>
    <w:rsid w:val="009F087A"/>
    <w:rsid w:val="009F0D21"/>
    <w:rsid w:val="009F103E"/>
    <w:rsid w:val="009F10BA"/>
    <w:rsid w:val="009F1129"/>
    <w:rsid w:val="009F116F"/>
    <w:rsid w:val="009F1226"/>
    <w:rsid w:val="009F18CE"/>
    <w:rsid w:val="009F1970"/>
    <w:rsid w:val="009F1DAC"/>
    <w:rsid w:val="009F1E68"/>
    <w:rsid w:val="009F1F35"/>
    <w:rsid w:val="009F1FB4"/>
    <w:rsid w:val="009F2204"/>
    <w:rsid w:val="009F2243"/>
    <w:rsid w:val="009F253E"/>
    <w:rsid w:val="009F2851"/>
    <w:rsid w:val="009F2962"/>
    <w:rsid w:val="009F298A"/>
    <w:rsid w:val="009F2BB1"/>
    <w:rsid w:val="009F2BB8"/>
    <w:rsid w:val="009F2CB8"/>
    <w:rsid w:val="009F2E93"/>
    <w:rsid w:val="009F2F79"/>
    <w:rsid w:val="009F30F2"/>
    <w:rsid w:val="009F3254"/>
    <w:rsid w:val="009F32A7"/>
    <w:rsid w:val="009F3594"/>
    <w:rsid w:val="009F36A4"/>
    <w:rsid w:val="009F3705"/>
    <w:rsid w:val="009F39DB"/>
    <w:rsid w:val="009F3F7D"/>
    <w:rsid w:val="009F40E9"/>
    <w:rsid w:val="009F4162"/>
    <w:rsid w:val="009F41DA"/>
    <w:rsid w:val="009F421C"/>
    <w:rsid w:val="009F42B7"/>
    <w:rsid w:val="009F45A4"/>
    <w:rsid w:val="009F4714"/>
    <w:rsid w:val="009F47C4"/>
    <w:rsid w:val="009F4D67"/>
    <w:rsid w:val="009F4E31"/>
    <w:rsid w:val="009F4F6A"/>
    <w:rsid w:val="009F4FBE"/>
    <w:rsid w:val="009F52D1"/>
    <w:rsid w:val="009F53B2"/>
    <w:rsid w:val="009F599E"/>
    <w:rsid w:val="009F5A33"/>
    <w:rsid w:val="009F5B1B"/>
    <w:rsid w:val="009F5BBE"/>
    <w:rsid w:val="009F5D3C"/>
    <w:rsid w:val="009F5F05"/>
    <w:rsid w:val="009F6300"/>
    <w:rsid w:val="009F670B"/>
    <w:rsid w:val="009F6A52"/>
    <w:rsid w:val="009F6D76"/>
    <w:rsid w:val="009F6E1A"/>
    <w:rsid w:val="009F71A6"/>
    <w:rsid w:val="009F7394"/>
    <w:rsid w:val="009F741B"/>
    <w:rsid w:val="009F75AC"/>
    <w:rsid w:val="009F77D6"/>
    <w:rsid w:val="009F7967"/>
    <w:rsid w:val="009F7B8E"/>
    <w:rsid w:val="009F7D9E"/>
    <w:rsid w:val="009F7DCA"/>
    <w:rsid w:val="009F7EB3"/>
    <w:rsid w:val="009F7FBA"/>
    <w:rsid w:val="00A003F7"/>
    <w:rsid w:val="00A0063A"/>
    <w:rsid w:val="00A0069D"/>
    <w:rsid w:val="00A007AC"/>
    <w:rsid w:val="00A00861"/>
    <w:rsid w:val="00A008C0"/>
    <w:rsid w:val="00A008C8"/>
    <w:rsid w:val="00A00C87"/>
    <w:rsid w:val="00A00D3C"/>
    <w:rsid w:val="00A0163A"/>
    <w:rsid w:val="00A01991"/>
    <w:rsid w:val="00A01E1F"/>
    <w:rsid w:val="00A0309F"/>
    <w:rsid w:val="00A03302"/>
    <w:rsid w:val="00A0337D"/>
    <w:rsid w:val="00A03448"/>
    <w:rsid w:val="00A03955"/>
    <w:rsid w:val="00A04084"/>
    <w:rsid w:val="00A042E9"/>
    <w:rsid w:val="00A045F1"/>
    <w:rsid w:val="00A0461F"/>
    <w:rsid w:val="00A046D3"/>
    <w:rsid w:val="00A04707"/>
    <w:rsid w:val="00A04709"/>
    <w:rsid w:val="00A0491A"/>
    <w:rsid w:val="00A04B3F"/>
    <w:rsid w:val="00A04E7E"/>
    <w:rsid w:val="00A0541F"/>
    <w:rsid w:val="00A0552C"/>
    <w:rsid w:val="00A0577C"/>
    <w:rsid w:val="00A057BA"/>
    <w:rsid w:val="00A058F4"/>
    <w:rsid w:val="00A05A61"/>
    <w:rsid w:val="00A05CCD"/>
    <w:rsid w:val="00A05F7D"/>
    <w:rsid w:val="00A05FB8"/>
    <w:rsid w:val="00A060E1"/>
    <w:rsid w:val="00A0627B"/>
    <w:rsid w:val="00A062D0"/>
    <w:rsid w:val="00A063A1"/>
    <w:rsid w:val="00A065BA"/>
    <w:rsid w:val="00A066AF"/>
    <w:rsid w:val="00A067A2"/>
    <w:rsid w:val="00A06854"/>
    <w:rsid w:val="00A068CC"/>
    <w:rsid w:val="00A06D3D"/>
    <w:rsid w:val="00A06ED0"/>
    <w:rsid w:val="00A07206"/>
    <w:rsid w:val="00A07209"/>
    <w:rsid w:val="00A07674"/>
    <w:rsid w:val="00A07905"/>
    <w:rsid w:val="00A07930"/>
    <w:rsid w:val="00A07BEF"/>
    <w:rsid w:val="00A07F85"/>
    <w:rsid w:val="00A1028C"/>
    <w:rsid w:val="00A10479"/>
    <w:rsid w:val="00A105A5"/>
    <w:rsid w:val="00A10831"/>
    <w:rsid w:val="00A11435"/>
    <w:rsid w:val="00A118BC"/>
    <w:rsid w:val="00A1194B"/>
    <w:rsid w:val="00A1199B"/>
    <w:rsid w:val="00A11B3C"/>
    <w:rsid w:val="00A11E63"/>
    <w:rsid w:val="00A120C7"/>
    <w:rsid w:val="00A121E9"/>
    <w:rsid w:val="00A12381"/>
    <w:rsid w:val="00A1259B"/>
    <w:rsid w:val="00A126F4"/>
    <w:rsid w:val="00A127A3"/>
    <w:rsid w:val="00A12A91"/>
    <w:rsid w:val="00A12AEE"/>
    <w:rsid w:val="00A12B6A"/>
    <w:rsid w:val="00A12BAF"/>
    <w:rsid w:val="00A12E0E"/>
    <w:rsid w:val="00A12F13"/>
    <w:rsid w:val="00A1307F"/>
    <w:rsid w:val="00A13090"/>
    <w:rsid w:val="00A131A1"/>
    <w:rsid w:val="00A1347B"/>
    <w:rsid w:val="00A135B1"/>
    <w:rsid w:val="00A14054"/>
    <w:rsid w:val="00A14142"/>
    <w:rsid w:val="00A141B6"/>
    <w:rsid w:val="00A142C8"/>
    <w:rsid w:val="00A144A1"/>
    <w:rsid w:val="00A14837"/>
    <w:rsid w:val="00A148EF"/>
    <w:rsid w:val="00A1493C"/>
    <w:rsid w:val="00A15597"/>
    <w:rsid w:val="00A157C1"/>
    <w:rsid w:val="00A158D5"/>
    <w:rsid w:val="00A15958"/>
    <w:rsid w:val="00A15A05"/>
    <w:rsid w:val="00A15B45"/>
    <w:rsid w:val="00A16050"/>
    <w:rsid w:val="00A16177"/>
    <w:rsid w:val="00A16441"/>
    <w:rsid w:val="00A164E0"/>
    <w:rsid w:val="00A164F9"/>
    <w:rsid w:val="00A167EB"/>
    <w:rsid w:val="00A16808"/>
    <w:rsid w:val="00A16E36"/>
    <w:rsid w:val="00A16FF4"/>
    <w:rsid w:val="00A174DA"/>
    <w:rsid w:val="00A176E2"/>
    <w:rsid w:val="00A1781E"/>
    <w:rsid w:val="00A17BDD"/>
    <w:rsid w:val="00A17D0D"/>
    <w:rsid w:val="00A2006D"/>
    <w:rsid w:val="00A20184"/>
    <w:rsid w:val="00A206F4"/>
    <w:rsid w:val="00A2075E"/>
    <w:rsid w:val="00A20A88"/>
    <w:rsid w:val="00A212C1"/>
    <w:rsid w:val="00A2156A"/>
    <w:rsid w:val="00A2190D"/>
    <w:rsid w:val="00A2199C"/>
    <w:rsid w:val="00A21A94"/>
    <w:rsid w:val="00A21B04"/>
    <w:rsid w:val="00A21B36"/>
    <w:rsid w:val="00A21D91"/>
    <w:rsid w:val="00A222FE"/>
    <w:rsid w:val="00A22776"/>
    <w:rsid w:val="00A22C8D"/>
    <w:rsid w:val="00A22DF5"/>
    <w:rsid w:val="00A232CA"/>
    <w:rsid w:val="00A23314"/>
    <w:rsid w:val="00A234A1"/>
    <w:rsid w:val="00A237E1"/>
    <w:rsid w:val="00A238F6"/>
    <w:rsid w:val="00A23930"/>
    <w:rsid w:val="00A23D6F"/>
    <w:rsid w:val="00A23F55"/>
    <w:rsid w:val="00A24400"/>
    <w:rsid w:val="00A24616"/>
    <w:rsid w:val="00A24961"/>
    <w:rsid w:val="00A24AE9"/>
    <w:rsid w:val="00A24B10"/>
    <w:rsid w:val="00A24E85"/>
    <w:rsid w:val="00A24EB1"/>
    <w:rsid w:val="00A24EF8"/>
    <w:rsid w:val="00A25198"/>
    <w:rsid w:val="00A254EA"/>
    <w:rsid w:val="00A25688"/>
    <w:rsid w:val="00A25895"/>
    <w:rsid w:val="00A25C5F"/>
    <w:rsid w:val="00A25E92"/>
    <w:rsid w:val="00A260EC"/>
    <w:rsid w:val="00A2612C"/>
    <w:rsid w:val="00A26365"/>
    <w:rsid w:val="00A263A8"/>
    <w:rsid w:val="00A2650E"/>
    <w:rsid w:val="00A26AD3"/>
    <w:rsid w:val="00A272D4"/>
    <w:rsid w:val="00A277DE"/>
    <w:rsid w:val="00A2781C"/>
    <w:rsid w:val="00A27BBF"/>
    <w:rsid w:val="00A27C83"/>
    <w:rsid w:val="00A27CCA"/>
    <w:rsid w:val="00A27E5E"/>
    <w:rsid w:val="00A27E9A"/>
    <w:rsid w:val="00A27EF8"/>
    <w:rsid w:val="00A3015E"/>
    <w:rsid w:val="00A3035C"/>
    <w:rsid w:val="00A30373"/>
    <w:rsid w:val="00A30751"/>
    <w:rsid w:val="00A30808"/>
    <w:rsid w:val="00A30CB1"/>
    <w:rsid w:val="00A30E9B"/>
    <w:rsid w:val="00A30FF7"/>
    <w:rsid w:val="00A311EE"/>
    <w:rsid w:val="00A312F8"/>
    <w:rsid w:val="00A317B7"/>
    <w:rsid w:val="00A3188E"/>
    <w:rsid w:val="00A31B1B"/>
    <w:rsid w:val="00A31BAA"/>
    <w:rsid w:val="00A31D9F"/>
    <w:rsid w:val="00A31F7F"/>
    <w:rsid w:val="00A32025"/>
    <w:rsid w:val="00A320DC"/>
    <w:rsid w:val="00A320DF"/>
    <w:rsid w:val="00A325AB"/>
    <w:rsid w:val="00A3260C"/>
    <w:rsid w:val="00A32702"/>
    <w:rsid w:val="00A32F0F"/>
    <w:rsid w:val="00A3334C"/>
    <w:rsid w:val="00A3347F"/>
    <w:rsid w:val="00A3374C"/>
    <w:rsid w:val="00A3389A"/>
    <w:rsid w:val="00A33B09"/>
    <w:rsid w:val="00A33DDE"/>
    <w:rsid w:val="00A33E5B"/>
    <w:rsid w:val="00A33F83"/>
    <w:rsid w:val="00A343DE"/>
    <w:rsid w:val="00A343E7"/>
    <w:rsid w:val="00A34746"/>
    <w:rsid w:val="00A349F5"/>
    <w:rsid w:val="00A34ABC"/>
    <w:rsid w:val="00A34ACD"/>
    <w:rsid w:val="00A34C2D"/>
    <w:rsid w:val="00A34D82"/>
    <w:rsid w:val="00A35077"/>
    <w:rsid w:val="00A3523F"/>
    <w:rsid w:val="00A353F2"/>
    <w:rsid w:val="00A35425"/>
    <w:rsid w:val="00A35484"/>
    <w:rsid w:val="00A35762"/>
    <w:rsid w:val="00A3583D"/>
    <w:rsid w:val="00A3619F"/>
    <w:rsid w:val="00A36330"/>
    <w:rsid w:val="00A3676F"/>
    <w:rsid w:val="00A368BF"/>
    <w:rsid w:val="00A36A4D"/>
    <w:rsid w:val="00A36D9F"/>
    <w:rsid w:val="00A37223"/>
    <w:rsid w:val="00A37332"/>
    <w:rsid w:val="00A37373"/>
    <w:rsid w:val="00A37491"/>
    <w:rsid w:val="00A37E8D"/>
    <w:rsid w:val="00A37FC1"/>
    <w:rsid w:val="00A4040F"/>
    <w:rsid w:val="00A4089F"/>
    <w:rsid w:val="00A40997"/>
    <w:rsid w:val="00A40A7B"/>
    <w:rsid w:val="00A40B59"/>
    <w:rsid w:val="00A40D5F"/>
    <w:rsid w:val="00A40DB3"/>
    <w:rsid w:val="00A4124A"/>
    <w:rsid w:val="00A413F8"/>
    <w:rsid w:val="00A41410"/>
    <w:rsid w:val="00A41E6C"/>
    <w:rsid w:val="00A4215D"/>
    <w:rsid w:val="00A429B1"/>
    <w:rsid w:val="00A42DC4"/>
    <w:rsid w:val="00A432EF"/>
    <w:rsid w:val="00A434B5"/>
    <w:rsid w:val="00A43B15"/>
    <w:rsid w:val="00A43F15"/>
    <w:rsid w:val="00A43F55"/>
    <w:rsid w:val="00A44059"/>
    <w:rsid w:val="00A44202"/>
    <w:rsid w:val="00A4454A"/>
    <w:rsid w:val="00A44733"/>
    <w:rsid w:val="00A44B92"/>
    <w:rsid w:val="00A44D09"/>
    <w:rsid w:val="00A44DCE"/>
    <w:rsid w:val="00A44E2D"/>
    <w:rsid w:val="00A45108"/>
    <w:rsid w:val="00A4512D"/>
    <w:rsid w:val="00A451D9"/>
    <w:rsid w:val="00A452FE"/>
    <w:rsid w:val="00A45730"/>
    <w:rsid w:val="00A45798"/>
    <w:rsid w:val="00A45B24"/>
    <w:rsid w:val="00A45BB1"/>
    <w:rsid w:val="00A45BD3"/>
    <w:rsid w:val="00A45C2F"/>
    <w:rsid w:val="00A45DFA"/>
    <w:rsid w:val="00A45E26"/>
    <w:rsid w:val="00A460B0"/>
    <w:rsid w:val="00A461D2"/>
    <w:rsid w:val="00A462DB"/>
    <w:rsid w:val="00A46874"/>
    <w:rsid w:val="00A46AF0"/>
    <w:rsid w:val="00A46BA8"/>
    <w:rsid w:val="00A47217"/>
    <w:rsid w:val="00A47408"/>
    <w:rsid w:val="00A475CE"/>
    <w:rsid w:val="00A4786E"/>
    <w:rsid w:val="00A478B8"/>
    <w:rsid w:val="00A478F7"/>
    <w:rsid w:val="00A47A39"/>
    <w:rsid w:val="00A47C17"/>
    <w:rsid w:val="00A47FE2"/>
    <w:rsid w:val="00A5018A"/>
    <w:rsid w:val="00A50244"/>
    <w:rsid w:val="00A50784"/>
    <w:rsid w:val="00A5093E"/>
    <w:rsid w:val="00A509B9"/>
    <w:rsid w:val="00A50E31"/>
    <w:rsid w:val="00A51041"/>
    <w:rsid w:val="00A51279"/>
    <w:rsid w:val="00A51629"/>
    <w:rsid w:val="00A517B2"/>
    <w:rsid w:val="00A519AD"/>
    <w:rsid w:val="00A51D08"/>
    <w:rsid w:val="00A51D8E"/>
    <w:rsid w:val="00A51D92"/>
    <w:rsid w:val="00A525C4"/>
    <w:rsid w:val="00A5260A"/>
    <w:rsid w:val="00A52872"/>
    <w:rsid w:val="00A52CED"/>
    <w:rsid w:val="00A52ED5"/>
    <w:rsid w:val="00A52EF4"/>
    <w:rsid w:val="00A52F98"/>
    <w:rsid w:val="00A53014"/>
    <w:rsid w:val="00A53219"/>
    <w:rsid w:val="00A53465"/>
    <w:rsid w:val="00A5386F"/>
    <w:rsid w:val="00A53C73"/>
    <w:rsid w:val="00A53DD6"/>
    <w:rsid w:val="00A5404E"/>
    <w:rsid w:val="00A545BC"/>
    <w:rsid w:val="00A545E9"/>
    <w:rsid w:val="00A54A9E"/>
    <w:rsid w:val="00A54B6E"/>
    <w:rsid w:val="00A54C4E"/>
    <w:rsid w:val="00A54D4E"/>
    <w:rsid w:val="00A54E9F"/>
    <w:rsid w:val="00A55190"/>
    <w:rsid w:val="00A5574E"/>
    <w:rsid w:val="00A557B9"/>
    <w:rsid w:val="00A55A4B"/>
    <w:rsid w:val="00A55A86"/>
    <w:rsid w:val="00A55BCB"/>
    <w:rsid w:val="00A55CAB"/>
    <w:rsid w:val="00A55E47"/>
    <w:rsid w:val="00A5611C"/>
    <w:rsid w:val="00A56303"/>
    <w:rsid w:val="00A56BC0"/>
    <w:rsid w:val="00A56C5A"/>
    <w:rsid w:val="00A56E82"/>
    <w:rsid w:val="00A56F17"/>
    <w:rsid w:val="00A56FA7"/>
    <w:rsid w:val="00A570BD"/>
    <w:rsid w:val="00A57142"/>
    <w:rsid w:val="00A5731F"/>
    <w:rsid w:val="00A5758F"/>
    <w:rsid w:val="00A57859"/>
    <w:rsid w:val="00A5786D"/>
    <w:rsid w:val="00A57EF8"/>
    <w:rsid w:val="00A57F57"/>
    <w:rsid w:val="00A59C88"/>
    <w:rsid w:val="00A6028F"/>
    <w:rsid w:val="00A603C9"/>
    <w:rsid w:val="00A60531"/>
    <w:rsid w:val="00A606A2"/>
    <w:rsid w:val="00A606B3"/>
    <w:rsid w:val="00A606DD"/>
    <w:rsid w:val="00A606FB"/>
    <w:rsid w:val="00A60A06"/>
    <w:rsid w:val="00A60DA4"/>
    <w:rsid w:val="00A610AC"/>
    <w:rsid w:val="00A615B1"/>
    <w:rsid w:val="00A61600"/>
    <w:rsid w:val="00A6167E"/>
    <w:rsid w:val="00A61A44"/>
    <w:rsid w:val="00A61BD8"/>
    <w:rsid w:val="00A61D7D"/>
    <w:rsid w:val="00A61E84"/>
    <w:rsid w:val="00A61F92"/>
    <w:rsid w:val="00A6221E"/>
    <w:rsid w:val="00A62737"/>
    <w:rsid w:val="00A627D7"/>
    <w:rsid w:val="00A62848"/>
    <w:rsid w:val="00A6286A"/>
    <w:rsid w:val="00A62B34"/>
    <w:rsid w:val="00A62BEA"/>
    <w:rsid w:val="00A62E6E"/>
    <w:rsid w:val="00A6319D"/>
    <w:rsid w:val="00A63399"/>
    <w:rsid w:val="00A6350E"/>
    <w:rsid w:val="00A637C0"/>
    <w:rsid w:val="00A638E3"/>
    <w:rsid w:val="00A6390D"/>
    <w:rsid w:val="00A63989"/>
    <w:rsid w:val="00A63A9F"/>
    <w:rsid w:val="00A63DAE"/>
    <w:rsid w:val="00A64026"/>
    <w:rsid w:val="00A6445F"/>
    <w:rsid w:val="00A64517"/>
    <w:rsid w:val="00A645C2"/>
    <w:rsid w:val="00A647AA"/>
    <w:rsid w:val="00A64EA4"/>
    <w:rsid w:val="00A64F29"/>
    <w:rsid w:val="00A64FC3"/>
    <w:rsid w:val="00A65065"/>
    <w:rsid w:val="00A65629"/>
    <w:rsid w:val="00A656A0"/>
    <w:rsid w:val="00A656C7"/>
    <w:rsid w:val="00A657AE"/>
    <w:rsid w:val="00A65D9E"/>
    <w:rsid w:val="00A65DED"/>
    <w:rsid w:val="00A6613F"/>
    <w:rsid w:val="00A66269"/>
    <w:rsid w:val="00A663EA"/>
    <w:rsid w:val="00A663FD"/>
    <w:rsid w:val="00A66413"/>
    <w:rsid w:val="00A66454"/>
    <w:rsid w:val="00A6663E"/>
    <w:rsid w:val="00A66678"/>
    <w:rsid w:val="00A6668B"/>
    <w:rsid w:val="00A668D8"/>
    <w:rsid w:val="00A6721C"/>
    <w:rsid w:val="00A67283"/>
    <w:rsid w:val="00A677E5"/>
    <w:rsid w:val="00A67DCE"/>
    <w:rsid w:val="00A67EA7"/>
    <w:rsid w:val="00A70470"/>
    <w:rsid w:val="00A705AF"/>
    <w:rsid w:val="00A70664"/>
    <w:rsid w:val="00A70713"/>
    <w:rsid w:val="00A709CE"/>
    <w:rsid w:val="00A70FCA"/>
    <w:rsid w:val="00A71365"/>
    <w:rsid w:val="00A71D4B"/>
    <w:rsid w:val="00A71E94"/>
    <w:rsid w:val="00A71EBD"/>
    <w:rsid w:val="00A72135"/>
    <w:rsid w:val="00A72365"/>
    <w:rsid w:val="00A723B9"/>
    <w:rsid w:val="00A72454"/>
    <w:rsid w:val="00A72677"/>
    <w:rsid w:val="00A72865"/>
    <w:rsid w:val="00A72A3E"/>
    <w:rsid w:val="00A72B69"/>
    <w:rsid w:val="00A72FC4"/>
    <w:rsid w:val="00A73318"/>
    <w:rsid w:val="00A73595"/>
    <w:rsid w:val="00A73A9F"/>
    <w:rsid w:val="00A74345"/>
    <w:rsid w:val="00A7448F"/>
    <w:rsid w:val="00A7477E"/>
    <w:rsid w:val="00A7491A"/>
    <w:rsid w:val="00A74C9F"/>
    <w:rsid w:val="00A74D7B"/>
    <w:rsid w:val="00A74DA7"/>
    <w:rsid w:val="00A74E11"/>
    <w:rsid w:val="00A74E45"/>
    <w:rsid w:val="00A752EF"/>
    <w:rsid w:val="00A754D0"/>
    <w:rsid w:val="00A756B7"/>
    <w:rsid w:val="00A75A55"/>
    <w:rsid w:val="00A75D0E"/>
    <w:rsid w:val="00A75F83"/>
    <w:rsid w:val="00A76035"/>
    <w:rsid w:val="00A761C0"/>
    <w:rsid w:val="00A7622D"/>
    <w:rsid w:val="00A76323"/>
    <w:rsid w:val="00A763DB"/>
    <w:rsid w:val="00A767F9"/>
    <w:rsid w:val="00A76DCC"/>
    <w:rsid w:val="00A76DEA"/>
    <w:rsid w:val="00A76FD5"/>
    <w:rsid w:val="00A77289"/>
    <w:rsid w:val="00A7730A"/>
    <w:rsid w:val="00A77696"/>
    <w:rsid w:val="00A77833"/>
    <w:rsid w:val="00A779C5"/>
    <w:rsid w:val="00A77B67"/>
    <w:rsid w:val="00A77CD3"/>
    <w:rsid w:val="00A77EBA"/>
    <w:rsid w:val="00A80006"/>
    <w:rsid w:val="00A803B6"/>
    <w:rsid w:val="00A803E4"/>
    <w:rsid w:val="00A80557"/>
    <w:rsid w:val="00A80594"/>
    <w:rsid w:val="00A805BD"/>
    <w:rsid w:val="00A807D5"/>
    <w:rsid w:val="00A8097F"/>
    <w:rsid w:val="00A80A75"/>
    <w:rsid w:val="00A80B0A"/>
    <w:rsid w:val="00A80B4F"/>
    <w:rsid w:val="00A80DFD"/>
    <w:rsid w:val="00A81005"/>
    <w:rsid w:val="00A8157F"/>
    <w:rsid w:val="00A8169A"/>
    <w:rsid w:val="00A81806"/>
    <w:rsid w:val="00A81D1B"/>
    <w:rsid w:val="00A81D33"/>
    <w:rsid w:val="00A8209E"/>
    <w:rsid w:val="00A820C3"/>
    <w:rsid w:val="00A826A1"/>
    <w:rsid w:val="00A828CA"/>
    <w:rsid w:val="00A82C99"/>
    <w:rsid w:val="00A82D86"/>
    <w:rsid w:val="00A82F76"/>
    <w:rsid w:val="00A8337E"/>
    <w:rsid w:val="00A8394B"/>
    <w:rsid w:val="00A840E1"/>
    <w:rsid w:val="00A84235"/>
    <w:rsid w:val="00A8454B"/>
    <w:rsid w:val="00A8455D"/>
    <w:rsid w:val="00A8487B"/>
    <w:rsid w:val="00A84D1A"/>
    <w:rsid w:val="00A85216"/>
    <w:rsid w:val="00A85597"/>
    <w:rsid w:val="00A8563D"/>
    <w:rsid w:val="00A85873"/>
    <w:rsid w:val="00A85B5B"/>
    <w:rsid w:val="00A86161"/>
    <w:rsid w:val="00A86246"/>
    <w:rsid w:val="00A862C8"/>
    <w:rsid w:val="00A8635E"/>
    <w:rsid w:val="00A863B2"/>
    <w:rsid w:val="00A866A4"/>
    <w:rsid w:val="00A86954"/>
    <w:rsid w:val="00A86A87"/>
    <w:rsid w:val="00A86CC3"/>
    <w:rsid w:val="00A86D0E"/>
    <w:rsid w:val="00A86E33"/>
    <w:rsid w:val="00A874EB"/>
    <w:rsid w:val="00A878A4"/>
    <w:rsid w:val="00A879BB"/>
    <w:rsid w:val="00A87BF5"/>
    <w:rsid w:val="00A87CBC"/>
    <w:rsid w:val="00A87FBF"/>
    <w:rsid w:val="00A90017"/>
    <w:rsid w:val="00A9002D"/>
    <w:rsid w:val="00A901F1"/>
    <w:rsid w:val="00A90511"/>
    <w:rsid w:val="00A905FB"/>
    <w:rsid w:val="00A90B5A"/>
    <w:rsid w:val="00A90BEE"/>
    <w:rsid w:val="00A90BF1"/>
    <w:rsid w:val="00A90DAA"/>
    <w:rsid w:val="00A90EA3"/>
    <w:rsid w:val="00A90FE6"/>
    <w:rsid w:val="00A91117"/>
    <w:rsid w:val="00A91390"/>
    <w:rsid w:val="00A91461"/>
    <w:rsid w:val="00A918CD"/>
    <w:rsid w:val="00A91A78"/>
    <w:rsid w:val="00A91BC8"/>
    <w:rsid w:val="00A91CAD"/>
    <w:rsid w:val="00A91D81"/>
    <w:rsid w:val="00A92122"/>
    <w:rsid w:val="00A924EB"/>
    <w:rsid w:val="00A92553"/>
    <w:rsid w:val="00A92595"/>
    <w:rsid w:val="00A9274F"/>
    <w:rsid w:val="00A92985"/>
    <w:rsid w:val="00A9307A"/>
    <w:rsid w:val="00A930AE"/>
    <w:rsid w:val="00A9328C"/>
    <w:rsid w:val="00A9342B"/>
    <w:rsid w:val="00A93616"/>
    <w:rsid w:val="00A938E7"/>
    <w:rsid w:val="00A93BC6"/>
    <w:rsid w:val="00A942D8"/>
    <w:rsid w:val="00A94456"/>
    <w:rsid w:val="00A9479A"/>
    <w:rsid w:val="00A94A02"/>
    <w:rsid w:val="00A94FB8"/>
    <w:rsid w:val="00A952EC"/>
    <w:rsid w:val="00A95380"/>
    <w:rsid w:val="00A95483"/>
    <w:rsid w:val="00A9592B"/>
    <w:rsid w:val="00A95CA2"/>
    <w:rsid w:val="00A95D03"/>
    <w:rsid w:val="00A95DEA"/>
    <w:rsid w:val="00A96034"/>
    <w:rsid w:val="00A960BD"/>
    <w:rsid w:val="00A96286"/>
    <w:rsid w:val="00A96491"/>
    <w:rsid w:val="00A967A2"/>
    <w:rsid w:val="00A96B67"/>
    <w:rsid w:val="00A96DFE"/>
    <w:rsid w:val="00A96E77"/>
    <w:rsid w:val="00A96FD4"/>
    <w:rsid w:val="00A97375"/>
    <w:rsid w:val="00A973D1"/>
    <w:rsid w:val="00A977C6"/>
    <w:rsid w:val="00A9790A"/>
    <w:rsid w:val="00A97F1F"/>
    <w:rsid w:val="00A97F37"/>
    <w:rsid w:val="00AA029E"/>
    <w:rsid w:val="00AA036C"/>
    <w:rsid w:val="00AA0690"/>
    <w:rsid w:val="00AA0730"/>
    <w:rsid w:val="00AA0F05"/>
    <w:rsid w:val="00AA0FEC"/>
    <w:rsid w:val="00AA126D"/>
    <w:rsid w:val="00AA1475"/>
    <w:rsid w:val="00AA1516"/>
    <w:rsid w:val="00AA1693"/>
    <w:rsid w:val="00AA1702"/>
    <w:rsid w:val="00AA1754"/>
    <w:rsid w:val="00AA1885"/>
    <w:rsid w:val="00AA19D3"/>
    <w:rsid w:val="00AA1A8C"/>
    <w:rsid w:val="00AA1A95"/>
    <w:rsid w:val="00AA1C21"/>
    <w:rsid w:val="00AA1DFB"/>
    <w:rsid w:val="00AA2176"/>
    <w:rsid w:val="00AA21D7"/>
    <w:rsid w:val="00AA248C"/>
    <w:rsid w:val="00AA260F"/>
    <w:rsid w:val="00AA2F43"/>
    <w:rsid w:val="00AA3043"/>
    <w:rsid w:val="00AA31A7"/>
    <w:rsid w:val="00AA37EF"/>
    <w:rsid w:val="00AA39FE"/>
    <w:rsid w:val="00AA3CB6"/>
    <w:rsid w:val="00AA3CD5"/>
    <w:rsid w:val="00AA3D5E"/>
    <w:rsid w:val="00AA3EF4"/>
    <w:rsid w:val="00AA4284"/>
    <w:rsid w:val="00AA4393"/>
    <w:rsid w:val="00AA455D"/>
    <w:rsid w:val="00AA4587"/>
    <w:rsid w:val="00AA4727"/>
    <w:rsid w:val="00AA4F01"/>
    <w:rsid w:val="00AA4F07"/>
    <w:rsid w:val="00AA4F0D"/>
    <w:rsid w:val="00AA551B"/>
    <w:rsid w:val="00AA5664"/>
    <w:rsid w:val="00AA5C12"/>
    <w:rsid w:val="00AA5D1D"/>
    <w:rsid w:val="00AA5D9E"/>
    <w:rsid w:val="00AA5F48"/>
    <w:rsid w:val="00AA5FF0"/>
    <w:rsid w:val="00AA60C7"/>
    <w:rsid w:val="00AA6B05"/>
    <w:rsid w:val="00AA6D59"/>
    <w:rsid w:val="00AA6D80"/>
    <w:rsid w:val="00AA6E37"/>
    <w:rsid w:val="00AA6FC7"/>
    <w:rsid w:val="00AA723B"/>
    <w:rsid w:val="00AA7256"/>
    <w:rsid w:val="00AA7349"/>
    <w:rsid w:val="00AA762B"/>
    <w:rsid w:val="00AA76F9"/>
    <w:rsid w:val="00AA77C7"/>
    <w:rsid w:val="00AA7A23"/>
    <w:rsid w:val="00AA7A41"/>
    <w:rsid w:val="00AA7B95"/>
    <w:rsid w:val="00AA7CA4"/>
    <w:rsid w:val="00AB00B0"/>
    <w:rsid w:val="00AB0497"/>
    <w:rsid w:val="00AB04A1"/>
    <w:rsid w:val="00AB0948"/>
    <w:rsid w:val="00AB1027"/>
    <w:rsid w:val="00AB11BD"/>
    <w:rsid w:val="00AB123C"/>
    <w:rsid w:val="00AB1261"/>
    <w:rsid w:val="00AB1310"/>
    <w:rsid w:val="00AB15FE"/>
    <w:rsid w:val="00AB171B"/>
    <w:rsid w:val="00AB1810"/>
    <w:rsid w:val="00AB1CB6"/>
    <w:rsid w:val="00AB1DB3"/>
    <w:rsid w:val="00AB1ED3"/>
    <w:rsid w:val="00AB1EE7"/>
    <w:rsid w:val="00AB20EB"/>
    <w:rsid w:val="00AB221D"/>
    <w:rsid w:val="00AB2265"/>
    <w:rsid w:val="00AB2696"/>
    <w:rsid w:val="00AB27BC"/>
    <w:rsid w:val="00AB2C37"/>
    <w:rsid w:val="00AB3288"/>
    <w:rsid w:val="00AB32D3"/>
    <w:rsid w:val="00AB33EF"/>
    <w:rsid w:val="00AB379A"/>
    <w:rsid w:val="00AB394D"/>
    <w:rsid w:val="00AB39E1"/>
    <w:rsid w:val="00AB3B55"/>
    <w:rsid w:val="00AB3C01"/>
    <w:rsid w:val="00AB3DCA"/>
    <w:rsid w:val="00AB4318"/>
    <w:rsid w:val="00AB4358"/>
    <w:rsid w:val="00AB45A2"/>
    <w:rsid w:val="00AB467D"/>
    <w:rsid w:val="00AB4962"/>
    <w:rsid w:val="00AB4B37"/>
    <w:rsid w:val="00AB4B46"/>
    <w:rsid w:val="00AB4BE7"/>
    <w:rsid w:val="00AB4E1B"/>
    <w:rsid w:val="00AB50CE"/>
    <w:rsid w:val="00AB5518"/>
    <w:rsid w:val="00AB553E"/>
    <w:rsid w:val="00AB5707"/>
    <w:rsid w:val="00AB5757"/>
    <w:rsid w:val="00AB5762"/>
    <w:rsid w:val="00AB585D"/>
    <w:rsid w:val="00AB593D"/>
    <w:rsid w:val="00AB5BF7"/>
    <w:rsid w:val="00AB5CFB"/>
    <w:rsid w:val="00AB5D0A"/>
    <w:rsid w:val="00AB6241"/>
    <w:rsid w:val="00AB64FD"/>
    <w:rsid w:val="00AB654F"/>
    <w:rsid w:val="00AB6706"/>
    <w:rsid w:val="00AB67CC"/>
    <w:rsid w:val="00AB6DFF"/>
    <w:rsid w:val="00AB7281"/>
    <w:rsid w:val="00AB7658"/>
    <w:rsid w:val="00AB785F"/>
    <w:rsid w:val="00AB78E9"/>
    <w:rsid w:val="00AB7D5A"/>
    <w:rsid w:val="00AB7DE1"/>
    <w:rsid w:val="00AB7E43"/>
    <w:rsid w:val="00AB7E6F"/>
    <w:rsid w:val="00AC0016"/>
    <w:rsid w:val="00AC02D3"/>
    <w:rsid w:val="00AC02F7"/>
    <w:rsid w:val="00AC054C"/>
    <w:rsid w:val="00AC05F2"/>
    <w:rsid w:val="00AC0796"/>
    <w:rsid w:val="00AC097E"/>
    <w:rsid w:val="00AC09FE"/>
    <w:rsid w:val="00AC0AB4"/>
    <w:rsid w:val="00AC0AF9"/>
    <w:rsid w:val="00AC0C31"/>
    <w:rsid w:val="00AC13E7"/>
    <w:rsid w:val="00AC14F5"/>
    <w:rsid w:val="00AC1B81"/>
    <w:rsid w:val="00AC2386"/>
    <w:rsid w:val="00AC2679"/>
    <w:rsid w:val="00AC2A0B"/>
    <w:rsid w:val="00AC2B8C"/>
    <w:rsid w:val="00AC2FC4"/>
    <w:rsid w:val="00AC30F0"/>
    <w:rsid w:val="00AC3218"/>
    <w:rsid w:val="00AC33F2"/>
    <w:rsid w:val="00AC3463"/>
    <w:rsid w:val="00AC361F"/>
    <w:rsid w:val="00AC3A6E"/>
    <w:rsid w:val="00AC3B7C"/>
    <w:rsid w:val="00AC3DC0"/>
    <w:rsid w:val="00AC3E61"/>
    <w:rsid w:val="00AC4170"/>
    <w:rsid w:val="00AC42B5"/>
    <w:rsid w:val="00AC446C"/>
    <w:rsid w:val="00AC4591"/>
    <w:rsid w:val="00AC4925"/>
    <w:rsid w:val="00AC4BE4"/>
    <w:rsid w:val="00AC4D9D"/>
    <w:rsid w:val="00AC4E85"/>
    <w:rsid w:val="00AC4F11"/>
    <w:rsid w:val="00AC5058"/>
    <w:rsid w:val="00AC5185"/>
    <w:rsid w:val="00AC53BD"/>
    <w:rsid w:val="00AC55CB"/>
    <w:rsid w:val="00AC5611"/>
    <w:rsid w:val="00AC566F"/>
    <w:rsid w:val="00AC577D"/>
    <w:rsid w:val="00AC5870"/>
    <w:rsid w:val="00AC58DB"/>
    <w:rsid w:val="00AC5D06"/>
    <w:rsid w:val="00AC5FDE"/>
    <w:rsid w:val="00AC61C2"/>
    <w:rsid w:val="00AC633B"/>
    <w:rsid w:val="00AC663A"/>
    <w:rsid w:val="00AC68E8"/>
    <w:rsid w:val="00AC6A89"/>
    <w:rsid w:val="00AC6BE3"/>
    <w:rsid w:val="00AC6BF9"/>
    <w:rsid w:val="00AC6E34"/>
    <w:rsid w:val="00AC70A5"/>
    <w:rsid w:val="00AC710D"/>
    <w:rsid w:val="00AC72E5"/>
    <w:rsid w:val="00AC72F9"/>
    <w:rsid w:val="00AC77B2"/>
    <w:rsid w:val="00AC7B29"/>
    <w:rsid w:val="00AC7B35"/>
    <w:rsid w:val="00AC7EB1"/>
    <w:rsid w:val="00AC7ECD"/>
    <w:rsid w:val="00AD02E8"/>
    <w:rsid w:val="00AD033D"/>
    <w:rsid w:val="00AD043C"/>
    <w:rsid w:val="00AD050F"/>
    <w:rsid w:val="00AD05E6"/>
    <w:rsid w:val="00AD07DC"/>
    <w:rsid w:val="00AD0D3F"/>
    <w:rsid w:val="00AD0E7C"/>
    <w:rsid w:val="00AD0F36"/>
    <w:rsid w:val="00AD0FD3"/>
    <w:rsid w:val="00AD121B"/>
    <w:rsid w:val="00AD124D"/>
    <w:rsid w:val="00AD15E1"/>
    <w:rsid w:val="00AD17F8"/>
    <w:rsid w:val="00AD19DA"/>
    <w:rsid w:val="00AD19FC"/>
    <w:rsid w:val="00AD1C5A"/>
    <w:rsid w:val="00AD1D9C"/>
    <w:rsid w:val="00AD204E"/>
    <w:rsid w:val="00AD23EF"/>
    <w:rsid w:val="00AD26A0"/>
    <w:rsid w:val="00AD27AC"/>
    <w:rsid w:val="00AD2998"/>
    <w:rsid w:val="00AD303F"/>
    <w:rsid w:val="00AD30A9"/>
    <w:rsid w:val="00AD39F3"/>
    <w:rsid w:val="00AD3AB2"/>
    <w:rsid w:val="00AD3BD5"/>
    <w:rsid w:val="00AD3D40"/>
    <w:rsid w:val="00AD3FEC"/>
    <w:rsid w:val="00AD40D7"/>
    <w:rsid w:val="00AD4380"/>
    <w:rsid w:val="00AD4703"/>
    <w:rsid w:val="00AD4B56"/>
    <w:rsid w:val="00AD4B5B"/>
    <w:rsid w:val="00AD4F8E"/>
    <w:rsid w:val="00AD5159"/>
    <w:rsid w:val="00AD545E"/>
    <w:rsid w:val="00AD59E3"/>
    <w:rsid w:val="00AD5A6B"/>
    <w:rsid w:val="00AD5B7E"/>
    <w:rsid w:val="00AD5F83"/>
    <w:rsid w:val="00AD61DF"/>
    <w:rsid w:val="00AD6380"/>
    <w:rsid w:val="00AD63CD"/>
    <w:rsid w:val="00AD6C59"/>
    <w:rsid w:val="00AD6D2F"/>
    <w:rsid w:val="00AD7440"/>
    <w:rsid w:val="00AD74AC"/>
    <w:rsid w:val="00AD7697"/>
    <w:rsid w:val="00AD7747"/>
    <w:rsid w:val="00AD77DD"/>
    <w:rsid w:val="00AD78EF"/>
    <w:rsid w:val="00AD7A1C"/>
    <w:rsid w:val="00AD7CF8"/>
    <w:rsid w:val="00ADBE03"/>
    <w:rsid w:val="00AE04BC"/>
    <w:rsid w:val="00AE07F3"/>
    <w:rsid w:val="00AE0B2E"/>
    <w:rsid w:val="00AE0BFE"/>
    <w:rsid w:val="00AE0C58"/>
    <w:rsid w:val="00AE0D5C"/>
    <w:rsid w:val="00AE100E"/>
    <w:rsid w:val="00AE1427"/>
    <w:rsid w:val="00AE14DF"/>
    <w:rsid w:val="00AE18BE"/>
    <w:rsid w:val="00AE1A82"/>
    <w:rsid w:val="00AE1D7D"/>
    <w:rsid w:val="00AE2131"/>
    <w:rsid w:val="00AE243C"/>
    <w:rsid w:val="00AE24F7"/>
    <w:rsid w:val="00AE25CD"/>
    <w:rsid w:val="00AE2623"/>
    <w:rsid w:val="00AE2704"/>
    <w:rsid w:val="00AE2736"/>
    <w:rsid w:val="00AE2A7A"/>
    <w:rsid w:val="00AE2A8B"/>
    <w:rsid w:val="00AE2A90"/>
    <w:rsid w:val="00AE2CB8"/>
    <w:rsid w:val="00AE2DAF"/>
    <w:rsid w:val="00AE2E5D"/>
    <w:rsid w:val="00AE3089"/>
    <w:rsid w:val="00AE364A"/>
    <w:rsid w:val="00AE368C"/>
    <w:rsid w:val="00AE3861"/>
    <w:rsid w:val="00AE39CF"/>
    <w:rsid w:val="00AE3BDA"/>
    <w:rsid w:val="00AE3CCD"/>
    <w:rsid w:val="00AE3EC2"/>
    <w:rsid w:val="00AE3F64"/>
    <w:rsid w:val="00AE3FAE"/>
    <w:rsid w:val="00AE433E"/>
    <w:rsid w:val="00AE44E4"/>
    <w:rsid w:val="00AE4511"/>
    <w:rsid w:val="00AE517A"/>
    <w:rsid w:val="00AE52A4"/>
    <w:rsid w:val="00AE56B7"/>
    <w:rsid w:val="00AE56C1"/>
    <w:rsid w:val="00AE5901"/>
    <w:rsid w:val="00AE5AA3"/>
    <w:rsid w:val="00AE5AF8"/>
    <w:rsid w:val="00AE5BDD"/>
    <w:rsid w:val="00AE5C32"/>
    <w:rsid w:val="00AE5CA1"/>
    <w:rsid w:val="00AE600E"/>
    <w:rsid w:val="00AE6282"/>
    <w:rsid w:val="00AE6625"/>
    <w:rsid w:val="00AE66E1"/>
    <w:rsid w:val="00AE6716"/>
    <w:rsid w:val="00AE67F3"/>
    <w:rsid w:val="00AE6BF8"/>
    <w:rsid w:val="00AE6FD3"/>
    <w:rsid w:val="00AE717C"/>
    <w:rsid w:val="00AE73E2"/>
    <w:rsid w:val="00AE7712"/>
    <w:rsid w:val="00AE7881"/>
    <w:rsid w:val="00AE79D8"/>
    <w:rsid w:val="00AE7A16"/>
    <w:rsid w:val="00AE7A80"/>
    <w:rsid w:val="00AE7C7A"/>
    <w:rsid w:val="00AEA019"/>
    <w:rsid w:val="00AF002C"/>
    <w:rsid w:val="00AF031F"/>
    <w:rsid w:val="00AF06D4"/>
    <w:rsid w:val="00AF070B"/>
    <w:rsid w:val="00AF0980"/>
    <w:rsid w:val="00AF0B12"/>
    <w:rsid w:val="00AF0EBD"/>
    <w:rsid w:val="00AF0EDF"/>
    <w:rsid w:val="00AF10D8"/>
    <w:rsid w:val="00AF110E"/>
    <w:rsid w:val="00AF17A1"/>
    <w:rsid w:val="00AF18C8"/>
    <w:rsid w:val="00AF192F"/>
    <w:rsid w:val="00AF1BB9"/>
    <w:rsid w:val="00AF1D41"/>
    <w:rsid w:val="00AF1EF4"/>
    <w:rsid w:val="00AF2196"/>
    <w:rsid w:val="00AF2199"/>
    <w:rsid w:val="00AF2672"/>
    <w:rsid w:val="00AF29E8"/>
    <w:rsid w:val="00AF2B73"/>
    <w:rsid w:val="00AF2D37"/>
    <w:rsid w:val="00AF2DCF"/>
    <w:rsid w:val="00AF2DF9"/>
    <w:rsid w:val="00AF2ED2"/>
    <w:rsid w:val="00AF310A"/>
    <w:rsid w:val="00AF3238"/>
    <w:rsid w:val="00AF34CC"/>
    <w:rsid w:val="00AF37B9"/>
    <w:rsid w:val="00AF3B69"/>
    <w:rsid w:val="00AF41C9"/>
    <w:rsid w:val="00AF44AF"/>
    <w:rsid w:val="00AF450C"/>
    <w:rsid w:val="00AF47D9"/>
    <w:rsid w:val="00AF4BC3"/>
    <w:rsid w:val="00AF4DC1"/>
    <w:rsid w:val="00AF4EE2"/>
    <w:rsid w:val="00AF53D1"/>
    <w:rsid w:val="00AF5409"/>
    <w:rsid w:val="00AF54EC"/>
    <w:rsid w:val="00AF56D5"/>
    <w:rsid w:val="00AF5716"/>
    <w:rsid w:val="00AF57C3"/>
    <w:rsid w:val="00AF57D0"/>
    <w:rsid w:val="00AF5801"/>
    <w:rsid w:val="00AF58C0"/>
    <w:rsid w:val="00AF59D3"/>
    <w:rsid w:val="00AF5BEB"/>
    <w:rsid w:val="00AF5CF9"/>
    <w:rsid w:val="00AF5D7F"/>
    <w:rsid w:val="00AF609B"/>
    <w:rsid w:val="00AF624B"/>
    <w:rsid w:val="00AF6287"/>
    <w:rsid w:val="00AF631B"/>
    <w:rsid w:val="00AF651E"/>
    <w:rsid w:val="00AF66C7"/>
    <w:rsid w:val="00AF6789"/>
    <w:rsid w:val="00AF6891"/>
    <w:rsid w:val="00AF68E7"/>
    <w:rsid w:val="00AF6CF6"/>
    <w:rsid w:val="00AF6D6C"/>
    <w:rsid w:val="00AF6EEB"/>
    <w:rsid w:val="00AF70C1"/>
    <w:rsid w:val="00AF7386"/>
    <w:rsid w:val="00AF7402"/>
    <w:rsid w:val="00AF7934"/>
    <w:rsid w:val="00AF7BEE"/>
    <w:rsid w:val="00AF7CA4"/>
    <w:rsid w:val="00AFF379"/>
    <w:rsid w:val="00B000CC"/>
    <w:rsid w:val="00B0017D"/>
    <w:rsid w:val="00B00237"/>
    <w:rsid w:val="00B00784"/>
    <w:rsid w:val="00B008C8"/>
    <w:rsid w:val="00B00B61"/>
    <w:rsid w:val="00B00B81"/>
    <w:rsid w:val="00B00BD0"/>
    <w:rsid w:val="00B00D68"/>
    <w:rsid w:val="00B00EC2"/>
    <w:rsid w:val="00B00EC3"/>
    <w:rsid w:val="00B01125"/>
    <w:rsid w:val="00B011D3"/>
    <w:rsid w:val="00B011F2"/>
    <w:rsid w:val="00B02116"/>
    <w:rsid w:val="00B021ED"/>
    <w:rsid w:val="00B0221A"/>
    <w:rsid w:val="00B0226C"/>
    <w:rsid w:val="00B025DD"/>
    <w:rsid w:val="00B02A39"/>
    <w:rsid w:val="00B02AB5"/>
    <w:rsid w:val="00B02B42"/>
    <w:rsid w:val="00B02C32"/>
    <w:rsid w:val="00B02C61"/>
    <w:rsid w:val="00B02E5B"/>
    <w:rsid w:val="00B02F7B"/>
    <w:rsid w:val="00B032F2"/>
    <w:rsid w:val="00B036A6"/>
    <w:rsid w:val="00B0394F"/>
    <w:rsid w:val="00B039C2"/>
    <w:rsid w:val="00B03CAD"/>
    <w:rsid w:val="00B03DF4"/>
    <w:rsid w:val="00B03F5E"/>
    <w:rsid w:val="00B043E7"/>
    <w:rsid w:val="00B04403"/>
    <w:rsid w:val="00B04408"/>
    <w:rsid w:val="00B044F2"/>
    <w:rsid w:val="00B04510"/>
    <w:rsid w:val="00B04580"/>
    <w:rsid w:val="00B0472C"/>
    <w:rsid w:val="00B04A92"/>
    <w:rsid w:val="00B04B09"/>
    <w:rsid w:val="00B04E55"/>
    <w:rsid w:val="00B04F15"/>
    <w:rsid w:val="00B051AB"/>
    <w:rsid w:val="00B05867"/>
    <w:rsid w:val="00B05AA4"/>
    <w:rsid w:val="00B05E74"/>
    <w:rsid w:val="00B05E87"/>
    <w:rsid w:val="00B05F9C"/>
    <w:rsid w:val="00B05FCA"/>
    <w:rsid w:val="00B05FFF"/>
    <w:rsid w:val="00B06434"/>
    <w:rsid w:val="00B06578"/>
    <w:rsid w:val="00B06659"/>
    <w:rsid w:val="00B06713"/>
    <w:rsid w:val="00B0681E"/>
    <w:rsid w:val="00B06A2E"/>
    <w:rsid w:val="00B06BD6"/>
    <w:rsid w:val="00B06D03"/>
    <w:rsid w:val="00B06E3E"/>
    <w:rsid w:val="00B06E9F"/>
    <w:rsid w:val="00B07022"/>
    <w:rsid w:val="00B0734B"/>
    <w:rsid w:val="00B074AB"/>
    <w:rsid w:val="00B07632"/>
    <w:rsid w:val="00B07A4A"/>
    <w:rsid w:val="00B07AF9"/>
    <w:rsid w:val="00B07B0E"/>
    <w:rsid w:val="00B07F8D"/>
    <w:rsid w:val="00B0A4B6"/>
    <w:rsid w:val="00B10067"/>
    <w:rsid w:val="00B1016A"/>
    <w:rsid w:val="00B101E4"/>
    <w:rsid w:val="00B103A6"/>
    <w:rsid w:val="00B1055D"/>
    <w:rsid w:val="00B107D5"/>
    <w:rsid w:val="00B10B17"/>
    <w:rsid w:val="00B10C06"/>
    <w:rsid w:val="00B1117E"/>
    <w:rsid w:val="00B11202"/>
    <w:rsid w:val="00B116F7"/>
    <w:rsid w:val="00B117A9"/>
    <w:rsid w:val="00B11847"/>
    <w:rsid w:val="00B119D5"/>
    <w:rsid w:val="00B11A20"/>
    <w:rsid w:val="00B11BDF"/>
    <w:rsid w:val="00B11D8B"/>
    <w:rsid w:val="00B122D6"/>
    <w:rsid w:val="00B1251D"/>
    <w:rsid w:val="00B12617"/>
    <w:rsid w:val="00B12B11"/>
    <w:rsid w:val="00B12C26"/>
    <w:rsid w:val="00B12E66"/>
    <w:rsid w:val="00B13023"/>
    <w:rsid w:val="00B13055"/>
    <w:rsid w:val="00B1321E"/>
    <w:rsid w:val="00B13313"/>
    <w:rsid w:val="00B13457"/>
    <w:rsid w:val="00B13519"/>
    <w:rsid w:val="00B13558"/>
    <w:rsid w:val="00B13665"/>
    <w:rsid w:val="00B13795"/>
    <w:rsid w:val="00B1383D"/>
    <w:rsid w:val="00B138B8"/>
    <w:rsid w:val="00B13927"/>
    <w:rsid w:val="00B13C1C"/>
    <w:rsid w:val="00B13C4A"/>
    <w:rsid w:val="00B13C4D"/>
    <w:rsid w:val="00B140EF"/>
    <w:rsid w:val="00B14B8E"/>
    <w:rsid w:val="00B14C70"/>
    <w:rsid w:val="00B14DF9"/>
    <w:rsid w:val="00B1524D"/>
    <w:rsid w:val="00B153D9"/>
    <w:rsid w:val="00B154FE"/>
    <w:rsid w:val="00B1551E"/>
    <w:rsid w:val="00B15B28"/>
    <w:rsid w:val="00B15DF2"/>
    <w:rsid w:val="00B160D5"/>
    <w:rsid w:val="00B16A51"/>
    <w:rsid w:val="00B16BD5"/>
    <w:rsid w:val="00B16C9F"/>
    <w:rsid w:val="00B1702D"/>
    <w:rsid w:val="00B173A0"/>
    <w:rsid w:val="00B1745E"/>
    <w:rsid w:val="00B17724"/>
    <w:rsid w:val="00B177C2"/>
    <w:rsid w:val="00B177EA"/>
    <w:rsid w:val="00B177FB"/>
    <w:rsid w:val="00B17A23"/>
    <w:rsid w:val="00B20238"/>
    <w:rsid w:val="00B20347"/>
    <w:rsid w:val="00B2061B"/>
    <w:rsid w:val="00B206CA"/>
    <w:rsid w:val="00B2090C"/>
    <w:rsid w:val="00B20916"/>
    <w:rsid w:val="00B20A6F"/>
    <w:rsid w:val="00B20A8C"/>
    <w:rsid w:val="00B20B1E"/>
    <w:rsid w:val="00B20BBE"/>
    <w:rsid w:val="00B20D7D"/>
    <w:rsid w:val="00B20EBE"/>
    <w:rsid w:val="00B214B9"/>
    <w:rsid w:val="00B21710"/>
    <w:rsid w:val="00B2188D"/>
    <w:rsid w:val="00B218BE"/>
    <w:rsid w:val="00B21B0B"/>
    <w:rsid w:val="00B2212A"/>
    <w:rsid w:val="00B2227B"/>
    <w:rsid w:val="00B2236C"/>
    <w:rsid w:val="00B223B2"/>
    <w:rsid w:val="00B22514"/>
    <w:rsid w:val="00B226F6"/>
    <w:rsid w:val="00B227EA"/>
    <w:rsid w:val="00B229ED"/>
    <w:rsid w:val="00B22A8A"/>
    <w:rsid w:val="00B22DF6"/>
    <w:rsid w:val="00B237A0"/>
    <w:rsid w:val="00B23A91"/>
    <w:rsid w:val="00B23CDB"/>
    <w:rsid w:val="00B23CDF"/>
    <w:rsid w:val="00B23D2D"/>
    <w:rsid w:val="00B23D3D"/>
    <w:rsid w:val="00B242B4"/>
    <w:rsid w:val="00B24336"/>
    <w:rsid w:val="00B24523"/>
    <w:rsid w:val="00B24792"/>
    <w:rsid w:val="00B24BE4"/>
    <w:rsid w:val="00B24F5D"/>
    <w:rsid w:val="00B25440"/>
    <w:rsid w:val="00B25552"/>
    <w:rsid w:val="00B25940"/>
    <w:rsid w:val="00B25A4A"/>
    <w:rsid w:val="00B25C7B"/>
    <w:rsid w:val="00B25F14"/>
    <w:rsid w:val="00B26104"/>
    <w:rsid w:val="00B26831"/>
    <w:rsid w:val="00B26A20"/>
    <w:rsid w:val="00B26E73"/>
    <w:rsid w:val="00B26F4C"/>
    <w:rsid w:val="00B26FF4"/>
    <w:rsid w:val="00B27231"/>
    <w:rsid w:val="00B2765B"/>
    <w:rsid w:val="00B27686"/>
    <w:rsid w:val="00B277E9"/>
    <w:rsid w:val="00B27BCE"/>
    <w:rsid w:val="00B27C76"/>
    <w:rsid w:val="00B27CB2"/>
    <w:rsid w:val="00B27E65"/>
    <w:rsid w:val="00B27F53"/>
    <w:rsid w:val="00B305C7"/>
    <w:rsid w:val="00B30685"/>
    <w:rsid w:val="00B306FF"/>
    <w:rsid w:val="00B3078E"/>
    <w:rsid w:val="00B30804"/>
    <w:rsid w:val="00B3083A"/>
    <w:rsid w:val="00B30864"/>
    <w:rsid w:val="00B30927"/>
    <w:rsid w:val="00B30978"/>
    <w:rsid w:val="00B30A44"/>
    <w:rsid w:val="00B30F7D"/>
    <w:rsid w:val="00B31202"/>
    <w:rsid w:val="00B315E8"/>
    <w:rsid w:val="00B316B1"/>
    <w:rsid w:val="00B321E7"/>
    <w:rsid w:val="00B32222"/>
    <w:rsid w:val="00B3226C"/>
    <w:rsid w:val="00B32273"/>
    <w:rsid w:val="00B327AB"/>
    <w:rsid w:val="00B32803"/>
    <w:rsid w:val="00B32D9D"/>
    <w:rsid w:val="00B32EF2"/>
    <w:rsid w:val="00B3302E"/>
    <w:rsid w:val="00B33044"/>
    <w:rsid w:val="00B33197"/>
    <w:rsid w:val="00B3376A"/>
    <w:rsid w:val="00B33A18"/>
    <w:rsid w:val="00B33EC8"/>
    <w:rsid w:val="00B33ECD"/>
    <w:rsid w:val="00B340CF"/>
    <w:rsid w:val="00B34127"/>
    <w:rsid w:val="00B34164"/>
    <w:rsid w:val="00B34379"/>
    <w:rsid w:val="00B346F6"/>
    <w:rsid w:val="00B34816"/>
    <w:rsid w:val="00B34BAC"/>
    <w:rsid w:val="00B34C89"/>
    <w:rsid w:val="00B34E23"/>
    <w:rsid w:val="00B34EB5"/>
    <w:rsid w:val="00B3512F"/>
    <w:rsid w:val="00B3563C"/>
    <w:rsid w:val="00B35878"/>
    <w:rsid w:val="00B35C8D"/>
    <w:rsid w:val="00B35E2B"/>
    <w:rsid w:val="00B3618D"/>
    <w:rsid w:val="00B36233"/>
    <w:rsid w:val="00B36347"/>
    <w:rsid w:val="00B363AA"/>
    <w:rsid w:val="00B363DC"/>
    <w:rsid w:val="00B364A7"/>
    <w:rsid w:val="00B36534"/>
    <w:rsid w:val="00B368EE"/>
    <w:rsid w:val="00B36AE1"/>
    <w:rsid w:val="00B36B1E"/>
    <w:rsid w:val="00B36C05"/>
    <w:rsid w:val="00B371C6"/>
    <w:rsid w:val="00B374EA"/>
    <w:rsid w:val="00B37632"/>
    <w:rsid w:val="00B376C5"/>
    <w:rsid w:val="00B37711"/>
    <w:rsid w:val="00B378B7"/>
    <w:rsid w:val="00B37C01"/>
    <w:rsid w:val="00B400D6"/>
    <w:rsid w:val="00B4020A"/>
    <w:rsid w:val="00B402BA"/>
    <w:rsid w:val="00B403B9"/>
    <w:rsid w:val="00B40590"/>
    <w:rsid w:val="00B406F5"/>
    <w:rsid w:val="00B40DE1"/>
    <w:rsid w:val="00B413FD"/>
    <w:rsid w:val="00B414A0"/>
    <w:rsid w:val="00B41502"/>
    <w:rsid w:val="00B41631"/>
    <w:rsid w:val="00B4198C"/>
    <w:rsid w:val="00B41C28"/>
    <w:rsid w:val="00B41C2A"/>
    <w:rsid w:val="00B41D95"/>
    <w:rsid w:val="00B41EEA"/>
    <w:rsid w:val="00B420BC"/>
    <w:rsid w:val="00B42112"/>
    <w:rsid w:val="00B42184"/>
    <w:rsid w:val="00B42187"/>
    <w:rsid w:val="00B4228C"/>
    <w:rsid w:val="00B4263F"/>
    <w:rsid w:val="00B42851"/>
    <w:rsid w:val="00B428D3"/>
    <w:rsid w:val="00B42D83"/>
    <w:rsid w:val="00B43041"/>
    <w:rsid w:val="00B43217"/>
    <w:rsid w:val="00B436D8"/>
    <w:rsid w:val="00B43890"/>
    <w:rsid w:val="00B43939"/>
    <w:rsid w:val="00B43B2E"/>
    <w:rsid w:val="00B43BF3"/>
    <w:rsid w:val="00B43E7B"/>
    <w:rsid w:val="00B440DF"/>
    <w:rsid w:val="00B44199"/>
    <w:rsid w:val="00B442CE"/>
    <w:rsid w:val="00B44532"/>
    <w:rsid w:val="00B44769"/>
    <w:rsid w:val="00B449CF"/>
    <w:rsid w:val="00B44AB2"/>
    <w:rsid w:val="00B44F6C"/>
    <w:rsid w:val="00B452CE"/>
    <w:rsid w:val="00B45432"/>
    <w:rsid w:val="00B45919"/>
    <w:rsid w:val="00B45AC7"/>
    <w:rsid w:val="00B45AFE"/>
    <w:rsid w:val="00B45E60"/>
    <w:rsid w:val="00B460EB"/>
    <w:rsid w:val="00B46519"/>
    <w:rsid w:val="00B46596"/>
    <w:rsid w:val="00B46CB2"/>
    <w:rsid w:val="00B46FC6"/>
    <w:rsid w:val="00B47272"/>
    <w:rsid w:val="00B47514"/>
    <w:rsid w:val="00B47702"/>
    <w:rsid w:val="00B478F3"/>
    <w:rsid w:val="00B4796F"/>
    <w:rsid w:val="00B47C3B"/>
    <w:rsid w:val="00B47CDA"/>
    <w:rsid w:val="00B47E50"/>
    <w:rsid w:val="00B5008D"/>
    <w:rsid w:val="00B5013C"/>
    <w:rsid w:val="00B5044D"/>
    <w:rsid w:val="00B504A9"/>
    <w:rsid w:val="00B505B4"/>
    <w:rsid w:val="00B50655"/>
    <w:rsid w:val="00B50ADC"/>
    <w:rsid w:val="00B50DF8"/>
    <w:rsid w:val="00B50F11"/>
    <w:rsid w:val="00B51014"/>
    <w:rsid w:val="00B51412"/>
    <w:rsid w:val="00B5144A"/>
    <w:rsid w:val="00B51622"/>
    <w:rsid w:val="00B51A81"/>
    <w:rsid w:val="00B51BC4"/>
    <w:rsid w:val="00B51D48"/>
    <w:rsid w:val="00B521E6"/>
    <w:rsid w:val="00B52417"/>
    <w:rsid w:val="00B5250A"/>
    <w:rsid w:val="00B526B5"/>
    <w:rsid w:val="00B526D5"/>
    <w:rsid w:val="00B52BB7"/>
    <w:rsid w:val="00B52C60"/>
    <w:rsid w:val="00B52C9A"/>
    <w:rsid w:val="00B52CBF"/>
    <w:rsid w:val="00B53474"/>
    <w:rsid w:val="00B5371A"/>
    <w:rsid w:val="00B5372F"/>
    <w:rsid w:val="00B53986"/>
    <w:rsid w:val="00B53B2D"/>
    <w:rsid w:val="00B5425E"/>
    <w:rsid w:val="00B5451A"/>
    <w:rsid w:val="00B5465D"/>
    <w:rsid w:val="00B54691"/>
    <w:rsid w:val="00B54E3F"/>
    <w:rsid w:val="00B54EA0"/>
    <w:rsid w:val="00B54F86"/>
    <w:rsid w:val="00B554D9"/>
    <w:rsid w:val="00B5575F"/>
    <w:rsid w:val="00B55BE2"/>
    <w:rsid w:val="00B55CF1"/>
    <w:rsid w:val="00B55DAB"/>
    <w:rsid w:val="00B5609F"/>
    <w:rsid w:val="00B5641B"/>
    <w:rsid w:val="00B56592"/>
    <w:rsid w:val="00B567CE"/>
    <w:rsid w:val="00B5694F"/>
    <w:rsid w:val="00B56A3B"/>
    <w:rsid w:val="00B56B24"/>
    <w:rsid w:val="00B56DC2"/>
    <w:rsid w:val="00B5714A"/>
    <w:rsid w:val="00B5720E"/>
    <w:rsid w:val="00B572CA"/>
    <w:rsid w:val="00B57442"/>
    <w:rsid w:val="00B578D2"/>
    <w:rsid w:val="00B5790C"/>
    <w:rsid w:val="00B57D93"/>
    <w:rsid w:val="00B57FFE"/>
    <w:rsid w:val="00B600A7"/>
    <w:rsid w:val="00B600B2"/>
    <w:rsid w:val="00B60696"/>
    <w:rsid w:val="00B608DE"/>
    <w:rsid w:val="00B60978"/>
    <w:rsid w:val="00B60A1C"/>
    <w:rsid w:val="00B60A2A"/>
    <w:rsid w:val="00B61129"/>
    <w:rsid w:val="00B6125E"/>
    <w:rsid w:val="00B6147E"/>
    <w:rsid w:val="00B61850"/>
    <w:rsid w:val="00B619E1"/>
    <w:rsid w:val="00B6236F"/>
    <w:rsid w:val="00B627C2"/>
    <w:rsid w:val="00B62A3A"/>
    <w:rsid w:val="00B62ED1"/>
    <w:rsid w:val="00B63100"/>
    <w:rsid w:val="00B634D3"/>
    <w:rsid w:val="00B63793"/>
    <w:rsid w:val="00B6388F"/>
    <w:rsid w:val="00B63896"/>
    <w:rsid w:val="00B63992"/>
    <w:rsid w:val="00B63A6D"/>
    <w:rsid w:val="00B63BAC"/>
    <w:rsid w:val="00B63F1B"/>
    <w:rsid w:val="00B643A2"/>
    <w:rsid w:val="00B644A2"/>
    <w:rsid w:val="00B6463A"/>
    <w:rsid w:val="00B64CD8"/>
    <w:rsid w:val="00B64E25"/>
    <w:rsid w:val="00B64E8D"/>
    <w:rsid w:val="00B64ED5"/>
    <w:rsid w:val="00B65156"/>
    <w:rsid w:val="00B6519D"/>
    <w:rsid w:val="00B65269"/>
    <w:rsid w:val="00B656F6"/>
    <w:rsid w:val="00B65718"/>
    <w:rsid w:val="00B6585D"/>
    <w:rsid w:val="00B65F35"/>
    <w:rsid w:val="00B6603F"/>
    <w:rsid w:val="00B664A0"/>
    <w:rsid w:val="00B6661B"/>
    <w:rsid w:val="00B667F0"/>
    <w:rsid w:val="00B66D62"/>
    <w:rsid w:val="00B670B6"/>
    <w:rsid w:val="00B670E4"/>
    <w:rsid w:val="00B67266"/>
    <w:rsid w:val="00B67298"/>
    <w:rsid w:val="00B67313"/>
    <w:rsid w:val="00B67346"/>
    <w:rsid w:val="00B675A2"/>
    <w:rsid w:val="00B6788E"/>
    <w:rsid w:val="00B67A99"/>
    <w:rsid w:val="00B67AD6"/>
    <w:rsid w:val="00B67CA5"/>
    <w:rsid w:val="00B67E7F"/>
    <w:rsid w:val="00B67F3E"/>
    <w:rsid w:val="00B70584"/>
    <w:rsid w:val="00B70585"/>
    <w:rsid w:val="00B708AA"/>
    <w:rsid w:val="00B70CAE"/>
    <w:rsid w:val="00B71085"/>
    <w:rsid w:val="00B71198"/>
    <w:rsid w:val="00B71441"/>
    <w:rsid w:val="00B71839"/>
    <w:rsid w:val="00B719B5"/>
    <w:rsid w:val="00B71C5E"/>
    <w:rsid w:val="00B71D39"/>
    <w:rsid w:val="00B7227C"/>
    <w:rsid w:val="00B7231A"/>
    <w:rsid w:val="00B72781"/>
    <w:rsid w:val="00B72789"/>
    <w:rsid w:val="00B72C61"/>
    <w:rsid w:val="00B72D60"/>
    <w:rsid w:val="00B7318C"/>
    <w:rsid w:val="00B7366C"/>
    <w:rsid w:val="00B7377E"/>
    <w:rsid w:val="00B73A54"/>
    <w:rsid w:val="00B73CD3"/>
    <w:rsid w:val="00B73D9A"/>
    <w:rsid w:val="00B73EDA"/>
    <w:rsid w:val="00B74391"/>
    <w:rsid w:val="00B746A3"/>
    <w:rsid w:val="00B7487E"/>
    <w:rsid w:val="00B749C3"/>
    <w:rsid w:val="00B74A26"/>
    <w:rsid w:val="00B74A89"/>
    <w:rsid w:val="00B74B69"/>
    <w:rsid w:val="00B751A7"/>
    <w:rsid w:val="00B75234"/>
    <w:rsid w:val="00B753C4"/>
    <w:rsid w:val="00B754DD"/>
    <w:rsid w:val="00B7551F"/>
    <w:rsid w:val="00B757F3"/>
    <w:rsid w:val="00B7587C"/>
    <w:rsid w:val="00B75A04"/>
    <w:rsid w:val="00B75AF1"/>
    <w:rsid w:val="00B75B0F"/>
    <w:rsid w:val="00B75D01"/>
    <w:rsid w:val="00B75D10"/>
    <w:rsid w:val="00B75E6E"/>
    <w:rsid w:val="00B75EBA"/>
    <w:rsid w:val="00B76260"/>
    <w:rsid w:val="00B762C6"/>
    <w:rsid w:val="00B762DA"/>
    <w:rsid w:val="00B76409"/>
    <w:rsid w:val="00B76590"/>
    <w:rsid w:val="00B76628"/>
    <w:rsid w:val="00B768E7"/>
    <w:rsid w:val="00B768FA"/>
    <w:rsid w:val="00B76E76"/>
    <w:rsid w:val="00B76E82"/>
    <w:rsid w:val="00B76E9B"/>
    <w:rsid w:val="00B76EFB"/>
    <w:rsid w:val="00B771C9"/>
    <w:rsid w:val="00B773CF"/>
    <w:rsid w:val="00B775A7"/>
    <w:rsid w:val="00B77652"/>
    <w:rsid w:val="00B7774F"/>
    <w:rsid w:val="00B7778F"/>
    <w:rsid w:val="00B7785C"/>
    <w:rsid w:val="00B77B0D"/>
    <w:rsid w:val="00B77FAE"/>
    <w:rsid w:val="00B80256"/>
    <w:rsid w:val="00B80777"/>
    <w:rsid w:val="00B80968"/>
    <w:rsid w:val="00B809C9"/>
    <w:rsid w:val="00B80A81"/>
    <w:rsid w:val="00B80DCD"/>
    <w:rsid w:val="00B810AB"/>
    <w:rsid w:val="00B814C7"/>
    <w:rsid w:val="00B81A15"/>
    <w:rsid w:val="00B81EC5"/>
    <w:rsid w:val="00B8222A"/>
    <w:rsid w:val="00B823E1"/>
    <w:rsid w:val="00B82623"/>
    <w:rsid w:val="00B827AC"/>
    <w:rsid w:val="00B8287E"/>
    <w:rsid w:val="00B82B38"/>
    <w:rsid w:val="00B82B5E"/>
    <w:rsid w:val="00B82C16"/>
    <w:rsid w:val="00B82FC1"/>
    <w:rsid w:val="00B834EA"/>
    <w:rsid w:val="00B83577"/>
    <w:rsid w:val="00B838B7"/>
    <w:rsid w:val="00B839B2"/>
    <w:rsid w:val="00B83ABF"/>
    <w:rsid w:val="00B83CDE"/>
    <w:rsid w:val="00B83D0F"/>
    <w:rsid w:val="00B83DC1"/>
    <w:rsid w:val="00B83DD5"/>
    <w:rsid w:val="00B83E21"/>
    <w:rsid w:val="00B84002"/>
    <w:rsid w:val="00B84082"/>
    <w:rsid w:val="00B8426B"/>
    <w:rsid w:val="00B8433F"/>
    <w:rsid w:val="00B8441B"/>
    <w:rsid w:val="00B84529"/>
    <w:rsid w:val="00B8466F"/>
    <w:rsid w:val="00B846F7"/>
    <w:rsid w:val="00B8481B"/>
    <w:rsid w:val="00B84872"/>
    <w:rsid w:val="00B84AC3"/>
    <w:rsid w:val="00B84B23"/>
    <w:rsid w:val="00B84C96"/>
    <w:rsid w:val="00B84E1F"/>
    <w:rsid w:val="00B84F35"/>
    <w:rsid w:val="00B84F84"/>
    <w:rsid w:val="00B852AE"/>
    <w:rsid w:val="00B854FC"/>
    <w:rsid w:val="00B8561C"/>
    <w:rsid w:val="00B85DFC"/>
    <w:rsid w:val="00B85F08"/>
    <w:rsid w:val="00B85FE8"/>
    <w:rsid w:val="00B86209"/>
    <w:rsid w:val="00B862C6"/>
    <w:rsid w:val="00B86448"/>
    <w:rsid w:val="00B8644E"/>
    <w:rsid w:val="00B864B6"/>
    <w:rsid w:val="00B86641"/>
    <w:rsid w:val="00B86687"/>
    <w:rsid w:val="00B86A22"/>
    <w:rsid w:val="00B87055"/>
    <w:rsid w:val="00B87988"/>
    <w:rsid w:val="00B900AB"/>
    <w:rsid w:val="00B90368"/>
    <w:rsid w:val="00B90477"/>
    <w:rsid w:val="00B90B0A"/>
    <w:rsid w:val="00B90B7F"/>
    <w:rsid w:val="00B90F56"/>
    <w:rsid w:val="00B9108B"/>
    <w:rsid w:val="00B912A9"/>
    <w:rsid w:val="00B91528"/>
    <w:rsid w:val="00B916AF"/>
    <w:rsid w:val="00B9180C"/>
    <w:rsid w:val="00B91FB3"/>
    <w:rsid w:val="00B921D4"/>
    <w:rsid w:val="00B923E0"/>
    <w:rsid w:val="00B92607"/>
    <w:rsid w:val="00B92A32"/>
    <w:rsid w:val="00B92A80"/>
    <w:rsid w:val="00B92BFA"/>
    <w:rsid w:val="00B92D4A"/>
    <w:rsid w:val="00B92F2D"/>
    <w:rsid w:val="00B931EA"/>
    <w:rsid w:val="00B937AB"/>
    <w:rsid w:val="00B93836"/>
    <w:rsid w:val="00B93ED4"/>
    <w:rsid w:val="00B93FC7"/>
    <w:rsid w:val="00B94252"/>
    <w:rsid w:val="00B9438C"/>
    <w:rsid w:val="00B946ED"/>
    <w:rsid w:val="00B948F6"/>
    <w:rsid w:val="00B94CBF"/>
    <w:rsid w:val="00B953A4"/>
    <w:rsid w:val="00B9548E"/>
    <w:rsid w:val="00B9558A"/>
    <w:rsid w:val="00B95982"/>
    <w:rsid w:val="00B95AF5"/>
    <w:rsid w:val="00B95CA0"/>
    <w:rsid w:val="00B95D11"/>
    <w:rsid w:val="00B96007"/>
    <w:rsid w:val="00B96019"/>
    <w:rsid w:val="00B96159"/>
    <w:rsid w:val="00B96C32"/>
    <w:rsid w:val="00B96DED"/>
    <w:rsid w:val="00B9707C"/>
    <w:rsid w:val="00B9715A"/>
    <w:rsid w:val="00B97389"/>
    <w:rsid w:val="00B97602"/>
    <w:rsid w:val="00B979AE"/>
    <w:rsid w:val="00B979ED"/>
    <w:rsid w:val="00BA02DC"/>
    <w:rsid w:val="00BA03B4"/>
    <w:rsid w:val="00BA0487"/>
    <w:rsid w:val="00BA050B"/>
    <w:rsid w:val="00BA08E5"/>
    <w:rsid w:val="00BA091F"/>
    <w:rsid w:val="00BA0F97"/>
    <w:rsid w:val="00BA0FA7"/>
    <w:rsid w:val="00BA1040"/>
    <w:rsid w:val="00BA11AE"/>
    <w:rsid w:val="00BA11C5"/>
    <w:rsid w:val="00BA13AB"/>
    <w:rsid w:val="00BA14BE"/>
    <w:rsid w:val="00BA1777"/>
    <w:rsid w:val="00BA1A23"/>
    <w:rsid w:val="00BA1A47"/>
    <w:rsid w:val="00BA1E1E"/>
    <w:rsid w:val="00BA1E81"/>
    <w:rsid w:val="00BA1EC7"/>
    <w:rsid w:val="00BA20C7"/>
    <w:rsid w:val="00BA211F"/>
    <w:rsid w:val="00BA2130"/>
    <w:rsid w:val="00BA228A"/>
    <w:rsid w:val="00BA2305"/>
    <w:rsid w:val="00BA244F"/>
    <w:rsid w:val="00BA257B"/>
    <w:rsid w:val="00BA2728"/>
    <w:rsid w:val="00BA2732"/>
    <w:rsid w:val="00BA293D"/>
    <w:rsid w:val="00BA29FE"/>
    <w:rsid w:val="00BA2AE9"/>
    <w:rsid w:val="00BA2B54"/>
    <w:rsid w:val="00BA2C36"/>
    <w:rsid w:val="00BA2DDB"/>
    <w:rsid w:val="00BA30CD"/>
    <w:rsid w:val="00BA338C"/>
    <w:rsid w:val="00BA386E"/>
    <w:rsid w:val="00BA3AB0"/>
    <w:rsid w:val="00BA3B1D"/>
    <w:rsid w:val="00BA3B44"/>
    <w:rsid w:val="00BA3E0D"/>
    <w:rsid w:val="00BA40E5"/>
    <w:rsid w:val="00BA4449"/>
    <w:rsid w:val="00BA45F4"/>
    <w:rsid w:val="00BA4902"/>
    <w:rsid w:val="00BA49BC"/>
    <w:rsid w:val="00BA4DC9"/>
    <w:rsid w:val="00BA5291"/>
    <w:rsid w:val="00BA548A"/>
    <w:rsid w:val="00BA5526"/>
    <w:rsid w:val="00BA566D"/>
    <w:rsid w:val="00BA56B7"/>
    <w:rsid w:val="00BA59A1"/>
    <w:rsid w:val="00BA5E9D"/>
    <w:rsid w:val="00BA65C5"/>
    <w:rsid w:val="00BA6660"/>
    <w:rsid w:val="00BA6852"/>
    <w:rsid w:val="00BA694E"/>
    <w:rsid w:val="00BA6A84"/>
    <w:rsid w:val="00BA6CEB"/>
    <w:rsid w:val="00BA6D1B"/>
    <w:rsid w:val="00BA6D52"/>
    <w:rsid w:val="00BA6F46"/>
    <w:rsid w:val="00BA7214"/>
    <w:rsid w:val="00BA723E"/>
    <w:rsid w:val="00BA742D"/>
    <w:rsid w:val="00BA79B9"/>
    <w:rsid w:val="00BA7A1E"/>
    <w:rsid w:val="00BA7CA9"/>
    <w:rsid w:val="00BA7DBA"/>
    <w:rsid w:val="00BA7DC3"/>
    <w:rsid w:val="00BA7E69"/>
    <w:rsid w:val="00BB024B"/>
    <w:rsid w:val="00BB0348"/>
    <w:rsid w:val="00BB0349"/>
    <w:rsid w:val="00BB03FA"/>
    <w:rsid w:val="00BB0496"/>
    <w:rsid w:val="00BB04A0"/>
    <w:rsid w:val="00BB0859"/>
    <w:rsid w:val="00BB0A2C"/>
    <w:rsid w:val="00BB0AB0"/>
    <w:rsid w:val="00BB0ED3"/>
    <w:rsid w:val="00BB1138"/>
    <w:rsid w:val="00BB16BA"/>
    <w:rsid w:val="00BB17E0"/>
    <w:rsid w:val="00BB19FB"/>
    <w:rsid w:val="00BB1E6B"/>
    <w:rsid w:val="00BB1F5D"/>
    <w:rsid w:val="00BB1F71"/>
    <w:rsid w:val="00BB1FED"/>
    <w:rsid w:val="00BB220B"/>
    <w:rsid w:val="00BB25CA"/>
    <w:rsid w:val="00BB2708"/>
    <w:rsid w:val="00BB2A25"/>
    <w:rsid w:val="00BB2AC1"/>
    <w:rsid w:val="00BB2BD8"/>
    <w:rsid w:val="00BB2C36"/>
    <w:rsid w:val="00BB2E37"/>
    <w:rsid w:val="00BB2E95"/>
    <w:rsid w:val="00BB2F6C"/>
    <w:rsid w:val="00BB318C"/>
    <w:rsid w:val="00BB3307"/>
    <w:rsid w:val="00BB333E"/>
    <w:rsid w:val="00BB33EB"/>
    <w:rsid w:val="00BB3875"/>
    <w:rsid w:val="00BB3B82"/>
    <w:rsid w:val="00BB3BB0"/>
    <w:rsid w:val="00BB3C9E"/>
    <w:rsid w:val="00BB3CA7"/>
    <w:rsid w:val="00BB3EAC"/>
    <w:rsid w:val="00BB40CB"/>
    <w:rsid w:val="00BB42B5"/>
    <w:rsid w:val="00BB43DC"/>
    <w:rsid w:val="00BB4561"/>
    <w:rsid w:val="00BB4A18"/>
    <w:rsid w:val="00BB4E8F"/>
    <w:rsid w:val="00BB4F17"/>
    <w:rsid w:val="00BB5190"/>
    <w:rsid w:val="00BB526A"/>
    <w:rsid w:val="00BB5290"/>
    <w:rsid w:val="00BB54BA"/>
    <w:rsid w:val="00BB554F"/>
    <w:rsid w:val="00BB565F"/>
    <w:rsid w:val="00BB5860"/>
    <w:rsid w:val="00BB5A60"/>
    <w:rsid w:val="00BB5B93"/>
    <w:rsid w:val="00BB5EE8"/>
    <w:rsid w:val="00BB61CB"/>
    <w:rsid w:val="00BB634E"/>
    <w:rsid w:val="00BB66CA"/>
    <w:rsid w:val="00BB688F"/>
    <w:rsid w:val="00BB6AAD"/>
    <w:rsid w:val="00BB6AFB"/>
    <w:rsid w:val="00BB7031"/>
    <w:rsid w:val="00BB70CC"/>
    <w:rsid w:val="00BB72C4"/>
    <w:rsid w:val="00BB7635"/>
    <w:rsid w:val="00BB7749"/>
    <w:rsid w:val="00BB77B1"/>
    <w:rsid w:val="00BB7E4C"/>
    <w:rsid w:val="00BB7E6C"/>
    <w:rsid w:val="00BC00F9"/>
    <w:rsid w:val="00BC0456"/>
    <w:rsid w:val="00BC0590"/>
    <w:rsid w:val="00BC06DF"/>
    <w:rsid w:val="00BC0A04"/>
    <w:rsid w:val="00BC0A18"/>
    <w:rsid w:val="00BC0E5F"/>
    <w:rsid w:val="00BC180C"/>
    <w:rsid w:val="00BC189C"/>
    <w:rsid w:val="00BC1A1B"/>
    <w:rsid w:val="00BC1DBA"/>
    <w:rsid w:val="00BC215A"/>
    <w:rsid w:val="00BC24B7"/>
    <w:rsid w:val="00BC29DD"/>
    <w:rsid w:val="00BC2A05"/>
    <w:rsid w:val="00BC2A17"/>
    <w:rsid w:val="00BC2C07"/>
    <w:rsid w:val="00BC319E"/>
    <w:rsid w:val="00BC3493"/>
    <w:rsid w:val="00BC3571"/>
    <w:rsid w:val="00BC3F5C"/>
    <w:rsid w:val="00BC41BC"/>
    <w:rsid w:val="00BC42AB"/>
    <w:rsid w:val="00BC4345"/>
    <w:rsid w:val="00BC468A"/>
    <w:rsid w:val="00BC49F9"/>
    <w:rsid w:val="00BC4A19"/>
    <w:rsid w:val="00BC4AA4"/>
    <w:rsid w:val="00BC4D3C"/>
    <w:rsid w:val="00BC4E12"/>
    <w:rsid w:val="00BC4E6D"/>
    <w:rsid w:val="00BC5373"/>
    <w:rsid w:val="00BC555F"/>
    <w:rsid w:val="00BC56D7"/>
    <w:rsid w:val="00BC5915"/>
    <w:rsid w:val="00BC5B1B"/>
    <w:rsid w:val="00BC5D96"/>
    <w:rsid w:val="00BC6157"/>
    <w:rsid w:val="00BC6276"/>
    <w:rsid w:val="00BC6295"/>
    <w:rsid w:val="00BC64C9"/>
    <w:rsid w:val="00BC68CE"/>
    <w:rsid w:val="00BC692B"/>
    <w:rsid w:val="00BC6FA6"/>
    <w:rsid w:val="00BC723A"/>
    <w:rsid w:val="00BC727C"/>
    <w:rsid w:val="00BC7340"/>
    <w:rsid w:val="00BC7456"/>
    <w:rsid w:val="00BC74F9"/>
    <w:rsid w:val="00BC75E3"/>
    <w:rsid w:val="00BC777D"/>
    <w:rsid w:val="00BC7845"/>
    <w:rsid w:val="00BC7AA6"/>
    <w:rsid w:val="00BC7ACF"/>
    <w:rsid w:val="00BC7DAF"/>
    <w:rsid w:val="00BD00C0"/>
    <w:rsid w:val="00BD0164"/>
    <w:rsid w:val="00BD01F0"/>
    <w:rsid w:val="00BD0617"/>
    <w:rsid w:val="00BD0792"/>
    <w:rsid w:val="00BD0B61"/>
    <w:rsid w:val="00BD0CB9"/>
    <w:rsid w:val="00BD133E"/>
    <w:rsid w:val="00BD134E"/>
    <w:rsid w:val="00BD16CE"/>
    <w:rsid w:val="00BD192E"/>
    <w:rsid w:val="00BD1B51"/>
    <w:rsid w:val="00BD1BF5"/>
    <w:rsid w:val="00BD2132"/>
    <w:rsid w:val="00BD22B5"/>
    <w:rsid w:val="00BD28F8"/>
    <w:rsid w:val="00BD2A91"/>
    <w:rsid w:val="00BD2AAC"/>
    <w:rsid w:val="00BD2AF3"/>
    <w:rsid w:val="00BD2C7C"/>
    <w:rsid w:val="00BD2CD3"/>
    <w:rsid w:val="00BD2D7F"/>
    <w:rsid w:val="00BD2D84"/>
    <w:rsid w:val="00BD2E9B"/>
    <w:rsid w:val="00BD2EA3"/>
    <w:rsid w:val="00BD2FF3"/>
    <w:rsid w:val="00BD3285"/>
    <w:rsid w:val="00BD32D8"/>
    <w:rsid w:val="00BD343C"/>
    <w:rsid w:val="00BD367D"/>
    <w:rsid w:val="00BD386F"/>
    <w:rsid w:val="00BD3A72"/>
    <w:rsid w:val="00BD3B6F"/>
    <w:rsid w:val="00BD3CC9"/>
    <w:rsid w:val="00BD3CCD"/>
    <w:rsid w:val="00BD4244"/>
    <w:rsid w:val="00BD4AE0"/>
    <w:rsid w:val="00BD5019"/>
    <w:rsid w:val="00BD5181"/>
    <w:rsid w:val="00BD5769"/>
    <w:rsid w:val="00BD5DDF"/>
    <w:rsid w:val="00BD5E80"/>
    <w:rsid w:val="00BD6010"/>
    <w:rsid w:val="00BD6220"/>
    <w:rsid w:val="00BD657E"/>
    <w:rsid w:val="00BD68D2"/>
    <w:rsid w:val="00BD6C80"/>
    <w:rsid w:val="00BD7300"/>
    <w:rsid w:val="00BD7393"/>
    <w:rsid w:val="00BD7509"/>
    <w:rsid w:val="00BD77B4"/>
    <w:rsid w:val="00BD783F"/>
    <w:rsid w:val="00BD7C23"/>
    <w:rsid w:val="00BD7D60"/>
    <w:rsid w:val="00BD7DDA"/>
    <w:rsid w:val="00BD7E79"/>
    <w:rsid w:val="00BD7FC5"/>
    <w:rsid w:val="00BE0038"/>
    <w:rsid w:val="00BE01EC"/>
    <w:rsid w:val="00BE03AE"/>
    <w:rsid w:val="00BE0438"/>
    <w:rsid w:val="00BE0467"/>
    <w:rsid w:val="00BE052C"/>
    <w:rsid w:val="00BE06F8"/>
    <w:rsid w:val="00BE0AD4"/>
    <w:rsid w:val="00BE0AD8"/>
    <w:rsid w:val="00BE0B58"/>
    <w:rsid w:val="00BE0E00"/>
    <w:rsid w:val="00BE0E28"/>
    <w:rsid w:val="00BE0E57"/>
    <w:rsid w:val="00BE0F13"/>
    <w:rsid w:val="00BE141B"/>
    <w:rsid w:val="00BE15FB"/>
    <w:rsid w:val="00BE164A"/>
    <w:rsid w:val="00BE16A4"/>
    <w:rsid w:val="00BE1818"/>
    <w:rsid w:val="00BE187D"/>
    <w:rsid w:val="00BE1CF4"/>
    <w:rsid w:val="00BE207A"/>
    <w:rsid w:val="00BE222A"/>
    <w:rsid w:val="00BE2548"/>
    <w:rsid w:val="00BE2A69"/>
    <w:rsid w:val="00BE2D34"/>
    <w:rsid w:val="00BE2DD3"/>
    <w:rsid w:val="00BE2E7A"/>
    <w:rsid w:val="00BE3124"/>
    <w:rsid w:val="00BE3183"/>
    <w:rsid w:val="00BE35C0"/>
    <w:rsid w:val="00BE36A9"/>
    <w:rsid w:val="00BE3AE2"/>
    <w:rsid w:val="00BE3F6F"/>
    <w:rsid w:val="00BE400E"/>
    <w:rsid w:val="00BE407C"/>
    <w:rsid w:val="00BE4935"/>
    <w:rsid w:val="00BE4A3B"/>
    <w:rsid w:val="00BE4F83"/>
    <w:rsid w:val="00BE50AC"/>
    <w:rsid w:val="00BE50FA"/>
    <w:rsid w:val="00BE520B"/>
    <w:rsid w:val="00BE55AE"/>
    <w:rsid w:val="00BE586F"/>
    <w:rsid w:val="00BE5B1F"/>
    <w:rsid w:val="00BE5ED0"/>
    <w:rsid w:val="00BE612C"/>
    <w:rsid w:val="00BE62C3"/>
    <w:rsid w:val="00BE6333"/>
    <w:rsid w:val="00BE633C"/>
    <w:rsid w:val="00BE68F8"/>
    <w:rsid w:val="00BE6B05"/>
    <w:rsid w:val="00BE6D27"/>
    <w:rsid w:val="00BE6D2A"/>
    <w:rsid w:val="00BE70EE"/>
    <w:rsid w:val="00BE734E"/>
    <w:rsid w:val="00BE79E1"/>
    <w:rsid w:val="00BE7D04"/>
    <w:rsid w:val="00BF016A"/>
    <w:rsid w:val="00BF0284"/>
    <w:rsid w:val="00BF05C8"/>
    <w:rsid w:val="00BF0799"/>
    <w:rsid w:val="00BF0D0F"/>
    <w:rsid w:val="00BF0FFB"/>
    <w:rsid w:val="00BF1181"/>
    <w:rsid w:val="00BF14E7"/>
    <w:rsid w:val="00BF154A"/>
    <w:rsid w:val="00BF16CB"/>
    <w:rsid w:val="00BF173D"/>
    <w:rsid w:val="00BF18D2"/>
    <w:rsid w:val="00BF1A50"/>
    <w:rsid w:val="00BF1E56"/>
    <w:rsid w:val="00BF2095"/>
    <w:rsid w:val="00BF217F"/>
    <w:rsid w:val="00BF2239"/>
    <w:rsid w:val="00BF245D"/>
    <w:rsid w:val="00BF2CC5"/>
    <w:rsid w:val="00BF2CF5"/>
    <w:rsid w:val="00BF2D33"/>
    <w:rsid w:val="00BF2E51"/>
    <w:rsid w:val="00BF33AF"/>
    <w:rsid w:val="00BF3411"/>
    <w:rsid w:val="00BF3497"/>
    <w:rsid w:val="00BF36D2"/>
    <w:rsid w:val="00BF3824"/>
    <w:rsid w:val="00BF38B0"/>
    <w:rsid w:val="00BF3964"/>
    <w:rsid w:val="00BF39C9"/>
    <w:rsid w:val="00BF3A98"/>
    <w:rsid w:val="00BF3B61"/>
    <w:rsid w:val="00BF3C9D"/>
    <w:rsid w:val="00BF407C"/>
    <w:rsid w:val="00BF4087"/>
    <w:rsid w:val="00BF4507"/>
    <w:rsid w:val="00BF478E"/>
    <w:rsid w:val="00BF4A6C"/>
    <w:rsid w:val="00BF4E3D"/>
    <w:rsid w:val="00BF5445"/>
    <w:rsid w:val="00BF54FA"/>
    <w:rsid w:val="00BF58FE"/>
    <w:rsid w:val="00BF5EB5"/>
    <w:rsid w:val="00BF5F5E"/>
    <w:rsid w:val="00BF654B"/>
    <w:rsid w:val="00BF662B"/>
    <w:rsid w:val="00BF668B"/>
    <w:rsid w:val="00BF683D"/>
    <w:rsid w:val="00BF6CE4"/>
    <w:rsid w:val="00BF6E26"/>
    <w:rsid w:val="00BF74D1"/>
    <w:rsid w:val="00BF7502"/>
    <w:rsid w:val="00BF757B"/>
    <w:rsid w:val="00BF7649"/>
    <w:rsid w:val="00BF79E3"/>
    <w:rsid w:val="00BF7A15"/>
    <w:rsid w:val="00BF7A17"/>
    <w:rsid w:val="00BF7AD7"/>
    <w:rsid w:val="00BF7C65"/>
    <w:rsid w:val="00BF7CFE"/>
    <w:rsid w:val="00C0044B"/>
    <w:rsid w:val="00C0064C"/>
    <w:rsid w:val="00C0066D"/>
    <w:rsid w:val="00C0083E"/>
    <w:rsid w:val="00C00930"/>
    <w:rsid w:val="00C009BD"/>
    <w:rsid w:val="00C00D39"/>
    <w:rsid w:val="00C00F48"/>
    <w:rsid w:val="00C012D7"/>
    <w:rsid w:val="00C015FF"/>
    <w:rsid w:val="00C017A8"/>
    <w:rsid w:val="00C0181D"/>
    <w:rsid w:val="00C01AFA"/>
    <w:rsid w:val="00C01B34"/>
    <w:rsid w:val="00C01BC1"/>
    <w:rsid w:val="00C01CCB"/>
    <w:rsid w:val="00C01F12"/>
    <w:rsid w:val="00C02076"/>
    <w:rsid w:val="00C02EDC"/>
    <w:rsid w:val="00C03034"/>
    <w:rsid w:val="00C0313F"/>
    <w:rsid w:val="00C03291"/>
    <w:rsid w:val="00C033A6"/>
    <w:rsid w:val="00C035B3"/>
    <w:rsid w:val="00C035BF"/>
    <w:rsid w:val="00C035F9"/>
    <w:rsid w:val="00C03A93"/>
    <w:rsid w:val="00C03CF6"/>
    <w:rsid w:val="00C03E34"/>
    <w:rsid w:val="00C03F58"/>
    <w:rsid w:val="00C03F99"/>
    <w:rsid w:val="00C0424E"/>
    <w:rsid w:val="00C042E6"/>
    <w:rsid w:val="00C04411"/>
    <w:rsid w:val="00C04541"/>
    <w:rsid w:val="00C046E5"/>
    <w:rsid w:val="00C048DE"/>
    <w:rsid w:val="00C04C4B"/>
    <w:rsid w:val="00C04CDF"/>
    <w:rsid w:val="00C05051"/>
    <w:rsid w:val="00C0531A"/>
    <w:rsid w:val="00C0547A"/>
    <w:rsid w:val="00C055DC"/>
    <w:rsid w:val="00C05865"/>
    <w:rsid w:val="00C058E0"/>
    <w:rsid w:val="00C05C32"/>
    <w:rsid w:val="00C05D52"/>
    <w:rsid w:val="00C060AD"/>
    <w:rsid w:val="00C06262"/>
    <w:rsid w:val="00C06273"/>
    <w:rsid w:val="00C063D5"/>
    <w:rsid w:val="00C065E9"/>
    <w:rsid w:val="00C065EE"/>
    <w:rsid w:val="00C0670D"/>
    <w:rsid w:val="00C06AD0"/>
    <w:rsid w:val="00C06B4C"/>
    <w:rsid w:val="00C06BEF"/>
    <w:rsid w:val="00C06CB8"/>
    <w:rsid w:val="00C06CE0"/>
    <w:rsid w:val="00C06E0B"/>
    <w:rsid w:val="00C06EAD"/>
    <w:rsid w:val="00C06ECB"/>
    <w:rsid w:val="00C072E0"/>
    <w:rsid w:val="00C073EE"/>
    <w:rsid w:val="00C0752F"/>
    <w:rsid w:val="00C07584"/>
    <w:rsid w:val="00C07654"/>
    <w:rsid w:val="00C076EE"/>
    <w:rsid w:val="00C07726"/>
    <w:rsid w:val="00C0774F"/>
    <w:rsid w:val="00C07A8C"/>
    <w:rsid w:val="00C07D59"/>
    <w:rsid w:val="00C07FBB"/>
    <w:rsid w:val="00C101E5"/>
    <w:rsid w:val="00C10416"/>
    <w:rsid w:val="00C105E2"/>
    <w:rsid w:val="00C10675"/>
    <w:rsid w:val="00C10805"/>
    <w:rsid w:val="00C1082A"/>
    <w:rsid w:val="00C10F2B"/>
    <w:rsid w:val="00C11085"/>
    <w:rsid w:val="00C111CF"/>
    <w:rsid w:val="00C11234"/>
    <w:rsid w:val="00C113BF"/>
    <w:rsid w:val="00C1156A"/>
    <w:rsid w:val="00C11962"/>
    <w:rsid w:val="00C11A41"/>
    <w:rsid w:val="00C11C29"/>
    <w:rsid w:val="00C11C4D"/>
    <w:rsid w:val="00C12049"/>
    <w:rsid w:val="00C121A9"/>
    <w:rsid w:val="00C1230E"/>
    <w:rsid w:val="00C12800"/>
    <w:rsid w:val="00C1280A"/>
    <w:rsid w:val="00C128E7"/>
    <w:rsid w:val="00C12B06"/>
    <w:rsid w:val="00C12C4D"/>
    <w:rsid w:val="00C12C81"/>
    <w:rsid w:val="00C12D98"/>
    <w:rsid w:val="00C12F66"/>
    <w:rsid w:val="00C13240"/>
    <w:rsid w:val="00C13456"/>
    <w:rsid w:val="00C13552"/>
    <w:rsid w:val="00C1370A"/>
    <w:rsid w:val="00C1381E"/>
    <w:rsid w:val="00C1389E"/>
    <w:rsid w:val="00C138B8"/>
    <w:rsid w:val="00C13A9D"/>
    <w:rsid w:val="00C13DAC"/>
    <w:rsid w:val="00C14000"/>
    <w:rsid w:val="00C143E1"/>
    <w:rsid w:val="00C14792"/>
    <w:rsid w:val="00C14ADF"/>
    <w:rsid w:val="00C14D8C"/>
    <w:rsid w:val="00C15079"/>
    <w:rsid w:val="00C15184"/>
    <w:rsid w:val="00C15404"/>
    <w:rsid w:val="00C15459"/>
    <w:rsid w:val="00C1557F"/>
    <w:rsid w:val="00C15618"/>
    <w:rsid w:val="00C15632"/>
    <w:rsid w:val="00C1580D"/>
    <w:rsid w:val="00C158E3"/>
    <w:rsid w:val="00C1611C"/>
    <w:rsid w:val="00C16211"/>
    <w:rsid w:val="00C1635B"/>
    <w:rsid w:val="00C163CA"/>
    <w:rsid w:val="00C16755"/>
    <w:rsid w:val="00C16934"/>
    <w:rsid w:val="00C1693F"/>
    <w:rsid w:val="00C16A22"/>
    <w:rsid w:val="00C16ACC"/>
    <w:rsid w:val="00C16BB0"/>
    <w:rsid w:val="00C16D0F"/>
    <w:rsid w:val="00C16D84"/>
    <w:rsid w:val="00C17088"/>
    <w:rsid w:val="00C174D4"/>
    <w:rsid w:val="00C17525"/>
    <w:rsid w:val="00C17572"/>
    <w:rsid w:val="00C175C7"/>
    <w:rsid w:val="00C176CF"/>
    <w:rsid w:val="00C17754"/>
    <w:rsid w:val="00C17813"/>
    <w:rsid w:val="00C17D9B"/>
    <w:rsid w:val="00C201A4"/>
    <w:rsid w:val="00C2023C"/>
    <w:rsid w:val="00C20330"/>
    <w:rsid w:val="00C2036C"/>
    <w:rsid w:val="00C20384"/>
    <w:rsid w:val="00C203CA"/>
    <w:rsid w:val="00C2062C"/>
    <w:rsid w:val="00C2066B"/>
    <w:rsid w:val="00C2081C"/>
    <w:rsid w:val="00C2086B"/>
    <w:rsid w:val="00C20A52"/>
    <w:rsid w:val="00C20B2F"/>
    <w:rsid w:val="00C20F06"/>
    <w:rsid w:val="00C2141B"/>
    <w:rsid w:val="00C2142D"/>
    <w:rsid w:val="00C214B3"/>
    <w:rsid w:val="00C215FD"/>
    <w:rsid w:val="00C2160C"/>
    <w:rsid w:val="00C2176E"/>
    <w:rsid w:val="00C218D2"/>
    <w:rsid w:val="00C21902"/>
    <w:rsid w:val="00C21E51"/>
    <w:rsid w:val="00C21F5E"/>
    <w:rsid w:val="00C222C2"/>
    <w:rsid w:val="00C2274F"/>
    <w:rsid w:val="00C22819"/>
    <w:rsid w:val="00C22A4C"/>
    <w:rsid w:val="00C22AEB"/>
    <w:rsid w:val="00C2311B"/>
    <w:rsid w:val="00C2314B"/>
    <w:rsid w:val="00C2326A"/>
    <w:rsid w:val="00C23430"/>
    <w:rsid w:val="00C23838"/>
    <w:rsid w:val="00C23CF6"/>
    <w:rsid w:val="00C23E2F"/>
    <w:rsid w:val="00C23F71"/>
    <w:rsid w:val="00C241A4"/>
    <w:rsid w:val="00C24276"/>
    <w:rsid w:val="00C24AF0"/>
    <w:rsid w:val="00C24DAE"/>
    <w:rsid w:val="00C24DB8"/>
    <w:rsid w:val="00C24EB2"/>
    <w:rsid w:val="00C24F16"/>
    <w:rsid w:val="00C24F51"/>
    <w:rsid w:val="00C24F7C"/>
    <w:rsid w:val="00C252AC"/>
    <w:rsid w:val="00C25C05"/>
    <w:rsid w:val="00C25FA8"/>
    <w:rsid w:val="00C261DB"/>
    <w:rsid w:val="00C262FF"/>
    <w:rsid w:val="00C26346"/>
    <w:rsid w:val="00C265F6"/>
    <w:rsid w:val="00C26969"/>
    <w:rsid w:val="00C2697E"/>
    <w:rsid w:val="00C26C22"/>
    <w:rsid w:val="00C276D5"/>
    <w:rsid w:val="00C27836"/>
    <w:rsid w:val="00C27C62"/>
    <w:rsid w:val="00C27C88"/>
    <w:rsid w:val="00C27CAF"/>
    <w:rsid w:val="00C27D67"/>
    <w:rsid w:val="00C27D7C"/>
    <w:rsid w:val="00C27F4E"/>
    <w:rsid w:val="00C27FC7"/>
    <w:rsid w:val="00C302A3"/>
    <w:rsid w:val="00C303C6"/>
    <w:rsid w:val="00C30876"/>
    <w:rsid w:val="00C309D0"/>
    <w:rsid w:val="00C30C48"/>
    <w:rsid w:val="00C30C72"/>
    <w:rsid w:val="00C30CCF"/>
    <w:rsid w:val="00C30E34"/>
    <w:rsid w:val="00C30EA8"/>
    <w:rsid w:val="00C310F4"/>
    <w:rsid w:val="00C31629"/>
    <w:rsid w:val="00C31B26"/>
    <w:rsid w:val="00C31D98"/>
    <w:rsid w:val="00C31E71"/>
    <w:rsid w:val="00C31EE4"/>
    <w:rsid w:val="00C32072"/>
    <w:rsid w:val="00C32558"/>
    <w:rsid w:val="00C325BA"/>
    <w:rsid w:val="00C32A45"/>
    <w:rsid w:val="00C32AE3"/>
    <w:rsid w:val="00C32CFD"/>
    <w:rsid w:val="00C32E15"/>
    <w:rsid w:val="00C33166"/>
    <w:rsid w:val="00C33244"/>
    <w:rsid w:val="00C334C4"/>
    <w:rsid w:val="00C33526"/>
    <w:rsid w:val="00C3376A"/>
    <w:rsid w:val="00C337D3"/>
    <w:rsid w:val="00C3381F"/>
    <w:rsid w:val="00C33D85"/>
    <w:rsid w:val="00C340A0"/>
    <w:rsid w:val="00C34163"/>
    <w:rsid w:val="00C3422F"/>
    <w:rsid w:val="00C346BB"/>
    <w:rsid w:val="00C34B1D"/>
    <w:rsid w:val="00C34BFC"/>
    <w:rsid w:val="00C34C72"/>
    <w:rsid w:val="00C34C9D"/>
    <w:rsid w:val="00C34DFD"/>
    <w:rsid w:val="00C35057"/>
    <w:rsid w:val="00C35168"/>
    <w:rsid w:val="00C35516"/>
    <w:rsid w:val="00C35884"/>
    <w:rsid w:val="00C35A7B"/>
    <w:rsid w:val="00C35A86"/>
    <w:rsid w:val="00C35B62"/>
    <w:rsid w:val="00C35BE1"/>
    <w:rsid w:val="00C35DBE"/>
    <w:rsid w:val="00C35E3E"/>
    <w:rsid w:val="00C35F39"/>
    <w:rsid w:val="00C35F4B"/>
    <w:rsid w:val="00C36167"/>
    <w:rsid w:val="00C3622D"/>
    <w:rsid w:val="00C3654A"/>
    <w:rsid w:val="00C365BD"/>
    <w:rsid w:val="00C3682E"/>
    <w:rsid w:val="00C36866"/>
    <w:rsid w:val="00C36936"/>
    <w:rsid w:val="00C36966"/>
    <w:rsid w:val="00C36CA6"/>
    <w:rsid w:val="00C37039"/>
    <w:rsid w:val="00C37080"/>
    <w:rsid w:val="00C37169"/>
    <w:rsid w:val="00C371C1"/>
    <w:rsid w:val="00C373A3"/>
    <w:rsid w:val="00C37424"/>
    <w:rsid w:val="00C378CC"/>
    <w:rsid w:val="00C379C3"/>
    <w:rsid w:val="00C37C82"/>
    <w:rsid w:val="00C37C87"/>
    <w:rsid w:val="00C37F79"/>
    <w:rsid w:val="00C391D2"/>
    <w:rsid w:val="00C4003D"/>
    <w:rsid w:val="00C403BE"/>
    <w:rsid w:val="00C4045F"/>
    <w:rsid w:val="00C40490"/>
    <w:rsid w:val="00C40658"/>
    <w:rsid w:val="00C4080D"/>
    <w:rsid w:val="00C40997"/>
    <w:rsid w:val="00C409A7"/>
    <w:rsid w:val="00C40D62"/>
    <w:rsid w:val="00C40D65"/>
    <w:rsid w:val="00C41032"/>
    <w:rsid w:val="00C4139D"/>
    <w:rsid w:val="00C4171C"/>
    <w:rsid w:val="00C419FA"/>
    <w:rsid w:val="00C41AEA"/>
    <w:rsid w:val="00C41C8F"/>
    <w:rsid w:val="00C41DBA"/>
    <w:rsid w:val="00C41EB3"/>
    <w:rsid w:val="00C4224B"/>
    <w:rsid w:val="00C422A4"/>
    <w:rsid w:val="00C4242F"/>
    <w:rsid w:val="00C42463"/>
    <w:rsid w:val="00C425DC"/>
    <w:rsid w:val="00C427A2"/>
    <w:rsid w:val="00C42F75"/>
    <w:rsid w:val="00C42FAF"/>
    <w:rsid w:val="00C43398"/>
    <w:rsid w:val="00C433AD"/>
    <w:rsid w:val="00C433FB"/>
    <w:rsid w:val="00C43703"/>
    <w:rsid w:val="00C43811"/>
    <w:rsid w:val="00C4386C"/>
    <w:rsid w:val="00C43ECC"/>
    <w:rsid w:val="00C43F34"/>
    <w:rsid w:val="00C44081"/>
    <w:rsid w:val="00C44446"/>
    <w:rsid w:val="00C444EF"/>
    <w:rsid w:val="00C4461D"/>
    <w:rsid w:val="00C4464D"/>
    <w:rsid w:val="00C44780"/>
    <w:rsid w:val="00C44787"/>
    <w:rsid w:val="00C448DB"/>
    <w:rsid w:val="00C4494A"/>
    <w:rsid w:val="00C44EC7"/>
    <w:rsid w:val="00C45230"/>
    <w:rsid w:val="00C4529B"/>
    <w:rsid w:val="00C45342"/>
    <w:rsid w:val="00C454F7"/>
    <w:rsid w:val="00C455CB"/>
    <w:rsid w:val="00C4568F"/>
    <w:rsid w:val="00C4595E"/>
    <w:rsid w:val="00C45AEA"/>
    <w:rsid w:val="00C46008"/>
    <w:rsid w:val="00C46136"/>
    <w:rsid w:val="00C461C4"/>
    <w:rsid w:val="00C4631F"/>
    <w:rsid w:val="00C46401"/>
    <w:rsid w:val="00C4665A"/>
    <w:rsid w:val="00C46853"/>
    <w:rsid w:val="00C46923"/>
    <w:rsid w:val="00C46928"/>
    <w:rsid w:val="00C46A0F"/>
    <w:rsid w:val="00C46AC7"/>
    <w:rsid w:val="00C46BE6"/>
    <w:rsid w:val="00C46C3A"/>
    <w:rsid w:val="00C47738"/>
    <w:rsid w:val="00C478D8"/>
    <w:rsid w:val="00C47F57"/>
    <w:rsid w:val="00C50024"/>
    <w:rsid w:val="00C5031E"/>
    <w:rsid w:val="00C5034E"/>
    <w:rsid w:val="00C5051F"/>
    <w:rsid w:val="00C5092F"/>
    <w:rsid w:val="00C50AB8"/>
    <w:rsid w:val="00C50D77"/>
    <w:rsid w:val="00C50E16"/>
    <w:rsid w:val="00C511E3"/>
    <w:rsid w:val="00C5126B"/>
    <w:rsid w:val="00C513AE"/>
    <w:rsid w:val="00C51401"/>
    <w:rsid w:val="00C51414"/>
    <w:rsid w:val="00C514FF"/>
    <w:rsid w:val="00C515E0"/>
    <w:rsid w:val="00C518A3"/>
    <w:rsid w:val="00C51C67"/>
    <w:rsid w:val="00C51E91"/>
    <w:rsid w:val="00C51ED0"/>
    <w:rsid w:val="00C521D3"/>
    <w:rsid w:val="00C52228"/>
    <w:rsid w:val="00C5256E"/>
    <w:rsid w:val="00C525ED"/>
    <w:rsid w:val="00C5280C"/>
    <w:rsid w:val="00C52866"/>
    <w:rsid w:val="00C52A8C"/>
    <w:rsid w:val="00C52D06"/>
    <w:rsid w:val="00C53341"/>
    <w:rsid w:val="00C53AA0"/>
    <w:rsid w:val="00C53B27"/>
    <w:rsid w:val="00C53D12"/>
    <w:rsid w:val="00C53F16"/>
    <w:rsid w:val="00C53F7C"/>
    <w:rsid w:val="00C540CF"/>
    <w:rsid w:val="00C543C9"/>
    <w:rsid w:val="00C543E1"/>
    <w:rsid w:val="00C54612"/>
    <w:rsid w:val="00C546CD"/>
    <w:rsid w:val="00C547EC"/>
    <w:rsid w:val="00C54962"/>
    <w:rsid w:val="00C54A0C"/>
    <w:rsid w:val="00C54A75"/>
    <w:rsid w:val="00C54F3B"/>
    <w:rsid w:val="00C54FFC"/>
    <w:rsid w:val="00C55258"/>
    <w:rsid w:val="00C553C6"/>
    <w:rsid w:val="00C5579C"/>
    <w:rsid w:val="00C55FE3"/>
    <w:rsid w:val="00C5686F"/>
    <w:rsid w:val="00C56BBF"/>
    <w:rsid w:val="00C5719B"/>
    <w:rsid w:val="00C57404"/>
    <w:rsid w:val="00C576C7"/>
    <w:rsid w:val="00C57825"/>
    <w:rsid w:val="00C57993"/>
    <w:rsid w:val="00C6014A"/>
    <w:rsid w:val="00C60204"/>
    <w:rsid w:val="00C60464"/>
    <w:rsid w:val="00C6075E"/>
    <w:rsid w:val="00C60F9F"/>
    <w:rsid w:val="00C6127B"/>
    <w:rsid w:val="00C612DC"/>
    <w:rsid w:val="00C6142F"/>
    <w:rsid w:val="00C61474"/>
    <w:rsid w:val="00C6152B"/>
    <w:rsid w:val="00C61536"/>
    <w:rsid w:val="00C6155A"/>
    <w:rsid w:val="00C618FF"/>
    <w:rsid w:val="00C61D49"/>
    <w:rsid w:val="00C62005"/>
    <w:rsid w:val="00C6203B"/>
    <w:rsid w:val="00C62059"/>
    <w:rsid w:val="00C6269A"/>
    <w:rsid w:val="00C626D2"/>
    <w:rsid w:val="00C62B53"/>
    <w:rsid w:val="00C63522"/>
    <w:rsid w:val="00C636C7"/>
    <w:rsid w:val="00C6375B"/>
    <w:rsid w:val="00C6392C"/>
    <w:rsid w:val="00C63B71"/>
    <w:rsid w:val="00C63DE2"/>
    <w:rsid w:val="00C63F6D"/>
    <w:rsid w:val="00C64384"/>
    <w:rsid w:val="00C6440A"/>
    <w:rsid w:val="00C644E4"/>
    <w:rsid w:val="00C645DD"/>
    <w:rsid w:val="00C64E9E"/>
    <w:rsid w:val="00C64ED8"/>
    <w:rsid w:val="00C6514B"/>
    <w:rsid w:val="00C65206"/>
    <w:rsid w:val="00C6532F"/>
    <w:rsid w:val="00C657B6"/>
    <w:rsid w:val="00C658BC"/>
    <w:rsid w:val="00C661FB"/>
    <w:rsid w:val="00C66252"/>
    <w:rsid w:val="00C665B4"/>
    <w:rsid w:val="00C66B8B"/>
    <w:rsid w:val="00C66BFE"/>
    <w:rsid w:val="00C66C32"/>
    <w:rsid w:val="00C66D14"/>
    <w:rsid w:val="00C6707F"/>
    <w:rsid w:val="00C67530"/>
    <w:rsid w:val="00C677A5"/>
    <w:rsid w:val="00C679F7"/>
    <w:rsid w:val="00C67FAD"/>
    <w:rsid w:val="00C70126"/>
    <w:rsid w:val="00C70388"/>
    <w:rsid w:val="00C70536"/>
    <w:rsid w:val="00C7084C"/>
    <w:rsid w:val="00C70CA9"/>
    <w:rsid w:val="00C70D86"/>
    <w:rsid w:val="00C70EC1"/>
    <w:rsid w:val="00C70F31"/>
    <w:rsid w:val="00C70F3F"/>
    <w:rsid w:val="00C71008"/>
    <w:rsid w:val="00C71030"/>
    <w:rsid w:val="00C713EF"/>
    <w:rsid w:val="00C7179E"/>
    <w:rsid w:val="00C71992"/>
    <w:rsid w:val="00C71B28"/>
    <w:rsid w:val="00C71C61"/>
    <w:rsid w:val="00C720B5"/>
    <w:rsid w:val="00C727C9"/>
    <w:rsid w:val="00C727EE"/>
    <w:rsid w:val="00C72862"/>
    <w:rsid w:val="00C728F4"/>
    <w:rsid w:val="00C72D72"/>
    <w:rsid w:val="00C72DDF"/>
    <w:rsid w:val="00C72F37"/>
    <w:rsid w:val="00C73091"/>
    <w:rsid w:val="00C73825"/>
    <w:rsid w:val="00C73848"/>
    <w:rsid w:val="00C73941"/>
    <w:rsid w:val="00C73A29"/>
    <w:rsid w:val="00C73A8E"/>
    <w:rsid w:val="00C73CFE"/>
    <w:rsid w:val="00C73F62"/>
    <w:rsid w:val="00C74103"/>
    <w:rsid w:val="00C74295"/>
    <w:rsid w:val="00C742B6"/>
    <w:rsid w:val="00C748F9"/>
    <w:rsid w:val="00C74B60"/>
    <w:rsid w:val="00C74B92"/>
    <w:rsid w:val="00C74E38"/>
    <w:rsid w:val="00C75096"/>
    <w:rsid w:val="00C75098"/>
    <w:rsid w:val="00C75403"/>
    <w:rsid w:val="00C756FA"/>
    <w:rsid w:val="00C7570B"/>
    <w:rsid w:val="00C75944"/>
    <w:rsid w:val="00C759C6"/>
    <w:rsid w:val="00C75D0F"/>
    <w:rsid w:val="00C76244"/>
    <w:rsid w:val="00C762FD"/>
    <w:rsid w:val="00C765AE"/>
    <w:rsid w:val="00C768CA"/>
    <w:rsid w:val="00C76EEF"/>
    <w:rsid w:val="00C770C5"/>
    <w:rsid w:val="00C771DF"/>
    <w:rsid w:val="00C775DD"/>
    <w:rsid w:val="00C77727"/>
    <w:rsid w:val="00C77C22"/>
    <w:rsid w:val="00C77D7A"/>
    <w:rsid w:val="00C7C462"/>
    <w:rsid w:val="00C806A9"/>
    <w:rsid w:val="00C80C01"/>
    <w:rsid w:val="00C80DDD"/>
    <w:rsid w:val="00C80E68"/>
    <w:rsid w:val="00C813B2"/>
    <w:rsid w:val="00C815F1"/>
    <w:rsid w:val="00C816EE"/>
    <w:rsid w:val="00C81D5E"/>
    <w:rsid w:val="00C82257"/>
    <w:rsid w:val="00C8235E"/>
    <w:rsid w:val="00C823EB"/>
    <w:rsid w:val="00C82A1F"/>
    <w:rsid w:val="00C82A42"/>
    <w:rsid w:val="00C82B35"/>
    <w:rsid w:val="00C82D6E"/>
    <w:rsid w:val="00C82EEB"/>
    <w:rsid w:val="00C83336"/>
    <w:rsid w:val="00C83693"/>
    <w:rsid w:val="00C83721"/>
    <w:rsid w:val="00C8375A"/>
    <w:rsid w:val="00C83795"/>
    <w:rsid w:val="00C83944"/>
    <w:rsid w:val="00C83B59"/>
    <w:rsid w:val="00C83D22"/>
    <w:rsid w:val="00C83E38"/>
    <w:rsid w:val="00C84078"/>
    <w:rsid w:val="00C840D6"/>
    <w:rsid w:val="00C84154"/>
    <w:rsid w:val="00C8476C"/>
    <w:rsid w:val="00C847AD"/>
    <w:rsid w:val="00C8481B"/>
    <w:rsid w:val="00C8483E"/>
    <w:rsid w:val="00C84891"/>
    <w:rsid w:val="00C84E8C"/>
    <w:rsid w:val="00C8511F"/>
    <w:rsid w:val="00C851B7"/>
    <w:rsid w:val="00C8526F"/>
    <w:rsid w:val="00C8533E"/>
    <w:rsid w:val="00C8574D"/>
    <w:rsid w:val="00C8595D"/>
    <w:rsid w:val="00C861C7"/>
    <w:rsid w:val="00C86588"/>
    <w:rsid w:val="00C866D1"/>
    <w:rsid w:val="00C86A35"/>
    <w:rsid w:val="00C86B3B"/>
    <w:rsid w:val="00C86DD2"/>
    <w:rsid w:val="00C86EB0"/>
    <w:rsid w:val="00C87243"/>
    <w:rsid w:val="00C872EA"/>
    <w:rsid w:val="00C876BF"/>
    <w:rsid w:val="00C87876"/>
    <w:rsid w:val="00C902DA"/>
    <w:rsid w:val="00C906A3"/>
    <w:rsid w:val="00C9071B"/>
    <w:rsid w:val="00C909D6"/>
    <w:rsid w:val="00C909EF"/>
    <w:rsid w:val="00C90DC4"/>
    <w:rsid w:val="00C90E48"/>
    <w:rsid w:val="00C90EEF"/>
    <w:rsid w:val="00C90F62"/>
    <w:rsid w:val="00C90FFA"/>
    <w:rsid w:val="00C9100A"/>
    <w:rsid w:val="00C912BC"/>
    <w:rsid w:val="00C91813"/>
    <w:rsid w:val="00C91AC2"/>
    <w:rsid w:val="00C91B62"/>
    <w:rsid w:val="00C91BC6"/>
    <w:rsid w:val="00C91CA9"/>
    <w:rsid w:val="00C91D40"/>
    <w:rsid w:val="00C921AC"/>
    <w:rsid w:val="00C921DE"/>
    <w:rsid w:val="00C922C6"/>
    <w:rsid w:val="00C9264B"/>
    <w:rsid w:val="00C928D8"/>
    <w:rsid w:val="00C92A0F"/>
    <w:rsid w:val="00C92B64"/>
    <w:rsid w:val="00C92BE1"/>
    <w:rsid w:val="00C92D19"/>
    <w:rsid w:val="00C933E5"/>
    <w:rsid w:val="00C93412"/>
    <w:rsid w:val="00C9362D"/>
    <w:rsid w:val="00C93684"/>
    <w:rsid w:val="00C938A1"/>
    <w:rsid w:val="00C939A3"/>
    <w:rsid w:val="00C939C4"/>
    <w:rsid w:val="00C939CD"/>
    <w:rsid w:val="00C93B8A"/>
    <w:rsid w:val="00C9418F"/>
    <w:rsid w:val="00C942E1"/>
    <w:rsid w:val="00C945C0"/>
    <w:rsid w:val="00C947B9"/>
    <w:rsid w:val="00C94ADB"/>
    <w:rsid w:val="00C94C56"/>
    <w:rsid w:val="00C94EBF"/>
    <w:rsid w:val="00C94F1C"/>
    <w:rsid w:val="00C95121"/>
    <w:rsid w:val="00C95189"/>
    <w:rsid w:val="00C954A2"/>
    <w:rsid w:val="00C954C7"/>
    <w:rsid w:val="00C957B6"/>
    <w:rsid w:val="00C957D6"/>
    <w:rsid w:val="00C95C19"/>
    <w:rsid w:val="00C9610B"/>
    <w:rsid w:val="00C96522"/>
    <w:rsid w:val="00C9697C"/>
    <w:rsid w:val="00C969D6"/>
    <w:rsid w:val="00C96A74"/>
    <w:rsid w:val="00C96B5B"/>
    <w:rsid w:val="00C97049"/>
    <w:rsid w:val="00C971DC"/>
    <w:rsid w:val="00C9748F"/>
    <w:rsid w:val="00C97A11"/>
    <w:rsid w:val="00C97AE9"/>
    <w:rsid w:val="00C97F03"/>
    <w:rsid w:val="00CA00B3"/>
    <w:rsid w:val="00CA0118"/>
    <w:rsid w:val="00CA0154"/>
    <w:rsid w:val="00CA0BDD"/>
    <w:rsid w:val="00CA0C65"/>
    <w:rsid w:val="00CA0D42"/>
    <w:rsid w:val="00CA10E5"/>
    <w:rsid w:val="00CA1645"/>
    <w:rsid w:val="00CA16B7"/>
    <w:rsid w:val="00CA17FF"/>
    <w:rsid w:val="00CA186A"/>
    <w:rsid w:val="00CA1C73"/>
    <w:rsid w:val="00CA20AC"/>
    <w:rsid w:val="00CA20D7"/>
    <w:rsid w:val="00CA2352"/>
    <w:rsid w:val="00CA2359"/>
    <w:rsid w:val="00CA2845"/>
    <w:rsid w:val="00CA292F"/>
    <w:rsid w:val="00CA2A36"/>
    <w:rsid w:val="00CA2A88"/>
    <w:rsid w:val="00CA2C81"/>
    <w:rsid w:val="00CA321E"/>
    <w:rsid w:val="00CA3239"/>
    <w:rsid w:val="00CA3574"/>
    <w:rsid w:val="00CA379D"/>
    <w:rsid w:val="00CA3856"/>
    <w:rsid w:val="00CA396A"/>
    <w:rsid w:val="00CA3B0B"/>
    <w:rsid w:val="00CA3D71"/>
    <w:rsid w:val="00CA3D8B"/>
    <w:rsid w:val="00CA3F39"/>
    <w:rsid w:val="00CA40E0"/>
    <w:rsid w:val="00CA449A"/>
    <w:rsid w:val="00CA4545"/>
    <w:rsid w:val="00CA4581"/>
    <w:rsid w:val="00CA47C7"/>
    <w:rsid w:val="00CA47C8"/>
    <w:rsid w:val="00CA485A"/>
    <w:rsid w:val="00CA4A9F"/>
    <w:rsid w:val="00CA4B12"/>
    <w:rsid w:val="00CA4BE3"/>
    <w:rsid w:val="00CA4DB8"/>
    <w:rsid w:val="00CA4E53"/>
    <w:rsid w:val="00CA523B"/>
    <w:rsid w:val="00CA5402"/>
    <w:rsid w:val="00CA5639"/>
    <w:rsid w:val="00CA5B22"/>
    <w:rsid w:val="00CA5DB7"/>
    <w:rsid w:val="00CA5DBC"/>
    <w:rsid w:val="00CA5F4B"/>
    <w:rsid w:val="00CA60BB"/>
    <w:rsid w:val="00CA60FE"/>
    <w:rsid w:val="00CA6258"/>
    <w:rsid w:val="00CA62AE"/>
    <w:rsid w:val="00CA632C"/>
    <w:rsid w:val="00CA653C"/>
    <w:rsid w:val="00CA65C9"/>
    <w:rsid w:val="00CA66BC"/>
    <w:rsid w:val="00CA66FC"/>
    <w:rsid w:val="00CA675A"/>
    <w:rsid w:val="00CA68EE"/>
    <w:rsid w:val="00CA6FAE"/>
    <w:rsid w:val="00CA70CD"/>
    <w:rsid w:val="00CA710B"/>
    <w:rsid w:val="00CA7148"/>
    <w:rsid w:val="00CA765F"/>
    <w:rsid w:val="00CA77D8"/>
    <w:rsid w:val="00CA7957"/>
    <w:rsid w:val="00CA79B3"/>
    <w:rsid w:val="00CA7CAD"/>
    <w:rsid w:val="00CA7DF6"/>
    <w:rsid w:val="00CA7E8F"/>
    <w:rsid w:val="00CB00E5"/>
    <w:rsid w:val="00CB0193"/>
    <w:rsid w:val="00CB028B"/>
    <w:rsid w:val="00CB0820"/>
    <w:rsid w:val="00CB099A"/>
    <w:rsid w:val="00CB09BF"/>
    <w:rsid w:val="00CB0B1D"/>
    <w:rsid w:val="00CB0B86"/>
    <w:rsid w:val="00CB0D4B"/>
    <w:rsid w:val="00CB0DF5"/>
    <w:rsid w:val="00CB0E59"/>
    <w:rsid w:val="00CB1540"/>
    <w:rsid w:val="00CB16FE"/>
    <w:rsid w:val="00CB179B"/>
    <w:rsid w:val="00CB17B3"/>
    <w:rsid w:val="00CB18CB"/>
    <w:rsid w:val="00CB1AEB"/>
    <w:rsid w:val="00CB1B36"/>
    <w:rsid w:val="00CB1FA2"/>
    <w:rsid w:val="00CB263B"/>
    <w:rsid w:val="00CB2730"/>
    <w:rsid w:val="00CB27BA"/>
    <w:rsid w:val="00CB29F5"/>
    <w:rsid w:val="00CB2EA6"/>
    <w:rsid w:val="00CB32F6"/>
    <w:rsid w:val="00CB3C32"/>
    <w:rsid w:val="00CB3CEB"/>
    <w:rsid w:val="00CB3EF8"/>
    <w:rsid w:val="00CB4330"/>
    <w:rsid w:val="00CB4403"/>
    <w:rsid w:val="00CB4669"/>
    <w:rsid w:val="00CB48A3"/>
    <w:rsid w:val="00CB492C"/>
    <w:rsid w:val="00CB4B42"/>
    <w:rsid w:val="00CB4DF1"/>
    <w:rsid w:val="00CB4E6B"/>
    <w:rsid w:val="00CB4E6E"/>
    <w:rsid w:val="00CB5112"/>
    <w:rsid w:val="00CB514E"/>
    <w:rsid w:val="00CB53EC"/>
    <w:rsid w:val="00CB54C3"/>
    <w:rsid w:val="00CB56EB"/>
    <w:rsid w:val="00CB5834"/>
    <w:rsid w:val="00CB5B1A"/>
    <w:rsid w:val="00CB5F07"/>
    <w:rsid w:val="00CB5FD2"/>
    <w:rsid w:val="00CB6416"/>
    <w:rsid w:val="00CB6755"/>
    <w:rsid w:val="00CB6786"/>
    <w:rsid w:val="00CB67A7"/>
    <w:rsid w:val="00CB6A50"/>
    <w:rsid w:val="00CB6CF0"/>
    <w:rsid w:val="00CB6DF2"/>
    <w:rsid w:val="00CB79BF"/>
    <w:rsid w:val="00CB7B9C"/>
    <w:rsid w:val="00CC00F4"/>
    <w:rsid w:val="00CC03FD"/>
    <w:rsid w:val="00CC04B1"/>
    <w:rsid w:val="00CC04F1"/>
    <w:rsid w:val="00CC09BC"/>
    <w:rsid w:val="00CC0A72"/>
    <w:rsid w:val="00CC0D97"/>
    <w:rsid w:val="00CC0E12"/>
    <w:rsid w:val="00CC0F68"/>
    <w:rsid w:val="00CC1014"/>
    <w:rsid w:val="00CC1096"/>
    <w:rsid w:val="00CC138A"/>
    <w:rsid w:val="00CC1602"/>
    <w:rsid w:val="00CC16C8"/>
    <w:rsid w:val="00CC1940"/>
    <w:rsid w:val="00CC1A64"/>
    <w:rsid w:val="00CC1B67"/>
    <w:rsid w:val="00CC1C29"/>
    <w:rsid w:val="00CC1C88"/>
    <w:rsid w:val="00CC1E39"/>
    <w:rsid w:val="00CC220B"/>
    <w:rsid w:val="00CC22A3"/>
    <w:rsid w:val="00CC22B3"/>
    <w:rsid w:val="00CC25F8"/>
    <w:rsid w:val="00CC283A"/>
    <w:rsid w:val="00CC297F"/>
    <w:rsid w:val="00CC2B52"/>
    <w:rsid w:val="00CC2CB6"/>
    <w:rsid w:val="00CC2D6F"/>
    <w:rsid w:val="00CC2FF6"/>
    <w:rsid w:val="00CC369C"/>
    <w:rsid w:val="00CC3705"/>
    <w:rsid w:val="00CC3AAD"/>
    <w:rsid w:val="00CC3BE9"/>
    <w:rsid w:val="00CC3D76"/>
    <w:rsid w:val="00CC4363"/>
    <w:rsid w:val="00CC4ACD"/>
    <w:rsid w:val="00CC4CFC"/>
    <w:rsid w:val="00CC4FC7"/>
    <w:rsid w:val="00CC5016"/>
    <w:rsid w:val="00CC50B5"/>
    <w:rsid w:val="00CC5202"/>
    <w:rsid w:val="00CC52F1"/>
    <w:rsid w:val="00CC569F"/>
    <w:rsid w:val="00CC5C43"/>
    <w:rsid w:val="00CC6095"/>
    <w:rsid w:val="00CC6442"/>
    <w:rsid w:val="00CC66FC"/>
    <w:rsid w:val="00CC67B4"/>
    <w:rsid w:val="00CC7116"/>
    <w:rsid w:val="00CC730C"/>
    <w:rsid w:val="00CC7515"/>
    <w:rsid w:val="00CC75DA"/>
    <w:rsid w:val="00CC7771"/>
    <w:rsid w:val="00CC78AF"/>
    <w:rsid w:val="00CC7BD6"/>
    <w:rsid w:val="00CD0093"/>
    <w:rsid w:val="00CD00DC"/>
    <w:rsid w:val="00CD02AE"/>
    <w:rsid w:val="00CD090B"/>
    <w:rsid w:val="00CD0A9F"/>
    <w:rsid w:val="00CD0BAC"/>
    <w:rsid w:val="00CD0C36"/>
    <w:rsid w:val="00CD0F12"/>
    <w:rsid w:val="00CD0F2F"/>
    <w:rsid w:val="00CD10A3"/>
    <w:rsid w:val="00CD1105"/>
    <w:rsid w:val="00CD126F"/>
    <w:rsid w:val="00CD12C4"/>
    <w:rsid w:val="00CD1459"/>
    <w:rsid w:val="00CD14E0"/>
    <w:rsid w:val="00CD1607"/>
    <w:rsid w:val="00CD1B40"/>
    <w:rsid w:val="00CD1EF5"/>
    <w:rsid w:val="00CD2217"/>
    <w:rsid w:val="00CD2878"/>
    <w:rsid w:val="00CD28E5"/>
    <w:rsid w:val="00CD2968"/>
    <w:rsid w:val="00CD2A4F"/>
    <w:rsid w:val="00CD2EB6"/>
    <w:rsid w:val="00CD302D"/>
    <w:rsid w:val="00CD3031"/>
    <w:rsid w:val="00CD369D"/>
    <w:rsid w:val="00CD36B8"/>
    <w:rsid w:val="00CD36C5"/>
    <w:rsid w:val="00CD37AC"/>
    <w:rsid w:val="00CD3CBE"/>
    <w:rsid w:val="00CD483E"/>
    <w:rsid w:val="00CD4C08"/>
    <w:rsid w:val="00CD4C2B"/>
    <w:rsid w:val="00CD4EDF"/>
    <w:rsid w:val="00CD50DC"/>
    <w:rsid w:val="00CD5425"/>
    <w:rsid w:val="00CD542F"/>
    <w:rsid w:val="00CD5522"/>
    <w:rsid w:val="00CD57CB"/>
    <w:rsid w:val="00CD59C3"/>
    <w:rsid w:val="00CD5C6C"/>
    <w:rsid w:val="00CD6973"/>
    <w:rsid w:val="00CD6C29"/>
    <w:rsid w:val="00CD6E6C"/>
    <w:rsid w:val="00CD71F1"/>
    <w:rsid w:val="00CD72A0"/>
    <w:rsid w:val="00CD76F9"/>
    <w:rsid w:val="00CD7960"/>
    <w:rsid w:val="00CD7D2F"/>
    <w:rsid w:val="00CE00DA"/>
    <w:rsid w:val="00CE03CA"/>
    <w:rsid w:val="00CE0603"/>
    <w:rsid w:val="00CE076F"/>
    <w:rsid w:val="00CE0771"/>
    <w:rsid w:val="00CE0B02"/>
    <w:rsid w:val="00CE0B13"/>
    <w:rsid w:val="00CE0C4F"/>
    <w:rsid w:val="00CE0CA2"/>
    <w:rsid w:val="00CE0CC4"/>
    <w:rsid w:val="00CE0CDD"/>
    <w:rsid w:val="00CE0F64"/>
    <w:rsid w:val="00CE131B"/>
    <w:rsid w:val="00CE14B2"/>
    <w:rsid w:val="00CE154B"/>
    <w:rsid w:val="00CE157D"/>
    <w:rsid w:val="00CE1646"/>
    <w:rsid w:val="00CE16B2"/>
    <w:rsid w:val="00CE1AE3"/>
    <w:rsid w:val="00CE1C25"/>
    <w:rsid w:val="00CE1D5A"/>
    <w:rsid w:val="00CE1DD3"/>
    <w:rsid w:val="00CE1F58"/>
    <w:rsid w:val="00CE2032"/>
    <w:rsid w:val="00CE203E"/>
    <w:rsid w:val="00CE22F1"/>
    <w:rsid w:val="00CE2315"/>
    <w:rsid w:val="00CE281D"/>
    <w:rsid w:val="00CE2860"/>
    <w:rsid w:val="00CE2CA5"/>
    <w:rsid w:val="00CE32FC"/>
    <w:rsid w:val="00CE3454"/>
    <w:rsid w:val="00CE38FA"/>
    <w:rsid w:val="00CE3B22"/>
    <w:rsid w:val="00CE3BCC"/>
    <w:rsid w:val="00CE3BD2"/>
    <w:rsid w:val="00CE3F28"/>
    <w:rsid w:val="00CE43DF"/>
    <w:rsid w:val="00CE45E2"/>
    <w:rsid w:val="00CE4716"/>
    <w:rsid w:val="00CE4796"/>
    <w:rsid w:val="00CE4BA7"/>
    <w:rsid w:val="00CE4DD4"/>
    <w:rsid w:val="00CE4E17"/>
    <w:rsid w:val="00CE4E82"/>
    <w:rsid w:val="00CE4EE2"/>
    <w:rsid w:val="00CE50DE"/>
    <w:rsid w:val="00CE50F2"/>
    <w:rsid w:val="00CE544A"/>
    <w:rsid w:val="00CE5A20"/>
    <w:rsid w:val="00CE5BAD"/>
    <w:rsid w:val="00CE5BF4"/>
    <w:rsid w:val="00CE5D07"/>
    <w:rsid w:val="00CE6127"/>
    <w:rsid w:val="00CE6502"/>
    <w:rsid w:val="00CE652D"/>
    <w:rsid w:val="00CE656D"/>
    <w:rsid w:val="00CE665E"/>
    <w:rsid w:val="00CE6687"/>
    <w:rsid w:val="00CE6748"/>
    <w:rsid w:val="00CE674C"/>
    <w:rsid w:val="00CE6E82"/>
    <w:rsid w:val="00CE6FA8"/>
    <w:rsid w:val="00CE73E8"/>
    <w:rsid w:val="00CE742A"/>
    <w:rsid w:val="00CE74FB"/>
    <w:rsid w:val="00CE752A"/>
    <w:rsid w:val="00CE7FE9"/>
    <w:rsid w:val="00CF016D"/>
    <w:rsid w:val="00CF04CE"/>
    <w:rsid w:val="00CF04FD"/>
    <w:rsid w:val="00CF05BD"/>
    <w:rsid w:val="00CF086D"/>
    <w:rsid w:val="00CF0D64"/>
    <w:rsid w:val="00CF0DCB"/>
    <w:rsid w:val="00CF11AF"/>
    <w:rsid w:val="00CF15A3"/>
    <w:rsid w:val="00CF1941"/>
    <w:rsid w:val="00CF1DC7"/>
    <w:rsid w:val="00CF1EF8"/>
    <w:rsid w:val="00CF1FC5"/>
    <w:rsid w:val="00CF23A2"/>
    <w:rsid w:val="00CF24C6"/>
    <w:rsid w:val="00CF278A"/>
    <w:rsid w:val="00CF2DA2"/>
    <w:rsid w:val="00CF2F17"/>
    <w:rsid w:val="00CF3114"/>
    <w:rsid w:val="00CF31DD"/>
    <w:rsid w:val="00CF3485"/>
    <w:rsid w:val="00CF3AFF"/>
    <w:rsid w:val="00CF3CA4"/>
    <w:rsid w:val="00CF3E4F"/>
    <w:rsid w:val="00CF3FBE"/>
    <w:rsid w:val="00CF4023"/>
    <w:rsid w:val="00CF41C5"/>
    <w:rsid w:val="00CF4547"/>
    <w:rsid w:val="00CF4698"/>
    <w:rsid w:val="00CF4E6C"/>
    <w:rsid w:val="00CF4E9D"/>
    <w:rsid w:val="00CF4EE8"/>
    <w:rsid w:val="00CF52B8"/>
    <w:rsid w:val="00CF54E0"/>
    <w:rsid w:val="00CF5586"/>
    <w:rsid w:val="00CF5627"/>
    <w:rsid w:val="00CF5699"/>
    <w:rsid w:val="00CF57FF"/>
    <w:rsid w:val="00CF59C5"/>
    <w:rsid w:val="00CF5D79"/>
    <w:rsid w:val="00CF5DA9"/>
    <w:rsid w:val="00CF6466"/>
    <w:rsid w:val="00CF679B"/>
    <w:rsid w:val="00CF6827"/>
    <w:rsid w:val="00CF685C"/>
    <w:rsid w:val="00CF6925"/>
    <w:rsid w:val="00CF6B0D"/>
    <w:rsid w:val="00CF6FDA"/>
    <w:rsid w:val="00CF7003"/>
    <w:rsid w:val="00CF701B"/>
    <w:rsid w:val="00CF7100"/>
    <w:rsid w:val="00CF760B"/>
    <w:rsid w:val="00CF7937"/>
    <w:rsid w:val="00CF7CDD"/>
    <w:rsid w:val="00CF7CF9"/>
    <w:rsid w:val="00CF7D3C"/>
    <w:rsid w:val="00D00041"/>
    <w:rsid w:val="00D0029A"/>
    <w:rsid w:val="00D003FE"/>
    <w:rsid w:val="00D006D3"/>
    <w:rsid w:val="00D006EA"/>
    <w:rsid w:val="00D00814"/>
    <w:rsid w:val="00D00B33"/>
    <w:rsid w:val="00D00BBA"/>
    <w:rsid w:val="00D00C3E"/>
    <w:rsid w:val="00D00E6A"/>
    <w:rsid w:val="00D01436"/>
    <w:rsid w:val="00D01451"/>
    <w:rsid w:val="00D017F2"/>
    <w:rsid w:val="00D01908"/>
    <w:rsid w:val="00D019B5"/>
    <w:rsid w:val="00D01BB4"/>
    <w:rsid w:val="00D02184"/>
    <w:rsid w:val="00D024A2"/>
    <w:rsid w:val="00D026D8"/>
    <w:rsid w:val="00D02711"/>
    <w:rsid w:val="00D02756"/>
    <w:rsid w:val="00D02831"/>
    <w:rsid w:val="00D02C0B"/>
    <w:rsid w:val="00D02CAD"/>
    <w:rsid w:val="00D02DD5"/>
    <w:rsid w:val="00D033B4"/>
    <w:rsid w:val="00D0367F"/>
    <w:rsid w:val="00D03933"/>
    <w:rsid w:val="00D03A81"/>
    <w:rsid w:val="00D03BB6"/>
    <w:rsid w:val="00D03C3A"/>
    <w:rsid w:val="00D04091"/>
    <w:rsid w:val="00D04359"/>
    <w:rsid w:val="00D04795"/>
    <w:rsid w:val="00D04C34"/>
    <w:rsid w:val="00D04F2C"/>
    <w:rsid w:val="00D05079"/>
    <w:rsid w:val="00D051EB"/>
    <w:rsid w:val="00D0553E"/>
    <w:rsid w:val="00D05637"/>
    <w:rsid w:val="00D05C13"/>
    <w:rsid w:val="00D05D12"/>
    <w:rsid w:val="00D05F34"/>
    <w:rsid w:val="00D0670C"/>
    <w:rsid w:val="00D0690C"/>
    <w:rsid w:val="00D06A01"/>
    <w:rsid w:val="00D06A98"/>
    <w:rsid w:val="00D06B94"/>
    <w:rsid w:val="00D06CFC"/>
    <w:rsid w:val="00D06DF4"/>
    <w:rsid w:val="00D0722B"/>
    <w:rsid w:val="00D07A01"/>
    <w:rsid w:val="00D07C2B"/>
    <w:rsid w:val="00D07FB5"/>
    <w:rsid w:val="00D07FBC"/>
    <w:rsid w:val="00D101A3"/>
    <w:rsid w:val="00D10274"/>
    <w:rsid w:val="00D10347"/>
    <w:rsid w:val="00D103F5"/>
    <w:rsid w:val="00D10420"/>
    <w:rsid w:val="00D1048C"/>
    <w:rsid w:val="00D1092E"/>
    <w:rsid w:val="00D10AF2"/>
    <w:rsid w:val="00D10B9A"/>
    <w:rsid w:val="00D116AE"/>
    <w:rsid w:val="00D11966"/>
    <w:rsid w:val="00D11AEA"/>
    <w:rsid w:val="00D11F0F"/>
    <w:rsid w:val="00D11F8B"/>
    <w:rsid w:val="00D11FF9"/>
    <w:rsid w:val="00D120F9"/>
    <w:rsid w:val="00D12309"/>
    <w:rsid w:val="00D124C7"/>
    <w:rsid w:val="00D125A6"/>
    <w:rsid w:val="00D127D0"/>
    <w:rsid w:val="00D12A0B"/>
    <w:rsid w:val="00D12A80"/>
    <w:rsid w:val="00D12C3A"/>
    <w:rsid w:val="00D13154"/>
    <w:rsid w:val="00D13395"/>
    <w:rsid w:val="00D13A69"/>
    <w:rsid w:val="00D1426D"/>
    <w:rsid w:val="00D1427A"/>
    <w:rsid w:val="00D1463A"/>
    <w:rsid w:val="00D1471B"/>
    <w:rsid w:val="00D147EB"/>
    <w:rsid w:val="00D1486D"/>
    <w:rsid w:val="00D14A39"/>
    <w:rsid w:val="00D14C02"/>
    <w:rsid w:val="00D14D6A"/>
    <w:rsid w:val="00D14ED7"/>
    <w:rsid w:val="00D15282"/>
    <w:rsid w:val="00D152FA"/>
    <w:rsid w:val="00D155A9"/>
    <w:rsid w:val="00D155B7"/>
    <w:rsid w:val="00D156BC"/>
    <w:rsid w:val="00D15A14"/>
    <w:rsid w:val="00D15F48"/>
    <w:rsid w:val="00D16092"/>
    <w:rsid w:val="00D162A2"/>
    <w:rsid w:val="00D16526"/>
    <w:rsid w:val="00D165A6"/>
    <w:rsid w:val="00D16C17"/>
    <w:rsid w:val="00D16E7F"/>
    <w:rsid w:val="00D17293"/>
    <w:rsid w:val="00D172FA"/>
    <w:rsid w:val="00D17578"/>
    <w:rsid w:val="00D17583"/>
    <w:rsid w:val="00D2049B"/>
    <w:rsid w:val="00D20B2A"/>
    <w:rsid w:val="00D20DA7"/>
    <w:rsid w:val="00D20DF9"/>
    <w:rsid w:val="00D2122E"/>
    <w:rsid w:val="00D2158A"/>
    <w:rsid w:val="00D21655"/>
    <w:rsid w:val="00D216AB"/>
    <w:rsid w:val="00D21B5F"/>
    <w:rsid w:val="00D21E89"/>
    <w:rsid w:val="00D220B4"/>
    <w:rsid w:val="00D2241E"/>
    <w:rsid w:val="00D22605"/>
    <w:rsid w:val="00D2272C"/>
    <w:rsid w:val="00D229EB"/>
    <w:rsid w:val="00D22F51"/>
    <w:rsid w:val="00D2310A"/>
    <w:rsid w:val="00D231BF"/>
    <w:rsid w:val="00D23254"/>
    <w:rsid w:val="00D23574"/>
    <w:rsid w:val="00D23618"/>
    <w:rsid w:val="00D23730"/>
    <w:rsid w:val="00D23937"/>
    <w:rsid w:val="00D23DF2"/>
    <w:rsid w:val="00D23F2B"/>
    <w:rsid w:val="00D2432D"/>
    <w:rsid w:val="00D2448D"/>
    <w:rsid w:val="00D24E61"/>
    <w:rsid w:val="00D25183"/>
    <w:rsid w:val="00D25215"/>
    <w:rsid w:val="00D25718"/>
    <w:rsid w:val="00D25882"/>
    <w:rsid w:val="00D25A5A"/>
    <w:rsid w:val="00D25D7B"/>
    <w:rsid w:val="00D25DBB"/>
    <w:rsid w:val="00D25EC0"/>
    <w:rsid w:val="00D26368"/>
    <w:rsid w:val="00D2640F"/>
    <w:rsid w:val="00D264BB"/>
    <w:rsid w:val="00D26955"/>
    <w:rsid w:val="00D269B7"/>
    <w:rsid w:val="00D26A7A"/>
    <w:rsid w:val="00D26AF0"/>
    <w:rsid w:val="00D26D47"/>
    <w:rsid w:val="00D26F03"/>
    <w:rsid w:val="00D2717C"/>
    <w:rsid w:val="00D271AF"/>
    <w:rsid w:val="00D272C9"/>
    <w:rsid w:val="00D275D3"/>
    <w:rsid w:val="00D2766B"/>
    <w:rsid w:val="00D3003D"/>
    <w:rsid w:val="00D30157"/>
    <w:rsid w:val="00D30631"/>
    <w:rsid w:val="00D307E4"/>
    <w:rsid w:val="00D30C84"/>
    <w:rsid w:val="00D30E46"/>
    <w:rsid w:val="00D31304"/>
    <w:rsid w:val="00D31346"/>
    <w:rsid w:val="00D315DA"/>
    <w:rsid w:val="00D3160B"/>
    <w:rsid w:val="00D31AAB"/>
    <w:rsid w:val="00D31D35"/>
    <w:rsid w:val="00D31E05"/>
    <w:rsid w:val="00D31EA3"/>
    <w:rsid w:val="00D3218D"/>
    <w:rsid w:val="00D3290D"/>
    <w:rsid w:val="00D32A68"/>
    <w:rsid w:val="00D32B1B"/>
    <w:rsid w:val="00D32FB6"/>
    <w:rsid w:val="00D330CF"/>
    <w:rsid w:val="00D33122"/>
    <w:rsid w:val="00D331ED"/>
    <w:rsid w:val="00D33258"/>
    <w:rsid w:val="00D33402"/>
    <w:rsid w:val="00D33801"/>
    <w:rsid w:val="00D3380B"/>
    <w:rsid w:val="00D33861"/>
    <w:rsid w:val="00D338A9"/>
    <w:rsid w:val="00D338E2"/>
    <w:rsid w:val="00D33D5D"/>
    <w:rsid w:val="00D33FAF"/>
    <w:rsid w:val="00D33FF7"/>
    <w:rsid w:val="00D3428D"/>
    <w:rsid w:val="00D34547"/>
    <w:rsid w:val="00D3463C"/>
    <w:rsid w:val="00D34667"/>
    <w:rsid w:val="00D347AB"/>
    <w:rsid w:val="00D34A41"/>
    <w:rsid w:val="00D34B2A"/>
    <w:rsid w:val="00D34CE0"/>
    <w:rsid w:val="00D34E4F"/>
    <w:rsid w:val="00D3505B"/>
    <w:rsid w:val="00D35376"/>
    <w:rsid w:val="00D353A3"/>
    <w:rsid w:val="00D35560"/>
    <w:rsid w:val="00D3570A"/>
    <w:rsid w:val="00D35A91"/>
    <w:rsid w:val="00D35B80"/>
    <w:rsid w:val="00D35E8F"/>
    <w:rsid w:val="00D35F22"/>
    <w:rsid w:val="00D35F58"/>
    <w:rsid w:val="00D3654C"/>
    <w:rsid w:val="00D36764"/>
    <w:rsid w:val="00D3678F"/>
    <w:rsid w:val="00D36997"/>
    <w:rsid w:val="00D36EA2"/>
    <w:rsid w:val="00D37101"/>
    <w:rsid w:val="00D371E7"/>
    <w:rsid w:val="00D3750B"/>
    <w:rsid w:val="00D3771A"/>
    <w:rsid w:val="00D37967"/>
    <w:rsid w:val="00D37B2A"/>
    <w:rsid w:val="00D37D6A"/>
    <w:rsid w:val="00D40071"/>
    <w:rsid w:val="00D40153"/>
    <w:rsid w:val="00D40164"/>
    <w:rsid w:val="00D401E1"/>
    <w:rsid w:val="00D40341"/>
    <w:rsid w:val="00D40657"/>
    <w:rsid w:val="00D407C2"/>
    <w:rsid w:val="00D4087C"/>
    <w:rsid w:val="00D408B4"/>
    <w:rsid w:val="00D40918"/>
    <w:rsid w:val="00D40921"/>
    <w:rsid w:val="00D4095B"/>
    <w:rsid w:val="00D40ACB"/>
    <w:rsid w:val="00D40BB0"/>
    <w:rsid w:val="00D40D2D"/>
    <w:rsid w:val="00D40EC7"/>
    <w:rsid w:val="00D41276"/>
    <w:rsid w:val="00D4136E"/>
    <w:rsid w:val="00D41F62"/>
    <w:rsid w:val="00D4203D"/>
    <w:rsid w:val="00D420BE"/>
    <w:rsid w:val="00D42223"/>
    <w:rsid w:val="00D423B1"/>
    <w:rsid w:val="00D429A9"/>
    <w:rsid w:val="00D42DF9"/>
    <w:rsid w:val="00D42FF9"/>
    <w:rsid w:val="00D43317"/>
    <w:rsid w:val="00D4376C"/>
    <w:rsid w:val="00D43B4B"/>
    <w:rsid w:val="00D43C5A"/>
    <w:rsid w:val="00D43FB6"/>
    <w:rsid w:val="00D4404A"/>
    <w:rsid w:val="00D440CA"/>
    <w:rsid w:val="00D447CC"/>
    <w:rsid w:val="00D44B94"/>
    <w:rsid w:val="00D44CAE"/>
    <w:rsid w:val="00D44D02"/>
    <w:rsid w:val="00D44E65"/>
    <w:rsid w:val="00D451F9"/>
    <w:rsid w:val="00D453D1"/>
    <w:rsid w:val="00D45832"/>
    <w:rsid w:val="00D45AA6"/>
    <w:rsid w:val="00D45ABB"/>
    <w:rsid w:val="00D45D94"/>
    <w:rsid w:val="00D45F12"/>
    <w:rsid w:val="00D46572"/>
    <w:rsid w:val="00D46690"/>
    <w:rsid w:val="00D46AA5"/>
    <w:rsid w:val="00D46CB7"/>
    <w:rsid w:val="00D46CB9"/>
    <w:rsid w:val="00D4700E"/>
    <w:rsid w:val="00D471DE"/>
    <w:rsid w:val="00D475CE"/>
    <w:rsid w:val="00D47763"/>
    <w:rsid w:val="00D47993"/>
    <w:rsid w:val="00D47A57"/>
    <w:rsid w:val="00D501F7"/>
    <w:rsid w:val="00D506EA"/>
    <w:rsid w:val="00D507F0"/>
    <w:rsid w:val="00D50980"/>
    <w:rsid w:val="00D50BE8"/>
    <w:rsid w:val="00D50EDF"/>
    <w:rsid w:val="00D50FB0"/>
    <w:rsid w:val="00D510A0"/>
    <w:rsid w:val="00D51262"/>
    <w:rsid w:val="00D514A4"/>
    <w:rsid w:val="00D514AA"/>
    <w:rsid w:val="00D51F13"/>
    <w:rsid w:val="00D51F74"/>
    <w:rsid w:val="00D520E0"/>
    <w:rsid w:val="00D524C8"/>
    <w:rsid w:val="00D5289E"/>
    <w:rsid w:val="00D52952"/>
    <w:rsid w:val="00D52B6B"/>
    <w:rsid w:val="00D52CC3"/>
    <w:rsid w:val="00D52DE2"/>
    <w:rsid w:val="00D530D2"/>
    <w:rsid w:val="00D530E8"/>
    <w:rsid w:val="00D5312F"/>
    <w:rsid w:val="00D534A2"/>
    <w:rsid w:val="00D5355C"/>
    <w:rsid w:val="00D5363B"/>
    <w:rsid w:val="00D537C8"/>
    <w:rsid w:val="00D53940"/>
    <w:rsid w:val="00D53AFA"/>
    <w:rsid w:val="00D53EF6"/>
    <w:rsid w:val="00D53FBA"/>
    <w:rsid w:val="00D540C0"/>
    <w:rsid w:val="00D5423C"/>
    <w:rsid w:val="00D54324"/>
    <w:rsid w:val="00D5438D"/>
    <w:rsid w:val="00D54C65"/>
    <w:rsid w:val="00D54D85"/>
    <w:rsid w:val="00D54EAD"/>
    <w:rsid w:val="00D551F3"/>
    <w:rsid w:val="00D55387"/>
    <w:rsid w:val="00D559F6"/>
    <w:rsid w:val="00D55A73"/>
    <w:rsid w:val="00D55D1F"/>
    <w:rsid w:val="00D55EEE"/>
    <w:rsid w:val="00D55F95"/>
    <w:rsid w:val="00D56010"/>
    <w:rsid w:val="00D5605D"/>
    <w:rsid w:val="00D5632D"/>
    <w:rsid w:val="00D5660F"/>
    <w:rsid w:val="00D566AB"/>
    <w:rsid w:val="00D567A0"/>
    <w:rsid w:val="00D569CD"/>
    <w:rsid w:val="00D56AD1"/>
    <w:rsid w:val="00D56D4E"/>
    <w:rsid w:val="00D57123"/>
    <w:rsid w:val="00D572BD"/>
    <w:rsid w:val="00D5737E"/>
    <w:rsid w:val="00D57409"/>
    <w:rsid w:val="00D57453"/>
    <w:rsid w:val="00D575F9"/>
    <w:rsid w:val="00D57811"/>
    <w:rsid w:val="00D5790E"/>
    <w:rsid w:val="00D57B9E"/>
    <w:rsid w:val="00D57E75"/>
    <w:rsid w:val="00D57F51"/>
    <w:rsid w:val="00D600D5"/>
    <w:rsid w:val="00D6026D"/>
    <w:rsid w:val="00D6030C"/>
    <w:rsid w:val="00D603E2"/>
    <w:rsid w:val="00D60626"/>
    <w:rsid w:val="00D6067E"/>
    <w:rsid w:val="00D60B14"/>
    <w:rsid w:val="00D60DDF"/>
    <w:rsid w:val="00D60E25"/>
    <w:rsid w:val="00D61155"/>
    <w:rsid w:val="00D616A5"/>
    <w:rsid w:val="00D61FD6"/>
    <w:rsid w:val="00D6222A"/>
    <w:rsid w:val="00D624E7"/>
    <w:rsid w:val="00D6253D"/>
    <w:rsid w:val="00D625D8"/>
    <w:rsid w:val="00D6265C"/>
    <w:rsid w:val="00D6269D"/>
    <w:rsid w:val="00D627FC"/>
    <w:rsid w:val="00D62C02"/>
    <w:rsid w:val="00D62CF4"/>
    <w:rsid w:val="00D63079"/>
    <w:rsid w:val="00D63817"/>
    <w:rsid w:val="00D63D39"/>
    <w:rsid w:val="00D63D3D"/>
    <w:rsid w:val="00D63FF4"/>
    <w:rsid w:val="00D64477"/>
    <w:rsid w:val="00D64686"/>
    <w:rsid w:val="00D6472E"/>
    <w:rsid w:val="00D64817"/>
    <w:rsid w:val="00D64894"/>
    <w:rsid w:val="00D64970"/>
    <w:rsid w:val="00D64F61"/>
    <w:rsid w:val="00D64FBD"/>
    <w:rsid w:val="00D653FF"/>
    <w:rsid w:val="00D6596B"/>
    <w:rsid w:val="00D65B4B"/>
    <w:rsid w:val="00D65C20"/>
    <w:rsid w:val="00D6671C"/>
    <w:rsid w:val="00D66CDC"/>
    <w:rsid w:val="00D66D95"/>
    <w:rsid w:val="00D67169"/>
    <w:rsid w:val="00D673BD"/>
    <w:rsid w:val="00D67413"/>
    <w:rsid w:val="00D6765D"/>
    <w:rsid w:val="00D67BBA"/>
    <w:rsid w:val="00D67CF6"/>
    <w:rsid w:val="00D67E47"/>
    <w:rsid w:val="00D70081"/>
    <w:rsid w:val="00D7014E"/>
    <w:rsid w:val="00D703B3"/>
    <w:rsid w:val="00D706FA"/>
    <w:rsid w:val="00D70856"/>
    <w:rsid w:val="00D70A06"/>
    <w:rsid w:val="00D70B83"/>
    <w:rsid w:val="00D70C7F"/>
    <w:rsid w:val="00D70E24"/>
    <w:rsid w:val="00D71160"/>
    <w:rsid w:val="00D71335"/>
    <w:rsid w:val="00D71528"/>
    <w:rsid w:val="00D716FB"/>
    <w:rsid w:val="00D72018"/>
    <w:rsid w:val="00D72354"/>
    <w:rsid w:val="00D723F4"/>
    <w:rsid w:val="00D723FF"/>
    <w:rsid w:val="00D726AB"/>
    <w:rsid w:val="00D72B61"/>
    <w:rsid w:val="00D72C1D"/>
    <w:rsid w:val="00D730ED"/>
    <w:rsid w:val="00D73250"/>
    <w:rsid w:val="00D73273"/>
    <w:rsid w:val="00D734D1"/>
    <w:rsid w:val="00D73721"/>
    <w:rsid w:val="00D738DB"/>
    <w:rsid w:val="00D73F1C"/>
    <w:rsid w:val="00D74158"/>
    <w:rsid w:val="00D7456B"/>
    <w:rsid w:val="00D74623"/>
    <w:rsid w:val="00D747FC"/>
    <w:rsid w:val="00D74844"/>
    <w:rsid w:val="00D74867"/>
    <w:rsid w:val="00D74CB7"/>
    <w:rsid w:val="00D74D1C"/>
    <w:rsid w:val="00D75146"/>
    <w:rsid w:val="00D751A5"/>
    <w:rsid w:val="00D75714"/>
    <w:rsid w:val="00D7596F"/>
    <w:rsid w:val="00D75C6E"/>
    <w:rsid w:val="00D75DAD"/>
    <w:rsid w:val="00D75F2D"/>
    <w:rsid w:val="00D76045"/>
    <w:rsid w:val="00D760A1"/>
    <w:rsid w:val="00D76101"/>
    <w:rsid w:val="00D76516"/>
    <w:rsid w:val="00D765EE"/>
    <w:rsid w:val="00D76919"/>
    <w:rsid w:val="00D76A1F"/>
    <w:rsid w:val="00D7709A"/>
    <w:rsid w:val="00D774A0"/>
    <w:rsid w:val="00D77798"/>
    <w:rsid w:val="00D77A3C"/>
    <w:rsid w:val="00D77DAD"/>
    <w:rsid w:val="00D7A489"/>
    <w:rsid w:val="00D80102"/>
    <w:rsid w:val="00D808DD"/>
    <w:rsid w:val="00D80E50"/>
    <w:rsid w:val="00D80ED3"/>
    <w:rsid w:val="00D811CD"/>
    <w:rsid w:val="00D817C6"/>
    <w:rsid w:val="00D81948"/>
    <w:rsid w:val="00D81D9D"/>
    <w:rsid w:val="00D81E5D"/>
    <w:rsid w:val="00D826DC"/>
    <w:rsid w:val="00D82719"/>
    <w:rsid w:val="00D82928"/>
    <w:rsid w:val="00D82A95"/>
    <w:rsid w:val="00D82CB1"/>
    <w:rsid w:val="00D82D2C"/>
    <w:rsid w:val="00D82D72"/>
    <w:rsid w:val="00D8335C"/>
    <w:rsid w:val="00D83437"/>
    <w:rsid w:val="00D8347D"/>
    <w:rsid w:val="00D83516"/>
    <w:rsid w:val="00D836A4"/>
    <w:rsid w:val="00D83C4F"/>
    <w:rsid w:val="00D84802"/>
    <w:rsid w:val="00D84AF4"/>
    <w:rsid w:val="00D84F8F"/>
    <w:rsid w:val="00D851F0"/>
    <w:rsid w:val="00D85BF9"/>
    <w:rsid w:val="00D862B5"/>
    <w:rsid w:val="00D8636E"/>
    <w:rsid w:val="00D865D1"/>
    <w:rsid w:val="00D86826"/>
    <w:rsid w:val="00D869DA"/>
    <w:rsid w:val="00D86CA7"/>
    <w:rsid w:val="00D86DC7"/>
    <w:rsid w:val="00D86F03"/>
    <w:rsid w:val="00D86F89"/>
    <w:rsid w:val="00D8704E"/>
    <w:rsid w:val="00D87537"/>
    <w:rsid w:val="00D87571"/>
    <w:rsid w:val="00D87699"/>
    <w:rsid w:val="00D8770B"/>
    <w:rsid w:val="00D87910"/>
    <w:rsid w:val="00D87A65"/>
    <w:rsid w:val="00D87AB0"/>
    <w:rsid w:val="00D87C5F"/>
    <w:rsid w:val="00D87CC6"/>
    <w:rsid w:val="00D87D0F"/>
    <w:rsid w:val="00D87DD9"/>
    <w:rsid w:val="00D87E9E"/>
    <w:rsid w:val="00D901C1"/>
    <w:rsid w:val="00D9077F"/>
    <w:rsid w:val="00D9090E"/>
    <w:rsid w:val="00D90BE4"/>
    <w:rsid w:val="00D90C45"/>
    <w:rsid w:val="00D9117E"/>
    <w:rsid w:val="00D91246"/>
    <w:rsid w:val="00D9157E"/>
    <w:rsid w:val="00D91832"/>
    <w:rsid w:val="00D92277"/>
    <w:rsid w:val="00D9268C"/>
    <w:rsid w:val="00D92DA7"/>
    <w:rsid w:val="00D92E6F"/>
    <w:rsid w:val="00D92F91"/>
    <w:rsid w:val="00D93185"/>
    <w:rsid w:val="00D93479"/>
    <w:rsid w:val="00D938C1"/>
    <w:rsid w:val="00D93A3D"/>
    <w:rsid w:val="00D93E4B"/>
    <w:rsid w:val="00D93E75"/>
    <w:rsid w:val="00D94165"/>
    <w:rsid w:val="00D94439"/>
    <w:rsid w:val="00D94687"/>
    <w:rsid w:val="00D94783"/>
    <w:rsid w:val="00D9493C"/>
    <w:rsid w:val="00D94B8A"/>
    <w:rsid w:val="00D94BEF"/>
    <w:rsid w:val="00D94D79"/>
    <w:rsid w:val="00D94E0F"/>
    <w:rsid w:val="00D94E34"/>
    <w:rsid w:val="00D94E8B"/>
    <w:rsid w:val="00D94F63"/>
    <w:rsid w:val="00D954A7"/>
    <w:rsid w:val="00D954F9"/>
    <w:rsid w:val="00D956FF"/>
    <w:rsid w:val="00D957F8"/>
    <w:rsid w:val="00D959F8"/>
    <w:rsid w:val="00D95A63"/>
    <w:rsid w:val="00D95C47"/>
    <w:rsid w:val="00D95C7B"/>
    <w:rsid w:val="00D95D10"/>
    <w:rsid w:val="00D95D5E"/>
    <w:rsid w:val="00D95DF5"/>
    <w:rsid w:val="00D960F9"/>
    <w:rsid w:val="00D96264"/>
    <w:rsid w:val="00D9628A"/>
    <w:rsid w:val="00D962AB"/>
    <w:rsid w:val="00D96613"/>
    <w:rsid w:val="00D9664A"/>
    <w:rsid w:val="00D96917"/>
    <w:rsid w:val="00D969A0"/>
    <w:rsid w:val="00D96C04"/>
    <w:rsid w:val="00D96EF1"/>
    <w:rsid w:val="00D9703A"/>
    <w:rsid w:val="00D975BA"/>
    <w:rsid w:val="00D97911"/>
    <w:rsid w:val="00D97F3C"/>
    <w:rsid w:val="00DA0051"/>
    <w:rsid w:val="00DA01AF"/>
    <w:rsid w:val="00DA01FA"/>
    <w:rsid w:val="00DA0455"/>
    <w:rsid w:val="00DA08CE"/>
    <w:rsid w:val="00DA0B30"/>
    <w:rsid w:val="00DA0E92"/>
    <w:rsid w:val="00DA0F57"/>
    <w:rsid w:val="00DA136B"/>
    <w:rsid w:val="00DA13E8"/>
    <w:rsid w:val="00DA15A0"/>
    <w:rsid w:val="00DA1695"/>
    <w:rsid w:val="00DA182D"/>
    <w:rsid w:val="00DA19DC"/>
    <w:rsid w:val="00DA1A02"/>
    <w:rsid w:val="00DA1DC1"/>
    <w:rsid w:val="00DA2176"/>
    <w:rsid w:val="00DA2222"/>
    <w:rsid w:val="00DA2421"/>
    <w:rsid w:val="00DA2771"/>
    <w:rsid w:val="00DA2AE2"/>
    <w:rsid w:val="00DA2EE3"/>
    <w:rsid w:val="00DA2FF8"/>
    <w:rsid w:val="00DA30C1"/>
    <w:rsid w:val="00DA3558"/>
    <w:rsid w:val="00DA3761"/>
    <w:rsid w:val="00DA3A67"/>
    <w:rsid w:val="00DA3D1D"/>
    <w:rsid w:val="00DA3DB5"/>
    <w:rsid w:val="00DA4094"/>
    <w:rsid w:val="00DA42A2"/>
    <w:rsid w:val="00DA456F"/>
    <w:rsid w:val="00DA4924"/>
    <w:rsid w:val="00DA4C56"/>
    <w:rsid w:val="00DA5027"/>
    <w:rsid w:val="00DA52F4"/>
    <w:rsid w:val="00DA56E8"/>
    <w:rsid w:val="00DA5A06"/>
    <w:rsid w:val="00DA5DF2"/>
    <w:rsid w:val="00DA5FAE"/>
    <w:rsid w:val="00DA5FF9"/>
    <w:rsid w:val="00DA61F2"/>
    <w:rsid w:val="00DA62B0"/>
    <w:rsid w:val="00DA63FB"/>
    <w:rsid w:val="00DA6423"/>
    <w:rsid w:val="00DA65F1"/>
    <w:rsid w:val="00DA67A7"/>
    <w:rsid w:val="00DA6A73"/>
    <w:rsid w:val="00DA6D68"/>
    <w:rsid w:val="00DA7082"/>
    <w:rsid w:val="00DA7205"/>
    <w:rsid w:val="00DA727D"/>
    <w:rsid w:val="00DA7353"/>
    <w:rsid w:val="00DA742A"/>
    <w:rsid w:val="00DA76EE"/>
    <w:rsid w:val="00DA78A3"/>
    <w:rsid w:val="00DA7BF9"/>
    <w:rsid w:val="00DB0138"/>
    <w:rsid w:val="00DB0215"/>
    <w:rsid w:val="00DB0505"/>
    <w:rsid w:val="00DB086A"/>
    <w:rsid w:val="00DB08CB"/>
    <w:rsid w:val="00DB0C60"/>
    <w:rsid w:val="00DB0D5C"/>
    <w:rsid w:val="00DB13DE"/>
    <w:rsid w:val="00DB14BC"/>
    <w:rsid w:val="00DB15C4"/>
    <w:rsid w:val="00DB1854"/>
    <w:rsid w:val="00DB1B39"/>
    <w:rsid w:val="00DB1CFA"/>
    <w:rsid w:val="00DB203D"/>
    <w:rsid w:val="00DB210D"/>
    <w:rsid w:val="00DB236B"/>
    <w:rsid w:val="00DB25C4"/>
    <w:rsid w:val="00DB2710"/>
    <w:rsid w:val="00DB28A5"/>
    <w:rsid w:val="00DB2BFB"/>
    <w:rsid w:val="00DB2CD4"/>
    <w:rsid w:val="00DB32A0"/>
    <w:rsid w:val="00DB339B"/>
    <w:rsid w:val="00DB3A87"/>
    <w:rsid w:val="00DB4543"/>
    <w:rsid w:val="00DB466D"/>
    <w:rsid w:val="00DB4B9C"/>
    <w:rsid w:val="00DB4D1A"/>
    <w:rsid w:val="00DB4D41"/>
    <w:rsid w:val="00DB4DB1"/>
    <w:rsid w:val="00DB5026"/>
    <w:rsid w:val="00DB5067"/>
    <w:rsid w:val="00DB50B8"/>
    <w:rsid w:val="00DB5265"/>
    <w:rsid w:val="00DB5478"/>
    <w:rsid w:val="00DB5601"/>
    <w:rsid w:val="00DB5748"/>
    <w:rsid w:val="00DB5B6E"/>
    <w:rsid w:val="00DB6072"/>
    <w:rsid w:val="00DB6132"/>
    <w:rsid w:val="00DB6286"/>
    <w:rsid w:val="00DB645F"/>
    <w:rsid w:val="00DB64DF"/>
    <w:rsid w:val="00DB64F2"/>
    <w:rsid w:val="00DB6848"/>
    <w:rsid w:val="00DB6862"/>
    <w:rsid w:val="00DB6CA0"/>
    <w:rsid w:val="00DB6E31"/>
    <w:rsid w:val="00DB6F08"/>
    <w:rsid w:val="00DB71CF"/>
    <w:rsid w:val="00DB7489"/>
    <w:rsid w:val="00DB75EA"/>
    <w:rsid w:val="00DB76E9"/>
    <w:rsid w:val="00DB79BB"/>
    <w:rsid w:val="00DB7C8D"/>
    <w:rsid w:val="00DB7DF7"/>
    <w:rsid w:val="00DC019F"/>
    <w:rsid w:val="00DC01E6"/>
    <w:rsid w:val="00DC0305"/>
    <w:rsid w:val="00DC038A"/>
    <w:rsid w:val="00DC03CF"/>
    <w:rsid w:val="00DC0596"/>
    <w:rsid w:val="00DC068C"/>
    <w:rsid w:val="00DC0A67"/>
    <w:rsid w:val="00DC0E33"/>
    <w:rsid w:val="00DC0ECF"/>
    <w:rsid w:val="00DC0F32"/>
    <w:rsid w:val="00DC1086"/>
    <w:rsid w:val="00DC119D"/>
    <w:rsid w:val="00DC154C"/>
    <w:rsid w:val="00DC168B"/>
    <w:rsid w:val="00DC168F"/>
    <w:rsid w:val="00DC1820"/>
    <w:rsid w:val="00DC1AA6"/>
    <w:rsid w:val="00DC1B7C"/>
    <w:rsid w:val="00DC1D0F"/>
    <w:rsid w:val="00DC1D5E"/>
    <w:rsid w:val="00DC2258"/>
    <w:rsid w:val="00DC2313"/>
    <w:rsid w:val="00DC265B"/>
    <w:rsid w:val="00DC26F3"/>
    <w:rsid w:val="00DC275B"/>
    <w:rsid w:val="00DC2835"/>
    <w:rsid w:val="00DC2843"/>
    <w:rsid w:val="00DC2881"/>
    <w:rsid w:val="00DC288B"/>
    <w:rsid w:val="00DC2BC7"/>
    <w:rsid w:val="00DC2E42"/>
    <w:rsid w:val="00DC2EC3"/>
    <w:rsid w:val="00DC2F27"/>
    <w:rsid w:val="00DC357D"/>
    <w:rsid w:val="00DC36F8"/>
    <w:rsid w:val="00DC3A95"/>
    <w:rsid w:val="00DC3B46"/>
    <w:rsid w:val="00DC409B"/>
    <w:rsid w:val="00DC4233"/>
    <w:rsid w:val="00DC445B"/>
    <w:rsid w:val="00DC47C3"/>
    <w:rsid w:val="00DC4E00"/>
    <w:rsid w:val="00DC5220"/>
    <w:rsid w:val="00DC57D4"/>
    <w:rsid w:val="00DC598A"/>
    <w:rsid w:val="00DC5A79"/>
    <w:rsid w:val="00DC5D27"/>
    <w:rsid w:val="00DC5F74"/>
    <w:rsid w:val="00DC615B"/>
    <w:rsid w:val="00DC6188"/>
    <w:rsid w:val="00DC69DE"/>
    <w:rsid w:val="00DC6BE3"/>
    <w:rsid w:val="00DC6CCA"/>
    <w:rsid w:val="00DC75D1"/>
    <w:rsid w:val="00DC7694"/>
    <w:rsid w:val="00DC7787"/>
    <w:rsid w:val="00DC7910"/>
    <w:rsid w:val="00DC7963"/>
    <w:rsid w:val="00DC79A0"/>
    <w:rsid w:val="00DC7A6E"/>
    <w:rsid w:val="00DC7DB2"/>
    <w:rsid w:val="00DC7DE5"/>
    <w:rsid w:val="00DC7F56"/>
    <w:rsid w:val="00DD05FF"/>
    <w:rsid w:val="00DD0729"/>
    <w:rsid w:val="00DD075D"/>
    <w:rsid w:val="00DD0891"/>
    <w:rsid w:val="00DD0A2A"/>
    <w:rsid w:val="00DD0A8C"/>
    <w:rsid w:val="00DD15C0"/>
    <w:rsid w:val="00DD1726"/>
    <w:rsid w:val="00DD178D"/>
    <w:rsid w:val="00DD19FB"/>
    <w:rsid w:val="00DD1A5D"/>
    <w:rsid w:val="00DD1DCC"/>
    <w:rsid w:val="00DD1EE7"/>
    <w:rsid w:val="00DD202C"/>
    <w:rsid w:val="00DD2061"/>
    <w:rsid w:val="00DD24A1"/>
    <w:rsid w:val="00DD2506"/>
    <w:rsid w:val="00DD2542"/>
    <w:rsid w:val="00DD276B"/>
    <w:rsid w:val="00DD2BDC"/>
    <w:rsid w:val="00DD2E55"/>
    <w:rsid w:val="00DD2FFA"/>
    <w:rsid w:val="00DD34D1"/>
    <w:rsid w:val="00DD390E"/>
    <w:rsid w:val="00DD3BFE"/>
    <w:rsid w:val="00DD3C10"/>
    <w:rsid w:val="00DD3DA8"/>
    <w:rsid w:val="00DD3F2A"/>
    <w:rsid w:val="00DD4382"/>
    <w:rsid w:val="00DD44FA"/>
    <w:rsid w:val="00DD4698"/>
    <w:rsid w:val="00DD46A0"/>
    <w:rsid w:val="00DD46C5"/>
    <w:rsid w:val="00DD49A3"/>
    <w:rsid w:val="00DD4C35"/>
    <w:rsid w:val="00DD4C5F"/>
    <w:rsid w:val="00DD4C71"/>
    <w:rsid w:val="00DD4F31"/>
    <w:rsid w:val="00DD5003"/>
    <w:rsid w:val="00DD52EC"/>
    <w:rsid w:val="00DD54C6"/>
    <w:rsid w:val="00DD5859"/>
    <w:rsid w:val="00DD5D8A"/>
    <w:rsid w:val="00DD606C"/>
    <w:rsid w:val="00DD624A"/>
    <w:rsid w:val="00DD627A"/>
    <w:rsid w:val="00DD653C"/>
    <w:rsid w:val="00DD6674"/>
    <w:rsid w:val="00DD6683"/>
    <w:rsid w:val="00DD67F9"/>
    <w:rsid w:val="00DD6809"/>
    <w:rsid w:val="00DD6906"/>
    <w:rsid w:val="00DD6A9A"/>
    <w:rsid w:val="00DD6AE5"/>
    <w:rsid w:val="00DD6BD1"/>
    <w:rsid w:val="00DD6DAF"/>
    <w:rsid w:val="00DD7041"/>
    <w:rsid w:val="00DD7205"/>
    <w:rsid w:val="00DD7399"/>
    <w:rsid w:val="00DD7A30"/>
    <w:rsid w:val="00DD7AE8"/>
    <w:rsid w:val="00DD7C24"/>
    <w:rsid w:val="00DD7C60"/>
    <w:rsid w:val="00DD7DAB"/>
    <w:rsid w:val="00DE01E0"/>
    <w:rsid w:val="00DE0340"/>
    <w:rsid w:val="00DE0420"/>
    <w:rsid w:val="00DE0464"/>
    <w:rsid w:val="00DE04DF"/>
    <w:rsid w:val="00DE0E86"/>
    <w:rsid w:val="00DE0F30"/>
    <w:rsid w:val="00DE12E4"/>
    <w:rsid w:val="00DE14CD"/>
    <w:rsid w:val="00DE14F1"/>
    <w:rsid w:val="00DE20CC"/>
    <w:rsid w:val="00DE2100"/>
    <w:rsid w:val="00DE223B"/>
    <w:rsid w:val="00DE225A"/>
    <w:rsid w:val="00DE229C"/>
    <w:rsid w:val="00DE24DA"/>
    <w:rsid w:val="00DE2E1E"/>
    <w:rsid w:val="00DE3181"/>
    <w:rsid w:val="00DE3259"/>
    <w:rsid w:val="00DE3355"/>
    <w:rsid w:val="00DE36C8"/>
    <w:rsid w:val="00DE37F0"/>
    <w:rsid w:val="00DE3985"/>
    <w:rsid w:val="00DE3E49"/>
    <w:rsid w:val="00DE3E5D"/>
    <w:rsid w:val="00DE4830"/>
    <w:rsid w:val="00DE4D8B"/>
    <w:rsid w:val="00DE4F5F"/>
    <w:rsid w:val="00DE4F8F"/>
    <w:rsid w:val="00DE5908"/>
    <w:rsid w:val="00DE5AB7"/>
    <w:rsid w:val="00DE5E52"/>
    <w:rsid w:val="00DE6256"/>
    <w:rsid w:val="00DE636A"/>
    <w:rsid w:val="00DE669A"/>
    <w:rsid w:val="00DE675F"/>
    <w:rsid w:val="00DE6778"/>
    <w:rsid w:val="00DE6B42"/>
    <w:rsid w:val="00DE7041"/>
    <w:rsid w:val="00DE754B"/>
    <w:rsid w:val="00DE7939"/>
    <w:rsid w:val="00DE7A95"/>
    <w:rsid w:val="00DE7CF1"/>
    <w:rsid w:val="00DE7D2F"/>
    <w:rsid w:val="00DE7D59"/>
    <w:rsid w:val="00DE7EDB"/>
    <w:rsid w:val="00DE7F11"/>
    <w:rsid w:val="00DE7FD4"/>
    <w:rsid w:val="00DF0122"/>
    <w:rsid w:val="00DF04FF"/>
    <w:rsid w:val="00DF05CA"/>
    <w:rsid w:val="00DF06CF"/>
    <w:rsid w:val="00DF0717"/>
    <w:rsid w:val="00DF0888"/>
    <w:rsid w:val="00DF0A45"/>
    <w:rsid w:val="00DF0D57"/>
    <w:rsid w:val="00DF10D8"/>
    <w:rsid w:val="00DF136B"/>
    <w:rsid w:val="00DF14FC"/>
    <w:rsid w:val="00DF1674"/>
    <w:rsid w:val="00DF1680"/>
    <w:rsid w:val="00DF1702"/>
    <w:rsid w:val="00DF176F"/>
    <w:rsid w:val="00DF190E"/>
    <w:rsid w:val="00DF193B"/>
    <w:rsid w:val="00DF1BBC"/>
    <w:rsid w:val="00DF1BE5"/>
    <w:rsid w:val="00DF1D28"/>
    <w:rsid w:val="00DF1DF0"/>
    <w:rsid w:val="00DF1E09"/>
    <w:rsid w:val="00DF1F1D"/>
    <w:rsid w:val="00DF1F82"/>
    <w:rsid w:val="00DF22E2"/>
    <w:rsid w:val="00DF24DC"/>
    <w:rsid w:val="00DF2810"/>
    <w:rsid w:val="00DF2887"/>
    <w:rsid w:val="00DF2906"/>
    <w:rsid w:val="00DF2F46"/>
    <w:rsid w:val="00DF2F6C"/>
    <w:rsid w:val="00DF302D"/>
    <w:rsid w:val="00DF30BF"/>
    <w:rsid w:val="00DF338C"/>
    <w:rsid w:val="00DF34CE"/>
    <w:rsid w:val="00DF3674"/>
    <w:rsid w:val="00DF379F"/>
    <w:rsid w:val="00DF3AA6"/>
    <w:rsid w:val="00DF3ADA"/>
    <w:rsid w:val="00DF3D0E"/>
    <w:rsid w:val="00DF3D77"/>
    <w:rsid w:val="00DF467B"/>
    <w:rsid w:val="00DF46F7"/>
    <w:rsid w:val="00DF486F"/>
    <w:rsid w:val="00DF4A51"/>
    <w:rsid w:val="00DF4AB2"/>
    <w:rsid w:val="00DF4AD8"/>
    <w:rsid w:val="00DF4B6E"/>
    <w:rsid w:val="00DF4E75"/>
    <w:rsid w:val="00DF4EA3"/>
    <w:rsid w:val="00DF516F"/>
    <w:rsid w:val="00DF51D1"/>
    <w:rsid w:val="00DF528D"/>
    <w:rsid w:val="00DF5413"/>
    <w:rsid w:val="00DF552D"/>
    <w:rsid w:val="00DF5725"/>
    <w:rsid w:val="00DF58CA"/>
    <w:rsid w:val="00DF5B5B"/>
    <w:rsid w:val="00DF5B80"/>
    <w:rsid w:val="00DF5C5B"/>
    <w:rsid w:val="00DF5D47"/>
    <w:rsid w:val="00DF6408"/>
    <w:rsid w:val="00DF65D0"/>
    <w:rsid w:val="00DF66D1"/>
    <w:rsid w:val="00DF6750"/>
    <w:rsid w:val="00DF6B9A"/>
    <w:rsid w:val="00DF6D72"/>
    <w:rsid w:val="00DF7286"/>
    <w:rsid w:val="00DF7619"/>
    <w:rsid w:val="00DF764F"/>
    <w:rsid w:val="00DF7B70"/>
    <w:rsid w:val="00DF7E98"/>
    <w:rsid w:val="00DF7EA7"/>
    <w:rsid w:val="00E001B2"/>
    <w:rsid w:val="00E001C6"/>
    <w:rsid w:val="00E002AE"/>
    <w:rsid w:val="00E003DB"/>
    <w:rsid w:val="00E00447"/>
    <w:rsid w:val="00E004B6"/>
    <w:rsid w:val="00E00511"/>
    <w:rsid w:val="00E007E4"/>
    <w:rsid w:val="00E0085A"/>
    <w:rsid w:val="00E0092F"/>
    <w:rsid w:val="00E00B44"/>
    <w:rsid w:val="00E00C1F"/>
    <w:rsid w:val="00E00F17"/>
    <w:rsid w:val="00E00F6D"/>
    <w:rsid w:val="00E011B2"/>
    <w:rsid w:val="00E013C8"/>
    <w:rsid w:val="00E01647"/>
    <w:rsid w:val="00E01805"/>
    <w:rsid w:val="00E01926"/>
    <w:rsid w:val="00E01C18"/>
    <w:rsid w:val="00E01CDB"/>
    <w:rsid w:val="00E01E38"/>
    <w:rsid w:val="00E01EEB"/>
    <w:rsid w:val="00E01F4B"/>
    <w:rsid w:val="00E01F73"/>
    <w:rsid w:val="00E02017"/>
    <w:rsid w:val="00E021E1"/>
    <w:rsid w:val="00E02444"/>
    <w:rsid w:val="00E02595"/>
    <w:rsid w:val="00E02637"/>
    <w:rsid w:val="00E02775"/>
    <w:rsid w:val="00E0287B"/>
    <w:rsid w:val="00E028A6"/>
    <w:rsid w:val="00E028C3"/>
    <w:rsid w:val="00E02BED"/>
    <w:rsid w:val="00E02C28"/>
    <w:rsid w:val="00E02D3D"/>
    <w:rsid w:val="00E030B8"/>
    <w:rsid w:val="00E03231"/>
    <w:rsid w:val="00E0323F"/>
    <w:rsid w:val="00E032F4"/>
    <w:rsid w:val="00E037A1"/>
    <w:rsid w:val="00E038C7"/>
    <w:rsid w:val="00E039EF"/>
    <w:rsid w:val="00E03A07"/>
    <w:rsid w:val="00E03B54"/>
    <w:rsid w:val="00E03D9F"/>
    <w:rsid w:val="00E03DF7"/>
    <w:rsid w:val="00E03E59"/>
    <w:rsid w:val="00E03FFF"/>
    <w:rsid w:val="00E04025"/>
    <w:rsid w:val="00E042D8"/>
    <w:rsid w:val="00E043BF"/>
    <w:rsid w:val="00E0469D"/>
    <w:rsid w:val="00E047EB"/>
    <w:rsid w:val="00E048DD"/>
    <w:rsid w:val="00E04A87"/>
    <w:rsid w:val="00E04D14"/>
    <w:rsid w:val="00E04E69"/>
    <w:rsid w:val="00E0500C"/>
    <w:rsid w:val="00E0505E"/>
    <w:rsid w:val="00E05123"/>
    <w:rsid w:val="00E05324"/>
    <w:rsid w:val="00E0546F"/>
    <w:rsid w:val="00E05790"/>
    <w:rsid w:val="00E0591C"/>
    <w:rsid w:val="00E05A54"/>
    <w:rsid w:val="00E05B11"/>
    <w:rsid w:val="00E064E1"/>
    <w:rsid w:val="00E066F5"/>
    <w:rsid w:val="00E0672E"/>
    <w:rsid w:val="00E06AFD"/>
    <w:rsid w:val="00E06B33"/>
    <w:rsid w:val="00E06C4E"/>
    <w:rsid w:val="00E06DA8"/>
    <w:rsid w:val="00E06E6A"/>
    <w:rsid w:val="00E07507"/>
    <w:rsid w:val="00E0760A"/>
    <w:rsid w:val="00E07AD0"/>
    <w:rsid w:val="00E07BED"/>
    <w:rsid w:val="00E07EE7"/>
    <w:rsid w:val="00E10039"/>
    <w:rsid w:val="00E1060F"/>
    <w:rsid w:val="00E10770"/>
    <w:rsid w:val="00E10B4F"/>
    <w:rsid w:val="00E10D81"/>
    <w:rsid w:val="00E1103B"/>
    <w:rsid w:val="00E1149C"/>
    <w:rsid w:val="00E11503"/>
    <w:rsid w:val="00E115A3"/>
    <w:rsid w:val="00E117D1"/>
    <w:rsid w:val="00E11961"/>
    <w:rsid w:val="00E119BD"/>
    <w:rsid w:val="00E11A30"/>
    <w:rsid w:val="00E12488"/>
    <w:rsid w:val="00E1260C"/>
    <w:rsid w:val="00E1263B"/>
    <w:rsid w:val="00E1296A"/>
    <w:rsid w:val="00E12B50"/>
    <w:rsid w:val="00E13038"/>
    <w:rsid w:val="00E130EB"/>
    <w:rsid w:val="00E131C8"/>
    <w:rsid w:val="00E131E3"/>
    <w:rsid w:val="00E13204"/>
    <w:rsid w:val="00E1322F"/>
    <w:rsid w:val="00E13448"/>
    <w:rsid w:val="00E13845"/>
    <w:rsid w:val="00E1397D"/>
    <w:rsid w:val="00E13ADD"/>
    <w:rsid w:val="00E13DBE"/>
    <w:rsid w:val="00E13F3D"/>
    <w:rsid w:val="00E14050"/>
    <w:rsid w:val="00E140B0"/>
    <w:rsid w:val="00E147BA"/>
    <w:rsid w:val="00E1482A"/>
    <w:rsid w:val="00E1513C"/>
    <w:rsid w:val="00E151A2"/>
    <w:rsid w:val="00E15427"/>
    <w:rsid w:val="00E154BB"/>
    <w:rsid w:val="00E15731"/>
    <w:rsid w:val="00E15818"/>
    <w:rsid w:val="00E159BF"/>
    <w:rsid w:val="00E15C16"/>
    <w:rsid w:val="00E15D3E"/>
    <w:rsid w:val="00E15DA3"/>
    <w:rsid w:val="00E1619E"/>
    <w:rsid w:val="00E16251"/>
    <w:rsid w:val="00E1627B"/>
    <w:rsid w:val="00E16461"/>
    <w:rsid w:val="00E16619"/>
    <w:rsid w:val="00E166D4"/>
    <w:rsid w:val="00E16712"/>
    <w:rsid w:val="00E1673C"/>
    <w:rsid w:val="00E1696C"/>
    <w:rsid w:val="00E169D8"/>
    <w:rsid w:val="00E16C4F"/>
    <w:rsid w:val="00E16D75"/>
    <w:rsid w:val="00E16F4C"/>
    <w:rsid w:val="00E17345"/>
    <w:rsid w:val="00E17678"/>
    <w:rsid w:val="00E17B44"/>
    <w:rsid w:val="00E17E9F"/>
    <w:rsid w:val="00E2001B"/>
    <w:rsid w:val="00E2043B"/>
    <w:rsid w:val="00E205F7"/>
    <w:rsid w:val="00E20C5C"/>
    <w:rsid w:val="00E2127F"/>
    <w:rsid w:val="00E21474"/>
    <w:rsid w:val="00E2160E"/>
    <w:rsid w:val="00E216C8"/>
    <w:rsid w:val="00E21CBA"/>
    <w:rsid w:val="00E22087"/>
    <w:rsid w:val="00E22630"/>
    <w:rsid w:val="00E22796"/>
    <w:rsid w:val="00E22A78"/>
    <w:rsid w:val="00E23064"/>
    <w:rsid w:val="00E2340B"/>
    <w:rsid w:val="00E23679"/>
    <w:rsid w:val="00E2390E"/>
    <w:rsid w:val="00E23D31"/>
    <w:rsid w:val="00E240EF"/>
    <w:rsid w:val="00E2421C"/>
    <w:rsid w:val="00E242F4"/>
    <w:rsid w:val="00E24973"/>
    <w:rsid w:val="00E24D11"/>
    <w:rsid w:val="00E24FB2"/>
    <w:rsid w:val="00E25060"/>
    <w:rsid w:val="00E25447"/>
    <w:rsid w:val="00E25479"/>
    <w:rsid w:val="00E2549B"/>
    <w:rsid w:val="00E25612"/>
    <w:rsid w:val="00E25ABA"/>
    <w:rsid w:val="00E25CCF"/>
    <w:rsid w:val="00E25F76"/>
    <w:rsid w:val="00E261CE"/>
    <w:rsid w:val="00E262B0"/>
    <w:rsid w:val="00E262FF"/>
    <w:rsid w:val="00E26500"/>
    <w:rsid w:val="00E265BB"/>
    <w:rsid w:val="00E26684"/>
    <w:rsid w:val="00E26BCA"/>
    <w:rsid w:val="00E26D82"/>
    <w:rsid w:val="00E26E3A"/>
    <w:rsid w:val="00E2738C"/>
    <w:rsid w:val="00E273CE"/>
    <w:rsid w:val="00E2748B"/>
    <w:rsid w:val="00E274FD"/>
    <w:rsid w:val="00E27509"/>
    <w:rsid w:val="00E27597"/>
    <w:rsid w:val="00E275DE"/>
    <w:rsid w:val="00E27673"/>
    <w:rsid w:val="00E2767C"/>
    <w:rsid w:val="00E276F8"/>
    <w:rsid w:val="00E27830"/>
    <w:rsid w:val="00E27C7F"/>
    <w:rsid w:val="00E27FEA"/>
    <w:rsid w:val="00E3002B"/>
    <w:rsid w:val="00E30212"/>
    <w:rsid w:val="00E30370"/>
    <w:rsid w:val="00E30580"/>
    <w:rsid w:val="00E307C2"/>
    <w:rsid w:val="00E30CFF"/>
    <w:rsid w:val="00E30E40"/>
    <w:rsid w:val="00E3104A"/>
    <w:rsid w:val="00E316DD"/>
    <w:rsid w:val="00E31A89"/>
    <w:rsid w:val="00E31DEF"/>
    <w:rsid w:val="00E320C2"/>
    <w:rsid w:val="00E3231B"/>
    <w:rsid w:val="00E32623"/>
    <w:rsid w:val="00E32689"/>
    <w:rsid w:val="00E326F0"/>
    <w:rsid w:val="00E32790"/>
    <w:rsid w:val="00E32D4D"/>
    <w:rsid w:val="00E3354B"/>
    <w:rsid w:val="00E338A4"/>
    <w:rsid w:val="00E33A7C"/>
    <w:rsid w:val="00E33D81"/>
    <w:rsid w:val="00E33E36"/>
    <w:rsid w:val="00E33F5A"/>
    <w:rsid w:val="00E34027"/>
    <w:rsid w:val="00E34150"/>
    <w:rsid w:val="00E342E4"/>
    <w:rsid w:val="00E34569"/>
    <w:rsid w:val="00E34773"/>
    <w:rsid w:val="00E349CE"/>
    <w:rsid w:val="00E34F8D"/>
    <w:rsid w:val="00E34FE0"/>
    <w:rsid w:val="00E353E9"/>
    <w:rsid w:val="00E3541F"/>
    <w:rsid w:val="00E35464"/>
    <w:rsid w:val="00E35679"/>
    <w:rsid w:val="00E358A7"/>
    <w:rsid w:val="00E3590C"/>
    <w:rsid w:val="00E35955"/>
    <w:rsid w:val="00E35EEB"/>
    <w:rsid w:val="00E36127"/>
    <w:rsid w:val="00E36809"/>
    <w:rsid w:val="00E36876"/>
    <w:rsid w:val="00E36A47"/>
    <w:rsid w:val="00E36C58"/>
    <w:rsid w:val="00E36DB4"/>
    <w:rsid w:val="00E36E0A"/>
    <w:rsid w:val="00E36FE2"/>
    <w:rsid w:val="00E371A1"/>
    <w:rsid w:val="00E374D2"/>
    <w:rsid w:val="00E37590"/>
    <w:rsid w:val="00E375EF"/>
    <w:rsid w:val="00E379A0"/>
    <w:rsid w:val="00E37A73"/>
    <w:rsid w:val="00E37CB5"/>
    <w:rsid w:val="00E37E62"/>
    <w:rsid w:val="00E37E80"/>
    <w:rsid w:val="00E37F06"/>
    <w:rsid w:val="00E37FD5"/>
    <w:rsid w:val="00E400DA"/>
    <w:rsid w:val="00E401F3"/>
    <w:rsid w:val="00E402D8"/>
    <w:rsid w:val="00E403C0"/>
    <w:rsid w:val="00E40648"/>
    <w:rsid w:val="00E40694"/>
    <w:rsid w:val="00E4086F"/>
    <w:rsid w:val="00E40AD4"/>
    <w:rsid w:val="00E413B3"/>
    <w:rsid w:val="00E413EF"/>
    <w:rsid w:val="00E41410"/>
    <w:rsid w:val="00E41851"/>
    <w:rsid w:val="00E4259F"/>
    <w:rsid w:val="00E426C0"/>
    <w:rsid w:val="00E42D0F"/>
    <w:rsid w:val="00E42FA6"/>
    <w:rsid w:val="00E43468"/>
    <w:rsid w:val="00E43631"/>
    <w:rsid w:val="00E4363D"/>
    <w:rsid w:val="00E43B3C"/>
    <w:rsid w:val="00E43BA4"/>
    <w:rsid w:val="00E43D30"/>
    <w:rsid w:val="00E43E1E"/>
    <w:rsid w:val="00E440CA"/>
    <w:rsid w:val="00E447E0"/>
    <w:rsid w:val="00E44957"/>
    <w:rsid w:val="00E44CAC"/>
    <w:rsid w:val="00E453FD"/>
    <w:rsid w:val="00E4564A"/>
    <w:rsid w:val="00E45B81"/>
    <w:rsid w:val="00E45DD7"/>
    <w:rsid w:val="00E45EFA"/>
    <w:rsid w:val="00E46041"/>
    <w:rsid w:val="00E4616A"/>
    <w:rsid w:val="00E462B7"/>
    <w:rsid w:val="00E464D1"/>
    <w:rsid w:val="00E469C9"/>
    <w:rsid w:val="00E46AC8"/>
    <w:rsid w:val="00E46B50"/>
    <w:rsid w:val="00E47079"/>
    <w:rsid w:val="00E4716E"/>
    <w:rsid w:val="00E472C4"/>
    <w:rsid w:val="00E4734B"/>
    <w:rsid w:val="00E4774E"/>
    <w:rsid w:val="00E478F5"/>
    <w:rsid w:val="00E4790C"/>
    <w:rsid w:val="00E47D60"/>
    <w:rsid w:val="00E47EC7"/>
    <w:rsid w:val="00E50188"/>
    <w:rsid w:val="00E501D4"/>
    <w:rsid w:val="00E50265"/>
    <w:rsid w:val="00E5029F"/>
    <w:rsid w:val="00E50784"/>
    <w:rsid w:val="00E50AD4"/>
    <w:rsid w:val="00E50E78"/>
    <w:rsid w:val="00E5100C"/>
    <w:rsid w:val="00E510EE"/>
    <w:rsid w:val="00E511A6"/>
    <w:rsid w:val="00E51254"/>
    <w:rsid w:val="00E5132B"/>
    <w:rsid w:val="00E5158A"/>
    <w:rsid w:val="00E515CB"/>
    <w:rsid w:val="00E51642"/>
    <w:rsid w:val="00E51858"/>
    <w:rsid w:val="00E51F9A"/>
    <w:rsid w:val="00E52260"/>
    <w:rsid w:val="00E52588"/>
    <w:rsid w:val="00E52BE5"/>
    <w:rsid w:val="00E531B1"/>
    <w:rsid w:val="00E532D0"/>
    <w:rsid w:val="00E53356"/>
    <w:rsid w:val="00E533AC"/>
    <w:rsid w:val="00E533E4"/>
    <w:rsid w:val="00E538B2"/>
    <w:rsid w:val="00E53A1C"/>
    <w:rsid w:val="00E53F63"/>
    <w:rsid w:val="00E540FD"/>
    <w:rsid w:val="00E54234"/>
    <w:rsid w:val="00E54253"/>
    <w:rsid w:val="00E54463"/>
    <w:rsid w:val="00E54604"/>
    <w:rsid w:val="00E54715"/>
    <w:rsid w:val="00E54C03"/>
    <w:rsid w:val="00E54FA6"/>
    <w:rsid w:val="00E55216"/>
    <w:rsid w:val="00E55323"/>
    <w:rsid w:val="00E55470"/>
    <w:rsid w:val="00E554DB"/>
    <w:rsid w:val="00E55C88"/>
    <w:rsid w:val="00E55E10"/>
    <w:rsid w:val="00E55E99"/>
    <w:rsid w:val="00E56182"/>
    <w:rsid w:val="00E56297"/>
    <w:rsid w:val="00E5648E"/>
    <w:rsid w:val="00E566AB"/>
    <w:rsid w:val="00E56781"/>
    <w:rsid w:val="00E568AC"/>
    <w:rsid w:val="00E568AD"/>
    <w:rsid w:val="00E56A05"/>
    <w:rsid w:val="00E56BB8"/>
    <w:rsid w:val="00E56E5D"/>
    <w:rsid w:val="00E57139"/>
    <w:rsid w:val="00E57148"/>
    <w:rsid w:val="00E5716E"/>
    <w:rsid w:val="00E575EE"/>
    <w:rsid w:val="00E577C3"/>
    <w:rsid w:val="00E57939"/>
    <w:rsid w:val="00E57CED"/>
    <w:rsid w:val="00E57D61"/>
    <w:rsid w:val="00E604F8"/>
    <w:rsid w:val="00E60543"/>
    <w:rsid w:val="00E60545"/>
    <w:rsid w:val="00E605A3"/>
    <w:rsid w:val="00E60725"/>
    <w:rsid w:val="00E607CA"/>
    <w:rsid w:val="00E60CAC"/>
    <w:rsid w:val="00E60FC4"/>
    <w:rsid w:val="00E61027"/>
    <w:rsid w:val="00E61343"/>
    <w:rsid w:val="00E615E1"/>
    <w:rsid w:val="00E6197D"/>
    <w:rsid w:val="00E61C31"/>
    <w:rsid w:val="00E61C54"/>
    <w:rsid w:val="00E61D91"/>
    <w:rsid w:val="00E61E25"/>
    <w:rsid w:val="00E61EC6"/>
    <w:rsid w:val="00E61FAD"/>
    <w:rsid w:val="00E620CC"/>
    <w:rsid w:val="00E621DA"/>
    <w:rsid w:val="00E62BAD"/>
    <w:rsid w:val="00E62BE6"/>
    <w:rsid w:val="00E62E96"/>
    <w:rsid w:val="00E63267"/>
    <w:rsid w:val="00E63954"/>
    <w:rsid w:val="00E639B6"/>
    <w:rsid w:val="00E639F8"/>
    <w:rsid w:val="00E63E66"/>
    <w:rsid w:val="00E642ED"/>
    <w:rsid w:val="00E6434B"/>
    <w:rsid w:val="00E644A0"/>
    <w:rsid w:val="00E645D4"/>
    <w:rsid w:val="00E645EB"/>
    <w:rsid w:val="00E6463D"/>
    <w:rsid w:val="00E647B3"/>
    <w:rsid w:val="00E64818"/>
    <w:rsid w:val="00E64AE2"/>
    <w:rsid w:val="00E65023"/>
    <w:rsid w:val="00E65360"/>
    <w:rsid w:val="00E6539F"/>
    <w:rsid w:val="00E654EC"/>
    <w:rsid w:val="00E65594"/>
    <w:rsid w:val="00E6559C"/>
    <w:rsid w:val="00E656E4"/>
    <w:rsid w:val="00E659D6"/>
    <w:rsid w:val="00E65AE7"/>
    <w:rsid w:val="00E65B2B"/>
    <w:rsid w:val="00E6606E"/>
    <w:rsid w:val="00E66896"/>
    <w:rsid w:val="00E668ED"/>
    <w:rsid w:val="00E6695B"/>
    <w:rsid w:val="00E66E6B"/>
    <w:rsid w:val="00E66EA7"/>
    <w:rsid w:val="00E67090"/>
    <w:rsid w:val="00E67281"/>
    <w:rsid w:val="00E673EE"/>
    <w:rsid w:val="00E6758D"/>
    <w:rsid w:val="00E6758E"/>
    <w:rsid w:val="00E675C2"/>
    <w:rsid w:val="00E6768A"/>
    <w:rsid w:val="00E676C2"/>
    <w:rsid w:val="00E6776B"/>
    <w:rsid w:val="00E677A8"/>
    <w:rsid w:val="00E67F05"/>
    <w:rsid w:val="00E67F7D"/>
    <w:rsid w:val="00E70497"/>
    <w:rsid w:val="00E706F9"/>
    <w:rsid w:val="00E708FC"/>
    <w:rsid w:val="00E70A71"/>
    <w:rsid w:val="00E70E96"/>
    <w:rsid w:val="00E71071"/>
    <w:rsid w:val="00E711F6"/>
    <w:rsid w:val="00E71340"/>
    <w:rsid w:val="00E715E9"/>
    <w:rsid w:val="00E719F5"/>
    <w:rsid w:val="00E71A4E"/>
    <w:rsid w:val="00E71AF1"/>
    <w:rsid w:val="00E71B9C"/>
    <w:rsid w:val="00E71D51"/>
    <w:rsid w:val="00E72042"/>
    <w:rsid w:val="00E7215A"/>
    <w:rsid w:val="00E72218"/>
    <w:rsid w:val="00E722B3"/>
    <w:rsid w:val="00E723D9"/>
    <w:rsid w:val="00E72788"/>
    <w:rsid w:val="00E7297B"/>
    <w:rsid w:val="00E72C7C"/>
    <w:rsid w:val="00E72CA9"/>
    <w:rsid w:val="00E72CC3"/>
    <w:rsid w:val="00E72DAB"/>
    <w:rsid w:val="00E72E13"/>
    <w:rsid w:val="00E72E9B"/>
    <w:rsid w:val="00E72F31"/>
    <w:rsid w:val="00E72F36"/>
    <w:rsid w:val="00E7315B"/>
    <w:rsid w:val="00E7316C"/>
    <w:rsid w:val="00E734D8"/>
    <w:rsid w:val="00E73565"/>
    <w:rsid w:val="00E73588"/>
    <w:rsid w:val="00E73B3F"/>
    <w:rsid w:val="00E74137"/>
    <w:rsid w:val="00E74366"/>
    <w:rsid w:val="00E74483"/>
    <w:rsid w:val="00E745D4"/>
    <w:rsid w:val="00E746DB"/>
    <w:rsid w:val="00E74A67"/>
    <w:rsid w:val="00E74BB7"/>
    <w:rsid w:val="00E74D7D"/>
    <w:rsid w:val="00E74E7B"/>
    <w:rsid w:val="00E74EB3"/>
    <w:rsid w:val="00E75190"/>
    <w:rsid w:val="00E756ED"/>
    <w:rsid w:val="00E759EF"/>
    <w:rsid w:val="00E75F1D"/>
    <w:rsid w:val="00E75FAE"/>
    <w:rsid w:val="00E7601F"/>
    <w:rsid w:val="00E761C2"/>
    <w:rsid w:val="00E76327"/>
    <w:rsid w:val="00E7639F"/>
    <w:rsid w:val="00E765A6"/>
    <w:rsid w:val="00E76805"/>
    <w:rsid w:val="00E7687D"/>
    <w:rsid w:val="00E76F2D"/>
    <w:rsid w:val="00E77782"/>
    <w:rsid w:val="00E779F0"/>
    <w:rsid w:val="00E77F6F"/>
    <w:rsid w:val="00E80241"/>
    <w:rsid w:val="00E80267"/>
    <w:rsid w:val="00E80784"/>
    <w:rsid w:val="00E809DA"/>
    <w:rsid w:val="00E80A32"/>
    <w:rsid w:val="00E80C44"/>
    <w:rsid w:val="00E80FB9"/>
    <w:rsid w:val="00E812E6"/>
    <w:rsid w:val="00E817C2"/>
    <w:rsid w:val="00E817CD"/>
    <w:rsid w:val="00E81953"/>
    <w:rsid w:val="00E81A13"/>
    <w:rsid w:val="00E81B4C"/>
    <w:rsid w:val="00E81BC6"/>
    <w:rsid w:val="00E81DB0"/>
    <w:rsid w:val="00E81DB7"/>
    <w:rsid w:val="00E81E8F"/>
    <w:rsid w:val="00E82007"/>
    <w:rsid w:val="00E82040"/>
    <w:rsid w:val="00E820A1"/>
    <w:rsid w:val="00E8223F"/>
    <w:rsid w:val="00E82382"/>
    <w:rsid w:val="00E825FD"/>
    <w:rsid w:val="00E82BB4"/>
    <w:rsid w:val="00E82BD0"/>
    <w:rsid w:val="00E82E8C"/>
    <w:rsid w:val="00E82EB9"/>
    <w:rsid w:val="00E82F6C"/>
    <w:rsid w:val="00E83261"/>
    <w:rsid w:val="00E8342D"/>
    <w:rsid w:val="00E834BB"/>
    <w:rsid w:val="00E83660"/>
    <w:rsid w:val="00E83877"/>
    <w:rsid w:val="00E83BC6"/>
    <w:rsid w:val="00E83EEB"/>
    <w:rsid w:val="00E83F99"/>
    <w:rsid w:val="00E83FB6"/>
    <w:rsid w:val="00E8400F"/>
    <w:rsid w:val="00E84048"/>
    <w:rsid w:val="00E84098"/>
    <w:rsid w:val="00E84281"/>
    <w:rsid w:val="00E847F1"/>
    <w:rsid w:val="00E848CC"/>
    <w:rsid w:val="00E849DA"/>
    <w:rsid w:val="00E849DF"/>
    <w:rsid w:val="00E84ACE"/>
    <w:rsid w:val="00E84B18"/>
    <w:rsid w:val="00E84E84"/>
    <w:rsid w:val="00E851A8"/>
    <w:rsid w:val="00E853A7"/>
    <w:rsid w:val="00E8554F"/>
    <w:rsid w:val="00E857B1"/>
    <w:rsid w:val="00E8580A"/>
    <w:rsid w:val="00E86196"/>
    <w:rsid w:val="00E8624B"/>
    <w:rsid w:val="00E86543"/>
    <w:rsid w:val="00E8694C"/>
    <w:rsid w:val="00E86986"/>
    <w:rsid w:val="00E86A28"/>
    <w:rsid w:val="00E86B8E"/>
    <w:rsid w:val="00E86DE2"/>
    <w:rsid w:val="00E870D8"/>
    <w:rsid w:val="00E87128"/>
    <w:rsid w:val="00E87159"/>
    <w:rsid w:val="00E877FC"/>
    <w:rsid w:val="00E8787D"/>
    <w:rsid w:val="00E878FE"/>
    <w:rsid w:val="00E90162"/>
    <w:rsid w:val="00E9058F"/>
    <w:rsid w:val="00E90677"/>
    <w:rsid w:val="00E9096A"/>
    <w:rsid w:val="00E9107D"/>
    <w:rsid w:val="00E91456"/>
    <w:rsid w:val="00E914B8"/>
    <w:rsid w:val="00E9170F"/>
    <w:rsid w:val="00E9178F"/>
    <w:rsid w:val="00E919FF"/>
    <w:rsid w:val="00E91AD0"/>
    <w:rsid w:val="00E91D16"/>
    <w:rsid w:val="00E91D4E"/>
    <w:rsid w:val="00E91EAA"/>
    <w:rsid w:val="00E91EED"/>
    <w:rsid w:val="00E9250C"/>
    <w:rsid w:val="00E925D1"/>
    <w:rsid w:val="00E928FF"/>
    <w:rsid w:val="00E92B22"/>
    <w:rsid w:val="00E92ECB"/>
    <w:rsid w:val="00E92ECC"/>
    <w:rsid w:val="00E92F56"/>
    <w:rsid w:val="00E92FCC"/>
    <w:rsid w:val="00E93004"/>
    <w:rsid w:val="00E931A6"/>
    <w:rsid w:val="00E93250"/>
    <w:rsid w:val="00E932D7"/>
    <w:rsid w:val="00E9342C"/>
    <w:rsid w:val="00E93472"/>
    <w:rsid w:val="00E934D7"/>
    <w:rsid w:val="00E9351F"/>
    <w:rsid w:val="00E93645"/>
    <w:rsid w:val="00E93749"/>
    <w:rsid w:val="00E93BB2"/>
    <w:rsid w:val="00E93C23"/>
    <w:rsid w:val="00E93C2B"/>
    <w:rsid w:val="00E93C92"/>
    <w:rsid w:val="00E93E1F"/>
    <w:rsid w:val="00E93E42"/>
    <w:rsid w:val="00E93E71"/>
    <w:rsid w:val="00E93E85"/>
    <w:rsid w:val="00E940FA"/>
    <w:rsid w:val="00E94201"/>
    <w:rsid w:val="00E943CB"/>
    <w:rsid w:val="00E94465"/>
    <w:rsid w:val="00E94595"/>
    <w:rsid w:val="00E9462E"/>
    <w:rsid w:val="00E948F3"/>
    <w:rsid w:val="00E94A81"/>
    <w:rsid w:val="00E94AD8"/>
    <w:rsid w:val="00E94CCD"/>
    <w:rsid w:val="00E94DB2"/>
    <w:rsid w:val="00E94E7E"/>
    <w:rsid w:val="00E94F25"/>
    <w:rsid w:val="00E95163"/>
    <w:rsid w:val="00E951EA"/>
    <w:rsid w:val="00E9585B"/>
    <w:rsid w:val="00E95918"/>
    <w:rsid w:val="00E95963"/>
    <w:rsid w:val="00E959D8"/>
    <w:rsid w:val="00E95D94"/>
    <w:rsid w:val="00E960CB"/>
    <w:rsid w:val="00E96238"/>
    <w:rsid w:val="00E963A6"/>
    <w:rsid w:val="00E96607"/>
    <w:rsid w:val="00E966BE"/>
    <w:rsid w:val="00E970F0"/>
    <w:rsid w:val="00E972CD"/>
    <w:rsid w:val="00E97427"/>
    <w:rsid w:val="00E97811"/>
    <w:rsid w:val="00E97DC7"/>
    <w:rsid w:val="00EA04BF"/>
    <w:rsid w:val="00EA0722"/>
    <w:rsid w:val="00EA0747"/>
    <w:rsid w:val="00EA0B27"/>
    <w:rsid w:val="00EA0B2D"/>
    <w:rsid w:val="00EA0BF5"/>
    <w:rsid w:val="00EA0E01"/>
    <w:rsid w:val="00EA0E6A"/>
    <w:rsid w:val="00EA0E70"/>
    <w:rsid w:val="00EA0EAD"/>
    <w:rsid w:val="00EA0F2D"/>
    <w:rsid w:val="00EA18B1"/>
    <w:rsid w:val="00EA19FE"/>
    <w:rsid w:val="00EA2315"/>
    <w:rsid w:val="00EA25CE"/>
    <w:rsid w:val="00EA26DA"/>
    <w:rsid w:val="00EA2A3F"/>
    <w:rsid w:val="00EA2ABF"/>
    <w:rsid w:val="00EA2AD6"/>
    <w:rsid w:val="00EA2B14"/>
    <w:rsid w:val="00EA2CAE"/>
    <w:rsid w:val="00EA3126"/>
    <w:rsid w:val="00EA333E"/>
    <w:rsid w:val="00EA350F"/>
    <w:rsid w:val="00EA3922"/>
    <w:rsid w:val="00EA3997"/>
    <w:rsid w:val="00EA4319"/>
    <w:rsid w:val="00EA45DD"/>
    <w:rsid w:val="00EA4697"/>
    <w:rsid w:val="00EA470E"/>
    <w:rsid w:val="00EA47A7"/>
    <w:rsid w:val="00EA4B19"/>
    <w:rsid w:val="00EA52D7"/>
    <w:rsid w:val="00EA545A"/>
    <w:rsid w:val="00EA5650"/>
    <w:rsid w:val="00EA57EB"/>
    <w:rsid w:val="00EA58DE"/>
    <w:rsid w:val="00EA5A38"/>
    <w:rsid w:val="00EA5CD0"/>
    <w:rsid w:val="00EA60E8"/>
    <w:rsid w:val="00EA6367"/>
    <w:rsid w:val="00EA69F6"/>
    <w:rsid w:val="00EA6B0D"/>
    <w:rsid w:val="00EA6C7A"/>
    <w:rsid w:val="00EA6DCB"/>
    <w:rsid w:val="00EA71FD"/>
    <w:rsid w:val="00EA7681"/>
    <w:rsid w:val="00EA7682"/>
    <w:rsid w:val="00EA7A14"/>
    <w:rsid w:val="00EA7C44"/>
    <w:rsid w:val="00EA7E98"/>
    <w:rsid w:val="00EB00A8"/>
    <w:rsid w:val="00EB0122"/>
    <w:rsid w:val="00EB02CC"/>
    <w:rsid w:val="00EB0675"/>
    <w:rsid w:val="00EB0BDE"/>
    <w:rsid w:val="00EB0BE1"/>
    <w:rsid w:val="00EB0DAF"/>
    <w:rsid w:val="00EB0F04"/>
    <w:rsid w:val="00EB10FA"/>
    <w:rsid w:val="00EB11B4"/>
    <w:rsid w:val="00EB1293"/>
    <w:rsid w:val="00EB1431"/>
    <w:rsid w:val="00EB1935"/>
    <w:rsid w:val="00EB1A7D"/>
    <w:rsid w:val="00EB1B8D"/>
    <w:rsid w:val="00EB1CEF"/>
    <w:rsid w:val="00EB2062"/>
    <w:rsid w:val="00EB21E8"/>
    <w:rsid w:val="00EB2585"/>
    <w:rsid w:val="00EB2649"/>
    <w:rsid w:val="00EB2851"/>
    <w:rsid w:val="00EB2B56"/>
    <w:rsid w:val="00EB2BA4"/>
    <w:rsid w:val="00EB2C0A"/>
    <w:rsid w:val="00EB2C1B"/>
    <w:rsid w:val="00EB3226"/>
    <w:rsid w:val="00EB3509"/>
    <w:rsid w:val="00EB3513"/>
    <w:rsid w:val="00EB353D"/>
    <w:rsid w:val="00EB3799"/>
    <w:rsid w:val="00EB3F51"/>
    <w:rsid w:val="00EB3F77"/>
    <w:rsid w:val="00EB3F7D"/>
    <w:rsid w:val="00EB4284"/>
    <w:rsid w:val="00EB4486"/>
    <w:rsid w:val="00EB44C0"/>
    <w:rsid w:val="00EB4546"/>
    <w:rsid w:val="00EB462E"/>
    <w:rsid w:val="00EB4A62"/>
    <w:rsid w:val="00EB4B1E"/>
    <w:rsid w:val="00EB4DA4"/>
    <w:rsid w:val="00EB4E21"/>
    <w:rsid w:val="00EB51D5"/>
    <w:rsid w:val="00EB51DB"/>
    <w:rsid w:val="00EB5239"/>
    <w:rsid w:val="00EB5B04"/>
    <w:rsid w:val="00EB5B4F"/>
    <w:rsid w:val="00EB5DA0"/>
    <w:rsid w:val="00EB5DF5"/>
    <w:rsid w:val="00EB65AC"/>
    <w:rsid w:val="00EB671C"/>
    <w:rsid w:val="00EB67D5"/>
    <w:rsid w:val="00EB68A9"/>
    <w:rsid w:val="00EB6D70"/>
    <w:rsid w:val="00EB7030"/>
    <w:rsid w:val="00EB768D"/>
    <w:rsid w:val="00EB77A7"/>
    <w:rsid w:val="00EB7F02"/>
    <w:rsid w:val="00EC0115"/>
    <w:rsid w:val="00EC0150"/>
    <w:rsid w:val="00EC02B7"/>
    <w:rsid w:val="00EC0C5D"/>
    <w:rsid w:val="00EC0E44"/>
    <w:rsid w:val="00EC0E45"/>
    <w:rsid w:val="00EC101D"/>
    <w:rsid w:val="00EC1077"/>
    <w:rsid w:val="00EC15AD"/>
    <w:rsid w:val="00EC15BF"/>
    <w:rsid w:val="00EC1914"/>
    <w:rsid w:val="00EC193D"/>
    <w:rsid w:val="00EC195F"/>
    <w:rsid w:val="00EC213A"/>
    <w:rsid w:val="00EC21EB"/>
    <w:rsid w:val="00EC21FC"/>
    <w:rsid w:val="00EC2D6E"/>
    <w:rsid w:val="00EC2E13"/>
    <w:rsid w:val="00EC2F26"/>
    <w:rsid w:val="00EC2F9C"/>
    <w:rsid w:val="00EC3207"/>
    <w:rsid w:val="00EC322C"/>
    <w:rsid w:val="00EC328B"/>
    <w:rsid w:val="00EC3677"/>
    <w:rsid w:val="00EC38EF"/>
    <w:rsid w:val="00EC3F76"/>
    <w:rsid w:val="00EC428F"/>
    <w:rsid w:val="00EC471B"/>
    <w:rsid w:val="00EC48B2"/>
    <w:rsid w:val="00EC497C"/>
    <w:rsid w:val="00EC522B"/>
    <w:rsid w:val="00EC523C"/>
    <w:rsid w:val="00EC52A5"/>
    <w:rsid w:val="00EC5368"/>
    <w:rsid w:val="00EC5432"/>
    <w:rsid w:val="00EC5501"/>
    <w:rsid w:val="00EC5530"/>
    <w:rsid w:val="00EC5E9C"/>
    <w:rsid w:val="00EC62B2"/>
    <w:rsid w:val="00EC6360"/>
    <w:rsid w:val="00EC6379"/>
    <w:rsid w:val="00EC6603"/>
    <w:rsid w:val="00EC66C2"/>
    <w:rsid w:val="00EC6744"/>
    <w:rsid w:val="00EC67BA"/>
    <w:rsid w:val="00EC68F5"/>
    <w:rsid w:val="00EC6911"/>
    <w:rsid w:val="00EC6B42"/>
    <w:rsid w:val="00EC6DC7"/>
    <w:rsid w:val="00EC6E07"/>
    <w:rsid w:val="00EC6F08"/>
    <w:rsid w:val="00EC7186"/>
    <w:rsid w:val="00EC7367"/>
    <w:rsid w:val="00EC73AC"/>
    <w:rsid w:val="00EC73E3"/>
    <w:rsid w:val="00EC7555"/>
    <w:rsid w:val="00EC7744"/>
    <w:rsid w:val="00EC7B41"/>
    <w:rsid w:val="00EC7EB2"/>
    <w:rsid w:val="00ED022B"/>
    <w:rsid w:val="00ED025A"/>
    <w:rsid w:val="00ED0313"/>
    <w:rsid w:val="00ED0479"/>
    <w:rsid w:val="00ED0623"/>
    <w:rsid w:val="00ED08D3"/>
    <w:rsid w:val="00ED0DAD"/>
    <w:rsid w:val="00ED0E87"/>
    <w:rsid w:val="00ED0EFD"/>
    <w:rsid w:val="00ED0F46"/>
    <w:rsid w:val="00ED0F4A"/>
    <w:rsid w:val="00ED125A"/>
    <w:rsid w:val="00ED15F7"/>
    <w:rsid w:val="00ED2310"/>
    <w:rsid w:val="00ED2373"/>
    <w:rsid w:val="00ED2AC5"/>
    <w:rsid w:val="00ED2B46"/>
    <w:rsid w:val="00ED2BD8"/>
    <w:rsid w:val="00ED3081"/>
    <w:rsid w:val="00ED32C7"/>
    <w:rsid w:val="00ED34B9"/>
    <w:rsid w:val="00ED3742"/>
    <w:rsid w:val="00ED3844"/>
    <w:rsid w:val="00ED393D"/>
    <w:rsid w:val="00ED3C81"/>
    <w:rsid w:val="00ED3CC2"/>
    <w:rsid w:val="00ED3CE8"/>
    <w:rsid w:val="00ED3E77"/>
    <w:rsid w:val="00ED4225"/>
    <w:rsid w:val="00ED4285"/>
    <w:rsid w:val="00ED4290"/>
    <w:rsid w:val="00ED443D"/>
    <w:rsid w:val="00ED4514"/>
    <w:rsid w:val="00ED47C0"/>
    <w:rsid w:val="00ED4EDF"/>
    <w:rsid w:val="00ED4F53"/>
    <w:rsid w:val="00ED4F80"/>
    <w:rsid w:val="00ED5425"/>
    <w:rsid w:val="00ED56CE"/>
    <w:rsid w:val="00ED5B49"/>
    <w:rsid w:val="00ED5D68"/>
    <w:rsid w:val="00ED5F88"/>
    <w:rsid w:val="00ED60EF"/>
    <w:rsid w:val="00ED6570"/>
    <w:rsid w:val="00ED672E"/>
    <w:rsid w:val="00ED67BA"/>
    <w:rsid w:val="00ED6AEE"/>
    <w:rsid w:val="00ED6C18"/>
    <w:rsid w:val="00ED6DF9"/>
    <w:rsid w:val="00ED6EF5"/>
    <w:rsid w:val="00ED70CB"/>
    <w:rsid w:val="00ED7253"/>
    <w:rsid w:val="00ED72C2"/>
    <w:rsid w:val="00ED73AA"/>
    <w:rsid w:val="00ED74D4"/>
    <w:rsid w:val="00ED789C"/>
    <w:rsid w:val="00ED7906"/>
    <w:rsid w:val="00ED7CA6"/>
    <w:rsid w:val="00ED7D54"/>
    <w:rsid w:val="00EE0373"/>
    <w:rsid w:val="00EE0429"/>
    <w:rsid w:val="00EE081D"/>
    <w:rsid w:val="00EE0863"/>
    <w:rsid w:val="00EE0A9E"/>
    <w:rsid w:val="00EE0BE3"/>
    <w:rsid w:val="00EE10AD"/>
    <w:rsid w:val="00EE120B"/>
    <w:rsid w:val="00EE1321"/>
    <w:rsid w:val="00EE13AF"/>
    <w:rsid w:val="00EE13B3"/>
    <w:rsid w:val="00EE17A7"/>
    <w:rsid w:val="00EE17D4"/>
    <w:rsid w:val="00EE1969"/>
    <w:rsid w:val="00EE19B6"/>
    <w:rsid w:val="00EE1B23"/>
    <w:rsid w:val="00EE1CBB"/>
    <w:rsid w:val="00EE1DFF"/>
    <w:rsid w:val="00EE1E4E"/>
    <w:rsid w:val="00EE206B"/>
    <w:rsid w:val="00EE20A3"/>
    <w:rsid w:val="00EE2313"/>
    <w:rsid w:val="00EE23A1"/>
    <w:rsid w:val="00EE26DF"/>
    <w:rsid w:val="00EE2752"/>
    <w:rsid w:val="00EE2A93"/>
    <w:rsid w:val="00EE2BA6"/>
    <w:rsid w:val="00EE2F46"/>
    <w:rsid w:val="00EE3047"/>
    <w:rsid w:val="00EE3E8A"/>
    <w:rsid w:val="00EE3F17"/>
    <w:rsid w:val="00EE3F99"/>
    <w:rsid w:val="00EE4D00"/>
    <w:rsid w:val="00EE4F59"/>
    <w:rsid w:val="00EE4FD6"/>
    <w:rsid w:val="00EE4FE2"/>
    <w:rsid w:val="00EE4FF9"/>
    <w:rsid w:val="00EE5295"/>
    <w:rsid w:val="00EE5345"/>
    <w:rsid w:val="00EE53EE"/>
    <w:rsid w:val="00EE54DE"/>
    <w:rsid w:val="00EE5519"/>
    <w:rsid w:val="00EE57A9"/>
    <w:rsid w:val="00EE580F"/>
    <w:rsid w:val="00EE592E"/>
    <w:rsid w:val="00EE5B21"/>
    <w:rsid w:val="00EE5B7F"/>
    <w:rsid w:val="00EE605D"/>
    <w:rsid w:val="00EE6317"/>
    <w:rsid w:val="00EE68B7"/>
    <w:rsid w:val="00EE69E5"/>
    <w:rsid w:val="00EE6A65"/>
    <w:rsid w:val="00EE6AE4"/>
    <w:rsid w:val="00EE6CCA"/>
    <w:rsid w:val="00EE6FFF"/>
    <w:rsid w:val="00EE70A2"/>
    <w:rsid w:val="00EE70CC"/>
    <w:rsid w:val="00EE74F6"/>
    <w:rsid w:val="00EE759D"/>
    <w:rsid w:val="00EE7B1F"/>
    <w:rsid w:val="00EE7B4E"/>
    <w:rsid w:val="00EE7BF1"/>
    <w:rsid w:val="00EE7F92"/>
    <w:rsid w:val="00EF0658"/>
    <w:rsid w:val="00EF071A"/>
    <w:rsid w:val="00EF0791"/>
    <w:rsid w:val="00EF07DC"/>
    <w:rsid w:val="00EF0C52"/>
    <w:rsid w:val="00EF0C63"/>
    <w:rsid w:val="00EF0F1B"/>
    <w:rsid w:val="00EF1228"/>
    <w:rsid w:val="00EF1244"/>
    <w:rsid w:val="00EF1281"/>
    <w:rsid w:val="00EF13FB"/>
    <w:rsid w:val="00EF1D71"/>
    <w:rsid w:val="00EF1FB3"/>
    <w:rsid w:val="00EF2075"/>
    <w:rsid w:val="00EF218B"/>
    <w:rsid w:val="00EF21E0"/>
    <w:rsid w:val="00EF2239"/>
    <w:rsid w:val="00EF238E"/>
    <w:rsid w:val="00EF2962"/>
    <w:rsid w:val="00EF2B7C"/>
    <w:rsid w:val="00EF2BD0"/>
    <w:rsid w:val="00EF303C"/>
    <w:rsid w:val="00EF3329"/>
    <w:rsid w:val="00EF3532"/>
    <w:rsid w:val="00EF36B6"/>
    <w:rsid w:val="00EF3744"/>
    <w:rsid w:val="00EF3B2F"/>
    <w:rsid w:val="00EF3DFC"/>
    <w:rsid w:val="00EF3FAE"/>
    <w:rsid w:val="00EF40AF"/>
    <w:rsid w:val="00EF40C1"/>
    <w:rsid w:val="00EF4519"/>
    <w:rsid w:val="00EF46A8"/>
    <w:rsid w:val="00EF48A9"/>
    <w:rsid w:val="00EF48BA"/>
    <w:rsid w:val="00EF49BC"/>
    <w:rsid w:val="00EF4A0A"/>
    <w:rsid w:val="00EF4C9A"/>
    <w:rsid w:val="00EF4F73"/>
    <w:rsid w:val="00EF5150"/>
    <w:rsid w:val="00EF5206"/>
    <w:rsid w:val="00EF59F6"/>
    <w:rsid w:val="00EF5C00"/>
    <w:rsid w:val="00EF5DB1"/>
    <w:rsid w:val="00EF600E"/>
    <w:rsid w:val="00EF6157"/>
    <w:rsid w:val="00EF62CC"/>
    <w:rsid w:val="00EF63DA"/>
    <w:rsid w:val="00EF64C1"/>
    <w:rsid w:val="00EF65BC"/>
    <w:rsid w:val="00EF6788"/>
    <w:rsid w:val="00EF6D6E"/>
    <w:rsid w:val="00EF6ECA"/>
    <w:rsid w:val="00EF7064"/>
    <w:rsid w:val="00EF71CD"/>
    <w:rsid w:val="00EF73B4"/>
    <w:rsid w:val="00EF742F"/>
    <w:rsid w:val="00EF798E"/>
    <w:rsid w:val="00EF7AFD"/>
    <w:rsid w:val="00EF7DBD"/>
    <w:rsid w:val="00EF7EC4"/>
    <w:rsid w:val="00F0048F"/>
    <w:rsid w:val="00F004AC"/>
    <w:rsid w:val="00F00627"/>
    <w:rsid w:val="00F00F48"/>
    <w:rsid w:val="00F011CF"/>
    <w:rsid w:val="00F016E8"/>
    <w:rsid w:val="00F01790"/>
    <w:rsid w:val="00F018D0"/>
    <w:rsid w:val="00F01D22"/>
    <w:rsid w:val="00F01EC7"/>
    <w:rsid w:val="00F021BC"/>
    <w:rsid w:val="00F024E1"/>
    <w:rsid w:val="00F02924"/>
    <w:rsid w:val="00F02981"/>
    <w:rsid w:val="00F02E5F"/>
    <w:rsid w:val="00F02EF7"/>
    <w:rsid w:val="00F03327"/>
    <w:rsid w:val="00F03E3A"/>
    <w:rsid w:val="00F041B8"/>
    <w:rsid w:val="00F04729"/>
    <w:rsid w:val="00F04909"/>
    <w:rsid w:val="00F049F6"/>
    <w:rsid w:val="00F04D2E"/>
    <w:rsid w:val="00F04DE2"/>
    <w:rsid w:val="00F04DF1"/>
    <w:rsid w:val="00F04FA9"/>
    <w:rsid w:val="00F050B2"/>
    <w:rsid w:val="00F0585F"/>
    <w:rsid w:val="00F05CE7"/>
    <w:rsid w:val="00F05DE9"/>
    <w:rsid w:val="00F05E1A"/>
    <w:rsid w:val="00F05E87"/>
    <w:rsid w:val="00F063D7"/>
    <w:rsid w:val="00F06527"/>
    <w:rsid w:val="00F06AB1"/>
    <w:rsid w:val="00F06B33"/>
    <w:rsid w:val="00F06C10"/>
    <w:rsid w:val="00F06FC4"/>
    <w:rsid w:val="00F07254"/>
    <w:rsid w:val="00F0749E"/>
    <w:rsid w:val="00F07592"/>
    <w:rsid w:val="00F07836"/>
    <w:rsid w:val="00F079A9"/>
    <w:rsid w:val="00F07D2A"/>
    <w:rsid w:val="00F07FA6"/>
    <w:rsid w:val="00F07FB7"/>
    <w:rsid w:val="00F1073D"/>
    <w:rsid w:val="00F1090C"/>
    <w:rsid w:val="00F1096F"/>
    <w:rsid w:val="00F109B1"/>
    <w:rsid w:val="00F11004"/>
    <w:rsid w:val="00F1100B"/>
    <w:rsid w:val="00F110C3"/>
    <w:rsid w:val="00F11173"/>
    <w:rsid w:val="00F113EE"/>
    <w:rsid w:val="00F114B0"/>
    <w:rsid w:val="00F115DE"/>
    <w:rsid w:val="00F1197B"/>
    <w:rsid w:val="00F11AA6"/>
    <w:rsid w:val="00F11C46"/>
    <w:rsid w:val="00F12290"/>
    <w:rsid w:val="00F12299"/>
    <w:rsid w:val="00F12546"/>
    <w:rsid w:val="00F12589"/>
    <w:rsid w:val="00F12595"/>
    <w:rsid w:val="00F12D2D"/>
    <w:rsid w:val="00F12E91"/>
    <w:rsid w:val="00F134D9"/>
    <w:rsid w:val="00F1374F"/>
    <w:rsid w:val="00F13B75"/>
    <w:rsid w:val="00F13C79"/>
    <w:rsid w:val="00F1403D"/>
    <w:rsid w:val="00F140B8"/>
    <w:rsid w:val="00F140DE"/>
    <w:rsid w:val="00F1463F"/>
    <w:rsid w:val="00F146D8"/>
    <w:rsid w:val="00F149BB"/>
    <w:rsid w:val="00F149C7"/>
    <w:rsid w:val="00F149FE"/>
    <w:rsid w:val="00F14DFE"/>
    <w:rsid w:val="00F14FBB"/>
    <w:rsid w:val="00F150DA"/>
    <w:rsid w:val="00F1512D"/>
    <w:rsid w:val="00F1526D"/>
    <w:rsid w:val="00F156AD"/>
    <w:rsid w:val="00F15747"/>
    <w:rsid w:val="00F15C1F"/>
    <w:rsid w:val="00F16079"/>
    <w:rsid w:val="00F163C5"/>
    <w:rsid w:val="00F16493"/>
    <w:rsid w:val="00F164A0"/>
    <w:rsid w:val="00F165BE"/>
    <w:rsid w:val="00F165C3"/>
    <w:rsid w:val="00F166EF"/>
    <w:rsid w:val="00F16982"/>
    <w:rsid w:val="00F169FA"/>
    <w:rsid w:val="00F16A84"/>
    <w:rsid w:val="00F16A9E"/>
    <w:rsid w:val="00F17096"/>
    <w:rsid w:val="00F172E2"/>
    <w:rsid w:val="00F17449"/>
    <w:rsid w:val="00F17741"/>
    <w:rsid w:val="00F17876"/>
    <w:rsid w:val="00F17890"/>
    <w:rsid w:val="00F20217"/>
    <w:rsid w:val="00F20374"/>
    <w:rsid w:val="00F204D9"/>
    <w:rsid w:val="00F20896"/>
    <w:rsid w:val="00F209E3"/>
    <w:rsid w:val="00F209EA"/>
    <w:rsid w:val="00F20EA5"/>
    <w:rsid w:val="00F20FC0"/>
    <w:rsid w:val="00F212FB"/>
    <w:rsid w:val="00F21302"/>
    <w:rsid w:val="00F2142E"/>
    <w:rsid w:val="00F224BA"/>
    <w:rsid w:val="00F22771"/>
    <w:rsid w:val="00F22C3E"/>
    <w:rsid w:val="00F231EE"/>
    <w:rsid w:val="00F232F2"/>
    <w:rsid w:val="00F233CA"/>
    <w:rsid w:val="00F233CC"/>
    <w:rsid w:val="00F234EE"/>
    <w:rsid w:val="00F23A65"/>
    <w:rsid w:val="00F23E06"/>
    <w:rsid w:val="00F23FA2"/>
    <w:rsid w:val="00F24584"/>
    <w:rsid w:val="00F246B6"/>
    <w:rsid w:val="00F2492A"/>
    <w:rsid w:val="00F24C3D"/>
    <w:rsid w:val="00F24EAD"/>
    <w:rsid w:val="00F24F7B"/>
    <w:rsid w:val="00F25220"/>
    <w:rsid w:val="00F25300"/>
    <w:rsid w:val="00F25343"/>
    <w:rsid w:val="00F254E4"/>
    <w:rsid w:val="00F2554E"/>
    <w:rsid w:val="00F2560F"/>
    <w:rsid w:val="00F2567E"/>
    <w:rsid w:val="00F257D7"/>
    <w:rsid w:val="00F25992"/>
    <w:rsid w:val="00F25C00"/>
    <w:rsid w:val="00F25C3C"/>
    <w:rsid w:val="00F25C69"/>
    <w:rsid w:val="00F25DE5"/>
    <w:rsid w:val="00F260E1"/>
    <w:rsid w:val="00F264D8"/>
    <w:rsid w:val="00F26957"/>
    <w:rsid w:val="00F269E5"/>
    <w:rsid w:val="00F26A23"/>
    <w:rsid w:val="00F26A3F"/>
    <w:rsid w:val="00F26B06"/>
    <w:rsid w:val="00F26C8E"/>
    <w:rsid w:val="00F26E19"/>
    <w:rsid w:val="00F26EF0"/>
    <w:rsid w:val="00F26F1D"/>
    <w:rsid w:val="00F26F29"/>
    <w:rsid w:val="00F27082"/>
    <w:rsid w:val="00F2712C"/>
    <w:rsid w:val="00F27590"/>
    <w:rsid w:val="00F27B6B"/>
    <w:rsid w:val="00F27C25"/>
    <w:rsid w:val="00F30057"/>
    <w:rsid w:val="00F30168"/>
    <w:rsid w:val="00F302F9"/>
    <w:rsid w:val="00F30435"/>
    <w:rsid w:val="00F30469"/>
    <w:rsid w:val="00F30600"/>
    <w:rsid w:val="00F30910"/>
    <w:rsid w:val="00F30A9A"/>
    <w:rsid w:val="00F30D32"/>
    <w:rsid w:val="00F30E03"/>
    <w:rsid w:val="00F30E07"/>
    <w:rsid w:val="00F30F4E"/>
    <w:rsid w:val="00F30F64"/>
    <w:rsid w:val="00F30FEC"/>
    <w:rsid w:val="00F31376"/>
    <w:rsid w:val="00F3137A"/>
    <w:rsid w:val="00F3164F"/>
    <w:rsid w:val="00F316E6"/>
    <w:rsid w:val="00F31B2C"/>
    <w:rsid w:val="00F31CE5"/>
    <w:rsid w:val="00F31CFE"/>
    <w:rsid w:val="00F31D0E"/>
    <w:rsid w:val="00F31FE8"/>
    <w:rsid w:val="00F320AD"/>
    <w:rsid w:val="00F320DD"/>
    <w:rsid w:val="00F321D1"/>
    <w:rsid w:val="00F321DE"/>
    <w:rsid w:val="00F323D8"/>
    <w:rsid w:val="00F32567"/>
    <w:rsid w:val="00F32755"/>
    <w:rsid w:val="00F32A29"/>
    <w:rsid w:val="00F32AB1"/>
    <w:rsid w:val="00F32F60"/>
    <w:rsid w:val="00F333A5"/>
    <w:rsid w:val="00F33777"/>
    <w:rsid w:val="00F33B2E"/>
    <w:rsid w:val="00F33CF1"/>
    <w:rsid w:val="00F33F3D"/>
    <w:rsid w:val="00F3437F"/>
    <w:rsid w:val="00F3470F"/>
    <w:rsid w:val="00F348DB"/>
    <w:rsid w:val="00F34B7F"/>
    <w:rsid w:val="00F34BBE"/>
    <w:rsid w:val="00F34C3D"/>
    <w:rsid w:val="00F34F57"/>
    <w:rsid w:val="00F35050"/>
    <w:rsid w:val="00F350F9"/>
    <w:rsid w:val="00F351BC"/>
    <w:rsid w:val="00F35308"/>
    <w:rsid w:val="00F35422"/>
    <w:rsid w:val="00F35998"/>
    <w:rsid w:val="00F35C2D"/>
    <w:rsid w:val="00F35E22"/>
    <w:rsid w:val="00F362AD"/>
    <w:rsid w:val="00F364BC"/>
    <w:rsid w:val="00F366CD"/>
    <w:rsid w:val="00F367A7"/>
    <w:rsid w:val="00F367E8"/>
    <w:rsid w:val="00F36FE6"/>
    <w:rsid w:val="00F37336"/>
    <w:rsid w:val="00F3733D"/>
    <w:rsid w:val="00F3748C"/>
    <w:rsid w:val="00F3773B"/>
    <w:rsid w:val="00F37A51"/>
    <w:rsid w:val="00F37CB3"/>
    <w:rsid w:val="00F400AD"/>
    <w:rsid w:val="00F4011C"/>
    <w:rsid w:val="00F402DB"/>
    <w:rsid w:val="00F40648"/>
    <w:rsid w:val="00F40A0B"/>
    <w:rsid w:val="00F40D5A"/>
    <w:rsid w:val="00F40EEA"/>
    <w:rsid w:val="00F41037"/>
    <w:rsid w:val="00F41407"/>
    <w:rsid w:val="00F4147C"/>
    <w:rsid w:val="00F41606"/>
    <w:rsid w:val="00F41675"/>
    <w:rsid w:val="00F42002"/>
    <w:rsid w:val="00F420A8"/>
    <w:rsid w:val="00F4222E"/>
    <w:rsid w:val="00F42239"/>
    <w:rsid w:val="00F423F9"/>
    <w:rsid w:val="00F425B0"/>
    <w:rsid w:val="00F42635"/>
    <w:rsid w:val="00F4284A"/>
    <w:rsid w:val="00F428BD"/>
    <w:rsid w:val="00F42ECD"/>
    <w:rsid w:val="00F432A5"/>
    <w:rsid w:val="00F432C3"/>
    <w:rsid w:val="00F43479"/>
    <w:rsid w:val="00F43796"/>
    <w:rsid w:val="00F43AAD"/>
    <w:rsid w:val="00F43CEF"/>
    <w:rsid w:val="00F43DE5"/>
    <w:rsid w:val="00F43F60"/>
    <w:rsid w:val="00F441E0"/>
    <w:rsid w:val="00F4439C"/>
    <w:rsid w:val="00F443B7"/>
    <w:rsid w:val="00F4495C"/>
    <w:rsid w:val="00F45158"/>
    <w:rsid w:val="00F452F4"/>
    <w:rsid w:val="00F45476"/>
    <w:rsid w:val="00F45579"/>
    <w:rsid w:val="00F456BE"/>
    <w:rsid w:val="00F456DE"/>
    <w:rsid w:val="00F4584A"/>
    <w:rsid w:val="00F45A72"/>
    <w:rsid w:val="00F45AD0"/>
    <w:rsid w:val="00F4604A"/>
    <w:rsid w:val="00F461CB"/>
    <w:rsid w:val="00F46365"/>
    <w:rsid w:val="00F46525"/>
    <w:rsid w:val="00F4684B"/>
    <w:rsid w:val="00F469FD"/>
    <w:rsid w:val="00F46AE9"/>
    <w:rsid w:val="00F46B1D"/>
    <w:rsid w:val="00F46B8A"/>
    <w:rsid w:val="00F46C9F"/>
    <w:rsid w:val="00F47182"/>
    <w:rsid w:val="00F475B3"/>
    <w:rsid w:val="00F47A12"/>
    <w:rsid w:val="00F47A17"/>
    <w:rsid w:val="00F47CD6"/>
    <w:rsid w:val="00F47CF1"/>
    <w:rsid w:val="00F47D00"/>
    <w:rsid w:val="00F47DA2"/>
    <w:rsid w:val="00F502CA"/>
    <w:rsid w:val="00F504AC"/>
    <w:rsid w:val="00F508A8"/>
    <w:rsid w:val="00F5133B"/>
    <w:rsid w:val="00F51695"/>
    <w:rsid w:val="00F516F4"/>
    <w:rsid w:val="00F51795"/>
    <w:rsid w:val="00F5189A"/>
    <w:rsid w:val="00F519FC"/>
    <w:rsid w:val="00F51C6F"/>
    <w:rsid w:val="00F51C74"/>
    <w:rsid w:val="00F51C9E"/>
    <w:rsid w:val="00F51DBC"/>
    <w:rsid w:val="00F51E9A"/>
    <w:rsid w:val="00F525B6"/>
    <w:rsid w:val="00F52F0C"/>
    <w:rsid w:val="00F52F2F"/>
    <w:rsid w:val="00F52F6D"/>
    <w:rsid w:val="00F53023"/>
    <w:rsid w:val="00F5310D"/>
    <w:rsid w:val="00F53112"/>
    <w:rsid w:val="00F533EE"/>
    <w:rsid w:val="00F53419"/>
    <w:rsid w:val="00F5357F"/>
    <w:rsid w:val="00F5366C"/>
    <w:rsid w:val="00F537DC"/>
    <w:rsid w:val="00F5380E"/>
    <w:rsid w:val="00F5389E"/>
    <w:rsid w:val="00F53E7C"/>
    <w:rsid w:val="00F53F28"/>
    <w:rsid w:val="00F5404C"/>
    <w:rsid w:val="00F5424A"/>
    <w:rsid w:val="00F5447A"/>
    <w:rsid w:val="00F545E1"/>
    <w:rsid w:val="00F545F6"/>
    <w:rsid w:val="00F54C72"/>
    <w:rsid w:val="00F54C75"/>
    <w:rsid w:val="00F54D08"/>
    <w:rsid w:val="00F54F1C"/>
    <w:rsid w:val="00F54F90"/>
    <w:rsid w:val="00F54FDA"/>
    <w:rsid w:val="00F55564"/>
    <w:rsid w:val="00F55610"/>
    <w:rsid w:val="00F557AF"/>
    <w:rsid w:val="00F557D6"/>
    <w:rsid w:val="00F55C70"/>
    <w:rsid w:val="00F56059"/>
    <w:rsid w:val="00F5633A"/>
    <w:rsid w:val="00F56389"/>
    <w:rsid w:val="00F5639C"/>
    <w:rsid w:val="00F5642F"/>
    <w:rsid w:val="00F56436"/>
    <w:rsid w:val="00F56556"/>
    <w:rsid w:val="00F568F0"/>
    <w:rsid w:val="00F568FE"/>
    <w:rsid w:val="00F569C5"/>
    <w:rsid w:val="00F56B0B"/>
    <w:rsid w:val="00F56CB7"/>
    <w:rsid w:val="00F56F32"/>
    <w:rsid w:val="00F57232"/>
    <w:rsid w:val="00F5723E"/>
    <w:rsid w:val="00F574D7"/>
    <w:rsid w:val="00F57547"/>
    <w:rsid w:val="00F5784E"/>
    <w:rsid w:val="00F57B2F"/>
    <w:rsid w:val="00F57D99"/>
    <w:rsid w:val="00F602EB"/>
    <w:rsid w:val="00F60343"/>
    <w:rsid w:val="00F604F5"/>
    <w:rsid w:val="00F6059C"/>
    <w:rsid w:val="00F605FE"/>
    <w:rsid w:val="00F60763"/>
    <w:rsid w:val="00F60993"/>
    <w:rsid w:val="00F60A79"/>
    <w:rsid w:val="00F61127"/>
    <w:rsid w:val="00F61D99"/>
    <w:rsid w:val="00F62196"/>
    <w:rsid w:val="00F6239D"/>
    <w:rsid w:val="00F62551"/>
    <w:rsid w:val="00F627EE"/>
    <w:rsid w:val="00F62A80"/>
    <w:rsid w:val="00F62E2A"/>
    <w:rsid w:val="00F62FD4"/>
    <w:rsid w:val="00F6358E"/>
    <w:rsid w:val="00F6381D"/>
    <w:rsid w:val="00F6383D"/>
    <w:rsid w:val="00F63A80"/>
    <w:rsid w:val="00F63AC7"/>
    <w:rsid w:val="00F63C98"/>
    <w:rsid w:val="00F63E60"/>
    <w:rsid w:val="00F63ECD"/>
    <w:rsid w:val="00F63F14"/>
    <w:rsid w:val="00F6453B"/>
    <w:rsid w:val="00F646D2"/>
    <w:rsid w:val="00F64905"/>
    <w:rsid w:val="00F64F92"/>
    <w:rsid w:val="00F653E5"/>
    <w:rsid w:val="00F65749"/>
    <w:rsid w:val="00F65762"/>
    <w:rsid w:val="00F65EB8"/>
    <w:rsid w:val="00F65F48"/>
    <w:rsid w:val="00F66074"/>
    <w:rsid w:val="00F66392"/>
    <w:rsid w:val="00F663F5"/>
    <w:rsid w:val="00F66475"/>
    <w:rsid w:val="00F664AD"/>
    <w:rsid w:val="00F664C3"/>
    <w:rsid w:val="00F66506"/>
    <w:rsid w:val="00F66727"/>
    <w:rsid w:val="00F6674C"/>
    <w:rsid w:val="00F66B54"/>
    <w:rsid w:val="00F66C93"/>
    <w:rsid w:val="00F66F4C"/>
    <w:rsid w:val="00F67253"/>
    <w:rsid w:val="00F67329"/>
    <w:rsid w:val="00F67406"/>
    <w:rsid w:val="00F67422"/>
    <w:rsid w:val="00F67C55"/>
    <w:rsid w:val="00F67E74"/>
    <w:rsid w:val="00F67EFD"/>
    <w:rsid w:val="00F70101"/>
    <w:rsid w:val="00F701ED"/>
    <w:rsid w:val="00F70268"/>
    <w:rsid w:val="00F70417"/>
    <w:rsid w:val="00F705F6"/>
    <w:rsid w:val="00F70674"/>
    <w:rsid w:val="00F7067A"/>
    <w:rsid w:val="00F7081E"/>
    <w:rsid w:val="00F709C0"/>
    <w:rsid w:val="00F70CAA"/>
    <w:rsid w:val="00F71232"/>
    <w:rsid w:val="00F712D6"/>
    <w:rsid w:val="00F7131A"/>
    <w:rsid w:val="00F71347"/>
    <w:rsid w:val="00F714DB"/>
    <w:rsid w:val="00F715D2"/>
    <w:rsid w:val="00F71617"/>
    <w:rsid w:val="00F7190E"/>
    <w:rsid w:val="00F719CD"/>
    <w:rsid w:val="00F71D19"/>
    <w:rsid w:val="00F71E97"/>
    <w:rsid w:val="00F7201E"/>
    <w:rsid w:val="00F722F8"/>
    <w:rsid w:val="00F724D9"/>
    <w:rsid w:val="00F72709"/>
    <w:rsid w:val="00F7274F"/>
    <w:rsid w:val="00F72CB0"/>
    <w:rsid w:val="00F72DB5"/>
    <w:rsid w:val="00F72E86"/>
    <w:rsid w:val="00F731C2"/>
    <w:rsid w:val="00F73261"/>
    <w:rsid w:val="00F732A4"/>
    <w:rsid w:val="00F732D2"/>
    <w:rsid w:val="00F73419"/>
    <w:rsid w:val="00F7371E"/>
    <w:rsid w:val="00F73812"/>
    <w:rsid w:val="00F73890"/>
    <w:rsid w:val="00F73B98"/>
    <w:rsid w:val="00F73FCA"/>
    <w:rsid w:val="00F74109"/>
    <w:rsid w:val="00F7423F"/>
    <w:rsid w:val="00F743B6"/>
    <w:rsid w:val="00F74574"/>
    <w:rsid w:val="00F745CD"/>
    <w:rsid w:val="00F74809"/>
    <w:rsid w:val="00F74CC3"/>
    <w:rsid w:val="00F74D27"/>
    <w:rsid w:val="00F74E00"/>
    <w:rsid w:val="00F74E77"/>
    <w:rsid w:val="00F75063"/>
    <w:rsid w:val="00F753DF"/>
    <w:rsid w:val="00F75554"/>
    <w:rsid w:val="00F75640"/>
    <w:rsid w:val="00F75F23"/>
    <w:rsid w:val="00F75FD6"/>
    <w:rsid w:val="00F76660"/>
    <w:rsid w:val="00F76679"/>
    <w:rsid w:val="00F768A0"/>
    <w:rsid w:val="00F76963"/>
    <w:rsid w:val="00F76D78"/>
    <w:rsid w:val="00F76F5E"/>
    <w:rsid w:val="00F76FA8"/>
    <w:rsid w:val="00F77123"/>
    <w:rsid w:val="00F772C9"/>
    <w:rsid w:val="00F77313"/>
    <w:rsid w:val="00F7768C"/>
    <w:rsid w:val="00F77787"/>
    <w:rsid w:val="00F779CC"/>
    <w:rsid w:val="00F77CEC"/>
    <w:rsid w:val="00F77D2B"/>
    <w:rsid w:val="00F802C5"/>
    <w:rsid w:val="00F80386"/>
    <w:rsid w:val="00F804F2"/>
    <w:rsid w:val="00F80595"/>
    <w:rsid w:val="00F806DF"/>
    <w:rsid w:val="00F80BF0"/>
    <w:rsid w:val="00F80C26"/>
    <w:rsid w:val="00F80D32"/>
    <w:rsid w:val="00F80E1A"/>
    <w:rsid w:val="00F8101D"/>
    <w:rsid w:val="00F811D1"/>
    <w:rsid w:val="00F815B9"/>
    <w:rsid w:val="00F815E2"/>
    <w:rsid w:val="00F81791"/>
    <w:rsid w:val="00F819D2"/>
    <w:rsid w:val="00F81BA2"/>
    <w:rsid w:val="00F81BE2"/>
    <w:rsid w:val="00F81E72"/>
    <w:rsid w:val="00F81E7B"/>
    <w:rsid w:val="00F81FD2"/>
    <w:rsid w:val="00F8246E"/>
    <w:rsid w:val="00F82BFA"/>
    <w:rsid w:val="00F82D24"/>
    <w:rsid w:val="00F82DF5"/>
    <w:rsid w:val="00F831EE"/>
    <w:rsid w:val="00F83CAA"/>
    <w:rsid w:val="00F83EA8"/>
    <w:rsid w:val="00F8402C"/>
    <w:rsid w:val="00F844A3"/>
    <w:rsid w:val="00F844EC"/>
    <w:rsid w:val="00F8471B"/>
    <w:rsid w:val="00F847A1"/>
    <w:rsid w:val="00F84870"/>
    <w:rsid w:val="00F84884"/>
    <w:rsid w:val="00F848C4"/>
    <w:rsid w:val="00F84D9B"/>
    <w:rsid w:val="00F84EB8"/>
    <w:rsid w:val="00F850EF"/>
    <w:rsid w:val="00F85155"/>
    <w:rsid w:val="00F85238"/>
    <w:rsid w:val="00F8574F"/>
    <w:rsid w:val="00F85772"/>
    <w:rsid w:val="00F85E34"/>
    <w:rsid w:val="00F8607A"/>
    <w:rsid w:val="00F860DA"/>
    <w:rsid w:val="00F8648B"/>
    <w:rsid w:val="00F864C4"/>
    <w:rsid w:val="00F8666C"/>
    <w:rsid w:val="00F869EE"/>
    <w:rsid w:val="00F86EDF"/>
    <w:rsid w:val="00F8742A"/>
    <w:rsid w:val="00F87D56"/>
    <w:rsid w:val="00F87F6B"/>
    <w:rsid w:val="00F90087"/>
    <w:rsid w:val="00F90631"/>
    <w:rsid w:val="00F90678"/>
    <w:rsid w:val="00F90C43"/>
    <w:rsid w:val="00F90C74"/>
    <w:rsid w:val="00F90E14"/>
    <w:rsid w:val="00F9109B"/>
    <w:rsid w:val="00F9109D"/>
    <w:rsid w:val="00F91537"/>
    <w:rsid w:val="00F91616"/>
    <w:rsid w:val="00F91836"/>
    <w:rsid w:val="00F91CAD"/>
    <w:rsid w:val="00F921D5"/>
    <w:rsid w:val="00F92710"/>
    <w:rsid w:val="00F928BB"/>
    <w:rsid w:val="00F92B26"/>
    <w:rsid w:val="00F92C45"/>
    <w:rsid w:val="00F92E85"/>
    <w:rsid w:val="00F92EB8"/>
    <w:rsid w:val="00F930FB"/>
    <w:rsid w:val="00F93244"/>
    <w:rsid w:val="00F932F4"/>
    <w:rsid w:val="00F93300"/>
    <w:rsid w:val="00F935EE"/>
    <w:rsid w:val="00F93F08"/>
    <w:rsid w:val="00F93F1B"/>
    <w:rsid w:val="00F94223"/>
    <w:rsid w:val="00F94631"/>
    <w:rsid w:val="00F94A24"/>
    <w:rsid w:val="00F94B19"/>
    <w:rsid w:val="00F94CED"/>
    <w:rsid w:val="00F94E52"/>
    <w:rsid w:val="00F94E8F"/>
    <w:rsid w:val="00F950AB"/>
    <w:rsid w:val="00F953C5"/>
    <w:rsid w:val="00F95555"/>
    <w:rsid w:val="00F955C6"/>
    <w:rsid w:val="00F9564B"/>
    <w:rsid w:val="00F9564E"/>
    <w:rsid w:val="00F95738"/>
    <w:rsid w:val="00F95D56"/>
    <w:rsid w:val="00F95D65"/>
    <w:rsid w:val="00F96084"/>
    <w:rsid w:val="00F9612B"/>
    <w:rsid w:val="00F9616F"/>
    <w:rsid w:val="00F962B6"/>
    <w:rsid w:val="00F966DE"/>
    <w:rsid w:val="00F967E1"/>
    <w:rsid w:val="00F968AD"/>
    <w:rsid w:val="00F96B8F"/>
    <w:rsid w:val="00F96C0B"/>
    <w:rsid w:val="00F96D6C"/>
    <w:rsid w:val="00F96E70"/>
    <w:rsid w:val="00F9729F"/>
    <w:rsid w:val="00F9763C"/>
    <w:rsid w:val="00F977EA"/>
    <w:rsid w:val="00F978F5"/>
    <w:rsid w:val="00F97B7C"/>
    <w:rsid w:val="00F97BED"/>
    <w:rsid w:val="00F97C1A"/>
    <w:rsid w:val="00F97F6D"/>
    <w:rsid w:val="00FA044D"/>
    <w:rsid w:val="00FA0763"/>
    <w:rsid w:val="00FA0860"/>
    <w:rsid w:val="00FA09D4"/>
    <w:rsid w:val="00FA0AE7"/>
    <w:rsid w:val="00FA0B18"/>
    <w:rsid w:val="00FA0C2D"/>
    <w:rsid w:val="00FA1038"/>
    <w:rsid w:val="00FA117D"/>
    <w:rsid w:val="00FA151B"/>
    <w:rsid w:val="00FA1595"/>
    <w:rsid w:val="00FA1A27"/>
    <w:rsid w:val="00FA1B38"/>
    <w:rsid w:val="00FA1B91"/>
    <w:rsid w:val="00FA1CBA"/>
    <w:rsid w:val="00FA1FC3"/>
    <w:rsid w:val="00FA1FFF"/>
    <w:rsid w:val="00FA22EB"/>
    <w:rsid w:val="00FA230E"/>
    <w:rsid w:val="00FA2476"/>
    <w:rsid w:val="00FA26F2"/>
    <w:rsid w:val="00FA274A"/>
    <w:rsid w:val="00FA2AED"/>
    <w:rsid w:val="00FA2BEA"/>
    <w:rsid w:val="00FA2C34"/>
    <w:rsid w:val="00FA2CEE"/>
    <w:rsid w:val="00FA303B"/>
    <w:rsid w:val="00FA318C"/>
    <w:rsid w:val="00FA35F8"/>
    <w:rsid w:val="00FA37F1"/>
    <w:rsid w:val="00FA3AB7"/>
    <w:rsid w:val="00FA3B86"/>
    <w:rsid w:val="00FA3F61"/>
    <w:rsid w:val="00FA479A"/>
    <w:rsid w:val="00FA48F5"/>
    <w:rsid w:val="00FA48FD"/>
    <w:rsid w:val="00FA4A34"/>
    <w:rsid w:val="00FA4BFE"/>
    <w:rsid w:val="00FA4D8A"/>
    <w:rsid w:val="00FA4DCC"/>
    <w:rsid w:val="00FA4FD3"/>
    <w:rsid w:val="00FA5263"/>
    <w:rsid w:val="00FA6041"/>
    <w:rsid w:val="00FA60A0"/>
    <w:rsid w:val="00FA64F1"/>
    <w:rsid w:val="00FA6500"/>
    <w:rsid w:val="00FA65E1"/>
    <w:rsid w:val="00FA66A0"/>
    <w:rsid w:val="00FA6958"/>
    <w:rsid w:val="00FA6980"/>
    <w:rsid w:val="00FA6A5A"/>
    <w:rsid w:val="00FA6BE8"/>
    <w:rsid w:val="00FA6E97"/>
    <w:rsid w:val="00FA714E"/>
    <w:rsid w:val="00FA743B"/>
    <w:rsid w:val="00FA7587"/>
    <w:rsid w:val="00FA7601"/>
    <w:rsid w:val="00FA7AE9"/>
    <w:rsid w:val="00FA7D56"/>
    <w:rsid w:val="00FB01E1"/>
    <w:rsid w:val="00FB0452"/>
    <w:rsid w:val="00FB0499"/>
    <w:rsid w:val="00FB0631"/>
    <w:rsid w:val="00FB064A"/>
    <w:rsid w:val="00FB0DBF"/>
    <w:rsid w:val="00FB0FBC"/>
    <w:rsid w:val="00FB13D1"/>
    <w:rsid w:val="00FB14C4"/>
    <w:rsid w:val="00FB1C64"/>
    <w:rsid w:val="00FB1D31"/>
    <w:rsid w:val="00FB21F3"/>
    <w:rsid w:val="00FB24B0"/>
    <w:rsid w:val="00FB269A"/>
    <w:rsid w:val="00FB2947"/>
    <w:rsid w:val="00FB2A06"/>
    <w:rsid w:val="00FB2ACD"/>
    <w:rsid w:val="00FB2D26"/>
    <w:rsid w:val="00FB2D61"/>
    <w:rsid w:val="00FB3065"/>
    <w:rsid w:val="00FB30D2"/>
    <w:rsid w:val="00FB32C8"/>
    <w:rsid w:val="00FB3465"/>
    <w:rsid w:val="00FB353E"/>
    <w:rsid w:val="00FB35A1"/>
    <w:rsid w:val="00FB3605"/>
    <w:rsid w:val="00FB3649"/>
    <w:rsid w:val="00FB3E4A"/>
    <w:rsid w:val="00FB3E7A"/>
    <w:rsid w:val="00FB41C1"/>
    <w:rsid w:val="00FB45FC"/>
    <w:rsid w:val="00FB4688"/>
    <w:rsid w:val="00FB491D"/>
    <w:rsid w:val="00FB4FC3"/>
    <w:rsid w:val="00FB513A"/>
    <w:rsid w:val="00FB521F"/>
    <w:rsid w:val="00FB537E"/>
    <w:rsid w:val="00FB5AB5"/>
    <w:rsid w:val="00FB5E47"/>
    <w:rsid w:val="00FB5E72"/>
    <w:rsid w:val="00FB5FFB"/>
    <w:rsid w:val="00FB600E"/>
    <w:rsid w:val="00FB605F"/>
    <w:rsid w:val="00FB671C"/>
    <w:rsid w:val="00FB6D5C"/>
    <w:rsid w:val="00FB6EFE"/>
    <w:rsid w:val="00FB6F92"/>
    <w:rsid w:val="00FB74C9"/>
    <w:rsid w:val="00FB7529"/>
    <w:rsid w:val="00FB7708"/>
    <w:rsid w:val="00FB786A"/>
    <w:rsid w:val="00FB7AB8"/>
    <w:rsid w:val="00FB7C79"/>
    <w:rsid w:val="00FB7E0C"/>
    <w:rsid w:val="00FB7FFD"/>
    <w:rsid w:val="00FC026E"/>
    <w:rsid w:val="00FC05D4"/>
    <w:rsid w:val="00FC0889"/>
    <w:rsid w:val="00FC0AAD"/>
    <w:rsid w:val="00FC0EF6"/>
    <w:rsid w:val="00FC1125"/>
    <w:rsid w:val="00FC15E7"/>
    <w:rsid w:val="00FC164D"/>
    <w:rsid w:val="00FC1818"/>
    <w:rsid w:val="00FC1837"/>
    <w:rsid w:val="00FC1977"/>
    <w:rsid w:val="00FC1B0D"/>
    <w:rsid w:val="00FC1C1A"/>
    <w:rsid w:val="00FC1C27"/>
    <w:rsid w:val="00FC1C97"/>
    <w:rsid w:val="00FC1FBE"/>
    <w:rsid w:val="00FC2017"/>
    <w:rsid w:val="00FC21F9"/>
    <w:rsid w:val="00FC22A4"/>
    <w:rsid w:val="00FC251F"/>
    <w:rsid w:val="00FC2A23"/>
    <w:rsid w:val="00FC2F65"/>
    <w:rsid w:val="00FC30B2"/>
    <w:rsid w:val="00FC315B"/>
    <w:rsid w:val="00FC3188"/>
    <w:rsid w:val="00FC31CC"/>
    <w:rsid w:val="00FC31F9"/>
    <w:rsid w:val="00FC333C"/>
    <w:rsid w:val="00FC3456"/>
    <w:rsid w:val="00FC3566"/>
    <w:rsid w:val="00FC3632"/>
    <w:rsid w:val="00FC377F"/>
    <w:rsid w:val="00FC382A"/>
    <w:rsid w:val="00FC3900"/>
    <w:rsid w:val="00FC3B1C"/>
    <w:rsid w:val="00FC3C6C"/>
    <w:rsid w:val="00FC405F"/>
    <w:rsid w:val="00FC407A"/>
    <w:rsid w:val="00FC41A0"/>
    <w:rsid w:val="00FC431E"/>
    <w:rsid w:val="00FC43D2"/>
    <w:rsid w:val="00FC454E"/>
    <w:rsid w:val="00FC46DA"/>
    <w:rsid w:val="00FC477C"/>
    <w:rsid w:val="00FC4809"/>
    <w:rsid w:val="00FC482F"/>
    <w:rsid w:val="00FC4AFF"/>
    <w:rsid w:val="00FC4B5F"/>
    <w:rsid w:val="00FC4DE8"/>
    <w:rsid w:val="00FC4DF5"/>
    <w:rsid w:val="00FC4F29"/>
    <w:rsid w:val="00FC4F71"/>
    <w:rsid w:val="00FC5002"/>
    <w:rsid w:val="00FC5124"/>
    <w:rsid w:val="00FC5219"/>
    <w:rsid w:val="00FC5524"/>
    <w:rsid w:val="00FC55C9"/>
    <w:rsid w:val="00FC5C0E"/>
    <w:rsid w:val="00FC5D86"/>
    <w:rsid w:val="00FC5E59"/>
    <w:rsid w:val="00FC5F55"/>
    <w:rsid w:val="00FC608D"/>
    <w:rsid w:val="00FC634F"/>
    <w:rsid w:val="00FC6750"/>
    <w:rsid w:val="00FC67FE"/>
    <w:rsid w:val="00FC6F5E"/>
    <w:rsid w:val="00FC70AA"/>
    <w:rsid w:val="00FC73EF"/>
    <w:rsid w:val="00FC74DE"/>
    <w:rsid w:val="00FC7736"/>
    <w:rsid w:val="00FC79FF"/>
    <w:rsid w:val="00FC7E41"/>
    <w:rsid w:val="00FC7F1B"/>
    <w:rsid w:val="00FD0088"/>
    <w:rsid w:val="00FD035A"/>
    <w:rsid w:val="00FD0393"/>
    <w:rsid w:val="00FD03B5"/>
    <w:rsid w:val="00FD0566"/>
    <w:rsid w:val="00FD0731"/>
    <w:rsid w:val="00FD076F"/>
    <w:rsid w:val="00FD079D"/>
    <w:rsid w:val="00FD1595"/>
    <w:rsid w:val="00FD1781"/>
    <w:rsid w:val="00FD1AC0"/>
    <w:rsid w:val="00FD1C2D"/>
    <w:rsid w:val="00FD1D49"/>
    <w:rsid w:val="00FD1EEE"/>
    <w:rsid w:val="00FD246D"/>
    <w:rsid w:val="00FD2772"/>
    <w:rsid w:val="00FD28C7"/>
    <w:rsid w:val="00FD2985"/>
    <w:rsid w:val="00FD2989"/>
    <w:rsid w:val="00FD2ADA"/>
    <w:rsid w:val="00FD33EE"/>
    <w:rsid w:val="00FD34E4"/>
    <w:rsid w:val="00FD367B"/>
    <w:rsid w:val="00FD368A"/>
    <w:rsid w:val="00FD3F7E"/>
    <w:rsid w:val="00FD4381"/>
    <w:rsid w:val="00FD4731"/>
    <w:rsid w:val="00FD47FA"/>
    <w:rsid w:val="00FD4861"/>
    <w:rsid w:val="00FD4873"/>
    <w:rsid w:val="00FD4DBC"/>
    <w:rsid w:val="00FD4E94"/>
    <w:rsid w:val="00FD54E6"/>
    <w:rsid w:val="00FD5801"/>
    <w:rsid w:val="00FD5912"/>
    <w:rsid w:val="00FD5EC2"/>
    <w:rsid w:val="00FD5F3D"/>
    <w:rsid w:val="00FD635E"/>
    <w:rsid w:val="00FD680A"/>
    <w:rsid w:val="00FD6A39"/>
    <w:rsid w:val="00FD6AC2"/>
    <w:rsid w:val="00FD6AF2"/>
    <w:rsid w:val="00FD6EE0"/>
    <w:rsid w:val="00FD6FF3"/>
    <w:rsid w:val="00FD7073"/>
    <w:rsid w:val="00FD70BA"/>
    <w:rsid w:val="00FD70DA"/>
    <w:rsid w:val="00FD7172"/>
    <w:rsid w:val="00FD725D"/>
    <w:rsid w:val="00FD740C"/>
    <w:rsid w:val="00FD7462"/>
    <w:rsid w:val="00FD7745"/>
    <w:rsid w:val="00FD7A62"/>
    <w:rsid w:val="00FD7CFC"/>
    <w:rsid w:val="00FD7DB7"/>
    <w:rsid w:val="00FE03D7"/>
    <w:rsid w:val="00FE064C"/>
    <w:rsid w:val="00FE0684"/>
    <w:rsid w:val="00FE0707"/>
    <w:rsid w:val="00FE0851"/>
    <w:rsid w:val="00FE0A76"/>
    <w:rsid w:val="00FE0C24"/>
    <w:rsid w:val="00FE0F92"/>
    <w:rsid w:val="00FE133D"/>
    <w:rsid w:val="00FE1650"/>
    <w:rsid w:val="00FE16BB"/>
    <w:rsid w:val="00FE1710"/>
    <w:rsid w:val="00FE1CA2"/>
    <w:rsid w:val="00FE1CB0"/>
    <w:rsid w:val="00FE1E70"/>
    <w:rsid w:val="00FE20E9"/>
    <w:rsid w:val="00FE21CF"/>
    <w:rsid w:val="00FE2203"/>
    <w:rsid w:val="00FE2385"/>
    <w:rsid w:val="00FE2499"/>
    <w:rsid w:val="00FE24B1"/>
    <w:rsid w:val="00FE2655"/>
    <w:rsid w:val="00FE26E2"/>
    <w:rsid w:val="00FE26F8"/>
    <w:rsid w:val="00FE2987"/>
    <w:rsid w:val="00FE2D12"/>
    <w:rsid w:val="00FE2E00"/>
    <w:rsid w:val="00FE306D"/>
    <w:rsid w:val="00FE3130"/>
    <w:rsid w:val="00FE32F8"/>
    <w:rsid w:val="00FE3647"/>
    <w:rsid w:val="00FE3A00"/>
    <w:rsid w:val="00FE410B"/>
    <w:rsid w:val="00FE416B"/>
    <w:rsid w:val="00FE4255"/>
    <w:rsid w:val="00FE46C6"/>
    <w:rsid w:val="00FE4E3D"/>
    <w:rsid w:val="00FE56D9"/>
    <w:rsid w:val="00FE5814"/>
    <w:rsid w:val="00FE5815"/>
    <w:rsid w:val="00FE582B"/>
    <w:rsid w:val="00FE596C"/>
    <w:rsid w:val="00FE59BC"/>
    <w:rsid w:val="00FE5C9F"/>
    <w:rsid w:val="00FE5EEA"/>
    <w:rsid w:val="00FE61F9"/>
    <w:rsid w:val="00FE6299"/>
    <w:rsid w:val="00FE63AB"/>
    <w:rsid w:val="00FE6620"/>
    <w:rsid w:val="00FE66EF"/>
    <w:rsid w:val="00FE6ACF"/>
    <w:rsid w:val="00FE6F89"/>
    <w:rsid w:val="00FE70DC"/>
    <w:rsid w:val="00FE71F2"/>
    <w:rsid w:val="00FE72DB"/>
    <w:rsid w:val="00FE7754"/>
    <w:rsid w:val="00FE77F9"/>
    <w:rsid w:val="00FE785D"/>
    <w:rsid w:val="00FE7B3B"/>
    <w:rsid w:val="00FE7E4F"/>
    <w:rsid w:val="00FE7F5B"/>
    <w:rsid w:val="00FF04A5"/>
    <w:rsid w:val="00FF052D"/>
    <w:rsid w:val="00FF05AC"/>
    <w:rsid w:val="00FF074A"/>
    <w:rsid w:val="00FF0AB0"/>
    <w:rsid w:val="00FF1538"/>
    <w:rsid w:val="00FF159A"/>
    <w:rsid w:val="00FF191F"/>
    <w:rsid w:val="00FF1A37"/>
    <w:rsid w:val="00FF1B8A"/>
    <w:rsid w:val="00FF1BDF"/>
    <w:rsid w:val="00FF1CFB"/>
    <w:rsid w:val="00FF1D29"/>
    <w:rsid w:val="00FF1E8C"/>
    <w:rsid w:val="00FF1FE7"/>
    <w:rsid w:val="00FF2008"/>
    <w:rsid w:val="00FF225A"/>
    <w:rsid w:val="00FF23B8"/>
    <w:rsid w:val="00FF28AC"/>
    <w:rsid w:val="00FF28DA"/>
    <w:rsid w:val="00FF29AF"/>
    <w:rsid w:val="00FF2B85"/>
    <w:rsid w:val="00FF2BB3"/>
    <w:rsid w:val="00FF2C79"/>
    <w:rsid w:val="00FF2C7C"/>
    <w:rsid w:val="00FF2E61"/>
    <w:rsid w:val="00FF2F01"/>
    <w:rsid w:val="00FF33EE"/>
    <w:rsid w:val="00FF375C"/>
    <w:rsid w:val="00FF37E0"/>
    <w:rsid w:val="00FF3E16"/>
    <w:rsid w:val="00FF452B"/>
    <w:rsid w:val="00FF4585"/>
    <w:rsid w:val="00FF46EA"/>
    <w:rsid w:val="00FF4897"/>
    <w:rsid w:val="00FF48B5"/>
    <w:rsid w:val="00FF48EA"/>
    <w:rsid w:val="00FF4B5D"/>
    <w:rsid w:val="00FF5161"/>
    <w:rsid w:val="00FF52D0"/>
    <w:rsid w:val="00FF54F7"/>
    <w:rsid w:val="00FF5726"/>
    <w:rsid w:val="00FF5836"/>
    <w:rsid w:val="00FF5C13"/>
    <w:rsid w:val="00FF5CA0"/>
    <w:rsid w:val="00FF5EE1"/>
    <w:rsid w:val="00FF6224"/>
    <w:rsid w:val="00FF629F"/>
    <w:rsid w:val="00FF6670"/>
    <w:rsid w:val="00FF692D"/>
    <w:rsid w:val="00FF6A17"/>
    <w:rsid w:val="00FF6CD2"/>
    <w:rsid w:val="00FF6E52"/>
    <w:rsid w:val="00FF6F78"/>
    <w:rsid w:val="00FF6F7F"/>
    <w:rsid w:val="00FF7290"/>
    <w:rsid w:val="00FF739E"/>
    <w:rsid w:val="00FF7582"/>
    <w:rsid w:val="00FF75D5"/>
    <w:rsid w:val="00FF764A"/>
    <w:rsid w:val="00FF76CC"/>
    <w:rsid w:val="00FF7F62"/>
    <w:rsid w:val="00FF7FC2"/>
    <w:rsid w:val="01036EAF"/>
    <w:rsid w:val="01127084"/>
    <w:rsid w:val="0116B4EA"/>
    <w:rsid w:val="01308873"/>
    <w:rsid w:val="0132BEB4"/>
    <w:rsid w:val="013447E1"/>
    <w:rsid w:val="0157E553"/>
    <w:rsid w:val="015E9B0D"/>
    <w:rsid w:val="01644E21"/>
    <w:rsid w:val="0165F8B4"/>
    <w:rsid w:val="017EDFCD"/>
    <w:rsid w:val="018534B5"/>
    <w:rsid w:val="018C4915"/>
    <w:rsid w:val="018EA4E8"/>
    <w:rsid w:val="01B42D4D"/>
    <w:rsid w:val="01B7CB2F"/>
    <w:rsid w:val="01CAE488"/>
    <w:rsid w:val="01CF180C"/>
    <w:rsid w:val="01FDAB04"/>
    <w:rsid w:val="01FF7DBF"/>
    <w:rsid w:val="021856B3"/>
    <w:rsid w:val="021C5C44"/>
    <w:rsid w:val="0227BF5D"/>
    <w:rsid w:val="023252EB"/>
    <w:rsid w:val="02344C46"/>
    <w:rsid w:val="0247DDF6"/>
    <w:rsid w:val="024C10F3"/>
    <w:rsid w:val="024DB709"/>
    <w:rsid w:val="024ED56F"/>
    <w:rsid w:val="0256FA77"/>
    <w:rsid w:val="0269E373"/>
    <w:rsid w:val="02763750"/>
    <w:rsid w:val="0276F9D4"/>
    <w:rsid w:val="027B1D21"/>
    <w:rsid w:val="02814F0B"/>
    <w:rsid w:val="02817ED3"/>
    <w:rsid w:val="0293D2D9"/>
    <w:rsid w:val="0297418D"/>
    <w:rsid w:val="029D2FDD"/>
    <w:rsid w:val="02A0DD8C"/>
    <w:rsid w:val="02A78883"/>
    <w:rsid w:val="02AD47DA"/>
    <w:rsid w:val="02AD9FEF"/>
    <w:rsid w:val="02AFEAA9"/>
    <w:rsid w:val="02B2EC81"/>
    <w:rsid w:val="02B4D881"/>
    <w:rsid w:val="02CFD0C7"/>
    <w:rsid w:val="02DE73AD"/>
    <w:rsid w:val="02E341F6"/>
    <w:rsid w:val="02E8FBBB"/>
    <w:rsid w:val="02F07E1E"/>
    <w:rsid w:val="02F5C61B"/>
    <w:rsid w:val="02F83EF6"/>
    <w:rsid w:val="03097A08"/>
    <w:rsid w:val="030DF05B"/>
    <w:rsid w:val="03181707"/>
    <w:rsid w:val="031F3948"/>
    <w:rsid w:val="0326B9A8"/>
    <w:rsid w:val="0327BD12"/>
    <w:rsid w:val="0330A021"/>
    <w:rsid w:val="033B53F2"/>
    <w:rsid w:val="033C9CEC"/>
    <w:rsid w:val="034414BC"/>
    <w:rsid w:val="03483CAF"/>
    <w:rsid w:val="0348E780"/>
    <w:rsid w:val="035402E9"/>
    <w:rsid w:val="03554532"/>
    <w:rsid w:val="035AC890"/>
    <w:rsid w:val="035AFEEE"/>
    <w:rsid w:val="035BF1EA"/>
    <w:rsid w:val="036B643B"/>
    <w:rsid w:val="036BA4C2"/>
    <w:rsid w:val="037330F3"/>
    <w:rsid w:val="037DA0B7"/>
    <w:rsid w:val="038163B6"/>
    <w:rsid w:val="0384A786"/>
    <w:rsid w:val="0399A183"/>
    <w:rsid w:val="03A87A0B"/>
    <w:rsid w:val="03AF7243"/>
    <w:rsid w:val="03B27F36"/>
    <w:rsid w:val="03BF4002"/>
    <w:rsid w:val="03C9CFC6"/>
    <w:rsid w:val="03DA7B6F"/>
    <w:rsid w:val="03E7E154"/>
    <w:rsid w:val="03EB65BD"/>
    <w:rsid w:val="03F04EE2"/>
    <w:rsid w:val="0409B234"/>
    <w:rsid w:val="040D79A8"/>
    <w:rsid w:val="04137786"/>
    <w:rsid w:val="0418B1F9"/>
    <w:rsid w:val="042B9CF9"/>
    <w:rsid w:val="043BCBA8"/>
    <w:rsid w:val="0440C0E5"/>
    <w:rsid w:val="044B651C"/>
    <w:rsid w:val="044C56B2"/>
    <w:rsid w:val="04545267"/>
    <w:rsid w:val="0454DE61"/>
    <w:rsid w:val="0454E5EA"/>
    <w:rsid w:val="046CB733"/>
    <w:rsid w:val="047AF1E6"/>
    <w:rsid w:val="04852976"/>
    <w:rsid w:val="0491E2EC"/>
    <w:rsid w:val="0493397F"/>
    <w:rsid w:val="049A580C"/>
    <w:rsid w:val="049FDB94"/>
    <w:rsid w:val="04A7E372"/>
    <w:rsid w:val="04CEA8E7"/>
    <w:rsid w:val="04D049F0"/>
    <w:rsid w:val="04D8FA5A"/>
    <w:rsid w:val="04DEE6EE"/>
    <w:rsid w:val="04DEED74"/>
    <w:rsid w:val="04E03AFF"/>
    <w:rsid w:val="04E527F8"/>
    <w:rsid w:val="04EDD231"/>
    <w:rsid w:val="04F58006"/>
    <w:rsid w:val="05023E7E"/>
    <w:rsid w:val="05056BCB"/>
    <w:rsid w:val="05097EE7"/>
    <w:rsid w:val="0513D083"/>
    <w:rsid w:val="05150402"/>
    <w:rsid w:val="05164AFE"/>
    <w:rsid w:val="05198019"/>
    <w:rsid w:val="0526D01C"/>
    <w:rsid w:val="05281FED"/>
    <w:rsid w:val="0536A304"/>
    <w:rsid w:val="05395193"/>
    <w:rsid w:val="053CA267"/>
    <w:rsid w:val="05400344"/>
    <w:rsid w:val="054C71AF"/>
    <w:rsid w:val="0555C0A4"/>
    <w:rsid w:val="0558BEF4"/>
    <w:rsid w:val="05598D87"/>
    <w:rsid w:val="05729713"/>
    <w:rsid w:val="0576FA96"/>
    <w:rsid w:val="057CEBD7"/>
    <w:rsid w:val="057FE6B1"/>
    <w:rsid w:val="058318EE"/>
    <w:rsid w:val="0586C622"/>
    <w:rsid w:val="058DB978"/>
    <w:rsid w:val="059CB92A"/>
    <w:rsid w:val="05C473A9"/>
    <w:rsid w:val="05CB5CB7"/>
    <w:rsid w:val="05D3C941"/>
    <w:rsid w:val="05D4138B"/>
    <w:rsid w:val="05D519A4"/>
    <w:rsid w:val="05DECA81"/>
    <w:rsid w:val="05E31011"/>
    <w:rsid w:val="05E7C57C"/>
    <w:rsid w:val="05EB286F"/>
    <w:rsid w:val="05EE3DB0"/>
    <w:rsid w:val="05F85ECE"/>
    <w:rsid w:val="05FEE90F"/>
    <w:rsid w:val="0603E50F"/>
    <w:rsid w:val="0617437B"/>
    <w:rsid w:val="0620FF2C"/>
    <w:rsid w:val="0623C637"/>
    <w:rsid w:val="0625BEDE"/>
    <w:rsid w:val="06282A0C"/>
    <w:rsid w:val="0629089F"/>
    <w:rsid w:val="062A91F8"/>
    <w:rsid w:val="062DC91F"/>
    <w:rsid w:val="062E6C5C"/>
    <w:rsid w:val="062F6381"/>
    <w:rsid w:val="06397E47"/>
    <w:rsid w:val="063B4495"/>
    <w:rsid w:val="063E247C"/>
    <w:rsid w:val="065ABE44"/>
    <w:rsid w:val="065B4AA5"/>
    <w:rsid w:val="065BE27D"/>
    <w:rsid w:val="0661F935"/>
    <w:rsid w:val="06626C15"/>
    <w:rsid w:val="0666DEDC"/>
    <w:rsid w:val="06677FF0"/>
    <w:rsid w:val="067D0552"/>
    <w:rsid w:val="067EF486"/>
    <w:rsid w:val="068805CF"/>
    <w:rsid w:val="0692ABA0"/>
    <w:rsid w:val="06967386"/>
    <w:rsid w:val="0696F79A"/>
    <w:rsid w:val="069CB362"/>
    <w:rsid w:val="06A092D6"/>
    <w:rsid w:val="06A15BA6"/>
    <w:rsid w:val="06A29087"/>
    <w:rsid w:val="06A3053F"/>
    <w:rsid w:val="06A8A394"/>
    <w:rsid w:val="06AADD9C"/>
    <w:rsid w:val="06AC7345"/>
    <w:rsid w:val="06C63B9B"/>
    <w:rsid w:val="06D04CBF"/>
    <w:rsid w:val="06D139FA"/>
    <w:rsid w:val="06D45C20"/>
    <w:rsid w:val="06DA8CFF"/>
    <w:rsid w:val="06DC3E49"/>
    <w:rsid w:val="06F38C95"/>
    <w:rsid w:val="06F60594"/>
    <w:rsid w:val="06F7C63C"/>
    <w:rsid w:val="06F89E32"/>
    <w:rsid w:val="06FADAB8"/>
    <w:rsid w:val="070726E5"/>
    <w:rsid w:val="070A7543"/>
    <w:rsid w:val="071EBB65"/>
    <w:rsid w:val="0724E2CA"/>
    <w:rsid w:val="07272BE9"/>
    <w:rsid w:val="073C4FA2"/>
    <w:rsid w:val="07411BB5"/>
    <w:rsid w:val="07424A84"/>
    <w:rsid w:val="0743724C"/>
    <w:rsid w:val="0744B12F"/>
    <w:rsid w:val="074C72BE"/>
    <w:rsid w:val="075E3363"/>
    <w:rsid w:val="076935A2"/>
    <w:rsid w:val="076A7FC7"/>
    <w:rsid w:val="076B0ABD"/>
    <w:rsid w:val="077559CD"/>
    <w:rsid w:val="07813E0A"/>
    <w:rsid w:val="0783F63B"/>
    <w:rsid w:val="078BF645"/>
    <w:rsid w:val="07909103"/>
    <w:rsid w:val="07A115E1"/>
    <w:rsid w:val="07A4772E"/>
    <w:rsid w:val="07AEA77E"/>
    <w:rsid w:val="07B330DE"/>
    <w:rsid w:val="07C84F01"/>
    <w:rsid w:val="07D596DF"/>
    <w:rsid w:val="07DA1BE6"/>
    <w:rsid w:val="07E1C9D1"/>
    <w:rsid w:val="07F61CE8"/>
    <w:rsid w:val="07F7C415"/>
    <w:rsid w:val="07F84749"/>
    <w:rsid w:val="07FA1F1A"/>
    <w:rsid w:val="08061C20"/>
    <w:rsid w:val="08236208"/>
    <w:rsid w:val="0824A6EC"/>
    <w:rsid w:val="082F64BF"/>
    <w:rsid w:val="083688E4"/>
    <w:rsid w:val="0836C156"/>
    <w:rsid w:val="084BF60F"/>
    <w:rsid w:val="08628F16"/>
    <w:rsid w:val="086377F0"/>
    <w:rsid w:val="086DFE2D"/>
    <w:rsid w:val="08909509"/>
    <w:rsid w:val="0893196C"/>
    <w:rsid w:val="08A48DB4"/>
    <w:rsid w:val="08A6322C"/>
    <w:rsid w:val="08BE061D"/>
    <w:rsid w:val="08BF70B0"/>
    <w:rsid w:val="08BF7496"/>
    <w:rsid w:val="08C12522"/>
    <w:rsid w:val="08D1B44D"/>
    <w:rsid w:val="08D30E9A"/>
    <w:rsid w:val="08DD4814"/>
    <w:rsid w:val="08E096AF"/>
    <w:rsid w:val="08F410AA"/>
    <w:rsid w:val="08FE89D0"/>
    <w:rsid w:val="09092239"/>
    <w:rsid w:val="090A02D4"/>
    <w:rsid w:val="090B7DE9"/>
    <w:rsid w:val="09136A73"/>
    <w:rsid w:val="09188898"/>
    <w:rsid w:val="091FE499"/>
    <w:rsid w:val="09282DDB"/>
    <w:rsid w:val="092AF11D"/>
    <w:rsid w:val="092BC59A"/>
    <w:rsid w:val="093403DD"/>
    <w:rsid w:val="0934EB0A"/>
    <w:rsid w:val="0937F344"/>
    <w:rsid w:val="09487C24"/>
    <w:rsid w:val="094D02C1"/>
    <w:rsid w:val="094DB57D"/>
    <w:rsid w:val="095B3ED0"/>
    <w:rsid w:val="09654179"/>
    <w:rsid w:val="09678565"/>
    <w:rsid w:val="097EFC0A"/>
    <w:rsid w:val="098C7920"/>
    <w:rsid w:val="098E3AAB"/>
    <w:rsid w:val="0995F704"/>
    <w:rsid w:val="0996CA93"/>
    <w:rsid w:val="099A0ACF"/>
    <w:rsid w:val="099D828E"/>
    <w:rsid w:val="099E6B1F"/>
    <w:rsid w:val="09A49BAC"/>
    <w:rsid w:val="09AFE343"/>
    <w:rsid w:val="09B0AF58"/>
    <w:rsid w:val="09B28CFC"/>
    <w:rsid w:val="09B6D34F"/>
    <w:rsid w:val="09BC4FA3"/>
    <w:rsid w:val="09BFEB60"/>
    <w:rsid w:val="09CC13DF"/>
    <w:rsid w:val="09E6E7E5"/>
    <w:rsid w:val="09E86CFF"/>
    <w:rsid w:val="09F7D3BB"/>
    <w:rsid w:val="09F860DE"/>
    <w:rsid w:val="0A05E65F"/>
    <w:rsid w:val="0A06A40D"/>
    <w:rsid w:val="0A08A738"/>
    <w:rsid w:val="0A08D66F"/>
    <w:rsid w:val="0A19A7E6"/>
    <w:rsid w:val="0A19CAD5"/>
    <w:rsid w:val="0A230747"/>
    <w:rsid w:val="0A26A5FF"/>
    <w:rsid w:val="0A2761CD"/>
    <w:rsid w:val="0A2BB210"/>
    <w:rsid w:val="0A36F07A"/>
    <w:rsid w:val="0A39B12B"/>
    <w:rsid w:val="0A3A3366"/>
    <w:rsid w:val="0A4032BF"/>
    <w:rsid w:val="0A406EF6"/>
    <w:rsid w:val="0A44046B"/>
    <w:rsid w:val="0A58F7A5"/>
    <w:rsid w:val="0A5F27CF"/>
    <w:rsid w:val="0A6069A3"/>
    <w:rsid w:val="0A679FA6"/>
    <w:rsid w:val="0A74AE5A"/>
    <w:rsid w:val="0A75D224"/>
    <w:rsid w:val="0A760F89"/>
    <w:rsid w:val="0A78E5AB"/>
    <w:rsid w:val="0A79BD9A"/>
    <w:rsid w:val="0A7B7109"/>
    <w:rsid w:val="0A817051"/>
    <w:rsid w:val="0A8D6F12"/>
    <w:rsid w:val="0A8E6589"/>
    <w:rsid w:val="0AA3D074"/>
    <w:rsid w:val="0AA8EA1D"/>
    <w:rsid w:val="0AB1B6CF"/>
    <w:rsid w:val="0AB4B683"/>
    <w:rsid w:val="0AB53061"/>
    <w:rsid w:val="0ABCCACE"/>
    <w:rsid w:val="0AC65E16"/>
    <w:rsid w:val="0AD9AEC1"/>
    <w:rsid w:val="0ADD5DFB"/>
    <w:rsid w:val="0AE915CA"/>
    <w:rsid w:val="0AE95DA3"/>
    <w:rsid w:val="0AE9E762"/>
    <w:rsid w:val="0AEED8C9"/>
    <w:rsid w:val="0AFF9944"/>
    <w:rsid w:val="0B28447C"/>
    <w:rsid w:val="0B2DFA0D"/>
    <w:rsid w:val="0B33175C"/>
    <w:rsid w:val="0B455203"/>
    <w:rsid w:val="0B50C449"/>
    <w:rsid w:val="0B531DC1"/>
    <w:rsid w:val="0B582004"/>
    <w:rsid w:val="0B649C52"/>
    <w:rsid w:val="0B7264C0"/>
    <w:rsid w:val="0B8A618C"/>
    <w:rsid w:val="0B8B073B"/>
    <w:rsid w:val="0B8CABD1"/>
    <w:rsid w:val="0B8E01AB"/>
    <w:rsid w:val="0BA0FB92"/>
    <w:rsid w:val="0BA34864"/>
    <w:rsid w:val="0BA51752"/>
    <w:rsid w:val="0BA6F75D"/>
    <w:rsid w:val="0BAB5CC4"/>
    <w:rsid w:val="0BB24BF9"/>
    <w:rsid w:val="0BB88861"/>
    <w:rsid w:val="0BBC9382"/>
    <w:rsid w:val="0BDA0600"/>
    <w:rsid w:val="0BE490E5"/>
    <w:rsid w:val="0BEDC74E"/>
    <w:rsid w:val="0BFAF285"/>
    <w:rsid w:val="0BFCFD41"/>
    <w:rsid w:val="0C04D01D"/>
    <w:rsid w:val="0C05F917"/>
    <w:rsid w:val="0C081AF8"/>
    <w:rsid w:val="0C237AD3"/>
    <w:rsid w:val="0C239B5D"/>
    <w:rsid w:val="0C2BB647"/>
    <w:rsid w:val="0C2E1488"/>
    <w:rsid w:val="0C393847"/>
    <w:rsid w:val="0C4D699F"/>
    <w:rsid w:val="0C513C2B"/>
    <w:rsid w:val="0C52F952"/>
    <w:rsid w:val="0C5CC70D"/>
    <w:rsid w:val="0C76DFFD"/>
    <w:rsid w:val="0C7E4B94"/>
    <w:rsid w:val="0C82133D"/>
    <w:rsid w:val="0C93F37C"/>
    <w:rsid w:val="0C9DD587"/>
    <w:rsid w:val="0CA43FC6"/>
    <w:rsid w:val="0CA52004"/>
    <w:rsid w:val="0CC3FBA3"/>
    <w:rsid w:val="0CD17402"/>
    <w:rsid w:val="0CE02A5D"/>
    <w:rsid w:val="0CE203E4"/>
    <w:rsid w:val="0CF44DB0"/>
    <w:rsid w:val="0CF8C5E4"/>
    <w:rsid w:val="0CF8DCEB"/>
    <w:rsid w:val="0CFC3308"/>
    <w:rsid w:val="0D16E87A"/>
    <w:rsid w:val="0D199DB4"/>
    <w:rsid w:val="0D254CF2"/>
    <w:rsid w:val="0D25D43E"/>
    <w:rsid w:val="0D298A89"/>
    <w:rsid w:val="0D2AFBF2"/>
    <w:rsid w:val="0D30A30D"/>
    <w:rsid w:val="0D44E794"/>
    <w:rsid w:val="0D464E93"/>
    <w:rsid w:val="0D553468"/>
    <w:rsid w:val="0D5E7B15"/>
    <w:rsid w:val="0D60949C"/>
    <w:rsid w:val="0D65AC9E"/>
    <w:rsid w:val="0D7237EB"/>
    <w:rsid w:val="0D78ED63"/>
    <w:rsid w:val="0D80BDAC"/>
    <w:rsid w:val="0D85880F"/>
    <w:rsid w:val="0D877613"/>
    <w:rsid w:val="0D88D945"/>
    <w:rsid w:val="0D8D6254"/>
    <w:rsid w:val="0D96E397"/>
    <w:rsid w:val="0DA684F7"/>
    <w:rsid w:val="0DC61D02"/>
    <w:rsid w:val="0DCAA304"/>
    <w:rsid w:val="0DCFD776"/>
    <w:rsid w:val="0DDA9EFB"/>
    <w:rsid w:val="0DDEBD9F"/>
    <w:rsid w:val="0DE41274"/>
    <w:rsid w:val="0DE8F5D3"/>
    <w:rsid w:val="0DFA2906"/>
    <w:rsid w:val="0DFE6601"/>
    <w:rsid w:val="0E05C850"/>
    <w:rsid w:val="0E10F782"/>
    <w:rsid w:val="0E1D596A"/>
    <w:rsid w:val="0E1E42E4"/>
    <w:rsid w:val="0E1F6E4B"/>
    <w:rsid w:val="0E269C6A"/>
    <w:rsid w:val="0E3A5CDD"/>
    <w:rsid w:val="0E3A66C3"/>
    <w:rsid w:val="0E3C4EEC"/>
    <w:rsid w:val="0E3F76EF"/>
    <w:rsid w:val="0E401FF3"/>
    <w:rsid w:val="0E409AA4"/>
    <w:rsid w:val="0E5D5D39"/>
    <w:rsid w:val="0E5EBF1F"/>
    <w:rsid w:val="0E61DF90"/>
    <w:rsid w:val="0E6BDB97"/>
    <w:rsid w:val="0E6CA99A"/>
    <w:rsid w:val="0E702B28"/>
    <w:rsid w:val="0E711CCF"/>
    <w:rsid w:val="0E747744"/>
    <w:rsid w:val="0E759B9A"/>
    <w:rsid w:val="0E7BE03F"/>
    <w:rsid w:val="0E7DBD8D"/>
    <w:rsid w:val="0E8218B1"/>
    <w:rsid w:val="0E90AFA9"/>
    <w:rsid w:val="0E975881"/>
    <w:rsid w:val="0E9B4F32"/>
    <w:rsid w:val="0EB40332"/>
    <w:rsid w:val="0EB72381"/>
    <w:rsid w:val="0EB7A6BC"/>
    <w:rsid w:val="0EC05AFE"/>
    <w:rsid w:val="0ED65314"/>
    <w:rsid w:val="0ED91006"/>
    <w:rsid w:val="0EE4F55E"/>
    <w:rsid w:val="0EEB48B7"/>
    <w:rsid w:val="0EF0549C"/>
    <w:rsid w:val="0EF8EDFE"/>
    <w:rsid w:val="0EFAA471"/>
    <w:rsid w:val="0F006D7E"/>
    <w:rsid w:val="0F0181FD"/>
    <w:rsid w:val="0F019BCE"/>
    <w:rsid w:val="0F04A003"/>
    <w:rsid w:val="0F071E5F"/>
    <w:rsid w:val="0F0DA92A"/>
    <w:rsid w:val="0F244D24"/>
    <w:rsid w:val="0F290A98"/>
    <w:rsid w:val="0F2C61FA"/>
    <w:rsid w:val="0F3097E6"/>
    <w:rsid w:val="0F322366"/>
    <w:rsid w:val="0F32CCAF"/>
    <w:rsid w:val="0F34FC59"/>
    <w:rsid w:val="0F3A30E1"/>
    <w:rsid w:val="0F3D5271"/>
    <w:rsid w:val="0F47B54D"/>
    <w:rsid w:val="0F4F61B6"/>
    <w:rsid w:val="0F51EF16"/>
    <w:rsid w:val="0F66CF9F"/>
    <w:rsid w:val="0F846F67"/>
    <w:rsid w:val="0F85A621"/>
    <w:rsid w:val="0F928210"/>
    <w:rsid w:val="0F939D71"/>
    <w:rsid w:val="0F94F052"/>
    <w:rsid w:val="0F95F967"/>
    <w:rsid w:val="0F9B5CAE"/>
    <w:rsid w:val="0FA3C78A"/>
    <w:rsid w:val="0FB1C389"/>
    <w:rsid w:val="0FB66AF0"/>
    <w:rsid w:val="0FB87078"/>
    <w:rsid w:val="0FC2F3A6"/>
    <w:rsid w:val="0FC81BAD"/>
    <w:rsid w:val="0FD3FC1A"/>
    <w:rsid w:val="0FDBBE70"/>
    <w:rsid w:val="0FE4590C"/>
    <w:rsid w:val="0FEFC895"/>
    <w:rsid w:val="0FF8EBE8"/>
    <w:rsid w:val="1006FF21"/>
    <w:rsid w:val="10233BDE"/>
    <w:rsid w:val="104C40E5"/>
    <w:rsid w:val="10543B47"/>
    <w:rsid w:val="10562B2C"/>
    <w:rsid w:val="105B6A2D"/>
    <w:rsid w:val="10657414"/>
    <w:rsid w:val="1068075F"/>
    <w:rsid w:val="10810428"/>
    <w:rsid w:val="1087F995"/>
    <w:rsid w:val="108E2A84"/>
    <w:rsid w:val="108F19C8"/>
    <w:rsid w:val="109472E1"/>
    <w:rsid w:val="10A49CBD"/>
    <w:rsid w:val="10A550F0"/>
    <w:rsid w:val="10AADDE5"/>
    <w:rsid w:val="10ADD76B"/>
    <w:rsid w:val="10AF6F78"/>
    <w:rsid w:val="10B3890C"/>
    <w:rsid w:val="10B569CF"/>
    <w:rsid w:val="10B872B2"/>
    <w:rsid w:val="10C220C0"/>
    <w:rsid w:val="10C7C281"/>
    <w:rsid w:val="10CC47BD"/>
    <w:rsid w:val="10D164AD"/>
    <w:rsid w:val="10DA1966"/>
    <w:rsid w:val="10DCBD50"/>
    <w:rsid w:val="10E88692"/>
    <w:rsid w:val="10EBC93C"/>
    <w:rsid w:val="10ED2CC6"/>
    <w:rsid w:val="10EFCE46"/>
    <w:rsid w:val="10F4A85C"/>
    <w:rsid w:val="10F61472"/>
    <w:rsid w:val="10F7DBA6"/>
    <w:rsid w:val="10FA3AA9"/>
    <w:rsid w:val="10FC2061"/>
    <w:rsid w:val="1102B194"/>
    <w:rsid w:val="110BBEF8"/>
    <w:rsid w:val="110E366C"/>
    <w:rsid w:val="110ED6A6"/>
    <w:rsid w:val="1128A1E9"/>
    <w:rsid w:val="112A4DF1"/>
    <w:rsid w:val="112BB8FA"/>
    <w:rsid w:val="11523B51"/>
    <w:rsid w:val="1160BB90"/>
    <w:rsid w:val="1161750E"/>
    <w:rsid w:val="1163C28A"/>
    <w:rsid w:val="1164D736"/>
    <w:rsid w:val="11664973"/>
    <w:rsid w:val="11733573"/>
    <w:rsid w:val="1175676A"/>
    <w:rsid w:val="117E5E9C"/>
    <w:rsid w:val="1183BE16"/>
    <w:rsid w:val="118445AD"/>
    <w:rsid w:val="118A5531"/>
    <w:rsid w:val="1199A07E"/>
    <w:rsid w:val="119ADC18"/>
    <w:rsid w:val="11ADCA43"/>
    <w:rsid w:val="11B20350"/>
    <w:rsid w:val="11C45ACB"/>
    <w:rsid w:val="11D8B0C0"/>
    <w:rsid w:val="11DC781B"/>
    <w:rsid w:val="11E7E1F9"/>
    <w:rsid w:val="11FBCC92"/>
    <w:rsid w:val="11FCA691"/>
    <w:rsid w:val="11FD5E3C"/>
    <w:rsid w:val="11FE007D"/>
    <w:rsid w:val="1201EEC1"/>
    <w:rsid w:val="12035BA8"/>
    <w:rsid w:val="1208094D"/>
    <w:rsid w:val="122E5B5C"/>
    <w:rsid w:val="12337964"/>
    <w:rsid w:val="1240F508"/>
    <w:rsid w:val="12490C60"/>
    <w:rsid w:val="1249C935"/>
    <w:rsid w:val="125ADA2A"/>
    <w:rsid w:val="125BCADA"/>
    <w:rsid w:val="126A4E94"/>
    <w:rsid w:val="126BA18D"/>
    <w:rsid w:val="1273201D"/>
    <w:rsid w:val="127C847E"/>
    <w:rsid w:val="128420B8"/>
    <w:rsid w:val="12978115"/>
    <w:rsid w:val="1299BCF7"/>
    <w:rsid w:val="129BD00C"/>
    <w:rsid w:val="12A665B3"/>
    <w:rsid w:val="12B4882C"/>
    <w:rsid w:val="12C3DAD7"/>
    <w:rsid w:val="12C6AAFC"/>
    <w:rsid w:val="12D5648E"/>
    <w:rsid w:val="1300CC5E"/>
    <w:rsid w:val="130AE45A"/>
    <w:rsid w:val="131350F9"/>
    <w:rsid w:val="131CF5D0"/>
    <w:rsid w:val="1322ADF2"/>
    <w:rsid w:val="1322EDE6"/>
    <w:rsid w:val="132434D4"/>
    <w:rsid w:val="13259A32"/>
    <w:rsid w:val="13324AE9"/>
    <w:rsid w:val="133678A9"/>
    <w:rsid w:val="133E4FE9"/>
    <w:rsid w:val="1347EE5C"/>
    <w:rsid w:val="13536D7C"/>
    <w:rsid w:val="135778BA"/>
    <w:rsid w:val="13624B7F"/>
    <w:rsid w:val="136C0C36"/>
    <w:rsid w:val="1370AFD3"/>
    <w:rsid w:val="1379D3A1"/>
    <w:rsid w:val="1379F73D"/>
    <w:rsid w:val="139D8D23"/>
    <w:rsid w:val="13A1229B"/>
    <w:rsid w:val="13AB5653"/>
    <w:rsid w:val="13B4724D"/>
    <w:rsid w:val="13B74975"/>
    <w:rsid w:val="13C00ADC"/>
    <w:rsid w:val="13C1DC20"/>
    <w:rsid w:val="13C95279"/>
    <w:rsid w:val="13CD9F1D"/>
    <w:rsid w:val="13CEB672"/>
    <w:rsid w:val="13E1B5B4"/>
    <w:rsid w:val="13E5F59F"/>
    <w:rsid w:val="13E85A6A"/>
    <w:rsid w:val="13FC6BD6"/>
    <w:rsid w:val="13FEA62A"/>
    <w:rsid w:val="14093C27"/>
    <w:rsid w:val="141C6859"/>
    <w:rsid w:val="14256935"/>
    <w:rsid w:val="1428A473"/>
    <w:rsid w:val="143246E0"/>
    <w:rsid w:val="143DAEE2"/>
    <w:rsid w:val="144327ED"/>
    <w:rsid w:val="144A9B6B"/>
    <w:rsid w:val="14509D1B"/>
    <w:rsid w:val="14779FEF"/>
    <w:rsid w:val="14928568"/>
    <w:rsid w:val="1494D3A6"/>
    <w:rsid w:val="149B5590"/>
    <w:rsid w:val="149BD491"/>
    <w:rsid w:val="149D2EDD"/>
    <w:rsid w:val="14A1FB42"/>
    <w:rsid w:val="14CE6C3C"/>
    <w:rsid w:val="14CEED3C"/>
    <w:rsid w:val="14DE82B0"/>
    <w:rsid w:val="14E88CF6"/>
    <w:rsid w:val="14E8C719"/>
    <w:rsid w:val="14FBA9FE"/>
    <w:rsid w:val="150B0C54"/>
    <w:rsid w:val="150BBA99"/>
    <w:rsid w:val="151F3623"/>
    <w:rsid w:val="1524A64D"/>
    <w:rsid w:val="1524DE3D"/>
    <w:rsid w:val="152B503C"/>
    <w:rsid w:val="154229E7"/>
    <w:rsid w:val="15441596"/>
    <w:rsid w:val="154C2462"/>
    <w:rsid w:val="155A78BC"/>
    <w:rsid w:val="155D6FFA"/>
    <w:rsid w:val="1561C867"/>
    <w:rsid w:val="156A2F4A"/>
    <w:rsid w:val="15721032"/>
    <w:rsid w:val="1572C3BD"/>
    <w:rsid w:val="1576B21F"/>
    <w:rsid w:val="157E455A"/>
    <w:rsid w:val="158343A5"/>
    <w:rsid w:val="158AD289"/>
    <w:rsid w:val="158DB6CA"/>
    <w:rsid w:val="158E3DFA"/>
    <w:rsid w:val="15952A8F"/>
    <w:rsid w:val="1596BA54"/>
    <w:rsid w:val="15A7417A"/>
    <w:rsid w:val="15A75C20"/>
    <w:rsid w:val="15ADCCD2"/>
    <w:rsid w:val="15B053EC"/>
    <w:rsid w:val="15BBACD7"/>
    <w:rsid w:val="15BDE276"/>
    <w:rsid w:val="15C65CAC"/>
    <w:rsid w:val="15CD014C"/>
    <w:rsid w:val="15CF564E"/>
    <w:rsid w:val="15E3890B"/>
    <w:rsid w:val="15E76EB7"/>
    <w:rsid w:val="15EB05A9"/>
    <w:rsid w:val="15EBB2FF"/>
    <w:rsid w:val="15EFBE44"/>
    <w:rsid w:val="15F55ABB"/>
    <w:rsid w:val="15FD109E"/>
    <w:rsid w:val="16027357"/>
    <w:rsid w:val="160D405D"/>
    <w:rsid w:val="160DE2AC"/>
    <w:rsid w:val="161E950F"/>
    <w:rsid w:val="16244012"/>
    <w:rsid w:val="162677A1"/>
    <w:rsid w:val="16286718"/>
    <w:rsid w:val="1628AE9C"/>
    <w:rsid w:val="1634E488"/>
    <w:rsid w:val="16389E07"/>
    <w:rsid w:val="163AC4F9"/>
    <w:rsid w:val="163E6665"/>
    <w:rsid w:val="164266AC"/>
    <w:rsid w:val="1652B6D8"/>
    <w:rsid w:val="1667DB97"/>
    <w:rsid w:val="166D743C"/>
    <w:rsid w:val="1670D9B9"/>
    <w:rsid w:val="167515B2"/>
    <w:rsid w:val="167F4834"/>
    <w:rsid w:val="16815E29"/>
    <w:rsid w:val="168207F8"/>
    <w:rsid w:val="1683B15F"/>
    <w:rsid w:val="16858E89"/>
    <w:rsid w:val="169115C9"/>
    <w:rsid w:val="16948A13"/>
    <w:rsid w:val="16957204"/>
    <w:rsid w:val="1696810B"/>
    <w:rsid w:val="169D840F"/>
    <w:rsid w:val="169DF66C"/>
    <w:rsid w:val="16A14378"/>
    <w:rsid w:val="16A19660"/>
    <w:rsid w:val="16A1B703"/>
    <w:rsid w:val="16AEFE4E"/>
    <w:rsid w:val="16B7DB76"/>
    <w:rsid w:val="16C582E4"/>
    <w:rsid w:val="16DB25EB"/>
    <w:rsid w:val="16E4DBCB"/>
    <w:rsid w:val="16EB9BBA"/>
    <w:rsid w:val="16F411C1"/>
    <w:rsid w:val="1700BE42"/>
    <w:rsid w:val="17034F36"/>
    <w:rsid w:val="1714908E"/>
    <w:rsid w:val="173234E4"/>
    <w:rsid w:val="173314B7"/>
    <w:rsid w:val="173B3A09"/>
    <w:rsid w:val="173B6D56"/>
    <w:rsid w:val="1742A2C3"/>
    <w:rsid w:val="17442565"/>
    <w:rsid w:val="17447AEF"/>
    <w:rsid w:val="1745BC78"/>
    <w:rsid w:val="17539D9E"/>
    <w:rsid w:val="1756AA25"/>
    <w:rsid w:val="175C6429"/>
    <w:rsid w:val="175FCD9B"/>
    <w:rsid w:val="17636704"/>
    <w:rsid w:val="1772597C"/>
    <w:rsid w:val="177BAC39"/>
    <w:rsid w:val="179EAE2E"/>
    <w:rsid w:val="17B9791A"/>
    <w:rsid w:val="17BC3799"/>
    <w:rsid w:val="17C5018B"/>
    <w:rsid w:val="17CDBE37"/>
    <w:rsid w:val="17D32EE4"/>
    <w:rsid w:val="17DE8669"/>
    <w:rsid w:val="17EA31A8"/>
    <w:rsid w:val="17ED0D85"/>
    <w:rsid w:val="17F364A0"/>
    <w:rsid w:val="17F8271C"/>
    <w:rsid w:val="17F9909B"/>
    <w:rsid w:val="17FDFEAA"/>
    <w:rsid w:val="1829AD31"/>
    <w:rsid w:val="1831A85B"/>
    <w:rsid w:val="18481799"/>
    <w:rsid w:val="1849EB3A"/>
    <w:rsid w:val="185394D9"/>
    <w:rsid w:val="1854D063"/>
    <w:rsid w:val="1856D30E"/>
    <w:rsid w:val="185A8318"/>
    <w:rsid w:val="185ABB55"/>
    <w:rsid w:val="186AD4E7"/>
    <w:rsid w:val="186E63CA"/>
    <w:rsid w:val="187008A6"/>
    <w:rsid w:val="187358CD"/>
    <w:rsid w:val="1875A92A"/>
    <w:rsid w:val="18868133"/>
    <w:rsid w:val="188C0199"/>
    <w:rsid w:val="188C9F22"/>
    <w:rsid w:val="18915EB6"/>
    <w:rsid w:val="18949AF0"/>
    <w:rsid w:val="1899D104"/>
    <w:rsid w:val="189CF216"/>
    <w:rsid w:val="189DCBD1"/>
    <w:rsid w:val="18A03EB8"/>
    <w:rsid w:val="18A1A4C9"/>
    <w:rsid w:val="18A3D381"/>
    <w:rsid w:val="18AA3607"/>
    <w:rsid w:val="18AD5242"/>
    <w:rsid w:val="18B43441"/>
    <w:rsid w:val="18C858DD"/>
    <w:rsid w:val="18D9E5EB"/>
    <w:rsid w:val="18DC8FA8"/>
    <w:rsid w:val="18E09BF4"/>
    <w:rsid w:val="18E31479"/>
    <w:rsid w:val="18E421B5"/>
    <w:rsid w:val="18ED0678"/>
    <w:rsid w:val="18EDAE63"/>
    <w:rsid w:val="18F377E8"/>
    <w:rsid w:val="18FCCD34"/>
    <w:rsid w:val="18FCDA21"/>
    <w:rsid w:val="18FF33C2"/>
    <w:rsid w:val="190F036E"/>
    <w:rsid w:val="1914370C"/>
    <w:rsid w:val="1918EAD8"/>
    <w:rsid w:val="191F0F33"/>
    <w:rsid w:val="192D58E0"/>
    <w:rsid w:val="192D79E4"/>
    <w:rsid w:val="1930EE74"/>
    <w:rsid w:val="193345A8"/>
    <w:rsid w:val="19379381"/>
    <w:rsid w:val="19386A9B"/>
    <w:rsid w:val="193ED0CD"/>
    <w:rsid w:val="194F3ABD"/>
    <w:rsid w:val="1950071F"/>
    <w:rsid w:val="195287C7"/>
    <w:rsid w:val="1952FDDA"/>
    <w:rsid w:val="195550AE"/>
    <w:rsid w:val="196F45B4"/>
    <w:rsid w:val="1972D865"/>
    <w:rsid w:val="197A8DDF"/>
    <w:rsid w:val="197F313F"/>
    <w:rsid w:val="1986AED7"/>
    <w:rsid w:val="1986BD02"/>
    <w:rsid w:val="19A74282"/>
    <w:rsid w:val="19B0718D"/>
    <w:rsid w:val="19C6F5D8"/>
    <w:rsid w:val="19D5393A"/>
    <w:rsid w:val="19D77F44"/>
    <w:rsid w:val="1A029856"/>
    <w:rsid w:val="1A0DCA4E"/>
    <w:rsid w:val="1A2F9712"/>
    <w:rsid w:val="1A6619B0"/>
    <w:rsid w:val="1A693830"/>
    <w:rsid w:val="1A6C22D1"/>
    <w:rsid w:val="1A769D49"/>
    <w:rsid w:val="1A87039B"/>
    <w:rsid w:val="1A893F6F"/>
    <w:rsid w:val="1A89F944"/>
    <w:rsid w:val="1A93595C"/>
    <w:rsid w:val="1A992137"/>
    <w:rsid w:val="1A9C73E6"/>
    <w:rsid w:val="1AA03B9B"/>
    <w:rsid w:val="1AA17D2A"/>
    <w:rsid w:val="1AAA1438"/>
    <w:rsid w:val="1AACB40B"/>
    <w:rsid w:val="1AAF9743"/>
    <w:rsid w:val="1AB11ECC"/>
    <w:rsid w:val="1AB9C8DF"/>
    <w:rsid w:val="1ABD8E65"/>
    <w:rsid w:val="1AD808D0"/>
    <w:rsid w:val="1ADA770D"/>
    <w:rsid w:val="1ADCD0D1"/>
    <w:rsid w:val="1AE021FB"/>
    <w:rsid w:val="1AE3428B"/>
    <w:rsid w:val="1AF154B6"/>
    <w:rsid w:val="1AF325B0"/>
    <w:rsid w:val="1AF44209"/>
    <w:rsid w:val="1AFD211F"/>
    <w:rsid w:val="1B0D99A8"/>
    <w:rsid w:val="1B0E6C5C"/>
    <w:rsid w:val="1B0F82A9"/>
    <w:rsid w:val="1B1720EB"/>
    <w:rsid w:val="1B2ABAB1"/>
    <w:rsid w:val="1B35497E"/>
    <w:rsid w:val="1B3BC5B9"/>
    <w:rsid w:val="1B4B56E1"/>
    <w:rsid w:val="1B516B26"/>
    <w:rsid w:val="1B51A0C0"/>
    <w:rsid w:val="1B51B081"/>
    <w:rsid w:val="1B55359D"/>
    <w:rsid w:val="1B55CB09"/>
    <w:rsid w:val="1B5D6BF6"/>
    <w:rsid w:val="1B79B618"/>
    <w:rsid w:val="1B92694F"/>
    <w:rsid w:val="1B9E1575"/>
    <w:rsid w:val="1BB2E715"/>
    <w:rsid w:val="1BB38AB7"/>
    <w:rsid w:val="1BB431ED"/>
    <w:rsid w:val="1BB7BD89"/>
    <w:rsid w:val="1BB8481A"/>
    <w:rsid w:val="1BB8D466"/>
    <w:rsid w:val="1BC1F856"/>
    <w:rsid w:val="1BC82919"/>
    <w:rsid w:val="1BCD032C"/>
    <w:rsid w:val="1BCEE712"/>
    <w:rsid w:val="1BD58CEA"/>
    <w:rsid w:val="1BDDC28B"/>
    <w:rsid w:val="1BEC2DBB"/>
    <w:rsid w:val="1BFCE7E4"/>
    <w:rsid w:val="1C00D163"/>
    <w:rsid w:val="1C059900"/>
    <w:rsid w:val="1C06ABE3"/>
    <w:rsid w:val="1C13A3D8"/>
    <w:rsid w:val="1C164D66"/>
    <w:rsid w:val="1C195BB5"/>
    <w:rsid w:val="1C222368"/>
    <w:rsid w:val="1C229C98"/>
    <w:rsid w:val="1C507E50"/>
    <w:rsid w:val="1C5D27D6"/>
    <w:rsid w:val="1C63C54B"/>
    <w:rsid w:val="1C77442D"/>
    <w:rsid w:val="1C7C6F5F"/>
    <w:rsid w:val="1C7E5625"/>
    <w:rsid w:val="1C871F51"/>
    <w:rsid w:val="1C8782F6"/>
    <w:rsid w:val="1C8B1606"/>
    <w:rsid w:val="1C8C9BB7"/>
    <w:rsid w:val="1C8DBD7F"/>
    <w:rsid w:val="1C8F1CE2"/>
    <w:rsid w:val="1C92BFB5"/>
    <w:rsid w:val="1C937A3A"/>
    <w:rsid w:val="1C9FEE4B"/>
    <w:rsid w:val="1CA0190B"/>
    <w:rsid w:val="1CA0FB02"/>
    <w:rsid w:val="1CA4004B"/>
    <w:rsid w:val="1CAE45E8"/>
    <w:rsid w:val="1CB188F9"/>
    <w:rsid w:val="1CB84063"/>
    <w:rsid w:val="1CBF618F"/>
    <w:rsid w:val="1CC54292"/>
    <w:rsid w:val="1CE1DD4C"/>
    <w:rsid w:val="1CE1F69D"/>
    <w:rsid w:val="1CE3B2FF"/>
    <w:rsid w:val="1CE43A34"/>
    <w:rsid w:val="1CE4C632"/>
    <w:rsid w:val="1CE7F4F6"/>
    <w:rsid w:val="1CF2D7CC"/>
    <w:rsid w:val="1CFAFB43"/>
    <w:rsid w:val="1CFB7BEE"/>
    <w:rsid w:val="1D0390C3"/>
    <w:rsid w:val="1D0F92BF"/>
    <w:rsid w:val="1D12363C"/>
    <w:rsid w:val="1D149195"/>
    <w:rsid w:val="1D14C50D"/>
    <w:rsid w:val="1D14EF84"/>
    <w:rsid w:val="1D22FF23"/>
    <w:rsid w:val="1D2F69DD"/>
    <w:rsid w:val="1D30D5B4"/>
    <w:rsid w:val="1D3E2A71"/>
    <w:rsid w:val="1D443D22"/>
    <w:rsid w:val="1D44AC06"/>
    <w:rsid w:val="1D4AFA99"/>
    <w:rsid w:val="1D4C8672"/>
    <w:rsid w:val="1D4ED27F"/>
    <w:rsid w:val="1D503BDA"/>
    <w:rsid w:val="1D55DCB1"/>
    <w:rsid w:val="1D5D5095"/>
    <w:rsid w:val="1D67700B"/>
    <w:rsid w:val="1D8F4E0C"/>
    <w:rsid w:val="1D9830B0"/>
    <w:rsid w:val="1D991B81"/>
    <w:rsid w:val="1D99750E"/>
    <w:rsid w:val="1DA7CF97"/>
    <w:rsid w:val="1DA87339"/>
    <w:rsid w:val="1DB3E3B1"/>
    <w:rsid w:val="1DC47D32"/>
    <w:rsid w:val="1DC9EAB5"/>
    <w:rsid w:val="1DD3EA0A"/>
    <w:rsid w:val="1DDB67A5"/>
    <w:rsid w:val="1DE0A687"/>
    <w:rsid w:val="1DE83200"/>
    <w:rsid w:val="1DEEFC70"/>
    <w:rsid w:val="1DFF8FD5"/>
    <w:rsid w:val="1E0675B3"/>
    <w:rsid w:val="1E104744"/>
    <w:rsid w:val="1E11C2A1"/>
    <w:rsid w:val="1E246EE2"/>
    <w:rsid w:val="1E2FCF19"/>
    <w:rsid w:val="1E3131F9"/>
    <w:rsid w:val="1E3791B5"/>
    <w:rsid w:val="1E3E5F9B"/>
    <w:rsid w:val="1E416513"/>
    <w:rsid w:val="1E4188D1"/>
    <w:rsid w:val="1E43D31D"/>
    <w:rsid w:val="1E56523F"/>
    <w:rsid w:val="1E6E29AE"/>
    <w:rsid w:val="1E72814F"/>
    <w:rsid w:val="1E766349"/>
    <w:rsid w:val="1E93DA56"/>
    <w:rsid w:val="1E9523D5"/>
    <w:rsid w:val="1E95674C"/>
    <w:rsid w:val="1E9A333E"/>
    <w:rsid w:val="1EA6BFD8"/>
    <w:rsid w:val="1EBE7334"/>
    <w:rsid w:val="1EC2E8C7"/>
    <w:rsid w:val="1EC6BD94"/>
    <w:rsid w:val="1EC9979E"/>
    <w:rsid w:val="1EEA87D7"/>
    <w:rsid w:val="1EF11C19"/>
    <w:rsid w:val="1EF410CF"/>
    <w:rsid w:val="1EF95810"/>
    <w:rsid w:val="1EFFFA91"/>
    <w:rsid w:val="1F096254"/>
    <w:rsid w:val="1F0A5C97"/>
    <w:rsid w:val="1F0D7CDE"/>
    <w:rsid w:val="1F1CE683"/>
    <w:rsid w:val="1F1D5A56"/>
    <w:rsid w:val="1F207815"/>
    <w:rsid w:val="1F28E4C5"/>
    <w:rsid w:val="1F2B020D"/>
    <w:rsid w:val="1F2CD42C"/>
    <w:rsid w:val="1F33F397"/>
    <w:rsid w:val="1F466825"/>
    <w:rsid w:val="1F4887AA"/>
    <w:rsid w:val="1F49E44E"/>
    <w:rsid w:val="1F4C8E82"/>
    <w:rsid w:val="1F528AF0"/>
    <w:rsid w:val="1F5DA25D"/>
    <w:rsid w:val="1F68ABAC"/>
    <w:rsid w:val="1F6BF68D"/>
    <w:rsid w:val="1F6E43D8"/>
    <w:rsid w:val="1F8CC9A7"/>
    <w:rsid w:val="1F93879F"/>
    <w:rsid w:val="1F95DF26"/>
    <w:rsid w:val="1F9DA726"/>
    <w:rsid w:val="1FA23840"/>
    <w:rsid w:val="1FA25372"/>
    <w:rsid w:val="1FA41592"/>
    <w:rsid w:val="1FA5C8A8"/>
    <w:rsid w:val="1FAAF212"/>
    <w:rsid w:val="1FB1216E"/>
    <w:rsid w:val="1FD329A6"/>
    <w:rsid w:val="1FD38F3B"/>
    <w:rsid w:val="1FEE46C4"/>
    <w:rsid w:val="1FF198D7"/>
    <w:rsid w:val="1FF8E1CE"/>
    <w:rsid w:val="1FFAE19B"/>
    <w:rsid w:val="1FFF0AEF"/>
    <w:rsid w:val="2000DE6D"/>
    <w:rsid w:val="2001EC3A"/>
    <w:rsid w:val="2003E6EA"/>
    <w:rsid w:val="20040E28"/>
    <w:rsid w:val="200BB6A5"/>
    <w:rsid w:val="20123204"/>
    <w:rsid w:val="20129CC0"/>
    <w:rsid w:val="202873E3"/>
    <w:rsid w:val="202B2870"/>
    <w:rsid w:val="20307214"/>
    <w:rsid w:val="2033617D"/>
    <w:rsid w:val="2037EF71"/>
    <w:rsid w:val="2038A39B"/>
    <w:rsid w:val="2041F801"/>
    <w:rsid w:val="20487DDE"/>
    <w:rsid w:val="20572F44"/>
    <w:rsid w:val="205B26E0"/>
    <w:rsid w:val="205F25DD"/>
    <w:rsid w:val="207A79E2"/>
    <w:rsid w:val="2082D593"/>
    <w:rsid w:val="2089D033"/>
    <w:rsid w:val="209D0CF4"/>
    <w:rsid w:val="20A3F60E"/>
    <w:rsid w:val="20AE4980"/>
    <w:rsid w:val="20B1FEE3"/>
    <w:rsid w:val="20B9E9FC"/>
    <w:rsid w:val="20C28F83"/>
    <w:rsid w:val="20D33795"/>
    <w:rsid w:val="20DACA70"/>
    <w:rsid w:val="210A6808"/>
    <w:rsid w:val="211CB145"/>
    <w:rsid w:val="211D4E44"/>
    <w:rsid w:val="2124AC5B"/>
    <w:rsid w:val="2125E761"/>
    <w:rsid w:val="2127644F"/>
    <w:rsid w:val="212DC064"/>
    <w:rsid w:val="216A60E6"/>
    <w:rsid w:val="216EFA07"/>
    <w:rsid w:val="2170C2FE"/>
    <w:rsid w:val="217FB6AC"/>
    <w:rsid w:val="219009DA"/>
    <w:rsid w:val="21903C4A"/>
    <w:rsid w:val="21916876"/>
    <w:rsid w:val="21934B4D"/>
    <w:rsid w:val="2194730F"/>
    <w:rsid w:val="219804E5"/>
    <w:rsid w:val="21A01B9D"/>
    <w:rsid w:val="21A86863"/>
    <w:rsid w:val="21AA045D"/>
    <w:rsid w:val="21B1628B"/>
    <w:rsid w:val="21B6F44A"/>
    <w:rsid w:val="21B9F629"/>
    <w:rsid w:val="21B9FD87"/>
    <w:rsid w:val="21BA9ADD"/>
    <w:rsid w:val="21C016B6"/>
    <w:rsid w:val="21C19048"/>
    <w:rsid w:val="21CE7729"/>
    <w:rsid w:val="21D18110"/>
    <w:rsid w:val="21D7BBD7"/>
    <w:rsid w:val="21DB032B"/>
    <w:rsid w:val="21F22856"/>
    <w:rsid w:val="22043264"/>
    <w:rsid w:val="2213D8D4"/>
    <w:rsid w:val="2215E782"/>
    <w:rsid w:val="2219BB63"/>
    <w:rsid w:val="221DDDB0"/>
    <w:rsid w:val="222227E3"/>
    <w:rsid w:val="223BB085"/>
    <w:rsid w:val="2245244D"/>
    <w:rsid w:val="224742C0"/>
    <w:rsid w:val="224C698B"/>
    <w:rsid w:val="22588A30"/>
    <w:rsid w:val="2258F5A1"/>
    <w:rsid w:val="2268070E"/>
    <w:rsid w:val="2268C11F"/>
    <w:rsid w:val="2293F113"/>
    <w:rsid w:val="22980AD3"/>
    <w:rsid w:val="229845EF"/>
    <w:rsid w:val="229D4392"/>
    <w:rsid w:val="22A819A9"/>
    <w:rsid w:val="22A9DD81"/>
    <w:rsid w:val="22AA1E90"/>
    <w:rsid w:val="22C6293D"/>
    <w:rsid w:val="22C6C656"/>
    <w:rsid w:val="22D8EAF0"/>
    <w:rsid w:val="22ED69FA"/>
    <w:rsid w:val="22F06E88"/>
    <w:rsid w:val="22FDA267"/>
    <w:rsid w:val="22FE0929"/>
    <w:rsid w:val="230ACA68"/>
    <w:rsid w:val="230BC379"/>
    <w:rsid w:val="230FB657"/>
    <w:rsid w:val="23166528"/>
    <w:rsid w:val="231D6FA7"/>
    <w:rsid w:val="2320E3AE"/>
    <w:rsid w:val="2323EE71"/>
    <w:rsid w:val="2324636A"/>
    <w:rsid w:val="2337D40E"/>
    <w:rsid w:val="233F1479"/>
    <w:rsid w:val="2344AF82"/>
    <w:rsid w:val="2352EE7D"/>
    <w:rsid w:val="23556632"/>
    <w:rsid w:val="235C58D0"/>
    <w:rsid w:val="235D60A9"/>
    <w:rsid w:val="235F3732"/>
    <w:rsid w:val="235FA1CF"/>
    <w:rsid w:val="2376736D"/>
    <w:rsid w:val="237CD574"/>
    <w:rsid w:val="2390E9D7"/>
    <w:rsid w:val="239126AA"/>
    <w:rsid w:val="2394900D"/>
    <w:rsid w:val="2396A751"/>
    <w:rsid w:val="23992327"/>
    <w:rsid w:val="23A4F8C0"/>
    <w:rsid w:val="23B07B3E"/>
    <w:rsid w:val="23BC2E75"/>
    <w:rsid w:val="23C35C51"/>
    <w:rsid w:val="23C86D3D"/>
    <w:rsid w:val="23D38018"/>
    <w:rsid w:val="23D50940"/>
    <w:rsid w:val="23F299F7"/>
    <w:rsid w:val="23F7A65B"/>
    <w:rsid w:val="24021BD6"/>
    <w:rsid w:val="24194705"/>
    <w:rsid w:val="243402D1"/>
    <w:rsid w:val="2434B596"/>
    <w:rsid w:val="24377551"/>
    <w:rsid w:val="243AFAE4"/>
    <w:rsid w:val="243BFFE8"/>
    <w:rsid w:val="24419900"/>
    <w:rsid w:val="2450A83F"/>
    <w:rsid w:val="245A6562"/>
    <w:rsid w:val="24606B18"/>
    <w:rsid w:val="2464423D"/>
    <w:rsid w:val="246CCD69"/>
    <w:rsid w:val="246D344A"/>
    <w:rsid w:val="247D54AD"/>
    <w:rsid w:val="24806862"/>
    <w:rsid w:val="24813DE7"/>
    <w:rsid w:val="2486005E"/>
    <w:rsid w:val="249AEE96"/>
    <w:rsid w:val="24A53363"/>
    <w:rsid w:val="24B1B1EC"/>
    <w:rsid w:val="24B3DB8B"/>
    <w:rsid w:val="24BC5A6D"/>
    <w:rsid w:val="24D51CBB"/>
    <w:rsid w:val="24D880A5"/>
    <w:rsid w:val="24DF9225"/>
    <w:rsid w:val="24E1942F"/>
    <w:rsid w:val="24EAACF4"/>
    <w:rsid w:val="2517272B"/>
    <w:rsid w:val="251A7F51"/>
    <w:rsid w:val="251B2AB7"/>
    <w:rsid w:val="251B564E"/>
    <w:rsid w:val="251E59BB"/>
    <w:rsid w:val="2530606E"/>
    <w:rsid w:val="25380E87"/>
    <w:rsid w:val="2538770A"/>
    <w:rsid w:val="253E7B41"/>
    <w:rsid w:val="2540A0FE"/>
    <w:rsid w:val="254217B7"/>
    <w:rsid w:val="254389B9"/>
    <w:rsid w:val="2543ADAC"/>
    <w:rsid w:val="25466F9F"/>
    <w:rsid w:val="254DF5F9"/>
    <w:rsid w:val="254FFAD1"/>
    <w:rsid w:val="255D5A6C"/>
    <w:rsid w:val="255DB56F"/>
    <w:rsid w:val="25651A41"/>
    <w:rsid w:val="25656D40"/>
    <w:rsid w:val="2567C65E"/>
    <w:rsid w:val="256A56FA"/>
    <w:rsid w:val="2574B484"/>
    <w:rsid w:val="25912603"/>
    <w:rsid w:val="25AA9904"/>
    <w:rsid w:val="25CEC160"/>
    <w:rsid w:val="25D423A1"/>
    <w:rsid w:val="25DA225E"/>
    <w:rsid w:val="25EFC3A0"/>
    <w:rsid w:val="25FB8DAA"/>
    <w:rsid w:val="25FEEAE1"/>
    <w:rsid w:val="2613ADA3"/>
    <w:rsid w:val="261BF8B7"/>
    <w:rsid w:val="262401B4"/>
    <w:rsid w:val="26353DE5"/>
    <w:rsid w:val="263BA7EB"/>
    <w:rsid w:val="2649546B"/>
    <w:rsid w:val="264C4D9D"/>
    <w:rsid w:val="264D5C4F"/>
    <w:rsid w:val="264F78D7"/>
    <w:rsid w:val="2650B566"/>
    <w:rsid w:val="2652E884"/>
    <w:rsid w:val="266D5FA9"/>
    <w:rsid w:val="2673A90D"/>
    <w:rsid w:val="2677570F"/>
    <w:rsid w:val="267A0930"/>
    <w:rsid w:val="2681A60C"/>
    <w:rsid w:val="2682E540"/>
    <w:rsid w:val="2689334A"/>
    <w:rsid w:val="268C087C"/>
    <w:rsid w:val="268D6120"/>
    <w:rsid w:val="268DDDA8"/>
    <w:rsid w:val="2690527D"/>
    <w:rsid w:val="269E3B64"/>
    <w:rsid w:val="26A58DC7"/>
    <w:rsid w:val="26AD18CA"/>
    <w:rsid w:val="26B102DC"/>
    <w:rsid w:val="26B4AA8B"/>
    <w:rsid w:val="26B9D78A"/>
    <w:rsid w:val="26BBD252"/>
    <w:rsid w:val="26BDCF00"/>
    <w:rsid w:val="26C3519B"/>
    <w:rsid w:val="26C56D5E"/>
    <w:rsid w:val="26CD7835"/>
    <w:rsid w:val="26D80C41"/>
    <w:rsid w:val="26E5AF21"/>
    <w:rsid w:val="26F187C5"/>
    <w:rsid w:val="26F6967A"/>
    <w:rsid w:val="26F9506A"/>
    <w:rsid w:val="2708EF7D"/>
    <w:rsid w:val="270D1FC8"/>
    <w:rsid w:val="270DF422"/>
    <w:rsid w:val="271805DD"/>
    <w:rsid w:val="27189547"/>
    <w:rsid w:val="271C64EC"/>
    <w:rsid w:val="272B2FD7"/>
    <w:rsid w:val="272FE26E"/>
    <w:rsid w:val="2735682C"/>
    <w:rsid w:val="273FD3EE"/>
    <w:rsid w:val="274A34C4"/>
    <w:rsid w:val="274E39D9"/>
    <w:rsid w:val="274EFBF2"/>
    <w:rsid w:val="275B1FB4"/>
    <w:rsid w:val="2762D3FA"/>
    <w:rsid w:val="27650674"/>
    <w:rsid w:val="276F97C9"/>
    <w:rsid w:val="27882E14"/>
    <w:rsid w:val="27893595"/>
    <w:rsid w:val="278FFAAA"/>
    <w:rsid w:val="279193D0"/>
    <w:rsid w:val="27B35867"/>
    <w:rsid w:val="27C0D65F"/>
    <w:rsid w:val="27C63E85"/>
    <w:rsid w:val="27D47AA9"/>
    <w:rsid w:val="27D511C0"/>
    <w:rsid w:val="27D99A02"/>
    <w:rsid w:val="27E22909"/>
    <w:rsid w:val="27E2DA60"/>
    <w:rsid w:val="27E850FE"/>
    <w:rsid w:val="27EF27C2"/>
    <w:rsid w:val="27F71781"/>
    <w:rsid w:val="27F9A3D7"/>
    <w:rsid w:val="281549AA"/>
    <w:rsid w:val="281DFDC9"/>
    <w:rsid w:val="28220B6E"/>
    <w:rsid w:val="282D088E"/>
    <w:rsid w:val="2832B8FC"/>
    <w:rsid w:val="2846C2A1"/>
    <w:rsid w:val="284CFCF3"/>
    <w:rsid w:val="284E824C"/>
    <w:rsid w:val="285BCA86"/>
    <w:rsid w:val="285C0EFB"/>
    <w:rsid w:val="285DF15A"/>
    <w:rsid w:val="285F226B"/>
    <w:rsid w:val="28741A56"/>
    <w:rsid w:val="2882AFC7"/>
    <w:rsid w:val="2884DF5D"/>
    <w:rsid w:val="288B8230"/>
    <w:rsid w:val="28926F90"/>
    <w:rsid w:val="289AFF81"/>
    <w:rsid w:val="28A4FAA6"/>
    <w:rsid w:val="28A74DB0"/>
    <w:rsid w:val="28C3FC83"/>
    <w:rsid w:val="28C6A12F"/>
    <w:rsid w:val="28CAF35D"/>
    <w:rsid w:val="28D71E89"/>
    <w:rsid w:val="28E65E73"/>
    <w:rsid w:val="28EBB4E7"/>
    <w:rsid w:val="28EC1B2F"/>
    <w:rsid w:val="28F06652"/>
    <w:rsid w:val="28FDF407"/>
    <w:rsid w:val="2902D3B3"/>
    <w:rsid w:val="29185F3A"/>
    <w:rsid w:val="29249444"/>
    <w:rsid w:val="292A6DC2"/>
    <w:rsid w:val="293B32BF"/>
    <w:rsid w:val="2944C1F9"/>
    <w:rsid w:val="2946F889"/>
    <w:rsid w:val="294B3B3E"/>
    <w:rsid w:val="294D7FAD"/>
    <w:rsid w:val="29544546"/>
    <w:rsid w:val="295A29F2"/>
    <w:rsid w:val="295A84E6"/>
    <w:rsid w:val="2962AF3A"/>
    <w:rsid w:val="296572D8"/>
    <w:rsid w:val="2968E592"/>
    <w:rsid w:val="29718237"/>
    <w:rsid w:val="2973DAE9"/>
    <w:rsid w:val="29775F21"/>
    <w:rsid w:val="29855A9E"/>
    <w:rsid w:val="2987CFFA"/>
    <w:rsid w:val="299DABE7"/>
    <w:rsid w:val="29A0A1D8"/>
    <w:rsid w:val="29A1D321"/>
    <w:rsid w:val="29A6AD1A"/>
    <w:rsid w:val="29B5A700"/>
    <w:rsid w:val="29C72343"/>
    <w:rsid w:val="29DBCF1C"/>
    <w:rsid w:val="29F42537"/>
    <w:rsid w:val="29FD92E3"/>
    <w:rsid w:val="2A02D32D"/>
    <w:rsid w:val="2A05B1B1"/>
    <w:rsid w:val="2A07A546"/>
    <w:rsid w:val="2A08BF3F"/>
    <w:rsid w:val="2A1CE5E1"/>
    <w:rsid w:val="2A1DDA2A"/>
    <w:rsid w:val="2A21815B"/>
    <w:rsid w:val="2A2D3A7E"/>
    <w:rsid w:val="2A3757F7"/>
    <w:rsid w:val="2A44B9B0"/>
    <w:rsid w:val="2A460FDE"/>
    <w:rsid w:val="2A47BA45"/>
    <w:rsid w:val="2A4E6B25"/>
    <w:rsid w:val="2A4FCEB4"/>
    <w:rsid w:val="2A53AACA"/>
    <w:rsid w:val="2A5497CA"/>
    <w:rsid w:val="2A893E0A"/>
    <w:rsid w:val="2A8C3D5C"/>
    <w:rsid w:val="2A944EAE"/>
    <w:rsid w:val="2A99A3A6"/>
    <w:rsid w:val="2AC69F34"/>
    <w:rsid w:val="2AC8AA1C"/>
    <w:rsid w:val="2AC8AD01"/>
    <w:rsid w:val="2AD6CD8A"/>
    <w:rsid w:val="2AD93E11"/>
    <w:rsid w:val="2ADA00D9"/>
    <w:rsid w:val="2ADA579F"/>
    <w:rsid w:val="2ADD7BF7"/>
    <w:rsid w:val="2AE2CADA"/>
    <w:rsid w:val="2AE34098"/>
    <w:rsid w:val="2AEA0B1C"/>
    <w:rsid w:val="2AF11F2A"/>
    <w:rsid w:val="2AFE068A"/>
    <w:rsid w:val="2B058459"/>
    <w:rsid w:val="2B0C5F7E"/>
    <w:rsid w:val="2B150C72"/>
    <w:rsid w:val="2B1579BE"/>
    <w:rsid w:val="2B245A27"/>
    <w:rsid w:val="2B2A29D5"/>
    <w:rsid w:val="2B2A9F8F"/>
    <w:rsid w:val="2B2ACF49"/>
    <w:rsid w:val="2B2FE805"/>
    <w:rsid w:val="2B30B434"/>
    <w:rsid w:val="2B31DD5F"/>
    <w:rsid w:val="2B3BAC15"/>
    <w:rsid w:val="2B3D13CE"/>
    <w:rsid w:val="2B3EAC39"/>
    <w:rsid w:val="2B4B7CF8"/>
    <w:rsid w:val="2B51E848"/>
    <w:rsid w:val="2B582499"/>
    <w:rsid w:val="2B7C9860"/>
    <w:rsid w:val="2B8402F1"/>
    <w:rsid w:val="2B845D15"/>
    <w:rsid w:val="2B898CA5"/>
    <w:rsid w:val="2B9ECA08"/>
    <w:rsid w:val="2BAB25DF"/>
    <w:rsid w:val="2BC50CD2"/>
    <w:rsid w:val="2BD077A3"/>
    <w:rsid w:val="2BDB98EB"/>
    <w:rsid w:val="2BF2CE63"/>
    <w:rsid w:val="2C003F51"/>
    <w:rsid w:val="2C047974"/>
    <w:rsid w:val="2C065F66"/>
    <w:rsid w:val="2C0724DA"/>
    <w:rsid w:val="2C0A90C9"/>
    <w:rsid w:val="2C19A418"/>
    <w:rsid w:val="2C1C1909"/>
    <w:rsid w:val="2C435015"/>
    <w:rsid w:val="2C73A5B1"/>
    <w:rsid w:val="2C78106C"/>
    <w:rsid w:val="2C7D1F19"/>
    <w:rsid w:val="2C887D16"/>
    <w:rsid w:val="2C9C1F40"/>
    <w:rsid w:val="2C9C4DCE"/>
    <w:rsid w:val="2CA179A4"/>
    <w:rsid w:val="2CA3B674"/>
    <w:rsid w:val="2CAC3F28"/>
    <w:rsid w:val="2CB407E5"/>
    <w:rsid w:val="2CB882D2"/>
    <w:rsid w:val="2CC96603"/>
    <w:rsid w:val="2CCE5521"/>
    <w:rsid w:val="2CDD5979"/>
    <w:rsid w:val="2CE0E82A"/>
    <w:rsid w:val="2CE0EEBA"/>
    <w:rsid w:val="2CE5C284"/>
    <w:rsid w:val="2CEA367F"/>
    <w:rsid w:val="2D01200E"/>
    <w:rsid w:val="2D04AD6A"/>
    <w:rsid w:val="2D177A06"/>
    <w:rsid w:val="2D246D64"/>
    <w:rsid w:val="2D3199BF"/>
    <w:rsid w:val="2D3DCA73"/>
    <w:rsid w:val="2D3FDCBD"/>
    <w:rsid w:val="2D4379DC"/>
    <w:rsid w:val="2D4441B0"/>
    <w:rsid w:val="2D4522D5"/>
    <w:rsid w:val="2D49E85E"/>
    <w:rsid w:val="2D4D1D0D"/>
    <w:rsid w:val="2D5A7257"/>
    <w:rsid w:val="2D791CDD"/>
    <w:rsid w:val="2D7D6FAC"/>
    <w:rsid w:val="2D96C8C9"/>
    <w:rsid w:val="2D9BF187"/>
    <w:rsid w:val="2D9EAC1A"/>
    <w:rsid w:val="2DA5E5C6"/>
    <w:rsid w:val="2DAAD70E"/>
    <w:rsid w:val="2DB03F43"/>
    <w:rsid w:val="2DBE1287"/>
    <w:rsid w:val="2DCBCAC0"/>
    <w:rsid w:val="2DCC27DA"/>
    <w:rsid w:val="2DCD36B7"/>
    <w:rsid w:val="2DD44DFA"/>
    <w:rsid w:val="2DDD0974"/>
    <w:rsid w:val="2DDE2984"/>
    <w:rsid w:val="2DDE6762"/>
    <w:rsid w:val="2DE214EF"/>
    <w:rsid w:val="2DF34112"/>
    <w:rsid w:val="2DF8071E"/>
    <w:rsid w:val="2DFC220E"/>
    <w:rsid w:val="2DFE531C"/>
    <w:rsid w:val="2DFEA324"/>
    <w:rsid w:val="2E02ADDA"/>
    <w:rsid w:val="2E087299"/>
    <w:rsid w:val="2E0DB50F"/>
    <w:rsid w:val="2E10D387"/>
    <w:rsid w:val="2E15274B"/>
    <w:rsid w:val="2E1DF54E"/>
    <w:rsid w:val="2E256785"/>
    <w:rsid w:val="2E2E0081"/>
    <w:rsid w:val="2E430A9A"/>
    <w:rsid w:val="2E476CB8"/>
    <w:rsid w:val="2E4D2DDB"/>
    <w:rsid w:val="2E50CBFC"/>
    <w:rsid w:val="2E63ED5D"/>
    <w:rsid w:val="2E6EC3E6"/>
    <w:rsid w:val="2E70243F"/>
    <w:rsid w:val="2E762729"/>
    <w:rsid w:val="2E7707B9"/>
    <w:rsid w:val="2E7DB85A"/>
    <w:rsid w:val="2E87AD97"/>
    <w:rsid w:val="2EAD3A8A"/>
    <w:rsid w:val="2EB10FCB"/>
    <w:rsid w:val="2EB6F297"/>
    <w:rsid w:val="2EE558E9"/>
    <w:rsid w:val="2EEF79CF"/>
    <w:rsid w:val="2EFA5859"/>
    <w:rsid w:val="2F0BBD82"/>
    <w:rsid w:val="2F1008DE"/>
    <w:rsid w:val="2F21BC02"/>
    <w:rsid w:val="2F2ADAE0"/>
    <w:rsid w:val="2F2D61B9"/>
    <w:rsid w:val="2F3763C3"/>
    <w:rsid w:val="2F3A4D9F"/>
    <w:rsid w:val="2F499032"/>
    <w:rsid w:val="2F4B038A"/>
    <w:rsid w:val="2F587441"/>
    <w:rsid w:val="2F58E78B"/>
    <w:rsid w:val="2F5A7419"/>
    <w:rsid w:val="2F64A6C4"/>
    <w:rsid w:val="2F80559B"/>
    <w:rsid w:val="2F910426"/>
    <w:rsid w:val="2F9D29CF"/>
    <w:rsid w:val="2FA50170"/>
    <w:rsid w:val="2FADAF65"/>
    <w:rsid w:val="2FB33C2A"/>
    <w:rsid w:val="2FB4BD53"/>
    <w:rsid w:val="2FB87C15"/>
    <w:rsid w:val="2FBC9CD4"/>
    <w:rsid w:val="2FC33BF1"/>
    <w:rsid w:val="2FC8CDC5"/>
    <w:rsid w:val="2FCB0DFA"/>
    <w:rsid w:val="2FCF4643"/>
    <w:rsid w:val="2FD59B7D"/>
    <w:rsid w:val="2FE1DF2C"/>
    <w:rsid w:val="2FE35078"/>
    <w:rsid w:val="2FE43859"/>
    <w:rsid w:val="2FE4EF1A"/>
    <w:rsid w:val="2FE7FD5B"/>
    <w:rsid w:val="2FF67B32"/>
    <w:rsid w:val="2FF6D6A6"/>
    <w:rsid w:val="2FFF3DB8"/>
    <w:rsid w:val="3027282E"/>
    <w:rsid w:val="302B5A57"/>
    <w:rsid w:val="302BA920"/>
    <w:rsid w:val="302E5AFA"/>
    <w:rsid w:val="3032C0AA"/>
    <w:rsid w:val="303471BF"/>
    <w:rsid w:val="3038F5CF"/>
    <w:rsid w:val="30439DA9"/>
    <w:rsid w:val="3043A1C7"/>
    <w:rsid w:val="304B6265"/>
    <w:rsid w:val="305530EE"/>
    <w:rsid w:val="305D18D9"/>
    <w:rsid w:val="307BE230"/>
    <w:rsid w:val="307D18A4"/>
    <w:rsid w:val="307D4ACB"/>
    <w:rsid w:val="3096EEF2"/>
    <w:rsid w:val="309B7613"/>
    <w:rsid w:val="30A36BA0"/>
    <w:rsid w:val="30A78943"/>
    <w:rsid w:val="30AE0207"/>
    <w:rsid w:val="30AFAB6A"/>
    <w:rsid w:val="30B0A70D"/>
    <w:rsid w:val="30C7DAE0"/>
    <w:rsid w:val="30CC1891"/>
    <w:rsid w:val="30CD4CED"/>
    <w:rsid w:val="30CFFF54"/>
    <w:rsid w:val="30D679F6"/>
    <w:rsid w:val="30E97065"/>
    <w:rsid w:val="30F281D1"/>
    <w:rsid w:val="30F36028"/>
    <w:rsid w:val="3107C196"/>
    <w:rsid w:val="310AA15A"/>
    <w:rsid w:val="310ED52E"/>
    <w:rsid w:val="3119EB58"/>
    <w:rsid w:val="31258F9C"/>
    <w:rsid w:val="3128B139"/>
    <w:rsid w:val="313EF44E"/>
    <w:rsid w:val="313F42F4"/>
    <w:rsid w:val="314579AD"/>
    <w:rsid w:val="31460725"/>
    <w:rsid w:val="314FC3FD"/>
    <w:rsid w:val="31571038"/>
    <w:rsid w:val="31576E3C"/>
    <w:rsid w:val="315B8E0D"/>
    <w:rsid w:val="315E910B"/>
    <w:rsid w:val="31655D29"/>
    <w:rsid w:val="3167DD79"/>
    <w:rsid w:val="31701A79"/>
    <w:rsid w:val="31715A37"/>
    <w:rsid w:val="317CB3E4"/>
    <w:rsid w:val="3182F79E"/>
    <w:rsid w:val="318A858D"/>
    <w:rsid w:val="31A9B60B"/>
    <w:rsid w:val="31AB953F"/>
    <w:rsid w:val="31AD9629"/>
    <w:rsid w:val="31B17635"/>
    <w:rsid w:val="31B6C83D"/>
    <w:rsid w:val="31D425B7"/>
    <w:rsid w:val="31D4E6F3"/>
    <w:rsid w:val="31E53A4A"/>
    <w:rsid w:val="31E86292"/>
    <w:rsid w:val="31EA094C"/>
    <w:rsid w:val="31EA2C34"/>
    <w:rsid w:val="31F9A58D"/>
    <w:rsid w:val="31FDC8B8"/>
    <w:rsid w:val="320EBC7B"/>
    <w:rsid w:val="3215E463"/>
    <w:rsid w:val="3223205F"/>
    <w:rsid w:val="322E0390"/>
    <w:rsid w:val="324A2165"/>
    <w:rsid w:val="3252F05A"/>
    <w:rsid w:val="32664D98"/>
    <w:rsid w:val="326ACD60"/>
    <w:rsid w:val="327A8AF6"/>
    <w:rsid w:val="327F83BA"/>
    <w:rsid w:val="3280F593"/>
    <w:rsid w:val="32AA3C6F"/>
    <w:rsid w:val="32B1E8DF"/>
    <w:rsid w:val="32BCEA58"/>
    <w:rsid w:val="32CBC90B"/>
    <w:rsid w:val="32CC7136"/>
    <w:rsid w:val="32CD6C3A"/>
    <w:rsid w:val="32D4ABF2"/>
    <w:rsid w:val="32D90DF4"/>
    <w:rsid w:val="32F622C6"/>
    <w:rsid w:val="32F83103"/>
    <w:rsid w:val="3303AA30"/>
    <w:rsid w:val="3310896C"/>
    <w:rsid w:val="33194865"/>
    <w:rsid w:val="3323E7B5"/>
    <w:rsid w:val="332709D8"/>
    <w:rsid w:val="3331C181"/>
    <w:rsid w:val="333FCCF4"/>
    <w:rsid w:val="3343A033"/>
    <w:rsid w:val="3349D5F2"/>
    <w:rsid w:val="334B64EF"/>
    <w:rsid w:val="3352AEE3"/>
    <w:rsid w:val="33550AD7"/>
    <w:rsid w:val="33557F27"/>
    <w:rsid w:val="3363E417"/>
    <w:rsid w:val="3374A360"/>
    <w:rsid w:val="337693C5"/>
    <w:rsid w:val="3377D1EA"/>
    <w:rsid w:val="337CC766"/>
    <w:rsid w:val="33815F82"/>
    <w:rsid w:val="33836782"/>
    <w:rsid w:val="338E8A41"/>
    <w:rsid w:val="339B38A5"/>
    <w:rsid w:val="33A723D3"/>
    <w:rsid w:val="33B5DF26"/>
    <w:rsid w:val="33BD0812"/>
    <w:rsid w:val="33C52F81"/>
    <w:rsid w:val="33D0C40B"/>
    <w:rsid w:val="33D5B4D0"/>
    <w:rsid w:val="33E43D41"/>
    <w:rsid w:val="33E6FC45"/>
    <w:rsid w:val="33E81D20"/>
    <w:rsid w:val="33E847C8"/>
    <w:rsid w:val="33F58F2A"/>
    <w:rsid w:val="34048F1E"/>
    <w:rsid w:val="340F23B0"/>
    <w:rsid w:val="3422BBA1"/>
    <w:rsid w:val="34297469"/>
    <w:rsid w:val="3431E31A"/>
    <w:rsid w:val="34326808"/>
    <w:rsid w:val="34375B2F"/>
    <w:rsid w:val="343B5D0B"/>
    <w:rsid w:val="3445904D"/>
    <w:rsid w:val="344A3349"/>
    <w:rsid w:val="344BB1D9"/>
    <w:rsid w:val="3454A7BD"/>
    <w:rsid w:val="34571C12"/>
    <w:rsid w:val="346AEF5B"/>
    <w:rsid w:val="34799461"/>
    <w:rsid w:val="348053FF"/>
    <w:rsid w:val="34888458"/>
    <w:rsid w:val="348D6509"/>
    <w:rsid w:val="348F6A88"/>
    <w:rsid w:val="34912B43"/>
    <w:rsid w:val="3491B4B7"/>
    <w:rsid w:val="3499192D"/>
    <w:rsid w:val="34A3704B"/>
    <w:rsid w:val="34B0B613"/>
    <w:rsid w:val="34BCE376"/>
    <w:rsid w:val="34C63D66"/>
    <w:rsid w:val="34D51D4E"/>
    <w:rsid w:val="34D60823"/>
    <w:rsid w:val="34D7B4B0"/>
    <w:rsid w:val="34DD55C9"/>
    <w:rsid w:val="34DE972F"/>
    <w:rsid w:val="34E5C743"/>
    <w:rsid w:val="34E79557"/>
    <w:rsid w:val="34E813D4"/>
    <w:rsid w:val="34E91F67"/>
    <w:rsid w:val="34ED522E"/>
    <w:rsid w:val="34EDF187"/>
    <w:rsid w:val="35137177"/>
    <w:rsid w:val="3513981A"/>
    <w:rsid w:val="3513F2D3"/>
    <w:rsid w:val="351ACF3B"/>
    <w:rsid w:val="351C9408"/>
    <w:rsid w:val="3521080B"/>
    <w:rsid w:val="3527446C"/>
    <w:rsid w:val="35289FA1"/>
    <w:rsid w:val="3528E2F9"/>
    <w:rsid w:val="3532576D"/>
    <w:rsid w:val="3537A7B1"/>
    <w:rsid w:val="35431164"/>
    <w:rsid w:val="3545A12B"/>
    <w:rsid w:val="354C8499"/>
    <w:rsid w:val="35516985"/>
    <w:rsid w:val="355EB24E"/>
    <w:rsid w:val="3562F13C"/>
    <w:rsid w:val="35697FE0"/>
    <w:rsid w:val="3569D36F"/>
    <w:rsid w:val="356E9FFA"/>
    <w:rsid w:val="356EDCD0"/>
    <w:rsid w:val="356EEBCE"/>
    <w:rsid w:val="357B54FF"/>
    <w:rsid w:val="357FB903"/>
    <w:rsid w:val="3585B424"/>
    <w:rsid w:val="3587CBB2"/>
    <w:rsid w:val="358FFAE1"/>
    <w:rsid w:val="359177C1"/>
    <w:rsid w:val="35952A84"/>
    <w:rsid w:val="359EC951"/>
    <w:rsid w:val="35A7C2EF"/>
    <w:rsid w:val="35BE42E1"/>
    <w:rsid w:val="35DCDE3A"/>
    <w:rsid w:val="35DFE4D5"/>
    <w:rsid w:val="35E0672B"/>
    <w:rsid w:val="35E4C2D5"/>
    <w:rsid w:val="35E67F4D"/>
    <w:rsid w:val="35EADDA4"/>
    <w:rsid w:val="35EDC2BF"/>
    <w:rsid w:val="35F397C4"/>
    <w:rsid w:val="3610BCCE"/>
    <w:rsid w:val="3626D8FF"/>
    <w:rsid w:val="3628B023"/>
    <w:rsid w:val="36315F5E"/>
    <w:rsid w:val="3632BC66"/>
    <w:rsid w:val="363F0431"/>
    <w:rsid w:val="36435236"/>
    <w:rsid w:val="3648F85F"/>
    <w:rsid w:val="364B2B5D"/>
    <w:rsid w:val="364B46F7"/>
    <w:rsid w:val="36535D61"/>
    <w:rsid w:val="365D1A7A"/>
    <w:rsid w:val="36648C73"/>
    <w:rsid w:val="366667C4"/>
    <w:rsid w:val="366C2C1F"/>
    <w:rsid w:val="36771C26"/>
    <w:rsid w:val="367C4B2A"/>
    <w:rsid w:val="36832CAD"/>
    <w:rsid w:val="368B108C"/>
    <w:rsid w:val="3697F360"/>
    <w:rsid w:val="36A0700C"/>
    <w:rsid w:val="36B313F7"/>
    <w:rsid w:val="36B4CB35"/>
    <w:rsid w:val="36C74032"/>
    <w:rsid w:val="36CAE99D"/>
    <w:rsid w:val="36DCE39A"/>
    <w:rsid w:val="36E42C30"/>
    <w:rsid w:val="36F30C22"/>
    <w:rsid w:val="36FE3F3E"/>
    <w:rsid w:val="36FF0039"/>
    <w:rsid w:val="370205DB"/>
    <w:rsid w:val="370BF5D7"/>
    <w:rsid w:val="371B4008"/>
    <w:rsid w:val="371C210D"/>
    <w:rsid w:val="37225D0F"/>
    <w:rsid w:val="373DD74D"/>
    <w:rsid w:val="3747AB4B"/>
    <w:rsid w:val="374A4F53"/>
    <w:rsid w:val="375D40B1"/>
    <w:rsid w:val="37614BDD"/>
    <w:rsid w:val="376B7E1A"/>
    <w:rsid w:val="376D2F77"/>
    <w:rsid w:val="376F2897"/>
    <w:rsid w:val="3784D0B0"/>
    <w:rsid w:val="3797C89F"/>
    <w:rsid w:val="37984597"/>
    <w:rsid w:val="379BD3B4"/>
    <w:rsid w:val="379F14AE"/>
    <w:rsid w:val="37A2FCE3"/>
    <w:rsid w:val="37A62686"/>
    <w:rsid w:val="37B33C07"/>
    <w:rsid w:val="37BA0A28"/>
    <w:rsid w:val="37CC49CB"/>
    <w:rsid w:val="37D0107E"/>
    <w:rsid w:val="37D1209A"/>
    <w:rsid w:val="37D3457E"/>
    <w:rsid w:val="37DA5A4A"/>
    <w:rsid w:val="380B7F52"/>
    <w:rsid w:val="381172C1"/>
    <w:rsid w:val="38189672"/>
    <w:rsid w:val="382C8C3A"/>
    <w:rsid w:val="382F51A9"/>
    <w:rsid w:val="383DF285"/>
    <w:rsid w:val="384EE1BE"/>
    <w:rsid w:val="384EF1A7"/>
    <w:rsid w:val="384F1D6F"/>
    <w:rsid w:val="38582096"/>
    <w:rsid w:val="385B7009"/>
    <w:rsid w:val="38632B27"/>
    <w:rsid w:val="38657CE8"/>
    <w:rsid w:val="387142D1"/>
    <w:rsid w:val="38714CFF"/>
    <w:rsid w:val="3871BEA6"/>
    <w:rsid w:val="387821F8"/>
    <w:rsid w:val="387D4D29"/>
    <w:rsid w:val="388976EB"/>
    <w:rsid w:val="38A24AD1"/>
    <w:rsid w:val="38B83EBC"/>
    <w:rsid w:val="38B97C69"/>
    <w:rsid w:val="38CE33FE"/>
    <w:rsid w:val="38E47262"/>
    <w:rsid w:val="38EE0133"/>
    <w:rsid w:val="38EF41A9"/>
    <w:rsid w:val="38F3433A"/>
    <w:rsid w:val="38F9C85D"/>
    <w:rsid w:val="39020021"/>
    <w:rsid w:val="3906F76B"/>
    <w:rsid w:val="391EE38D"/>
    <w:rsid w:val="391FFB74"/>
    <w:rsid w:val="39249C95"/>
    <w:rsid w:val="3936980A"/>
    <w:rsid w:val="394CC4D9"/>
    <w:rsid w:val="394F5929"/>
    <w:rsid w:val="396C54EA"/>
    <w:rsid w:val="39796BF0"/>
    <w:rsid w:val="397E119A"/>
    <w:rsid w:val="3982287D"/>
    <w:rsid w:val="39896B37"/>
    <w:rsid w:val="398DFF7A"/>
    <w:rsid w:val="398E3AF4"/>
    <w:rsid w:val="39A30C5E"/>
    <w:rsid w:val="39A3D867"/>
    <w:rsid w:val="39C2BB90"/>
    <w:rsid w:val="39C61031"/>
    <w:rsid w:val="39CA8E87"/>
    <w:rsid w:val="39CBBC89"/>
    <w:rsid w:val="39D813D4"/>
    <w:rsid w:val="39DBE80C"/>
    <w:rsid w:val="39E32148"/>
    <w:rsid w:val="39E4A6A7"/>
    <w:rsid w:val="39E70AC4"/>
    <w:rsid w:val="39F66FC1"/>
    <w:rsid w:val="39FBCEFA"/>
    <w:rsid w:val="3A0F2C8A"/>
    <w:rsid w:val="3A151946"/>
    <w:rsid w:val="3A2849EB"/>
    <w:rsid w:val="3A3AE563"/>
    <w:rsid w:val="3A417683"/>
    <w:rsid w:val="3A4A428A"/>
    <w:rsid w:val="3A4A6972"/>
    <w:rsid w:val="3A4BA6F8"/>
    <w:rsid w:val="3A4F1DCC"/>
    <w:rsid w:val="3A51A63B"/>
    <w:rsid w:val="3A531F5C"/>
    <w:rsid w:val="3A5E7580"/>
    <w:rsid w:val="3A75E748"/>
    <w:rsid w:val="3A85E0E8"/>
    <w:rsid w:val="3A90C3F6"/>
    <w:rsid w:val="3A9EB5CB"/>
    <w:rsid w:val="3AA4B0D5"/>
    <w:rsid w:val="3AB7365E"/>
    <w:rsid w:val="3AB753B7"/>
    <w:rsid w:val="3ABB400A"/>
    <w:rsid w:val="3AC16E7F"/>
    <w:rsid w:val="3AC8B7E2"/>
    <w:rsid w:val="3AD916B2"/>
    <w:rsid w:val="3AEC430A"/>
    <w:rsid w:val="3AF32BE4"/>
    <w:rsid w:val="3AFF57CB"/>
    <w:rsid w:val="3B0D5FC2"/>
    <w:rsid w:val="3B243794"/>
    <w:rsid w:val="3B3383B1"/>
    <w:rsid w:val="3B3CDD4B"/>
    <w:rsid w:val="3B3EAC40"/>
    <w:rsid w:val="3B46757F"/>
    <w:rsid w:val="3B513678"/>
    <w:rsid w:val="3B597E07"/>
    <w:rsid w:val="3B5F2695"/>
    <w:rsid w:val="3B62A0DC"/>
    <w:rsid w:val="3B6AD83B"/>
    <w:rsid w:val="3B79A2BF"/>
    <w:rsid w:val="3B7B3376"/>
    <w:rsid w:val="3B88D3CD"/>
    <w:rsid w:val="3B8B0557"/>
    <w:rsid w:val="3B9300A6"/>
    <w:rsid w:val="3BB21882"/>
    <w:rsid w:val="3BB75309"/>
    <w:rsid w:val="3BE75DBF"/>
    <w:rsid w:val="3BEB5ED7"/>
    <w:rsid w:val="3BF2261F"/>
    <w:rsid w:val="3BF256CA"/>
    <w:rsid w:val="3BF9FF4F"/>
    <w:rsid w:val="3C03B53B"/>
    <w:rsid w:val="3C09B7E2"/>
    <w:rsid w:val="3C26306B"/>
    <w:rsid w:val="3C31067C"/>
    <w:rsid w:val="3C3DFFA9"/>
    <w:rsid w:val="3C46C86E"/>
    <w:rsid w:val="3C4749D8"/>
    <w:rsid w:val="3C59322A"/>
    <w:rsid w:val="3C65CB05"/>
    <w:rsid w:val="3C66AD01"/>
    <w:rsid w:val="3C6B17B6"/>
    <w:rsid w:val="3C7365EB"/>
    <w:rsid w:val="3C77D028"/>
    <w:rsid w:val="3C7F8F93"/>
    <w:rsid w:val="3C7F96F0"/>
    <w:rsid w:val="3C8433DA"/>
    <w:rsid w:val="3C8F68B1"/>
    <w:rsid w:val="3C905082"/>
    <w:rsid w:val="3C93F52D"/>
    <w:rsid w:val="3C94BD7F"/>
    <w:rsid w:val="3C9E91D9"/>
    <w:rsid w:val="3CBC4421"/>
    <w:rsid w:val="3CCD3424"/>
    <w:rsid w:val="3CDC45B7"/>
    <w:rsid w:val="3CDDC952"/>
    <w:rsid w:val="3CF0193E"/>
    <w:rsid w:val="3CF16EBC"/>
    <w:rsid w:val="3D02D5E5"/>
    <w:rsid w:val="3D060B2F"/>
    <w:rsid w:val="3D06F040"/>
    <w:rsid w:val="3D0EAB28"/>
    <w:rsid w:val="3D20B0D0"/>
    <w:rsid w:val="3D26987A"/>
    <w:rsid w:val="3D3A3C7B"/>
    <w:rsid w:val="3D436B7F"/>
    <w:rsid w:val="3D546FF7"/>
    <w:rsid w:val="3D551033"/>
    <w:rsid w:val="3D61B229"/>
    <w:rsid w:val="3D62E3BA"/>
    <w:rsid w:val="3D658FAD"/>
    <w:rsid w:val="3D80526A"/>
    <w:rsid w:val="3D879F63"/>
    <w:rsid w:val="3D8AB6ED"/>
    <w:rsid w:val="3D8DF34C"/>
    <w:rsid w:val="3D8FA8A3"/>
    <w:rsid w:val="3D9CE846"/>
    <w:rsid w:val="3DA5E72C"/>
    <w:rsid w:val="3DAC9FA5"/>
    <w:rsid w:val="3DB02D27"/>
    <w:rsid w:val="3DB09885"/>
    <w:rsid w:val="3DB3F7DA"/>
    <w:rsid w:val="3DB67D9E"/>
    <w:rsid w:val="3DBAEEC1"/>
    <w:rsid w:val="3DC2FA89"/>
    <w:rsid w:val="3DC3A948"/>
    <w:rsid w:val="3DC8632B"/>
    <w:rsid w:val="3DD39605"/>
    <w:rsid w:val="3DD7FDC7"/>
    <w:rsid w:val="3DE7BF42"/>
    <w:rsid w:val="3DFEBEB3"/>
    <w:rsid w:val="3E119813"/>
    <w:rsid w:val="3E161A1C"/>
    <w:rsid w:val="3E16D3D0"/>
    <w:rsid w:val="3E1732E5"/>
    <w:rsid w:val="3E17A52D"/>
    <w:rsid w:val="3E183EE8"/>
    <w:rsid w:val="3E2D0561"/>
    <w:rsid w:val="3E36C2A8"/>
    <w:rsid w:val="3E41494D"/>
    <w:rsid w:val="3E4ECFD6"/>
    <w:rsid w:val="3E4FBCB6"/>
    <w:rsid w:val="3E50D65C"/>
    <w:rsid w:val="3E512333"/>
    <w:rsid w:val="3E55021A"/>
    <w:rsid w:val="3E61C560"/>
    <w:rsid w:val="3E6BD6A3"/>
    <w:rsid w:val="3E781BC7"/>
    <w:rsid w:val="3E81B1E6"/>
    <w:rsid w:val="3E8D88B0"/>
    <w:rsid w:val="3E9E7211"/>
    <w:rsid w:val="3EA28E03"/>
    <w:rsid w:val="3EAB6348"/>
    <w:rsid w:val="3EB0F405"/>
    <w:rsid w:val="3EBA96F2"/>
    <w:rsid w:val="3EC07DA5"/>
    <w:rsid w:val="3EC21F8D"/>
    <w:rsid w:val="3ECB947D"/>
    <w:rsid w:val="3ECDFB84"/>
    <w:rsid w:val="3EDBF8BA"/>
    <w:rsid w:val="3EDDBB5F"/>
    <w:rsid w:val="3EE3E861"/>
    <w:rsid w:val="3EE4D9AF"/>
    <w:rsid w:val="3EF14DCF"/>
    <w:rsid w:val="3EF1E743"/>
    <w:rsid w:val="3EFDFDCC"/>
    <w:rsid w:val="3EFE14BF"/>
    <w:rsid w:val="3F0420CD"/>
    <w:rsid w:val="3F088726"/>
    <w:rsid w:val="3F0B0395"/>
    <w:rsid w:val="3F121ED1"/>
    <w:rsid w:val="3F1EEB8F"/>
    <w:rsid w:val="3F26D2D1"/>
    <w:rsid w:val="3F4367C2"/>
    <w:rsid w:val="3F462EA7"/>
    <w:rsid w:val="3F46E44C"/>
    <w:rsid w:val="3F4BE9FB"/>
    <w:rsid w:val="3F5A73F0"/>
    <w:rsid w:val="3F5E756B"/>
    <w:rsid w:val="3F5EE685"/>
    <w:rsid w:val="3F61F586"/>
    <w:rsid w:val="3F62122E"/>
    <w:rsid w:val="3F6FB042"/>
    <w:rsid w:val="3F7A2897"/>
    <w:rsid w:val="3F82A7E0"/>
    <w:rsid w:val="3F98B071"/>
    <w:rsid w:val="3FA11836"/>
    <w:rsid w:val="3FA385AF"/>
    <w:rsid w:val="3FA40782"/>
    <w:rsid w:val="3FACF5F1"/>
    <w:rsid w:val="3FAD9154"/>
    <w:rsid w:val="3FB05C95"/>
    <w:rsid w:val="3FB22DD4"/>
    <w:rsid w:val="3FB3AB74"/>
    <w:rsid w:val="3FB77BAC"/>
    <w:rsid w:val="3FBFFA3B"/>
    <w:rsid w:val="3FD857B1"/>
    <w:rsid w:val="3FFA5E33"/>
    <w:rsid w:val="3FFB8648"/>
    <w:rsid w:val="3FFFC737"/>
    <w:rsid w:val="400BC605"/>
    <w:rsid w:val="400CFDA5"/>
    <w:rsid w:val="400DDF2F"/>
    <w:rsid w:val="401F4471"/>
    <w:rsid w:val="4021FF18"/>
    <w:rsid w:val="4022466B"/>
    <w:rsid w:val="4022A3E9"/>
    <w:rsid w:val="40241AAF"/>
    <w:rsid w:val="40340391"/>
    <w:rsid w:val="403A2EED"/>
    <w:rsid w:val="4042DFBA"/>
    <w:rsid w:val="405B7C2D"/>
    <w:rsid w:val="405C3A8D"/>
    <w:rsid w:val="405C76DF"/>
    <w:rsid w:val="405FDAAA"/>
    <w:rsid w:val="406C10DE"/>
    <w:rsid w:val="40756ED8"/>
    <w:rsid w:val="408F9BD6"/>
    <w:rsid w:val="409277CB"/>
    <w:rsid w:val="40AC9131"/>
    <w:rsid w:val="40BB9E48"/>
    <w:rsid w:val="40BD77C4"/>
    <w:rsid w:val="40C334FE"/>
    <w:rsid w:val="40C49ACB"/>
    <w:rsid w:val="40C59F33"/>
    <w:rsid w:val="40C9EA21"/>
    <w:rsid w:val="40D08578"/>
    <w:rsid w:val="40D3DACD"/>
    <w:rsid w:val="40EB7A9A"/>
    <w:rsid w:val="40EB94DC"/>
    <w:rsid w:val="40ED47C9"/>
    <w:rsid w:val="4103E684"/>
    <w:rsid w:val="41135234"/>
    <w:rsid w:val="41205B4D"/>
    <w:rsid w:val="4131B407"/>
    <w:rsid w:val="41347C0E"/>
    <w:rsid w:val="4135EBF5"/>
    <w:rsid w:val="41373755"/>
    <w:rsid w:val="413841B7"/>
    <w:rsid w:val="414BBD8E"/>
    <w:rsid w:val="41502331"/>
    <w:rsid w:val="4151A265"/>
    <w:rsid w:val="415AAD3A"/>
    <w:rsid w:val="415D4255"/>
    <w:rsid w:val="41682EB4"/>
    <w:rsid w:val="416D8CDD"/>
    <w:rsid w:val="41746E2F"/>
    <w:rsid w:val="41898766"/>
    <w:rsid w:val="4197AA96"/>
    <w:rsid w:val="41A7F040"/>
    <w:rsid w:val="41AD5153"/>
    <w:rsid w:val="41AE8CB3"/>
    <w:rsid w:val="41B43143"/>
    <w:rsid w:val="41BDF848"/>
    <w:rsid w:val="41C46B68"/>
    <w:rsid w:val="41C6CA5B"/>
    <w:rsid w:val="41CA5873"/>
    <w:rsid w:val="41CB9DAF"/>
    <w:rsid w:val="41CBFF72"/>
    <w:rsid w:val="41D2AD4B"/>
    <w:rsid w:val="41D65865"/>
    <w:rsid w:val="41E9371C"/>
    <w:rsid w:val="41EC6107"/>
    <w:rsid w:val="41ED8871"/>
    <w:rsid w:val="41F28C07"/>
    <w:rsid w:val="41FC11D0"/>
    <w:rsid w:val="41FC7696"/>
    <w:rsid w:val="42018E15"/>
    <w:rsid w:val="420366E3"/>
    <w:rsid w:val="420795C3"/>
    <w:rsid w:val="420EF7AB"/>
    <w:rsid w:val="421D528F"/>
    <w:rsid w:val="42294B90"/>
    <w:rsid w:val="422A59E9"/>
    <w:rsid w:val="422E1A65"/>
    <w:rsid w:val="4233F9FC"/>
    <w:rsid w:val="423EE624"/>
    <w:rsid w:val="423EE648"/>
    <w:rsid w:val="424246A1"/>
    <w:rsid w:val="4242B637"/>
    <w:rsid w:val="42489196"/>
    <w:rsid w:val="424C7775"/>
    <w:rsid w:val="424C9439"/>
    <w:rsid w:val="42528716"/>
    <w:rsid w:val="4252D6E2"/>
    <w:rsid w:val="42642533"/>
    <w:rsid w:val="426EB5A8"/>
    <w:rsid w:val="4272132F"/>
    <w:rsid w:val="42726A06"/>
    <w:rsid w:val="4274C0AB"/>
    <w:rsid w:val="4279E443"/>
    <w:rsid w:val="428B305B"/>
    <w:rsid w:val="4290C4CF"/>
    <w:rsid w:val="42A3381D"/>
    <w:rsid w:val="42A39BEE"/>
    <w:rsid w:val="42AEEF5B"/>
    <w:rsid w:val="42B0A668"/>
    <w:rsid w:val="42B20D1D"/>
    <w:rsid w:val="42B8CC7D"/>
    <w:rsid w:val="42BB203E"/>
    <w:rsid w:val="42C5011E"/>
    <w:rsid w:val="42D16E36"/>
    <w:rsid w:val="42DDB26B"/>
    <w:rsid w:val="42E33653"/>
    <w:rsid w:val="42EB9647"/>
    <w:rsid w:val="430A2DCA"/>
    <w:rsid w:val="430A550A"/>
    <w:rsid w:val="432123B9"/>
    <w:rsid w:val="43243526"/>
    <w:rsid w:val="432B0ACA"/>
    <w:rsid w:val="434A88F5"/>
    <w:rsid w:val="434C6C1F"/>
    <w:rsid w:val="43520FEC"/>
    <w:rsid w:val="435512A1"/>
    <w:rsid w:val="435B1536"/>
    <w:rsid w:val="435D1DF2"/>
    <w:rsid w:val="435E433C"/>
    <w:rsid w:val="436CBC4C"/>
    <w:rsid w:val="437284ED"/>
    <w:rsid w:val="437ED2AC"/>
    <w:rsid w:val="437FB9DF"/>
    <w:rsid w:val="438BDF9D"/>
    <w:rsid w:val="439021A5"/>
    <w:rsid w:val="43958CEC"/>
    <w:rsid w:val="4397EAE1"/>
    <w:rsid w:val="4399084D"/>
    <w:rsid w:val="43A3BE85"/>
    <w:rsid w:val="43A9AFB0"/>
    <w:rsid w:val="43B8D595"/>
    <w:rsid w:val="43BCFE8C"/>
    <w:rsid w:val="43CAF8A0"/>
    <w:rsid w:val="43D145F7"/>
    <w:rsid w:val="43D31E8E"/>
    <w:rsid w:val="43DCF1EC"/>
    <w:rsid w:val="43E5AE99"/>
    <w:rsid w:val="43E764F5"/>
    <w:rsid w:val="43EE9072"/>
    <w:rsid w:val="440B7BB4"/>
    <w:rsid w:val="440C4C41"/>
    <w:rsid w:val="440C749C"/>
    <w:rsid w:val="440C7F7A"/>
    <w:rsid w:val="44239543"/>
    <w:rsid w:val="4427CBEE"/>
    <w:rsid w:val="442A2114"/>
    <w:rsid w:val="442D012E"/>
    <w:rsid w:val="4437D6EF"/>
    <w:rsid w:val="4438122B"/>
    <w:rsid w:val="443E4DC0"/>
    <w:rsid w:val="4444F5C8"/>
    <w:rsid w:val="446289D6"/>
    <w:rsid w:val="447C2795"/>
    <w:rsid w:val="44837D75"/>
    <w:rsid w:val="4487B9B5"/>
    <w:rsid w:val="448CF1F2"/>
    <w:rsid w:val="44942A07"/>
    <w:rsid w:val="449B4B3C"/>
    <w:rsid w:val="44A81DE1"/>
    <w:rsid w:val="44ADC86D"/>
    <w:rsid w:val="44B83D04"/>
    <w:rsid w:val="44C2ECE2"/>
    <w:rsid w:val="44CC2C04"/>
    <w:rsid w:val="44D08490"/>
    <w:rsid w:val="44D51D21"/>
    <w:rsid w:val="44D9D611"/>
    <w:rsid w:val="44E38185"/>
    <w:rsid w:val="44E39BE7"/>
    <w:rsid w:val="44E74E50"/>
    <w:rsid w:val="44E95879"/>
    <w:rsid w:val="44EC0037"/>
    <w:rsid w:val="44F7AD0A"/>
    <w:rsid w:val="44FA22DE"/>
    <w:rsid w:val="450505B1"/>
    <w:rsid w:val="450CF2FF"/>
    <w:rsid w:val="4517EFE7"/>
    <w:rsid w:val="451E3692"/>
    <w:rsid w:val="451EC18F"/>
    <w:rsid w:val="45203F4A"/>
    <w:rsid w:val="452B4EA7"/>
    <w:rsid w:val="452BF6D4"/>
    <w:rsid w:val="453495DB"/>
    <w:rsid w:val="453521C6"/>
    <w:rsid w:val="4539089B"/>
    <w:rsid w:val="453C01E7"/>
    <w:rsid w:val="453E9F0D"/>
    <w:rsid w:val="45440531"/>
    <w:rsid w:val="454564D2"/>
    <w:rsid w:val="45586D41"/>
    <w:rsid w:val="455995D6"/>
    <w:rsid w:val="456F1768"/>
    <w:rsid w:val="457427B6"/>
    <w:rsid w:val="457C3ECB"/>
    <w:rsid w:val="459B9C32"/>
    <w:rsid w:val="45A68B1B"/>
    <w:rsid w:val="45A7C8FD"/>
    <w:rsid w:val="45C72E29"/>
    <w:rsid w:val="45C87A2A"/>
    <w:rsid w:val="45D02423"/>
    <w:rsid w:val="45D7CE9A"/>
    <w:rsid w:val="45E4CAFF"/>
    <w:rsid w:val="45F88925"/>
    <w:rsid w:val="45FBF2B5"/>
    <w:rsid w:val="46013000"/>
    <w:rsid w:val="4604D614"/>
    <w:rsid w:val="46053336"/>
    <w:rsid w:val="460D2C8C"/>
    <w:rsid w:val="46142F49"/>
    <w:rsid w:val="461D95D7"/>
    <w:rsid w:val="461FE9EF"/>
    <w:rsid w:val="4621F457"/>
    <w:rsid w:val="4632A05C"/>
    <w:rsid w:val="4635D3EA"/>
    <w:rsid w:val="4635FE28"/>
    <w:rsid w:val="465E6608"/>
    <w:rsid w:val="4664881D"/>
    <w:rsid w:val="466D9C4C"/>
    <w:rsid w:val="4671FBA8"/>
    <w:rsid w:val="4678CFA6"/>
    <w:rsid w:val="467F502F"/>
    <w:rsid w:val="46893D33"/>
    <w:rsid w:val="46899FB8"/>
    <w:rsid w:val="468C964B"/>
    <w:rsid w:val="468EED78"/>
    <w:rsid w:val="46977DD6"/>
    <w:rsid w:val="46A6D88E"/>
    <w:rsid w:val="46B16EEE"/>
    <w:rsid w:val="46B22EB0"/>
    <w:rsid w:val="46BE4E47"/>
    <w:rsid w:val="46C10C88"/>
    <w:rsid w:val="46C6AF31"/>
    <w:rsid w:val="46DE7C20"/>
    <w:rsid w:val="46DEF88F"/>
    <w:rsid w:val="46E121B8"/>
    <w:rsid w:val="46E73D8C"/>
    <w:rsid w:val="46EB1EEA"/>
    <w:rsid w:val="4702CCD9"/>
    <w:rsid w:val="470DAF49"/>
    <w:rsid w:val="470F64DA"/>
    <w:rsid w:val="47107E07"/>
    <w:rsid w:val="47140B65"/>
    <w:rsid w:val="4717BB7F"/>
    <w:rsid w:val="4719028E"/>
    <w:rsid w:val="472652CE"/>
    <w:rsid w:val="4727B26C"/>
    <w:rsid w:val="47297BD9"/>
    <w:rsid w:val="473E6B43"/>
    <w:rsid w:val="47453413"/>
    <w:rsid w:val="47456D2C"/>
    <w:rsid w:val="47484005"/>
    <w:rsid w:val="474F14D5"/>
    <w:rsid w:val="47528563"/>
    <w:rsid w:val="475502C9"/>
    <w:rsid w:val="475CA6C1"/>
    <w:rsid w:val="47643799"/>
    <w:rsid w:val="476912E0"/>
    <w:rsid w:val="477BBF41"/>
    <w:rsid w:val="477C4293"/>
    <w:rsid w:val="477CAEAA"/>
    <w:rsid w:val="477E7CE1"/>
    <w:rsid w:val="479D7814"/>
    <w:rsid w:val="47ABF0FC"/>
    <w:rsid w:val="47B512D1"/>
    <w:rsid w:val="47B7E994"/>
    <w:rsid w:val="47BB4578"/>
    <w:rsid w:val="47BB55C1"/>
    <w:rsid w:val="47BDE580"/>
    <w:rsid w:val="47BEFDD2"/>
    <w:rsid w:val="47CA6C0A"/>
    <w:rsid w:val="47CB243F"/>
    <w:rsid w:val="47D56E4B"/>
    <w:rsid w:val="47E45B5A"/>
    <w:rsid w:val="47E4EA7D"/>
    <w:rsid w:val="47EC6CD8"/>
    <w:rsid w:val="47ED279F"/>
    <w:rsid w:val="47F0B42A"/>
    <w:rsid w:val="47F96843"/>
    <w:rsid w:val="48081968"/>
    <w:rsid w:val="480B08B4"/>
    <w:rsid w:val="480BC9A5"/>
    <w:rsid w:val="480D9937"/>
    <w:rsid w:val="4815ED53"/>
    <w:rsid w:val="4817BA54"/>
    <w:rsid w:val="4818C791"/>
    <w:rsid w:val="4819396E"/>
    <w:rsid w:val="481C76AE"/>
    <w:rsid w:val="481F228D"/>
    <w:rsid w:val="4821A0F0"/>
    <w:rsid w:val="4827EB89"/>
    <w:rsid w:val="482A528E"/>
    <w:rsid w:val="48304F3B"/>
    <w:rsid w:val="48453539"/>
    <w:rsid w:val="48467134"/>
    <w:rsid w:val="484E4346"/>
    <w:rsid w:val="485452BD"/>
    <w:rsid w:val="4855C472"/>
    <w:rsid w:val="48712E12"/>
    <w:rsid w:val="4875C188"/>
    <w:rsid w:val="4889A666"/>
    <w:rsid w:val="489963EC"/>
    <w:rsid w:val="48A778CE"/>
    <w:rsid w:val="48A83E99"/>
    <w:rsid w:val="48B15373"/>
    <w:rsid w:val="48BA1307"/>
    <w:rsid w:val="48C6D927"/>
    <w:rsid w:val="48CA2014"/>
    <w:rsid w:val="48CB03B6"/>
    <w:rsid w:val="48CC8783"/>
    <w:rsid w:val="48ED42AB"/>
    <w:rsid w:val="48F3CBB9"/>
    <w:rsid w:val="49114682"/>
    <w:rsid w:val="4911C1EC"/>
    <w:rsid w:val="4937493D"/>
    <w:rsid w:val="494D31BD"/>
    <w:rsid w:val="49541FBB"/>
    <w:rsid w:val="495927D2"/>
    <w:rsid w:val="495FEDDB"/>
    <w:rsid w:val="49702738"/>
    <w:rsid w:val="497241A5"/>
    <w:rsid w:val="49779324"/>
    <w:rsid w:val="498A647F"/>
    <w:rsid w:val="49AA4E40"/>
    <w:rsid w:val="49B37717"/>
    <w:rsid w:val="49B483D8"/>
    <w:rsid w:val="49B7E97A"/>
    <w:rsid w:val="49BB4554"/>
    <w:rsid w:val="49CA35AC"/>
    <w:rsid w:val="49D7CA67"/>
    <w:rsid w:val="49E3C989"/>
    <w:rsid w:val="49F2E281"/>
    <w:rsid w:val="49F78575"/>
    <w:rsid w:val="49F99B51"/>
    <w:rsid w:val="49FA9ECC"/>
    <w:rsid w:val="49FF66EA"/>
    <w:rsid w:val="4A0A6BA6"/>
    <w:rsid w:val="4A1A53AE"/>
    <w:rsid w:val="4A1C534B"/>
    <w:rsid w:val="4A2271B7"/>
    <w:rsid w:val="4A2AB42E"/>
    <w:rsid w:val="4A2F5D5E"/>
    <w:rsid w:val="4A3122E3"/>
    <w:rsid w:val="4A326C36"/>
    <w:rsid w:val="4A36A69A"/>
    <w:rsid w:val="4A3A6C2E"/>
    <w:rsid w:val="4A3C5046"/>
    <w:rsid w:val="4A42F718"/>
    <w:rsid w:val="4A433D22"/>
    <w:rsid w:val="4A58DC35"/>
    <w:rsid w:val="4A5A513F"/>
    <w:rsid w:val="4A5BCC0C"/>
    <w:rsid w:val="4A617C4A"/>
    <w:rsid w:val="4A62AEA0"/>
    <w:rsid w:val="4A62D2E6"/>
    <w:rsid w:val="4A64FD7A"/>
    <w:rsid w:val="4A659FDD"/>
    <w:rsid w:val="4A722861"/>
    <w:rsid w:val="4A77F645"/>
    <w:rsid w:val="4A7B089F"/>
    <w:rsid w:val="4A7D8F07"/>
    <w:rsid w:val="4A850AB9"/>
    <w:rsid w:val="4A8C7FC0"/>
    <w:rsid w:val="4A8D8324"/>
    <w:rsid w:val="4A93895F"/>
    <w:rsid w:val="4AA0887F"/>
    <w:rsid w:val="4AA44BAC"/>
    <w:rsid w:val="4AAC97C8"/>
    <w:rsid w:val="4AB5984B"/>
    <w:rsid w:val="4AC896BA"/>
    <w:rsid w:val="4ACCD154"/>
    <w:rsid w:val="4ACE8402"/>
    <w:rsid w:val="4AD134F4"/>
    <w:rsid w:val="4AD4A0F1"/>
    <w:rsid w:val="4ADB0C14"/>
    <w:rsid w:val="4ADB7319"/>
    <w:rsid w:val="4ADB8D50"/>
    <w:rsid w:val="4AE80BF4"/>
    <w:rsid w:val="4AEF62B5"/>
    <w:rsid w:val="4AF55814"/>
    <w:rsid w:val="4AF80A63"/>
    <w:rsid w:val="4AFD857D"/>
    <w:rsid w:val="4B0362BB"/>
    <w:rsid w:val="4B0FC8AE"/>
    <w:rsid w:val="4B104BC5"/>
    <w:rsid w:val="4B1247A2"/>
    <w:rsid w:val="4B12D94E"/>
    <w:rsid w:val="4B1632B1"/>
    <w:rsid w:val="4B21FCE8"/>
    <w:rsid w:val="4B272CD7"/>
    <w:rsid w:val="4B2752B0"/>
    <w:rsid w:val="4B2C9459"/>
    <w:rsid w:val="4B398E40"/>
    <w:rsid w:val="4B418E55"/>
    <w:rsid w:val="4B4A6BF7"/>
    <w:rsid w:val="4B4B3C7B"/>
    <w:rsid w:val="4B55E778"/>
    <w:rsid w:val="4B56C34F"/>
    <w:rsid w:val="4B598FD6"/>
    <w:rsid w:val="4B690C82"/>
    <w:rsid w:val="4B6BC4DF"/>
    <w:rsid w:val="4B70C725"/>
    <w:rsid w:val="4B81F824"/>
    <w:rsid w:val="4B8226C8"/>
    <w:rsid w:val="4B8C902E"/>
    <w:rsid w:val="4B9D3C20"/>
    <w:rsid w:val="4BA12012"/>
    <w:rsid w:val="4BAD0A14"/>
    <w:rsid w:val="4BAE58FA"/>
    <w:rsid w:val="4BC5324D"/>
    <w:rsid w:val="4BD654F1"/>
    <w:rsid w:val="4BDF377D"/>
    <w:rsid w:val="4BFB967C"/>
    <w:rsid w:val="4C09755E"/>
    <w:rsid w:val="4C0DECA4"/>
    <w:rsid w:val="4C17C5E6"/>
    <w:rsid w:val="4C22F96B"/>
    <w:rsid w:val="4C29234E"/>
    <w:rsid w:val="4C30FCAF"/>
    <w:rsid w:val="4C3829BB"/>
    <w:rsid w:val="4C410592"/>
    <w:rsid w:val="4C446436"/>
    <w:rsid w:val="4C468062"/>
    <w:rsid w:val="4C479799"/>
    <w:rsid w:val="4C4A992D"/>
    <w:rsid w:val="4C4ACE15"/>
    <w:rsid w:val="4C4D84DE"/>
    <w:rsid w:val="4C4DBC68"/>
    <w:rsid w:val="4C52AFEA"/>
    <w:rsid w:val="4C625449"/>
    <w:rsid w:val="4C6BFBB4"/>
    <w:rsid w:val="4C701F8A"/>
    <w:rsid w:val="4C71180F"/>
    <w:rsid w:val="4C7569D0"/>
    <w:rsid w:val="4C7960C7"/>
    <w:rsid w:val="4C7DA322"/>
    <w:rsid w:val="4C92A542"/>
    <w:rsid w:val="4C98ED6C"/>
    <w:rsid w:val="4CAA180F"/>
    <w:rsid w:val="4CAE5260"/>
    <w:rsid w:val="4CAFD29B"/>
    <w:rsid w:val="4CB8D4A7"/>
    <w:rsid w:val="4CC1007D"/>
    <w:rsid w:val="4CC2258A"/>
    <w:rsid w:val="4CCFF556"/>
    <w:rsid w:val="4CD682F9"/>
    <w:rsid w:val="4CDB54E0"/>
    <w:rsid w:val="4CDD8CBA"/>
    <w:rsid w:val="4CE38CA2"/>
    <w:rsid w:val="4CE47BED"/>
    <w:rsid w:val="4CF0E973"/>
    <w:rsid w:val="4CF1627B"/>
    <w:rsid w:val="4D103D06"/>
    <w:rsid w:val="4D13F056"/>
    <w:rsid w:val="4D1C3965"/>
    <w:rsid w:val="4D1E795B"/>
    <w:rsid w:val="4D20E8DC"/>
    <w:rsid w:val="4D2193E1"/>
    <w:rsid w:val="4D222CB2"/>
    <w:rsid w:val="4D24F608"/>
    <w:rsid w:val="4D28EAAE"/>
    <w:rsid w:val="4D2BB52D"/>
    <w:rsid w:val="4D2EB192"/>
    <w:rsid w:val="4D34539A"/>
    <w:rsid w:val="4D3B3CE3"/>
    <w:rsid w:val="4D3FBCE6"/>
    <w:rsid w:val="4D405727"/>
    <w:rsid w:val="4D4C02CF"/>
    <w:rsid w:val="4D635B63"/>
    <w:rsid w:val="4D6E5DE2"/>
    <w:rsid w:val="4D6EF29C"/>
    <w:rsid w:val="4D741967"/>
    <w:rsid w:val="4D77DB4C"/>
    <w:rsid w:val="4D8C9E6D"/>
    <w:rsid w:val="4D9948AB"/>
    <w:rsid w:val="4DA25931"/>
    <w:rsid w:val="4DAE8FD8"/>
    <w:rsid w:val="4DB05640"/>
    <w:rsid w:val="4DB0B20B"/>
    <w:rsid w:val="4DB201C4"/>
    <w:rsid w:val="4DB330AE"/>
    <w:rsid w:val="4DB3C6A9"/>
    <w:rsid w:val="4DB5F8C3"/>
    <w:rsid w:val="4DB68DE6"/>
    <w:rsid w:val="4DBA58AA"/>
    <w:rsid w:val="4DC75EC7"/>
    <w:rsid w:val="4DCD4516"/>
    <w:rsid w:val="4DCE70D4"/>
    <w:rsid w:val="4DF2CE30"/>
    <w:rsid w:val="4DF4C291"/>
    <w:rsid w:val="4DF7B54E"/>
    <w:rsid w:val="4DFA4F46"/>
    <w:rsid w:val="4DFD9C62"/>
    <w:rsid w:val="4E06457D"/>
    <w:rsid w:val="4E0897D1"/>
    <w:rsid w:val="4E08CF1F"/>
    <w:rsid w:val="4E148A98"/>
    <w:rsid w:val="4E2284B0"/>
    <w:rsid w:val="4E32088C"/>
    <w:rsid w:val="4E34A8C7"/>
    <w:rsid w:val="4E3D38C4"/>
    <w:rsid w:val="4E3FAD91"/>
    <w:rsid w:val="4E832770"/>
    <w:rsid w:val="4E834CEE"/>
    <w:rsid w:val="4E87CE66"/>
    <w:rsid w:val="4E87F083"/>
    <w:rsid w:val="4E92A069"/>
    <w:rsid w:val="4E98CB49"/>
    <w:rsid w:val="4EB88C4B"/>
    <w:rsid w:val="4EBBAF6A"/>
    <w:rsid w:val="4EC6D285"/>
    <w:rsid w:val="4EE2DF47"/>
    <w:rsid w:val="4EEB8656"/>
    <w:rsid w:val="4EFB60C1"/>
    <w:rsid w:val="4EFDDB82"/>
    <w:rsid w:val="4F0D8D25"/>
    <w:rsid w:val="4F0FD3F6"/>
    <w:rsid w:val="4F1BD09C"/>
    <w:rsid w:val="4F303390"/>
    <w:rsid w:val="4F397A90"/>
    <w:rsid w:val="4F3DE1FD"/>
    <w:rsid w:val="4F4AA89E"/>
    <w:rsid w:val="4F5B32FF"/>
    <w:rsid w:val="4F6660DF"/>
    <w:rsid w:val="4F7E7174"/>
    <w:rsid w:val="4F9FD548"/>
    <w:rsid w:val="4FAC6B4E"/>
    <w:rsid w:val="4FB465B2"/>
    <w:rsid w:val="4FB5F1A5"/>
    <w:rsid w:val="4FBB80FF"/>
    <w:rsid w:val="4FD8E2D1"/>
    <w:rsid w:val="4FE172C3"/>
    <w:rsid w:val="4FE775D6"/>
    <w:rsid w:val="4FE8F961"/>
    <w:rsid w:val="4FEBB544"/>
    <w:rsid w:val="4FEBD19B"/>
    <w:rsid w:val="4FEC2076"/>
    <w:rsid w:val="4FF29256"/>
    <w:rsid w:val="4FF4C0CA"/>
    <w:rsid w:val="4FF532B1"/>
    <w:rsid w:val="5009CFD0"/>
    <w:rsid w:val="500A617E"/>
    <w:rsid w:val="500D0574"/>
    <w:rsid w:val="5011FF80"/>
    <w:rsid w:val="5013BAE9"/>
    <w:rsid w:val="5013BCA1"/>
    <w:rsid w:val="5015458D"/>
    <w:rsid w:val="50170AE8"/>
    <w:rsid w:val="5018EE41"/>
    <w:rsid w:val="501FE049"/>
    <w:rsid w:val="5021642A"/>
    <w:rsid w:val="5021ADA7"/>
    <w:rsid w:val="502798A2"/>
    <w:rsid w:val="502885D2"/>
    <w:rsid w:val="5028A51B"/>
    <w:rsid w:val="502B8501"/>
    <w:rsid w:val="502FC0AE"/>
    <w:rsid w:val="503A6FFA"/>
    <w:rsid w:val="5041D675"/>
    <w:rsid w:val="50428DF4"/>
    <w:rsid w:val="5043993D"/>
    <w:rsid w:val="505299CA"/>
    <w:rsid w:val="50573A32"/>
    <w:rsid w:val="50603500"/>
    <w:rsid w:val="50693D8F"/>
    <w:rsid w:val="506D9702"/>
    <w:rsid w:val="507328D6"/>
    <w:rsid w:val="5075F83A"/>
    <w:rsid w:val="507C7801"/>
    <w:rsid w:val="507F665D"/>
    <w:rsid w:val="508110E7"/>
    <w:rsid w:val="5088EE05"/>
    <w:rsid w:val="508D00FC"/>
    <w:rsid w:val="5096F42C"/>
    <w:rsid w:val="50977966"/>
    <w:rsid w:val="509EEED4"/>
    <w:rsid w:val="50A166D2"/>
    <w:rsid w:val="50AA5293"/>
    <w:rsid w:val="50B6A765"/>
    <w:rsid w:val="50B71423"/>
    <w:rsid w:val="50C6A333"/>
    <w:rsid w:val="50CA59B5"/>
    <w:rsid w:val="50CB6A5E"/>
    <w:rsid w:val="50E7ACE3"/>
    <w:rsid w:val="50F7335D"/>
    <w:rsid w:val="51011135"/>
    <w:rsid w:val="5108BF30"/>
    <w:rsid w:val="510F5682"/>
    <w:rsid w:val="511AB401"/>
    <w:rsid w:val="511DE206"/>
    <w:rsid w:val="51225479"/>
    <w:rsid w:val="5123FD0E"/>
    <w:rsid w:val="5141D010"/>
    <w:rsid w:val="5141F26F"/>
    <w:rsid w:val="514449D2"/>
    <w:rsid w:val="514C1DDE"/>
    <w:rsid w:val="51585AF4"/>
    <w:rsid w:val="51638D21"/>
    <w:rsid w:val="516F72BD"/>
    <w:rsid w:val="51735C01"/>
    <w:rsid w:val="517B8D98"/>
    <w:rsid w:val="517BBC84"/>
    <w:rsid w:val="518055E6"/>
    <w:rsid w:val="51924B3B"/>
    <w:rsid w:val="51978233"/>
    <w:rsid w:val="5197AA4B"/>
    <w:rsid w:val="5197BAC3"/>
    <w:rsid w:val="5199D7FF"/>
    <w:rsid w:val="51A3DD1C"/>
    <w:rsid w:val="51A5C2B1"/>
    <w:rsid w:val="51A87C9C"/>
    <w:rsid w:val="51A95501"/>
    <w:rsid w:val="51AD312C"/>
    <w:rsid w:val="51B26D53"/>
    <w:rsid w:val="51B622A4"/>
    <w:rsid w:val="51C253E8"/>
    <w:rsid w:val="51DCB23D"/>
    <w:rsid w:val="51E1BE41"/>
    <w:rsid w:val="51E727FD"/>
    <w:rsid w:val="51F04338"/>
    <w:rsid w:val="51F311D2"/>
    <w:rsid w:val="51F74B6A"/>
    <w:rsid w:val="51FE3DCE"/>
    <w:rsid w:val="520C76A2"/>
    <w:rsid w:val="520FA5E4"/>
    <w:rsid w:val="5215FA3B"/>
    <w:rsid w:val="52163DBD"/>
    <w:rsid w:val="521AC435"/>
    <w:rsid w:val="5221CFBC"/>
    <w:rsid w:val="52235DED"/>
    <w:rsid w:val="5226ABAC"/>
    <w:rsid w:val="52407CD1"/>
    <w:rsid w:val="525C8AE9"/>
    <w:rsid w:val="525E2271"/>
    <w:rsid w:val="525E8F33"/>
    <w:rsid w:val="52654F5D"/>
    <w:rsid w:val="526915F6"/>
    <w:rsid w:val="526E504B"/>
    <w:rsid w:val="5271A247"/>
    <w:rsid w:val="52752E75"/>
    <w:rsid w:val="5283B1F2"/>
    <w:rsid w:val="529226EC"/>
    <w:rsid w:val="529EF64E"/>
    <w:rsid w:val="52A63762"/>
    <w:rsid w:val="52AD2E42"/>
    <w:rsid w:val="52B836B8"/>
    <w:rsid w:val="52D67E87"/>
    <w:rsid w:val="52D864B8"/>
    <w:rsid w:val="52D88D24"/>
    <w:rsid w:val="52E4B92E"/>
    <w:rsid w:val="52EEA298"/>
    <w:rsid w:val="52F7FF20"/>
    <w:rsid w:val="52FAB71B"/>
    <w:rsid w:val="52FDA519"/>
    <w:rsid w:val="5322A0C5"/>
    <w:rsid w:val="5325C428"/>
    <w:rsid w:val="5326F3F9"/>
    <w:rsid w:val="5342073D"/>
    <w:rsid w:val="5344C5E9"/>
    <w:rsid w:val="53480714"/>
    <w:rsid w:val="534BD2FD"/>
    <w:rsid w:val="534F3C06"/>
    <w:rsid w:val="535921BA"/>
    <w:rsid w:val="535E81B0"/>
    <w:rsid w:val="5363E30C"/>
    <w:rsid w:val="5365C411"/>
    <w:rsid w:val="53683E4C"/>
    <w:rsid w:val="536A705B"/>
    <w:rsid w:val="5371C90A"/>
    <w:rsid w:val="5371D6E5"/>
    <w:rsid w:val="537537AE"/>
    <w:rsid w:val="537688A3"/>
    <w:rsid w:val="537EC190"/>
    <w:rsid w:val="539026E5"/>
    <w:rsid w:val="539026FE"/>
    <w:rsid w:val="53968A10"/>
    <w:rsid w:val="53977E7E"/>
    <w:rsid w:val="53A02E09"/>
    <w:rsid w:val="53A448A8"/>
    <w:rsid w:val="53AA35D1"/>
    <w:rsid w:val="53B3F4B1"/>
    <w:rsid w:val="53B99606"/>
    <w:rsid w:val="53C42AB8"/>
    <w:rsid w:val="53D2068D"/>
    <w:rsid w:val="53DDB810"/>
    <w:rsid w:val="53E79FC5"/>
    <w:rsid w:val="53F1B15E"/>
    <w:rsid w:val="53F2A865"/>
    <w:rsid w:val="540492D2"/>
    <w:rsid w:val="540578D0"/>
    <w:rsid w:val="5407A858"/>
    <w:rsid w:val="540FFA99"/>
    <w:rsid w:val="5420129A"/>
    <w:rsid w:val="543AD6C1"/>
    <w:rsid w:val="5442C9C8"/>
    <w:rsid w:val="54463F91"/>
    <w:rsid w:val="544DD07A"/>
    <w:rsid w:val="5451CDA4"/>
    <w:rsid w:val="5471C970"/>
    <w:rsid w:val="54770FDE"/>
    <w:rsid w:val="547C474D"/>
    <w:rsid w:val="547EAC63"/>
    <w:rsid w:val="5480C290"/>
    <w:rsid w:val="548730C8"/>
    <w:rsid w:val="548925B7"/>
    <w:rsid w:val="549DAAF8"/>
    <w:rsid w:val="54A3C182"/>
    <w:rsid w:val="54B0416A"/>
    <w:rsid w:val="54B734A4"/>
    <w:rsid w:val="54B9D24E"/>
    <w:rsid w:val="54D2FACC"/>
    <w:rsid w:val="54FD331F"/>
    <w:rsid w:val="54FD53D9"/>
    <w:rsid w:val="5500DEF6"/>
    <w:rsid w:val="550B3B5B"/>
    <w:rsid w:val="5513DDF5"/>
    <w:rsid w:val="5517EE3E"/>
    <w:rsid w:val="551C6772"/>
    <w:rsid w:val="551E5A63"/>
    <w:rsid w:val="5527A6B6"/>
    <w:rsid w:val="5533D52D"/>
    <w:rsid w:val="5543C048"/>
    <w:rsid w:val="554D0061"/>
    <w:rsid w:val="55557FCE"/>
    <w:rsid w:val="55580D91"/>
    <w:rsid w:val="555B5298"/>
    <w:rsid w:val="5560D12A"/>
    <w:rsid w:val="55637884"/>
    <w:rsid w:val="5568D666"/>
    <w:rsid w:val="55696F6B"/>
    <w:rsid w:val="556BB4D2"/>
    <w:rsid w:val="55811D0A"/>
    <w:rsid w:val="5592E4CE"/>
    <w:rsid w:val="55944733"/>
    <w:rsid w:val="55964999"/>
    <w:rsid w:val="559E394E"/>
    <w:rsid w:val="559E5199"/>
    <w:rsid w:val="55ABFD42"/>
    <w:rsid w:val="55ADE1C3"/>
    <w:rsid w:val="55B37F48"/>
    <w:rsid w:val="55CF57CA"/>
    <w:rsid w:val="55D05302"/>
    <w:rsid w:val="55D605E1"/>
    <w:rsid w:val="55D8B6C6"/>
    <w:rsid w:val="55D8FB23"/>
    <w:rsid w:val="55E12E5C"/>
    <w:rsid w:val="55E18825"/>
    <w:rsid w:val="55E80D28"/>
    <w:rsid w:val="55E8C05E"/>
    <w:rsid w:val="55EB8426"/>
    <w:rsid w:val="55EF435E"/>
    <w:rsid w:val="55F99104"/>
    <w:rsid w:val="55FAC9BF"/>
    <w:rsid w:val="560502C0"/>
    <w:rsid w:val="5608BDD0"/>
    <w:rsid w:val="561602AC"/>
    <w:rsid w:val="56260892"/>
    <w:rsid w:val="562761FE"/>
    <w:rsid w:val="5628CBDF"/>
    <w:rsid w:val="562DF9AC"/>
    <w:rsid w:val="56356890"/>
    <w:rsid w:val="5638F3B9"/>
    <w:rsid w:val="5640B044"/>
    <w:rsid w:val="566B6B67"/>
    <w:rsid w:val="5674991B"/>
    <w:rsid w:val="5676C032"/>
    <w:rsid w:val="568ABBAE"/>
    <w:rsid w:val="568C1D1E"/>
    <w:rsid w:val="568DB72C"/>
    <w:rsid w:val="56A80357"/>
    <w:rsid w:val="56A8B73C"/>
    <w:rsid w:val="56B8C044"/>
    <w:rsid w:val="56BF8079"/>
    <w:rsid w:val="56C2AF42"/>
    <w:rsid w:val="56C3241C"/>
    <w:rsid w:val="56CE13E8"/>
    <w:rsid w:val="56CE4C33"/>
    <w:rsid w:val="56CF44AA"/>
    <w:rsid w:val="56DC09C5"/>
    <w:rsid w:val="5708E549"/>
    <w:rsid w:val="57195266"/>
    <w:rsid w:val="5720E589"/>
    <w:rsid w:val="572466FE"/>
    <w:rsid w:val="572B5CE8"/>
    <w:rsid w:val="573D7A84"/>
    <w:rsid w:val="575298BB"/>
    <w:rsid w:val="5759576B"/>
    <w:rsid w:val="5769784F"/>
    <w:rsid w:val="577965D6"/>
    <w:rsid w:val="578B635A"/>
    <w:rsid w:val="578DED4B"/>
    <w:rsid w:val="5792F298"/>
    <w:rsid w:val="579E9794"/>
    <w:rsid w:val="57B1A64B"/>
    <w:rsid w:val="57B33238"/>
    <w:rsid w:val="57B3FBF8"/>
    <w:rsid w:val="57B899BA"/>
    <w:rsid w:val="57B9A44C"/>
    <w:rsid w:val="57B9D6B1"/>
    <w:rsid w:val="57BABFB7"/>
    <w:rsid w:val="57BFFE99"/>
    <w:rsid w:val="57CE2E2B"/>
    <w:rsid w:val="57E08BE4"/>
    <w:rsid w:val="57E0B595"/>
    <w:rsid w:val="57E63F4A"/>
    <w:rsid w:val="57F04D72"/>
    <w:rsid w:val="57F839FC"/>
    <w:rsid w:val="57FEE4AC"/>
    <w:rsid w:val="5802BA6B"/>
    <w:rsid w:val="580860BD"/>
    <w:rsid w:val="580A7EE4"/>
    <w:rsid w:val="580A9CA1"/>
    <w:rsid w:val="5815EC79"/>
    <w:rsid w:val="58284862"/>
    <w:rsid w:val="5829981B"/>
    <w:rsid w:val="5829C38F"/>
    <w:rsid w:val="58494071"/>
    <w:rsid w:val="586DF9AB"/>
    <w:rsid w:val="58838553"/>
    <w:rsid w:val="588EDC5C"/>
    <w:rsid w:val="588FC4BE"/>
    <w:rsid w:val="58965F59"/>
    <w:rsid w:val="58A4569F"/>
    <w:rsid w:val="58B437CD"/>
    <w:rsid w:val="58B52F33"/>
    <w:rsid w:val="58B55A9E"/>
    <w:rsid w:val="58B97DC5"/>
    <w:rsid w:val="58C2FD52"/>
    <w:rsid w:val="58CB522D"/>
    <w:rsid w:val="58D2E00A"/>
    <w:rsid w:val="58E18246"/>
    <w:rsid w:val="58EE28BB"/>
    <w:rsid w:val="58F9BD3C"/>
    <w:rsid w:val="5905419C"/>
    <w:rsid w:val="59163FFD"/>
    <w:rsid w:val="591949EA"/>
    <w:rsid w:val="591BD03C"/>
    <w:rsid w:val="59249835"/>
    <w:rsid w:val="5933CA05"/>
    <w:rsid w:val="59369013"/>
    <w:rsid w:val="5948D912"/>
    <w:rsid w:val="59493700"/>
    <w:rsid w:val="594AA3DF"/>
    <w:rsid w:val="59560724"/>
    <w:rsid w:val="5963AF24"/>
    <w:rsid w:val="59679A1B"/>
    <w:rsid w:val="596B2AF1"/>
    <w:rsid w:val="596B5DF9"/>
    <w:rsid w:val="596DA2EA"/>
    <w:rsid w:val="5981E2CA"/>
    <w:rsid w:val="5982FA73"/>
    <w:rsid w:val="5987C7F1"/>
    <w:rsid w:val="59A571E8"/>
    <w:rsid w:val="59B4B645"/>
    <w:rsid w:val="59BA854D"/>
    <w:rsid w:val="59BABCAE"/>
    <w:rsid w:val="59BE586D"/>
    <w:rsid w:val="59C6C413"/>
    <w:rsid w:val="59C71986"/>
    <w:rsid w:val="59D3A300"/>
    <w:rsid w:val="59D44150"/>
    <w:rsid w:val="59E1E84D"/>
    <w:rsid w:val="5A11ABA2"/>
    <w:rsid w:val="5A216259"/>
    <w:rsid w:val="5A25C151"/>
    <w:rsid w:val="5A29DD20"/>
    <w:rsid w:val="5A355629"/>
    <w:rsid w:val="5A402700"/>
    <w:rsid w:val="5A43FD64"/>
    <w:rsid w:val="5A5AC906"/>
    <w:rsid w:val="5A60CF86"/>
    <w:rsid w:val="5A72DA2A"/>
    <w:rsid w:val="5A79BAF1"/>
    <w:rsid w:val="5A7C3D3C"/>
    <w:rsid w:val="5A866049"/>
    <w:rsid w:val="5A8A2924"/>
    <w:rsid w:val="5A968FC5"/>
    <w:rsid w:val="5A9B59E9"/>
    <w:rsid w:val="5A9B9BD8"/>
    <w:rsid w:val="5AA0339A"/>
    <w:rsid w:val="5AA090B3"/>
    <w:rsid w:val="5AAA452C"/>
    <w:rsid w:val="5AB73F26"/>
    <w:rsid w:val="5AD0A540"/>
    <w:rsid w:val="5AD2B909"/>
    <w:rsid w:val="5AD521A6"/>
    <w:rsid w:val="5ADDAA9C"/>
    <w:rsid w:val="5AE8323C"/>
    <w:rsid w:val="5AEB2595"/>
    <w:rsid w:val="5AEF49A2"/>
    <w:rsid w:val="5AF4CD89"/>
    <w:rsid w:val="5AF74D4F"/>
    <w:rsid w:val="5B006A60"/>
    <w:rsid w:val="5B02E0F3"/>
    <w:rsid w:val="5B05C47D"/>
    <w:rsid w:val="5B06BC87"/>
    <w:rsid w:val="5B094A51"/>
    <w:rsid w:val="5B09D861"/>
    <w:rsid w:val="5B1267A0"/>
    <w:rsid w:val="5B148BA4"/>
    <w:rsid w:val="5B1E6194"/>
    <w:rsid w:val="5B2374AF"/>
    <w:rsid w:val="5B2897A0"/>
    <w:rsid w:val="5B37C2E0"/>
    <w:rsid w:val="5B4E1914"/>
    <w:rsid w:val="5B4FD11D"/>
    <w:rsid w:val="5B567DAD"/>
    <w:rsid w:val="5B5F7FEF"/>
    <w:rsid w:val="5B696CD5"/>
    <w:rsid w:val="5B7D31E1"/>
    <w:rsid w:val="5B7E5224"/>
    <w:rsid w:val="5B8EBF8F"/>
    <w:rsid w:val="5B95B70C"/>
    <w:rsid w:val="5BA5B109"/>
    <w:rsid w:val="5BC63488"/>
    <w:rsid w:val="5BD38DB5"/>
    <w:rsid w:val="5BD6F6B6"/>
    <w:rsid w:val="5BD8F479"/>
    <w:rsid w:val="5BDBA673"/>
    <w:rsid w:val="5BEA3087"/>
    <w:rsid w:val="5BFB5533"/>
    <w:rsid w:val="5C240F41"/>
    <w:rsid w:val="5C2D372A"/>
    <w:rsid w:val="5C4177E7"/>
    <w:rsid w:val="5C59A3E0"/>
    <w:rsid w:val="5C635DEF"/>
    <w:rsid w:val="5C63C8B4"/>
    <w:rsid w:val="5C6583DD"/>
    <w:rsid w:val="5C6BC1F8"/>
    <w:rsid w:val="5C76EE11"/>
    <w:rsid w:val="5C7BFF9A"/>
    <w:rsid w:val="5C8206B2"/>
    <w:rsid w:val="5C8B62C9"/>
    <w:rsid w:val="5C904B14"/>
    <w:rsid w:val="5C958BF8"/>
    <w:rsid w:val="5C974353"/>
    <w:rsid w:val="5CA3F31C"/>
    <w:rsid w:val="5CA48DAD"/>
    <w:rsid w:val="5CAA6EAB"/>
    <w:rsid w:val="5CAAAD80"/>
    <w:rsid w:val="5CBCD0DF"/>
    <w:rsid w:val="5CBF55D2"/>
    <w:rsid w:val="5CCD1E72"/>
    <w:rsid w:val="5CCEACBA"/>
    <w:rsid w:val="5CF6545A"/>
    <w:rsid w:val="5CFBB16E"/>
    <w:rsid w:val="5CFCF29D"/>
    <w:rsid w:val="5CFE58A1"/>
    <w:rsid w:val="5D093E4F"/>
    <w:rsid w:val="5D0AAA6E"/>
    <w:rsid w:val="5D0E9564"/>
    <w:rsid w:val="5D14C684"/>
    <w:rsid w:val="5D1933B6"/>
    <w:rsid w:val="5D1A6888"/>
    <w:rsid w:val="5D1F9087"/>
    <w:rsid w:val="5D286ABA"/>
    <w:rsid w:val="5D2AFE36"/>
    <w:rsid w:val="5D2E80A4"/>
    <w:rsid w:val="5D39E64B"/>
    <w:rsid w:val="5D4C6316"/>
    <w:rsid w:val="5D5346F7"/>
    <w:rsid w:val="5D545B61"/>
    <w:rsid w:val="5D558FED"/>
    <w:rsid w:val="5D5ACFC9"/>
    <w:rsid w:val="5D5B726E"/>
    <w:rsid w:val="5D5FF552"/>
    <w:rsid w:val="5D67B132"/>
    <w:rsid w:val="5D6C9A29"/>
    <w:rsid w:val="5D70DDEB"/>
    <w:rsid w:val="5D77C7C2"/>
    <w:rsid w:val="5D7E7ADB"/>
    <w:rsid w:val="5D835B38"/>
    <w:rsid w:val="5D912031"/>
    <w:rsid w:val="5D91B722"/>
    <w:rsid w:val="5D935005"/>
    <w:rsid w:val="5D982542"/>
    <w:rsid w:val="5D9840A8"/>
    <w:rsid w:val="5D9A0D9F"/>
    <w:rsid w:val="5DAFF1E0"/>
    <w:rsid w:val="5DB8A933"/>
    <w:rsid w:val="5DBE9FD7"/>
    <w:rsid w:val="5DBED19D"/>
    <w:rsid w:val="5DCDC540"/>
    <w:rsid w:val="5DD941E0"/>
    <w:rsid w:val="5DDC1597"/>
    <w:rsid w:val="5DE26385"/>
    <w:rsid w:val="5DEF0764"/>
    <w:rsid w:val="5DF2C5A3"/>
    <w:rsid w:val="5DF5D49C"/>
    <w:rsid w:val="5DFE111A"/>
    <w:rsid w:val="5E04A7B2"/>
    <w:rsid w:val="5E07A4A6"/>
    <w:rsid w:val="5E15DB64"/>
    <w:rsid w:val="5E16BBA4"/>
    <w:rsid w:val="5E1AE71B"/>
    <w:rsid w:val="5E1EF4EA"/>
    <w:rsid w:val="5E373DF3"/>
    <w:rsid w:val="5E39D687"/>
    <w:rsid w:val="5E467BA2"/>
    <w:rsid w:val="5E4A25A0"/>
    <w:rsid w:val="5E52C6FB"/>
    <w:rsid w:val="5E623488"/>
    <w:rsid w:val="5E73B102"/>
    <w:rsid w:val="5E7A3793"/>
    <w:rsid w:val="5E7B00CC"/>
    <w:rsid w:val="5E82F703"/>
    <w:rsid w:val="5E8980FD"/>
    <w:rsid w:val="5E8A50E8"/>
    <w:rsid w:val="5E94C653"/>
    <w:rsid w:val="5E98F544"/>
    <w:rsid w:val="5EA041F9"/>
    <w:rsid w:val="5EA1782D"/>
    <w:rsid w:val="5EA1B5E7"/>
    <w:rsid w:val="5EA9F205"/>
    <w:rsid w:val="5EAA127C"/>
    <w:rsid w:val="5EB285C0"/>
    <w:rsid w:val="5EBDA670"/>
    <w:rsid w:val="5EC18197"/>
    <w:rsid w:val="5ECDC725"/>
    <w:rsid w:val="5ED1A025"/>
    <w:rsid w:val="5ED6CF66"/>
    <w:rsid w:val="5EDBBF25"/>
    <w:rsid w:val="5EDD449E"/>
    <w:rsid w:val="5EE7A959"/>
    <w:rsid w:val="5EEB3FF3"/>
    <w:rsid w:val="5EF53A95"/>
    <w:rsid w:val="5EF930A5"/>
    <w:rsid w:val="5EFD7407"/>
    <w:rsid w:val="5F0521B4"/>
    <w:rsid w:val="5F0B2198"/>
    <w:rsid w:val="5F0DD430"/>
    <w:rsid w:val="5F12708D"/>
    <w:rsid w:val="5F309C4F"/>
    <w:rsid w:val="5F359B03"/>
    <w:rsid w:val="5F36D27E"/>
    <w:rsid w:val="5F3B2979"/>
    <w:rsid w:val="5F404633"/>
    <w:rsid w:val="5F43281C"/>
    <w:rsid w:val="5F44289F"/>
    <w:rsid w:val="5F4620B1"/>
    <w:rsid w:val="5F46FF13"/>
    <w:rsid w:val="5F4BC90B"/>
    <w:rsid w:val="5F4CEA3E"/>
    <w:rsid w:val="5F59B3EC"/>
    <w:rsid w:val="5F5AD211"/>
    <w:rsid w:val="5F646950"/>
    <w:rsid w:val="5F69F1AC"/>
    <w:rsid w:val="5F6FE5EB"/>
    <w:rsid w:val="5F7CE827"/>
    <w:rsid w:val="5F83B3B3"/>
    <w:rsid w:val="5F8809BA"/>
    <w:rsid w:val="5F8DCAB3"/>
    <w:rsid w:val="5F95385D"/>
    <w:rsid w:val="5F98D58E"/>
    <w:rsid w:val="5F99DC10"/>
    <w:rsid w:val="5FA39C34"/>
    <w:rsid w:val="5FA48EE9"/>
    <w:rsid w:val="5FAEEB68"/>
    <w:rsid w:val="5FAF9B25"/>
    <w:rsid w:val="5FBB8E89"/>
    <w:rsid w:val="5FC180CC"/>
    <w:rsid w:val="5FCB6094"/>
    <w:rsid w:val="5FCF7B95"/>
    <w:rsid w:val="5FD23CCD"/>
    <w:rsid w:val="5FDCEFB5"/>
    <w:rsid w:val="5FE685C8"/>
    <w:rsid w:val="5FE90F86"/>
    <w:rsid w:val="5FEAE0FE"/>
    <w:rsid w:val="5FF4F730"/>
    <w:rsid w:val="5FF52B92"/>
    <w:rsid w:val="600E7A98"/>
    <w:rsid w:val="6018F464"/>
    <w:rsid w:val="601EB87F"/>
    <w:rsid w:val="6021A43F"/>
    <w:rsid w:val="6026BC6B"/>
    <w:rsid w:val="6026BF89"/>
    <w:rsid w:val="60309A08"/>
    <w:rsid w:val="60321A5F"/>
    <w:rsid w:val="603D423D"/>
    <w:rsid w:val="60466BE3"/>
    <w:rsid w:val="605853F9"/>
    <w:rsid w:val="605900AB"/>
    <w:rsid w:val="60596B21"/>
    <w:rsid w:val="605B0833"/>
    <w:rsid w:val="60615EB1"/>
    <w:rsid w:val="606D6BD4"/>
    <w:rsid w:val="606FC8CE"/>
    <w:rsid w:val="60734B16"/>
    <w:rsid w:val="607B5264"/>
    <w:rsid w:val="607FD520"/>
    <w:rsid w:val="60801E54"/>
    <w:rsid w:val="608C231A"/>
    <w:rsid w:val="609F1D6E"/>
    <w:rsid w:val="60A1C4C2"/>
    <w:rsid w:val="60A6FBB2"/>
    <w:rsid w:val="60A77822"/>
    <w:rsid w:val="60AB1FFB"/>
    <w:rsid w:val="60C3FB0F"/>
    <w:rsid w:val="60C8DD97"/>
    <w:rsid w:val="60CBE7B3"/>
    <w:rsid w:val="60CEB5F0"/>
    <w:rsid w:val="60D4AC06"/>
    <w:rsid w:val="60D7CCE3"/>
    <w:rsid w:val="60E69336"/>
    <w:rsid w:val="60FBCB5B"/>
    <w:rsid w:val="60FE4BDC"/>
    <w:rsid w:val="6101EC25"/>
    <w:rsid w:val="610CE293"/>
    <w:rsid w:val="611618D0"/>
    <w:rsid w:val="61179CF8"/>
    <w:rsid w:val="6117BFBD"/>
    <w:rsid w:val="611E0A43"/>
    <w:rsid w:val="61234F90"/>
    <w:rsid w:val="612ACB89"/>
    <w:rsid w:val="61327C31"/>
    <w:rsid w:val="6132B551"/>
    <w:rsid w:val="613745C7"/>
    <w:rsid w:val="613901B0"/>
    <w:rsid w:val="613B8A15"/>
    <w:rsid w:val="613F0EDE"/>
    <w:rsid w:val="61509D2C"/>
    <w:rsid w:val="61576BF8"/>
    <w:rsid w:val="6159F574"/>
    <w:rsid w:val="61760A2C"/>
    <w:rsid w:val="617BB7D6"/>
    <w:rsid w:val="617FD19E"/>
    <w:rsid w:val="6183A41F"/>
    <w:rsid w:val="61874243"/>
    <w:rsid w:val="618C31FE"/>
    <w:rsid w:val="6193F6CC"/>
    <w:rsid w:val="6196778C"/>
    <w:rsid w:val="61A49BA9"/>
    <w:rsid w:val="61BB2CC7"/>
    <w:rsid w:val="61C0DF9B"/>
    <w:rsid w:val="61D059DE"/>
    <w:rsid w:val="61D78F55"/>
    <w:rsid w:val="61E3AEB5"/>
    <w:rsid w:val="61EAD7F0"/>
    <w:rsid w:val="61ECB30C"/>
    <w:rsid w:val="61F32C3A"/>
    <w:rsid w:val="62067005"/>
    <w:rsid w:val="62107EB4"/>
    <w:rsid w:val="62119C3A"/>
    <w:rsid w:val="621D1CD6"/>
    <w:rsid w:val="62294963"/>
    <w:rsid w:val="622A1B55"/>
    <w:rsid w:val="6238D392"/>
    <w:rsid w:val="623D47C2"/>
    <w:rsid w:val="624EDD4C"/>
    <w:rsid w:val="625F900F"/>
    <w:rsid w:val="62629227"/>
    <w:rsid w:val="6278624A"/>
    <w:rsid w:val="6279132B"/>
    <w:rsid w:val="627FC28B"/>
    <w:rsid w:val="6281665A"/>
    <w:rsid w:val="62A06AFC"/>
    <w:rsid w:val="62AC62D7"/>
    <w:rsid w:val="62B34C57"/>
    <w:rsid w:val="62B88A7A"/>
    <w:rsid w:val="62BAE7B1"/>
    <w:rsid w:val="62BD15EC"/>
    <w:rsid w:val="62BD5262"/>
    <w:rsid w:val="62CE217B"/>
    <w:rsid w:val="62E2C545"/>
    <w:rsid w:val="62E63E36"/>
    <w:rsid w:val="62F14A50"/>
    <w:rsid w:val="62F3D822"/>
    <w:rsid w:val="62FA18CD"/>
    <w:rsid w:val="62FB6CD5"/>
    <w:rsid w:val="62FEE66D"/>
    <w:rsid w:val="6300AB57"/>
    <w:rsid w:val="630582F4"/>
    <w:rsid w:val="63065460"/>
    <w:rsid w:val="630B01A6"/>
    <w:rsid w:val="630DE89E"/>
    <w:rsid w:val="631A336F"/>
    <w:rsid w:val="631CB442"/>
    <w:rsid w:val="632620C0"/>
    <w:rsid w:val="632B9442"/>
    <w:rsid w:val="632B9AEE"/>
    <w:rsid w:val="632C6C2D"/>
    <w:rsid w:val="632CA0B2"/>
    <w:rsid w:val="633924BF"/>
    <w:rsid w:val="6339AE97"/>
    <w:rsid w:val="6346277B"/>
    <w:rsid w:val="63466FC8"/>
    <w:rsid w:val="63496C6B"/>
    <w:rsid w:val="634A1FC8"/>
    <w:rsid w:val="635D035D"/>
    <w:rsid w:val="636085E2"/>
    <w:rsid w:val="63641B86"/>
    <w:rsid w:val="636CD366"/>
    <w:rsid w:val="63753D0B"/>
    <w:rsid w:val="63757FA5"/>
    <w:rsid w:val="637E9238"/>
    <w:rsid w:val="6383CE32"/>
    <w:rsid w:val="6387248D"/>
    <w:rsid w:val="63893BC0"/>
    <w:rsid w:val="63895275"/>
    <w:rsid w:val="638F748F"/>
    <w:rsid w:val="638F84E0"/>
    <w:rsid w:val="639662B4"/>
    <w:rsid w:val="6397B75C"/>
    <w:rsid w:val="639A9BBA"/>
    <w:rsid w:val="63A5730C"/>
    <w:rsid w:val="63A82197"/>
    <w:rsid w:val="63B2B9FF"/>
    <w:rsid w:val="63B5ECA7"/>
    <w:rsid w:val="63C8C8B0"/>
    <w:rsid w:val="63CB2299"/>
    <w:rsid w:val="63CB3C9B"/>
    <w:rsid w:val="63D43E02"/>
    <w:rsid w:val="63D81908"/>
    <w:rsid w:val="63E344C1"/>
    <w:rsid w:val="63FA723C"/>
    <w:rsid w:val="63FFC428"/>
    <w:rsid w:val="64015C3F"/>
    <w:rsid w:val="640223C0"/>
    <w:rsid w:val="6408AFB4"/>
    <w:rsid w:val="641524F7"/>
    <w:rsid w:val="641E5ABD"/>
    <w:rsid w:val="6437DA73"/>
    <w:rsid w:val="6438B6E6"/>
    <w:rsid w:val="64439A93"/>
    <w:rsid w:val="644C56A7"/>
    <w:rsid w:val="644DC62B"/>
    <w:rsid w:val="64503CB6"/>
    <w:rsid w:val="64546077"/>
    <w:rsid w:val="6458BC07"/>
    <w:rsid w:val="645B0919"/>
    <w:rsid w:val="645BF4CB"/>
    <w:rsid w:val="645C7B34"/>
    <w:rsid w:val="645E4A91"/>
    <w:rsid w:val="647662DA"/>
    <w:rsid w:val="6482C446"/>
    <w:rsid w:val="64899A50"/>
    <w:rsid w:val="648A7AB4"/>
    <w:rsid w:val="6494AFD7"/>
    <w:rsid w:val="64997A85"/>
    <w:rsid w:val="649D0F94"/>
    <w:rsid w:val="649E4B32"/>
    <w:rsid w:val="64A3392D"/>
    <w:rsid w:val="64A66092"/>
    <w:rsid w:val="64AC7105"/>
    <w:rsid w:val="64B500D5"/>
    <w:rsid w:val="64B6D1AF"/>
    <w:rsid w:val="64BA7E6D"/>
    <w:rsid w:val="64BCF380"/>
    <w:rsid w:val="64C541F5"/>
    <w:rsid w:val="64C90E13"/>
    <w:rsid w:val="64E4705B"/>
    <w:rsid w:val="64E8A917"/>
    <w:rsid w:val="64F0A8D7"/>
    <w:rsid w:val="65137ECD"/>
    <w:rsid w:val="651BE052"/>
    <w:rsid w:val="652FF963"/>
    <w:rsid w:val="65372626"/>
    <w:rsid w:val="65390B50"/>
    <w:rsid w:val="654339F1"/>
    <w:rsid w:val="65453DDF"/>
    <w:rsid w:val="65708F3D"/>
    <w:rsid w:val="6572DBC1"/>
    <w:rsid w:val="657313BF"/>
    <w:rsid w:val="65763B41"/>
    <w:rsid w:val="6576D70A"/>
    <w:rsid w:val="6582C3F8"/>
    <w:rsid w:val="658AA003"/>
    <w:rsid w:val="659216A4"/>
    <w:rsid w:val="6592C34C"/>
    <w:rsid w:val="6594B92C"/>
    <w:rsid w:val="6599E5B8"/>
    <w:rsid w:val="65A3D8B6"/>
    <w:rsid w:val="65B514A3"/>
    <w:rsid w:val="65BD8149"/>
    <w:rsid w:val="65D5599F"/>
    <w:rsid w:val="65D62FA8"/>
    <w:rsid w:val="65D680B3"/>
    <w:rsid w:val="65E9AEBB"/>
    <w:rsid w:val="65F9D317"/>
    <w:rsid w:val="66073C98"/>
    <w:rsid w:val="661F92A1"/>
    <w:rsid w:val="662032B9"/>
    <w:rsid w:val="6620C37C"/>
    <w:rsid w:val="6632C291"/>
    <w:rsid w:val="663818C1"/>
    <w:rsid w:val="663D82FD"/>
    <w:rsid w:val="66429E38"/>
    <w:rsid w:val="66509D9C"/>
    <w:rsid w:val="665296C2"/>
    <w:rsid w:val="6666A2D4"/>
    <w:rsid w:val="666A5331"/>
    <w:rsid w:val="667D367A"/>
    <w:rsid w:val="667E6936"/>
    <w:rsid w:val="667F433C"/>
    <w:rsid w:val="668ED430"/>
    <w:rsid w:val="669679A6"/>
    <w:rsid w:val="669A9A3E"/>
    <w:rsid w:val="669D3613"/>
    <w:rsid w:val="66AA118A"/>
    <w:rsid w:val="66AD3601"/>
    <w:rsid w:val="66B71101"/>
    <w:rsid w:val="66BD6225"/>
    <w:rsid w:val="66C59E3D"/>
    <w:rsid w:val="66CBFD31"/>
    <w:rsid w:val="66D09E05"/>
    <w:rsid w:val="66F18DA7"/>
    <w:rsid w:val="66F93F60"/>
    <w:rsid w:val="6700D910"/>
    <w:rsid w:val="67032263"/>
    <w:rsid w:val="6704BA18"/>
    <w:rsid w:val="6708B8B5"/>
    <w:rsid w:val="670AC265"/>
    <w:rsid w:val="670B496C"/>
    <w:rsid w:val="670E5DB6"/>
    <w:rsid w:val="671477E3"/>
    <w:rsid w:val="672731E7"/>
    <w:rsid w:val="6729EF21"/>
    <w:rsid w:val="672B77F7"/>
    <w:rsid w:val="6747FA61"/>
    <w:rsid w:val="674C1969"/>
    <w:rsid w:val="6751B0D1"/>
    <w:rsid w:val="6754357C"/>
    <w:rsid w:val="6754AFA1"/>
    <w:rsid w:val="67748F47"/>
    <w:rsid w:val="677510BA"/>
    <w:rsid w:val="677C0572"/>
    <w:rsid w:val="6780C7C1"/>
    <w:rsid w:val="6782E1B7"/>
    <w:rsid w:val="67890321"/>
    <w:rsid w:val="6789FF7F"/>
    <w:rsid w:val="678B15C4"/>
    <w:rsid w:val="679F80AA"/>
    <w:rsid w:val="67A022C4"/>
    <w:rsid w:val="67A666F8"/>
    <w:rsid w:val="67ABCCF3"/>
    <w:rsid w:val="67BCA361"/>
    <w:rsid w:val="67BE2AC4"/>
    <w:rsid w:val="67C99116"/>
    <w:rsid w:val="67CD91DA"/>
    <w:rsid w:val="67D10914"/>
    <w:rsid w:val="67EEF662"/>
    <w:rsid w:val="67F3A26B"/>
    <w:rsid w:val="67F701AA"/>
    <w:rsid w:val="67FA6643"/>
    <w:rsid w:val="67FD5988"/>
    <w:rsid w:val="67FFBC70"/>
    <w:rsid w:val="680309FC"/>
    <w:rsid w:val="68071C92"/>
    <w:rsid w:val="681520B7"/>
    <w:rsid w:val="68331CCC"/>
    <w:rsid w:val="6835F40D"/>
    <w:rsid w:val="683859BB"/>
    <w:rsid w:val="68579D1D"/>
    <w:rsid w:val="685AE477"/>
    <w:rsid w:val="686B259B"/>
    <w:rsid w:val="686F30BE"/>
    <w:rsid w:val="68728A2D"/>
    <w:rsid w:val="68739ED3"/>
    <w:rsid w:val="68758B35"/>
    <w:rsid w:val="687D9CEA"/>
    <w:rsid w:val="688513C5"/>
    <w:rsid w:val="68892B12"/>
    <w:rsid w:val="688F862D"/>
    <w:rsid w:val="68906253"/>
    <w:rsid w:val="6895359F"/>
    <w:rsid w:val="6895F218"/>
    <w:rsid w:val="689AA4CD"/>
    <w:rsid w:val="68A4158E"/>
    <w:rsid w:val="68A95ABD"/>
    <w:rsid w:val="68AD515C"/>
    <w:rsid w:val="68B1A292"/>
    <w:rsid w:val="68B46638"/>
    <w:rsid w:val="68B80417"/>
    <w:rsid w:val="68BE025D"/>
    <w:rsid w:val="68C7A09B"/>
    <w:rsid w:val="68C84D6C"/>
    <w:rsid w:val="68DC7D0F"/>
    <w:rsid w:val="68DF02C9"/>
    <w:rsid w:val="68E94518"/>
    <w:rsid w:val="68EBAFAF"/>
    <w:rsid w:val="68F61D70"/>
    <w:rsid w:val="68FB2090"/>
    <w:rsid w:val="68FCB391"/>
    <w:rsid w:val="68FFB841"/>
    <w:rsid w:val="6903D2EB"/>
    <w:rsid w:val="6907644A"/>
    <w:rsid w:val="6907826F"/>
    <w:rsid w:val="690EDF19"/>
    <w:rsid w:val="691716DE"/>
    <w:rsid w:val="6923160B"/>
    <w:rsid w:val="692E209B"/>
    <w:rsid w:val="693DA703"/>
    <w:rsid w:val="6945450B"/>
    <w:rsid w:val="694735D8"/>
    <w:rsid w:val="694EC76B"/>
    <w:rsid w:val="6955CC00"/>
    <w:rsid w:val="695AAF75"/>
    <w:rsid w:val="69634D2F"/>
    <w:rsid w:val="69638C6E"/>
    <w:rsid w:val="696C5919"/>
    <w:rsid w:val="696C63F1"/>
    <w:rsid w:val="697293D2"/>
    <w:rsid w:val="69871DB9"/>
    <w:rsid w:val="6987E76D"/>
    <w:rsid w:val="699C7F36"/>
    <w:rsid w:val="69A8CFFF"/>
    <w:rsid w:val="69B596B4"/>
    <w:rsid w:val="69C493DB"/>
    <w:rsid w:val="69CEBFB2"/>
    <w:rsid w:val="69D5FFAB"/>
    <w:rsid w:val="69E19A39"/>
    <w:rsid w:val="69E46AC2"/>
    <w:rsid w:val="69F863D3"/>
    <w:rsid w:val="6A00BDB1"/>
    <w:rsid w:val="6A00FC9E"/>
    <w:rsid w:val="6A06E159"/>
    <w:rsid w:val="6A06F5FC"/>
    <w:rsid w:val="6A181825"/>
    <w:rsid w:val="6A26BFDC"/>
    <w:rsid w:val="6A32DA8F"/>
    <w:rsid w:val="6A371DC3"/>
    <w:rsid w:val="6A4210D2"/>
    <w:rsid w:val="6A46606E"/>
    <w:rsid w:val="6A46913C"/>
    <w:rsid w:val="6A492295"/>
    <w:rsid w:val="6A645A60"/>
    <w:rsid w:val="6A6608C4"/>
    <w:rsid w:val="6A681E04"/>
    <w:rsid w:val="6A6A55D0"/>
    <w:rsid w:val="6A72D6B6"/>
    <w:rsid w:val="6A731CF7"/>
    <w:rsid w:val="6A78FA6C"/>
    <w:rsid w:val="6A7A0135"/>
    <w:rsid w:val="6A7AF088"/>
    <w:rsid w:val="6A901A62"/>
    <w:rsid w:val="6A93B9FE"/>
    <w:rsid w:val="6A93C23B"/>
    <w:rsid w:val="6A9C1AC4"/>
    <w:rsid w:val="6AAAD25D"/>
    <w:rsid w:val="6AB1BC91"/>
    <w:rsid w:val="6ABA7126"/>
    <w:rsid w:val="6AC0A3E3"/>
    <w:rsid w:val="6ACC626E"/>
    <w:rsid w:val="6AD976D9"/>
    <w:rsid w:val="6AD98C52"/>
    <w:rsid w:val="6ADE427B"/>
    <w:rsid w:val="6AE0194D"/>
    <w:rsid w:val="6AE425FF"/>
    <w:rsid w:val="6AE4D6A3"/>
    <w:rsid w:val="6AE55573"/>
    <w:rsid w:val="6AF04FBA"/>
    <w:rsid w:val="6AF3DCB2"/>
    <w:rsid w:val="6AF3FB54"/>
    <w:rsid w:val="6AF578A5"/>
    <w:rsid w:val="6B0CFD2E"/>
    <w:rsid w:val="6B10E929"/>
    <w:rsid w:val="6B22DCF6"/>
    <w:rsid w:val="6B2B02A6"/>
    <w:rsid w:val="6B2D63A1"/>
    <w:rsid w:val="6B2DB16C"/>
    <w:rsid w:val="6B3F6B73"/>
    <w:rsid w:val="6B48AAF2"/>
    <w:rsid w:val="6B594566"/>
    <w:rsid w:val="6B5C9CE5"/>
    <w:rsid w:val="6B5F4656"/>
    <w:rsid w:val="6B67A83C"/>
    <w:rsid w:val="6B67E348"/>
    <w:rsid w:val="6B7071B5"/>
    <w:rsid w:val="6B77DBBC"/>
    <w:rsid w:val="6B7FE6BF"/>
    <w:rsid w:val="6B8033E5"/>
    <w:rsid w:val="6B80D532"/>
    <w:rsid w:val="6B9450CE"/>
    <w:rsid w:val="6B9804FB"/>
    <w:rsid w:val="6B9E912B"/>
    <w:rsid w:val="6BA0AC90"/>
    <w:rsid w:val="6BAA7770"/>
    <w:rsid w:val="6BB8427B"/>
    <w:rsid w:val="6BD02C77"/>
    <w:rsid w:val="6BD510D6"/>
    <w:rsid w:val="6BD5C0F2"/>
    <w:rsid w:val="6BDB8D6E"/>
    <w:rsid w:val="6BDEA0C1"/>
    <w:rsid w:val="6BE86F13"/>
    <w:rsid w:val="6BF002AA"/>
    <w:rsid w:val="6BF4BB70"/>
    <w:rsid w:val="6BF770E8"/>
    <w:rsid w:val="6BFE2F21"/>
    <w:rsid w:val="6C04A715"/>
    <w:rsid w:val="6C118265"/>
    <w:rsid w:val="6C1261E8"/>
    <w:rsid w:val="6C295A94"/>
    <w:rsid w:val="6C325DA6"/>
    <w:rsid w:val="6C343D7D"/>
    <w:rsid w:val="6C36AE78"/>
    <w:rsid w:val="6C39FD6C"/>
    <w:rsid w:val="6C4C106B"/>
    <w:rsid w:val="6C4F11B9"/>
    <w:rsid w:val="6C50BD73"/>
    <w:rsid w:val="6C57045A"/>
    <w:rsid w:val="6C630D9B"/>
    <w:rsid w:val="6C684D2E"/>
    <w:rsid w:val="6C6ACDDB"/>
    <w:rsid w:val="6C81FAA5"/>
    <w:rsid w:val="6C89C743"/>
    <w:rsid w:val="6C8A1E24"/>
    <w:rsid w:val="6C98869B"/>
    <w:rsid w:val="6C999F24"/>
    <w:rsid w:val="6C9E3E80"/>
    <w:rsid w:val="6CC71F38"/>
    <w:rsid w:val="6CE74433"/>
    <w:rsid w:val="6CE94663"/>
    <w:rsid w:val="6D010E90"/>
    <w:rsid w:val="6D06EEED"/>
    <w:rsid w:val="6D0A0378"/>
    <w:rsid w:val="6D1D138D"/>
    <w:rsid w:val="6D33CCE6"/>
    <w:rsid w:val="6D384FAA"/>
    <w:rsid w:val="6D3C7CF1"/>
    <w:rsid w:val="6D3D596B"/>
    <w:rsid w:val="6D40058B"/>
    <w:rsid w:val="6D454A20"/>
    <w:rsid w:val="6D4D81A9"/>
    <w:rsid w:val="6D53D961"/>
    <w:rsid w:val="6D57BEAA"/>
    <w:rsid w:val="6D5994B7"/>
    <w:rsid w:val="6D674A45"/>
    <w:rsid w:val="6D675AB9"/>
    <w:rsid w:val="6D70F4D8"/>
    <w:rsid w:val="6D7361B0"/>
    <w:rsid w:val="6D763613"/>
    <w:rsid w:val="6D96381D"/>
    <w:rsid w:val="6DA54DAD"/>
    <w:rsid w:val="6DA64947"/>
    <w:rsid w:val="6DA878E5"/>
    <w:rsid w:val="6DAC2F91"/>
    <w:rsid w:val="6DB0F1C7"/>
    <w:rsid w:val="6DB251D0"/>
    <w:rsid w:val="6DB596C5"/>
    <w:rsid w:val="6DC56A20"/>
    <w:rsid w:val="6DCE498A"/>
    <w:rsid w:val="6DD9CC0C"/>
    <w:rsid w:val="6DE1717B"/>
    <w:rsid w:val="6DF3393D"/>
    <w:rsid w:val="6E0BBB81"/>
    <w:rsid w:val="6E19CABD"/>
    <w:rsid w:val="6E1A7645"/>
    <w:rsid w:val="6E218060"/>
    <w:rsid w:val="6E255F37"/>
    <w:rsid w:val="6E26760A"/>
    <w:rsid w:val="6E26F06E"/>
    <w:rsid w:val="6E2918FA"/>
    <w:rsid w:val="6E324D7A"/>
    <w:rsid w:val="6E4513FF"/>
    <w:rsid w:val="6E491E21"/>
    <w:rsid w:val="6E5B95B8"/>
    <w:rsid w:val="6E6A3D15"/>
    <w:rsid w:val="6E6B5CD2"/>
    <w:rsid w:val="6E6D1F77"/>
    <w:rsid w:val="6E71E897"/>
    <w:rsid w:val="6E77960C"/>
    <w:rsid w:val="6E793392"/>
    <w:rsid w:val="6E7B4F78"/>
    <w:rsid w:val="6E8D81D7"/>
    <w:rsid w:val="6E8F9E3B"/>
    <w:rsid w:val="6E922921"/>
    <w:rsid w:val="6E9360ED"/>
    <w:rsid w:val="6E946618"/>
    <w:rsid w:val="6E9C20AF"/>
    <w:rsid w:val="6E9D1976"/>
    <w:rsid w:val="6EAC2EC0"/>
    <w:rsid w:val="6EAC64BE"/>
    <w:rsid w:val="6EB25B61"/>
    <w:rsid w:val="6EBFBB9B"/>
    <w:rsid w:val="6EC519EC"/>
    <w:rsid w:val="6ECCA786"/>
    <w:rsid w:val="6ECE5B1B"/>
    <w:rsid w:val="6EE2AA92"/>
    <w:rsid w:val="6EEAC50F"/>
    <w:rsid w:val="6EF8D35B"/>
    <w:rsid w:val="6EFC29D1"/>
    <w:rsid w:val="6F0FD417"/>
    <w:rsid w:val="6F17A792"/>
    <w:rsid w:val="6F1C1551"/>
    <w:rsid w:val="6F1EAD30"/>
    <w:rsid w:val="6F24AEFC"/>
    <w:rsid w:val="6F2B5711"/>
    <w:rsid w:val="6F2D22DB"/>
    <w:rsid w:val="6F38EFBA"/>
    <w:rsid w:val="6F474C83"/>
    <w:rsid w:val="6F544B7F"/>
    <w:rsid w:val="6F571BE1"/>
    <w:rsid w:val="6F586586"/>
    <w:rsid w:val="6F5D62E0"/>
    <w:rsid w:val="6F5FE5E9"/>
    <w:rsid w:val="6F62B6B7"/>
    <w:rsid w:val="6F7106BB"/>
    <w:rsid w:val="6F739533"/>
    <w:rsid w:val="6F75A60F"/>
    <w:rsid w:val="6F777E28"/>
    <w:rsid w:val="6F803D3D"/>
    <w:rsid w:val="6F854E64"/>
    <w:rsid w:val="6F88CC3D"/>
    <w:rsid w:val="6F8BFBB7"/>
    <w:rsid w:val="6F93F1E5"/>
    <w:rsid w:val="6F988312"/>
    <w:rsid w:val="6F9EA01B"/>
    <w:rsid w:val="6FA040A7"/>
    <w:rsid w:val="6FA051E0"/>
    <w:rsid w:val="6FA7DEA6"/>
    <w:rsid w:val="6FAD783D"/>
    <w:rsid w:val="6FBA542A"/>
    <w:rsid w:val="6FBDEF6B"/>
    <w:rsid w:val="6FBF1B82"/>
    <w:rsid w:val="6FC4164E"/>
    <w:rsid w:val="6FF39036"/>
    <w:rsid w:val="6FF941AA"/>
    <w:rsid w:val="6FFB16EE"/>
    <w:rsid w:val="6FFC1CFE"/>
    <w:rsid w:val="700A255F"/>
    <w:rsid w:val="700E92AE"/>
    <w:rsid w:val="7011324B"/>
    <w:rsid w:val="7014DBC6"/>
    <w:rsid w:val="7019F73F"/>
    <w:rsid w:val="701ADABB"/>
    <w:rsid w:val="7021F102"/>
    <w:rsid w:val="7035EA17"/>
    <w:rsid w:val="703758C1"/>
    <w:rsid w:val="7039B9BA"/>
    <w:rsid w:val="703DB3B7"/>
    <w:rsid w:val="703FB9EB"/>
    <w:rsid w:val="7040225F"/>
    <w:rsid w:val="70484F37"/>
    <w:rsid w:val="704C07F1"/>
    <w:rsid w:val="704D7A0A"/>
    <w:rsid w:val="7053C22E"/>
    <w:rsid w:val="70681301"/>
    <w:rsid w:val="706E3D1D"/>
    <w:rsid w:val="70770393"/>
    <w:rsid w:val="70818D29"/>
    <w:rsid w:val="70C1232C"/>
    <w:rsid w:val="70CBAF59"/>
    <w:rsid w:val="70DCC89A"/>
    <w:rsid w:val="70E415C9"/>
    <w:rsid w:val="70E46FD2"/>
    <w:rsid w:val="70E63460"/>
    <w:rsid w:val="70EE6870"/>
    <w:rsid w:val="70F964D8"/>
    <w:rsid w:val="70F9A927"/>
    <w:rsid w:val="70FB6C89"/>
    <w:rsid w:val="710E7F39"/>
    <w:rsid w:val="7119A0A6"/>
    <w:rsid w:val="711A81BB"/>
    <w:rsid w:val="7125D25C"/>
    <w:rsid w:val="71273245"/>
    <w:rsid w:val="713420E1"/>
    <w:rsid w:val="71390F3B"/>
    <w:rsid w:val="713ED7AE"/>
    <w:rsid w:val="713F91B0"/>
    <w:rsid w:val="714AAC9B"/>
    <w:rsid w:val="71516B7F"/>
    <w:rsid w:val="715DC304"/>
    <w:rsid w:val="715F9425"/>
    <w:rsid w:val="716055D4"/>
    <w:rsid w:val="716D52B0"/>
    <w:rsid w:val="7173D819"/>
    <w:rsid w:val="7176DF9A"/>
    <w:rsid w:val="71786A50"/>
    <w:rsid w:val="7178B4A8"/>
    <w:rsid w:val="717A5DFD"/>
    <w:rsid w:val="7182AAF4"/>
    <w:rsid w:val="71974B5C"/>
    <w:rsid w:val="719F9F08"/>
    <w:rsid w:val="71A82617"/>
    <w:rsid w:val="71A8493E"/>
    <w:rsid w:val="71B12A49"/>
    <w:rsid w:val="71C53E42"/>
    <w:rsid w:val="71C7D099"/>
    <w:rsid w:val="71D08EFE"/>
    <w:rsid w:val="71D9A371"/>
    <w:rsid w:val="71DCE78C"/>
    <w:rsid w:val="71EB00D4"/>
    <w:rsid w:val="71F0D736"/>
    <w:rsid w:val="71FEB97F"/>
    <w:rsid w:val="720637FA"/>
    <w:rsid w:val="720AA252"/>
    <w:rsid w:val="72120325"/>
    <w:rsid w:val="7222E0DD"/>
    <w:rsid w:val="722EDDAB"/>
    <w:rsid w:val="722EF88B"/>
    <w:rsid w:val="72317940"/>
    <w:rsid w:val="723DEC74"/>
    <w:rsid w:val="72460A6C"/>
    <w:rsid w:val="7256A966"/>
    <w:rsid w:val="725B7A54"/>
    <w:rsid w:val="725EFFCA"/>
    <w:rsid w:val="727F8C9A"/>
    <w:rsid w:val="7284CE42"/>
    <w:rsid w:val="72866CA7"/>
    <w:rsid w:val="728B577A"/>
    <w:rsid w:val="728E5B10"/>
    <w:rsid w:val="729A17AC"/>
    <w:rsid w:val="729FCE40"/>
    <w:rsid w:val="72A4B90E"/>
    <w:rsid w:val="72B127F0"/>
    <w:rsid w:val="72B5483A"/>
    <w:rsid w:val="72B8BAF6"/>
    <w:rsid w:val="72DEDA7A"/>
    <w:rsid w:val="72E160AB"/>
    <w:rsid w:val="72E8FC5D"/>
    <w:rsid w:val="72FA3AB4"/>
    <w:rsid w:val="72FB76BD"/>
    <w:rsid w:val="72FE4D88"/>
    <w:rsid w:val="73017D8F"/>
    <w:rsid w:val="7307EA7E"/>
    <w:rsid w:val="73110F71"/>
    <w:rsid w:val="731C6FA5"/>
    <w:rsid w:val="731DC686"/>
    <w:rsid w:val="731E4113"/>
    <w:rsid w:val="733244C4"/>
    <w:rsid w:val="7336F69A"/>
    <w:rsid w:val="7340DD36"/>
    <w:rsid w:val="73431F27"/>
    <w:rsid w:val="734A44F7"/>
    <w:rsid w:val="734DC389"/>
    <w:rsid w:val="734DF980"/>
    <w:rsid w:val="735EF437"/>
    <w:rsid w:val="7367D633"/>
    <w:rsid w:val="7376A265"/>
    <w:rsid w:val="737A387C"/>
    <w:rsid w:val="737E5294"/>
    <w:rsid w:val="7381C623"/>
    <w:rsid w:val="738D23E9"/>
    <w:rsid w:val="73A12A4E"/>
    <w:rsid w:val="73A3F835"/>
    <w:rsid w:val="73BA288A"/>
    <w:rsid w:val="73C26D89"/>
    <w:rsid w:val="73C276D3"/>
    <w:rsid w:val="73C35BE4"/>
    <w:rsid w:val="73C7BF87"/>
    <w:rsid w:val="73CE3C4C"/>
    <w:rsid w:val="73D1925C"/>
    <w:rsid w:val="73D38318"/>
    <w:rsid w:val="73DB5403"/>
    <w:rsid w:val="73DC1EB7"/>
    <w:rsid w:val="73E5C06E"/>
    <w:rsid w:val="73E6BF40"/>
    <w:rsid w:val="73F0EE96"/>
    <w:rsid w:val="73F7572E"/>
    <w:rsid w:val="73F8B4F6"/>
    <w:rsid w:val="73F9C8BF"/>
    <w:rsid w:val="73FCED0C"/>
    <w:rsid w:val="740435DB"/>
    <w:rsid w:val="7404E075"/>
    <w:rsid w:val="74151F7D"/>
    <w:rsid w:val="7441601D"/>
    <w:rsid w:val="744B93D5"/>
    <w:rsid w:val="7458A803"/>
    <w:rsid w:val="7462859F"/>
    <w:rsid w:val="74659E72"/>
    <w:rsid w:val="74753B86"/>
    <w:rsid w:val="747CFB8A"/>
    <w:rsid w:val="7484E36A"/>
    <w:rsid w:val="7495CB16"/>
    <w:rsid w:val="74983459"/>
    <w:rsid w:val="749D92C0"/>
    <w:rsid w:val="74A90E3C"/>
    <w:rsid w:val="74B539ED"/>
    <w:rsid w:val="74CE89E9"/>
    <w:rsid w:val="74D35A8D"/>
    <w:rsid w:val="74D487A6"/>
    <w:rsid w:val="74D5F3B8"/>
    <w:rsid w:val="74E1DE9E"/>
    <w:rsid w:val="74E29D68"/>
    <w:rsid w:val="75113511"/>
    <w:rsid w:val="7521813F"/>
    <w:rsid w:val="752A40CC"/>
    <w:rsid w:val="752ABECA"/>
    <w:rsid w:val="752BB6E7"/>
    <w:rsid w:val="753204BC"/>
    <w:rsid w:val="7532C596"/>
    <w:rsid w:val="7547735B"/>
    <w:rsid w:val="75487CCE"/>
    <w:rsid w:val="7548A431"/>
    <w:rsid w:val="7559CACE"/>
    <w:rsid w:val="755A52B1"/>
    <w:rsid w:val="755C1187"/>
    <w:rsid w:val="7562C5B0"/>
    <w:rsid w:val="75686BFF"/>
    <w:rsid w:val="7571DE7B"/>
    <w:rsid w:val="7579FB21"/>
    <w:rsid w:val="75857910"/>
    <w:rsid w:val="758A6A59"/>
    <w:rsid w:val="758AB23B"/>
    <w:rsid w:val="758FEF75"/>
    <w:rsid w:val="759A21D8"/>
    <w:rsid w:val="75BC22A2"/>
    <w:rsid w:val="75C4517A"/>
    <w:rsid w:val="75C4A95F"/>
    <w:rsid w:val="75C6D7B7"/>
    <w:rsid w:val="75C934D0"/>
    <w:rsid w:val="75CAB4FD"/>
    <w:rsid w:val="75DD04A2"/>
    <w:rsid w:val="75E2528D"/>
    <w:rsid w:val="75E653A2"/>
    <w:rsid w:val="75E71D45"/>
    <w:rsid w:val="75F03052"/>
    <w:rsid w:val="75F6335A"/>
    <w:rsid w:val="75F68457"/>
    <w:rsid w:val="76068967"/>
    <w:rsid w:val="760E3409"/>
    <w:rsid w:val="760FEDCC"/>
    <w:rsid w:val="761BE865"/>
    <w:rsid w:val="76212DEF"/>
    <w:rsid w:val="7625B1C7"/>
    <w:rsid w:val="762E7BAE"/>
    <w:rsid w:val="762FAFB8"/>
    <w:rsid w:val="76358C8F"/>
    <w:rsid w:val="7657225D"/>
    <w:rsid w:val="76663595"/>
    <w:rsid w:val="766A2921"/>
    <w:rsid w:val="7678B4A1"/>
    <w:rsid w:val="768F60A9"/>
    <w:rsid w:val="7694FAD3"/>
    <w:rsid w:val="76975097"/>
    <w:rsid w:val="76978FF4"/>
    <w:rsid w:val="769FD264"/>
    <w:rsid w:val="76A1990A"/>
    <w:rsid w:val="76B1713C"/>
    <w:rsid w:val="76B1EE7D"/>
    <w:rsid w:val="76B1F878"/>
    <w:rsid w:val="76B5D99C"/>
    <w:rsid w:val="76BD9B21"/>
    <w:rsid w:val="76C21ABF"/>
    <w:rsid w:val="76C46934"/>
    <w:rsid w:val="76CCE03F"/>
    <w:rsid w:val="76CF81E5"/>
    <w:rsid w:val="76DA85D7"/>
    <w:rsid w:val="76E0FCDF"/>
    <w:rsid w:val="76E343BC"/>
    <w:rsid w:val="76EA0757"/>
    <w:rsid w:val="76F5179D"/>
    <w:rsid w:val="76F9335F"/>
    <w:rsid w:val="76FDE929"/>
    <w:rsid w:val="77097B2C"/>
    <w:rsid w:val="771489CC"/>
    <w:rsid w:val="771BF828"/>
    <w:rsid w:val="771D7201"/>
    <w:rsid w:val="77222682"/>
    <w:rsid w:val="7728038C"/>
    <w:rsid w:val="7737F488"/>
    <w:rsid w:val="77393351"/>
    <w:rsid w:val="773B783E"/>
    <w:rsid w:val="773C5F7C"/>
    <w:rsid w:val="7744DAF7"/>
    <w:rsid w:val="77475806"/>
    <w:rsid w:val="7750249E"/>
    <w:rsid w:val="77509219"/>
    <w:rsid w:val="77597A2E"/>
    <w:rsid w:val="776C2075"/>
    <w:rsid w:val="7777A79F"/>
    <w:rsid w:val="777D3B23"/>
    <w:rsid w:val="778454D8"/>
    <w:rsid w:val="7793ACFC"/>
    <w:rsid w:val="77969E9F"/>
    <w:rsid w:val="77977B8B"/>
    <w:rsid w:val="779E8369"/>
    <w:rsid w:val="77B2B2E7"/>
    <w:rsid w:val="77B79128"/>
    <w:rsid w:val="77BE1A7F"/>
    <w:rsid w:val="77CBE135"/>
    <w:rsid w:val="77D4F4E6"/>
    <w:rsid w:val="77DAA046"/>
    <w:rsid w:val="77DBFE41"/>
    <w:rsid w:val="77DF85FC"/>
    <w:rsid w:val="77E17A74"/>
    <w:rsid w:val="77EBE021"/>
    <w:rsid w:val="77F0421F"/>
    <w:rsid w:val="7804E3EB"/>
    <w:rsid w:val="78071BDF"/>
    <w:rsid w:val="780AD313"/>
    <w:rsid w:val="78140585"/>
    <w:rsid w:val="781C31B8"/>
    <w:rsid w:val="783E17EE"/>
    <w:rsid w:val="783E8FD8"/>
    <w:rsid w:val="7856FF55"/>
    <w:rsid w:val="78616B4A"/>
    <w:rsid w:val="78651FFC"/>
    <w:rsid w:val="787055C6"/>
    <w:rsid w:val="7875F959"/>
    <w:rsid w:val="78A38E33"/>
    <w:rsid w:val="78A7C1B5"/>
    <w:rsid w:val="78A82E9C"/>
    <w:rsid w:val="78AB0BDB"/>
    <w:rsid w:val="78B34E58"/>
    <w:rsid w:val="78C0F4C1"/>
    <w:rsid w:val="78C53216"/>
    <w:rsid w:val="78C6E5AF"/>
    <w:rsid w:val="78CE5A28"/>
    <w:rsid w:val="78CE8A71"/>
    <w:rsid w:val="78D2A4D8"/>
    <w:rsid w:val="78E641E0"/>
    <w:rsid w:val="78E70FC7"/>
    <w:rsid w:val="78EAF73C"/>
    <w:rsid w:val="78EEE88E"/>
    <w:rsid w:val="78F22DBA"/>
    <w:rsid w:val="78F58904"/>
    <w:rsid w:val="79049FC3"/>
    <w:rsid w:val="790CDDDD"/>
    <w:rsid w:val="79128CB5"/>
    <w:rsid w:val="79157773"/>
    <w:rsid w:val="791A27C9"/>
    <w:rsid w:val="7929D4B6"/>
    <w:rsid w:val="7937A29E"/>
    <w:rsid w:val="7954286D"/>
    <w:rsid w:val="7956D982"/>
    <w:rsid w:val="7965E0A2"/>
    <w:rsid w:val="79863A8A"/>
    <w:rsid w:val="79879DCF"/>
    <w:rsid w:val="79937894"/>
    <w:rsid w:val="7999D815"/>
    <w:rsid w:val="799FF98F"/>
    <w:rsid w:val="79A5684A"/>
    <w:rsid w:val="79A7FCB6"/>
    <w:rsid w:val="79A8446C"/>
    <w:rsid w:val="79AF9656"/>
    <w:rsid w:val="79B74774"/>
    <w:rsid w:val="79C910CA"/>
    <w:rsid w:val="79DCE83C"/>
    <w:rsid w:val="79F808D8"/>
    <w:rsid w:val="79FA287A"/>
    <w:rsid w:val="79FE55BD"/>
    <w:rsid w:val="79FF86FD"/>
    <w:rsid w:val="7A085E0F"/>
    <w:rsid w:val="7A0D2153"/>
    <w:rsid w:val="7A186C5C"/>
    <w:rsid w:val="7A1AF4FA"/>
    <w:rsid w:val="7A1CCF82"/>
    <w:rsid w:val="7A238FB7"/>
    <w:rsid w:val="7A31F705"/>
    <w:rsid w:val="7A339E12"/>
    <w:rsid w:val="7A403C2E"/>
    <w:rsid w:val="7A43CDC9"/>
    <w:rsid w:val="7A4937A5"/>
    <w:rsid w:val="7A57DCE9"/>
    <w:rsid w:val="7A58DC44"/>
    <w:rsid w:val="7A5B55D5"/>
    <w:rsid w:val="7A5C6DF2"/>
    <w:rsid w:val="7A6CDDF3"/>
    <w:rsid w:val="7A744827"/>
    <w:rsid w:val="7A78000C"/>
    <w:rsid w:val="7A7A989B"/>
    <w:rsid w:val="7A92264A"/>
    <w:rsid w:val="7A9A48DA"/>
    <w:rsid w:val="7AA41581"/>
    <w:rsid w:val="7AB77F92"/>
    <w:rsid w:val="7AC1CB80"/>
    <w:rsid w:val="7AC85D33"/>
    <w:rsid w:val="7ACBC212"/>
    <w:rsid w:val="7AD1A1F1"/>
    <w:rsid w:val="7AD7DA7E"/>
    <w:rsid w:val="7ADB51C9"/>
    <w:rsid w:val="7AECBA01"/>
    <w:rsid w:val="7AF0239A"/>
    <w:rsid w:val="7B082F62"/>
    <w:rsid w:val="7B139693"/>
    <w:rsid w:val="7B1F7A45"/>
    <w:rsid w:val="7B20A22F"/>
    <w:rsid w:val="7B253F91"/>
    <w:rsid w:val="7B333AF5"/>
    <w:rsid w:val="7B4E3F15"/>
    <w:rsid w:val="7B50B7C9"/>
    <w:rsid w:val="7B519C2C"/>
    <w:rsid w:val="7B5B2496"/>
    <w:rsid w:val="7B650C71"/>
    <w:rsid w:val="7B65BCAA"/>
    <w:rsid w:val="7B6923C2"/>
    <w:rsid w:val="7B7ADBCB"/>
    <w:rsid w:val="7B7BF54E"/>
    <w:rsid w:val="7B836185"/>
    <w:rsid w:val="7B900E88"/>
    <w:rsid w:val="7B90EEE4"/>
    <w:rsid w:val="7B933794"/>
    <w:rsid w:val="7B967A23"/>
    <w:rsid w:val="7B9A4D41"/>
    <w:rsid w:val="7BA46F10"/>
    <w:rsid w:val="7BA6C45F"/>
    <w:rsid w:val="7BA90D54"/>
    <w:rsid w:val="7BA9FA7A"/>
    <w:rsid w:val="7BC21DC9"/>
    <w:rsid w:val="7BD059B5"/>
    <w:rsid w:val="7BD1D3CC"/>
    <w:rsid w:val="7BD237DD"/>
    <w:rsid w:val="7BD914A3"/>
    <w:rsid w:val="7BE0DD6A"/>
    <w:rsid w:val="7BE27109"/>
    <w:rsid w:val="7BE653D2"/>
    <w:rsid w:val="7BEE9EAF"/>
    <w:rsid w:val="7BF17885"/>
    <w:rsid w:val="7C032384"/>
    <w:rsid w:val="7C092260"/>
    <w:rsid w:val="7C1C5E8E"/>
    <w:rsid w:val="7C2921A7"/>
    <w:rsid w:val="7C2C1F7C"/>
    <w:rsid w:val="7C2C9C58"/>
    <w:rsid w:val="7C392247"/>
    <w:rsid w:val="7C3B7D7E"/>
    <w:rsid w:val="7C3C76B5"/>
    <w:rsid w:val="7C4D2098"/>
    <w:rsid w:val="7C4DB7E5"/>
    <w:rsid w:val="7C4E9FB2"/>
    <w:rsid w:val="7C575EF6"/>
    <w:rsid w:val="7C6090D0"/>
    <w:rsid w:val="7C692D9F"/>
    <w:rsid w:val="7C6CE31E"/>
    <w:rsid w:val="7C6EF7BD"/>
    <w:rsid w:val="7C71A039"/>
    <w:rsid w:val="7C7D2AAE"/>
    <w:rsid w:val="7C863A06"/>
    <w:rsid w:val="7C885A85"/>
    <w:rsid w:val="7C8F72B4"/>
    <w:rsid w:val="7C95AD6D"/>
    <w:rsid w:val="7C9FB436"/>
    <w:rsid w:val="7CA133FF"/>
    <w:rsid w:val="7CAA9E88"/>
    <w:rsid w:val="7CC5B984"/>
    <w:rsid w:val="7CC78437"/>
    <w:rsid w:val="7CDD0054"/>
    <w:rsid w:val="7CEC2D44"/>
    <w:rsid w:val="7CF1D127"/>
    <w:rsid w:val="7CFF8089"/>
    <w:rsid w:val="7D0DEE49"/>
    <w:rsid w:val="7D328A87"/>
    <w:rsid w:val="7D4628D9"/>
    <w:rsid w:val="7D5331AA"/>
    <w:rsid w:val="7D53F4EE"/>
    <w:rsid w:val="7D5B0795"/>
    <w:rsid w:val="7D61C1B5"/>
    <w:rsid w:val="7D66E35A"/>
    <w:rsid w:val="7D6DF738"/>
    <w:rsid w:val="7D74D7D9"/>
    <w:rsid w:val="7D7CC56E"/>
    <w:rsid w:val="7D7CCD2E"/>
    <w:rsid w:val="7D811819"/>
    <w:rsid w:val="7D852834"/>
    <w:rsid w:val="7D861E3D"/>
    <w:rsid w:val="7D890D78"/>
    <w:rsid w:val="7D98A48C"/>
    <w:rsid w:val="7DA3AD90"/>
    <w:rsid w:val="7DAE117D"/>
    <w:rsid w:val="7DB1C30A"/>
    <w:rsid w:val="7DB51FE3"/>
    <w:rsid w:val="7DB7C7C4"/>
    <w:rsid w:val="7DBD863E"/>
    <w:rsid w:val="7DBFB4B2"/>
    <w:rsid w:val="7DC3B634"/>
    <w:rsid w:val="7DC45A47"/>
    <w:rsid w:val="7DC668E0"/>
    <w:rsid w:val="7DD69C7E"/>
    <w:rsid w:val="7DDB51FA"/>
    <w:rsid w:val="7DDFA777"/>
    <w:rsid w:val="7DE617CA"/>
    <w:rsid w:val="7DEB43BE"/>
    <w:rsid w:val="7DEF3CF7"/>
    <w:rsid w:val="7E025F3C"/>
    <w:rsid w:val="7E02F249"/>
    <w:rsid w:val="7E0938B4"/>
    <w:rsid w:val="7E0B8482"/>
    <w:rsid w:val="7E1E3BFD"/>
    <w:rsid w:val="7E289C51"/>
    <w:rsid w:val="7E2D904A"/>
    <w:rsid w:val="7E448407"/>
    <w:rsid w:val="7E4A5872"/>
    <w:rsid w:val="7E62F970"/>
    <w:rsid w:val="7E64753C"/>
    <w:rsid w:val="7E7A06E3"/>
    <w:rsid w:val="7EA033FA"/>
    <w:rsid w:val="7EA61A7F"/>
    <w:rsid w:val="7EA9C2E6"/>
    <w:rsid w:val="7EAB9548"/>
    <w:rsid w:val="7EB50D7B"/>
    <w:rsid w:val="7EB652BC"/>
    <w:rsid w:val="7EB87A89"/>
    <w:rsid w:val="7EC645FD"/>
    <w:rsid w:val="7ECC5BD1"/>
    <w:rsid w:val="7EE78257"/>
    <w:rsid w:val="7EE783B3"/>
    <w:rsid w:val="7EEF00F0"/>
    <w:rsid w:val="7F022CCD"/>
    <w:rsid w:val="7F0931D8"/>
    <w:rsid w:val="7F0C920C"/>
    <w:rsid w:val="7F10728C"/>
    <w:rsid w:val="7F140254"/>
    <w:rsid w:val="7F15DDD6"/>
    <w:rsid w:val="7F223A3B"/>
    <w:rsid w:val="7F2B23C9"/>
    <w:rsid w:val="7F4F800C"/>
    <w:rsid w:val="7F5116BA"/>
    <w:rsid w:val="7F5375F6"/>
    <w:rsid w:val="7F584243"/>
    <w:rsid w:val="7F634F27"/>
    <w:rsid w:val="7F7443FC"/>
    <w:rsid w:val="7F75422C"/>
    <w:rsid w:val="7F80046B"/>
    <w:rsid w:val="7F930F62"/>
    <w:rsid w:val="7F960C98"/>
    <w:rsid w:val="7FA15286"/>
    <w:rsid w:val="7FA52276"/>
    <w:rsid w:val="7FA5E53E"/>
    <w:rsid w:val="7FAEA9BC"/>
    <w:rsid w:val="7FB10065"/>
    <w:rsid w:val="7FB79DDB"/>
    <w:rsid w:val="7FC640E7"/>
    <w:rsid w:val="7FC7763D"/>
    <w:rsid w:val="7FCA9D4A"/>
    <w:rsid w:val="7FD0CB7F"/>
    <w:rsid w:val="7FD41D8C"/>
    <w:rsid w:val="7FD5004B"/>
    <w:rsid w:val="7FF429FD"/>
    <w:rsid w:val="7FF81375"/>
    <w:rsid w:val="7FFC6657"/>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95BB5A4"/>
  <w15:docId w15:val="{107B4271-9145-46A3-A511-212FC0A029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7" w:semiHidden="1" w:unhideWhenUsed="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iPriority="99" w:unhideWhenUsed="1" w:qFormat="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Strong"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semiHidden="1" w:unhideWhenUsed="1"/>
    <w:lsdException w:name="Table Colorful 1" w:locked="1" w:semiHidden="1" w:unhideWhenUsed="1"/>
    <w:lsdException w:name="Table Colorful 2" w:locked="1"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nhideWhenUsed="1"/>
    <w:lsdException w:name="Table Theme" w:locked="1" w:semiHidden="1" w:unhideWhenUsed="1"/>
    <w:lsdException w:name="Placeholder Text" w:semiHidden="1" w:uiPriority="99"/>
    <w:lsdException w:name="No Spacing" w:uiPriority="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uiPriority="99"/>
    <w:lsdException w:name="List Paragraph" w:uiPriority="34" w:qFormat="1"/>
    <w:lsdException w:name="Quote" w:uiPriority="29" w:qFormat="1"/>
    <w:lsdException w:name="Intense Quote" w:uiPriority="30"/>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225F45"/>
    <w:pPr>
      <w:spacing w:before="120" w:after="120" w:line="276" w:lineRule="auto"/>
    </w:pPr>
    <w:rPr>
      <w:rFonts w:ascii="Arial" w:hAnsi="Arial"/>
      <w:color w:val="1E1545" w:themeColor="text1"/>
      <w:sz w:val="24"/>
      <w:szCs w:val="24"/>
      <w:lang w:eastAsia="en-US"/>
    </w:rPr>
  </w:style>
  <w:style w:type="paragraph" w:styleId="Heading1">
    <w:name w:val="heading 1"/>
    <w:next w:val="Normal"/>
    <w:link w:val="Heading1Char"/>
    <w:qFormat/>
    <w:rsid w:val="00F0749E"/>
    <w:pPr>
      <w:keepNext/>
      <w:spacing w:before="600" w:after="240"/>
      <w:outlineLvl w:val="0"/>
    </w:pPr>
    <w:rPr>
      <w:rFonts w:ascii="Arial" w:hAnsi="Arial" w:cs="Arial"/>
      <w:b/>
      <w:bCs/>
      <w:color w:val="1E1545" w:themeColor="text1"/>
      <w:kern w:val="28"/>
      <w:sz w:val="52"/>
      <w:szCs w:val="36"/>
      <w:lang w:eastAsia="en-US"/>
    </w:rPr>
  </w:style>
  <w:style w:type="paragraph" w:styleId="Heading2">
    <w:name w:val="heading 2"/>
    <w:next w:val="Normal"/>
    <w:link w:val="Heading2Char"/>
    <w:qFormat/>
    <w:rsid w:val="00B96007"/>
    <w:pPr>
      <w:keepNext/>
      <w:spacing w:before="360" w:after="240"/>
      <w:outlineLvl w:val="1"/>
    </w:pPr>
    <w:rPr>
      <w:rFonts w:ascii="Arial" w:hAnsi="Arial" w:cs="Arial"/>
      <w:b/>
      <w:bCs/>
      <w:iCs/>
      <w:color w:val="1E1545" w:themeColor="text1"/>
      <w:sz w:val="36"/>
      <w:szCs w:val="28"/>
      <w:lang w:eastAsia="en-US"/>
    </w:rPr>
  </w:style>
  <w:style w:type="paragraph" w:styleId="Heading3">
    <w:name w:val="heading 3"/>
    <w:next w:val="Normal"/>
    <w:qFormat/>
    <w:rsid w:val="00AA723B"/>
    <w:pPr>
      <w:keepNext/>
      <w:spacing w:before="240" w:after="120"/>
      <w:outlineLvl w:val="2"/>
    </w:pPr>
    <w:rPr>
      <w:rFonts w:ascii="Arial" w:hAnsi="Arial" w:cs="Arial"/>
      <w:b/>
      <w:bCs/>
      <w:color w:val="1E1545" w:themeColor="text1"/>
      <w:sz w:val="28"/>
      <w:szCs w:val="24"/>
      <w:lang w:eastAsia="en-US"/>
    </w:rPr>
  </w:style>
  <w:style w:type="paragraph" w:styleId="Heading4">
    <w:name w:val="heading 4"/>
    <w:next w:val="Normal"/>
    <w:qFormat/>
    <w:rsid w:val="00E169D8"/>
    <w:pPr>
      <w:keepNext/>
      <w:spacing w:before="240" w:after="60"/>
      <w:outlineLvl w:val="3"/>
    </w:pPr>
    <w:rPr>
      <w:rFonts w:ascii="Arial" w:hAnsi="Arial"/>
      <w:b/>
      <w:bCs/>
      <w:iCs/>
      <w:color w:val="1E1545" w:themeColor="text1"/>
      <w:sz w:val="24"/>
      <w:szCs w:val="24"/>
      <w:lang w:eastAsia="en-US"/>
    </w:rPr>
  </w:style>
  <w:style w:type="paragraph" w:styleId="Heading5">
    <w:name w:val="heading 5"/>
    <w:next w:val="Normal"/>
    <w:rsid w:val="00AA723B"/>
    <w:pPr>
      <w:keepNext/>
      <w:spacing w:before="120" w:line="276" w:lineRule="auto"/>
      <w:outlineLvl w:val="4"/>
    </w:pPr>
    <w:rPr>
      <w:rFonts w:ascii="Arial" w:hAnsi="Arial"/>
      <w:bCs/>
      <w:iCs/>
      <w:color w:val="1E1545" w:themeColor="text1"/>
      <w:sz w:val="24"/>
      <w:szCs w:val="26"/>
      <w:lang w:eastAsia="en-US"/>
    </w:rPr>
  </w:style>
  <w:style w:type="paragraph" w:styleId="Heading6">
    <w:name w:val="heading 6"/>
    <w:next w:val="Normal"/>
    <w:rsid w:val="00BF7AD7"/>
    <w:pPr>
      <w:keepNext/>
      <w:spacing w:before="240" w:after="60"/>
      <w:outlineLvl w:val="5"/>
    </w:pPr>
    <w:rPr>
      <w:rFonts w:ascii="Arial" w:hAnsi="Arial"/>
      <w:b/>
      <w:bCs/>
      <w:sz w:val="22"/>
      <w:szCs w:val="22"/>
      <w:lang w:eastAsia="en-US"/>
    </w:rPr>
  </w:style>
  <w:style w:type="paragraph" w:styleId="Heading7">
    <w:name w:val="heading 7"/>
    <w:next w:val="Normal"/>
    <w:link w:val="Heading7Char"/>
    <w:semiHidden/>
    <w:unhideWhenUsed/>
    <w:rsid w:val="00BF7AD7"/>
    <w:pPr>
      <w:keepNext/>
      <w:keepLines/>
      <w:spacing w:before="40"/>
      <w:outlineLvl w:val="6"/>
    </w:pPr>
    <w:rPr>
      <w:rFonts w:ascii="Arial" w:eastAsiaTheme="majorEastAsia" w:hAnsi="Arial" w:cstheme="majorBidi"/>
      <w:b/>
      <w:i/>
      <w:iCs/>
      <w:color w:val="15575D" w:themeColor="accent1" w:themeShade="7F"/>
      <w:sz w:val="22"/>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rsid w:val="00BF7AD7"/>
    <w:rPr>
      <w:i/>
      <w:iCs/>
    </w:rPr>
  </w:style>
  <w:style w:type="character" w:styleId="Strong">
    <w:name w:val="Strong"/>
    <w:basedOn w:val="DefaultParagraphFont"/>
    <w:qFormat/>
    <w:rsid w:val="00BF7AD7"/>
    <w:rPr>
      <w:b/>
      <w:bCs/>
    </w:rPr>
  </w:style>
  <w:style w:type="paragraph" w:styleId="Subtitle">
    <w:name w:val="Subtitle"/>
    <w:next w:val="Normal"/>
    <w:link w:val="SubtitleChar"/>
    <w:qFormat/>
    <w:rsid w:val="006249DC"/>
    <w:pPr>
      <w:numPr>
        <w:ilvl w:val="1"/>
      </w:numPr>
      <w:spacing w:before="120" w:after="60"/>
    </w:pPr>
    <w:rPr>
      <w:rFonts w:ascii="Arial" w:eastAsiaTheme="majorEastAsia" w:hAnsi="Arial" w:cstheme="majorBidi"/>
      <w:iCs/>
      <w:color w:val="3F4A75"/>
      <w:spacing w:val="15"/>
      <w:sz w:val="56"/>
      <w:szCs w:val="56"/>
      <w:lang w:eastAsia="en-US"/>
    </w:rPr>
  </w:style>
  <w:style w:type="character" w:customStyle="1" w:styleId="SubtitleChar">
    <w:name w:val="Subtitle Char"/>
    <w:basedOn w:val="DefaultParagraphFont"/>
    <w:link w:val="Subtitle"/>
    <w:rsid w:val="006249DC"/>
    <w:rPr>
      <w:rFonts w:ascii="Arial" w:eastAsiaTheme="majorEastAsia" w:hAnsi="Arial" w:cstheme="majorBidi"/>
      <w:iCs/>
      <w:color w:val="3F4A75"/>
      <w:spacing w:val="15"/>
      <w:sz w:val="56"/>
      <w:szCs w:val="56"/>
      <w:lang w:eastAsia="en-US"/>
    </w:rPr>
  </w:style>
  <w:style w:type="paragraph" w:styleId="Title">
    <w:name w:val="Title"/>
    <w:next w:val="Normal"/>
    <w:link w:val="TitleChar"/>
    <w:qFormat/>
    <w:rsid w:val="005D4A3F"/>
    <w:pPr>
      <w:spacing w:before="1560" w:after="120"/>
      <w:contextualSpacing/>
    </w:pPr>
    <w:rPr>
      <w:rFonts w:ascii="Arial" w:eastAsiaTheme="majorEastAsia" w:hAnsi="Arial" w:cstheme="majorBidi"/>
      <w:b/>
      <w:color w:val="3F4A75"/>
      <w:kern w:val="28"/>
      <w:sz w:val="80"/>
      <w:szCs w:val="80"/>
      <w:lang w:eastAsia="en-US"/>
    </w:rPr>
  </w:style>
  <w:style w:type="character" w:customStyle="1" w:styleId="TitleChar">
    <w:name w:val="Title Char"/>
    <w:basedOn w:val="DefaultParagraphFont"/>
    <w:link w:val="Title"/>
    <w:rsid w:val="005D4A3F"/>
    <w:rPr>
      <w:rFonts w:ascii="Arial" w:eastAsiaTheme="majorEastAsia" w:hAnsi="Arial" w:cstheme="majorBidi"/>
      <w:b/>
      <w:color w:val="3F4A75"/>
      <w:kern w:val="28"/>
      <w:sz w:val="80"/>
      <w:szCs w:val="80"/>
      <w:lang w:eastAsia="en-US"/>
    </w:rPr>
  </w:style>
  <w:style w:type="paragraph" w:styleId="NoSpacing">
    <w:name w:val="No Spacing"/>
    <w:uiPriority w:val="1"/>
    <w:rsid w:val="00BF7AD7"/>
    <w:rPr>
      <w:sz w:val="24"/>
      <w:szCs w:val="24"/>
      <w:lang w:eastAsia="en-US"/>
    </w:rPr>
  </w:style>
  <w:style w:type="character" w:styleId="SubtleEmphasis">
    <w:name w:val="Subtle Emphasis"/>
    <w:basedOn w:val="DefaultParagraphFont"/>
    <w:uiPriority w:val="19"/>
    <w:rsid w:val="00BF7AD7"/>
    <w:rPr>
      <w:i/>
      <w:iCs/>
      <w:color w:val="735ECE" w:themeColor="text1" w:themeTint="7F"/>
    </w:rPr>
  </w:style>
  <w:style w:type="character" w:styleId="IntenseEmphasis">
    <w:name w:val="Intense Emphasis"/>
    <w:basedOn w:val="DefaultParagraphFont"/>
    <w:uiPriority w:val="21"/>
    <w:rsid w:val="00BF7AD7"/>
    <w:rPr>
      <w:b/>
      <w:bCs/>
      <w:i/>
      <w:iCs/>
      <w:color w:val="2AB1BB" w:themeColor="accent1"/>
    </w:rPr>
  </w:style>
  <w:style w:type="paragraph" w:styleId="Quote">
    <w:name w:val="Quote"/>
    <w:next w:val="Normal"/>
    <w:link w:val="QuoteChar"/>
    <w:uiPriority w:val="29"/>
    <w:qFormat/>
    <w:rsid w:val="00BF7AD7"/>
    <w:pPr>
      <w:ind w:left="720"/>
    </w:pPr>
    <w:rPr>
      <w:rFonts w:ascii="Arial" w:hAnsi="Arial"/>
      <w:i/>
      <w:iCs/>
      <w:color w:val="1E1545" w:themeColor="text1"/>
      <w:sz w:val="22"/>
      <w:szCs w:val="24"/>
      <w:lang w:eastAsia="en-US"/>
    </w:rPr>
  </w:style>
  <w:style w:type="character" w:customStyle="1" w:styleId="QuoteChar">
    <w:name w:val="Quote Char"/>
    <w:basedOn w:val="DefaultParagraphFont"/>
    <w:link w:val="Quote"/>
    <w:uiPriority w:val="29"/>
    <w:rsid w:val="00BF7AD7"/>
    <w:rPr>
      <w:rFonts w:ascii="Arial" w:hAnsi="Arial"/>
      <w:i/>
      <w:iCs/>
      <w:color w:val="1E1545" w:themeColor="text1"/>
      <w:sz w:val="22"/>
      <w:szCs w:val="24"/>
      <w:lang w:eastAsia="en-US"/>
    </w:rPr>
  </w:style>
  <w:style w:type="paragraph" w:styleId="IntenseQuote">
    <w:name w:val="Intense Quote"/>
    <w:next w:val="Normal"/>
    <w:link w:val="IntenseQuoteChar"/>
    <w:uiPriority w:val="30"/>
    <w:rsid w:val="00BF7AD7"/>
    <w:pPr>
      <w:pBdr>
        <w:bottom w:val="single" w:sz="4" w:space="4" w:color="2AB1BB" w:themeColor="accent1"/>
      </w:pBdr>
      <w:spacing w:before="200" w:after="280"/>
      <w:ind w:left="936" w:right="936"/>
    </w:pPr>
    <w:rPr>
      <w:rFonts w:ascii="Arial" w:hAnsi="Arial"/>
      <w:b/>
      <w:bCs/>
      <w:i/>
      <w:iCs/>
      <w:color w:val="2AB1BB" w:themeColor="accent1"/>
      <w:sz w:val="22"/>
      <w:szCs w:val="24"/>
      <w:lang w:eastAsia="en-US"/>
    </w:rPr>
  </w:style>
  <w:style w:type="character" w:customStyle="1" w:styleId="IntenseQuoteChar">
    <w:name w:val="Intense Quote Char"/>
    <w:basedOn w:val="DefaultParagraphFont"/>
    <w:link w:val="IntenseQuote"/>
    <w:uiPriority w:val="30"/>
    <w:rsid w:val="00BF7AD7"/>
    <w:rPr>
      <w:rFonts w:ascii="Arial" w:hAnsi="Arial"/>
      <w:b/>
      <w:bCs/>
      <w:i/>
      <w:iCs/>
      <w:color w:val="2AB1BB" w:themeColor="accent1"/>
      <w:sz w:val="22"/>
      <w:szCs w:val="24"/>
      <w:lang w:eastAsia="en-US"/>
    </w:rPr>
  </w:style>
  <w:style w:type="character" w:styleId="SubtleReference">
    <w:name w:val="Subtle Reference"/>
    <w:basedOn w:val="DefaultParagraphFont"/>
    <w:uiPriority w:val="31"/>
    <w:rsid w:val="00BF7AD7"/>
    <w:rPr>
      <w:smallCaps/>
      <w:color w:val="78BE43" w:themeColor="accent2"/>
      <w:u w:val="single"/>
    </w:rPr>
  </w:style>
  <w:style w:type="character" w:styleId="IntenseReference">
    <w:name w:val="Intense Reference"/>
    <w:basedOn w:val="DefaultParagraphFont"/>
    <w:uiPriority w:val="32"/>
    <w:rsid w:val="00BF7AD7"/>
    <w:rPr>
      <w:b/>
      <w:bCs/>
      <w:i/>
      <w:smallCaps/>
      <w:color w:val="78BE43" w:themeColor="accent2"/>
      <w:spacing w:val="5"/>
      <w:u w:val="none"/>
    </w:rPr>
  </w:style>
  <w:style w:type="paragraph" w:styleId="ListBullet2">
    <w:name w:val="List Bullet 2"/>
    <w:basedOn w:val="ListNumber2"/>
    <w:rsid w:val="00BF7AD7"/>
    <w:pPr>
      <w:numPr>
        <w:numId w:val="6"/>
      </w:numPr>
    </w:pPr>
  </w:style>
  <w:style w:type="paragraph" w:styleId="ListNumber2">
    <w:name w:val="List Number 2"/>
    <w:basedOn w:val="Normal"/>
    <w:qFormat/>
    <w:rsid w:val="00B87988"/>
    <w:pPr>
      <w:tabs>
        <w:tab w:val="left" w:pos="340"/>
        <w:tab w:val="left" w:pos="680"/>
      </w:tabs>
      <w:spacing w:before="60" w:after="60"/>
    </w:pPr>
  </w:style>
  <w:style w:type="paragraph" w:customStyle="1" w:styleId="BasicParagraph">
    <w:name w:val="[Basic Paragraph]"/>
    <w:basedOn w:val="Normal"/>
    <w:uiPriority w:val="99"/>
    <w:rsid w:val="00D0690C"/>
    <w:pPr>
      <w:autoSpaceDE w:val="0"/>
      <w:autoSpaceDN w:val="0"/>
      <w:adjustRightInd w:val="0"/>
      <w:spacing w:before="0" w:after="0" w:line="288" w:lineRule="auto"/>
      <w:textAlignment w:val="center"/>
    </w:pPr>
    <w:rPr>
      <w:rFonts w:ascii="Minion Pro" w:hAnsi="Minion Pro" w:cs="Minion Pro"/>
      <w:color w:val="000000"/>
      <w:lang w:val="en-US" w:eastAsia="en-AU"/>
    </w:rPr>
  </w:style>
  <w:style w:type="paragraph" w:styleId="ListParagraph">
    <w:name w:val="List Paragraph"/>
    <w:aliases w:val="Number,Recommendation,List Paragraph1,List Paragraph11,L,b,Bullet,NAST Quote,Body Bullets 1,Bullet Point,Bullet point,Bullet points,Content descriptions,0Bullet,Bulletr List Paragraph,FooterText,Indented bullet,List Paragraph Number,b1"/>
    <w:basedOn w:val="Normal"/>
    <w:link w:val="ListParagraphChar"/>
    <w:uiPriority w:val="34"/>
    <w:qFormat/>
    <w:rsid w:val="00BF7AD7"/>
    <w:pPr>
      <w:ind w:left="720"/>
      <w:contextualSpacing/>
    </w:pPr>
  </w:style>
  <w:style w:type="paragraph" w:styleId="ListNumber3">
    <w:name w:val="List Number 3"/>
    <w:aliases w:val="List Third Level"/>
    <w:basedOn w:val="ListNumber2"/>
    <w:rsid w:val="00BF7AD7"/>
    <w:pPr>
      <w:numPr>
        <w:numId w:val="1"/>
      </w:numPr>
      <w:tabs>
        <w:tab w:val="num" w:pos="1440"/>
      </w:tabs>
    </w:pPr>
    <w:rPr>
      <w:rFonts w:eastAsia="Cambria"/>
      <w:color w:val="auto"/>
      <w:szCs w:val="22"/>
      <w:lang w:val="en-US"/>
    </w:rPr>
  </w:style>
  <w:style w:type="paragraph" w:customStyle="1" w:styleId="ImageTitle">
    <w:name w:val="Image Title"/>
    <w:locked/>
    <w:rsid w:val="00BF7AD7"/>
    <w:pPr>
      <w:tabs>
        <w:tab w:val="num" w:pos="1080"/>
      </w:tabs>
      <w:spacing w:before="120" w:line="240" w:lineRule="exact"/>
    </w:pPr>
    <w:rPr>
      <w:rFonts w:ascii="Arial" w:hAnsi="Arial"/>
      <w:color w:val="1E1545" w:themeColor="text1"/>
      <w:sz w:val="22"/>
      <w:szCs w:val="24"/>
      <w:lang w:eastAsia="en-US"/>
    </w:rPr>
  </w:style>
  <w:style w:type="paragraph" w:styleId="BalloonText">
    <w:name w:val="Balloon Text"/>
    <w:basedOn w:val="Normal"/>
    <w:link w:val="BalloonTextChar"/>
    <w:rsid w:val="00BF7AD7"/>
    <w:rPr>
      <w:rFonts w:ascii="Tahoma" w:hAnsi="Tahoma" w:cs="Tahoma"/>
      <w:sz w:val="16"/>
      <w:szCs w:val="16"/>
    </w:rPr>
  </w:style>
  <w:style w:type="character" w:customStyle="1" w:styleId="BalloonTextChar">
    <w:name w:val="Balloon Text Char"/>
    <w:basedOn w:val="DefaultParagraphFont"/>
    <w:link w:val="BalloonText"/>
    <w:rsid w:val="00BF7AD7"/>
    <w:rPr>
      <w:rFonts w:ascii="Tahoma" w:hAnsi="Tahoma" w:cs="Tahoma"/>
      <w:color w:val="1E1545" w:themeColor="text1"/>
      <w:sz w:val="16"/>
      <w:szCs w:val="16"/>
      <w:lang w:eastAsia="en-US"/>
    </w:rPr>
  </w:style>
  <w:style w:type="table" w:styleId="TableGrid">
    <w:name w:val="Table Grid"/>
    <w:basedOn w:val="TableNormal"/>
    <w:locked/>
    <w:rsid w:val="00BF7A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olumns3">
    <w:name w:val="Table Columns 3"/>
    <w:basedOn w:val="TableNormal"/>
    <w:locked/>
    <w:rsid w:val="00BF7AD7"/>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
    <w:name w:val="Table text"/>
    <w:basedOn w:val="Normal"/>
    <w:autoRedefine/>
    <w:qFormat/>
    <w:locked/>
    <w:rsid w:val="00006676"/>
    <w:rPr>
      <w:sz w:val="20"/>
      <w:szCs w:val="20"/>
    </w:rPr>
  </w:style>
  <w:style w:type="table" w:styleId="TableColumns2">
    <w:name w:val="Table Columns 2"/>
    <w:basedOn w:val="TableNormal"/>
    <w:locked/>
    <w:rsid w:val="00BF7AD7"/>
    <w:pPr>
      <w:spacing w:before="120" w:line="240" w:lineRule="exac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1">
    <w:name w:val="Table Columns 1"/>
    <w:basedOn w:val="TableNormal"/>
    <w:locked/>
    <w:rsid w:val="00BF7AD7"/>
    <w:rPr>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orful3">
    <w:name w:val="Table Colorful 3"/>
    <w:basedOn w:val="TableNormal"/>
    <w:locked/>
    <w:rsid w:val="00BF7AD7"/>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lassic4">
    <w:name w:val="Table Classic 4"/>
    <w:basedOn w:val="TableNormal"/>
    <w:locked/>
    <w:rsid w:val="00BF7AD7"/>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Grid8">
    <w:name w:val="Table Grid 8"/>
    <w:basedOn w:val="TableNormal"/>
    <w:locked/>
    <w:rsid w:val="00BF7AD7"/>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TableTitle">
    <w:name w:val="Table Title"/>
    <w:basedOn w:val="Normal"/>
    <w:link w:val="TableTitleChar"/>
    <w:qFormat/>
    <w:locked/>
    <w:rsid w:val="00D37967"/>
    <w:pPr>
      <w:keepNext/>
      <w:spacing w:before="240"/>
    </w:pPr>
    <w:rPr>
      <w:b/>
      <w:bCs/>
    </w:rPr>
  </w:style>
  <w:style w:type="paragraph" w:styleId="Header">
    <w:name w:val="header"/>
    <w:link w:val="HeaderChar"/>
    <w:qFormat/>
    <w:rsid w:val="00BF7AD7"/>
    <w:pPr>
      <w:tabs>
        <w:tab w:val="center" w:pos="4513"/>
        <w:tab w:val="right" w:pos="9026"/>
      </w:tabs>
    </w:pPr>
    <w:rPr>
      <w:rFonts w:ascii="Arial" w:hAnsi="Arial"/>
      <w:sz w:val="22"/>
      <w:szCs w:val="24"/>
      <w:lang w:eastAsia="en-US"/>
    </w:rPr>
  </w:style>
  <w:style w:type="character" w:customStyle="1" w:styleId="HeaderChar">
    <w:name w:val="Header Char"/>
    <w:basedOn w:val="DefaultParagraphFont"/>
    <w:link w:val="Header"/>
    <w:rsid w:val="00BF7AD7"/>
    <w:rPr>
      <w:rFonts w:ascii="Arial" w:hAnsi="Arial"/>
      <w:sz w:val="22"/>
      <w:szCs w:val="24"/>
      <w:lang w:eastAsia="en-US"/>
    </w:rPr>
  </w:style>
  <w:style w:type="paragraph" w:styleId="Footer">
    <w:name w:val="footer"/>
    <w:link w:val="FooterChar"/>
    <w:uiPriority w:val="99"/>
    <w:qFormat/>
    <w:rsid w:val="00BF7AD7"/>
    <w:pPr>
      <w:tabs>
        <w:tab w:val="center" w:pos="0"/>
        <w:tab w:val="right" w:pos="9026"/>
      </w:tabs>
      <w:jc w:val="right"/>
    </w:pPr>
    <w:rPr>
      <w:rFonts w:ascii="Arial" w:hAnsi="Arial"/>
      <w:szCs w:val="24"/>
      <w:lang w:eastAsia="en-US"/>
    </w:rPr>
  </w:style>
  <w:style w:type="character" w:customStyle="1" w:styleId="FooterChar">
    <w:name w:val="Footer Char"/>
    <w:basedOn w:val="DefaultParagraphFont"/>
    <w:link w:val="Footer"/>
    <w:uiPriority w:val="99"/>
    <w:rsid w:val="00BF7AD7"/>
    <w:rPr>
      <w:rFonts w:ascii="Arial" w:hAnsi="Arial"/>
      <w:szCs w:val="24"/>
      <w:lang w:eastAsia="en-US"/>
    </w:rPr>
  </w:style>
  <w:style w:type="paragraph" w:customStyle="1" w:styleId="TableHeaderWhite">
    <w:name w:val="Table Header White"/>
    <w:basedOn w:val="Normal"/>
    <w:next w:val="Tabletext"/>
    <w:qFormat/>
    <w:rsid w:val="00BF7AD7"/>
    <w:pPr>
      <w:spacing w:before="80" w:after="80"/>
    </w:pPr>
    <w:rPr>
      <w:rFonts w:eastAsia="Cambria"/>
      <w:b/>
      <w:color w:val="F1F2F2" w:themeColor="background1"/>
      <w:szCs w:val="22"/>
      <w:lang w:val="en-US"/>
    </w:rPr>
  </w:style>
  <w:style w:type="table" w:styleId="TableGrid7">
    <w:name w:val="Table Grid 7"/>
    <w:basedOn w:val="TableNormal"/>
    <w:locked/>
    <w:rsid w:val="00BF7AD7"/>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Tablehead">
    <w:name w:val="Table_head"/>
    <w:basedOn w:val="Normal"/>
    <w:locked/>
    <w:rsid w:val="009A3380"/>
    <w:rPr>
      <w:b/>
      <w:bCs/>
      <w:color w:val="F1F2F2" w:themeColor="background1"/>
      <w:sz w:val="20"/>
      <w:szCs w:val="20"/>
    </w:rPr>
  </w:style>
  <w:style w:type="paragraph" w:customStyle="1" w:styleId="FigureTitle">
    <w:name w:val="Figure Title"/>
    <w:basedOn w:val="Tablehead"/>
    <w:next w:val="Normal"/>
    <w:qFormat/>
    <w:rsid w:val="00E37590"/>
    <w:rPr>
      <w:color w:val="1E1545" w:themeColor="text1"/>
      <w:sz w:val="24"/>
      <w:szCs w:val="24"/>
    </w:rPr>
  </w:style>
  <w:style w:type="paragraph" w:styleId="NormalWeb">
    <w:name w:val="Normal (Web)"/>
    <w:basedOn w:val="Normal"/>
    <w:uiPriority w:val="99"/>
    <w:unhideWhenUsed/>
    <w:rsid w:val="00BF7AD7"/>
    <w:pPr>
      <w:spacing w:before="100" w:beforeAutospacing="1" w:after="100" w:afterAutospacing="1"/>
    </w:pPr>
    <w:rPr>
      <w:rFonts w:ascii="Times New Roman" w:hAnsi="Times New Roman"/>
      <w:lang w:eastAsia="en-AU"/>
    </w:rPr>
  </w:style>
  <w:style w:type="paragraph" w:customStyle="1" w:styleId="Headertext">
    <w:name w:val="Header text"/>
    <w:rsid w:val="00BF7AD7"/>
    <w:pPr>
      <w:jc w:val="right"/>
    </w:pPr>
    <w:rPr>
      <w:rFonts w:ascii="Arial" w:hAnsi="Arial"/>
      <w:szCs w:val="24"/>
      <w:lang w:eastAsia="en-US"/>
    </w:rPr>
  </w:style>
  <w:style w:type="character" w:styleId="Hyperlink">
    <w:name w:val="Hyperlink"/>
    <w:basedOn w:val="DefaultParagraphFont"/>
    <w:uiPriority w:val="99"/>
    <w:qFormat/>
    <w:rsid w:val="00BF7AD7"/>
    <w:rPr>
      <w:color w:val="2AB1BB" w:themeColor="hyperlink"/>
      <w:u w:val="single"/>
    </w:rPr>
  </w:style>
  <w:style w:type="table" w:customStyle="1" w:styleId="PHNGreyTable">
    <w:name w:val="PHN Grey Table"/>
    <w:basedOn w:val="TableNormal"/>
    <w:uiPriority w:val="99"/>
    <w:rsid w:val="00BF7AD7"/>
    <w:pPr>
      <w:spacing w:before="120" w:after="120"/>
    </w:pPr>
    <w:rPr>
      <w:rFonts w:ascii="Arial" w:hAnsi="Arial"/>
      <w:sz w:val="22"/>
    </w:rPr>
    <w:tblPr>
      <w:tblBorders>
        <w:top w:val="single" w:sz="4" w:space="0" w:color="1E1545" w:themeColor="text1"/>
        <w:left w:val="single" w:sz="4" w:space="0" w:color="1E1545" w:themeColor="text1"/>
        <w:bottom w:val="single" w:sz="4" w:space="0" w:color="1E1545" w:themeColor="text1"/>
        <w:right w:val="single" w:sz="4" w:space="0" w:color="1E1545" w:themeColor="text1"/>
        <w:insideH w:val="single" w:sz="4" w:space="0" w:color="1E1545" w:themeColor="text1"/>
        <w:insideV w:val="single" w:sz="4" w:space="0" w:color="1E1545" w:themeColor="text1"/>
      </w:tblBorders>
    </w:tblPr>
    <w:tblStylePr w:type="firstRow">
      <w:rPr>
        <w:rFonts w:ascii="Arial" w:hAnsi="Arial"/>
        <w:b/>
        <w:color w:val="F1F2F2" w:themeColor="background1"/>
        <w:sz w:val="22"/>
      </w:rPr>
      <w:tblPr/>
      <w:tcPr>
        <w:shd w:val="clear" w:color="auto" w:fill="32373A"/>
      </w:tcPr>
    </w:tblStylePr>
  </w:style>
  <w:style w:type="paragraph" w:customStyle="1" w:styleId="Tablelistbullet">
    <w:name w:val="Table list bullet"/>
    <w:basedOn w:val="Tabletext"/>
    <w:qFormat/>
    <w:rsid w:val="00BF7AD7"/>
    <w:pPr>
      <w:numPr>
        <w:numId w:val="2"/>
      </w:numPr>
    </w:pPr>
  </w:style>
  <w:style w:type="paragraph" w:customStyle="1" w:styleId="Tablelistnumber">
    <w:name w:val="Table list number"/>
    <w:basedOn w:val="Tabletext"/>
    <w:qFormat/>
    <w:rsid w:val="00BF7AD7"/>
    <w:pPr>
      <w:numPr>
        <w:numId w:val="3"/>
      </w:numPr>
    </w:pPr>
    <w:rPr>
      <w:bCs/>
      <w14:numSpacing w14:val="proportional"/>
    </w:rPr>
  </w:style>
  <w:style w:type="paragraph" w:customStyle="1" w:styleId="TableHeader">
    <w:name w:val="Table Header"/>
    <w:basedOn w:val="Normal"/>
    <w:next w:val="Tabletext"/>
    <w:qFormat/>
    <w:rsid w:val="00BF7AD7"/>
    <w:pPr>
      <w:spacing w:before="80" w:after="80"/>
    </w:pPr>
    <w:rPr>
      <w:rFonts w:eastAsia="Cambria"/>
      <w:b/>
      <w:color w:val="F1F2F2" w:themeColor="background1"/>
      <w:szCs w:val="22"/>
      <w:lang w:val="en-US"/>
    </w:rPr>
  </w:style>
  <w:style w:type="paragraph" w:customStyle="1" w:styleId="SectionNumber">
    <w:name w:val="Section Number"/>
    <w:basedOn w:val="Normal"/>
    <w:next w:val="Normal"/>
    <w:rsid w:val="009B5601"/>
    <w:pPr>
      <w:pBdr>
        <w:bottom w:val="single" w:sz="24" w:space="6" w:color="2AB1BB" w:themeColor="accent1"/>
      </w:pBdr>
      <w:shd w:val="clear" w:color="auto" w:fill="1E1545" w:themeFill="text1"/>
      <w:spacing w:before="320" w:after="0" w:line="240" w:lineRule="auto"/>
    </w:pPr>
    <w:rPr>
      <w:noProof/>
      <w:color w:val="F1F2F2" w:themeColor="background1"/>
      <w:sz w:val="36"/>
      <w:szCs w:val="36"/>
    </w:rPr>
  </w:style>
  <w:style w:type="paragraph" w:styleId="FootnoteText">
    <w:name w:val="footnote text"/>
    <w:link w:val="FootnoteTextChar"/>
    <w:rsid w:val="00BF7AD7"/>
    <w:rPr>
      <w:rFonts w:ascii="Arial" w:hAnsi="Arial"/>
      <w:lang w:eastAsia="en-US"/>
    </w:rPr>
  </w:style>
  <w:style w:type="character" w:customStyle="1" w:styleId="FootnoteTextChar">
    <w:name w:val="Footnote Text Char"/>
    <w:basedOn w:val="DefaultParagraphFont"/>
    <w:link w:val="FootnoteText"/>
    <w:rsid w:val="00BF7AD7"/>
    <w:rPr>
      <w:rFonts w:ascii="Arial" w:hAnsi="Arial"/>
      <w:lang w:eastAsia="en-US"/>
    </w:rPr>
  </w:style>
  <w:style w:type="paragraph" w:styleId="Caption">
    <w:name w:val="caption"/>
    <w:basedOn w:val="Normal"/>
    <w:next w:val="Normal"/>
    <w:unhideWhenUsed/>
    <w:rsid w:val="00BF7AD7"/>
    <w:pPr>
      <w:spacing w:after="200"/>
    </w:pPr>
    <w:rPr>
      <w:b/>
      <w:bCs/>
      <w:color w:val="2AB1BB" w:themeColor="accent1"/>
      <w:sz w:val="18"/>
      <w:szCs w:val="18"/>
    </w:rPr>
  </w:style>
  <w:style w:type="paragraph" w:customStyle="1" w:styleId="PullOut">
    <w:name w:val="Pull Out"/>
    <w:basedOn w:val="Normal"/>
    <w:qFormat/>
    <w:rsid w:val="009E3C6E"/>
    <w:pPr>
      <w:pBdr>
        <w:top w:val="single" w:sz="12" w:space="6" w:color="2AB1BB"/>
        <w:bottom w:val="single" w:sz="12" w:space="6" w:color="2AB1BB"/>
      </w:pBdr>
      <w:spacing w:before="320" w:after="320" w:line="320" w:lineRule="exact"/>
    </w:pPr>
    <w:rPr>
      <w:rFonts w:eastAsiaTheme="minorHAnsi"/>
      <w:b/>
      <w:color w:val="358189"/>
      <w:sz w:val="26"/>
    </w:rPr>
  </w:style>
  <w:style w:type="paragraph" w:customStyle="1" w:styleId="Style1">
    <w:name w:val="Style1"/>
    <w:next w:val="Normal"/>
    <w:rsid w:val="00BF7AD7"/>
    <w:pPr>
      <w:pBdr>
        <w:top w:val="single" w:sz="6" w:space="20" w:color="358189"/>
        <w:left w:val="single" w:sz="6" w:space="10" w:color="358189"/>
        <w:bottom w:val="single" w:sz="6" w:space="10" w:color="358189"/>
        <w:right w:val="single" w:sz="6" w:space="10" w:color="358189"/>
      </w:pBdr>
      <w:spacing w:after="240" w:line="260" w:lineRule="auto"/>
      <w:ind w:left="227" w:right="227"/>
    </w:pPr>
    <w:rPr>
      <w:rFonts w:ascii="Arial" w:hAnsi="Arial" w:cs="Arial"/>
      <w:color w:val="1E1545" w:themeColor="text1"/>
      <w:sz w:val="21"/>
      <w:szCs w:val="24"/>
      <w:lang w:val="en" w:eastAsia="en-US"/>
    </w:rPr>
  </w:style>
  <w:style w:type="character" w:customStyle="1" w:styleId="BoldAllCaps">
    <w:name w:val="Bold All Caps"/>
    <w:basedOn w:val="DefaultParagraphFont"/>
    <w:uiPriority w:val="1"/>
    <w:qFormat/>
    <w:rsid w:val="00177AD2"/>
    <w:rPr>
      <w:b/>
      <w:caps/>
      <w:smallCaps w:val="0"/>
      <w:color w:val="358189"/>
      <w:bdr w:val="none" w:sz="0" w:space="0" w:color="auto"/>
    </w:rPr>
  </w:style>
  <w:style w:type="paragraph" w:customStyle="1" w:styleId="PolicyStatement">
    <w:name w:val="PolicyStatement"/>
    <w:basedOn w:val="Normal"/>
    <w:qFormat/>
    <w:rsid w:val="00AA723B"/>
    <w:pPr>
      <w:pBdr>
        <w:top w:val="single" w:sz="4" w:space="20" w:color="E4E6E6" w:themeColor="background1" w:themeShade="F2"/>
        <w:left w:val="single" w:sz="4" w:space="10" w:color="E4E6E6" w:themeColor="background1" w:themeShade="F2"/>
        <w:bottom w:val="single" w:sz="4" w:space="10" w:color="E4E6E6" w:themeColor="background1" w:themeShade="F2"/>
        <w:right w:val="single" w:sz="4" w:space="10" w:color="E4E6E6" w:themeColor="background1" w:themeShade="F2"/>
      </w:pBdr>
      <w:shd w:val="clear" w:color="auto" w:fill="E4E6E6" w:themeFill="background1" w:themeFillShade="F2"/>
      <w:spacing w:line="259" w:lineRule="auto"/>
      <w:ind w:left="227" w:right="227"/>
    </w:pPr>
  </w:style>
  <w:style w:type="table" w:customStyle="1" w:styleId="DepartmentofHealthtable">
    <w:name w:val="Department of Health table"/>
    <w:basedOn w:val="TableNormal"/>
    <w:uiPriority w:val="99"/>
    <w:rsid w:val="00141935"/>
    <w:rPr>
      <w:rFonts w:ascii="Arial" w:hAnsi="Arial"/>
      <w:color w:val="1E1545" w:themeColor="text1"/>
      <w:sz w:val="21"/>
    </w:rPr>
    <w:tblPr>
      <w:tblBorders>
        <w:top w:val="single" w:sz="4" w:space="0" w:color="1E1545" w:themeColor="text1"/>
        <w:bottom w:val="single" w:sz="4" w:space="0" w:color="1E1545" w:themeColor="text1"/>
        <w:insideH w:val="single" w:sz="4" w:space="0" w:color="1E1545" w:themeColor="text1"/>
      </w:tblBorders>
    </w:tblPr>
    <w:tcPr>
      <w:shd w:val="clear" w:color="auto" w:fill="auto"/>
      <w:vAlign w:val="center"/>
    </w:tcPr>
    <w:tblStylePr w:type="firstRow">
      <w:rPr>
        <w:rFonts w:ascii="Arial" w:hAnsi="Arial"/>
        <w:b/>
        <w:color w:val="F1F2F2" w:themeColor="background1"/>
        <w:sz w:val="24"/>
      </w:rPr>
      <w:tblPr/>
      <w:tcPr>
        <w:shd w:val="clear" w:color="auto" w:fill="1E1545" w:themeFill="text1"/>
      </w:tcPr>
    </w:tblStylePr>
    <w:tblStylePr w:type="lastRow">
      <w:rPr>
        <w:rFonts w:ascii="Arial" w:hAnsi="Arial"/>
        <w:color w:val="1E1545" w:themeColor="text1"/>
      </w:rPr>
    </w:tblStylePr>
  </w:style>
  <w:style w:type="character" w:customStyle="1" w:styleId="TableTitleChar">
    <w:name w:val="Table Title Char"/>
    <w:basedOn w:val="DefaultParagraphFont"/>
    <w:link w:val="TableTitle"/>
    <w:rsid w:val="00D37967"/>
    <w:rPr>
      <w:rFonts w:ascii="Arial" w:hAnsi="Arial"/>
      <w:b/>
      <w:bCs/>
      <w:color w:val="1E1545" w:themeColor="text1"/>
      <w:sz w:val="24"/>
      <w:szCs w:val="24"/>
      <w:lang w:eastAsia="en-US"/>
    </w:rPr>
  </w:style>
  <w:style w:type="paragraph" w:customStyle="1" w:styleId="IntroPara">
    <w:name w:val="Intro Para"/>
    <w:basedOn w:val="Normal"/>
    <w:next w:val="Normal"/>
    <w:qFormat/>
    <w:rsid w:val="004F075D"/>
    <w:pPr>
      <w:spacing w:before="480" w:after="240" w:line="400" w:lineRule="exact"/>
    </w:pPr>
    <w:rPr>
      <w:sz w:val="32"/>
      <w:szCs w:val="28"/>
    </w:rPr>
  </w:style>
  <w:style w:type="paragraph" w:customStyle="1" w:styleId="TableTextright">
    <w:name w:val="Table Text right"/>
    <w:basedOn w:val="Tabletext"/>
    <w:rsid w:val="00BF7AD7"/>
    <w:pPr>
      <w:jc w:val="right"/>
    </w:pPr>
  </w:style>
  <w:style w:type="paragraph" w:customStyle="1" w:styleId="Tabletextright0">
    <w:name w:val="Table text right"/>
    <w:basedOn w:val="Tabletext"/>
    <w:rsid w:val="00BF7AD7"/>
    <w:pPr>
      <w:jc w:val="right"/>
    </w:pPr>
  </w:style>
  <w:style w:type="paragraph" w:customStyle="1" w:styleId="Tabletextcentre">
    <w:name w:val="Table text centre"/>
    <w:basedOn w:val="Tabletext"/>
    <w:rsid w:val="00BF7AD7"/>
    <w:pPr>
      <w:jc w:val="center"/>
    </w:pPr>
  </w:style>
  <w:style w:type="paragraph" w:customStyle="1" w:styleId="Boxheading">
    <w:name w:val="Box heading"/>
    <w:basedOn w:val="Boxtype"/>
    <w:qFormat/>
    <w:rsid w:val="00BF7AD7"/>
    <w:pPr>
      <w:spacing w:before="240"/>
    </w:pPr>
    <w:rPr>
      <w:rFonts w:cs="Times New Roman"/>
      <w:b/>
      <w:bCs/>
      <w:caps/>
      <w:color w:val="358189"/>
      <w:szCs w:val="20"/>
    </w:rPr>
  </w:style>
  <w:style w:type="paragraph" w:customStyle="1" w:styleId="Boxtype">
    <w:name w:val="Box type"/>
    <w:next w:val="Normal"/>
    <w:qFormat/>
    <w:rsid w:val="00BF7AD7"/>
    <w:pPr>
      <w:pBdr>
        <w:top w:val="single" w:sz="6" w:space="20" w:color="358189"/>
        <w:left w:val="single" w:sz="6" w:space="10" w:color="358189"/>
        <w:bottom w:val="single" w:sz="6" w:space="10" w:color="358189"/>
        <w:right w:val="single" w:sz="6" w:space="10" w:color="358189"/>
      </w:pBdr>
      <w:spacing w:after="240" w:line="276" w:lineRule="auto"/>
      <w:ind w:left="227" w:right="227"/>
    </w:pPr>
    <w:rPr>
      <w:rFonts w:ascii="Arial" w:hAnsi="Arial" w:cs="Arial"/>
      <w:color w:val="1E1545" w:themeColor="text1"/>
      <w:sz w:val="22"/>
      <w:szCs w:val="24"/>
      <w:lang w:val="en" w:eastAsia="en-US"/>
    </w:rPr>
  </w:style>
  <w:style w:type="paragraph" w:styleId="BodyText">
    <w:name w:val="Body Text"/>
    <w:basedOn w:val="Normal"/>
    <w:link w:val="BodyTextChar"/>
    <w:semiHidden/>
    <w:unhideWhenUsed/>
    <w:rsid w:val="00BF7AD7"/>
  </w:style>
  <w:style w:type="character" w:customStyle="1" w:styleId="BodyTextChar">
    <w:name w:val="Body Text Char"/>
    <w:basedOn w:val="DefaultParagraphFont"/>
    <w:link w:val="BodyText"/>
    <w:semiHidden/>
    <w:rsid w:val="00BF7AD7"/>
    <w:rPr>
      <w:rFonts w:ascii="Arial" w:hAnsi="Arial"/>
      <w:color w:val="1E1545" w:themeColor="text1"/>
      <w:sz w:val="22"/>
      <w:szCs w:val="24"/>
      <w:lang w:eastAsia="en-US"/>
    </w:rPr>
  </w:style>
  <w:style w:type="paragraph" w:customStyle="1" w:styleId="Footerrightpage">
    <w:name w:val="Footer right page"/>
    <w:basedOn w:val="Footer"/>
    <w:rsid w:val="00BF7AD7"/>
  </w:style>
  <w:style w:type="character" w:customStyle="1" w:styleId="Heading7Char">
    <w:name w:val="Heading 7 Char"/>
    <w:basedOn w:val="DefaultParagraphFont"/>
    <w:link w:val="Heading7"/>
    <w:semiHidden/>
    <w:rsid w:val="00BF7AD7"/>
    <w:rPr>
      <w:rFonts w:ascii="Arial" w:eastAsiaTheme="majorEastAsia" w:hAnsi="Arial" w:cstheme="majorBidi"/>
      <w:b/>
      <w:i/>
      <w:iCs/>
      <w:color w:val="15575D" w:themeColor="accent1" w:themeShade="7F"/>
      <w:sz w:val="22"/>
      <w:szCs w:val="24"/>
      <w:lang w:eastAsia="en-US"/>
    </w:rPr>
  </w:style>
  <w:style w:type="paragraph" w:customStyle="1" w:styleId="URL">
    <w:name w:val="URL"/>
    <w:basedOn w:val="Normal"/>
    <w:rsid w:val="00BF7AD7"/>
    <w:pPr>
      <w:spacing w:before="3120"/>
      <w:jc w:val="center"/>
    </w:pPr>
    <w:rPr>
      <w:b/>
      <w:bCs/>
      <w:szCs w:val="20"/>
    </w:rPr>
  </w:style>
  <w:style w:type="table" w:customStyle="1" w:styleId="PlainTable21">
    <w:name w:val="Plain Table 21"/>
    <w:basedOn w:val="TableNormal"/>
    <w:next w:val="PlainTable2"/>
    <w:uiPriority w:val="42"/>
    <w:rsid w:val="00AA723B"/>
    <w:pPr>
      <w:spacing w:before="120" w:after="120" w:line="276" w:lineRule="auto"/>
      <w:ind w:left="2160"/>
    </w:pPr>
    <w:rPr>
      <w:rFonts w:ascii="Arial" w:eastAsiaTheme="minorEastAsia" w:hAnsi="Arial"/>
      <w:color w:val="1E1545" w:themeColor="text1"/>
      <w:lang w:eastAsia="en-US"/>
    </w:rPr>
    <w:tblPr>
      <w:tblStyleRowBandSize w:val="1"/>
      <w:tblStyleColBandSize w:val="1"/>
      <w:tblBorders>
        <w:top w:val="single" w:sz="4" w:space="0" w:color="auto"/>
        <w:bottom w:val="single" w:sz="4" w:space="0" w:color="auto"/>
      </w:tblBorders>
    </w:tblPr>
    <w:tblStylePr w:type="firstRow">
      <w:rPr>
        <w:rFonts w:ascii="Arial" w:hAnsi="Arial" w:cs="Times New Roman"/>
        <w:b/>
        <w:bCs/>
        <w:color w:val="1E1545" w:themeColor="text1"/>
        <w:sz w:val="24"/>
      </w:rPr>
      <w:tblPr/>
      <w:tcPr>
        <w:tcBorders>
          <w:bottom w:val="single" w:sz="4" w:space="0" w:color="715DCD"/>
        </w:tcBorders>
      </w:tcPr>
    </w:tblStylePr>
    <w:tblStylePr w:type="lastRow">
      <w:rPr>
        <w:rFonts w:cs="Times New Roman"/>
        <w:b/>
        <w:bCs/>
      </w:rPr>
      <w:tblPr/>
      <w:tcPr>
        <w:tcBorders>
          <w:top w:val="single" w:sz="4" w:space="0" w:color="715DC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15DCD"/>
          <w:right w:val="single" w:sz="4" w:space="0" w:color="715DCD"/>
        </w:tcBorders>
      </w:tcPr>
    </w:tblStylePr>
    <w:tblStylePr w:type="band2Vert">
      <w:rPr>
        <w:rFonts w:cs="Times New Roman"/>
      </w:rPr>
      <w:tblPr/>
      <w:tcPr>
        <w:tcBorders>
          <w:left w:val="single" w:sz="4" w:space="0" w:color="715DCD"/>
          <w:right w:val="single" w:sz="4" w:space="0" w:color="715DCD"/>
        </w:tcBorders>
      </w:tcPr>
    </w:tblStylePr>
    <w:tblStylePr w:type="band1Horz">
      <w:rPr>
        <w:rFonts w:cs="Times New Roman"/>
      </w:rPr>
      <w:tblPr/>
      <w:tcPr>
        <w:tcBorders>
          <w:top w:val="single" w:sz="4" w:space="0" w:color="715DCD"/>
          <w:bottom w:val="single" w:sz="4" w:space="0" w:color="715DCD"/>
        </w:tcBorders>
      </w:tcPr>
    </w:tblStylePr>
  </w:style>
  <w:style w:type="paragraph" w:customStyle="1" w:styleId="TABLENumber">
    <w:name w:val="TABLE Number"/>
    <w:basedOn w:val="ListParagraph"/>
    <w:link w:val="TABLENumberChar"/>
    <w:qFormat/>
    <w:rsid w:val="00E169D8"/>
    <w:pPr>
      <w:numPr>
        <w:numId w:val="7"/>
      </w:numPr>
    </w:pPr>
    <w:rPr>
      <w:noProof/>
      <w:color w:val="1E1545"/>
      <w:sz w:val="20"/>
      <w:szCs w:val="20"/>
      <w:shd w:val="clear" w:color="auto" w:fill="FFFFFF"/>
      <w:lang w:val="en-US" w:eastAsia="en-GB"/>
    </w:rPr>
  </w:style>
  <w:style w:type="paragraph" w:customStyle="1" w:styleId="TABLEbulletpoint">
    <w:name w:val="TABLE bullet point"/>
    <w:basedOn w:val="ListParagraph"/>
    <w:link w:val="TABLEbulletpointChar"/>
    <w:qFormat/>
    <w:rsid w:val="00E169D8"/>
    <w:pPr>
      <w:numPr>
        <w:numId w:val="8"/>
      </w:numPr>
    </w:pPr>
    <w:rPr>
      <w:noProof/>
      <w:color w:val="1E1545"/>
      <w:sz w:val="20"/>
      <w:szCs w:val="20"/>
      <w:shd w:val="clear" w:color="auto" w:fill="FFFFFF"/>
      <w:lang w:val="en-US" w:eastAsia="en-GB"/>
    </w:rPr>
  </w:style>
  <w:style w:type="character" w:customStyle="1" w:styleId="TABLENumberChar">
    <w:name w:val="TABLE Number Char"/>
    <w:basedOn w:val="DefaultParagraphFont"/>
    <w:link w:val="TABLENumber"/>
    <w:locked/>
    <w:rsid w:val="00E169D8"/>
    <w:rPr>
      <w:rFonts w:ascii="Arial" w:hAnsi="Arial"/>
      <w:noProof/>
      <w:color w:val="1E1545"/>
      <w:lang w:val="en-US" w:eastAsia="en-GB"/>
    </w:rPr>
  </w:style>
  <w:style w:type="character" w:customStyle="1" w:styleId="TABLEbulletpointChar">
    <w:name w:val="TABLE bullet point Char"/>
    <w:basedOn w:val="DefaultParagraphFont"/>
    <w:link w:val="TABLEbulletpoint"/>
    <w:locked/>
    <w:rsid w:val="00E169D8"/>
    <w:rPr>
      <w:rFonts w:ascii="Arial" w:hAnsi="Arial"/>
      <w:noProof/>
      <w:color w:val="1E1545"/>
      <w:lang w:val="en-US" w:eastAsia="en-GB"/>
    </w:rPr>
  </w:style>
  <w:style w:type="table" w:styleId="PlainTable2">
    <w:name w:val="Plain Table 2"/>
    <w:basedOn w:val="TableNormal"/>
    <w:uiPriority w:val="42"/>
    <w:rsid w:val="00E169D8"/>
    <w:tblPr>
      <w:tblStyleRowBandSize w:val="1"/>
      <w:tblStyleColBandSize w:val="1"/>
      <w:tblBorders>
        <w:top w:val="single" w:sz="4" w:space="0" w:color="715DCD" w:themeColor="text1" w:themeTint="80"/>
        <w:bottom w:val="single" w:sz="4" w:space="0" w:color="715DCD" w:themeColor="text1" w:themeTint="80"/>
      </w:tblBorders>
    </w:tblPr>
    <w:tblStylePr w:type="firstRow">
      <w:rPr>
        <w:b/>
        <w:bCs/>
      </w:rPr>
      <w:tblPr/>
      <w:tcPr>
        <w:tcBorders>
          <w:bottom w:val="single" w:sz="4" w:space="0" w:color="715DCD" w:themeColor="text1" w:themeTint="80"/>
        </w:tcBorders>
      </w:tcPr>
    </w:tblStylePr>
    <w:tblStylePr w:type="lastRow">
      <w:rPr>
        <w:b/>
        <w:bCs/>
      </w:rPr>
      <w:tblPr/>
      <w:tcPr>
        <w:tcBorders>
          <w:top w:val="single" w:sz="4" w:space="0" w:color="715DCD" w:themeColor="text1" w:themeTint="80"/>
        </w:tcBorders>
      </w:tcPr>
    </w:tblStylePr>
    <w:tblStylePr w:type="firstCol">
      <w:rPr>
        <w:b/>
        <w:bCs/>
      </w:rPr>
    </w:tblStylePr>
    <w:tblStylePr w:type="lastCol">
      <w:rPr>
        <w:b/>
        <w:bCs/>
      </w:rPr>
    </w:tblStylePr>
    <w:tblStylePr w:type="band1Vert">
      <w:tblPr/>
      <w:tcPr>
        <w:tcBorders>
          <w:left w:val="single" w:sz="4" w:space="0" w:color="715DCD" w:themeColor="text1" w:themeTint="80"/>
          <w:right w:val="single" w:sz="4" w:space="0" w:color="715DCD" w:themeColor="text1" w:themeTint="80"/>
        </w:tcBorders>
      </w:tcPr>
    </w:tblStylePr>
    <w:tblStylePr w:type="band2Vert">
      <w:tblPr/>
      <w:tcPr>
        <w:tcBorders>
          <w:left w:val="single" w:sz="4" w:space="0" w:color="715DCD" w:themeColor="text1" w:themeTint="80"/>
          <w:right w:val="single" w:sz="4" w:space="0" w:color="715DCD" w:themeColor="text1" w:themeTint="80"/>
        </w:tcBorders>
      </w:tcPr>
    </w:tblStylePr>
    <w:tblStylePr w:type="band1Horz">
      <w:tblPr/>
      <w:tcPr>
        <w:tcBorders>
          <w:top w:val="single" w:sz="4" w:space="0" w:color="715DCD" w:themeColor="text1" w:themeTint="80"/>
          <w:bottom w:val="single" w:sz="4" w:space="0" w:color="715DCD" w:themeColor="text1" w:themeTint="80"/>
        </w:tcBorders>
      </w:tcPr>
    </w:tblStylePr>
  </w:style>
  <w:style w:type="paragraph" w:styleId="ListNumber">
    <w:name w:val="List Number"/>
    <w:basedOn w:val="Normal"/>
    <w:rsid w:val="00AA723B"/>
    <w:pPr>
      <w:contextualSpacing/>
    </w:pPr>
  </w:style>
  <w:style w:type="paragraph" w:customStyle="1" w:styleId="SectionTitle">
    <w:name w:val="Section Title"/>
    <w:basedOn w:val="Normal"/>
    <w:rsid w:val="009B5601"/>
    <w:pPr>
      <w:shd w:val="clear" w:color="auto" w:fill="1E1545" w:themeFill="text1"/>
      <w:spacing w:before="840"/>
    </w:pPr>
    <w:rPr>
      <w:b/>
      <w:bCs/>
      <w:color w:val="F1F2F2" w:themeColor="background1"/>
      <w:sz w:val="80"/>
      <w:szCs w:val="80"/>
    </w:rPr>
  </w:style>
  <w:style w:type="numbering" w:customStyle="1" w:styleId="Style2">
    <w:name w:val="Style2"/>
    <w:uiPriority w:val="99"/>
    <w:rsid w:val="0029727B"/>
    <w:pPr>
      <w:numPr>
        <w:numId w:val="4"/>
      </w:numPr>
    </w:pPr>
  </w:style>
  <w:style w:type="numbering" w:customStyle="1" w:styleId="CurrentList1">
    <w:name w:val="Current List1"/>
    <w:uiPriority w:val="99"/>
    <w:rsid w:val="008E6354"/>
    <w:pPr>
      <w:numPr>
        <w:numId w:val="5"/>
      </w:numPr>
    </w:pPr>
  </w:style>
  <w:style w:type="paragraph" w:styleId="TOCHeading">
    <w:name w:val="TOC Heading"/>
    <w:basedOn w:val="Heading1"/>
    <w:next w:val="Normal"/>
    <w:uiPriority w:val="39"/>
    <w:unhideWhenUsed/>
    <w:qFormat/>
    <w:rsid w:val="00715B3D"/>
    <w:pPr>
      <w:keepLines/>
      <w:spacing w:before="240" w:after="0" w:line="259" w:lineRule="auto"/>
      <w:outlineLvl w:val="9"/>
    </w:pPr>
    <w:rPr>
      <w:rFonts w:asciiTheme="majorHAnsi" w:eastAsiaTheme="majorEastAsia" w:hAnsiTheme="majorHAnsi" w:cstheme="majorBidi"/>
      <w:b w:val="0"/>
      <w:bCs w:val="0"/>
      <w:color w:val="1F848B" w:themeColor="accent1" w:themeShade="BF"/>
      <w:kern w:val="0"/>
      <w:sz w:val="32"/>
      <w:szCs w:val="32"/>
      <w:lang w:val="en-US"/>
    </w:rPr>
  </w:style>
  <w:style w:type="paragraph" w:styleId="TOC1">
    <w:name w:val="toc 1"/>
    <w:basedOn w:val="Normal"/>
    <w:next w:val="Normal"/>
    <w:autoRedefine/>
    <w:uiPriority w:val="39"/>
    <w:unhideWhenUsed/>
    <w:rsid w:val="007876C6"/>
    <w:pPr>
      <w:pBdr>
        <w:top w:val="single" w:sz="6" w:space="1" w:color="2AB1BB" w:themeColor="accent1"/>
        <w:bottom w:val="single" w:sz="6" w:space="1" w:color="2AB1BB" w:themeColor="accent1"/>
        <w:between w:val="single" w:sz="6" w:space="1" w:color="2AB1BB" w:themeColor="accent1"/>
      </w:pBdr>
      <w:tabs>
        <w:tab w:val="right" w:pos="9061"/>
      </w:tabs>
    </w:pPr>
    <w:rPr>
      <w:b/>
      <w:bCs/>
      <w:noProof/>
      <w:szCs w:val="20"/>
    </w:rPr>
  </w:style>
  <w:style w:type="paragraph" w:styleId="TOC2">
    <w:name w:val="toc 2"/>
    <w:basedOn w:val="Normal"/>
    <w:next w:val="Normal"/>
    <w:uiPriority w:val="39"/>
    <w:unhideWhenUsed/>
    <w:rsid w:val="00DD6906"/>
    <w:pPr>
      <w:pBdr>
        <w:top w:val="single" w:sz="6" w:space="1" w:color="2AB1BB" w:themeColor="accent1"/>
        <w:bottom w:val="single" w:sz="6" w:space="1" w:color="2AB1BB" w:themeColor="accent1"/>
        <w:between w:val="single" w:sz="6" w:space="1" w:color="2AB1BB" w:themeColor="accent1"/>
      </w:pBdr>
      <w:tabs>
        <w:tab w:val="right" w:pos="9060"/>
      </w:tabs>
    </w:pPr>
    <w:rPr>
      <w:rFonts w:cstheme="minorHAnsi"/>
      <w:noProof/>
      <w:szCs w:val="20"/>
    </w:rPr>
  </w:style>
  <w:style w:type="paragraph" w:styleId="TOC3">
    <w:name w:val="toc 3"/>
    <w:basedOn w:val="Normal"/>
    <w:next w:val="Normal"/>
    <w:autoRedefine/>
    <w:uiPriority w:val="39"/>
    <w:unhideWhenUsed/>
    <w:rsid w:val="00DD6906"/>
    <w:pPr>
      <w:tabs>
        <w:tab w:val="right" w:pos="9061"/>
      </w:tabs>
      <w:spacing w:before="0" w:after="0"/>
    </w:pPr>
    <w:rPr>
      <w:rFonts w:cstheme="minorHAnsi"/>
      <w:noProof/>
      <w:szCs w:val="20"/>
    </w:rPr>
  </w:style>
  <w:style w:type="paragraph" w:styleId="TOC4">
    <w:name w:val="toc 4"/>
    <w:basedOn w:val="Normal"/>
    <w:next w:val="Normal"/>
    <w:autoRedefine/>
    <w:unhideWhenUsed/>
    <w:rsid w:val="00DD6906"/>
    <w:pPr>
      <w:spacing w:before="0" w:after="0"/>
      <w:ind w:left="480"/>
    </w:pPr>
    <w:rPr>
      <w:rFonts w:asciiTheme="minorHAnsi" w:hAnsiTheme="minorHAnsi" w:cstheme="minorHAnsi"/>
      <w:sz w:val="20"/>
      <w:szCs w:val="20"/>
    </w:rPr>
  </w:style>
  <w:style w:type="paragraph" w:styleId="TOC5">
    <w:name w:val="toc 5"/>
    <w:basedOn w:val="Normal"/>
    <w:next w:val="Normal"/>
    <w:autoRedefine/>
    <w:unhideWhenUsed/>
    <w:rsid w:val="00DD6906"/>
    <w:pPr>
      <w:spacing w:before="0" w:after="0"/>
      <w:ind w:left="720"/>
    </w:pPr>
    <w:rPr>
      <w:rFonts w:asciiTheme="minorHAnsi" w:hAnsiTheme="minorHAnsi" w:cstheme="minorHAnsi"/>
      <w:sz w:val="20"/>
      <w:szCs w:val="20"/>
    </w:rPr>
  </w:style>
  <w:style w:type="paragraph" w:styleId="TOC6">
    <w:name w:val="toc 6"/>
    <w:basedOn w:val="Normal"/>
    <w:next w:val="Normal"/>
    <w:autoRedefine/>
    <w:unhideWhenUsed/>
    <w:rsid w:val="00DD6906"/>
    <w:pPr>
      <w:spacing w:before="0" w:after="0"/>
      <w:ind w:left="960"/>
    </w:pPr>
    <w:rPr>
      <w:rFonts w:asciiTheme="minorHAnsi" w:hAnsiTheme="minorHAnsi" w:cstheme="minorHAnsi"/>
      <w:sz w:val="20"/>
      <w:szCs w:val="20"/>
    </w:rPr>
  </w:style>
  <w:style w:type="paragraph" w:styleId="TOC7">
    <w:name w:val="toc 7"/>
    <w:basedOn w:val="Normal"/>
    <w:next w:val="Normal"/>
    <w:autoRedefine/>
    <w:unhideWhenUsed/>
    <w:rsid w:val="00DD6906"/>
    <w:pPr>
      <w:spacing w:before="0" w:after="0"/>
      <w:ind w:left="1200"/>
    </w:pPr>
    <w:rPr>
      <w:rFonts w:asciiTheme="minorHAnsi" w:hAnsiTheme="minorHAnsi" w:cstheme="minorHAnsi"/>
      <w:sz w:val="20"/>
      <w:szCs w:val="20"/>
    </w:rPr>
  </w:style>
  <w:style w:type="paragraph" w:styleId="TOC8">
    <w:name w:val="toc 8"/>
    <w:basedOn w:val="Normal"/>
    <w:next w:val="Normal"/>
    <w:autoRedefine/>
    <w:unhideWhenUsed/>
    <w:rsid w:val="00DD6906"/>
    <w:pPr>
      <w:spacing w:before="0" w:after="0"/>
      <w:ind w:left="1440"/>
    </w:pPr>
    <w:rPr>
      <w:rFonts w:asciiTheme="minorHAnsi" w:hAnsiTheme="minorHAnsi" w:cstheme="minorHAnsi"/>
      <w:sz w:val="20"/>
      <w:szCs w:val="20"/>
    </w:rPr>
  </w:style>
  <w:style w:type="paragraph" w:styleId="TOC9">
    <w:name w:val="toc 9"/>
    <w:basedOn w:val="Normal"/>
    <w:next w:val="Normal"/>
    <w:autoRedefine/>
    <w:unhideWhenUsed/>
    <w:rsid w:val="00DD6906"/>
    <w:pPr>
      <w:spacing w:before="0" w:after="0"/>
      <w:ind w:left="1680"/>
    </w:pPr>
    <w:rPr>
      <w:rFonts w:asciiTheme="minorHAnsi" w:hAnsiTheme="minorHAnsi" w:cstheme="minorHAnsi"/>
      <w:sz w:val="20"/>
      <w:szCs w:val="20"/>
    </w:rPr>
  </w:style>
  <w:style w:type="paragraph" w:customStyle="1" w:styleId="TOC21">
    <w:name w:val="TOC 21"/>
    <w:basedOn w:val="Normal"/>
    <w:rsid w:val="008B5433"/>
    <w:pPr>
      <w:pBdr>
        <w:top w:val="single" w:sz="6" w:space="1" w:color="2AB1BB" w:themeColor="accent1"/>
        <w:bottom w:val="single" w:sz="6" w:space="1" w:color="2AB1BB" w:themeColor="accent1"/>
        <w:between w:val="single" w:sz="6" w:space="1" w:color="2AB1BB" w:themeColor="accent1"/>
      </w:pBdr>
      <w:tabs>
        <w:tab w:val="right" w:pos="9061"/>
      </w:tabs>
    </w:pPr>
    <w:rPr>
      <w:szCs w:val="20"/>
    </w:rPr>
  </w:style>
  <w:style w:type="character" w:styleId="CommentReference">
    <w:name w:val="annotation reference"/>
    <w:basedOn w:val="DefaultParagraphFont"/>
    <w:uiPriority w:val="99"/>
    <w:semiHidden/>
    <w:unhideWhenUsed/>
    <w:rsid w:val="00347B2B"/>
    <w:rPr>
      <w:sz w:val="16"/>
      <w:szCs w:val="16"/>
    </w:rPr>
  </w:style>
  <w:style w:type="paragraph" w:styleId="CommentText">
    <w:name w:val="annotation text"/>
    <w:basedOn w:val="Normal"/>
    <w:link w:val="CommentTextChar"/>
    <w:unhideWhenUsed/>
    <w:rsid w:val="00347B2B"/>
    <w:pPr>
      <w:spacing w:line="240" w:lineRule="auto"/>
    </w:pPr>
    <w:rPr>
      <w:sz w:val="20"/>
      <w:szCs w:val="20"/>
    </w:rPr>
  </w:style>
  <w:style w:type="character" w:customStyle="1" w:styleId="CommentTextChar">
    <w:name w:val="Comment Text Char"/>
    <w:basedOn w:val="DefaultParagraphFont"/>
    <w:link w:val="CommentText"/>
    <w:rsid w:val="00347B2B"/>
    <w:rPr>
      <w:rFonts w:ascii="Arial" w:hAnsi="Arial"/>
      <w:color w:val="1E1545" w:themeColor="text1"/>
      <w:lang w:eastAsia="en-US"/>
    </w:rPr>
  </w:style>
  <w:style w:type="paragraph" w:styleId="CommentSubject">
    <w:name w:val="annotation subject"/>
    <w:basedOn w:val="CommentText"/>
    <w:next w:val="CommentText"/>
    <w:link w:val="CommentSubjectChar"/>
    <w:semiHidden/>
    <w:unhideWhenUsed/>
    <w:rsid w:val="00347B2B"/>
    <w:rPr>
      <w:b/>
      <w:bCs/>
    </w:rPr>
  </w:style>
  <w:style w:type="character" w:customStyle="1" w:styleId="CommentSubjectChar">
    <w:name w:val="Comment Subject Char"/>
    <w:basedOn w:val="CommentTextChar"/>
    <w:link w:val="CommentSubject"/>
    <w:semiHidden/>
    <w:rsid w:val="00347B2B"/>
    <w:rPr>
      <w:rFonts w:ascii="Arial" w:hAnsi="Arial"/>
      <w:b/>
      <w:bCs/>
      <w:color w:val="1E1545" w:themeColor="text1"/>
      <w:lang w:eastAsia="en-US"/>
    </w:rPr>
  </w:style>
  <w:style w:type="paragraph" w:styleId="Revision">
    <w:name w:val="Revision"/>
    <w:hidden/>
    <w:uiPriority w:val="99"/>
    <w:semiHidden/>
    <w:rsid w:val="00E540FD"/>
    <w:rPr>
      <w:rFonts w:ascii="Arial" w:hAnsi="Arial"/>
      <w:color w:val="1E1545" w:themeColor="text1"/>
      <w:sz w:val="24"/>
      <w:szCs w:val="24"/>
      <w:lang w:eastAsia="en-US"/>
    </w:rPr>
  </w:style>
  <w:style w:type="character" w:customStyle="1" w:styleId="Heading2Char">
    <w:name w:val="Heading 2 Char"/>
    <w:basedOn w:val="DefaultParagraphFont"/>
    <w:link w:val="Heading2"/>
    <w:rsid w:val="000F77FF"/>
    <w:rPr>
      <w:rFonts w:ascii="Arial" w:hAnsi="Arial" w:cs="Arial"/>
      <w:b/>
      <w:bCs/>
      <w:iCs/>
      <w:color w:val="1E1545" w:themeColor="text1"/>
      <w:sz w:val="36"/>
      <w:szCs w:val="28"/>
      <w:lang w:eastAsia="en-US"/>
    </w:rPr>
  </w:style>
  <w:style w:type="character" w:styleId="Mention">
    <w:name w:val="Mention"/>
    <w:basedOn w:val="DefaultParagraphFont"/>
    <w:uiPriority w:val="99"/>
    <w:unhideWhenUsed/>
    <w:rsid w:val="00BB2E37"/>
    <w:rPr>
      <w:color w:val="2B579A"/>
      <w:shd w:val="clear" w:color="auto" w:fill="E1DFDD"/>
    </w:rPr>
  </w:style>
  <w:style w:type="paragraph" w:customStyle="1" w:styleId="intropara0">
    <w:name w:val="intropara"/>
    <w:basedOn w:val="Normal"/>
    <w:rsid w:val="005D69F5"/>
    <w:pPr>
      <w:spacing w:before="100" w:beforeAutospacing="1" w:after="100" w:afterAutospacing="1" w:line="240" w:lineRule="auto"/>
    </w:pPr>
    <w:rPr>
      <w:rFonts w:ascii="Times New Roman" w:hAnsi="Times New Roman"/>
      <w:color w:val="auto"/>
      <w:lang w:eastAsia="en-AU"/>
    </w:rPr>
  </w:style>
  <w:style w:type="paragraph" w:customStyle="1" w:styleId="Dotpoints">
    <w:name w:val="Dot points"/>
    <w:basedOn w:val="ListParagraph"/>
    <w:link w:val="DotpointsChar"/>
    <w:qFormat/>
    <w:rsid w:val="00683070"/>
    <w:pPr>
      <w:numPr>
        <w:numId w:val="10"/>
      </w:numPr>
    </w:pPr>
  </w:style>
  <w:style w:type="paragraph" w:customStyle="1" w:styleId="Bullet1">
    <w:name w:val="Bullet 1"/>
    <w:basedOn w:val="Normal"/>
    <w:link w:val="Bullet1Char"/>
    <w:qFormat/>
    <w:rsid w:val="00543FB8"/>
    <w:pPr>
      <w:numPr>
        <w:numId w:val="12"/>
      </w:numPr>
      <w:spacing w:line="240" w:lineRule="auto"/>
    </w:pPr>
    <w:rPr>
      <w:rFonts w:ascii="Barlow" w:eastAsiaTheme="minorHAnsi" w:hAnsi="Barlow" w:cstheme="minorBidi"/>
      <w:sz w:val="22"/>
    </w:rPr>
  </w:style>
  <w:style w:type="character" w:customStyle="1" w:styleId="ListParagraphChar">
    <w:name w:val="List Paragraph Char"/>
    <w:aliases w:val="Number Char,Recommendation Char,List Paragraph1 Char,List Paragraph11 Char,L Char,b Char,Bullet Char,NAST Quote Char,Body Bullets 1 Char,Bullet Point Char,Bullet point Char,Bullet points Char,Content descriptions Char,0Bullet Char"/>
    <w:basedOn w:val="DefaultParagraphFont"/>
    <w:link w:val="ListParagraph"/>
    <w:uiPriority w:val="34"/>
    <w:qFormat/>
    <w:rsid w:val="001F7D7C"/>
    <w:rPr>
      <w:rFonts w:ascii="Arial" w:hAnsi="Arial"/>
      <w:color w:val="1E1545" w:themeColor="text1"/>
      <w:sz w:val="24"/>
      <w:szCs w:val="24"/>
      <w:lang w:eastAsia="en-US"/>
    </w:rPr>
  </w:style>
  <w:style w:type="character" w:customStyle="1" w:styleId="DotpointsChar">
    <w:name w:val="Dot points Char"/>
    <w:basedOn w:val="ListParagraphChar"/>
    <w:link w:val="Dotpoints"/>
    <w:rsid w:val="00683070"/>
    <w:rPr>
      <w:rFonts w:ascii="Arial" w:hAnsi="Arial"/>
      <w:color w:val="1E1545" w:themeColor="text1"/>
      <w:sz w:val="24"/>
      <w:szCs w:val="24"/>
      <w:lang w:eastAsia="en-US"/>
    </w:rPr>
  </w:style>
  <w:style w:type="paragraph" w:customStyle="1" w:styleId="Bullet2">
    <w:name w:val="Bullet 2"/>
    <w:basedOn w:val="Normal"/>
    <w:uiPriority w:val="1"/>
    <w:qFormat/>
    <w:rsid w:val="00543FB8"/>
    <w:pPr>
      <w:numPr>
        <w:ilvl w:val="1"/>
        <w:numId w:val="12"/>
      </w:numPr>
      <w:spacing w:line="240" w:lineRule="auto"/>
    </w:pPr>
    <w:rPr>
      <w:rFonts w:ascii="Barlow" w:eastAsiaTheme="minorHAnsi" w:hAnsi="Barlow" w:cstheme="minorBidi"/>
      <w:sz w:val="22"/>
    </w:rPr>
  </w:style>
  <w:style w:type="paragraph" w:customStyle="1" w:styleId="Bullet3">
    <w:name w:val="Bullet 3"/>
    <w:basedOn w:val="Normal"/>
    <w:uiPriority w:val="1"/>
    <w:rsid w:val="00543FB8"/>
    <w:pPr>
      <w:numPr>
        <w:ilvl w:val="2"/>
        <w:numId w:val="12"/>
      </w:numPr>
      <w:spacing w:line="240" w:lineRule="auto"/>
    </w:pPr>
    <w:rPr>
      <w:rFonts w:ascii="Barlow" w:eastAsiaTheme="minorHAnsi" w:hAnsi="Barlow" w:cstheme="minorBidi"/>
      <w:sz w:val="22"/>
    </w:rPr>
  </w:style>
  <w:style w:type="character" w:customStyle="1" w:styleId="Bullet1Char">
    <w:name w:val="Bullet 1 Char"/>
    <w:basedOn w:val="DefaultParagraphFont"/>
    <w:link w:val="Bullet1"/>
    <w:locked/>
    <w:rsid w:val="00543FB8"/>
    <w:rPr>
      <w:rFonts w:ascii="Barlow" w:eastAsiaTheme="minorHAnsi" w:hAnsi="Barlow" w:cstheme="minorBidi"/>
      <w:color w:val="1E1545" w:themeColor="text1"/>
      <w:sz w:val="22"/>
      <w:szCs w:val="24"/>
      <w:lang w:eastAsia="en-US"/>
    </w:rPr>
  </w:style>
  <w:style w:type="character" w:customStyle="1" w:styleId="markedcontent">
    <w:name w:val="markedcontent"/>
    <w:basedOn w:val="DefaultParagraphFont"/>
    <w:rsid w:val="00543FB8"/>
  </w:style>
  <w:style w:type="paragraph" w:customStyle="1" w:styleId="SectionHeader">
    <w:name w:val="SectionHeader"/>
    <w:basedOn w:val="Heading2"/>
    <w:next w:val="Normal"/>
    <w:qFormat/>
    <w:rsid w:val="00451B9C"/>
    <w:pPr>
      <w:keepLines/>
      <w:pageBreakBefore/>
      <w:numPr>
        <w:numId w:val="13"/>
      </w:numPr>
      <w:shd w:val="clear" w:color="auto" w:fill="1E1545" w:themeFill="text1"/>
      <w:tabs>
        <w:tab w:val="num" w:pos="288"/>
      </w:tabs>
      <w:spacing w:before="240" w:after="60" w:line="204" w:lineRule="auto"/>
      <w:jc w:val="center"/>
    </w:pPr>
    <w:rPr>
      <w:rFonts w:asciiTheme="majorHAnsi" w:eastAsiaTheme="majorEastAsia" w:hAnsiTheme="majorHAnsi" w:cstheme="majorBidi"/>
      <w:b w:val="0"/>
      <w:bCs w:val="0"/>
      <w:iCs w:val="0"/>
      <w:color w:val="F1F2F2" w:themeColor="background1"/>
      <w:sz w:val="40"/>
      <w:szCs w:val="32"/>
    </w:rPr>
  </w:style>
  <w:style w:type="paragraph" w:customStyle="1" w:styleId="Lvl1Question">
    <w:name w:val="Lvl 1 Question"/>
    <w:basedOn w:val="Heading2"/>
    <w:link w:val="Lvl1QuestionChar"/>
    <w:qFormat/>
    <w:rsid w:val="00451B9C"/>
    <w:pPr>
      <w:keepLines/>
      <w:numPr>
        <w:ilvl w:val="1"/>
        <w:numId w:val="13"/>
      </w:numPr>
      <w:tabs>
        <w:tab w:val="num" w:pos="288"/>
      </w:tabs>
      <w:spacing w:before="120" w:after="120"/>
    </w:pPr>
    <w:rPr>
      <w:rFonts w:asciiTheme="minorHAnsi" w:eastAsiaTheme="majorEastAsia" w:hAnsiTheme="minorHAnsi" w:cstheme="majorBidi"/>
      <w:b w:val="0"/>
      <w:bCs w:val="0"/>
      <w:iCs w:val="0"/>
      <w:sz w:val="22"/>
    </w:rPr>
  </w:style>
  <w:style w:type="paragraph" w:customStyle="1" w:styleId="Lvl2Question">
    <w:name w:val="Lvl 2 Question"/>
    <w:basedOn w:val="Heading2"/>
    <w:qFormat/>
    <w:rsid w:val="00451B9C"/>
    <w:pPr>
      <w:keepLines/>
      <w:numPr>
        <w:ilvl w:val="2"/>
        <w:numId w:val="13"/>
      </w:numPr>
      <w:tabs>
        <w:tab w:val="num" w:pos="70"/>
      </w:tabs>
      <w:spacing w:before="60" w:after="60"/>
    </w:pPr>
    <w:rPr>
      <w:rFonts w:asciiTheme="minorHAnsi" w:eastAsiaTheme="majorEastAsia" w:hAnsiTheme="minorHAnsi" w:cstheme="majorBidi"/>
      <w:b w:val="0"/>
      <w:bCs w:val="0"/>
      <w:iCs w:val="0"/>
      <w:sz w:val="22"/>
      <w:szCs w:val="20"/>
    </w:rPr>
  </w:style>
  <w:style w:type="character" w:customStyle="1" w:styleId="Lvl1QuestionChar">
    <w:name w:val="Lvl 1 Question Char"/>
    <w:basedOn w:val="Heading2Char"/>
    <w:link w:val="Lvl1Question"/>
    <w:rsid w:val="00451B9C"/>
    <w:rPr>
      <w:rFonts w:asciiTheme="minorHAnsi" w:eastAsiaTheme="majorEastAsia" w:hAnsiTheme="minorHAnsi" w:cstheme="majorBidi"/>
      <w:b w:val="0"/>
      <w:bCs w:val="0"/>
      <w:iCs w:val="0"/>
      <w:color w:val="1E1545" w:themeColor="text1"/>
      <w:sz w:val="22"/>
      <w:szCs w:val="28"/>
      <w:lang w:eastAsia="en-US"/>
    </w:rPr>
  </w:style>
  <w:style w:type="paragraph" w:customStyle="1" w:styleId="Quote1">
    <w:name w:val="Quote1"/>
    <w:basedOn w:val="Normal"/>
    <w:link w:val="Quote1Char"/>
    <w:qFormat/>
    <w:rsid w:val="00242A81"/>
    <w:pPr>
      <w:jc w:val="center"/>
    </w:pPr>
    <w:rPr>
      <w:i/>
      <w:iCs/>
      <w:color w:val="1F848B" w:themeColor="accent1" w:themeShade="BF"/>
      <w:sz w:val="32"/>
      <w:szCs w:val="32"/>
    </w:rPr>
  </w:style>
  <w:style w:type="character" w:customStyle="1" w:styleId="Quote1Char">
    <w:name w:val="Quote1 Char"/>
    <w:basedOn w:val="DefaultParagraphFont"/>
    <w:link w:val="Quote1"/>
    <w:rsid w:val="00242A81"/>
    <w:rPr>
      <w:rFonts w:ascii="Arial" w:hAnsi="Arial"/>
      <w:i/>
      <w:iCs/>
      <w:color w:val="1F848B" w:themeColor="accent1" w:themeShade="BF"/>
      <w:sz w:val="32"/>
      <w:szCs w:val="32"/>
      <w:lang w:eastAsia="en-US"/>
    </w:rPr>
  </w:style>
  <w:style w:type="paragraph" w:customStyle="1" w:styleId="ListBullet1">
    <w:name w:val="List Bullet1"/>
    <w:basedOn w:val="ListParagraph"/>
    <w:qFormat/>
    <w:rsid w:val="00190915"/>
    <w:pPr>
      <w:tabs>
        <w:tab w:val="num" w:pos="360"/>
      </w:tabs>
      <w:ind w:left="360"/>
    </w:pPr>
    <w:rPr>
      <w:rFonts w:cs="Arial"/>
    </w:rPr>
  </w:style>
  <w:style w:type="paragraph" w:customStyle="1" w:styleId="ListBullet21">
    <w:name w:val="List Bullet 21"/>
    <w:basedOn w:val="ListParagraph"/>
    <w:qFormat/>
    <w:rsid w:val="00190915"/>
    <w:pPr>
      <w:tabs>
        <w:tab w:val="num" w:pos="360"/>
      </w:tabs>
      <w:ind w:left="1134"/>
    </w:pPr>
    <w:rPr>
      <w:rFonts w:cs="Arial"/>
    </w:rPr>
  </w:style>
  <w:style w:type="character" w:styleId="FootnoteReference">
    <w:name w:val="footnote reference"/>
    <w:basedOn w:val="DefaultParagraphFont"/>
    <w:semiHidden/>
    <w:unhideWhenUsed/>
    <w:rsid w:val="00190915"/>
    <w:rPr>
      <w:vertAlign w:val="superscript"/>
    </w:rPr>
  </w:style>
  <w:style w:type="paragraph" w:customStyle="1" w:styleId="pf0">
    <w:name w:val="pf0"/>
    <w:basedOn w:val="Normal"/>
    <w:rsid w:val="008C6008"/>
    <w:pPr>
      <w:spacing w:before="100" w:beforeAutospacing="1" w:after="100" w:afterAutospacing="1" w:line="240" w:lineRule="auto"/>
    </w:pPr>
    <w:rPr>
      <w:rFonts w:ascii="Times New Roman" w:hAnsi="Times New Roman"/>
      <w:color w:val="auto"/>
      <w:lang w:eastAsia="en-AU"/>
    </w:rPr>
  </w:style>
  <w:style w:type="character" w:customStyle="1" w:styleId="cf01">
    <w:name w:val="cf01"/>
    <w:basedOn w:val="DefaultParagraphFont"/>
    <w:rsid w:val="008C6008"/>
    <w:rPr>
      <w:rFonts w:ascii="Segoe UI" w:hAnsi="Segoe UI" w:cs="Segoe UI" w:hint="default"/>
      <w:color w:val="1E1545"/>
      <w:sz w:val="18"/>
      <w:szCs w:val="18"/>
    </w:rPr>
  </w:style>
  <w:style w:type="paragraph" w:customStyle="1" w:styleId="Normal1">
    <w:name w:val="Normal1"/>
    <w:basedOn w:val="Normal"/>
    <w:link w:val="Normal1Char"/>
    <w:qFormat/>
    <w:rsid w:val="000314EC"/>
  </w:style>
  <w:style w:type="character" w:customStyle="1" w:styleId="Normal1Char">
    <w:name w:val="Normal1 Char"/>
    <w:basedOn w:val="DefaultParagraphFont"/>
    <w:link w:val="Normal1"/>
    <w:rsid w:val="000314EC"/>
    <w:rPr>
      <w:rFonts w:ascii="Arial" w:hAnsi="Arial"/>
      <w:color w:val="1E1545" w:themeColor="text1"/>
      <w:sz w:val="24"/>
      <w:szCs w:val="24"/>
      <w:lang w:eastAsia="en-US"/>
    </w:rPr>
  </w:style>
  <w:style w:type="character" w:styleId="UnresolvedMention">
    <w:name w:val="Unresolved Mention"/>
    <w:basedOn w:val="DefaultParagraphFont"/>
    <w:uiPriority w:val="99"/>
    <w:unhideWhenUsed/>
    <w:rsid w:val="00027324"/>
    <w:rPr>
      <w:color w:val="605E5C"/>
      <w:shd w:val="clear" w:color="auto" w:fill="E1DFDD"/>
    </w:rPr>
  </w:style>
  <w:style w:type="character" w:styleId="FollowedHyperlink">
    <w:name w:val="FollowedHyperlink"/>
    <w:basedOn w:val="DefaultParagraphFont"/>
    <w:semiHidden/>
    <w:unhideWhenUsed/>
    <w:rsid w:val="00C06E0B"/>
    <w:rPr>
      <w:color w:val="000000" w:themeColor="followedHyperlink"/>
      <w:u w:val="single"/>
    </w:rPr>
  </w:style>
  <w:style w:type="character" w:customStyle="1" w:styleId="Heading1Char">
    <w:name w:val="Heading 1 Char"/>
    <w:basedOn w:val="DefaultParagraphFont"/>
    <w:link w:val="Heading1"/>
    <w:rsid w:val="00F0749E"/>
    <w:rPr>
      <w:rFonts w:ascii="Arial" w:hAnsi="Arial" w:cs="Arial"/>
      <w:b/>
      <w:bCs/>
      <w:color w:val="1E1545" w:themeColor="text1"/>
      <w:kern w:val="28"/>
      <w:sz w:val="52"/>
      <w:szCs w:val="36"/>
      <w:lang w:eastAsia="en-US"/>
    </w:rPr>
  </w:style>
  <w:style w:type="paragraph" w:customStyle="1" w:styleId="casestudy">
    <w:name w:val="case study"/>
    <w:basedOn w:val="Heading3"/>
    <w:rsid w:val="00154910"/>
    <w:rPr>
      <w:color w:val="358189"/>
    </w:rPr>
  </w:style>
  <w:style w:type="paragraph" w:customStyle="1" w:styleId="TOCHeading1">
    <w:name w:val="TOC Heading1"/>
    <w:basedOn w:val="Title"/>
    <w:rsid w:val="00161FC9"/>
    <w:rPr>
      <w:sz w:val="64"/>
      <w:szCs w:val="64"/>
    </w:rPr>
  </w:style>
  <w:style w:type="paragraph" w:customStyle="1" w:styleId="paragraph">
    <w:name w:val="paragraph"/>
    <w:basedOn w:val="Normal"/>
    <w:rsid w:val="008F1D62"/>
    <w:pPr>
      <w:spacing w:before="100" w:beforeAutospacing="1" w:after="100" w:afterAutospacing="1" w:line="240" w:lineRule="auto"/>
    </w:pPr>
    <w:rPr>
      <w:rFonts w:ascii="Times New Roman" w:hAnsi="Times New Roman"/>
      <w:color w:val="auto"/>
      <w:lang w:eastAsia="en-AU"/>
    </w:rPr>
  </w:style>
  <w:style w:type="character" w:customStyle="1" w:styleId="normaltextrun">
    <w:name w:val="normaltextrun"/>
    <w:basedOn w:val="DefaultParagraphFont"/>
    <w:rsid w:val="008F1D62"/>
  </w:style>
  <w:style w:type="character" w:customStyle="1" w:styleId="eop">
    <w:name w:val="eop"/>
    <w:basedOn w:val="DefaultParagraphFont"/>
    <w:rsid w:val="008F1D62"/>
  </w:style>
  <w:style w:type="character" w:customStyle="1" w:styleId="superscript">
    <w:name w:val="superscript"/>
    <w:basedOn w:val="DefaultParagraphFont"/>
    <w:rsid w:val="008F1D62"/>
  </w:style>
  <w:style w:type="paragraph" w:customStyle="1" w:styleId="Heading4greenitalics">
    <w:name w:val="Heading 4 green italics"/>
    <w:basedOn w:val="Heading4"/>
    <w:next w:val="Normal"/>
    <w:link w:val="Heading4greenitalicsChar"/>
    <w:qFormat/>
    <w:rsid w:val="000A0499"/>
    <w:rPr>
      <w:b w:val="0"/>
      <w:i/>
      <w:iCs w:val="0"/>
      <w:color w:val="358189"/>
    </w:rPr>
  </w:style>
  <w:style w:type="character" w:customStyle="1" w:styleId="Heading4greenitalicsChar">
    <w:name w:val="Heading 4 green italics Char"/>
    <w:basedOn w:val="DefaultParagraphFont"/>
    <w:link w:val="Heading4greenitalics"/>
    <w:rsid w:val="000A0499"/>
    <w:rPr>
      <w:rFonts w:ascii="Arial" w:hAnsi="Arial"/>
      <w:bCs/>
      <w:i/>
      <w:color w:val="358189"/>
      <w:sz w:val="24"/>
      <w:szCs w:val="24"/>
      <w:lang w:eastAsia="en-US"/>
    </w:rPr>
  </w:style>
  <w:style w:type="paragraph" w:customStyle="1" w:styleId="NormalText">
    <w:name w:val="Normal Text"/>
    <w:basedOn w:val="Normal"/>
    <w:qFormat/>
    <w:rsid w:val="000A0499"/>
    <w:pPr>
      <w:spacing w:line="288" w:lineRule="auto"/>
    </w:pPr>
    <w:rPr>
      <w:rFonts w:cstheme="minorBidi"/>
      <w:noProof/>
      <w:szCs w:val="20"/>
      <w:shd w:val="clear" w:color="auto" w:fill="FFFFFF"/>
      <w:lang w:eastAsia="en-GB"/>
    </w:rPr>
  </w:style>
  <w:style w:type="paragraph" w:customStyle="1" w:styleId="Header2">
    <w:name w:val="Header 2"/>
    <w:basedOn w:val="Normal"/>
    <w:qFormat/>
    <w:rsid w:val="000A0499"/>
    <w:pPr>
      <w:spacing w:before="100" w:beforeAutospacing="1"/>
    </w:pPr>
    <w:rPr>
      <w:rFonts w:cstheme="minorBidi"/>
      <w:b/>
      <w:bCs/>
      <w:noProof/>
      <w:color w:val="1E1644"/>
      <w:sz w:val="32"/>
      <w:szCs w:val="28"/>
      <w:shd w:val="clear" w:color="auto" w:fill="FFFFFF"/>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6777389">
      <w:bodyDiv w:val="1"/>
      <w:marLeft w:val="0"/>
      <w:marRight w:val="0"/>
      <w:marTop w:val="0"/>
      <w:marBottom w:val="0"/>
      <w:divBdr>
        <w:top w:val="none" w:sz="0" w:space="0" w:color="auto"/>
        <w:left w:val="none" w:sz="0" w:space="0" w:color="auto"/>
        <w:bottom w:val="none" w:sz="0" w:space="0" w:color="auto"/>
        <w:right w:val="none" w:sz="0" w:space="0" w:color="auto"/>
      </w:divBdr>
      <w:divsChild>
        <w:div w:id="975528812">
          <w:marLeft w:val="0"/>
          <w:marRight w:val="0"/>
          <w:marTop w:val="0"/>
          <w:marBottom w:val="0"/>
          <w:divBdr>
            <w:top w:val="none" w:sz="0" w:space="0" w:color="auto"/>
            <w:left w:val="none" w:sz="0" w:space="0" w:color="auto"/>
            <w:bottom w:val="none" w:sz="0" w:space="0" w:color="auto"/>
            <w:right w:val="none" w:sz="0" w:space="0" w:color="auto"/>
          </w:divBdr>
        </w:div>
        <w:div w:id="994648677">
          <w:marLeft w:val="0"/>
          <w:marRight w:val="0"/>
          <w:marTop w:val="0"/>
          <w:marBottom w:val="0"/>
          <w:divBdr>
            <w:top w:val="none" w:sz="0" w:space="0" w:color="auto"/>
            <w:left w:val="none" w:sz="0" w:space="0" w:color="auto"/>
            <w:bottom w:val="none" w:sz="0" w:space="0" w:color="auto"/>
            <w:right w:val="none" w:sz="0" w:space="0" w:color="auto"/>
          </w:divBdr>
        </w:div>
        <w:div w:id="1322808204">
          <w:marLeft w:val="0"/>
          <w:marRight w:val="0"/>
          <w:marTop w:val="0"/>
          <w:marBottom w:val="0"/>
          <w:divBdr>
            <w:top w:val="none" w:sz="0" w:space="0" w:color="auto"/>
            <w:left w:val="none" w:sz="0" w:space="0" w:color="auto"/>
            <w:bottom w:val="none" w:sz="0" w:space="0" w:color="auto"/>
            <w:right w:val="none" w:sz="0" w:space="0" w:color="auto"/>
          </w:divBdr>
        </w:div>
        <w:div w:id="1621259327">
          <w:marLeft w:val="0"/>
          <w:marRight w:val="0"/>
          <w:marTop w:val="0"/>
          <w:marBottom w:val="0"/>
          <w:divBdr>
            <w:top w:val="none" w:sz="0" w:space="0" w:color="auto"/>
            <w:left w:val="none" w:sz="0" w:space="0" w:color="auto"/>
            <w:bottom w:val="none" w:sz="0" w:space="0" w:color="auto"/>
            <w:right w:val="none" w:sz="0" w:space="0" w:color="auto"/>
          </w:divBdr>
        </w:div>
      </w:divsChild>
    </w:div>
    <w:div w:id="229652979">
      <w:bodyDiv w:val="1"/>
      <w:marLeft w:val="0"/>
      <w:marRight w:val="0"/>
      <w:marTop w:val="0"/>
      <w:marBottom w:val="0"/>
      <w:divBdr>
        <w:top w:val="none" w:sz="0" w:space="0" w:color="auto"/>
        <w:left w:val="none" w:sz="0" w:space="0" w:color="auto"/>
        <w:bottom w:val="none" w:sz="0" w:space="0" w:color="auto"/>
        <w:right w:val="none" w:sz="0" w:space="0" w:color="auto"/>
      </w:divBdr>
      <w:divsChild>
        <w:div w:id="772482077">
          <w:marLeft w:val="274"/>
          <w:marRight w:val="0"/>
          <w:marTop w:val="0"/>
          <w:marBottom w:val="120"/>
          <w:divBdr>
            <w:top w:val="none" w:sz="0" w:space="0" w:color="auto"/>
            <w:left w:val="none" w:sz="0" w:space="0" w:color="auto"/>
            <w:bottom w:val="none" w:sz="0" w:space="0" w:color="auto"/>
            <w:right w:val="none" w:sz="0" w:space="0" w:color="auto"/>
          </w:divBdr>
        </w:div>
      </w:divsChild>
    </w:div>
    <w:div w:id="249968401">
      <w:bodyDiv w:val="1"/>
      <w:marLeft w:val="0"/>
      <w:marRight w:val="0"/>
      <w:marTop w:val="0"/>
      <w:marBottom w:val="0"/>
      <w:divBdr>
        <w:top w:val="none" w:sz="0" w:space="0" w:color="auto"/>
        <w:left w:val="none" w:sz="0" w:space="0" w:color="auto"/>
        <w:bottom w:val="none" w:sz="0" w:space="0" w:color="auto"/>
        <w:right w:val="none" w:sz="0" w:space="0" w:color="auto"/>
      </w:divBdr>
    </w:div>
    <w:div w:id="288241614">
      <w:bodyDiv w:val="1"/>
      <w:marLeft w:val="0"/>
      <w:marRight w:val="0"/>
      <w:marTop w:val="0"/>
      <w:marBottom w:val="0"/>
      <w:divBdr>
        <w:top w:val="none" w:sz="0" w:space="0" w:color="auto"/>
        <w:left w:val="none" w:sz="0" w:space="0" w:color="auto"/>
        <w:bottom w:val="none" w:sz="0" w:space="0" w:color="auto"/>
        <w:right w:val="none" w:sz="0" w:space="0" w:color="auto"/>
      </w:divBdr>
    </w:div>
    <w:div w:id="345596314">
      <w:bodyDiv w:val="1"/>
      <w:marLeft w:val="0"/>
      <w:marRight w:val="0"/>
      <w:marTop w:val="0"/>
      <w:marBottom w:val="0"/>
      <w:divBdr>
        <w:top w:val="none" w:sz="0" w:space="0" w:color="auto"/>
        <w:left w:val="none" w:sz="0" w:space="0" w:color="auto"/>
        <w:bottom w:val="none" w:sz="0" w:space="0" w:color="auto"/>
        <w:right w:val="none" w:sz="0" w:space="0" w:color="auto"/>
      </w:divBdr>
    </w:div>
    <w:div w:id="361974664">
      <w:bodyDiv w:val="1"/>
      <w:marLeft w:val="0"/>
      <w:marRight w:val="0"/>
      <w:marTop w:val="0"/>
      <w:marBottom w:val="0"/>
      <w:divBdr>
        <w:top w:val="none" w:sz="0" w:space="0" w:color="auto"/>
        <w:left w:val="none" w:sz="0" w:space="0" w:color="auto"/>
        <w:bottom w:val="none" w:sz="0" w:space="0" w:color="auto"/>
        <w:right w:val="none" w:sz="0" w:space="0" w:color="auto"/>
      </w:divBdr>
    </w:div>
    <w:div w:id="428232001">
      <w:bodyDiv w:val="1"/>
      <w:marLeft w:val="0"/>
      <w:marRight w:val="0"/>
      <w:marTop w:val="0"/>
      <w:marBottom w:val="0"/>
      <w:divBdr>
        <w:top w:val="none" w:sz="0" w:space="0" w:color="auto"/>
        <w:left w:val="none" w:sz="0" w:space="0" w:color="auto"/>
        <w:bottom w:val="none" w:sz="0" w:space="0" w:color="auto"/>
        <w:right w:val="none" w:sz="0" w:space="0" w:color="auto"/>
      </w:divBdr>
    </w:div>
    <w:div w:id="434401465">
      <w:bodyDiv w:val="1"/>
      <w:marLeft w:val="0"/>
      <w:marRight w:val="0"/>
      <w:marTop w:val="0"/>
      <w:marBottom w:val="0"/>
      <w:divBdr>
        <w:top w:val="none" w:sz="0" w:space="0" w:color="auto"/>
        <w:left w:val="none" w:sz="0" w:space="0" w:color="auto"/>
        <w:bottom w:val="none" w:sz="0" w:space="0" w:color="auto"/>
        <w:right w:val="none" w:sz="0" w:space="0" w:color="auto"/>
      </w:divBdr>
    </w:div>
    <w:div w:id="610670463">
      <w:bodyDiv w:val="1"/>
      <w:marLeft w:val="0"/>
      <w:marRight w:val="0"/>
      <w:marTop w:val="0"/>
      <w:marBottom w:val="0"/>
      <w:divBdr>
        <w:top w:val="none" w:sz="0" w:space="0" w:color="auto"/>
        <w:left w:val="none" w:sz="0" w:space="0" w:color="auto"/>
        <w:bottom w:val="none" w:sz="0" w:space="0" w:color="auto"/>
        <w:right w:val="none" w:sz="0" w:space="0" w:color="auto"/>
      </w:divBdr>
    </w:div>
    <w:div w:id="734625516">
      <w:bodyDiv w:val="1"/>
      <w:marLeft w:val="0"/>
      <w:marRight w:val="0"/>
      <w:marTop w:val="0"/>
      <w:marBottom w:val="0"/>
      <w:divBdr>
        <w:top w:val="none" w:sz="0" w:space="0" w:color="auto"/>
        <w:left w:val="none" w:sz="0" w:space="0" w:color="auto"/>
        <w:bottom w:val="none" w:sz="0" w:space="0" w:color="auto"/>
        <w:right w:val="none" w:sz="0" w:space="0" w:color="auto"/>
      </w:divBdr>
    </w:div>
    <w:div w:id="735668350">
      <w:bodyDiv w:val="1"/>
      <w:marLeft w:val="0"/>
      <w:marRight w:val="0"/>
      <w:marTop w:val="0"/>
      <w:marBottom w:val="0"/>
      <w:divBdr>
        <w:top w:val="none" w:sz="0" w:space="0" w:color="auto"/>
        <w:left w:val="none" w:sz="0" w:space="0" w:color="auto"/>
        <w:bottom w:val="none" w:sz="0" w:space="0" w:color="auto"/>
        <w:right w:val="none" w:sz="0" w:space="0" w:color="auto"/>
      </w:divBdr>
    </w:div>
    <w:div w:id="737021280">
      <w:bodyDiv w:val="1"/>
      <w:marLeft w:val="0"/>
      <w:marRight w:val="0"/>
      <w:marTop w:val="0"/>
      <w:marBottom w:val="0"/>
      <w:divBdr>
        <w:top w:val="none" w:sz="0" w:space="0" w:color="auto"/>
        <w:left w:val="none" w:sz="0" w:space="0" w:color="auto"/>
        <w:bottom w:val="none" w:sz="0" w:space="0" w:color="auto"/>
        <w:right w:val="none" w:sz="0" w:space="0" w:color="auto"/>
      </w:divBdr>
    </w:div>
    <w:div w:id="770780767">
      <w:bodyDiv w:val="1"/>
      <w:marLeft w:val="0"/>
      <w:marRight w:val="0"/>
      <w:marTop w:val="0"/>
      <w:marBottom w:val="0"/>
      <w:divBdr>
        <w:top w:val="none" w:sz="0" w:space="0" w:color="auto"/>
        <w:left w:val="none" w:sz="0" w:space="0" w:color="auto"/>
        <w:bottom w:val="none" w:sz="0" w:space="0" w:color="auto"/>
        <w:right w:val="none" w:sz="0" w:space="0" w:color="auto"/>
      </w:divBdr>
      <w:divsChild>
        <w:div w:id="491870896">
          <w:marLeft w:val="274"/>
          <w:marRight w:val="0"/>
          <w:marTop w:val="0"/>
          <w:marBottom w:val="120"/>
          <w:divBdr>
            <w:top w:val="none" w:sz="0" w:space="0" w:color="auto"/>
            <w:left w:val="none" w:sz="0" w:space="0" w:color="auto"/>
            <w:bottom w:val="none" w:sz="0" w:space="0" w:color="auto"/>
            <w:right w:val="none" w:sz="0" w:space="0" w:color="auto"/>
          </w:divBdr>
        </w:div>
      </w:divsChild>
    </w:div>
    <w:div w:id="784888663">
      <w:bodyDiv w:val="1"/>
      <w:marLeft w:val="0"/>
      <w:marRight w:val="0"/>
      <w:marTop w:val="0"/>
      <w:marBottom w:val="0"/>
      <w:divBdr>
        <w:top w:val="none" w:sz="0" w:space="0" w:color="auto"/>
        <w:left w:val="none" w:sz="0" w:space="0" w:color="auto"/>
        <w:bottom w:val="none" w:sz="0" w:space="0" w:color="auto"/>
        <w:right w:val="none" w:sz="0" w:space="0" w:color="auto"/>
      </w:divBdr>
    </w:div>
    <w:div w:id="807557010">
      <w:bodyDiv w:val="1"/>
      <w:marLeft w:val="0"/>
      <w:marRight w:val="0"/>
      <w:marTop w:val="0"/>
      <w:marBottom w:val="0"/>
      <w:divBdr>
        <w:top w:val="none" w:sz="0" w:space="0" w:color="auto"/>
        <w:left w:val="none" w:sz="0" w:space="0" w:color="auto"/>
        <w:bottom w:val="none" w:sz="0" w:space="0" w:color="auto"/>
        <w:right w:val="none" w:sz="0" w:space="0" w:color="auto"/>
      </w:divBdr>
      <w:divsChild>
        <w:div w:id="699479302">
          <w:marLeft w:val="274"/>
          <w:marRight w:val="0"/>
          <w:marTop w:val="0"/>
          <w:marBottom w:val="120"/>
          <w:divBdr>
            <w:top w:val="none" w:sz="0" w:space="0" w:color="auto"/>
            <w:left w:val="none" w:sz="0" w:space="0" w:color="auto"/>
            <w:bottom w:val="none" w:sz="0" w:space="0" w:color="auto"/>
            <w:right w:val="none" w:sz="0" w:space="0" w:color="auto"/>
          </w:divBdr>
        </w:div>
      </w:divsChild>
    </w:div>
    <w:div w:id="827553793">
      <w:bodyDiv w:val="1"/>
      <w:marLeft w:val="0"/>
      <w:marRight w:val="0"/>
      <w:marTop w:val="0"/>
      <w:marBottom w:val="0"/>
      <w:divBdr>
        <w:top w:val="none" w:sz="0" w:space="0" w:color="auto"/>
        <w:left w:val="none" w:sz="0" w:space="0" w:color="auto"/>
        <w:bottom w:val="none" w:sz="0" w:space="0" w:color="auto"/>
        <w:right w:val="none" w:sz="0" w:space="0" w:color="auto"/>
      </w:divBdr>
    </w:div>
    <w:div w:id="1106584179">
      <w:bodyDiv w:val="1"/>
      <w:marLeft w:val="0"/>
      <w:marRight w:val="0"/>
      <w:marTop w:val="0"/>
      <w:marBottom w:val="0"/>
      <w:divBdr>
        <w:top w:val="none" w:sz="0" w:space="0" w:color="auto"/>
        <w:left w:val="none" w:sz="0" w:space="0" w:color="auto"/>
        <w:bottom w:val="none" w:sz="0" w:space="0" w:color="auto"/>
        <w:right w:val="none" w:sz="0" w:space="0" w:color="auto"/>
      </w:divBdr>
    </w:div>
    <w:div w:id="1216043582">
      <w:bodyDiv w:val="1"/>
      <w:marLeft w:val="0"/>
      <w:marRight w:val="0"/>
      <w:marTop w:val="0"/>
      <w:marBottom w:val="0"/>
      <w:divBdr>
        <w:top w:val="none" w:sz="0" w:space="0" w:color="auto"/>
        <w:left w:val="none" w:sz="0" w:space="0" w:color="auto"/>
        <w:bottom w:val="none" w:sz="0" w:space="0" w:color="auto"/>
        <w:right w:val="none" w:sz="0" w:space="0" w:color="auto"/>
      </w:divBdr>
    </w:div>
    <w:div w:id="1229875157">
      <w:bodyDiv w:val="1"/>
      <w:marLeft w:val="0"/>
      <w:marRight w:val="0"/>
      <w:marTop w:val="0"/>
      <w:marBottom w:val="0"/>
      <w:divBdr>
        <w:top w:val="none" w:sz="0" w:space="0" w:color="auto"/>
        <w:left w:val="none" w:sz="0" w:space="0" w:color="auto"/>
        <w:bottom w:val="none" w:sz="0" w:space="0" w:color="auto"/>
        <w:right w:val="none" w:sz="0" w:space="0" w:color="auto"/>
      </w:divBdr>
    </w:div>
    <w:div w:id="1243637360">
      <w:bodyDiv w:val="1"/>
      <w:marLeft w:val="0"/>
      <w:marRight w:val="0"/>
      <w:marTop w:val="0"/>
      <w:marBottom w:val="0"/>
      <w:divBdr>
        <w:top w:val="none" w:sz="0" w:space="0" w:color="auto"/>
        <w:left w:val="none" w:sz="0" w:space="0" w:color="auto"/>
        <w:bottom w:val="none" w:sz="0" w:space="0" w:color="auto"/>
        <w:right w:val="none" w:sz="0" w:space="0" w:color="auto"/>
      </w:divBdr>
    </w:div>
    <w:div w:id="1274556822">
      <w:bodyDiv w:val="1"/>
      <w:marLeft w:val="0"/>
      <w:marRight w:val="0"/>
      <w:marTop w:val="0"/>
      <w:marBottom w:val="0"/>
      <w:divBdr>
        <w:top w:val="none" w:sz="0" w:space="0" w:color="auto"/>
        <w:left w:val="none" w:sz="0" w:space="0" w:color="auto"/>
        <w:bottom w:val="none" w:sz="0" w:space="0" w:color="auto"/>
        <w:right w:val="none" w:sz="0" w:space="0" w:color="auto"/>
      </w:divBdr>
    </w:div>
    <w:div w:id="1283263716">
      <w:bodyDiv w:val="1"/>
      <w:marLeft w:val="0"/>
      <w:marRight w:val="0"/>
      <w:marTop w:val="0"/>
      <w:marBottom w:val="0"/>
      <w:divBdr>
        <w:top w:val="none" w:sz="0" w:space="0" w:color="auto"/>
        <w:left w:val="none" w:sz="0" w:space="0" w:color="auto"/>
        <w:bottom w:val="none" w:sz="0" w:space="0" w:color="auto"/>
        <w:right w:val="none" w:sz="0" w:space="0" w:color="auto"/>
      </w:divBdr>
    </w:div>
    <w:div w:id="1302266640">
      <w:bodyDiv w:val="1"/>
      <w:marLeft w:val="0"/>
      <w:marRight w:val="0"/>
      <w:marTop w:val="0"/>
      <w:marBottom w:val="0"/>
      <w:divBdr>
        <w:top w:val="none" w:sz="0" w:space="0" w:color="auto"/>
        <w:left w:val="none" w:sz="0" w:space="0" w:color="auto"/>
        <w:bottom w:val="none" w:sz="0" w:space="0" w:color="auto"/>
        <w:right w:val="none" w:sz="0" w:space="0" w:color="auto"/>
      </w:divBdr>
    </w:div>
    <w:div w:id="1414006706">
      <w:bodyDiv w:val="1"/>
      <w:marLeft w:val="0"/>
      <w:marRight w:val="0"/>
      <w:marTop w:val="0"/>
      <w:marBottom w:val="0"/>
      <w:divBdr>
        <w:top w:val="none" w:sz="0" w:space="0" w:color="auto"/>
        <w:left w:val="none" w:sz="0" w:space="0" w:color="auto"/>
        <w:bottom w:val="none" w:sz="0" w:space="0" w:color="auto"/>
        <w:right w:val="none" w:sz="0" w:space="0" w:color="auto"/>
      </w:divBdr>
    </w:div>
    <w:div w:id="1488283760">
      <w:bodyDiv w:val="1"/>
      <w:marLeft w:val="0"/>
      <w:marRight w:val="0"/>
      <w:marTop w:val="0"/>
      <w:marBottom w:val="0"/>
      <w:divBdr>
        <w:top w:val="none" w:sz="0" w:space="0" w:color="auto"/>
        <w:left w:val="none" w:sz="0" w:space="0" w:color="auto"/>
        <w:bottom w:val="none" w:sz="0" w:space="0" w:color="auto"/>
        <w:right w:val="none" w:sz="0" w:space="0" w:color="auto"/>
      </w:divBdr>
    </w:div>
    <w:div w:id="1622766219">
      <w:bodyDiv w:val="1"/>
      <w:marLeft w:val="0"/>
      <w:marRight w:val="0"/>
      <w:marTop w:val="0"/>
      <w:marBottom w:val="0"/>
      <w:divBdr>
        <w:top w:val="none" w:sz="0" w:space="0" w:color="auto"/>
        <w:left w:val="none" w:sz="0" w:space="0" w:color="auto"/>
        <w:bottom w:val="none" w:sz="0" w:space="0" w:color="auto"/>
        <w:right w:val="none" w:sz="0" w:space="0" w:color="auto"/>
      </w:divBdr>
    </w:div>
    <w:div w:id="1644195885">
      <w:bodyDiv w:val="1"/>
      <w:marLeft w:val="0"/>
      <w:marRight w:val="0"/>
      <w:marTop w:val="0"/>
      <w:marBottom w:val="0"/>
      <w:divBdr>
        <w:top w:val="none" w:sz="0" w:space="0" w:color="auto"/>
        <w:left w:val="none" w:sz="0" w:space="0" w:color="auto"/>
        <w:bottom w:val="none" w:sz="0" w:space="0" w:color="auto"/>
        <w:right w:val="none" w:sz="0" w:space="0" w:color="auto"/>
      </w:divBdr>
    </w:div>
    <w:div w:id="1757364272">
      <w:bodyDiv w:val="1"/>
      <w:marLeft w:val="0"/>
      <w:marRight w:val="0"/>
      <w:marTop w:val="0"/>
      <w:marBottom w:val="0"/>
      <w:divBdr>
        <w:top w:val="none" w:sz="0" w:space="0" w:color="auto"/>
        <w:left w:val="none" w:sz="0" w:space="0" w:color="auto"/>
        <w:bottom w:val="none" w:sz="0" w:space="0" w:color="auto"/>
        <w:right w:val="none" w:sz="0" w:space="0" w:color="auto"/>
      </w:divBdr>
    </w:div>
    <w:div w:id="1830249185">
      <w:bodyDiv w:val="1"/>
      <w:marLeft w:val="0"/>
      <w:marRight w:val="0"/>
      <w:marTop w:val="0"/>
      <w:marBottom w:val="0"/>
      <w:divBdr>
        <w:top w:val="none" w:sz="0" w:space="0" w:color="auto"/>
        <w:left w:val="none" w:sz="0" w:space="0" w:color="auto"/>
        <w:bottom w:val="none" w:sz="0" w:space="0" w:color="auto"/>
        <w:right w:val="none" w:sz="0" w:space="0" w:color="auto"/>
      </w:divBdr>
    </w:div>
    <w:div w:id="1846822091">
      <w:bodyDiv w:val="1"/>
      <w:marLeft w:val="0"/>
      <w:marRight w:val="0"/>
      <w:marTop w:val="0"/>
      <w:marBottom w:val="0"/>
      <w:divBdr>
        <w:top w:val="none" w:sz="0" w:space="0" w:color="auto"/>
        <w:left w:val="none" w:sz="0" w:space="0" w:color="auto"/>
        <w:bottom w:val="none" w:sz="0" w:space="0" w:color="auto"/>
        <w:right w:val="none" w:sz="0" w:space="0" w:color="auto"/>
      </w:divBdr>
    </w:div>
    <w:div w:id="19620284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4.jpg"/><Relationship Id="rId26" Type="http://schemas.openxmlformats.org/officeDocument/2006/relationships/hyperlink" Target="https://consultations.health.gov.au/best-practice-regulation/aged-care-regulatory-framework/user_uploads/dt0003052-re-new-model-for-regulating-aged-care-summary-v6-final-20220902-2.pdf" TargetMode="External"/><Relationship Id="rId39" Type="http://schemas.openxmlformats.org/officeDocument/2006/relationships/hyperlink" Target="https://www.health.gov.au/our-work/qi-program/how-the-program-works" TargetMode="External"/><Relationship Id="rId21" Type="http://schemas.openxmlformats.org/officeDocument/2006/relationships/hyperlink" Target="https://www.health.gov.au/sites/default/files/documents/2022/02/concepts-for-a-new-framework-for-regulating-aged-care.pdf" TargetMode="External"/><Relationship Id="rId34" Type="http://schemas.openxmlformats.org/officeDocument/2006/relationships/hyperlink" Target="https://www.health.gov.au/our-work/aged-care-act/consultation" TargetMode="External"/><Relationship Id="rId42" Type="http://schemas.openxmlformats.org/officeDocument/2006/relationships/hyperlink" Target="https://www.health.gov.au/our-work/star-ratings-for-residential-aged-care" TargetMode="External"/><Relationship Id="rId47" Type="http://schemas.openxmlformats.org/officeDocument/2006/relationships/footer" Target="footer5.xml"/><Relationship Id="rId50" Type="http://schemas.openxmlformats.org/officeDocument/2006/relationships/hyperlink" Target="https://www.health.gov.au/resources/videos/a-new-model-for-regulating-aged-care-9-may-2023-webinar-recording?language=en" TargetMode="External"/><Relationship Id="rId55" Type="http://schemas.openxmlformats.org/officeDocument/2006/relationships/image" Target="media/image12.jpg"/><Relationship Id="rId63" Type="http://schemas.openxmlformats.org/officeDocument/2006/relationships/image" Target="media/image17.jpg"/><Relationship Id="rId68" Type="http://schemas.openxmlformats.org/officeDocument/2006/relationships/image" Target="media/image22.jpg"/><Relationship Id="rId76" Type="http://schemas.openxmlformats.org/officeDocument/2006/relationships/image" Target="media/image27.png"/><Relationship Id="rId84" Type="http://schemas.openxmlformats.org/officeDocument/2006/relationships/image" Target="media/image35.jpg"/><Relationship Id="rId89" Type="http://schemas.openxmlformats.org/officeDocument/2006/relationships/hyperlink" Target="https://www.health.gov.au/sites/default/files/2023-04/a-new-model-for-regulating-aged-care-consultation-paper-2-details-of-the-proposed-new-model.pdf" TargetMode="External"/><Relationship Id="rId7" Type="http://schemas.openxmlformats.org/officeDocument/2006/relationships/settings" Target="settings.xml"/><Relationship Id="rId71" Type="http://schemas.openxmlformats.org/officeDocument/2006/relationships/image" Target="media/image25.jpeg"/><Relationship Id="rId92"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hyperlink" Target="https://www.health.gov.au/sites/default/files/2023-04/dt0003551-re-aged-care-proposed_new_model-summary_final1.pdf" TargetMode="External"/><Relationship Id="rId11" Type="http://schemas.openxmlformats.org/officeDocument/2006/relationships/header" Target="header1.xml"/><Relationship Id="rId24" Type="http://schemas.openxmlformats.org/officeDocument/2006/relationships/hyperlink" Target="https://consultations.health.gov.au/best-practice-regulation/aged-care-regulatory-framework/user_uploads/final-new-model-for-regulating-aged-care-sep-2022.pdf" TargetMode="External"/><Relationship Id="rId32" Type="http://schemas.openxmlformats.org/officeDocument/2006/relationships/hyperlink" Target="https://www.health.gov.au/our-work/aged-care-act/consultation" TargetMode="External"/><Relationship Id="rId37" Type="http://schemas.openxmlformats.org/officeDocument/2006/relationships/hyperlink" Target="https://www.health.gov.au/resources/publications/a-new-aged-care-act-exposure-draft-consultation-paper-no-2?language=en" TargetMode="External"/><Relationship Id="rId40" Type="http://schemas.openxmlformats.org/officeDocument/2006/relationships/hyperlink" Target="https://www.health.gov.au/our-work/star-ratings-for-residential-aged-care" TargetMode="External"/><Relationship Id="rId45" Type="http://schemas.openxmlformats.org/officeDocument/2006/relationships/footer" Target="footer4.xml"/><Relationship Id="rId53" Type="http://schemas.openxmlformats.org/officeDocument/2006/relationships/image" Target="media/image10.png"/><Relationship Id="rId58" Type="http://schemas.openxmlformats.org/officeDocument/2006/relationships/footer" Target="footer6.xml"/><Relationship Id="rId66" Type="http://schemas.openxmlformats.org/officeDocument/2006/relationships/image" Target="media/image20.jpg"/><Relationship Id="rId74" Type="http://schemas.openxmlformats.org/officeDocument/2006/relationships/hyperlink" Target="https://www.health.gov.au/sites/default/files/2023-04/a-new-model-for-regulating-aged-care-consultation-paper-2-details-of-the-proposed-new-model.pdf" TargetMode="External"/><Relationship Id="rId79" Type="http://schemas.openxmlformats.org/officeDocument/2006/relationships/image" Target="media/image30.jpg"/><Relationship Id="rId87" Type="http://schemas.openxmlformats.org/officeDocument/2006/relationships/image" Target="media/image36.jpg"/><Relationship Id="rId5" Type="http://schemas.openxmlformats.org/officeDocument/2006/relationships/numbering" Target="numbering.xml"/><Relationship Id="rId61" Type="http://schemas.openxmlformats.org/officeDocument/2006/relationships/image" Target="media/image15.jpg"/><Relationship Id="rId82" Type="http://schemas.openxmlformats.org/officeDocument/2006/relationships/image" Target="media/image33.jpg"/><Relationship Id="rId90" Type="http://schemas.openxmlformats.org/officeDocument/2006/relationships/image" Target="media/image38.jpg"/><Relationship Id="rId95" Type="http://schemas.microsoft.com/office/2020/10/relationships/intelligence" Target="intelligence2.xml"/><Relationship Id="rId19" Type="http://schemas.openxmlformats.org/officeDocument/2006/relationships/image" Target="media/image5.jpg"/><Relationship Id="rId14" Type="http://schemas.openxmlformats.org/officeDocument/2006/relationships/footer" Target="footer2.xml"/><Relationship Id="rId22" Type="http://schemas.openxmlformats.org/officeDocument/2006/relationships/hyperlink" Target="https://www.health.gov.au/sites/default/files/documents/2022/02/concepts-for-a-new-framework-for-regulating-aged-care-plain-english_0.pdf" TargetMode="External"/><Relationship Id="rId27" Type="http://schemas.openxmlformats.org/officeDocument/2006/relationships/hyperlink" Target="https://www.health.gov.au/sites/default/files/2023-04/a-new-model-for-regulating-aged-care-consultation-paper-2-details-of-the-proposed-new-model.pdf" TargetMode="External"/><Relationship Id="rId30" Type="http://schemas.openxmlformats.org/officeDocument/2006/relationships/hyperlink" Target="https://www.health.gov.au/our-work/new-model-for-regulating-aged-care" TargetMode="External"/><Relationship Id="rId35" Type="http://schemas.openxmlformats.org/officeDocument/2006/relationships/hyperlink" Target="https://www.health.gov.au/resources/publications/a-new-aged-care-act-exposure-draft-consultation-paper-no-2?language=en" TargetMode="External"/><Relationship Id="rId43" Type="http://schemas.openxmlformats.org/officeDocument/2006/relationships/image" Target="media/image6.jpg"/><Relationship Id="rId48" Type="http://schemas.openxmlformats.org/officeDocument/2006/relationships/image" Target="media/image7.png"/><Relationship Id="rId56" Type="http://schemas.openxmlformats.org/officeDocument/2006/relationships/image" Target="media/image13.jpg"/><Relationship Id="rId64" Type="http://schemas.openxmlformats.org/officeDocument/2006/relationships/image" Target="media/image18.jpg"/><Relationship Id="rId69" Type="http://schemas.openxmlformats.org/officeDocument/2006/relationships/image" Target="media/image23.jpg"/><Relationship Id="rId77" Type="http://schemas.openxmlformats.org/officeDocument/2006/relationships/image" Target="media/image28.jpg"/><Relationship Id="rId8" Type="http://schemas.openxmlformats.org/officeDocument/2006/relationships/webSettings" Target="webSettings.xml"/><Relationship Id="rId51" Type="http://schemas.openxmlformats.org/officeDocument/2006/relationships/hyperlink" Target="https://www.health.gov.au/resources/publications/a-new-model-for-regulating-aged-care-and-new-aged-care-act-frequently-asked-questions?language=en" TargetMode="External"/><Relationship Id="rId72" Type="http://schemas.openxmlformats.org/officeDocument/2006/relationships/header" Target="header7.xml"/><Relationship Id="rId80" Type="http://schemas.openxmlformats.org/officeDocument/2006/relationships/image" Target="media/image31.jpg"/><Relationship Id="rId85" Type="http://schemas.openxmlformats.org/officeDocument/2006/relationships/hyperlink" Target="https://www.health.gov.au/sites/default/files/2023-04/a-new-model-for-regulating-aged-care-consultation-paper-2-details-of-the-proposed-new-model.pdf" TargetMode="External"/><Relationship Id="rId93"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image" Target="media/image3.jpeg"/><Relationship Id="rId25" Type="http://schemas.openxmlformats.org/officeDocument/2006/relationships/hyperlink" Target="https://consultations.health.gov.au/best-practice-regulation/aged-care-regulatory-framework/user_uploads/dt0003052-plain-english-model-for-regulating-aged-care-consultation-paper-v2-final.pdf" TargetMode="External"/><Relationship Id="rId33" Type="http://schemas.openxmlformats.org/officeDocument/2006/relationships/hyperlink" Target="https://www.health.gov.au/resources/publications/the-strengthened-aged-care-quality-standards-final-draft?language=en" TargetMode="External"/><Relationship Id="rId38" Type="http://schemas.openxmlformats.org/officeDocument/2006/relationships/hyperlink" Target="https://www.health.gov.au/resources/publications/a-new-aged-care-act-exposure-draft-consultation-paper-no-2?language=en" TargetMode="External"/><Relationship Id="rId46" Type="http://schemas.openxmlformats.org/officeDocument/2006/relationships/header" Target="header5.xml"/><Relationship Id="rId59" Type="http://schemas.openxmlformats.org/officeDocument/2006/relationships/image" Target="media/image14.emf"/><Relationship Id="rId67" Type="http://schemas.openxmlformats.org/officeDocument/2006/relationships/image" Target="media/image21.emf"/><Relationship Id="rId20" Type="http://schemas.openxmlformats.org/officeDocument/2006/relationships/hyperlink" Target="https://www.health.gov.au/sites/default/files/2023-04/a-new-model-for-regulating-aged-care-consultation-paper-2-details-of-the-proposed-new-model.pdf" TargetMode="External"/><Relationship Id="rId41" Type="http://schemas.openxmlformats.org/officeDocument/2006/relationships/hyperlink" Target="https://www.health.gov.au/our-work/qi-program/how-the-program-works" TargetMode="External"/><Relationship Id="rId54" Type="http://schemas.openxmlformats.org/officeDocument/2006/relationships/image" Target="media/image11.jpg"/><Relationship Id="rId62" Type="http://schemas.openxmlformats.org/officeDocument/2006/relationships/image" Target="media/image16.jpg"/><Relationship Id="rId70" Type="http://schemas.openxmlformats.org/officeDocument/2006/relationships/image" Target="media/image24.jpg"/><Relationship Id="rId75" Type="http://schemas.openxmlformats.org/officeDocument/2006/relationships/image" Target="media/image26.png"/><Relationship Id="rId83" Type="http://schemas.openxmlformats.org/officeDocument/2006/relationships/image" Target="media/image34.jpg"/><Relationship Id="rId88" Type="http://schemas.openxmlformats.org/officeDocument/2006/relationships/image" Target="media/image37.jpeg"/><Relationship Id="rId91" Type="http://schemas.openxmlformats.org/officeDocument/2006/relationships/image" Target="media/image39.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hyperlink" Target="https://consultations.health.gov.au/best-practice-regulation/aged-care-regulatory-framework/user_uploads/final-new-model-for-regulating-aged-care-sep-2022.pdf" TargetMode="External"/><Relationship Id="rId28" Type="http://schemas.openxmlformats.org/officeDocument/2006/relationships/hyperlink" Target="https://www.health.gov.au/sites/default/files/2023-04/a-new-model-for-regulating-aged-care-consultation-paper-2-details-of-the-proposed-new-model.pdf" TargetMode="External"/><Relationship Id="rId36" Type="http://schemas.openxmlformats.org/officeDocument/2006/relationships/hyperlink" Target="https://www.health.gov.au/resources/publications/a-new-aged-care-act-exposure-draft-consultation-paper-no-2?language=en" TargetMode="External"/><Relationship Id="rId49" Type="http://schemas.openxmlformats.org/officeDocument/2006/relationships/image" Target="media/image8.svg"/><Relationship Id="rId57" Type="http://schemas.openxmlformats.org/officeDocument/2006/relationships/header" Target="header6.xml"/><Relationship Id="rId10" Type="http://schemas.openxmlformats.org/officeDocument/2006/relationships/endnotes" Target="endnotes.xml"/><Relationship Id="rId31" Type="http://schemas.openxmlformats.org/officeDocument/2006/relationships/hyperlink" Target="https://www.health.gov.au/resources/publications/the-strengthened-aged-care-quality-standards-final-draft?language=en" TargetMode="External"/><Relationship Id="rId44" Type="http://schemas.openxmlformats.org/officeDocument/2006/relationships/header" Target="header4.xml"/><Relationship Id="rId52" Type="http://schemas.openxmlformats.org/officeDocument/2006/relationships/image" Target="media/image9.jpg"/><Relationship Id="rId60" Type="http://schemas.openxmlformats.org/officeDocument/2006/relationships/hyperlink" Target="https://www.health.gov.au/sites/default/files/2023-04/a-new-model-for-regulating-aged-care-consultation-paper-2-details-of-the-proposed-new-model.pdf" TargetMode="External"/><Relationship Id="rId65" Type="http://schemas.openxmlformats.org/officeDocument/2006/relationships/image" Target="media/image19.jpg"/><Relationship Id="rId73" Type="http://schemas.openxmlformats.org/officeDocument/2006/relationships/footer" Target="footer7.xml"/><Relationship Id="rId78" Type="http://schemas.openxmlformats.org/officeDocument/2006/relationships/image" Target="media/image29.jpg"/><Relationship Id="rId81" Type="http://schemas.openxmlformats.org/officeDocument/2006/relationships/image" Target="media/image32.jpg"/><Relationship Id="rId86" Type="http://schemas.openxmlformats.org/officeDocument/2006/relationships/hyperlink" Target="https://www.health.gov.au/sites/default/files/2023-04/a-new-model-for-regulating-aged-care-consultation-paper-2-details-of-the-proposed-new-model.pdf" TargetMode="External"/><Relationship Id="rId94" Type="http://schemas.microsoft.com/office/2019/05/relationships/documenttasks" Target="documenttasks/documenttasks1.xml"/><Relationship Id="rId4" Type="http://schemas.openxmlformats.org/officeDocument/2006/relationships/customXml" Target="../customXml/item4.xml"/><Relationship Id="rId9" Type="http://schemas.openxmlformats.org/officeDocument/2006/relationships/footnotes" Target="footnotes.xml"/></Relationships>
</file>

<file path=word/_rels/header3.xml.rels><?xml version="1.0" encoding="UTF-8" standalone="yes"?>
<Relationships xmlns="http://schemas.openxmlformats.org/package/2006/relationships"><Relationship Id="rId2" Type="http://schemas.openxmlformats.org/officeDocument/2006/relationships/image" Target="media/image2.jpg"/><Relationship Id="rId1" Type="http://schemas.openxmlformats.org/officeDocument/2006/relationships/image" Target="media/image1.png"/></Relationships>
</file>

<file path=word/documenttasks/documenttasks1.xml><?xml version="1.0" encoding="utf-8"?>
<t:Tasks xmlns:t="http://schemas.microsoft.com/office/tasks/2019/documenttasks" xmlns:oel="http://schemas.microsoft.com/office/2019/extlst">
  <t:Task id="{00473444-FCFF-483A-AD86-55223C113905}">
    <t:Anchor>
      <t:Comment id="361595176"/>
    </t:Anchor>
    <t:History>
      <t:Event id="{43A3759F-B040-4110-948C-F0710F3BA1A2}" time="2023-11-12T21:29:11.844Z">
        <t:Attribution userId="S::simon.christopher@health.gov.au::0e4343bc-9318-4e69-a8fc-850eb037d6e4" userProvider="AD" userName="CHRISTOPHER, Simon"/>
        <t:Anchor>
          <t:Comment id="361595176"/>
        </t:Anchor>
        <t:Create/>
      </t:Event>
      <t:Event id="{432E9ED2-4995-4B21-A317-5CAF6EF017EF}" time="2023-11-12T21:29:11.844Z">
        <t:Attribution userId="S::simon.christopher@health.gov.au::0e4343bc-9318-4e69-a8fc-850eb037d6e4" userProvider="AD" userName="CHRISTOPHER, Simon"/>
        <t:Anchor>
          <t:Comment id="361595176"/>
        </t:Anchor>
        <t:Assign userId="S::Connor.STEVENSON@Health.gov.au::b102b525-ccd1-4cf1-b6ca-cbe24dea861f" userProvider="AD" userName="STEVENSON, Connor"/>
      </t:Event>
      <t:Event id="{24FD1C7D-C907-481D-B6FD-97C8732209CB}" time="2023-11-12T21:29:11.844Z">
        <t:Attribution userId="S::simon.christopher@health.gov.au::0e4343bc-9318-4e69-a8fc-850eb037d6e4" userProvider="AD" userName="CHRISTOPHER, Simon"/>
        <t:Anchor>
          <t:Comment id="361595176"/>
        </t:Anchor>
        <t:SetTitle title="@STEVENSON, Connor this is in the wrong section and should follow the registration and standards conversation in earlier section, graded assessments will not be used to establish compliance and enforcement, they are informing a conformance assessment …"/>
      </t:Event>
    </t:History>
  </t:Task>
  <t:Task id="{8D8AADE7-40A4-433A-962A-49A24D274575}">
    <t:Anchor>
      <t:Comment id="2085372405"/>
    </t:Anchor>
    <t:History>
      <t:Event id="{0CE218C9-6C57-49C2-8EB8-77FC2DFCA420}" time="2023-11-12T11:47:55.595Z">
        <t:Attribution userId="S::simon.christopher@health.gov.au::0e4343bc-9318-4e69-a8fc-850eb037d6e4" userProvider="AD" userName="CHRISTOPHER, Simon"/>
        <t:Anchor>
          <t:Comment id="2085372405"/>
        </t:Anchor>
        <t:Create/>
      </t:Event>
      <t:Event id="{A59FA3CF-B646-40C1-8F0E-D6DBA3AFF93A}" time="2023-11-12T11:47:55.595Z">
        <t:Attribution userId="S::simon.christopher@health.gov.au::0e4343bc-9318-4e69-a8fc-850eb037d6e4" userProvider="AD" userName="CHRISTOPHER, Simon"/>
        <t:Anchor>
          <t:Comment id="2085372405"/>
        </t:Anchor>
        <t:Assign userId="S::Connor.STEVENSON@Health.gov.au::b102b525-ccd1-4cf1-b6ca-cbe24dea861f" userProvider="AD" userName="STEVENSON, Connor"/>
      </t:Event>
      <t:Event id="{A68238BE-CDD9-4765-800E-8387299DBFF0}" time="2023-11-12T11:47:55.595Z">
        <t:Attribution userId="S::simon.christopher@health.gov.au::0e4343bc-9318-4e69-a8fc-850eb037d6e4" userProvider="AD" userName="CHRISTOPHER, Simon"/>
        <t:Anchor>
          <t:Comment id="2085372405"/>
        </t:Anchor>
        <t:SetTitle title="@STEVENSON, Connor should these two approaches be in here or with the discussion of the other two approaches, seems disjointed - discuss please"/>
      </t:Event>
    </t:History>
  </t:Task>
</t:Tasks>
</file>

<file path=word/theme/theme1.xml><?xml version="1.0" encoding="utf-8"?>
<a:theme xmlns:a="http://schemas.openxmlformats.org/drawingml/2006/main" name="Office Theme">
  <a:themeElements>
    <a:clrScheme name="AGED CARE">
      <a:dk1>
        <a:srgbClr val="1E1545"/>
      </a:dk1>
      <a:lt1>
        <a:srgbClr val="F1F2F2"/>
      </a:lt1>
      <a:dk2>
        <a:srgbClr val="1E1545"/>
      </a:dk2>
      <a:lt2>
        <a:srgbClr val="F1F2F2"/>
      </a:lt2>
      <a:accent1>
        <a:srgbClr val="2AB1BB"/>
      </a:accent1>
      <a:accent2>
        <a:srgbClr val="78BE43"/>
      </a:accent2>
      <a:accent3>
        <a:srgbClr val="8C5AA5"/>
      </a:accent3>
      <a:accent4>
        <a:srgbClr val="DA576C"/>
      </a:accent4>
      <a:accent5>
        <a:srgbClr val="F26A2B"/>
      </a:accent5>
      <a:accent6>
        <a:srgbClr val="97A926"/>
      </a:accent6>
      <a:hlink>
        <a:srgbClr val="2AB1BB"/>
      </a:hlink>
      <a:folHlink>
        <a:srgbClr val="00000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E54E6A9DB0744469E4393DD9E348EE6" ma:contentTypeVersion="27" ma:contentTypeDescription="Create a new document." ma:contentTypeScope="" ma:versionID="dba55903cfcc25ddf0f0d05aae02834d">
  <xsd:schema xmlns:xsd="http://www.w3.org/2001/XMLSchema" xmlns:xs="http://www.w3.org/2001/XMLSchema" xmlns:p="http://schemas.microsoft.com/office/2006/metadata/properties" xmlns:ns2="0b3e3d46-dbf0-429e-a578-4ead2dab9a43" xmlns:ns3="2a2220af-7b06-4401-8589-40fd11788b24" targetNamespace="http://schemas.microsoft.com/office/2006/metadata/properties" ma:root="true" ma:fieldsID="eb9826cf1b86b65f36c84997710834bf" ns2:_="" ns3:_="">
    <xsd:import namespace="0b3e3d46-dbf0-429e-a578-4ead2dab9a43"/>
    <xsd:import namespace="2a2220af-7b06-4401-8589-40fd11788b24"/>
    <xsd:element name="properties">
      <xsd:complexType>
        <xsd:sequence>
          <xsd:element name="documentManagement">
            <xsd:complexType>
              <xsd:all>
                <xsd:element ref="ns3:Tag" minOccurs="0"/>
                <xsd:element ref="ns3:MediaServiceMetadata" minOccurs="0"/>
                <xsd:element ref="ns3:MediaServiceFastMetadata" minOccurs="0"/>
                <xsd:element ref="ns3:MediaServiceAutoKeyPoints" minOccurs="0"/>
                <xsd:element ref="ns3:MediaServiceKeyPoints" minOccurs="0"/>
                <xsd:element ref="ns2:SharedWithUsers" minOccurs="0"/>
                <xsd:element ref="ns2:SharedWithDetails" minOccurs="0"/>
                <xsd:element ref="ns2:TaxKeywordTaxHTField" minOccurs="0"/>
                <xsd:element ref="ns2:TaxCatchAll" minOccurs="0"/>
                <xsd:element ref="ns3:MediaServiceAutoTags" minOccurs="0"/>
                <xsd:element ref="ns3:MediaLengthInSeconds" minOccurs="0"/>
                <xsd:element ref="ns3:Trim_x0020_link" minOccurs="0"/>
                <xsd:element ref="ns3:Filter"/>
                <xsd:element ref="ns3:MediaServiceOCR" minOccurs="0"/>
                <xsd:element ref="ns3:MediaServiceGenerationTime" minOccurs="0"/>
                <xsd:element ref="ns3:MediaServiceEventHashCode" minOccurs="0"/>
                <xsd:element ref="ns3:Notes" minOccurs="0"/>
                <xsd:element ref="ns3:lcf76f155ced4ddcb4097134ff3c332f" minOccurs="0"/>
                <xsd:element ref="ns3:MediaServiceDateTaken"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b3e3d46-dbf0-429e-a578-4ead2dab9a43" elementFormDefault="qualified">
    <xsd:import namespace="http://schemas.microsoft.com/office/2006/documentManagement/types"/>
    <xsd:import namespace="http://schemas.microsoft.com/office/infopath/2007/PartnerControls"/>
    <xsd:element name="SharedWithUsers" ma:index="12"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hidden="true" ma:internalName="SharedWithDetails" ma:readOnly="true">
      <xsd:simpleType>
        <xsd:restriction base="dms:Note"/>
      </xsd:simpleType>
    </xsd:element>
    <xsd:element name="TaxKeywordTaxHTField" ma:index="15" nillable="true" ma:taxonomy="true" ma:internalName="TaxKeywordTaxHTField" ma:taxonomyFieldName="TaxKeyword" ma:displayName="Enterprise Keywords" ma:readOnly="false" ma:fieldId="{23f27201-bee3-471e-b2e7-b64fd8b7ca38}" ma:taxonomyMulti="true" ma:sspId="89927c38-8944-418e-ac9b-4d6e75543028" ma:termSetId="00000000-0000-0000-0000-000000000000" ma:anchorId="00000000-0000-0000-0000-000000000000" ma:open="true" ma:isKeyword="true">
      <xsd:complexType>
        <xsd:sequence>
          <xsd:element ref="pc:Terms" minOccurs="0" maxOccurs="1"/>
        </xsd:sequence>
      </xsd:complexType>
    </xsd:element>
    <xsd:element name="TaxCatchAll" ma:index="16" nillable="true" ma:displayName="Taxonomy Catch All Column" ma:hidden="true" ma:list="{3b846e4b-1db0-48fe-9969-dd762bfb49ac}" ma:internalName="TaxCatchAll" ma:readOnly="false" ma:showField="CatchAllData" ma:web="0b3e3d46-dbf0-429e-a578-4ead2dab9a4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2a2220af-7b06-4401-8589-40fd11788b24" elementFormDefault="qualified">
    <xsd:import namespace="http://schemas.microsoft.com/office/2006/documentManagement/types"/>
    <xsd:import namespace="http://schemas.microsoft.com/office/infopath/2007/PartnerControls"/>
    <xsd:element name="Tag" ma:index="3" nillable="true" ma:displayName="Tag" ma:format="Dropdown" ma:internalName="Tag" ma:readOnly="false">
      <xsd:simpleType>
        <xsd:restriction base="dms:Choice">
          <xsd:enumeration value="Establishing"/>
          <xsd:enumeration value="Management"/>
          <xsd:enumeration value="Consultation material"/>
          <xsd:enumeration value="DRAFT"/>
          <xsd:enumeration value="FINAL"/>
        </xsd:restriction>
      </xsd:simple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hidden="true" ma:internalName="MediaServiceKeyPoints" ma:readOnly="true">
      <xsd:simpleType>
        <xsd:restriction base="dms:Note"/>
      </xsd:simpleType>
    </xsd:element>
    <xsd:element name="MediaServiceAutoTags" ma:index="18" nillable="true" ma:displayName="Tags" ma:hidden="true" ma:internalName="MediaServiceAutoTags"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Trim_x0020_link" ma:index="20" nillable="true" ma:displayName="Link" ma:description="Please add 'Open in Trim link' here.&#10;For instructions see: http://intranet2.central.health/Pages/Create-hyperlinks-to-TRIM-records-for-Sharepoint.aspx" ma:format="Hyperlink" ma:internalName="Trim_x0020_link">
      <xsd:complexType>
        <xsd:complexContent>
          <xsd:extension base="dms:URL">
            <xsd:sequence>
              <xsd:element name="Url" type="dms:ValidUrl" minOccurs="0" nillable="true"/>
              <xsd:element name="Description" type="xsd:string" nillable="true"/>
            </xsd:sequence>
          </xsd:extension>
        </xsd:complexContent>
      </xsd:complexType>
    </xsd:element>
    <xsd:element name="Filter" ma:index="21" ma:displayName="Work stream" ma:default="Draft" ma:description="Choose one" ma:format="Dropdown" ma:internalName="Filter">
      <xsd:simpleType>
        <xsd:restriction base="dms:Choice">
          <xsd:enumeration value="Technical Policy sub-team"/>
          <xsd:enumeration value="Consultation and Engagement sub-team"/>
          <xsd:enumeration value="Procurement"/>
          <xsd:enumeration value="Secretariat"/>
          <xsd:enumeration value="Project management"/>
          <xsd:enumeration value="Establishing paperwork"/>
          <xsd:enumeration value="Draft"/>
          <xsd:enumeration value="Cleared/Final"/>
          <xsd:enumeration value="Planning"/>
          <xsd:enumeration value="Section Admin"/>
          <xsd:enumeration value="For reference"/>
        </xsd:restriction>
      </xsd:simpleType>
    </xsd:element>
    <xsd:element name="MediaServiceOCR" ma:index="22" nillable="true" ma:displayName="Extracted Text" ma:internalName="MediaServiceOCR" ma:readOnly="true">
      <xsd:simpleType>
        <xsd:restriction base="dms:Note">
          <xsd:maxLength value="255"/>
        </xsd:restriction>
      </xsd:simpleType>
    </xsd:element>
    <xsd:element name="MediaServiceGenerationTime" ma:index="23" nillable="true" ma:displayName="MediaServiceGenerationTime" ma:hidden="true" ma:internalName="MediaServiceGenerationTime" ma:readOnly="true">
      <xsd:simpleType>
        <xsd:restriction base="dms:Text"/>
      </xsd:simpleType>
    </xsd:element>
    <xsd:element name="MediaServiceEventHashCode" ma:index="24" nillable="true" ma:displayName="MediaServiceEventHashCode" ma:hidden="true" ma:internalName="MediaServiceEventHashCode" ma:readOnly="true">
      <xsd:simpleType>
        <xsd:restriction base="dms:Text"/>
      </xsd:simpleType>
    </xsd:element>
    <xsd:element name="Notes" ma:index="25" nillable="true" ma:displayName="Notes" ma:format="Dropdown" ma:internalName="Notes">
      <xsd:simpleType>
        <xsd:restriction base="dms:Text">
          <xsd:maxLength value="255"/>
        </xsd:restriction>
      </xsd:simpleType>
    </xsd:element>
    <xsd:element name="lcf76f155ced4ddcb4097134ff3c332f" ma:index="27"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DateTaken" ma:index="28" nillable="true" ma:displayName="MediaServiceDateTaken" ma:hidden="true" ma:indexed="true" ma:internalName="MediaServiceDateTaken" ma:readOnly="true">
      <xsd:simpleType>
        <xsd:restriction base="dms:Text"/>
      </xsd:simpleType>
    </xsd:element>
    <xsd:element name="MediaServiceObjectDetectorVersions" ma:index="29" nillable="true" ma:displayName="MediaServiceObjectDetectorVersions" ma:hidden="true" ma:indexed="true" ma:internalName="MediaServiceObjectDetectorVersions" ma:readOnly="true">
      <xsd:simpleType>
        <xsd:restriction base="dms:Text"/>
      </xsd:simpleType>
    </xsd:element>
    <xsd:element name="MediaServiceSearchProperties" ma:index="3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0b3e3d46-dbf0-429e-a578-4ead2dab9a43" xsi:nil="true"/>
    <lcf76f155ced4ddcb4097134ff3c332f xmlns="2a2220af-7b06-4401-8589-40fd11788b24">
      <Terms xmlns="http://schemas.microsoft.com/office/infopath/2007/PartnerControls"/>
    </lcf76f155ced4ddcb4097134ff3c332f>
    <Notes xmlns="2a2220af-7b06-4401-8589-40fd11788b24" xsi:nil="true"/>
    <Tag xmlns="2a2220af-7b06-4401-8589-40fd11788b24" xsi:nil="true"/>
    <TaxKeywordTaxHTField xmlns="0b3e3d46-dbf0-429e-a578-4ead2dab9a43">
      <Terms xmlns="http://schemas.microsoft.com/office/infopath/2007/PartnerControls">
        <TermInfo xmlns="http://schemas.microsoft.com/office/infopath/2007/PartnerControls">
          <TermName xmlns="http://schemas.microsoft.com/office/infopath/2007/PartnerControls">Aged care</TermName>
          <TermId xmlns="http://schemas.microsoft.com/office/infopath/2007/PartnerControls">11111111-1111-1111-1111-111111111111</TermId>
        </TermInfo>
        <TermInfo xmlns="http://schemas.microsoft.com/office/infopath/2007/PartnerControls">
          <TermName xmlns="http://schemas.microsoft.com/office/infopath/2007/PartnerControls">Developing a new model for regulating aged care</TermName>
          <TermId xmlns="http://schemas.microsoft.com/office/infopath/2007/PartnerControls">11111111-1111-1111-1111-111111111111</TermId>
        </TermInfo>
      </Terms>
    </TaxKeywordTaxHTField>
    <Filter xmlns="2a2220af-7b06-4401-8589-40fd11788b24">Consultation and Engagement sub-team</Filter>
    <Trim_x0020_link xmlns="2a2220af-7b06-4401-8589-40fd11788b24">
      <Url xsi:nil="true"/>
      <Description xsi:nil="true"/>
    </Trim_x0020_link>
  </documentManagement>
</p:properties>
</file>

<file path=customXml/itemProps1.xml><?xml version="1.0" encoding="utf-8"?>
<ds:datastoreItem xmlns:ds="http://schemas.openxmlformats.org/officeDocument/2006/customXml" ds:itemID="{BB7D8A45-1518-4DE3-9F2A-43B56CEF6BE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b3e3d46-dbf0-429e-a578-4ead2dab9a43"/>
    <ds:schemaRef ds:uri="2a2220af-7b06-4401-8589-40fd11788b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D4AB270-9F4E-1B46-8357-D5B56C79B6B3}">
  <ds:schemaRefs>
    <ds:schemaRef ds:uri="http://schemas.openxmlformats.org/officeDocument/2006/bibliography"/>
  </ds:schemaRefs>
</ds:datastoreItem>
</file>

<file path=customXml/itemProps3.xml><?xml version="1.0" encoding="utf-8"?>
<ds:datastoreItem xmlns:ds="http://schemas.openxmlformats.org/officeDocument/2006/customXml" ds:itemID="{3BFCAFB5-863C-4C24-ACB5-1626D6CA35D8}">
  <ds:schemaRefs>
    <ds:schemaRef ds:uri="http://schemas.microsoft.com/sharepoint/v3/contenttype/forms"/>
  </ds:schemaRefs>
</ds:datastoreItem>
</file>

<file path=customXml/itemProps4.xml><?xml version="1.0" encoding="utf-8"?>
<ds:datastoreItem xmlns:ds="http://schemas.openxmlformats.org/officeDocument/2006/customXml" ds:itemID="{D20C6417-ADBB-487B-9091-DC3471F064BF}">
  <ds:schemaRefs>
    <ds:schemaRef ds:uri="0b3e3d46-dbf0-429e-a578-4ead2dab9a43"/>
    <ds:schemaRef ds:uri="2a2220af-7b06-4401-8589-40fd11788b24"/>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77</Pages>
  <Words>13829</Words>
  <Characters>80140</Characters>
  <Application>Microsoft Office Word</Application>
  <DocSecurity>4</DocSecurity>
  <Lines>1656</Lines>
  <Paragraphs>482</Paragraphs>
  <ScaleCrop>false</ScaleCrop>
  <HeadingPairs>
    <vt:vector size="2" baseType="variant">
      <vt:variant>
        <vt:lpstr>Title</vt:lpstr>
      </vt:variant>
      <vt:variant>
        <vt:i4>1</vt:i4>
      </vt:variant>
    </vt:vector>
  </HeadingPairs>
  <TitlesOfParts>
    <vt:vector size="1" baseType="lpstr">
      <vt:lpstr>A New Model for Regulating Aged Care Consultation – Summary Report 2023</vt:lpstr>
    </vt:vector>
  </TitlesOfParts>
  <Manager/>
  <Company/>
  <LinksUpToDate>false</LinksUpToDate>
  <CharactersWithSpaces>93913</CharactersWithSpaces>
  <SharedDoc>false</SharedDoc>
  <HyperlinkBase/>
  <HLinks>
    <vt:vector size="336" baseType="variant">
      <vt:variant>
        <vt:i4>4390922</vt:i4>
      </vt:variant>
      <vt:variant>
        <vt:i4>414</vt:i4>
      </vt:variant>
      <vt:variant>
        <vt:i4>0</vt:i4>
      </vt:variant>
      <vt:variant>
        <vt:i4>5</vt:i4>
      </vt:variant>
      <vt:variant>
        <vt:lpwstr>https://www.health.gov.au/sites/default/files/2023-04/a-new-model-for-regulating-aged-care-consultation-paper-2-details-of-the-proposed-new-model.pdf</vt:lpwstr>
      </vt:variant>
      <vt:variant>
        <vt:lpwstr/>
      </vt:variant>
      <vt:variant>
        <vt:i4>4390922</vt:i4>
      </vt:variant>
      <vt:variant>
        <vt:i4>404</vt:i4>
      </vt:variant>
      <vt:variant>
        <vt:i4>0</vt:i4>
      </vt:variant>
      <vt:variant>
        <vt:i4>5</vt:i4>
      </vt:variant>
      <vt:variant>
        <vt:lpwstr>https://www.health.gov.au/sites/default/files/2023-04/a-new-model-for-regulating-aged-care-consultation-paper-2-details-of-the-proposed-new-model.pdf</vt:lpwstr>
      </vt:variant>
      <vt:variant>
        <vt:lpwstr/>
      </vt:variant>
      <vt:variant>
        <vt:i4>4390922</vt:i4>
      </vt:variant>
      <vt:variant>
        <vt:i4>402</vt:i4>
      </vt:variant>
      <vt:variant>
        <vt:i4>0</vt:i4>
      </vt:variant>
      <vt:variant>
        <vt:i4>5</vt:i4>
      </vt:variant>
      <vt:variant>
        <vt:lpwstr>https://www.health.gov.au/sites/default/files/2023-04/a-new-model-for-regulating-aged-care-consultation-paper-2-details-of-the-proposed-new-model.pdf</vt:lpwstr>
      </vt:variant>
      <vt:variant>
        <vt:lpwstr/>
      </vt:variant>
      <vt:variant>
        <vt:i4>4390922</vt:i4>
      </vt:variant>
      <vt:variant>
        <vt:i4>342</vt:i4>
      </vt:variant>
      <vt:variant>
        <vt:i4>0</vt:i4>
      </vt:variant>
      <vt:variant>
        <vt:i4>5</vt:i4>
      </vt:variant>
      <vt:variant>
        <vt:lpwstr>https://www.health.gov.au/sites/default/files/2023-04/a-new-model-for-regulating-aged-care-consultation-paper-2-details-of-the-proposed-new-model.pdf</vt:lpwstr>
      </vt:variant>
      <vt:variant>
        <vt:lpwstr/>
      </vt:variant>
      <vt:variant>
        <vt:i4>4390922</vt:i4>
      </vt:variant>
      <vt:variant>
        <vt:i4>267</vt:i4>
      </vt:variant>
      <vt:variant>
        <vt:i4>0</vt:i4>
      </vt:variant>
      <vt:variant>
        <vt:i4>5</vt:i4>
      </vt:variant>
      <vt:variant>
        <vt:lpwstr>https://www.health.gov.au/sites/default/files/2023-04/a-new-model-for-regulating-aged-care-consultation-paper-2-details-of-the-proposed-new-model.pdf</vt:lpwstr>
      </vt:variant>
      <vt:variant>
        <vt:lpwstr/>
      </vt:variant>
      <vt:variant>
        <vt:i4>7209020</vt:i4>
      </vt:variant>
      <vt:variant>
        <vt:i4>249</vt:i4>
      </vt:variant>
      <vt:variant>
        <vt:i4>0</vt:i4>
      </vt:variant>
      <vt:variant>
        <vt:i4>5</vt:i4>
      </vt:variant>
      <vt:variant>
        <vt:lpwstr>https://www.health.gov.au/resources/publications/a-new-model-for-regulating-aged-care-and-new-aged-care-act-frequently-asked-questions?language=en</vt:lpwstr>
      </vt:variant>
      <vt:variant>
        <vt:lpwstr/>
      </vt:variant>
      <vt:variant>
        <vt:i4>393307</vt:i4>
      </vt:variant>
      <vt:variant>
        <vt:i4>246</vt:i4>
      </vt:variant>
      <vt:variant>
        <vt:i4>0</vt:i4>
      </vt:variant>
      <vt:variant>
        <vt:i4>5</vt:i4>
      </vt:variant>
      <vt:variant>
        <vt:lpwstr>https://www.health.gov.au/resources/videos/a-new-model-for-regulating-aged-care-9-may-2023-webinar-recording?language=en</vt:lpwstr>
      </vt:variant>
      <vt:variant>
        <vt:lpwstr/>
      </vt:variant>
      <vt:variant>
        <vt:i4>1966090</vt:i4>
      </vt:variant>
      <vt:variant>
        <vt:i4>234</vt:i4>
      </vt:variant>
      <vt:variant>
        <vt:i4>0</vt:i4>
      </vt:variant>
      <vt:variant>
        <vt:i4>5</vt:i4>
      </vt:variant>
      <vt:variant>
        <vt:lpwstr>https://www.health.gov.au/our-work/new-model-for-regulating-aged-care</vt:lpwstr>
      </vt:variant>
      <vt:variant>
        <vt:lpwstr/>
      </vt:variant>
      <vt:variant>
        <vt:i4>4653169</vt:i4>
      </vt:variant>
      <vt:variant>
        <vt:i4>231</vt:i4>
      </vt:variant>
      <vt:variant>
        <vt:i4>0</vt:i4>
      </vt:variant>
      <vt:variant>
        <vt:i4>5</vt:i4>
      </vt:variant>
      <vt:variant>
        <vt:lpwstr>https://www.health.gov.au/sites/default/files/2023-04/dt0003551-re-aged-care-proposed_new_model-summary_final1.pdf</vt:lpwstr>
      </vt:variant>
      <vt:variant>
        <vt:lpwstr/>
      </vt:variant>
      <vt:variant>
        <vt:i4>4390922</vt:i4>
      </vt:variant>
      <vt:variant>
        <vt:i4>227</vt:i4>
      </vt:variant>
      <vt:variant>
        <vt:i4>0</vt:i4>
      </vt:variant>
      <vt:variant>
        <vt:i4>5</vt:i4>
      </vt:variant>
      <vt:variant>
        <vt:lpwstr>https://www.health.gov.au/sites/default/files/2023-04/a-new-model-for-regulating-aged-care-consultation-paper-2-details-of-the-proposed-new-model.pdf</vt:lpwstr>
      </vt:variant>
      <vt:variant>
        <vt:lpwstr/>
      </vt:variant>
      <vt:variant>
        <vt:i4>4390922</vt:i4>
      </vt:variant>
      <vt:variant>
        <vt:i4>225</vt:i4>
      </vt:variant>
      <vt:variant>
        <vt:i4>0</vt:i4>
      </vt:variant>
      <vt:variant>
        <vt:i4>5</vt:i4>
      </vt:variant>
      <vt:variant>
        <vt:lpwstr>https://www.health.gov.au/sites/default/files/2023-04/a-new-model-for-regulating-aged-care-consultation-paper-2-details-of-the-proposed-new-model.pdf</vt:lpwstr>
      </vt:variant>
      <vt:variant>
        <vt:lpwstr/>
      </vt:variant>
      <vt:variant>
        <vt:i4>524395</vt:i4>
      </vt:variant>
      <vt:variant>
        <vt:i4>222</vt:i4>
      </vt:variant>
      <vt:variant>
        <vt:i4>0</vt:i4>
      </vt:variant>
      <vt:variant>
        <vt:i4>5</vt:i4>
      </vt:variant>
      <vt:variant>
        <vt:lpwstr>https://consultations.health.gov.au/best-practice-regulation/aged-care-regulatory-framework/user_uploads/dt0003052-re-new-model-for-regulating-aged-care-summary-v6-final-20220902-2.pdf</vt:lpwstr>
      </vt:variant>
      <vt:variant>
        <vt:lpwstr/>
      </vt:variant>
      <vt:variant>
        <vt:i4>8126483</vt:i4>
      </vt:variant>
      <vt:variant>
        <vt:i4>219</vt:i4>
      </vt:variant>
      <vt:variant>
        <vt:i4>0</vt:i4>
      </vt:variant>
      <vt:variant>
        <vt:i4>5</vt:i4>
      </vt:variant>
      <vt:variant>
        <vt:lpwstr>https://consultations.health.gov.au/best-practice-regulation/aged-care-regulatory-framework/user_uploads/dt0003052-plain-english-model-for-regulating-aged-care-consultation-paper-v2-final.pdf</vt:lpwstr>
      </vt:variant>
      <vt:variant>
        <vt:lpwstr/>
      </vt:variant>
      <vt:variant>
        <vt:i4>3801113</vt:i4>
      </vt:variant>
      <vt:variant>
        <vt:i4>215</vt:i4>
      </vt:variant>
      <vt:variant>
        <vt:i4>0</vt:i4>
      </vt:variant>
      <vt:variant>
        <vt:i4>5</vt:i4>
      </vt:variant>
      <vt:variant>
        <vt:lpwstr>https://consultations.health.gov.au/best-practice-regulation/aged-care-regulatory-framework/user_uploads/final-new-model-for-regulating-aged-care-sep-2022.pdf</vt:lpwstr>
      </vt:variant>
      <vt:variant>
        <vt:lpwstr/>
      </vt:variant>
      <vt:variant>
        <vt:i4>3801113</vt:i4>
      </vt:variant>
      <vt:variant>
        <vt:i4>213</vt:i4>
      </vt:variant>
      <vt:variant>
        <vt:i4>0</vt:i4>
      </vt:variant>
      <vt:variant>
        <vt:i4>5</vt:i4>
      </vt:variant>
      <vt:variant>
        <vt:lpwstr>https://consultations.health.gov.au/best-practice-regulation/aged-care-regulatory-framework/user_uploads/final-new-model-for-regulating-aged-care-sep-2022.pdf</vt:lpwstr>
      </vt:variant>
      <vt:variant>
        <vt:lpwstr/>
      </vt:variant>
      <vt:variant>
        <vt:i4>2359374</vt:i4>
      </vt:variant>
      <vt:variant>
        <vt:i4>210</vt:i4>
      </vt:variant>
      <vt:variant>
        <vt:i4>0</vt:i4>
      </vt:variant>
      <vt:variant>
        <vt:i4>5</vt:i4>
      </vt:variant>
      <vt:variant>
        <vt:lpwstr>https://www.health.gov.au/sites/default/files/documents/2022/02/concepts-for-a-new-framework-for-regulating-aged-care-plain-english_0.pdf</vt:lpwstr>
      </vt:variant>
      <vt:variant>
        <vt:lpwstr/>
      </vt:variant>
      <vt:variant>
        <vt:i4>983042</vt:i4>
      </vt:variant>
      <vt:variant>
        <vt:i4>207</vt:i4>
      </vt:variant>
      <vt:variant>
        <vt:i4>0</vt:i4>
      </vt:variant>
      <vt:variant>
        <vt:i4>5</vt:i4>
      </vt:variant>
      <vt:variant>
        <vt:lpwstr>https://www.health.gov.au/sites/default/files/documents/2022/02/concepts-for-a-new-framework-for-regulating-aged-care.pdf</vt:lpwstr>
      </vt:variant>
      <vt:variant>
        <vt:lpwstr/>
      </vt:variant>
      <vt:variant>
        <vt:i4>4390922</vt:i4>
      </vt:variant>
      <vt:variant>
        <vt:i4>204</vt:i4>
      </vt:variant>
      <vt:variant>
        <vt:i4>0</vt:i4>
      </vt:variant>
      <vt:variant>
        <vt:i4>5</vt:i4>
      </vt:variant>
      <vt:variant>
        <vt:lpwstr>https://www.health.gov.au/sites/default/files/2023-04/a-new-model-for-regulating-aged-care-consultation-paper-2-details-of-the-proposed-new-model.pdf</vt:lpwstr>
      </vt:variant>
      <vt:variant>
        <vt:lpwstr/>
      </vt:variant>
      <vt:variant>
        <vt:i4>1835061</vt:i4>
      </vt:variant>
      <vt:variant>
        <vt:i4>188</vt:i4>
      </vt:variant>
      <vt:variant>
        <vt:i4>0</vt:i4>
      </vt:variant>
      <vt:variant>
        <vt:i4>5</vt:i4>
      </vt:variant>
      <vt:variant>
        <vt:lpwstr/>
      </vt:variant>
      <vt:variant>
        <vt:lpwstr>_Toc156903248</vt:lpwstr>
      </vt:variant>
      <vt:variant>
        <vt:i4>1835061</vt:i4>
      </vt:variant>
      <vt:variant>
        <vt:i4>182</vt:i4>
      </vt:variant>
      <vt:variant>
        <vt:i4>0</vt:i4>
      </vt:variant>
      <vt:variant>
        <vt:i4>5</vt:i4>
      </vt:variant>
      <vt:variant>
        <vt:lpwstr/>
      </vt:variant>
      <vt:variant>
        <vt:lpwstr>_Toc156903247</vt:lpwstr>
      </vt:variant>
      <vt:variant>
        <vt:i4>1835061</vt:i4>
      </vt:variant>
      <vt:variant>
        <vt:i4>176</vt:i4>
      </vt:variant>
      <vt:variant>
        <vt:i4>0</vt:i4>
      </vt:variant>
      <vt:variant>
        <vt:i4>5</vt:i4>
      </vt:variant>
      <vt:variant>
        <vt:lpwstr/>
      </vt:variant>
      <vt:variant>
        <vt:lpwstr>_Toc156903246</vt:lpwstr>
      </vt:variant>
      <vt:variant>
        <vt:i4>1835061</vt:i4>
      </vt:variant>
      <vt:variant>
        <vt:i4>170</vt:i4>
      </vt:variant>
      <vt:variant>
        <vt:i4>0</vt:i4>
      </vt:variant>
      <vt:variant>
        <vt:i4>5</vt:i4>
      </vt:variant>
      <vt:variant>
        <vt:lpwstr/>
      </vt:variant>
      <vt:variant>
        <vt:lpwstr>_Toc156903245</vt:lpwstr>
      </vt:variant>
      <vt:variant>
        <vt:i4>1835061</vt:i4>
      </vt:variant>
      <vt:variant>
        <vt:i4>164</vt:i4>
      </vt:variant>
      <vt:variant>
        <vt:i4>0</vt:i4>
      </vt:variant>
      <vt:variant>
        <vt:i4>5</vt:i4>
      </vt:variant>
      <vt:variant>
        <vt:lpwstr/>
      </vt:variant>
      <vt:variant>
        <vt:lpwstr>_Toc156903244</vt:lpwstr>
      </vt:variant>
      <vt:variant>
        <vt:i4>1835061</vt:i4>
      </vt:variant>
      <vt:variant>
        <vt:i4>158</vt:i4>
      </vt:variant>
      <vt:variant>
        <vt:i4>0</vt:i4>
      </vt:variant>
      <vt:variant>
        <vt:i4>5</vt:i4>
      </vt:variant>
      <vt:variant>
        <vt:lpwstr/>
      </vt:variant>
      <vt:variant>
        <vt:lpwstr>_Toc156903243</vt:lpwstr>
      </vt:variant>
      <vt:variant>
        <vt:i4>1835061</vt:i4>
      </vt:variant>
      <vt:variant>
        <vt:i4>152</vt:i4>
      </vt:variant>
      <vt:variant>
        <vt:i4>0</vt:i4>
      </vt:variant>
      <vt:variant>
        <vt:i4>5</vt:i4>
      </vt:variant>
      <vt:variant>
        <vt:lpwstr/>
      </vt:variant>
      <vt:variant>
        <vt:lpwstr>_Toc156903242</vt:lpwstr>
      </vt:variant>
      <vt:variant>
        <vt:i4>1835061</vt:i4>
      </vt:variant>
      <vt:variant>
        <vt:i4>146</vt:i4>
      </vt:variant>
      <vt:variant>
        <vt:i4>0</vt:i4>
      </vt:variant>
      <vt:variant>
        <vt:i4>5</vt:i4>
      </vt:variant>
      <vt:variant>
        <vt:lpwstr/>
      </vt:variant>
      <vt:variant>
        <vt:lpwstr>_Toc156903241</vt:lpwstr>
      </vt:variant>
      <vt:variant>
        <vt:i4>1835061</vt:i4>
      </vt:variant>
      <vt:variant>
        <vt:i4>140</vt:i4>
      </vt:variant>
      <vt:variant>
        <vt:i4>0</vt:i4>
      </vt:variant>
      <vt:variant>
        <vt:i4>5</vt:i4>
      </vt:variant>
      <vt:variant>
        <vt:lpwstr/>
      </vt:variant>
      <vt:variant>
        <vt:lpwstr>_Toc156903240</vt:lpwstr>
      </vt:variant>
      <vt:variant>
        <vt:i4>1769525</vt:i4>
      </vt:variant>
      <vt:variant>
        <vt:i4>134</vt:i4>
      </vt:variant>
      <vt:variant>
        <vt:i4>0</vt:i4>
      </vt:variant>
      <vt:variant>
        <vt:i4>5</vt:i4>
      </vt:variant>
      <vt:variant>
        <vt:lpwstr/>
      </vt:variant>
      <vt:variant>
        <vt:lpwstr>_Toc156903239</vt:lpwstr>
      </vt:variant>
      <vt:variant>
        <vt:i4>1769525</vt:i4>
      </vt:variant>
      <vt:variant>
        <vt:i4>128</vt:i4>
      </vt:variant>
      <vt:variant>
        <vt:i4>0</vt:i4>
      </vt:variant>
      <vt:variant>
        <vt:i4>5</vt:i4>
      </vt:variant>
      <vt:variant>
        <vt:lpwstr/>
      </vt:variant>
      <vt:variant>
        <vt:lpwstr>_Toc156903238</vt:lpwstr>
      </vt:variant>
      <vt:variant>
        <vt:i4>1769525</vt:i4>
      </vt:variant>
      <vt:variant>
        <vt:i4>122</vt:i4>
      </vt:variant>
      <vt:variant>
        <vt:i4>0</vt:i4>
      </vt:variant>
      <vt:variant>
        <vt:i4>5</vt:i4>
      </vt:variant>
      <vt:variant>
        <vt:lpwstr/>
      </vt:variant>
      <vt:variant>
        <vt:lpwstr>_Toc156903237</vt:lpwstr>
      </vt:variant>
      <vt:variant>
        <vt:i4>1769525</vt:i4>
      </vt:variant>
      <vt:variant>
        <vt:i4>116</vt:i4>
      </vt:variant>
      <vt:variant>
        <vt:i4>0</vt:i4>
      </vt:variant>
      <vt:variant>
        <vt:i4>5</vt:i4>
      </vt:variant>
      <vt:variant>
        <vt:lpwstr/>
      </vt:variant>
      <vt:variant>
        <vt:lpwstr>_Toc156903236</vt:lpwstr>
      </vt:variant>
      <vt:variant>
        <vt:i4>1769525</vt:i4>
      </vt:variant>
      <vt:variant>
        <vt:i4>110</vt:i4>
      </vt:variant>
      <vt:variant>
        <vt:i4>0</vt:i4>
      </vt:variant>
      <vt:variant>
        <vt:i4>5</vt:i4>
      </vt:variant>
      <vt:variant>
        <vt:lpwstr/>
      </vt:variant>
      <vt:variant>
        <vt:lpwstr>_Toc156903235</vt:lpwstr>
      </vt:variant>
      <vt:variant>
        <vt:i4>1769525</vt:i4>
      </vt:variant>
      <vt:variant>
        <vt:i4>104</vt:i4>
      </vt:variant>
      <vt:variant>
        <vt:i4>0</vt:i4>
      </vt:variant>
      <vt:variant>
        <vt:i4>5</vt:i4>
      </vt:variant>
      <vt:variant>
        <vt:lpwstr/>
      </vt:variant>
      <vt:variant>
        <vt:lpwstr>_Toc156903234</vt:lpwstr>
      </vt:variant>
      <vt:variant>
        <vt:i4>1769525</vt:i4>
      </vt:variant>
      <vt:variant>
        <vt:i4>98</vt:i4>
      </vt:variant>
      <vt:variant>
        <vt:i4>0</vt:i4>
      </vt:variant>
      <vt:variant>
        <vt:i4>5</vt:i4>
      </vt:variant>
      <vt:variant>
        <vt:lpwstr/>
      </vt:variant>
      <vt:variant>
        <vt:lpwstr>_Toc156903233</vt:lpwstr>
      </vt:variant>
      <vt:variant>
        <vt:i4>1769525</vt:i4>
      </vt:variant>
      <vt:variant>
        <vt:i4>92</vt:i4>
      </vt:variant>
      <vt:variant>
        <vt:i4>0</vt:i4>
      </vt:variant>
      <vt:variant>
        <vt:i4>5</vt:i4>
      </vt:variant>
      <vt:variant>
        <vt:lpwstr/>
      </vt:variant>
      <vt:variant>
        <vt:lpwstr>_Toc156903232</vt:lpwstr>
      </vt:variant>
      <vt:variant>
        <vt:i4>1769525</vt:i4>
      </vt:variant>
      <vt:variant>
        <vt:i4>86</vt:i4>
      </vt:variant>
      <vt:variant>
        <vt:i4>0</vt:i4>
      </vt:variant>
      <vt:variant>
        <vt:i4>5</vt:i4>
      </vt:variant>
      <vt:variant>
        <vt:lpwstr/>
      </vt:variant>
      <vt:variant>
        <vt:lpwstr>_Toc156903231</vt:lpwstr>
      </vt:variant>
      <vt:variant>
        <vt:i4>1769525</vt:i4>
      </vt:variant>
      <vt:variant>
        <vt:i4>80</vt:i4>
      </vt:variant>
      <vt:variant>
        <vt:i4>0</vt:i4>
      </vt:variant>
      <vt:variant>
        <vt:i4>5</vt:i4>
      </vt:variant>
      <vt:variant>
        <vt:lpwstr/>
      </vt:variant>
      <vt:variant>
        <vt:lpwstr>_Toc156903230</vt:lpwstr>
      </vt:variant>
      <vt:variant>
        <vt:i4>1703989</vt:i4>
      </vt:variant>
      <vt:variant>
        <vt:i4>74</vt:i4>
      </vt:variant>
      <vt:variant>
        <vt:i4>0</vt:i4>
      </vt:variant>
      <vt:variant>
        <vt:i4>5</vt:i4>
      </vt:variant>
      <vt:variant>
        <vt:lpwstr/>
      </vt:variant>
      <vt:variant>
        <vt:lpwstr>_Toc156903229</vt:lpwstr>
      </vt:variant>
      <vt:variant>
        <vt:i4>1703989</vt:i4>
      </vt:variant>
      <vt:variant>
        <vt:i4>68</vt:i4>
      </vt:variant>
      <vt:variant>
        <vt:i4>0</vt:i4>
      </vt:variant>
      <vt:variant>
        <vt:i4>5</vt:i4>
      </vt:variant>
      <vt:variant>
        <vt:lpwstr/>
      </vt:variant>
      <vt:variant>
        <vt:lpwstr>_Toc156903228</vt:lpwstr>
      </vt:variant>
      <vt:variant>
        <vt:i4>1703989</vt:i4>
      </vt:variant>
      <vt:variant>
        <vt:i4>62</vt:i4>
      </vt:variant>
      <vt:variant>
        <vt:i4>0</vt:i4>
      </vt:variant>
      <vt:variant>
        <vt:i4>5</vt:i4>
      </vt:variant>
      <vt:variant>
        <vt:lpwstr/>
      </vt:variant>
      <vt:variant>
        <vt:lpwstr>_Toc156903227</vt:lpwstr>
      </vt:variant>
      <vt:variant>
        <vt:i4>1703989</vt:i4>
      </vt:variant>
      <vt:variant>
        <vt:i4>56</vt:i4>
      </vt:variant>
      <vt:variant>
        <vt:i4>0</vt:i4>
      </vt:variant>
      <vt:variant>
        <vt:i4>5</vt:i4>
      </vt:variant>
      <vt:variant>
        <vt:lpwstr/>
      </vt:variant>
      <vt:variant>
        <vt:lpwstr>_Toc156903226</vt:lpwstr>
      </vt:variant>
      <vt:variant>
        <vt:i4>1703989</vt:i4>
      </vt:variant>
      <vt:variant>
        <vt:i4>50</vt:i4>
      </vt:variant>
      <vt:variant>
        <vt:i4>0</vt:i4>
      </vt:variant>
      <vt:variant>
        <vt:i4>5</vt:i4>
      </vt:variant>
      <vt:variant>
        <vt:lpwstr/>
      </vt:variant>
      <vt:variant>
        <vt:lpwstr>_Toc156903225</vt:lpwstr>
      </vt:variant>
      <vt:variant>
        <vt:i4>1703989</vt:i4>
      </vt:variant>
      <vt:variant>
        <vt:i4>44</vt:i4>
      </vt:variant>
      <vt:variant>
        <vt:i4>0</vt:i4>
      </vt:variant>
      <vt:variant>
        <vt:i4>5</vt:i4>
      </vt:variant>
      <vt:variant>
        <vt:lpwstr/>
      </vt:variant>
      <vt:variant>
        <vt:lpwstr>_Toc156903224</vt:lpwstr>
      </vt:variant>
      <vt:variant>
        <vt:i4>1703989</vt:i4>
      </vt:variant>
      <vt:variant>
        <vt:i4>38</vt:i4>
      </vt:variant>
      <vt:variant>
        <vt:i4>0</vt:i4>
      </vt:variant>
      <vt:variant>
        <vt:i4>5</vt:i4>
      </vt:variant>
      <vt:variant>
        <vt:lpwstr/>
      </vt:variant>
      <vt:variant>
        <vt:lpwstr>_Toc156903223</vt:lpwstr>
      </vt:variant>
      <vt:variant>
        <vt:i4>1703989</vt:i4>
      </vt:variant>
      <vt:variant>
        <vt:i4>32</vt:i4>
      </vt:variant>
      <vt:variant>
        <vt:i4>0</vt:i4>
      </vt:variant>
      <vt:variant>
        <vt:i4>5</vt:i4>
      </vt:variant>
      <vt:variant>
        <vt:lpwstr/>
      </vt:variant>
      <vt:variant>
        <vt:lpwstr>_Toc156903222</vt:lpwstr>
      </vt:variant>
      <vt:variant>
        <vt:i4>1703989</vt:i4>
      </vt:variant>
      <vt:variant>
        <vt:i4>26</vt:i4>
      </vt:variant>
      <vt:variant>
        <vt:i4>0</vt:i4>
      </vt:variant>
      <vt:variant>
        <vt:i4>5</vt:i4>
      </vt:variant>
      <vt:variant>
        <vt:lpwstr/>
      </vt:variant>
      <vt:variant>
        <vt:lpwstr>_Toc156903221</vt:lpwstr>
      </vt:variant>
      <vt:variant>
        <vt:i4>1703989</vt:i4>
      </vt:variant>
      <vt:variant>
        <vt:i4>20</vt:i4>
      </vt:variant>
      <vt:variant>
        <vt:i4>0</vt:i4>
      </vt:variant>
      <vt:variant>
        <vt:i4>5</vt:i4>
      </vt:variant>
      <vt:variant>
        <vt:lpwstr/>
      </vt:variant>
      <vt:variant>
        <vt:lpwstr>_Toc156903220</vt:lpwstr>
      </vt:variant>
      <vt:variant>
        <vt:i4>1638453</vt:i4>
      </vt:variant>
      <vt:variant>
        <vt:i4>14</vt:i4>
      </vt:variant>
      <vt:variant>
        <vt:i4>0</vt:i4>
      </vt:variant>
      <vt:variant>
        <vt:i4>5</vt:i4>
      </vt:variant>
      <vt:variant>
        <vt:lpwstr/>
      </vt:variant>
      <vt:variant>
        <vt:lpwstr>_Toc156903219</vt:lpwstr>
      </vt:variant>
      <vt:variant>
        <vt:i4>1638453</vt:i4>
      </vt:variant>
      <vt:variant>
        <vt:i4>8</vt:i4>
      </vt:variant>
      <vt:variant>
        <vt:i4>0</vt:i4>
      </vt:variant>
      <vt:variant>
        <vt:i4>5</vt:i4>
      </vt:variant>
      <vt:variant>
        <vt:lpwstr/>
      </vt:variant>
      <vt:variant>
        <vt:lpwstr>_Toc156903218</vt:lpwstr>
      </vt:variant>
      <vt:variant>
        <vt:i4>1638453</vt:i4>
      </vt:variant>
      <vt:variant>
        <vt:i4>2</vt:i4>
      </vt:variant>
      <vt:variant>
        <vt:i4>0</vt:i4>
      </vt:variant>
      <vt:variant>
        <vt:i4>5</vt:i4>
      </vt:variant>
      <vt:variant>
        <vt:lpwstr/>
      </vt:variant>
      <vt:variant>
        <vt:lpwstr>_Toc156903217</vt:lpwstr>
      </vt:variant>
      <vt:variant>
        <vt:i4>5636191</vt:i4>
      </vt:variant>
      <vt:variant>
        <vt:i4>18</vt:i4>
      </vt:variant>
      <vt:variant>
        <vt:i4>0</vt:i4>
      </vt:variant>
      <vt:variant>
        <vt:i4>5</vt:i4>
      </vt:variant>
      <vt:variant>
        <vt:lpwstr>https://www.health.gov.au/our-work/star-ratings-for-residential-aged-care</vt:lpwstr>
      </vt:variant>
      <vt:variant>
        <vt:lpwstr/>
      </vt:variant>
      <vt:variant>
        <vt:i4>7798898</vt:i4>
      </vt:variant>
      <vt:variant>
        <vt:i4>15</vt:i4>
      </vt:variant>
      <vt:variant>
        <vt:i4>0</vt:i4>
      </vt:variant>
      <vt:variant>
        <vt:i4>5</vt:i4>
      </vt:variant>
      <vt:variant>
        <vt:lpwstr>https://www.health.gov.au/our-work/qi-program/how-the-program-works</vt:lpwstr>
      </vt:variant>
      <vt:variant>
        <vt:lpwstr/>
      </vt:variant>
      <vt:variant>
        <vt:i4>6881392</vt:i4>
      </vt:variant>
      <vt:variant>
        <vt:i4>12</vt:i4>
      </vt:variant>
      <vt:variant>
        <vt:i4>0</vt:i4>
      </vt:variant>
      <vt:variant>
        <vt:i4>5</vt:i4>
      </vt:variant>
      <vt:variant>
        <vt:lpwstr>https://www.health.gov.au/resources/publications/a-new-aged-care-act-exposure-draft-consultation-paper-no-2?language=en</vt:lpwstr>
      </vt:variant>
      <vt:variant>
        <vt:lpwstr/>
      </vt:variant>
      <vt:variant>
        <vt:i4>6881392</vt:i4>
      </vt:variant>
      <vt:variant>
        <vt:i4>6</vt:i4>
      </vt:variant>
      <vt:variant>
        <vt:i4>0</vt:i4>
      </vt:variant>
      <vt:variant>
        <vt:i4>5</vt:i4>
      </vt:variant>
      <vt:variant>
        <vt:lpwstr>https://www.health.gov.au/resources/publications/a-new-aged-care-act-exposure-draft-consultation-paper-no-2?language=en</vt:lpwstr>
      </vt:variant>
      <vt:variant>
        <vt:lpwstr/>
      </vt:variant>
      <vt:variant>
        <vt:i4>327707</vt:i4>
      </vt:variant>
      <vt:variant>
        <vt:i4>3</vt:i4>
      </vt:variant>
      <vt:variant>
        <vt:i4>0</vt:i4>
      </vt:variant>
      <vt:variant>
        <vt:i4>5</vt:i4>
      </vt:variant>
      <vt:variant>
        <vt:lpwstr>https://www.health.gov.au/our-work/aged-care-act/consultation</vt:lpwstr>
      </vt:variant>
      <vt:variant>
        <vt:lpwstr/>
      </vt:variant>
      <vt:variant>
        <vt:i4>5570626</vt:i4>
      </vt:variant>
      <vt:variant>
        <vt:i4>0</vt:i4>
      </vt:variant>
      <vt:variant>
        <vt:i4>0</vt:i4>
      </vt:variant>
      <vt:variant>
        <vt:i4>5</vt:i4>
      </vt:variant>
      <vt:variant>
        <vt:lpwstr>https://www.health.gov.au/resources/publications/the-strengthened-aged-care-quality-standards-final-draft?language=en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New Model for Regulating Aged Care Consultation – Summary Report 2023</dc:title>
  <dc:subject>Aged Care</dc:subject>
  <dc:creator>Australian Government Department of Health and Aged Care</dc:creator>
  <cp:keywords>Aged care; Developing a new model for regulating aged care</cp:keywords>
  <dc:description/>
  <cp:revision>2</cp:revision>
  <cp:lastPrinted>2023-09-08T16:38:00Z</cp:lastPrinted>
  <dcterms:created xsi:type="dcterms:W3CDTF">2024-01-29T06:00:00Z</dcterms:created>
  <dcterms:modified xsi:type="dcterms:W3CDTF">2024-01-29T06:00:00Z</dcterms:modified>
  <cp:category/>
</cp:coreProperties>
</file>