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486B" w14:textId="77777777" w:rsidR="00D917B6" w:rsidRDefault="008521EE" w:rsidP="00892C1B">
      <w:r>
        <w:rPr>
          <w:noProof/>
        </w:rPr>
        <w:drawing>
          <wp:inline distT="0" distB="0" distL="0" distR="0" wp14:anchorId="4711CEC1" wp14:editId="1D363867">
            <wp:extent cx="5731510" cy="10744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DC7AE" w14:textId="3F438850" w:rsidR="00084396" w:rsidRDefault="00530667" w:rsidP="00892C1B">
      <w:r>
        <w:t xml:space="preserve">Phase </w:t>
      </w:r>
      <w:r w:rsidR="00C3608A">
        <w:t>1</w:t>
      </w:r>
      <w:r>
        <w:t xml:space="preserve"> of t</w:t>
      </w:r>
      <w:r w:rsidR="00751E10">
        <w:t xml:space="preserve">he Scope of Practice Review </w:t>
      </w:r>
      <w:r>
        <w:t xml:space="preserve">is </w:t>
      </w:r>
      <w:r w:rsidR="00246B16">
        <w:t>very quickly</w:t>
      </w:r>
      <w:r w:rsidR="00A53CA8">
        <w:t xml:space="preserve"> making way for </w:t>
      </w:r>
      <w:r w:rsidR="00E6722E">
        <w:t>P</w:t>
      </w:r>
      <w:r w:rsidR="00A53CA8">
        <w:t>hase</w:t>
      </w:r>
      <w:r w:rsidR="00C3608A">
        <w:t xml:space="preserve"> 2</w:t>
      </w:r>
      <w:r w:rsidR="00A53CA8">
        <w:t xml:space="preserve">. </w:t>
      </w:r>
      <w:r w:rsidR="001567DF">
        <w:t>In a very short space of time</w:t>
      </w:r>
      <w:r w:rsidR="001C11D8">
        <w:t>,</w:t>
      </w:r>
      <w:r w:rsidR="004E6E93">
        <w:t xml:space="preserve"> </w:t>
      </w:r>
      <w:r w:rsidR="00D6550A">
        <w:t>the review team and I have</w:t>
      </w:r>
      <w:r w:rsidR="00084396">
        <w:t>:</w:t>
      </w:r>
    </w:p>
    <w:p w14:paraId="1E52CDC1" w14:textId="2507829D" w:rsidR="00084396" w:rsidRPr="001D7DC5" w:rsidRDefault="0078537F" w:rsidP="00010CB0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received more than 700 submissions through the </w:t>
      </w:r>
      <w:r w:rsidR="00E6722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</w:t>
      </w:r>
      <w:r w:rsidR="00B6262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hase </w:t>
      </w:r>
      <w:r w:rsidR="00C3608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1</w:t>
      </w:r>
      <w:r w:rsidR="00B6262A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  <w:proofErr w:type="gramStart"/>
      <w:r w:rsidR="004963C7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survey</w:t>
      </w:r>
      <w:proofErr w:type="gramEnd"/>
    </w:p>
    <w:p w14:paraId="59183F8D" w14:textId="13C95B3F" w:rsidR="00597956" w:rsidRPr="001D7DC5" w:rsidRDefault="004963C7" w:rsidP="00010CB0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met with more than </w:t>
      </w:r>
      <w:r w:rsidR="000343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80</w:t>
      </w:r>
      <w:r w:rsidR="006F3695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organisations</w:t>
      </w:r>
      <w:r w:rsidR="000343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 representing p</w:t>
      </w:r>
      <w:r w:rsidR="006F3695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erspectives from right across the health </w:t>
      </w:r>
      <w:proofErr w:type="gramStart"/>
      <w:r w:rsidR="006F3695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system</w:t>
      </w:r>
      <w:proofErr w:type="gramEnd"/>
    </w:p>
    <w:p w14:paraId="27C53B5A" w14:textId="5256B721" w:rsidR="000132B4" w:rsidRPr="001D7DC5" w:rsidRDefault="002E1E5E" w:rsidP="00010CB0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established </w:t>
      </w:r>
      <w:r w:rsidR="000132B4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</w:t>
      </w:r>
      <w:r w:rsidR="00F9637F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ur </w:t>
      </w:r>
      <w:r w:rsidR="000132B4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23-person </w:t>
      </w:r>
      <w:r w:rsidR="00F9637F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Expert Advisory Committee </w:t>
      </w:r>
      <w:r w:rsidR="00D54BC9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and </w:t>
      </w:r>
      <w:r w:rsidR="00E6722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held its</w:t>
      </w:r>
      <w:r w:rsidR="000132B4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first </w:t>
      </w:r>
      <w:proofErr w:type="gramStart"/>
      <w:r w:rsidR="000132B4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meeting</w:t>
      </w:r>
      <w:proofErr w:type="gramEnd"/>
      <w:r w:rsidR="000132B4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</w:t>
      </w:r>
    </w:p>
    <w:p w14:paraId="0906C58C" w14:textId="4CE7AA8A" w:rsidR="00602F21" w:rsidRPr="001D7DC5" w:rsidRDefault="00BB38F3" w:rsidP="00010CB0">
      <w:pPr>
        <w:pStyle w:val="ListParagraph"/>
        <w:numPr>
          <w:ilvl w:val="0"/>
          <w:numId w:val="14"/>
        </w:numP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our</w:t>
      </w:r>
      <w:r w:rsidR="00597956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research partner </w:t>
      </w:r>
      <w:r w:rsidR="00FD7761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for </w:t>
      </w:r>
      <w:r w:rsidR="00597956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the review</w:t>
      </w:r>
      <w:r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, the University of Queensland supported by KPMG,</w:t>
      </w:r>
      <w:r w:rsidR="00597956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is</w:t>
      </w:r>
      <w:r w:rsidR="002F6EF8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on board and well and truly ensconced in the work of the project</w:t>
      </w:r>
      <w:r w:rsidR="00602F21" w:rsidRPr="001D7DC5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.</w:t>
      </w:r>
    </w:p>
    <w:p w14:paraId="1DAF68E6" w14:textId="77777777" w:rsidR="00D917B6" w:rsidRDefault="000306DF" w:rsidP="00312623">
      <w:r>
        <w:t>T</w:t>
      </w:r>
      <w:r w:rsidR="00312623" w:rsidRPr="00312623">
        <w:t xml:space="preserve">he wealth of perspectives </w:t>
      </w:r>
      <w:r w:rsidR="0011309A">
        <w:t xml:space="preserve">contributors </w:t>
      </w:r>
      <w:proofErr w:type="gramStart"/>
      <w:r w:rsidR="0011309A">
        <w:t>have</w:t>
      </w:r>
      <w:proofErr w:type="gramEnd"/>
      <w:r w:rsidR="0011309A">
        <w:t xml:space="preserve"> shared</w:t>
      </w:r>
      <w:r w:rsidR="00312623" w:rsidRPr="00312623">
        <w:t xml:space="preserve"> has enriched our understanding of the current landscape and will contribute to well-informed </w:t>
      </w:r>
      <w:r w:rsidR="00FD7761">
        <w:t xml:space="preserve">findings and </w:t>
      </w:r>
      <w:r w:rsidR="00312623" w:rsidRPr="00312623">
        <w:t>recommendations.</w:t>
      </w:r>
    </w:p>
    <w:p w14:paraId="6DC238FD" w14:textId="77777777" w:rsidR="00D917B6" w:rsidRDefault="00365095" w:rsidP="00365095">
      <w:pPr>
        <w:pStyle w:val="Heading2"/>
      </w:pPr>
      <w:r w:rsidRPr="00BF41E2">
        <w:t xml:space="preserve">Phase </w:t>
      </w:r>
      <w:r w:rsidR="00C3608A">
        <w:t>1</w:t>
      </w:r>
      <w:r w:rsidRPr="00BF41E2">
        <w:t xml:space="preserve"> </w:t>
      </w:r>
      <w:r w:rsidR="004078E8">
        <w:t>public submission</w:t>
      </w:r>
    </w:p>
    <w:p w14:paraId="2B6410E3" w14:textId="77777777" w:rsidR="00D917B6" w:rsidRDefault="00365095" w:rsidP="00B61619">
      <w:r>
        <w:t xml:space="preserve">We opened our first online submission on 11 September and received more than 700 submissions before its close on 16 October. </w:t>
      </w:r>
      <w:r w:rsidR="00B61619">
        <w:t xml:space="preserve">This first submission phase was an opportunity for me to explore </w:t>
      </w:r>
      <w:r w:rsidR="00D62080">
        <w:t>the views of a broad range of stakeholders, including consumers and health practitioners</w:t>
      </w:r>
      <w:r w:rsidR="004A37D8">
        <w:t xml:space="preserve">. These groups shared first-hand views </w:t>
      </w:r>
      <w:r w:rsidR="00D62080">
        <w:t>about</w:t>
      </w:r>
      <w:r w:rsidR="00DB6276">
        <w:t xml:space="preserve"> </w:t>
      </w:r>
      <w:r w:rsidR="004A37D8">
        <w:t xml:space="preserve">the myriad ways in which </w:t>
      </w:r>
      <w:r w:rsidR="00DB6276">
        <w:t>health practitioners</w:t>
      </w:r>
      <w:r w:rsidR="00B61619">
        <w:t xml:space="preserve"> </w:t>
      </w:r>
      <w:r w:rsidR="00D62080">
        <w:t xml:space="preserve">working to full </w:t>
      </w:r>
      <w:r w:rsidR="00B61619">
        <w:t xml:space="preserve">scope of practice </w:t>
      </w:r>
      <w:r w:rsidR="00365565">
        <w:t>could</w:t>
      </w:r>
      <w:r w:rsidR="00DB6276">
        <w:t xml:space="preserve"> improve </w:t>
      </w:r>
      <w:r w:rsidR="004A37D8">
        <w:t xml:space="preserve">people’s </w:t>
      </w:r>
      <w:r w:rsidR="00DB6276">
        <w:t xml:space="preserve">access to </w:t>
      </w:r>
      <w:r w:rsidR="004A37D8">
        <w:t xml:space="preserve">quality </w:t>
      </w:r>
      <w:r w:rsidR="00DB6276">
        <w:t>primary care</w:t>
      </w:r>
      <w:r w:rsidR="004A37D8">
        <w:t>, no matter where in Australia they live</w:t>
      </w:r>
      <w:r w:rsidR="00DB6276">
        <w:t xml:space="preserve">. </w:t>
      </w:r>
      <w:r w:rsidR="004A37D8">
        <w:t xml:space="preserve">Their contributions also shed light on how some of the obstacles </w:t>
      </w:r>
      <w:r w:rsidR="00FD7761">
        <w:t xml:space="preserve">to full scope of practice </w:t>
      </w:r>
      <w:r w:rsidR="004A37D8">
        <w:t xml:space="preserve">– current and future – could be overcome. </w:t>
      </w:r>
    </w:p>
    <w:p w14:paraId="21CE128F" w14:textId="77777777" w:rsidR="00D917B6" w:rsidRDefault="006D37E9" w:rsidP="000C177A">
      <w:r>
        <w:t xml:space="preserve">The </w:t>
      </w:r>
      <w:r w:rsidR="0049235B">
        <w:t>review schedule includes a further three public submission processes, with the next to open in late December</w:t>
      </w:r>
      <w:r w:rsidR="00DB6276">
        <w:t xml:space="preserve"> and close in late February.</w:t>
      </w:r>
      <w:r w:rsidR="0049235B">
        <w:t xml:space="preserve"> The focus of this submission will be </w:t>
      </w:r>
      <w:r w:rsidR="00D408FB">
        <w:t xml:space="preserve">seeking your perspectives and comment on </w:t>
      </w:r>
      <w:r w:rsidR="009215B6">
        <w:t>Issues Paper 1.</w:t>
      </w:r>
    </w:p>
    <w:p w14:paraId="2B0C0DE6" w14:textId="77777777" w:rsidR="00D917B6" w:rsidRDefault="004078E8" w:rsidP="00B6262A">
      <w:pPr>
        <w:pStyle w:val="Heading2"/>
        <w:rPr>
          <w:sz w:val="22"/>
          <w:szCs w:val="22"/>
        </w:rPr>
      </w:pPr>
      <w:r w:rsidRPr="00B6262A">
        <w:t xml:space="preserve">Phase </w:t>
      </w:r>
      <w:r w:rsidR="00C3608A">
        <w:t>1</w:t>
      </w:r>
      <w:r w:rsidRPr="00B6262A">
        <w:t xml:space="preserve"> consultation process</w:t>
      </w:r>
    </w:p>
    <w:p w14:paraId="745BE48D" w14:textId="77777777" w:rsidR="00D917B6" w:rsidRDefault="00040276" w:rsidP="00485A5D">
      <w:r>
        <w:t>In October I began</w:t>
      </w:r>
      <w:r w:rsidR="00485A5D">
        <w:t xml:space="preserve"> an intensive program of meetings and discussions with individuals and groups representing the many perspectives from across the sector. </w:t>
      </w:r>
    </w:p>
    <w:p w14:paraId="703D6686" w14:textId="77777777" w:rsidR="00D917B6" w:rsidRDefault="00485A5D" w:rsidP="00485A5D">
      <w:r>
        <w:t>Gaining the views of as many people as possible, representing the broadest span of professions</w:t>
      </w:r>
      <w:r w:rsidR="004F77F5">
        <w:t xml:space="preserve"> and perspectives</w:t>
      </w:r>
      <w:r>
        <w:t xml:space="preserve">, is essential to the success of this review. It </w:t>
      </w:r>
      <w:r w:rsidR="00040276">
        <w:t>helps</w:t>
      </w:r>
      <w:r>
        <w:t xml:space="preserve"> paint a comprehensive and representative picture of the priorities of and pressures on each of you. </w:t>
      </w:r>
      <w:r w:rsidR="004F77F5">
        <w:t xml:space="preserve">It also helps the review understand the context around the issues you </w:t>
      </w:r>
      <w:r w:rsidR="00FD7761">
        <w:t>identify and</w:t>
      </w:r>
      <w:r w:rsidR="004F77F5">
        <w:t xml:space="preserve"> highlights the critical need to address people’s access to primary health care in our cities, and our regional and rural areas.   </w:t>
      </w:r>
    </w:p>
    <w:p w14:paraId="1C6FE416" w14:textId="77777777" w:rsidR="00D917B6" w:rsidRDefault="00FD7761" w:rsidP="00485A5D">
      <w:r>
        <w:t xml:space="preserve">Our </w:t>
      </w:r>
      <w:r w:rsidR="00800B3F">
        <w:t>program of consultations will continue</w:t>
      </w:r>
      <w:r w:rsidR="00D849CC">
        <w:t xml:space="preserve"> with </w:t>
      </w:r>
      <w:r w:rsidR="00A20B8C">
        <w:t>one-off</w:t>
      </w:r>
      <w:r w:rsidR="00D849CC">
        <w:t xml:space="preserve"> and repeat meetin</w:t>
      </w:r>
      <w:r w:rsidR="00A20B8C">
        <w:t xml:space="preserve">gs throughout the course of the review. </w:t>
      </w:r>
      <w:r w:rsidR="003F0FB8">
        <w:t xml:space="preserve">From January, the focus of those meetings will shift to </w:t>
      </w:r>
      <w:r w:rsidR="00C95FB2">
        <w:t>I</w:t>
      </w:r>
      <w:r w:rsidR="00F9789D">
        <w:t>ssues Paper 1</w:t>
      </w:r>
      <w:r w:rsidR="00E47C0D">
        <w:t xml:space="preserve">, seeking your advice and opinions as the </w:t>
      </w:r>
      <w:r w:rsidR="00C95FB2">
        <w:t xml:space="preserve">themes the paper raises begin to take shape. </w:t>
      </w:r>
      <w:r w:rsidR="00D849CC">
        <w:t xml:space="preserve"> </w:t>
      </w:r>
    </w:p>
    <w:p w14:paraId="13F11805" w14:textId="77777777" w:rsidR="00D917B6" w:rsidRDefault="006D3D22" w:rsidP="006D3D22">
      <w:pPr>
        <w:pStyle w:val="Heading2"/>
        <w:rPr>
          <w:sz w:val="22"/>
          <w:szCs w:val="22"/>
        </w:rPr>
      </w:pPr>
      <w:r>
        <w:lastRenderedPageBreak/>
        <w:t>Expert Ad</w:t>
      </w:r>
      <w:r w:rsidR="00A66E6F">
        <w:t>visory Committee</w:t>
      </w:r>
    </w:p>
    <w:p w14:paraId="62A52D4D" w14:textId="77777777" w:rsidR="00D917B6" w:rsidRDefault="00261D62" w:rsidP="00DC2B73">
      <w:r>
        <w:t xml:space="preserve">I met with our newly formed </w:t>
      </w:r>
      <w:hyperlink r:id="rId9" w:history="1">
        <w:r w:rsidR="00DC2B73" w:rsidRPr="002D2345">
          <w:rPr>
            <w:rStyle w:val="Hyperlink"/>
          </w:rPr>
          <w:t>Expert Advisory Committee</w:t>
        </w:r>
      </w:hyperlink>
      <w:r w:rsidR="00DC2B73" w:rsidRPr="00892C1B">
        <w:t xml:space="preserve"> </w:t>
      </w:r>
      <w:r w:rsidR="00F437DF">
        <w:t xml:space="preserve"> (EAC) on 14 November</w:t>
      </w:r>
      <w:r w:rsidR="00DC2B73" w:rsidRPr="00892C1B">
        <w:t xml:space="preserve">. The 23-member committee includes representation from general practice, nursing, midwifery, pharmacy, allied health, as well as consumers and people involved in </w:t>
      </w:r>
      <w:r w:rsidR="002A0639">
        <w:t>workforce</w:t>
      </w:r>
      <w:r w:rsidR="00DC2B73" w:rsidRPr="00892C1B">
        <w:t xml:space="preserve"> education and training. Each member is highly qualified, and brings a wealth of experience, knowledge, </w:t>
      </w:r>
      <w:proofErr w:type="gramStart"/>
      <w:r w:rsidR="00DC2B73" w:rsidRPr="00892C1B">
        <w:t>skills</w:t>
      </w:r>
      <w:proofErr w:type="gramEnd"/>
      <w:r w:rsidR="00DC2B73" w:rsidRPr="00892C1B">
        <w:t xml:space="preserve"> and interest in the delivery of multidisciplinary and affordable primary care. </w:t>
      </w:r>
    </w:p>
    <w:p w14:paraId="6813DB0D" w14:textId="77777777" w:rsidR="00D917B6" w:rsidRDefault="00DC2B73" w:rsidP="00DC2B73">
      <w:pPr>
        <w:rPr>
          <w:rFonts w:cstheme="minorHAnsi"/>
        </w:rPr>
      </w:pPr>
      <w:r w:rsidRPr="1695E207">
        <w:t>The EAC provide</w:t>
      </w:r>
      <w:r w:rsidR="00476CF9">
        <w:t>s</w:t>
      </w:r>
      <w:r w:rsidRPr="1695E207">
        <w:t xml:space="preserve"> subject matter expertise, </w:t>
      </w:r>
      <w:proofErr w:type="gramStart"/>
      <w:r w:rsidRPr="1695E207">
        <w:t>insights</w:t>
      </w:r>
      <w:proofErr w:type="gramEnd"/>
      <w:r w:rsidRPr="1695E207">
        <w:t xml:space="preserve"> and advice throughout the review process, </w:t>
      </w:r>
      <w:r>
        <w:t>including helping to guide our</w:t>
      </w:r>
      <w:r w:rsidRPr="1695E207">
        <w:t xml:space="preserve"> stakeholder engagement processes.</w:t>
      </w:r>
    </w:p>
    <w:p w14:paraId="34F34A59" w14:textId="77777777" w:rsidR="00D917B6" w:rsidRDefault="00DC2B73" w:rsidP="00DC2B73">
      <w:pPr>
        <w:rPr>
          <w:rFonts w:cstheme="minorHAnsi"/>
        </w:rPr>
      </w:pPr>
      <w:r>
        <w:t xml:space="preserve">I expect that we will bring the </w:t>
      </w:r>
      <w:r w:rsidRPr="1695E207">
        <w:t xml:space="preserve">EAC </w:t>
      </w:r>
      <w:r>
        <w:t xml:space="preserve">together at </w:t>
      </w:r>
      <w:r w:rsidR="00476CF9">
        <w:t xml:space="preserve">a further three </w:t>
      </w:r>
      <w:r>
        <w:t>key points of the review, through to delivery of the report in</w:t>
      </w:r>
      <w:r w:rsidRPr="1695E207">
        <w:t xml:space="preserve"> October 2024. </w:t>
      </w:r>
    </w:p>
    <w:p w14:paraId="6A5DB838" w14:textId="77777777" w:rsidR="00D917B6" w:rsidRDefault="00B6262A" w:rsidP="00B6262A">
      <w:pPr>
        <w:pStyle w:val="Heading2"/>
      </w:pPr>
      <w:r>
        <w:t>Research partnership with UQ</w:t>
      </w:r>
    </w:p>
    <w:p w14:paraId="2A7050D1" w14:textId="77777777" w:rsidR="00D917B6" w:rsidRDefault="00F42160" w:rsidP="00F42160">
      <w:pPr>
        <w:rPr>
          <w:rFonts w:cstheme="minorHAnsi"/>
        </w:rPr>
      </w:pPr>
      <w:r>
        <w:t>Our rese</w:t>
      </w:r>
      <w:r w:rsidRPr="0078022F">
        <w:t>arch partne</w:t>
      </w:r>
      <w:r w:rsidR="008721AD" w:rsidRPr="0078022F">
        <w:t xml:space="preserve">r for the project is the University of Queensland’s </w:t>
      </w:r>
      <w:r w:rsidR="00963EA8" w:rsidRPr="0078022F">
        <w:t xml:space="preserve">Centre for the Business and Economics of Health (CBEH) </w:t>
      </w:r>
      <w:r w:rsidR="007C2432" w:rsidRPr="0078022F">
        <w:t xml:space="preserve">supported by KPMG. </w:t>
      </w:r>
      <w:r w:rsidR="0078022F">
        <w:t>They are</w:t>
      </w:r>
      <w:r w:rsidR="007C2432" w:rsidRPr="0078022F">
        <w:t xml:space="preserve"> </w:t>
      </w:r>
      <w:r w:rsidR="00DC0CD5" w:rsidRPr="0078022F">
        <w:t xml:space="preserve">working </w:t>
      </w:r>
      <w:r w:rsidR="00DC0CD5">
        <w:t>hard to</w:t>
      </w:r>
      <w:r>
        <w:t xml:space="preserve"> review and analyse the submissions and add these important insights to our growing evidence base.</w:t>
      </w:r>
      <w:r w:rsidRPr="00CE6F21">
        <w:rPr>
          <w:rFonts w:cstheme="minorHAnsi"/>
        </w:rPr>
        <w:t xml:space="preserve"> </w:t>
      </w:r>
      <w:r>
        <w:rPr>
          <w:rFonts w:cstheme="minorHAnsi"/>
        </w:rPr>
        <w:t xml:space="preserve">They </w:t>
      </w:r>
      <w:r w:rsidR="00DC0CD5">
        <w:rPr>
          <w:rFonts w:cstheme="minorHAnsi"/>
        </w:rPr>
        <w:t>have also</w:t>
      </w:r>
      <w:r>
        <w:rPr>
          <w:rFonts w:cstheme="minorHAnsi"/>
        </w:rPr>
        <w:t xml:space="preserve"> commence</w:t>
      </w:r>
      <w:r w:rsidR="00DC0CD5">
        <w:rPr>
          <w:rFonts w:cstheme="minorHAnsi"/>
        </w:rPr>
        <w:t>d</w:t>
      </w:r>
      <w:r>
        <w:rPr>
          <w:rFonts w:cstheme="minorHAnsi"/>
        </w:rPr>
        <w:t xml:space="preserve"> work on a literature review around the evidence </w:t>
      </w:r>
      <w:r w:rsidR="00FD7761">
        <w:rPr>
          <w:rFonts w:cstheme="minorHAnsi"/>
        </w:rPr>
        <w:t>about</w:t>
      </w:r>
      <w:r>
        <w:rPr>
          <w:rFonts w:cstheme="minorHAnsi"/>
        </w:rPr>
        <w:t xml:space="preserve"> health practitioners working to </w:t>
      </w:r>
      <w:r w:rsidR="00FD7761">
        <w:rPr>
          <w:rFonts w:cstheme="minorHAnsi"/>
        </w:rPr>
        <w:t>full</w:t>
      </w:r>
      <w:r w:rsidR="004C7953">
        <w:rPr>
          <w:rFonts w:cstheme="minorHAnsi"/>
        </w:rPr>
        <w:t xml:space="preserve"> </w:t>
      </w:r>
      <w:r>
        <w:rPr>
          <w:rFonts w:cstheme="minorHAnsi"/>
        </w:rPr>
        <w:t>scope of practice</w:t>
      </w:r>
      <w:r w:rsidR="00F43561">
        <w:rPr>
          <w:rFonts w:cstheme="minorHAnsi"/>
        </w:rPr>
        <w:t xml:space="preserve">, </w:t>
      </w:r>
      <w:r>
        <w:rPr>
          <w:rFonts w:cstheme="minorHAnsi"/>
        </w:rPr>
        <w:t>identifying the benefits, the risks</w:t>
      </w:r>
      <w:r w:rsidR="00FD7761">
        <w:rPr>
          <w:rFonts w:cstheme="minorHAnsi"/>
        </w:rPr>
        <w:t xml:space="preserve">, </w:t>
      </w:r>
      <w:proofErr w:type="gramStart"/>
      <w:r w:rsidR="00FD7761">
        <w:rPr>
          <w:rFonts w:cstheme="minorHAnsi"/>
        </w:rPr>
        <w:t>barriers</w:t>
      </w:r>
      <w:proofErr w:type="gramEnd"/>
      <w:r>
        <w:rPr>
          <w:rFonts w:cstheme="minorHAnsi"/>
        </w:rPr>
        <w:t xml:space="preserve"> and enablers. </w:t>
      </w:r>
      <w:r w:rsidR="00D40664">
        <w:rPr>
          <w:rFonts w:cstheme="minorHAnsi"/>
        </w:rPr>
        <w:t xml:space="preserve">UQ’s role also includes drafting </w:t>
      </w:r>
      <w:r>
        <w:rPr>
          <w:rFonts w:cstheme="minorHAnsi"/>
        </w:rPr>
        <w:t xml:space="preserve">Issues Paper </w:t>
      </w:r>
      <w:r w:rsidR="00D40664">
        <w:rPr>
          <w:rFonts w:cstheme="minorHAnsi"/>
        </w:rPr>
        <w:t>1</w:t>
      </w:r>
      <w:r>
        <w:rPr>
          <w:rFonts w:cstheme="minorHAnsi"/>
        </w:rPr>
        <w:t xml:space="preserve">. </w:t>
      </w:r>
      <w:r w:rsidR="004D445B">
        <w:rPr>
          <w:rFonts w:cstheme="minorHAnsi"/>
        </w:rPr>
        <w:t>Their task is to</w:t>
      </w:r>
      <w:r>
        <w:rPr>
          <w:rFonts w:cstheme="minorHAnsi"/>
        </w:rPr>
        <w:t xml:space="preserve"> shape emerging themes into a set of clear areas for our focus and consultation.</w:t>
      </w:r>
    </w:p>
    <w:p w14:paraId="0E415FA7" w14:textId="77777777" w:rsidR="00D917B6" w:rsidRDefault="00F955BB" w:rsidP="00F955BB">
      <w:r w:rsidRPr="000F746F">
        <w:t xml:space="preserve">As we move forward, </w:t>
      </w:r>
      <w:r w:rsidR="00D40DD1" w:rsidRPr="000F746F">
        <w:t>the UQ</w:t>
      </w:r>
      <w:r w:rsidRPr="000F746F">
        <w:t xml:space="preserve"> team will </w:t>
      </w:r>
      <w:r w:rsidR="000F746F" w:rsidRPr="000F746F">
        <w:t xml:space="preserve">continue to </w:t>
      </w:r>
      <w:r w:rsidRPr="000F746F">
        <w:t>analy</w:t>
      </w:r>
      <w:r w:rsidR="00D40DD1" w:rsidRPr="000F746F">
        <w:t>s</w:t>
      </w:r>
      <w:r w:rsidRPr="000F746F">
        <w:t>e the gathered data</w:t>
      </w:r>
      <w:r w:rsidR="004340AC">
        <w:t xml:space="preserve">, </w:t>
      </w:r>
      <w:r w:rsidRPr="000F746F">
        <w:t>synthesi</w:t>
      </w:r>
      <w:r w:rsidR="00D40DD1" w:rsidRPr="000F746F">
        <w:t>s</w:t>
      </w:r>
      <w:r w:rsidRPr="000F746F">
        <w:t>e the feedback received</w:t>
      </w:r>
      <w:r w:rsidR="004340AC">
        <w:t>, and help guide our stakeholder engagement activities.</w:t>
      </w:r>
    </w:p>
    <w:p w14:paraId="431F0926" w14:textId="77777777" w:rsidR="00D917B6" w:rsidRDefault="000F746F" w:rsidP="00F955BB">
      <w:pPr>
        <w:rPr>
          <w:b/>
          <w:bCs/>
        </w:rPr>
      </w:pPr>
      <w:r w:rsidRPr="000F746F">
        <w:rPr>
          <w:b/>
          <w:bCs/>
        </w:rPr>
        <w:t>Next steps</w:t>
      </w:r>
    </w:p>
    <w:p w14:paraId="58F08841" w14:textId="71D63E40" w:rsidR="00F955BB" w:rsidRPr="007F1B10" w:rsidRDefault="00F955BB" w:rsidP="00F955BB">
      <w:r w:rsidRPr="000F746F">
        <w:t xml:space="preserve">We remain committed to fostering transparency and collaboration throughout this review. </w:t>
      </w:r>
    </w:p>
    <w:p w14:paraId="778A3702" w14:textId="77777777" w:rsidR="00D917B6" w:rsidRDefault="00F955BB" w:rsidP="00F955BB">
      <w:r w:rsidRPr="007F1B10">
        <w:t xml:space="preserve">In the coming weeks, we will </w:t>
      </w:r>
      <w:r w:rsidR="00A236D1" w:rsidRPr="007F1B10">
        <w:t>release Issues Paper 1</w:t>
      </w:r>
      <w:r w:rsidR="00875B0F">
        <w:t>. It will s</w:t>
      </w:r>
      <w:r w:rsidRPr="007F1B10">
        <w:t>ummari</w:t>
      </w:r>
      <w:r w:rsidR="00315919" w:rsidRPr="007F1B10">
        <w:t>s</w:t>
      </w:r>
      <w:r w:rsidR="00875B0F">
        <w:t>e</w:t>
      </w:r>
      <w:r w:rsidRPr="007F1B10">
        <w:t xml:space="preserve"> the key findings from the first consultation phase, outlin</w:t>
      </w:r>
      <w:r w:rsidR="00E51442">
        <w:t>e</w:t>
      </w:r>
      <w:r w:rsidRPr="007F1B10">
        <w:t xml:space="preserve"> our approach to analysis</w:t>
      </w:r>
      <w:r w:rsidR="00062D3C" w:rsidRPr="007F1B10">
        <w:t xml:space="preserve"> and the emerging themes, </w:t>
      </w:r>
      <w:r w:rsidRPr="007F1B10">
        <w:t>and provid</w:t>
      </w:r>
      <w:r w:rsidR="00E51442">
        <w:t>e</w:t>
      </w:r>
      <w:r w:rsidRPr="007F1B10">
        <w:t xml:space="preserve"> a</w:t>
      </w:r>
      <w:r w:rsidR="00192AC5" w:rsidRPr="007F1B10">
        <w:t xml:space="preserve">n </w:t>
      </w:r>
      <w:r w:rsidR="00FD7761">
        <w:t>opportunity to shape and inform t</w:t>
      </w:r>
      <w:r w:rsidR="00192AC5" w:rsidRPr="007F1B10">
        <w:t xml:space="preserve">he direction </w:t>
      </w:r>
      <w:r w:rsidR="00FD7761">
        <w:t xml:space="preserve">of the </w:t>
      </w:r>
      <w:proofErr w:type="gramStart"/>
      <w:r w:rsidR="00FD7761">
        <w:t>Review</w:t>
      </w:r>
      <w:proofErr w:type="gramEnd"/>
      <w:r w:rsidR="00192AC5" w:rsidRPr="007F1B10">
        <w:t xml:space="preserve"> </w:t>
      </w:r>
    </w:p>
    <w:p w14:paraId="2FD82286" w14:textId="77777777" w:rsidR="00D917B6" w:rsidRDefault="006E3B7E" w:rsidP="00892C1B">
      <w:r>
        <w:t xml:space="preserve">To keep up to date with the progress of the review and the </w:t>
      </w:r>
      <w:r w:rsidR="00ED2712">
        <w:t>next opportunities to have your say, please make sure you have subscribed</w:t>
      </w:r>
      <w:r w:rsidR="00F231FE">
        <w:t xml:space="preserve"> to receive correspondence from the review team. Please email </w:t>
      </w:r>
      <w:hyperlink r:id="rId10" w:history="1">
        <w:r w:rsidR="00F231FE" w:rsidRPr="00E55482">
          <w:rPr>
            <w:rStyle w:val="Hyperlink"/>
          </w:rPr>
          <w:t>scopeofpracticereview@health.gov.au</w:t>
        </w:r>
      </w:hyperlink>
    </w:p>
    <w:p w14:paraId="1D2CC738" w14:textId="77777777" w:rsidR="00D917B6" w:rsidRDefault="00D407DD" w:rsidP="00892C1B">
      <w:r>
        <w:t>I’m looking forward to meeting with you over coming weeks</w:t>
      </w:r>
      <w:r w:rsidR="001C5584">
        <w:t xml:space="preserve"> and your ongoing participation in this very important project</w:t>
      </w:r>
      <w:r>
        <w:t xml:space="preserve">. </w:t>
      </w:r>
    </w:p>
    <w:p w14:paraId="6B0E3E3B" w14:textId="77777777" w:rsidR="00D917B6" w:rsidRDefault="0060433D" w:rsidP="0060433D">
      <w:r w:rsidRPr="007F1B10">
        <w:t>Best regards,</w:t>
      </w:r>
    </w:p>
    <w:p w14:paraId="13BA9815" w14:textId="08A2DD3E" w:rsidR="00FE0BB9" w:rsidRDefault="00FE0BB9" w:rsidP="00892C1B">
      <w:r>
        <w:t>Mark Cormack</w:t>
      </w:r>
    </w:p>
    <w:p w14:paraId="78691BE4" w14:textId="77777777" w:rsidR="00FE0BB9" w:rsidRDefault="00FE0BB9" w:rsidP="00892C1B">
      <w:r>
        <w:t>Lead Reviewer</w:t>
      </w:r>
    </w:p>
    <w:p w14:paraId="64C638B1" w14:textId="77777777" w:rsidR="00D917B6" w:rsidRDefault="00FE0BB9" w:rsidP="00892C1B">
      <w:r>
        <w:t>scopeofpracticereview@health.gov.au</w:t>
      </w:r>
    </w:p>
    <w:p w14:paraId="3958A530" w14:textId="6539C1A2" w:rsidR="002808CF" w:rsidRPr="00871984" w:rsidRDefault="00D917B6" w:rsidP="00892C1B">
      <w:r>
        <w:t>1 December</w:t>
      </w:r>
      <w:r w:rsidR="000306DF">
        <w:t xml:space="preserve"> </w:t>
      </w:r>
      <w:r w:rsidR="002808CF">
        <w:t>2023</w:t>
      </w:r>
    </w:p>
    <w:sectPr w:rsidR="002808CF" w:rsidRPr="008719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037D" w14:textId="77777777" w:rsidR="007162B3" w:rsidRDefault="007162B3" w:rsidP="00892C1B">
      <w:r>
        <w:separator/>
      </w:r>
    </w:p>
  </w:endnote>
  <w:endnote w:type="continuationSeparator" w:id="0">
    <w:p w14:paraId="62C6A7C4" w14:textId="77777777" w:rsidR="007162B3" w:rsidRDefault="007162B3" w:rsidP="0089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460B" w14:textId="77777777" w:rsidR="00F93735" w:rsidRDefault="00F93735" w:rsidP="00892C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7172" w14:textId="77777777" w:rsidR="00F93735" w:rsidRDefault="00F93735" w:rsidP="00892C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52BB" w14:textId="77777777" w:rsidR="00F93735" w:rsidRDefault="00F93735" w:rsidP="00892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1303" w14:textId="77777777" w:rsidR="007162B3" w:rsidRDefault="007162B3" w:rsidP="00892C1B">
      <w:r>
        <w:separator/>
      </w:r>
    </w:p>
  </w:footnote>
  <w:footnote w:type="continuationSeparator" w:id="0">
    <w:p w14:paraId="357D4AA2" w14:textId="77777777" w:rsidR="007162B3" w:rsidRDefault="007162B3" w:rsidP="00892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CC8B" w14:textId="6DAC3B32" w:rsidR="00F93735" w:rsidRDefault="00F93735" w:rsidP="00892C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C9BC3" w14:textId="0367E919" w:rsidR="00F93735" w:rsidRDefault="00F93735" w:rsidP="00892C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15F1" w14:textId="33F58997" w:rsidR="00F93735" w:rsidRDefault="00F93735" w:rsidP="00892C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1DB"/>
    <w:multiLevelType w:val="hybridMultilevel"/>
    <w:tmpl w:val="6B9233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E25"/>
    <w:multiLevelType w:val="hybridMultilevel"/>
    <w:tmpl w:val="ABEC2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96198"/>
    <w:multiLevelType w:val="hybridMultilevel"/>
    <w:tmpl w:val="9566EA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D75F8A"/>
    <w:multiLevelType w:val="hybridMultilevel"/>
    <w:tmpl w:val="DD42AD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E35AE"/>
    <w:multiLevelType w:val="hybridMultilevel"/>
    <w:tmpl w:val="0C266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04FC6"/>
    <w:multiLevelType w:val="hybridMultilevel"/>
    <w:tmpl w:val="4EE052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53548F"/>
    <w:multiLevelType w:val="hybridMultilevel"/>
    <w:tmpl w:val="E9D63D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A3396"/>
    <w:multiLevelType w:val="hybridMultilevel"/>
    <w:tmpl w:val="649E6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4A47E5"/>
    <w:multiLevelType w:val="hybridMultilevel"/>
    <w:tmpl w:val="10AA8B6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8532BC"/>
    <w:multiLevelType w:val="hybridMultilevel"/>
    <w:tmpl w:val="25164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F2EB6"/>
    <w:multiLevelType w:val="multilevel"/>
    <w:tmpl w:val="AB22CC92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C77A5C"/>
    <w:multiLevelType w:val="multilevel"/>
    <w:tmpl w:val="BD30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5E6894"/>
    <w:multiLevelType w:val="hybridMultilevel"/>
    <w:tmpl w:val="70946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438723">
    <w:abstractNumId w:val="11"/>
  </w:num>
  <w:num w:numId="2" w16cid:durableId="237401466">
    <w:abstractNumId w:val="8"/>
  </w:num>
  <w:num w:numId="3" w16cid:durableId="1252356372">
    <w:abstractNumId w:val="2"/>
  </w:num>
  <w:num w:numId="4" w16cid:durableId="1990592320">
    <w:abstractNumId w:val="9"/>
  </w:num>
  <w:num w:numId="5" w16cid:durableId="2087802073">
    <w:abstractNumId w:val="7"/>
  </w:num>
  <w:num w:numId="6" w16cid:durableId="134957285">
    <w:abstractNumId w:val="5"/>
  </w:num>
  <w:num w:numId="7" w16cid:durableId="158859835">
    <w:abstractNumId w:val="0"/>
  </w:num>
  <w:num w:numId="8" w16cid:durableId="1849295450">
    <w:abstractNumId w:val="6"/>
  </w:num>
  <w:num w:numId="9" w16cid:durableId="1910190906">
    <w:abstractNumId w:val="10"/>
  </w:num>
  <w:num w:numId="10" w16cid:durableId="2114473164">
    <w:abstractNumId w:val="0"/>
  </w:num>
  <w:num w:numId="11" w16cid:durableId="1609384853">
    <w:abstractNumId w:val="12"/>
  </w:num>
  <w:num w:numId="12" w16cid:durableId="115686433">
    <w:abstractNumId w:val="1"/>
  </w:num>
  <w:num w:numId="13" w16cid:durableId="221983294">
    <w:abstractNumId w:val="4"/>
  </w:num>
  <w:num w:numId="14" w16cid:durableId="47191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A3"/>
    <w:rsid w:val="00004485"/>
    <w:rsid w:val="00007275"/>
    <w:rsid w:val="000072C2"/>
    <w:rsid w:val="00010CB0"/>
    <w:rsid w:val="00011FB1"/>
    <w:rsid w:val="000132B4"/>
    <w:rsid w:val="00015B17"/>
    <w:rsid w:val="00025838"/>
    <w:rsid w:val="000306DF"/>
    <w:rsid w:val="000343C5"/>
    <w:rsid w:val="000344A3"/>
    <w:rsid w:val="0003778D"/>
    <w:rsid w:val="00040276"/>
    <w:rsid w:val="0004095A"/>
    <w:rsid w:val="0004289E"/>
    <w:rsid w:val="00045234"/>
    <w:rsid w:val="0005452C"/>
    <w:rsid w:val="0006032F"/>
    <w:rsid w:val="00062D3C"/>
    <w:rsid w:val="00072B8B"/>
    <w:rsid w:val="00073B29"/>
    <w:rsid w:val="00084396"/>
    <w:rsid w:val="0008776D"/>
    <w:rsid w:val="00090203"/>
    <w:rsid w:val="0009356B"/>
    <w:rsid w:val="000946FA"/>
    <w:rsid w:val="00097EF1"/>
    <w:rsid w:val="000A6515"/>
    <w:rsid w:val="000B3476"/>
    <w:rsid w:val="000B6A41"/>
    <w:rsid w:val="000B6E2C"/>
    <w:rsid w:val="000C177A"/>
    <w:rsid w:val="000D21F6"/>
    <w:rsid w:val="000E15C0"/>
    <w:rsid w:val="000F4F6C"/>
    <w:rsid w:val="000F746F"/>
    <w:rsid w:val="0011309A"/>
    <w:rsid w:val="00113C91"/>
    <w:rsid w:val="00130541"/>
    <w:rsid w:val="0013423B"/>
    <w:rsid w:val="001528EF"/>
    <w:rsid w:val="001567DF"/>
    <w:rsid w:val="00162056"/>
    <w:rsid w:val="00173DB9"/>
    <w:rsid w:val="00176809"/>
    <w:rsid w:val="00190C70"/>
    <w:rsid w:val="001916B6"/>
    <w:rsid w:val="00192AC5"/>
    <w:rsid w:val="00196DA6"/>
    <w:rsid w:val="001A0547"/>
    <w:rsid w:val="001C04DC"/>
    <w:rsid w:val="001C07E0"/>
    <w:rsid w:val="001C11D8"/>
    <w:rsid w:val="001C5584"/>
    <w:rsid w:val="001D7DC5"/>
    <w:rsid w:val="0021007E"/>
    <w:rsid w:val="00211771"/>
    <w:rsid w:val="0021724B"/>
    <w:rsid w:val="0022289A"/>
    <w:rsid w:val="002248E7"/>
    <w:rsid w:val="00246B16"/>
    <w:rsid w:val="0024787E"/>
    <w:rsid w:val="00260ABF"/>
    <w:rsid w:val="00261D62"/>
    <w:rsid w:val="00267604"/>
    <w:rsid w:val="00276DB6"/>
    <w:rsid w:val="00277EB1"/>
    <w:rsid w:val="00280071"/>
    <w:rsid w:val="002808CF"/>
    <w:rsid w:val="0029166A"/>
    <w:rsid w:val="002A0639"/>
    <w:rsid w:val="002B3BE8"/>
    <w:rsid w:val="002C0F36"/>
    <w:rsid w:val="002C2E86"/>
    <w:rsid w:val="002D2345"/>
    <w:rsid w:val="002D619F"/>
    <w:rsid w:val="002E1E5E"/>
    <w:rsid w:val="002E2364"/>
    <w:rsid w:val="002F6EF8"/>
    <w:rsid w:val="00312623"/>
    <w:rsid w:val="00315919"/>
    <w:rsid w:val="003172A2"/>
    <w:rsid w:val="0032386E"/>
    <w:rsid w:val="00334ABC"/>
    <w:rsid w:val="00337410"/>
    <w:rsid w:val="00344984"/>
    <w:rsid w:val="00347950"/>
    <w:rsid w:val="003600DA"/>
    <w:rsid w:val="003616D1"/>
    <w:rsid w:val="00362929"/>
    <w:rsid w:val="00365095"/>
    <w:rsid w:val="00365565"/>
    <w:rsid w:val="00365616"/>
    <w:rsid w:val="00371E0A"/>
    <w:rsid w:val="00383DFB"/>
    <w:rsid w:val="00387859"/>
    <w:rsid w:val="003916B9"/>
    <w:rsid w:val="00393EF4"/>
    <w:rsid w:val="003A4EA3"/>
    <w:rsid w:val="003A7010"/>
    <w:rsid w:val="003B02CB"/>
    <w:rsid w:val="003D068D"/>
    <w:rsid w:val="003D41F4"/>
    <w:rsid w:val="003D54EB"/>
    <w:rsid w:val="003D5874"/>
    <w:rsid w:val="003E7CC0"/>
    <w:rsid w:val="003F0FB8"/>
    <w:rsid w:val="004078E8"/>
    <w:rsid w:val="00415237"/>
    <w:rsid w:val="0041782B"/>
    <w:rsid w:val="004252EE"/>
    <w:rsid w:val="00425B65"/>
    <w:rsid w:val="004340AC"/>
    <w:rsid w:val="0044269D"/>
    <w:rsid w:val="00447185"/>
    <w:rsid w:val="0045481C"/>
    <w:rsid w:val="00455768"/>
    <w:rsid w:val="00455EA9"/>
    <w:rsid w:val="00470A64"/>
    <w:rsid w:val="00476CF9"/>
    <w:rsid w:val="004829FB"/>
    <w:rsid w:val="00482C7C"/>
    <w:rsid w:val="00485A5D"/>
    <w:rsid w:val="0049235B"/>
    <w:rsid w:val="004963C7"/>
    <w:rsid w:val="004A2FBB"/>
    <w:rsid w:val="004A37D8"/>
    <w:rsid w:val="004B1C41"/>
    <w:rsid w:val="004B1FB3"/>
    <w:rsid w:val="004B4920"/>
    <w:rsid w:val="004C7953"/>
    <w:rsid w:val="004D445B"/>
    <w:rsid w:val="004E51DD"/>
    <w:rsid w:val="004E6E93"/>
    <w:rsid w:val="004F77F5"/>
    <w:rsid w:val="00504105"/>
    <w:rsid w:val="005148B3"/>
    <w:rsid w:val="005231B1"/>
    <w:rsid w:val="00525370"/>
    <w:rsid w:val="005259A4"/>
    <w:rsid w:val="00530667"/>
    <w:rsid w:val="005521F5"/>
    <w:rsid w:val="00561C24"/>
    <w:rsid w:val="0056399B"/>
    <w:rsid w:val="00586865"/>
    <w:rsid w:val="005877CA"/>
    <w:rsid w:val="00596283"/>
    <w:rsid w:val="00597956"/>
    <w:rsid w:val="005A70E4"/>
    <w:rsid w:val="005D43C0"/>
    <w:rsid w:val="005D78BA"/>
    <w:rsid w:val="005E1527"/>
    <w:rsid w:val="005E5534"/>
    <w:rsid w:val="005F5CF9"/>
    <w:rsid w:val="00602F21"/>
    <w:rsid w:val="0060433D"/>
    <w:rsid w:val="00611B80"/>
    <w:rsid w:val="00611CD5"/>
    <w:rsid w:val="00617D31"/>
    <w:rsid w:val="00634E81"/>
    <w:rsid w:val="00642891"/>
    <w:rsid w:val="00647BAA"/>
    <w:rsid w:val="006703E3"/>
    <w:rsid w:val="00676843"/>
    <w:rsid w:val="00680465"/>
    <w:rsid w:val="006866A8"/>
    <w:rsid w:val="006A7C8E"/>
    <w:rsid w:val="006A7DCE"/>
    <w:rsid w:val="006B3EFF"/>
    <w:rsid w:val="006B66E7"/>
    <w:rsid w:val="006D321B"/>
    <w:rsid w:val="006D37E9"/>
    <w:rsid w:val="006D3D22"/>
    <w:rsid w:val="006D41E4"/>
    <w:rsid w:val="006E3B7E"/>
    <w:rsid w:val="006F3695"/>
    <w:rsid w:val="006F6712"/>
    <w:rsid w:val="00703645"/>
    <w:rsid w:val="00707376"/>
    <w:rsid w:val="00715076"/>
    <w:rsid w:val="007162B3"/>
    <w:rsid w:val="00751E10"/>
    <w:rsid w:val="00754FAE"/>
    <w:rsid w:val="00770C66"/>
    <w:rsid w:val="00772977"/>
    <w:rsid w:val="0077403A"/>
    <w:rsid w:val="0077451E"/>
    <w:rsid w:val="0078022F"/>
    <w:rsid w:val="007818A8"/>
    <w:rsid w:val="0078537F"/>
    <w:rsid w:val="007B2EEC"/>
    <w:rsid w:val="007C2432"/>
    <w:rsid w:val="007C28F5"/>
    <w:rsid w:val="007C3B72"/>
    <w:rsid w:val="007C48A3"/>
    <w:rsid w:val="007D46B2"/>
    <w:rsid w:val="007D4F3C"/>
    <w:rsid w:val="007E3674"/>
    <w:rsid w:val="007E6CC7"/>
    <w:rsid w:val="007F1B10"/>
    <w:rsid w:val="007F56B0"/>
    <w:rsid w:val="00800B3F"/>
    <w:rsid w:val="00801980"/>
    <w:rsid w:val="0080640F"/>
    <w:rsid w:val="008312B8"/>
    <w:rsid w:val="008521EE"/>
    <w:rsid w:val="00861CB2"/>
    <w:rsid w:val="00870F4C"/>
    <w:rsid w:val="00871984"/>
    <w:rsid w:val="008721AD"/>
    <w:rsid w:val="00874886"/>
    <w:rsid w:val="00875B0F"/>
    <w:rsid w:val="00882D14"/>
    <w:rsid w:val="00887A4A"/>
    <w:rsid w:val="00892C1B"/>
    <w:rsid w:val="008A30B4"/>
    <w:rsid w:val="008B1BFE"/>
    <w:rsid w:val="008B2700"/>
    <w:rsid w:val="008B39C5"/>
    <w:rsid w:val="008B7D56"/>
    <w:rsid w:val="008C568B"/>
    <w:rsid w:val="008E455E"/>
    <w:rsid w:val="008F0B66"/>
    <w:rsid w:val="009009F3"/>
    <w:rsid w:val="00905C58"/>
    <w:rsid w:val="009060D0"/>
    <w:rsid w:val="009215B6"/>
    <w:rsid w:val="00935391"/>
    <w:rsid w:val="00935D3B"/>
    <w:rsid w:val="009415FF"/>
    <w:rsid w:val="00941C0B"/>
    <w:rsid w:val="0094447E"/>
    <w:rsid w:val="00963EA8"/>
    <w:rsid w:val="009651D6"/>
    <w:rsid w:val="00990329"/>
    <w:rsid w:val="009B28AC"/>
    <w:rsid w:val="009B6146"/>
    <w:rsid w:val="009C2F07"/>
    <w:rsid w:val="009D0BDE"/>
    <w:rsid w:val="009D2198"/>
    <w:rsid w:val="009D4376"/>
    <w:rsid w:val="009D479F"/>
    <w:rsid w:val="009D7AC7"/>
    <w:rsid w:val="009E68A5"/>
    <w:rsid w:val="009F0CD5"/>
    <w:rsid w:val="009F709B"/>
    <w:rsid w:val="00A104B6"/>
    <w:rsid w:val="00A105F8"/>
    <w:rsid w:val="00A17841"/>
    <w:rsid w:val="00A20B8C"/>
    <w:rsid w:val="00A2191D"/>
    <w:rsid w:val="00A236D1"/>
    <w:rsid w:val="00A24480"/>
    <w:rsid w:val="00A30D14"/>
    <w:rsid w:val="00A424BE"/>
    <w:rsid w:val="00A53CA8"/>
    <w:rsid w:val="00A66E6F"/>
    <w:rsid w:val="00A85881"/>
    <w:rsid w:val="00A9050A"/>
    <w:rsid w:val="00A9400A"/>
    <w:rsid w:val="00AA2DD9"/>
    <w:rsid w:val="00AB3499"/>
    <w:rsid w:val="00AD00F7"/>
    <w:rsid w:val="00AD5A23"/>
    <w:rsid w:val="00AF2160"/>
    <w:rsid w:val="00B04AED"/>
    <w:rsid w:val="00B2019B"/>
    <w:rsid w:val="00B51BD6"/>
    <w:rsid w:val="00B61619"/>
    <w:rsid w:val="00B6262A"/>
    <w:rsid w:val="00B71C9F"/>
    <w:rsid w:val="00B73CBE"/>
    <w:rsid w:val="00B808DE"/>
    <w:rsid w:val="00B83E2C"/>
    <w:rsid w:val="00B83FFA"/>
    <w:rsid w:val="00B95CFC"/>
    <w:rsid w:val="00B969E7"/>
    <w:rsid w:val="00BA3D2D"/>
    <w:rsid w:val="00BB38F3"/>
    <w:rsid w:val="00BE0C9B"/>
    <w:rsid w:val="00BF3FB9"/>
    <w:rsid w:val="00BF41E2"/>
    <w:rsid w:val="00BF50FB"/>
    <w:rsid w:val="00C054BC"/>
    <w:rsid w:val="00C05CCD"/>
    <w:rsid w:val="00C108C1"/>
    <w:rsid w:val="00C14291"/>
    <w:rsid w:val="00C24CB5"/>
    <w:rsid w:val="00C25336"/>
    <w:rsid w:val="00C27663"/>
    <w:rsid w:val="00C3107B"/>
    <w:rsid w:val="00C3369D"/>
    <w:rsid w:val="00C348F6"/>
    <w:rsid w:val="00C3608A"/>
    <w:rsid w:val="00C4501C"/>
    <w:rsid w:val="00C460DA"/>
    <w:rsid w:val="00C57C40"/>
    <w:rsid w:val="00C602D5"/>
    <w:rsid w:val="00C7162D"/>
    <w:rsid w:val="00C95FB2"/>
    <w:rsid w:val="00C97F78"/>
    <w:rsid w:val="00CC61CC"/>
    <w:rsid w:val="00CD0744"/>
    <w:rsid w:val="00CE6F21"/>
    <w:rsid w:val="00CF4DC1"/>
    <w:rsid w:val="00D02CF6"/>
    <w:rsid w:val="00D1300F"/>
    <w:rsid w:val="00D27804"/>
    <w:rsid w:val="00D30A90"/>
    <w:rsid w:val="00D370BF"/>
    <w:rsid w:val="00D40664"/>
    <w:rsid w:val="00D407DD"/>
    <w:rsid w:val="00D408FB"/>
    <w:rsid w:val="00D40AEE"/>
    <w:rsid w:val="00D40DD1"/>
    <w:rsid w:val="00D54BC9"/>
    <w:rsid w:val="00D61ED1"/>
    <w:rsid w:val="00D62080"/>
    <w:rsid w:val="00D62884"/>
    <w:rsid w:val="00D6550A"/>
    <w:rsid w:val="00D849CC"/>
    <w:rsid w:val="00D85032"/>
    <w:rsid w:val="00D917B6"/>
    <w:rsid w:val="00DA3302"/>
    <w:rsid w:val="00DB6276"/>
    <w:rsid w:val="00DC0CD5"/>
    <w:rsid w:val="00DC2B73"/>
    <w:rsid w:val="00DD0EC1"/>
    <w:rsid w:val="00DD18B4"/>
    <w:rsid w:val="00DE0191"/>
    <w:rsid w:val="00DF0B1B"/>
    <w:rsid w:val="00E02D15"/>
    <w:rsid w:val="00E06926"/>
    <w:rsid w:val="00E22375"/>
    <w:rsid w:val="00E234A3"/>
    <w:rsid w:val="00E24D4C"/>
    <w:rsid w:val="00E27A93"/>
    <w:rsid w:val="00E34FCE"/>
    <w:rsid w:val="00E44697"/>
    <w:rsid w:val="00E4662B"/>
    <w:rsid w:val="00E47C0D"/>
    <w:rsid w:val="00E51442"/>
    <w:rsid w:val="00E54F2C"/>
    <w:rsid w:val="00E61EE2"/>
    <w:rsid w:val="00E61FE2"/>
    <w:rsid w:val="00E65D02"/>
    <w:rsid w:val="00E6722E"/>
    <w:rsid w:val="00E72832"/>
    <w:rsid w:val="00E76416"/>
    <w:rsid w:val="00E76701"/>
    <w:rsid w:val="00E7691F"/>
    <w:rsid w:val="00E80319"/>
    <w:rsid w:val="00E86F58"/>
    <w:rsid w:val="00E90D4C"/>
    <w:rsid w:val="00EB6A36"/>
    <w:rsid w:val="00ED2712"/>
    <w:rsid w:val="00ED5D01"/>
    <w:rsid w:val="00EE0D29"/>
    <w:rsid w:val="00EE6B57"/>
    <w:rsid w:val="00F231FE"/>
    <w:rsid w:val="00F42160"/>
    <w:rsid w:val="00F43561"/>
    <w:rsid w:val="00F437DF"/>
    <w:rsid w:val="00F44865"/>
    <w:rsid w:val="00F573AD"/>
    <w:rsid w:val="00F604A0"/>
    <w:rsid w:val="00F70F51"/>
    <w:rsid w:val="00F7448F"/>
    <w:rsid w:val="00F93735"/>
    <w:rsid w:val="00F955BB"/>
    <w:rsid w:val="00F959D1"/>
    <w:rsid w:val="00F9637F"/>
    <w:rsid w:val="00F9789D"/>
    <w:rsid w:val="00FC06D9"/>
    <w:rsid w:val="00FC4EE1"/>
    <w:rsid w:val="00FD7265"/>
    <w:rsid w:val="00FD75C1"/>
    <w:rsid w:val="00FD7761"/>
    <w:rsid w:val="00FE0BB9"/>
    <w:rsid w:val="00FE3481"/>
    <w:rsid w:val="00FE5A75"/>
    <w:rsid w:val="00FF0BAC"/>
    <w:rsid w:val="00FF217C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0ADD9"/>
  <w15:chartTrackingRefBased/>
  <w15:docId w15:val="{422012D1-8001-794A-A8BC-66F2CB2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B6"/>
    <w:pPr>
      <w:spacing w:after="12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7B6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425B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425B65"/>
  </w:style>
  <w:style w:type="paragraph" w:styleId="FootnoteText">
    <w:name w:val="footnote text"/>
    <w:basedOn w:val="Normal"/>
    <w:link w:val="FootnoteTextChar"/>
    <w:uiPriority w:val="99"/>
    <w:unhideWhenUsed/>
    <w:rsid w:val="00FF217C"/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F217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F217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217C"/>
    <w:rPr>
      <w:color w:val="0563C1"/>
      <w:u w:val="single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715076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Revision">
    <w:name w:val="Revision"/>
    <w:hidden/>
    <w:uiPriority w:val="99"/>
    <w:semiHidden/>
    <w:rsid w:val="00561C24"/>
  </w:style>
  <w:style w:type="character" w:styleId="CommentReference">
    <w:name w:val="annotation reference"/>
    <w:basedOn w:val="DefaultParagraphFont"/>
    <w:uiPriority w:val="99"/>
    <w:semiHidden/>
    <w:unhideWhenUsed/>
    <w:rsid w:val="009B61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61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61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1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14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3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735"/>
  </w:style>
  <w:style w:type="paragraph" w:styleId="Footer">
    <w:name w:val="footer"/>
    <w:basedOn w:val="Normal"/>
    <w:link w:val="FooterChar"/>
    <w:uiPriority w:val="99"/>
    <w:unhideWhenUsed/>
    <w:rsid w:val="00F93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735"/>
  </w:style>
  <w:style w:type="character" w:styleId="UnresolvedMention">
    <w:name w:val="Unresolved Mention"/>
    <w:basedOn w:val="DefaultParagraphFont"/>
    <w:uiPriority w:val="99"/>
    <w:semiHidden/>
    <w:unhideWhenUsed/>
    <w:rsid w:val="00F231F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91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6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copeofpracticereview@health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committees-and-groups/expert-advisory-committee-for-the-scope-of-practice-review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8E7A4-9C81-44E9-A39C-9676E841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798</Words>
  <Characters>4291</Characters>
  <Application>Microsoft Office Word</Application>
  <DocSecurity>0</DocSecurity>
  <Lines>73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December 2023</vt:lpstr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Practice Review update – 1 December 2023</dc:title>
  <dc:subject/>
  <dc:creator>Mark Cormack</dc:creator>
  <cp:keywords/>
  <dc:description/>
  <cp:lastModifiedBy>ROBERTSON, Jen</cp:lastModifiedBy>
  <cp:revision>7</cp:revision>
  <dcterms:created xsi:type="dcterms:W3CDTF">2023-11-30T01:59:00Z</dcterms:created>
  <dcterms:modified xsi:type="dcterms:W3CDTF">2023-12-01T07:06:00Z</dcterms:modified>
</cp:coreProperties>
</file>