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125E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60D85E78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6227CF">
        <w:t>22</w:t>
      </w:r>
      <w:r w:rsidR="00070ABF">
        <w:t xml:space="preserve"> September</w:t>
      </w:r>
      <w:r w:rsidR="008B001B">
        <w:t xml:space="preserve"> </w:t>
      </w:r>
      <w:r w:rsidR="00FB30E1">
        <w:t xml:space="preserve">2023 </w:t>
      </w:r>
      <w:r w:rsidR="00FF5384">
        <w:t>meeting</w:t>
      </w:r>
    </w:p>
    <w:p w14:paraId="3D776C38" w14:textId="42FB8CE3" w:rsidR="00B666A3" w:rsidRDefault="00FF5384" w:rsidP="00FF5384">
      <w:bookmarkStart w:id="0" w:name="_Hlk133588327"/>
      <w:r>
        <w:t>The Health Technology Assessment (HTA) Policy and Methods Review (Review) Reference Committee (Committee) met by video conference on</w:t>
      </w:r>
      <w:r w:rsidR="00B430B9">
        <w:t xml:space="preserve"> </w:t>
      </w:r>
      <w:r w:rsidR="00B56687">
        <w:t>22</w:t>
      </w:r>
      <w:r w:rsidR="00070ABF">
        <w:t xml:space="preserve"> September</w:t>
      </w:r>
      <w:r w:rsidR="00B430B9">
        <w:t> </w:t>
      </w:r>
      <w:r>
        <w:t>2023.</w:t>
      </w:r>
      <w:r w:rsidR="00B666A3">
        <w:t xml:space="preserve"> </w:t>
      </w:r>
    </w:p>
    <w:p w14:paraId="155A3C18" w14:textId="6EDE57F7" w:rsidR="00FB30E1" w:rsidRPr="00B00ACF" w:rsidRDefault="00C00605" w:rsidP="00B666A3">
      <w:r>
        <w:t xml:space="preserve">The Committee held discussions with </w:t>
      </w:r>
      <w:r w:rsidR="003D31A3">
        <w:t>the</w:t>
      </w:r>
      <w:r w:rsidR="006738BB">
        <w:t xml:space="preserve"> Chair of the</w:t>
      </w:r>
      <w:r w:rsidR="003D31A3">
        <w:t xml:space="preserve"> Australian Technical Advisory Group on Immunisation (ATAGI) and its Secretariat team, </w:t>
      </w:r>
      <w:r w:rsidR="00B8233B">
        <w:t>the</w:t>
      </w:r>
      <w:r w:rsidR="006738BB">
        <w:t xml:space="preserve"> Director of the</w:t>
      </w:r>
      <w:r w:rsidR="00B8233B">
        <w:t xml:space="preserve"> National Centre for Immunisation Research and </w:t>
      </w:r>
      <w:r w:rsidR="00A14854">
        <w:t>Surveillance</w:t>
      </w:r>
      <w:r w:rsidR="008D58FB">
        <w:t xml:space="preserve"> (NCIRS)</w:t>
      </w:r>
      <w:r w:rsidR="00A14854">
        <w:t>, the Department</w:t>
      </w:r>
      <w:r w:rsidR="00B65EDF">
        <w:t xml:space="preserve"> of Health and Aged Care’s (Department</w:t>
      </w:r>
      <w:r w:rsidR="00A14854">
        <w:t>’s</w:t>
      </w:r>
      <w:r w:rsidR="00B65EDF">
        <w:t>)</w:t>
      </w:r>
      <w:r w:rsidR="00A14854">
        <w:t xml:space="preserve"> Immunisation Polic</w:t>
      </w:r>
      <w:r w:rsidR="00B65EDF">
        <w:t>y Section</w:t>
      </w:r>
      <w:r w:rsidR="00FB34D7">
        <w:t xml:space="preserve">, </w:t>
      </w:r>
      <w:bookmarkStart w:id="1" w:name="_Hlk153549083"/>
      <w:r w:rsidR="00FB34D7">
        <w:t>the Centre for Health Economics Research and Evaluation</w:t>
      </w:r>
      <w:r w:rsidR="001C7F19">
        <w:t xml:space="preserve"> </w:t>
      </w:r>
      <w:bookmarkEnd w:id="1"/>
      <w:r w:rsidR="001C7F19">
        <w:t>(CHERE)</w:t>
      </w:r>
      <w:r w:rsidR="00480A44">
        <w:t>,</w:t>
      </w:r>
      <w:r w:rsidR="006738BB">
        <w:t xml:space="preserve"> </w:t>
      </w:r>
      <w:r w:rsidR="003C25A3">
        <w:t xml:space="preserve">Medicines Australia </w:t>
      </w:r>
      <w:r w:rsidR="00A85EA7">
        <w:t>pharmaceutical industry representatives</w:t>
      </w:r>
      <w:r w:rsidR="003C25A3">
        <w:t xml:space="preserve"> and</w:t>
      </w:r>
      <w:r w:rsidR="00480A44">
        <w:t xml:space="preserve"> representatives </w:t>
      </w:r>
      <w:r w:rsidR="00A85EA7">
        <w:t>from</w:t>
      </w:r>
      <w:r w:rsidR="00480A44">
        <w:t xml:space="preserve"> the French Ministry </w:t>
      </w:r>
      <w:r w:rsidR="00B00ACF">
        <w:t>of Health.</w:t>
      </w:r>
      <w:r w:rsidR="00A85EA7">
        <w:t xml:space="preserve"> </w:t>
      </w:r>
      <w:r w:rsidR="0005576F">
        <w:t>S</w:t>
      </w:r>
      <w:r w:rsidR="0005576F" w:rsidRPr="00FB30E1">
        <w:t>upport staff from the Review Secretariat in the Department</w:t>
      </w:r>
      <w:r w:rsidR="00A85EA7">
        <w:t xml:space="preserve"> </w:t>
      </w:r>
      <w:r w:rsidR="0005576F" w:rsidRPr="00FB30E1">
        <w:t>attended.</w:t>
      </w:r>
    </w:p>
    <w:bookmarkEnd w:id="0"/>
    <w:p w14:paraId="12447FF2" w14:textId="4DCB8FD8" w:rsidR="00FF5384" w:rsidRDefault="00FF5384" w:rsidP="0024324A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1BFEB683" w14:textId="0649D8E6" w:rsidR="00522825" w:rsidRPr="00842377" w:rsidRDefault="00B00ACF" w:rsidP="00D26072">
      <w:pPr>
        <w:pStyle w:val="Heading3"/>
      </w:pPr>
      <w:r>
        <w:t>Discount</w:t>
      </w:r>
      <w:r w:rsidR="00FF508B">
        <w:t>ing under the PBAC guidelines</w:t>
      </w:r>
    </w:p>
    <w:p w14:paraId="1BF145BC" w14:textId="5FE99232" w:rsidR="000A13A0" w:rsidRDefault="00624419" w:rsidP="00522825">
      <w:r>
        <w:t>T</w:t>
      </w:r>
      <w:r w:rsidRPr="00624419">
        <w:t>he C</w:t>
      </w:r>
      <w:r w:rsidR="00797984">
        <w:t>HERE</w:t>
      </w:r>
      <w:r w:rsidR="00C71FBF">
        <w:t xml:space="preserve"> </w:t>
      </w:r>
      <w:r>
        <w:t>presented</w:t>
      </w:r>
      <w:r w:rsidR="00C71FBF">
        <w:t xml:space="preserve"> </w:t>
      </w:r>
      <w:r w:rsidR="00A76753">
        <w:t>the outcomes of its research into whether the Pharmaceutical Benefits Advisory Committee’s (PBAC) current 5% base</w:t>
      </w:r>
      <w:r w:rsidR="30201499">
        <w:t xml:space="preserve"> </w:t>
      </w:r>
      <w:r w:rsidR="669B3844">
        <w:t>c</w:t>
      </w:r>
      <w:r w:rsidR="00A76753">
        <w:t>ase</w:t>
      </w:r>
      <w:r w:rsidR="00A76753">
        <w:noBreakHyphen/>
        <w:t xml:space="preserve"> discount rate for costs and health benefits is consistent with practices internationally and within the </w:t>
      </w:r>
      <w:r w:rsidR="00371E60">
        <w:t>Government.</w:t>
      </w:r>
      <w:r w:rsidR="00CE7767">
        <w:t xml:space="preserve"> </w:t>
      </w:r>
      <w:r w:rsidR="003C25A3">
        <w:t>The Chair of the PBAC</w:t>
      </w:r>
      <w:r w:rsidR="00797984">
        <w:t>,</w:t>
      </w:r>
      <w:r w:rsidR="003C25A3">
        <w:t xml:space="preserve"> </w:t>
      </w:r>
      <w:r w:rsidR="004601C3">
        <w:t>Professor</w:t>
      </w:r>
      <w:r w:rsidR="00797984">
        <w:t> </w:t>
      </w:r>
      <w:r w:rsidR="004601C3">
        <w:t>Wilson</w:t>
      </w:r>
      <w:r w:rsidR="00797984">
        <w:t>,</w:t>
      </w:r>
      <w:r w:rsidR="004601C3">
        <w:t xml:space="preserve"> and </w:t>
      </w:r>
      <w:r w:rsidR="003C25A3">
        <w:t>Medicines Australia pharmaceutical industry representatives</w:t>
      </w:r>
      <w:r w:rsidR="004601C3">
        <w:t xml:space="preserve"> </w:t>
      </w:r>
      <w:r w:rsidR="003C25A3">
        <w:t>also presented separately</w:t>
      </w:r>
      <w:r w:rsidR="004601C3">
        <w:t xml:space="preserve"> the perspectives </w:t>
      </w:r>
      <w:r w:rsidR="003C25A3">
        <w:t>of</w:t>
      </w:r>
      <w:r w:rsidR="004601C3">
        <w:t xml:space="preserve"> the discount rate from PBAC and Industry, respectively</w:t>
      </w:r>
      <w:r w:rsidR="00C97B71">
        <w:t xml:space="preserve">. </w:t>
      </w:r>
      <w:r w:rsidR="00CE7767">
        <w:t>The</w:t>
      </w:r>
      <w:r w:rsidR="003C25A3">
        <w:t xml:space="preserve"> Committee</w:t>
      </w:r>
      <w:r w:rsidR="00CE7767">
        <w:t xml:space="preserve"> noted that comparable countries considered by CHERE </w:t>
      </w:r>
      <w:r w:rsidR="001B1005">
        <w:t>used discount rates of between 1.5% and 5%</w:t>
      </w:r>
      <w:r w:rsidR="00C97B71">
        <w:t xml:space="preserve">. </w:t>
      </w:r>
      <w:r w:rsidR="004A5A40">
        <w:t>The</w:t>
      </w:r>
      <w:r w:rsidR="0051567E">
        <w:t xml:space="preserve"> Committee noted that</w:t>
      </w:r>
      <w:r w:rsidR="004A5A40">
        <w:t xml:space="preserve"> </w:t>
      </w:r>
      <w:r w:rsidR="0051567E">
        <w:t xml:space="preserve">CHERE’s review on the discount rate </w:t>
      </w:r>
      <w:r w:rsidR="00797984">
        <w:t xml:space="preserve">indicated </w:t>
      </w:r>
      <w:r w:rsidR="004A5A40">
        <w:t xml:space="preserve">that there </w:t>
      </w:r>
      <w:r w:rsidR="0051567E">
        <w:t xml:space="preserve">was no </w:t>
      </w:r>
      <w:r w:rsidR="004A5A40">
        <w:t>theoretical or empirical basis for the use of 5%</w:t>
      </w:r>
      <w:r w:rsidR="00DD15D7">
        <w:t xml:space="preserve"> but that any change should be based on empirical analysis of impact on product prices, cost to Government and other policies</w:t>
      </w:r>
      <w:r w:rsidR="00F62268">
        <w:t xml:space="preserve"> impacts of the change</w:t>
      </w:r>
      <w:r w:rsidR="0069392E">
        <w:t xml:space="preserve"> (including equity impacts)</w:t>
      </w:r>
      <w:r w:rsidR="00C97B71">
        <w:t xml:space="preserve">. </w:t>
      </w:r>
      <w:r w:rsidR="00F10081">
        <w:t xml:space="preserve">The Committee discussed a range </w:t>
      </w:r>
      <w:r w:rsidR="003D3398">
        <w:t>of</w:t>
      </w:r>
      <w:r w:rsidR="00F10081">
        <w:t xml:space="preserve"> potential approaches to influencing </w:t>
      </w:r>
      <w:r w:rsidR="00DD15D7">
        <w:t>the setting of the discount rate but noted that the discount rate is a policy-driven</w:t>
      </w:r>
      <w:r w:rsidR="00C66DBD">
        <w:t xml:space="preserve"> parameter rather than a </w:t>
      </w:r>
      <w:r w:rsidR="009A4D95">
        <w:t>methodological decision.</w:t>
      </w:r>
      <w:r w:rsidR="003D3398">
        <w:t xml:space="preserve"> </w:t>
      </w:r>
      <w:r w:rsidR="00535E29">
        <w:t xml:space="preserve">The Committee </w:t>
      </w:r>
      <w:r w:rsidR="003D3398">
        <w:t xml:space="preserve">noted that </w:t>
      </w:r>
      <w:r w:rsidR="002475F6">
        <w:t>the discount rate is one</w:t>
      </w:r>
      <w:r w:rsidR="00535E29">
        <w:t xml:space="preserve"> of many</w:t>
      </w:r>
      <w:r w:rsidR="002475F6">
        <w:t xml:space="preserve"> parameter</w:t>
      </w:r>
      <w:r w:rsidR="00535E29">
        <w:t>s</w:t>
      </w:r>
      <w:r w:rsidR="002475F6">
        <w:t xml:space="preserve"> in HTA, and </w:t>
      </w:r>
      <w:r w:rsidR="00535E29">
        <w:t xml:space="preserve">that </w:t>
      </w:r>
      <w:r w:rsidR="0018341E">
        <w:t xml:space="preserve">it should be considered in conjunction with other parameters and considerations </w:t>
      </w:r>
      <w:r w:rsidR="00535E29">
        <w:t>with</w:t>
      </w:r>
      <w:r w:rsidR="0018341E">
        <w:t>in HTA methodology</w:t>
      </w:r>
      <w:r w:rsidR="001F6146">
        <w:t xml:space="preserve"> (including the level of uncertainty about </w:t>
      </w:r>
      <w:r w:rsidR="4E001B8B">
        <w:t>long term</w:t>
      </w:r>
      <w:r w:rsidR="003016DB">
        <w:noBreakHyphen/>
      </w:r>
      <w:r w:rsidR="001F6146">
        <w:t xml:space="preserve"> clinical benefits of a </w:t>
      </w:r>
      <w:r w:rsidR="00535E29">
        <w:t>therapy</w:t>
      </w:r>
      <w:r w:rsidR="001F6146">
        <w:t>)</w:t>
      </w:r>
      <w:r w:rsidR="00C97B71">
        <w:t xml:space="preserve">. </w:t>
      </w:r>
      <w:r w:rsidR="000346DF">
        <w:t>The Committee confirmed that</w:t>
      </w:r>
      <w:r w:rsidR="004B780B">
        <w:t xml:space="preserve"> making a recommendation </w:t>
      </w:r>
      <w:r w:rsidR="005C37EC">
        <w:t xml:space="preserve">to Government </w:t>
      </w:r>
      <w:r w:rsidR="00034D2F">
        <w:t>regarding setting the</w:t>
      </w:r>
      <w:r w:rsidR="00797984">
        <w:t xml:space="preserve"> </w:t>
      </w:r>
      <w:r w:rsidR="005C37EC">
        <w:t>discount rate was an intended part of the HTA Review.</w:t>
      </w:r>
    </w:p>
    <w:p w14:paraId="6FC1A816" w14:textId="66FC0B25" w:rsidR="00B62C45" w:rsidRDefault="003D524E" w:rsidP="004E4FD6">
      <w:pPr>
        <w:pStyle w:val="Heading3"/>
      </w:pPr>
      <w:r>
        <w:t>Deep Dive</w:t>
      </w:r>
      <w:r w:rsidR="00FF508B">
        <w:t xml:space="preserve"> into v</w:t>
      </w:r>
      <w:r>
        <w:t>ac</w:t>
      </w:r>
      <w:r w:rsidR="00876680">
        <w:t>c</w:t>
      </w:r>
      <w:r>
        <w:t>ines</w:t>
      </w:r>
    </w:p>
    <w:p w14:paraId="6C5375CE" w14:textId="20A46D16" w:rsidR="00876680" w:rsidRDefault="002D24E2" w:rsidP="008946F4">
      <w:r>
        <w:t>The</w:t>
      </w:r>
      <w:r w:rsidR="005476B7">
        <w:t xml:space="preserve"> Committee heard presentations on observations on the approach to HTA of vaccines, including how it compares to other countries</w:t>
      </w:r>
      <w:r w:rsidR="00C97B71">
        <w:t xml:space="preserve">. </w:t>
      </w:r>
      <w:r w:rsidR="005476B7">
        <w:t xml:space="preserve">The opportunity for streamlining of the various </w:t>
      </w:r>
      <w:r w:rsidR="00665ABA">
        <w:t xml:space="preserve">inter-dependent </w:t>
      </w:r>
      <w:r w:rsidR="005476B7">
        <w:t>roles of ATAGI, PBAC and the</w:t>
      </w:r>
      <w:r w:rsidR="00AB040C">
        <w:t xml:space="preserve"> </w:t>
      </w:r>
      <w:r w:rsidR="3123526A">
        <w:t xml:space="preserve">State/Territory </w:t>
      </w:r>
      <w:r w:rsidR="00AB040C">
        <w:t xml:space="preserve">tendering process to procure </w:t>
      </w:r>
      <w:r w:rsidR="00AB040C">
        <w:lastRenderedPageBreak/>
        <w:t xml:space="preserve">the supply of vaccines through the National Immunisation </w:t>
      </w:r>
      <w:r w:rsidR="00797984">
        <w:t xml:space="preserve">Program </w:t>
      </w:r>
      <w:r w:rsidR="005476B7">
        <w:t xml:space="preserve">was </w:t>
      </w:r>
      <w:r w:rsidR="009B3136">
        <w:t>explicitly noted</w:t>
      </w:r>
      <w:r w:rsidR="00331267">
        <w:t xml:space="preserve"> </w:t>
      </w:r>
      <w:r w:rsidR="00C97B71">
        <w:t xml:space="preserve">as </w:t>
      </w:r>
      <w:r w:rsidR="00331267">
        <w:t xml:space="preserve">designed to reduce timing from </w:t>
      </w:r>
      <w:r w:rsidR="009D6B97">
        <w:t>HTA decision-making and funded public access to vaccines</w:t>
      </w:r>
      <w:r w:rsidR="00C97B71">
        <w:t xml:space="preserve">. </w:t>
      </w:r>
      <w:r w:rsidR="0072541D">
        <w:t xml:space="preserve">It was also noted that consideration of streamlining might be relevant in the context of urgent public health emergencies and the seasonality of </w:t>
      </w:r>
      <w:r w:rsidR="009B3136">
        <w:t xml:space="preserve">specific </w:t>
      </w:r>
      <w:r w:rsidR="00AB38B1">
        <w:t>disease outbreaks</w:t>
      </w:r>
      <w:r w:rsidR="00C97B71">
        <w:t xml:space="preserve">. </w:t>
      </w:r>
      <w:r w:rsidR="002F206B">
        <w:t xml:space="preserve">The </w:t>
      </w:r>
      <w:r w:rsidR="00786867">
        <w:t>Committee</w:t>
      </w:r>
      <w:r w:rsidR="002F206B">
        <w:t xml:space="preserve"> heard </w:t>
      </w:r>
      <w:r w:rsidR="00786867">
        <w:t>observations on the evolving definition of vaccines and immunisation (with some emerging technologies on the Pharmaceutical Benefits Scheme and other</w:t>
      </w:r>
      <w:r w:rsidR="00E0702E">
        <w:t>s</w:t>
      </w:r>
      <w:r w:rsidR="00786867">
        <w:t xml:space="preserve"> on the N</w:t>
      </w:r>
      <w:r w:rsidR="00797984">
        <w:t>IP</w:t>
      </w:r>
      <w:r w:rsidR="00100AD1">
        <w:t xml:space="preserve"> – noting that this is a program management matter, rather than a</w:t>
      </w:r>
      <w:r w:rsidR="00AB38B1">
        <w:t>n</w:t>
      </w:r>
      <w:r w:rsidR="00100AD1">
        <w:t xml:space="preserve"> HTA matter</w:t>
      </w:r>
      <w:r w:rsidR="00786867">
        <w:t>)</w:t>
      </w:r>
      <w:r w:rsidR="007C5539">
        <w:t xml:space="preserve">, and whether HTA needs to be applied </w:t>
      </w:r>
      <w:r w:rsidR="00F4522E">
        <w:t>differently for preventative pharmaceuticals</w:t>
      </w:r>
      <w:r w:rsidR="00561D39">
        <w:t xml:space="preserve"> (including how </w:t>
      </w:r>
      <w:r w:rsidR="00AB38B1">
        <w:t>real-world evidence</w:t>
      </w:r>
      <w:r w:rsidR="00561D39">
        <w:t xml:space="preserve"> </w:t>
      </w:r>
      <w:r w:rsidR="002334AC">
        <w:t>should be considered)</w:t>
      </w:r>
      <w:r w:rsidR="00786867">
        <w:t>.</w:t>
      </w:r>
      <w:r w:rsidR="00A5056C">
        <w:t xml:space="preserve">  The Committee observed that </w:t>
      </w:r>
      <w:r w:rsidR="004601C3">
        <w:t>most</w:t>
      </w:r>
      <w:r w:rsidR="00A5056C">
        <w:t xml:space="preserve"> suggestions raised in th</w:t>
      </w:r>
      <w:r w:rsidR="00FF508B">
        <w:t>e</w:t>
      </w:r>
      <w:r w:rsidR="00A5056C">
        <w:t>s</w:t>
      </w:r>
      <w:r w:rsidR="00FF508B">
        <w:t>e</w:t>
      </w:r>
      <w:r w:rsidR="00A5056C">
        <w:t xml:space="preserve"> areas were practical and reasonable.</w:t>
      </w:r>
    </w:p>
    <w:p w14:paraId="1B7593B0" w14:textId="35BA2CCA" w:rsidR="000C54BC" w:rsidRDefault="000C54BC" w:rsidP="008946F4">
      <w:r>
        <w:t>The Committee discussed with the Chair of ATAGI</w:t>
      </w:r>
      <w:r w:rsidR="00AB38B1">
        <w:t xml:space="preserve">, </w:t>
      </w:r>
      <w:r w:rsidR="00743BF8">
        <w:t xml:space="preserve">changes that have been made to improve streamlining between </w:t>
      </w:r>
      <w:r w:rsidR="00AB38B1">
        <w:t>ATAGI and PBAC</w:t>
      </w:r>
      <w:r w:rsidR="00743BF8">
        <w:t>, as well as additional opportunities</w:t>
      </w:r>
      <w:r w:rsidR="00AB38B1">
        <w:t xml:space="preserve"> for further streamlining</w:t>
      </w:r>
      <w:r w:rsidR="00C97B71">
        <w:t>. Different</w:t>
      </w:r>
      <w:r w:rsidR="00CD312B">
        <w:t xml:space="preserve"> approaches to vaccines that </w:t>
      </w:r>
      <w:r w:rsidR="00AB38B1">
        <w:t xml:space="preserve">elicit similar responses across </w:t>
      </w:r>
      <w:r w:rsidR="00CD312B">
        <w:t>similar diseases</w:t>
      </w:r>
      <w:r w:rsidR="00AF2532">
        <w:t xml:space="preserve"> </w:t>
      </w:r>
      <w:r w:rsidR="006538E4">
        <w:t>were discussed.</w:t>
      </w:r>
    </w:p>
    <w:p w14:paraId="0D27B8AD" w14:textId="3C456AAA" w:rsidR="006A422D" w:rsidRDefault="006A422D" w:rsidP="008946F4">
      <w:r>
        <w:t xml:space="preserve">Representatives </w:t>
      </w:r>
      <w:r w:rsidR="00756369">
        <w:t>of</w:t>
      </w:r>
      <w:r>
        <w:t xml:space="preserve"> the Department provided the Committee with advice on </w:t>
      </w:r>
      <w:r w:rsidR="001F7D05">
        <w:t xml:space="preserve">the important controls and outcomes </w:t>
      </w:r>
      <w:r w:rsidR="00A82EB0">
        <w:t xml:space="preserve">included in the </w:t>
      </w:r>
      <w:r w:rsidR="00681845">
        <w:t xml:space="preserve">approval of vaccines that need to be </w:t>
      </w:r>
      <w:r w:rsidR="00FB4756">
        <w:t>retained</w:t>
      </w:r>
      <w:r w:rsidR="00681845">
        <w:t xml:space="preserve"> in any streamlined process, bu</w:t>
      </w:r>
      <w:r w:rsidR="00F903FF">
        <w:t>t</w:t>
      </w:r>
      <w:r w:rsidR="00681845">
        <w:t xml:space="preserve"> noted programmatic improvements that </w:t>
      </w:r>
      <w:r w:rsidR="00AB38B1">
        <w:t xml:space="preserve">may be </w:t>
      </w:r>
      <w:r w:rsidR="00FB4756">
        <w:t>possible</w:t>
      </w:r>
      <w:r w:rsidR="00C97B71">
        <w:t xml:space="preserve">. </w:t>
      </w:r>
      <w:r w:rsidR="0054079D">
        <w:t>It was also noted that in some countries, the</w:t>
      </w:r>
      <w:r w:rsidR="006E3749">
        <w:t>re is a single</w:t>
      </w:r>
      <w:r w:rsidR="0054079D">
        <w:t xml:space="preserve"> </w:t>
      </w:r>
      <w:r w:rsidR="006749AA">
        <w:t>bod</w:t>
      </w:r>
      <w:r w:rsidR="006E3749">
        <w:t>y</w:t>
      </w:r>
      <w:r w:rsidR="006749AA">
        <w:t xml:space="preserve"> </w:t>
      </w:r>
      <w:r w:rsidR="00D01A5A">
        <w:t>that considers both the clinical and economic aspects of vaccines (such as the UK), as opposed to two separate bodies, such</w:t>
      </w:r>
      <w:r w:rsidR="006E3749">
        <w:t xml:space="preserve"> as the </w:t>
      </w:r>
      <w:r w:rsidR="00D70662">
        <w:t>ATAGI and PBAC.</w:t>
      </w:r>
    </w:p>
    <w:p w14:paraId="538890DD" w14:textId="6B44C453" w:rsidR="00F61873" w:rsidRDefault="008D58FB" w:rsidP="008946F4">
      <w:r>
        <w:t>The Director of NCIRS</w:t>
      </w:r>
      <w:r w:rsidR="002902F4">
        <w:t xml:space="preserve"> noted </w:t>
      </w:r>
      <w:r w:rsidR="00534735">
        <w:t xml:space="preserve">the current arrangements for access to vaccines, including the reliance on sponsors to bring vaccines to the Australian </w:t>
      </w:r>
      <w:r w:rsidR="0051242F">
        <w:t>market</w:t>
      </w:r>
      <w:r w:rsidR="00AD3D62">
        <w:t xml:space="preserve">, and the need for better early </w:t>
      </w:r>
      <w:r w:rsidR="0047327C">
        <w:t xml:space="preserve">(strategic) </w:t>
      </w:r>
      <w:r w:rsidR="00AD3D62">
        <w:t>planning</w:t>
      </w:r>
      <w:r w:rsidR="004C57ED">
        <w:t xml:space="preserve"> and early engagement</w:t>
      </w:r>
      <w:r w:rsidR="0051242F">
        <w:t xml:space="preserve"> with relevant stakeholders</w:t>
      </w:r>
      <w:r w:rsidR="00AD3D62">
        <w:t xml:space="preserve"> for access to emerging vaccines</w:t>
      </w:r>
      <w:r w:rsidR="00F0168C">
        <w:t>.</w:t>
      </w:r>
      <w:r w:rsidR="004F7FA3">
        <w:t xml:space="preserve">  It was also reinforced that ATAG</w:t>
      </w:r>
      <w:r w:rsidR="00F86024">
        <w:t xml:space="preserve">I’s advice was important in PBAC’s consideration </w:t>
      </w:r>
      <w:r w:rsidR="0051242F">
        <w:t>in relation to vaccines</w:t>
      </w:r>
      <w:r w:rsidR="00C97B71">
        <w:t xml:space="preserve">. </w:t>
      </w:r>
      <w:r w:rsidR="00783715">
        <w:t>The Committee discussed structur</w:t>
      </w:r>
      <w:r w:rsidR="00797984">
        <w:t>es</w:t>
      </w:r>
      <w:r w:rsidR="00783715">
        <w:t xml:space="preserve"> </w:t>
      </w:r>
      <w:r w:rsidR="00640525">
        <w:t xml:space="preserve">in connection with various bodies being involved in </w:t>
      </w:r>
      <w:r w:rsidR="0051242F">
        <w:t xml:space="preserve">the </w:t>
      </w:r>
      <w:r w:rsidR="00640525">
        <w:t>assessment</w:t>
      </w:r>
      <w:r w:rsidR="0051242F">
        <w:t xml:space="preserve"> of</w:t>
      </w:r>
      <w:r w:rsidR="00640525">
        <w:t xml:space="preserve"> vaccines</w:t>
      </w:r>
      <w:r w:rsidR="003A21A3">
        <w:t xml:space="preserve"> (ATAGI, PBAC, </w:t>
      </w:r>
      <w:r w:rsidR="0051242F">
        <w:t>external</w:t>
      </w:r>
      <w:r w:rsidR="003A21A3">
        <w:t xml:space="preserve"> evaluators)</w:t>
      </w:r>
      <w:r w:rsidR="00640525">
        <w:t>.</w:t>
      </w:r>
    </w:p>
    <w:p w14:paraId="0668B931" w14:textId="181C21BF" w:rsidR="00503A88" w:rsidRDefault="00FF508B" w:rsidP="004E4FD6">
      <w:pPr>
        <w:pStyle w:val="Heading3"/>
        <w:rPr>
          <w:rFonts w:cstheme="minorHAnsi"/>
        </w:rPr>
      </w:pPr>
      <w:r>
        <w:rPr>
          <w:rFonts w:cstheme="minorHAnsi"/>
        </w:rPr>
        <w:t xml:space="preserve">HTA Review </w:t>
      </w:r>
      <w:r w:rsidR="00D10AAB">
        <w:rPr>
          <w:rFonts w:cstheme="minorHAnsi"/>
        </w:rPr>
        <w:t>publishing</w:t>
      </w:r>
      <w:r w:rsidR="00763B50">
        <w:rPr>
          <w:rFonts w:cstheme="minorHAnsi"/>
        </w:rPr>
        <w:t xml:space="preserve"> and options paper update</w:t>
      </w:r>
    </w:p>
    <w:p w14:paraId="24066AA3" w14:textId="016608A7" w:rsidR="00E22029" w:rsidRDefault="000F738A" w:rsidP="00E22029">
      <w:r>
        <w:t xml:space="preserve">The Committee discussed the </w:t>
      </w:r>
      <w:r w:rsidR="00D10AAB">
        <w:t>publishing, consultation, and administration work</w:t>
      </w:r>
      <w:r w:rsidR="00601FC1">
        <w:t xml:space="preserve"> </w:t>
      </w:r>
      <w:r w:rsidR="00D10AAB">
        <w:t xml:space="preserve">to be </w:t>
      </w:r>
      <w:r w:rsidR="00601FC1">
        <w:t>undertaken</w:t>
      </w:r>
      <w:r w:rsidR="00763B50">
        <w:t xml:space="preserve"> in the Review</w:t>
      </w:r>
      <w:r w:rsidR="0051242F">
        <w:t xml:space="preserve"> including</w:t>
      </w:r>
      <w:r w:rsidR="00601FC1">
        <w:t xml:space="preserve"> the </w:t>
      </w:r>
      <w:r w:rsidR="00763B50">
        <w:t>scheduled</w:t>
      </w:r>
      <w:r w:rsidR="00601FC1">
        <w:t xml:space="preserve"> consultation with stakeholders</w:t>
      </w:r>
      <w:r w:rsidR="00763B50">
        <w:t>, and the schedule surrounding the release of the draft options paper.</w:t>
      </w:r>
    </w:p>
    <w:p w14:paraId="3E7BC532" w14:textId="3254AD29" w:rsidR="0023185D" w:rsidRDefault="00FF508B" w:rsidP="0023185D">
      <w:pPr>
        <w:pStyle w:val="Heading3"/>
        <w:rPr>
          <w:rFonts w:cstheme="minorHAnsi"/>
        </w:rPr>
      </w:pPr>
      <w:r>
        <w:rPr>
          <w:rFonts w:cstheme="minorHAnsi"/>
        </w:rPr>
        <w:t xml:space="preserve">Discussion with representatives from the </w:t>
      </w:r>
      <w:r w:rsidR="00257B91" w:rsidRPr="00257B91">
        <w:rPr>
          <w:rFonts w:cstheme="minorHAnsi"/>
        </w:rPr>
        <w:t>French Ministry of Health</w:t>
      </w:r>
    </w:p>
    <w:p w14:paraId="55506698" w14:textId="7DBF44A1" w:rsidR="00E420E5" w:rsidRDefault="001B7430" w:rsidP="009613E7">
      <w:r>
        <w:t xml:space="preserve">The Committee </w:t>
      </w:r>
      <w:r w:rsidR="00D01A5A">
        <w:t>discussed</w:t>
      </w:r>
      <w:r w:rsidR="00253E88">
        <w:t xml:space="preserve"> with representatives </w:t>
      </w:r>
      <w:r w:rsidR="00257B91">
        <w:t>from the French Ministry of Health</w:t>
      </w:r>
      <w:r w:rsidR="00253E88">
        <w:t xml:space="preserve"> </w:t>
      </w:r>
      <w:r w:rsidR="00861EC2">
        <w:t xml:space="preserve">responsible </w:t>
      </w:r>
      <w:r w:rsidR="00797984">
        <w:t xml:space="preserve">for </w:t>
      </w:r>
      <w:r w:rsidR="00021871">
        <w:t xml:space="preserve">medicine </w:t>
      </w:r>
      <w:r w:rsidR="00861EC2">
        <w:t>pricing</w:t>
      </w:r>
      <w:r w:rsidR="009613E7">
        <w:t xml:space="preserve"> to understand </w:t>
      </w:r>
      <w:r w:rsidR="00FC6A0D">
        <w:t xml:space="preserve">the processes and decisions </w:t>
      </w:r>
      <w:r w:rsidR="00021871">
        <w:t>involved in finalising prices for medicines in</w:t>
      </w:r>
      <w:r w:rsidR="006453BB">
        <w:t xml:space="preserve"> France</w:t>
      </w:r>
      <w:r w:rsidR="00C97B71">
        <w:t xml:space="preserve">. </w:t>
      </w:r>
      <w:r w:rsidR="006453BB">
        <w:t xml:space="preserve">Matters discussed included </w:t>
      </w:r>
      <w:r w:rsidR="00591FEB">
        <w:t xml:space="preserve">the interaction of cost-effectiveness and clinical effectiveness in price setting, the </w:t>
      </w:r>
      <w:r w:rsidR="006453BB">
        <w:t xml:space="preserve">process for </w:t>
      </w:r>
      <w:r w:rsidR="00BD12C3">
        <w:t xml:space="preserve">price </w:t>
      </w:r>
      <w:r w:rsidR="006453BB">
        <w:t>negotiations</w:t>
      </w:r>
      <w:r w:rsidR="00BD12C3">
        <w:t xml:space="preserve"> and their associated timeframes</w:t>
      </w:r>
      <w:r w:rsidR="006453BB">
        <w:t xml:space="preserve">, </w:t>
      </w:r>
      <w:r w:rsidR="000C657B">
        <w:t>publication of prices</w:t>
      </w:r>
      <w:r w:rsidR="00D46B08">
        <w:t xml:space="preserve"> and discounts</w:t>
      </w:r>
      <w:r w:rsidR="007C2F47">
        <w:t xml:space="preserve">, </w:t>
      </w:r>
      <w:r w:rsidR="00EF2D4C">
        <w:t>weighted pricing</w:t>
      </w:r>
      <w:r w:rsidR="00C97B71">
        <w:t>,</w:t>
      </w:r>
      <w:r w:rsidR="00815B9F">
        <w:t xml:space="preserve"> and</w:t>
      </w:r>
      <w:r w:rsidR="00C5678D">
        <w:t xml:space="preserve"> application of rebates</w:t>
      </w:r>
      <w:r w:rsidR="00763B50">
        <w:t>.</w:t>
      </w:r>
    </w:p>
    <w:p w14:paraId="1DFBBE36" w14:textId="7A3ECFCB" w:rsidR="0096777A" w:rsidRPr="00892617" w:rsidRDefault="0096777A" w:rsidP="00892617">
      <w:pPr>
        <w:pStyle w:val="Heading3"/>
      </w:pPr>
      <w:r w:rsidRPr="00414EC9">
        <w:t>Meeting close and next meeting</w:t>
      </w:r>
    </w:p>
    <w:p w14:paraId="4AFEB501" w14:textId="3E050D86" w:rsidR="00B430B9" w:rsidRPr="00B430B9" w:rsidRDefault="0096777A" w:rsidP="00476B65">
      <w:pPr>
        <w:spacing w:after="0" w:line="240" w:lineRule="auto"/>
      </w:pPr>
      <w:r>
        <w:t xml:space="preserve">The Committee noted </w:t>
      </w:r>
      <w:r w:rsidR="00C97B71">
        <w:t xml:space="preserve">that </w:t>
      </w:r>
      <w:r>
        <w:t>the next meeting will be held on</w:t>
      </w:r>
      <w:r w:rsidR="008203E2">
        <w:t xml:space="preserve"> </w:t>
      </w:r>
      <w:r w:rsidR="00476B65">
        <w:t>6 October</w:t>
      </w:r>
      <w:r>
        <w:t xml:space="preserve"> 2023</w:t>
      </w:r>
      <w:r w:rsidR="00476B65">
        <w:t>.</w:t>
      </w:r>
    </w:p>
    <w:sectPr w:rsidR="00B430B9" w:rsidRPr="00B430B9" w:rsidSect="000B456A">
      <w:headerReference w:type="default" r:id="rId17"/>
      <w:footerReference w:type="default" r:id="rId1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9F8A" w14:textId="77777777" w:rsidR="0041785C" w:rsidRDefault="0041785C" w:rsidP="006B56BB">
      <w:r>
        <w:separator/>
      </w:r>
    </w:p>
    <w:p w14:paraId="7F5661BF" w14:textId="77777777" w:rsidR="0041785C" w:rsidRDefault="0041785C"/>
  </w:endnote>
  <w:endnote w:type="continuationSeparator" w:id="0">
    <w:p w14:paraId="4653FE4A" w14:textId="77777777" w:rsidR="0041785C" w:rsidRDefault="0041785C" w:rsidP="006B56BB">
      <w:r>
        <w:continuationSeparator/>
      </w:r>
    </w:p>
    <w:p w14:paraId="1F4F37D9" w14:textId="77777777" w:rsidR="0041785C" w:rsidRDefault="0041785C"/>
  </w:endnote>
  <w:endnote w:type="continuationNotice" w:id="1">
    <w:p w14:paraId="4D944D7D" w14:textId="77777777" w:rsidR="0041785C" w:rsidRDefault="00417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A0F4" w14:textId="77777777" w:rsidR="001A4CD3" w:rsidRDefault="001A4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56E77E97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>HTA Review Reference Committee – Communique –</w:t>
    </w:r>
    <w:r w:rsidR="001A4CD3">
      <w:rPr>
        <w:vanish/>
      </w:rPr>
      <w:t xml:space="preserve"> </w:t>
    </w:r>
    <w:r w:rsidR="001C3115">
      <w:rPr>
        <w:vanish/>
      </w:rPr>
      <w:t>2</w:t>
    </w:r>
    <w:r w:rsidR="00797984">
      <w:rPr>
        <w:vanish/>
      </w:rPr>
      <w:t>2 September</w:t>
    </w:r>
    <w:r w:rsidR="001C3115">
      <w:rPr>
        <w:vanish/>
      </w:rPr>
      <w:t xml:space="preserve"> </w:t>
    </w:r>
    <w:r w:rsidR="00C16C3C" w:rsidRPr="00DB46AC">
      <w:rPr>
        <w:vanish/>
      </w:rPr>
      <w:t>2023</w:t>
    </w:r>
    <w:r w:rsidR="00DD6718">
      <w:rPr>
        <w:vanish/>
      </w:rPr>
      <w:tab/>
    </w:r>
    <w:r w:rsidR="00C7152F" w:rsidRPr="00C7152F">
      <w:rPr>
        <w:noProof/>
        <w:vanish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A853" w14:textId="45259A74" w:rsidR="00DA7173" w:rsidRPr="00DB46AC" w:rsidRDefault="00DA7173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>HTA Review Reference Committee – Communique –</w:t>
    </w:r>
    <w:r>
      <w:rPr>
        <w:vanish/>
      </w:rPr>
      <w:t xml:space="preserve"> 22 September </w:t>
    </w:r>
    <w:r w:rsidRPr="00DB46AC">
      <w:rPr>
        <w:vanish/>
      </w:rPr>
      <w:t>2023</w:t>
    </w:r>
    <w:r>
      <w:rPr>
        <w:vanish/>
      </w:rPr>
      <w:tab/>
    </w:r>
    <w:r w:rsidR="0033298A">
      <w:rPr>
        <w:noProof/>
        <w:vanish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40E2" w14:textId="77777777" w:rsidR="0041785C" w:rsidRDefault="0041785C" w:rsidP="006B56BB">
      <w:r>
        <w:separator/>
      </w:r>
    </w:p>
    <w:p w14:paraId="6C6CE641" w14:textId="77777777" w:rsidR="0041785C" w:rsidRDefault="0041785C"/>
  </w:footnote>
  <w:footnote w:type="continuationSeparator" w:id="0">
    <w:p w14:paraId="7355880C" w14:textId="77777777" w:rsidR="0041785C" w:rsidRDefault="0041785C" w:rsidP="006B56BB">
      <w:r>
        <w:continuationSeparator/>
      </w:r>
    </w:p>
    <w:p w14:paraId="33512B32" w14:textId="77777777" w:rsidR="0041785C" w:rsidRDefault="0041785C"/>
  </w:footnote>
  <w:footnote w:type="continuationNotice" w:id="1">
    <w:p w14:paraId="43792D58" w14:textId="77777777" w:rsidR="0041785C" w:rsidRDefault="00417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429A" w14:textId="77777777" w:rsidR="001A4CD3" w:rsidRDefault="001A4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2" name="Picture 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3" name="Picture 3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1164C"/>
    <w:multiLevelType w:val="hybridMultilevel"/>
    <w:tmpl w:val="FE24635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7"/>
  </w:num>
  <w:num w:numId="3" w16cid:durableId="1174151104">
    <w:abstractNumId w:val="35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4"/>
  </w:num>
  <w:num w:numId="8" w16cid:durableId="1654677505">
    <w:abstractNumId w:val="34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7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19"/>
  </w:num>
  <w:num w:numId="20" w16cid:durableId="99835732">
    <w:abstractNumId w:val="20"/>
  </w:num>
  <w:num w:numId="21" w16cid:durableId="1602641448">
    <w:abstractNumId w:val="36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19"/>
  </w:num>
  <w:num w:numId="25" w16cid:durableId="2084447877">
    <w:abstractNumId w:val="35"/>
  </w:num>
  <w:num w:numId="26" w16cid:durableId="971180405">
    <w:abstractNumId w:val="8"/>
  </w:num>
  <w:num w:numId="27" w16cid:durableId="1607732223">
    <w:abstractNumId w:val="21"/>
  </w:num>
  <w:num w:numId="28" w16cid:durableId="1509783097">
    <w:abstractNumId w:val="31"/>
  </w:num>
  <w:num w:numId="29" w16cid:durableId="445542558">
    <w:abstractNumId w:val="25"/>
  </w:num>
  <w:num w:numId="30" w16cid:durableId="1446660131">
    <w:abstractNumId w:val="26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2"/>
  </w:num>
  <w:num w:numId="35" w16cid:durableId="2145927549">
    <w:abstractNumId w:val="32"/>
  </w:num>
  <w:num w:numId="36" w16cid:durableId="1153453428">
    <w:abstractNumId w:val="29"/>
  </w:num>
  <w:num w:numId="37" w16cid:durableId="443351438">
    <w:abstractNumId w:val="30"/>
  </w:num>
  <w:num w:numId="38" w16cid:durableId="1918467615">
    <w:abstractNumId w:val="28"/>
  </w:num>
  <w:num w:numId="39" w16cid:durableId="551381142">
    <w:abstractNumId w:val="23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8"/>
  </w:num>
  <w:num w:numId="43" w16cid:durableId="2081516674">
    <w:abstractNumId w:val="15"/>
  </w:num>
  <w:num w:numId="44" w16cid:durableId="222910696">
    <w:abstractNumId w:val="28"/>
  </w:num>
  <w:num w:numId="45" w16cid:durableId="1287391142">
    <w:abstractNumId w:val="28"/>
  </w:num>
  <w:num w:numId="46" w16cid:durableId="36007459">
    <w:abstractNumId w:val="28"/>
  </w:num>
  <w:num w:numId="47" w16cid:durableId="1798834121">
    <w:abstractNumId w:val="28"/>
  </w:num>
  <w:num w:numId="48" w16cid:durableId="521021077">
    <w:abstractNumId w:val="28"/>
  </w:num>
  <w:num w:numId="49" w16cid:durableId="19157044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712"/>
    <w:rsid w:val="00007FD8"/>
    <w:rsid w:val="00010682"/>
    <w:rsid w:val="000117F8"/>
    <w:rsid w:val="00012E0F"/>
    <w:rsid w:val="0001460F"/>
    <w:rsid w:val="00014941"/>
    <w:rsid w:val="0001658B"/>
    <w:rsid w:val="00020CEC"/>
    <w:rsid w:val="00020E9B"/>
    <w:rsid w:val="000211F4"/>
    <w:rsid w:val="00021871"/>
    <w:rsid w:val="00022629"/>
    <w:rsid w:val="00026139"/>
    <w:rsid w:val="00027601"/>
    <w:rsid w:val="000325F3"/>
    <w:rsid w:val="00033321"/>
    <w:rsid w:val="000338E5"/>
    <w:rsid w:val="00033ECC"/>
    <w:rsid w:val="0003422F"/>
    <w:rsid w:val="000346DF"/>
    <w:rsid w:val="00034931"/>
    <w:rsid w:val="00034D2F"/>
    <w:rsid w:val="00040025"/>
    <w:rsid w:val="000402F7"/>
    <w:rsid w:val="00041443"/>
    <w:rsid w:val="00046FF0"/>
    <w:rsid w:val="00050176"/>
    <w:rsid w:val="000541BE"/>
    <w:rsid w:val="00054F2A"/>
    <w:rsid w:val="0005576F"/>
    <w:rsid w:val="000615F5"/>
    <w:rsid w:val="000633F0"/>
    <w:rsid w:val="00063C2C"/>
    <w:rsid w:val="00067456"/>
    <w:rsid w:val="0007066D"/>
    <w:rsid w:val="00070ABF"/>
    <w:rsid w:val="00071506"/>
    <w:rsid w:val="0007154F"/>
    <w:rsid w:val="00073D9E"/>
    <w:rsid w:val="000763EA"/>
    <w:rsid w:val="00076C11"/>
    <w:rsid w:val="00081181"/>
    <w:rsid w:val="00081AB1"/>
    <w:rsid w:val="00081F84"/>
    <w:rsid w:val="00084A83"/>
    <w:rsid w:val="00086BBD"/>
    <w:rsid w:val="00090316"/>
    <w:rsid w:val="00093981"/>
    <w:rsid w:val="00095B2D"/>
    <w:rsid w:val="000961D8"/>
    <w:rsid w:val="00096B3A"/>
    <w:rsid w:val="00097256"/>
    <w:rsid w:val="00097348"/>
    <w:rsid w:val="000A0228"/>
    <w:rsid w:val="000A13A0"/>
    <w:rsid w:val="000A3D13"/>
    <w:rsid w:val="000A5939"/>
    <w:rsid w:val="000A7A68"/>
    <w:rsid w:val="000B067A"/>
    <w:rsid w:val="000B1540"/>
    <w:rsid w:val="000B1E53"/>
    <w:rsid w:val="000B2459"/>
    <w:rsid w:val="000B33FD"/>
    <w:rsid w:val="000B456A"/>
    <w:rsid w:val="000B4ABA"/>
    <w:rsid w:val="000B5C11"/>
    <w:rsid w:val="000B69EE"/>
    <w:rsid w:val="000B6A5F"/>
    <w:rsid w:val="000C1729"/>
    <w:rsid w:val="000C243A"/>
    <w:rsid w:val="000C446A"/>
    <w:rsid w:val="000C4B16"/>
    <w:rsid w:val="000C50C3"/>
    <w:rsid w:val="000C54BC"/>
    <w:rsid w:val="000C5E14"/>
    <w:rsid w:val="000C657B"/>
    <w:rsid w:val="000D0F35"/>
    <w:rsid w:val="000D21F6"/>
    <w:rsid w:val="000D4500"/>
    <w:rsid w:val="000D7AEA"/>
    <w:rsid w:val="000E0EC1"/>
    <w:rsid w:val="000E2C66"/>
    <w:rsid w:val="000F06E0"/>
    <w:rsid w:val="000F123C"/>
    <w:rsid w:val="000F2FED"/>
    <w:rsid w:val="000F738A"/>
    <w:rsid w:val="00100AD1"/>
    <w:rsid w:val="001036DC"/>
    <w:rsid w:val="0010616D"/>
    <w:rsid w:val="00110478"/>
    <w:rsid w:val="00111040"/>
    <w:rsid w:val="001131C6"/>
    <w:rsid w:val="00114698"/>
    <w:rsid w:val="00115990"/>
    <w:rsid w:val="0011711B"/>
    <w:rsid w:val="00117F8A"/>
    <w:rsid w:val="00121B9B"/>
    <w:rsid w:val="00122ADC"/>
    <w:rsid w:val="00123F5C"/>
    <w:rsid w:val="00125E02"/>
    <w:rsid w:val="0012731B"/>
    <w:rsid w:val="00130F59"/>
    <w:rsid w:val="00133CF4"/>
    <w:rsid w:val="00133EC0"/>
    <w:rsid w:val="0013555E"/>
    <w:rsid w:val="00141CE5"/>
    <w:rsid w:val="0014479C"/>
    <w:rsid w:val="00144908"/>
    <w:rsid w:val="00150D4A"/>
    <w:rsid w:val="00154B25"/>
    <w:rsid w:val="001571C7"/>
    <w:rsid w:val="00157EDD"/>
    <w:rsid w:val="001606E2"/>
    <w:rsid w:val="00161094"/>
    <w:rsid w:val="001618B6"/>
    <w:rsid w:val="00161C37"/>
    <w:rsid w:val="001669E2"/>
    <w:rsid w:val="001678B7"/>
    <w:rsid w:val="00173F21"/>
    <w:rsid w:val="00175430"/>
    <w:rsid w:val="00175461"/>
    <w:rsid w:val="0017665C"/>
    <w:rsid w:val="00177AD2"/>
    <w:rsid w:val="001815A8"/>
    <w:rsid w:val="001824FD"/>
    <w:rsid w:val="0018341E"/>
    <w:rsid w:val="001840FA"/>
    <w:rsid w:val="00186298"/>
    <w:rsid w:val="00190079"/>
    <w:rsid w:val="0019070C"/>
    <w:rsid w:val="00193B10"/>
    <w:rsid w:val="001949D7"/>
    <w:rsid w:val="0019622E"/>
    <w:rsid w:val="001966A7"/>
    <w:rsid w:val="001A3239"/>
    <w:rsid w:val="001A4627"/>
    <w:rsid w:val="001A4979"/>
    <w:rsid w:val="001A4CD3"/>
    <w:rsid w:val="001B1005"/>
    <w:rsid w:val="001B14B0"/>
    <w:rsid w:val="001B159B"/>
    <w:rsid w:val="001B15D3"/>
    <w:rsid w:val="001B1D97"/>
    <w:rsid w:val="001B32A4"/>
    <w:rsid w:val="001B3443"/>
    <w:rsid w:val="001B5ED7"/>
    <w:rsid w:val="001B602E"/>
    <w:rsid w:val="001B7430"/>
    <w:rsid w:val="001C0326"/>
    <w:rsid w:val="001C192F"/>
    <w:rsid w:val="001C2221"/>
    <w:rsid w:val="001C3115"/>
    <w:rsid w:val="001C3372"/>
    <w:rsid w:val="001C3C42"/>
    <w:rsid w:val="001C5590"/>
    <w:rsid w:val="001C7F19"/>
    <w:rsid w:val="001D0B8D"/>
    <w:rsid w:val="001D7869"/>
    <w:rsid w:val="001F492A"/>
    <w:rsid w:val="001F5BBD"/>
    <w:rsid w:val="001F6146"/>
    <w:rsid w:val="001F6DE6"/>
    <w:rsid w:val="001F7D05"/>
    <w:rsid w:val="002011EC"/>
    <w:rsid w:val="002026CD"/>
    <w:rsid w:val="002033FC"/>
    <w:rsid w:val="002044BB"/>
    <w:rsid w:val="002073D1"/>
    <w:rsid w:val="00210B09"/>
    <w:rsid w:val="00210C9E"/>
    <w:rsid w:val="00211840"/>
    <w:rsid w:val="00214352"/>
    <w:rsid w:val="002163B1"/>
    <w:rsid w:val="00217238"/>
    <w:rsid w:val="00220D40"/>
    <w:rsid w:val="00220E5F"/>
    <w:rsid w:val="002212B5"/>
    <w:rsid w:val="00226668"/>
    <w:rsid w:val="0023185D"/>
    <w:rsid w:val="00232E39"/>
    <w:rsid w:val="002334AC"/>
    <w:rsid w:val="00233809"/>
    <w:rsid w:val="00237E2B"/>
    <w:rsid w:val="00240046"/>
    <w:rsid w:val="0024324A"/>
    <w:rsid w:val="0024547A"/>
    <w:rsid w:val="00246663"/>
    <w:rsid w:val="002475F6"/>
    <w:rsid w:val="0024797F"/>
    <w:rsid w:val="0025119E"/>
    <w:rsid w:val="00251269"/>
    <w:rsid w:val="002531D6"/>
    <w:rsid w:val="002534EA"/>
    <w:rsid w:val="002535C0"/>
    <w:rsid w:val="00253884"/>
    <w:rsid w:val="00253E88"/>
    <w:rsid w:val="00254A47"/>
    <w:rsid w:val="0025774E"/>
    <w:rsid w:val="002579FE"/>
    <w:rsid w:val="00257B91"/>
    <w:rsid w:val="0026311C"/>
    <w:rsid w:val="0026668C"/>
    <w:rsid w:val="00266AC1"/>
    <w:rsid w:val="0027178C"/>
    <w:rsid w:val="002719FA"/>
    <w:rsid w:val="00272668"/>
    <w:rsid w:val="0027330B"/>
    <w:rsid w:val="0027415E"/>
    <w:rsid w:val="00274620"/>
    <w:rsid w:val="002803AD"/>
    <w:rsid w:val="00281104"/>
    <w:rsid w:val="002812A1"/>
    <w:rsid w:val="00282052"/>
    <w:rsid w:val="00282F9C"/>
    <w:rsid w:val="00284474"/>
    <w:rsid w:val="0028519E"/>
    <w:rsid w:val="002856A5"/>
    <w:rsid w:val="002872ED"/>
    <w:rsid w:val="002902F4"/>
    <w:rsid w:val="002905C2"/>
    <w:rsid w:val="00292621"/>
    <w:rsid w:val="002945B0"/>
    <w:rsid w:val="00295AF2"/>
    <w:rsid w:val="00295C91"/>
    <w:rsid w:val="00297151"/>
    <w:rsid w:val="00297207"/>
    <w:rsid w:val="0029722E"/>
    <w:rsid w:val="002B09B1"/>
    <w:rsid w:val="002B1900"/>
    <w:rsid w:val="002B1F00"/>
    <w:rsid w:val="002B20E6"/>
    <w:rsid w:val="002B410F"/>
    <w:rsid w:val="002B42A3"/>
    <w:rsid w:val="002C0CDD"/>
    <w:rsid w:val="002C38C4"/>
    <w:rsid w:val="002C3FC4"/>
    <w:rsid w:val="002C4196"/>
    <w:rsid w:val="002D0156"/>
    <w:rsid w:val="002D1D11"/>
    <w:rsid w:val="002D24E2"/>
    <w:rsid w:val="002D72A8"/>
    <w:rsid w:val="002D77FE"/>
    <w:rsid w:val="002E1A1D"/>
    <w:rsid w:val="002E4081"/>
    <w:rsid w:val="002E5B78"/>
    <w:rsid w:val="002E6AC1"/>
    <w:rsid w:val="002E7A59"/>
    <w:rsid w:val="002F206B"/>
    <w:rsid w:val="002F3AE3"/>
    <w:rsid w:val="002F4CEA"/>
    <w:rsid w:val="002F5A29"/>
    <w:rsid w:val="002F6346"/>
    <w:rsid w:val="003016DB"/>
    <w:rsid w:val="0030464B"/>
    <w:rsid w:val="00305D17"/>
    <w:rsid w:val="0030786C"/>
    <w:rsid w:val="00317E67"/>
    <w:rsid w:val="0032173D"/>
    <w:rsid w:val="00322BEE"/>
    <w:rsid w:val="003233DE"/>
    <w:rsid w:val="0032466B"/>
    <w:rsid w:val="00327F94"/>
    <w:rsid w:val="00330813"/>
    <w:rsid w:val="00331267"/>
    <w:rsid w:val="0033298A"/>
    <w:rsid w:val="00332B47"/>
    <w:rsid w:val="003330EB"/>
    <w:rsid w:val="0034013B"/>
    <w:rsid w:val="003415FD"/>
    <w:rsid w:val="003429F0"/>
    <w:rsid w:val="00345A82"/>
    <w:rsid w:val="0035097A"/>
    <w:rsid w:val="00350E27"/>
    <w:rsid w:val="00352580"/>
    <w:rsid w:val="00352610"/>
    <w:rsid w:val="003540A4"/>
    <w:rsid w:val="003574ED"/>
    <w:rsid w:val="00357BCC"/>
    <w:rsid w:val="00360E4E"/>
    <w:rsid w:val="00365CB4"/>
    <w:rsid w:val="00367589"/>
    <w:rsid w:val="00367CAE"/>
    <w:rsid w:val="00370AAA"/>
    <w:rsid w:val="00371345"/>
    <w:rsid w:val="00371E60"/>
    <w:rsid w:val="00373460"/>
    <w:rsid w:val="00373CEA"/>
    <w:rsid w:val="00374622"/>
    <w:rsid w:val="00375F77"/>
    <w:rsid w:val="00376C93"/>
    <w:rsid w:val="003771DB"/>
    <w:rsid w:val="00380E31"/>
    <w:rsid w:val="00381BBE"/>
    <w:rsid w:val="00382903"/>
    <w:rsid w:val="00382DA6"/>
    <w:rsid w:val="003846FF"/>
    <w:rsid w:val="003857D4"/>
    <w:rsid w:val="00385AD4"/>
    <w:rsid w:val="00387924"/>
    <w:rsid w:val="0039384D"/>
    <w:rsid w:val="0039482D"/>
    <w:rsid w:val="00395C23"/>
    <w:rsid w:val="00395ED6"/>
    <w:rsid w:val="0039733A"/>
    <w:rsid w:val="003A21A3"/>
    <w:rsid w:val="003A24D5"/>
    <w:rsid w:val="003A2943"/>
    <w:rsid w:val="003A2E4F"/>
    <w:rsid w:val="003A2EDF"/>
    <w:rsid w:val="003A2F0B"/>
    <w:rsid w:val="003A38CF"/>
    <w:rsid w:val="003A4438"/>
    <w:rsid w:val="003A5013"/>
    <w:rsid w:val="003A5078"/>
    <w:rsid w:val="003A62DD"/>
    <w:rsid w:val="003A775A"/>
    <w:rsid w:val="003B213A"/>
    <w:rsid w:val="003B43AD"/>
    <w:rsid w:val="003B52C7"/>
    <w:rsid w:val="003C0FEC"/>
    <w:rsid w:val="003C25A3"/>
    <w:rsid w:val="003C2AC8"/>
    <w:rsid w:val="003C337D"/>
    <w:rsid w:val="003D033A"/>
    <w:rsid w:val="003D17F9"/>
    <w:rsid w:val="003D2A3F"/>
    <w:rsid w:val="003D2D88"/>
    <w:rsid w:val="003D31A3"/>
    <w:rsid w:val="003D3398"/>
    <w:rsid w:val="003D41EA"/>
    <w:rsid w:val="003D4850"/>
    <w:rsid w:val="003D524E"/>
    <w:rsid w:val="003D535A"/>
    <w:rsid w:val="003D735B"/>
    <w:rsid w:val="003E2C6B"/>
    <w:rsid w:val="003E5265"/>
    <w:rsid w:val="003F0765"/>
    <w:rsid w:val="003F0955"/>
    <w:rsid w:val="003F2648"/>
    <w:rsid w:val="003F360D"/>
    <w:rsid w:val="003F5F4D"/>
    <w:rsid w:val="003F646F"/>
    <w:rsid w:val="00400989"/>
    <w:rsid w:val="00400F00"/>
    <w:rsid w:val="00402993"/>
    <w:rsid w:val="00404F8B"/>
    <w:rsid w:val="00405256"/>
    <w:rsid w:val="0040790C"/>
    <w:rsid w:val="00410031"/>
    <w:rsid w:val="0041033F"/>
    <w:rsid w:val="00414EC9"/>
    <w:rsid w:val="00415C81"/>
    <w:rsid w:val="0041785C"/>
    <w:rsid w:val="004228A5"/>
    <w:rsid w:val="004249B5"/>
    <w:rsid w:val="00424BE3"/>
    <w:rsid w:val="004270DB"/>
    <w:rsid w:val="004300F2"/>
    <w:rsid w:val="00432378"/>
    <w:rsid w:val="00432D49"/>
    <w:rsid w:val="004339F7"/>
    <w:rsid w:val="00435FED"/>
    <w:rsid w:val="00436C3F"/>
    <w:rsid w:val="0043703D"/>
    <w:rsid w:val="00440411"/>
    <w:rsid w:val="00440D65"/>
    <w:rsid w:val="004430EB"/>
    <w:rsid w:val="004435E6"/>
    <w:rsid w:val="00447E31"/>
    <w:rsid w:val="00453923"/>
    <w:rsid w:val="00454B9B"/>
    <w:rsid w:val="004551B8"/>
    <w:rsid w:val="00457858"/>
    <w:rsid w:val="00457E46"/>
    <w:rsid w:val="004601C3"/>
    <w:rsid w:val="00460B0B"/>
    <w:rsid w:val="00461023"/>
    <w:rsid w:val="00462FAC"/>
    <w:rsid w:val="00463B4A"/>
    <w:rsid w:val="00463DE5"/>
    <w:rsid w:val="00464631"/>
    <w:rsid w:val="00464B79"/>
    <w:rsid w:val="00465A9B"/>
    <w:rsid w:val="004663CA"/>
    <w:rsid w:val="00467293"/>
    <w:rsid w:val="00467BBF"/>
    <w:rsid w:val="0047327C"/>
    <w:rsid w:val="00476B65"/>
    <w:rsid w:val="00480A44"/>
    <w:rsid w:val="00482917"/>
    <w:rsid w:val="0048318E"/>
    <w:rsid w:val="0048593C"/>
    <w:rsid w:val="004867E2"/>
    <w:rsid w:val="004929A9"/>
    <w:rsid w:val="00492D44"/>
    <w:rsid w:val="00492EF5"/>
    <w:rsid w:val="004935AB"/>
    <w:rsid w:val="0049413F"/>
    <w:rsid w:val="004964FD"/>
    <w:rsid w:val="00497C82"/>
    <w:rsid w:val="004A531B"/>
    <w:rsid w:val="004A5A40"/>
    <w:rsid w:val="004A5D18"/>
    <w:rsid w:val="004A78D9"/>
    <w:rsid w:val="004B1579"/>
    <w:rsid w:val="004B3586"/>
    <w:rsid w:val="004B4E87"/>
    <w:rsid w:val="004B5A85"/>
    <w:rsid w:val="004B77A5"/>
    <w:rsid w:val="004B780B"/>
    <w:rsid w:val="004B7A88"/>
    <w:rsid w:val="004B7CA4"/>
    <w:rsid w:val="004C10CF"/>
    <w:rsid w:val="004C21DA"/>
    <w:rsid w:val="004C458A"/>
    <w:rsid w:val="004C57ED"/>
    <w:rsid w:val="004C58D0"/>
    <w:rsid w:val="004C66CD"/>
    <w:rsid w:val="004C6B8D"/>
    <w:rsid w:val="004C6BCF"/>
    <w:rsid w:val="004D20D6"/>
    <w:rsid w:val="004D23A4"/>
    <w:rsid w:val="004D2DEE"/>
    <w:rsid w:val="004D58BF"/>
    <w:rsid w:val="004D672B"/>
    <w:rsid w:val="004E055F"/>
    <w:rsid w:val="004E4335"/>
    <w:rsid w:val="004E4FD6"/>
    <w:rsid w:val="004E60F6"/>
    <w:rsid w:val="004E621B"/>
    <w:rsid w:val="004F0452"/>
    <w:rsid w:val="004F13EE"/>
    <w:rsid w:val="004F2022"/>
    <w:rsid w:val="004F7C05"/>
    <w:rsid w:val="004F7FA3"/>
    <w:rsid w:val="00500ECD"/>
    <w:rsid w:val="00501C94"/>
    <w:rsid w:val="005025FF"/>
    <w:rsid w:val="00503A88"/>
    <w:rsid w:val="00506432"/>
    <w:rsid w:val="0051242F"/>
    <w:rsid w:val="00512A1C"/>
    <w:rsid w:val="005155A3"/>
    <w:rsid w:val="0051567E"/>
    <w:rsid w:val="00516BBF"/>
    <w:rsid w:val="0052051D"/>
    <w:rsid w:val="0052053F"/>
    <w:rsid w:val="00521B11"/>
    <w:rsid w:val="00522825"/>
    <w:rsid w:val="0052599D"/>
    <w:rsid w:val="005266FF"/>
    <w:rsid w:val="005308B0"/>
    <w:rsid w:val="00533C31"/>
    <w:rsid w:val="00534735"/>
    <w:rsid w:val="00535E29"/>
    <w:rsid w:val="005367CB"/>
    <w:rsid w:val="005405E7"/>
    <w:rsid w:val="0054079D"/>
    <w:rsid w:val="00545EE6"/>
    <w:rsid w:val="00546ED7"/>
    <w:rsid w:val="0054768D"/>
    <w:rsid w:val="005476B7"/>
    <w:rsid w:val="0055161D"/>
    <w:rsid w:val="0055178C"/>
    <w:rsid w:val="005528EE"/>
    <w:rsid w:val="0055389A"/>
    <w:rsid w:val="005550E7"/>
    <w:rsid w:val="00555C25"/>
    <w:rsid w:val="005564FB"/>
    <w:rsid w:val="005572C7"/>
    <w:rsid w:val="00561322"/>
    <w:rsid w:val="00561D39"/>
    <w:rsid w:val="005622C2"/>
    <w:rsid w:val="00563B10"/>
    <w:rsid w:val="005650ED"/>
    <w:rsid w:val="00567053"/>
    <w:rsid w:val="00571CD7"/>
    <w:rsid w:val="005725E5"/>
    <w:rsid w:val="005750E3"/>
    <w:rsid w:val="00575754"/>
    <w:rsid w:val="00581FBA"/>
    <w:rsid w:val="00584A34"/>
    <w:rsid w:val="0058736B"/>
    <w:rsid w:val="0059100E"/>
    <w:rsid w:val="00591E20"/>
    <w:rsid w:val="00591FEB"/>
    <w:rsid w:val="0059455A"/>
    <w:rsid w:val="00595408"/>
    <w:rsid w:val="00595E84"/>
    <w:rsid w:val="005A0C59"/>
    <w:rsid w:val="005A1ED4"/>
    <w:rsid w:val="005A31A9"/>
    <w:rsid w:val="005A3AB3"/>
    <w:rsid w:val="005A48EB"/>
    <w:rsid w:val="005A4E59"/>
    <w:rsid w:val="005A612B"/>
    <w:rsid w:val="005A6435"/>
    <w:rsid w:val="005A6CFB"/>
    <w:rsid w:val="005B44D5"/>
    <w:rsid w:val="005B62D5"/>
    <w:rsid w:val="005B7CE9"/>
    <w:rsid w:val="005B7D26"/>
    <w:rsid w:val="005C37EC"/>
    <w:rsid w:val="005C5AEB"/>
    <w:rsid w:val="005E0A3F"/>
    <w:rsid w:val="005E589A"/>
    <w:rsid w:val="005E5A96"/>
    <w:rsid w:val="005E6883"/>
    <w:rsid w:val="005E772F"/>
    <w:rsid w:val="005F24D4"/>
    <w:rsid w:val="005F4ECA"/>
    <w:rsid w:val="00601FC1"/>
    <w:rsid w:val="006041BE"/>
    <w:rsid w:val="006043C7"/>
    <w:rsid w:val="0060571C"/>
    <w:rsid w:val="00605E53"/>
    <w:rsid w:val="006067CC"/>
    <w:rsid w:val="006227CF"/>
    <w:rsid w:val="00624419"/>
    <w:rsid w:val="00624B52"/>
    <w:rsid w:val="00625955"/>
    <w:rsid w:val="00630058"/>
    <w:rsid w:val="00630794"/>
    <w:rsid w:val="00631DF4"/>
    <w:rsid w:val="00632489"/>
    <w:rsid w:val="00632CD6"/>
    <w:rsid w:val="00634175"/>
    <w:rsid w:val="00640525"/>
    <w:rsid w:val="006408AC"/>
    <w:rsid w:val="00640967"/>
    <w:rsid w:val="00641EDC"/>
    <w:rsid w:val="006453BB"/>
    <w:rsid w:val="00647C0F"/>
    <w:rsid w:val="006511B6"/>
    <w:rsid w:val="00651E48"/>
    <w:rsid w:val="006538E4"/>
    <w:rsid w:val="0065423D"/>
    <w:rsid w:val="00657FF8"/>
    <w:rsid w:val="00665ABA"/>
    <w:rsid w:val="00670D99"/>
    <w:rsid w:val="00670E2B"/>
    <w:rsid w:val="006734BB"/>
    <w:rsid w:val="006738BB"/>
    <w:rsid w:val="006749AA"/>
    <w:rsid w:val="0067697A"/>
    <w:rsid w:val="0068134A"/>
    <w:rsid w:val="00681845"/>
    <w:rsid w:val="006821EB"/>
    <w:rsid w:val="006925DA"/>
    <w:rsid w:val="0069392E"/>
    <w:rsid w:val="006940D5"/>
    <w:rsid w:val="006A422D"/>
    <w:rsid w:val="006B2286"/>
    <w:rsid w:val="006B2D67"/>
    <w:rsid w:val="006B56BB"/>
    <w:rsid w:val="006B56FB"/>
    <w:rsid w:val="006C0251"/>
    <w:rsid w:val="006C09D6"/>
    <w:rsid w:val="006C77A8"/>
    <w:rsid w:val="006C7ED4"/>
    <w:rsid w:val="006D0C09"/>
    <w:rsid w:val="006D4098"/>
    <w:rsid w:val="006D73DF"/>
    <w:rsid w:val="006D7681"/>
    <w:rsid w:val="006D7B2E"/>
    <w:rsid w:val="006E02EA"/>
    <w:rsid w:val="006E0968"/>
    <w:rsid w:val="006E2984"/>
    <w:rsid w:val="006E2AF6"/>
    <w:rsid w:val="006E3749"/>
    <w:rsid w:val="006F618F"/>
    <w:rsid w:val="00701275"/>
    <w:rsid w:val="00701D8C"/>
    <w:rsid w:val="007033EC"/>
    <w:rsid w:val="00707F56"/>
    <w:rsid w:val="00711AD6"/>
    <w:rsid w:val="00713558"/>
    <w:rsid w:val="00720D08"/>
    <w:rsid w:val="0072541D"/>
    <w:rsid w:val="0072610E"/>
    <w:rsid w:val="007263B9"/>
    <w:rsid w:val="00730E51"/>
    <w:rsid w:val="00731DB7"/>
    <w:rsid w:val="007334F8"/>
    <w:rsid w:val="007339CD"/>
    <w:rsid w:val="007359D8"/>
    <w:rsid w:val="007362D4"/>
    <w:rsid w:val="007369F8"/>
    <w:rsid w:val="007375FA"/>
    <w:rsid w:val="0074120B"/>
    <w:rsid w:val="0074241C"/>
    <w:rsid w:val="00743948"/>
    <w:rsid w:val="00743BF8"/>
    <w:rsid w:val="00751DA7"/>
    <w:rsid w:val="00756369"/>
    <w:rsid w:val="00761942"/>
    <w:rsid w:val="00763B50"/>
    <w:rsid w:val="007652D5"/>
    <w:rsid w:val="0076672A"/>
    <w:rsid w:val="007721B1"/>
    <w:rsid w:val="007757AE"/>
    <w:rsid w:val="00775E45"/>
    <w:rsid w:val="0077649E"/>
    <w:rsid w:val="00776E74"/>
    <w:rsid w:val="00781F3E"/>
    <w:rsid w:val="00782802"/>
    <w:rsid w:val="00783715"/>
    <w:rsid w:val="00785169"/>
    <w:rsid w:val="007858D3"/>
    <w:rsid w:val="00785D39"/>
    <w:rsid w:val="007861C0"/>
    <w:rsid w:val="00786867"/>
    <w:rsid w:val="00787EB0"/>
    <w:rsid w:val="00787F4B"/>
    <w:rsid w:val="00792161"/>
    <w:rsid w:val="007926FA"/>
    <w:rsid w:val="00793064"/>
    <w:rsid w:val="00793BBF"/>
    <w:rsid w:val="007954AB"/>
    <w:rsid w:val="00797984"/>
    <w:rsid w:val="007A14C5"/>
    <w:rsid w:val="007A4804"/>
    <w:rsid w:val="007A4A10"/>
    <w:rsid w:val="007A602B"/>
    <w:rsid w:val="007B00F4"/>
    <w:rsid w:val="007B1760"/>
    <w:rsid w:val="007B5049"/>
    <w:rsid w:val="007B6446"/>
    <w:rsid w:val="007C0C2B"/>
    <w:rsid w:val="007C16E8"/>
    <w:rsid w:val="007C1FDC"/>
    <w:rsid w:val="007C2F47"/>
    <w:rsid w:val="007C30E9"/>
    <w:rsid w:val="007C5539"/>
    <w:rsid w:val="007C6D9C"/>
    <w:rsid w:val="007C7DDB"/>
    <w:rsid w:val="007D1B4F"/>
    <w:rsid w:val="007D2CC7"/>
    <w:rsid w:val="007D476B"/>
    <w:rsid w:val="007D673D"/>
    <w:rsid w:val="007E0F92"/>
    <w:rsid w:val="007E41C2"/>
    <w:rsid w:val="007E4D09"/>
    <w:rsid w:val="007E7119"/>
    <w:rsid w:val="007F1AA3"/>
    <w:rsid w:val="007F2220"/>
    <w:rsid w:val="007F2FC3"/>
    <w:rsid w:val="007F3D7E"/>
    <w:rsid w:val="007F4AB2"/>
    <w:rsid w:val="007F4B3E"/>
    <w:rsid w:val="008077E2"/>
    <w:rsid w:val="00810CE3"/>
    <w:rsid w:val="008116B4"/>
    <w:rsid w:val="008127AF"/>
    <w:rsid w:val="00812B46"/>
    <w:rsid w:val="00815700"/>
    <w:rsid w:val="00815B9F"/>
    <w:rsid w:val="008203E2"/>
    <w:rsid w:val="0082333F"/>
    <w:rsid w:val="0082517A"/>
    <w:rsid w:val="008264EB"/>
    <w:rsid w:val="00826B8F"/>
    <w:rsid w:val="00826DBE"/>
    <w:rsid w:val="00831E8A"/>
    <w:rsid w:val="008321D7"/>
    <w:rsid w:val="00835BDE"/>
    <w:rsid w:val="00835C76"/>
    <w:rsid w:val="008376E2"/>
    <w:rsid w:val="00837FB3"/>
    <w:rsid w:val="00842377"/>
    <w:rsid w:val="00843049"/>
    <w:rsid w:val="008501AD"/>
    <w:rsid w:val="008513C1"/>
    <w:rsid w:val="00851925"/>
    <w:rsid w:val="0085209B"/>
    <w:rsid w:val="00855512"/>
    <w:rsid w:val="00856B66"/>
    <w:rsid w:val="008601AC"/>
    <w:rsid w:val="00861A5F"/>
    <w:rsid w:val="00861EC2"/>
    <w:rsid w:val="008632CA"/>
    <w:rsid w:val="008644AD"/>
    <w:rsid w:val="00865735"/>
    <w:rsid w:val="00865B97"/>
    <w:rsid w:val="00865DDB"/>
    <w:rsid w:val="00866394"/>
    <w:rsid w:val="00867538"/>
    <w:rsid w:val="00872891"/>
    <w:rsid w:val="00873D90"/>
    <w:rsid w:val="00873D9B"/>
    <w:rsid w:val="00873FC8"/>
    <w:rsid w:val="00876680"/>
    <w:rsid w:val="00882E1D"/>
    <w:rsid w:val="00884C63"/>
    <w:rsid w:val="00884C65"/>
    <w:rsid w:val="00885908"/>
    <w:rsid w:val="0088600B"/>
    <w:rsid w:val="008864B7"/>
    <w:rsid w:val="00892617"/>
    <w:rsid w:val="008946F4"/>
    <w:rsid w:val="0089677E"/>
    <w:rsid w:val="008A7438"/>
    <w:rsid w:val="008B001B"/>
    <w:rsid w:val="008B1334"/>
    <w:rsid w:val="008B19BA"/>
    <w:rsid w:val="008B25C7"/>
    <w:rsid w:val="008C0278"/>
    <w:rsid w:val="008C051A"/>
    <w:rsid w:val="008C24E9"/>
    <w:rsid w:val="008C4B41"/>
    <w:rsid w:val="008C5EAE"/>
    <w:rsid w:val="008C785A"/>
    <w:rsid w:val="008C79CF"/>
    <w:rsid w:val="008D0533"/>
    <w:rsid w:val="008D42CB"/>
    <w:rsid w:val="008D48C9"/>
    <w:rsid w:val="008D58FB"/>
    <w:rsid w:val="008D6381"/>
    <w:rsid w:val="008E0C77"/>
    <w:rsid w:val="008E0D82"/>
    <w:rsid w:val="008E15B0"/>
    <w:rsid w:val="008E625F"/>
    <w:rsid w:val="008E64BC"/>
    <w:rsid w:val="008F09B0"/>
    <w:rsid w:val="008F0C65"/>
    <w:rsid w:val="008F264D"/>
    <w:rsid w:val="008F6390"/>
    <w:rsid w:val="009007A3"/>
    <w:rsid w:val="009040E9"/>
    <w:rsid w:val="00904E9C"/>
    <w:rsid w:val="009074E1"/>
    <w:rsid w:val="0091109D"/>
    <w:rsid w:val="009112F7"/>
    <w:rsid w:val="009122AF"/>
    <w:rsid w:val="00912322"/>
    <w:rsid w:val="00912D54"/>
    <w:rsid w:val="0091389F"/>
    <w:rsid w:val="00914973"/>
    <w:rsid w:val="00915B49"/>
    <w:rsid w:val="009163ED"/>
    <w:rsid w:val="009167FD"/>
    <w:rsid w:val="009172D4"/>
    <w:rsid w:val="009208F7"/>
    <w:rsid w:val="00921649"/>
    <w:rsid w:val="00922517"/>
    <w:rsid w:val="00922722"/>
    <w:rsid w:val="0092540D"/>
    <w:rsid w:val="009261E6"/>
    <w:rsid w:val="009267EB"/>
    <w:rsid w:val="009268E1"/>
    <w:rsid w:val="009276F8"/>
    <w:rsid w:val="009310E5"/>
    <w:rsid w:val="009326E9"/>
    <w:rsid w:val="009344DE"/>
    <w:rsid w:val="0094131C"/>
    <w:rsid w:val="00945E7F"/>
    <w:rsid w:val="0095095B"/>
    <w:rsid w:val="00952F7C"/>
    <w:rsid w:val="00953517"/>
    <w:rsid w:val="009557C1"/>
    <w:rsid w:val="00955905"/>
    <w:rsid w:val="0095645E"/>
    <w:rsid w:val="009564E8"/>
    <w:rsid w:val="00957C23"/>
    <w:rsid w:val="00960D6E"/>
    <w:rsid w:val="009613E7"/>
    <w:rsid w:val="0096777A"/>
    <w:rsid w:val="00970A95"/>
    <w:rsid w:val="009724AB"/>
    <w:rsid w:val="009747B7"/>
    <w:rsid w:val="00974B59"/>
    <w:rsid w:val="009756AD"/>
    <w:rsid w:val="00976C03"/>
    <w:rsid w:val="00977D51"/>
    <w:rsid w:val="0098047C"/>
    <w:rsid w:val="0098122D"/>
    <w:rsid w:val="0098340B"/>
    <w:rsid w:val="009839FE"/>
    <w:rsid w:val="00983F0B"/>
    <w:rsid w:val="00986830"/>
    <w:rsid w:val="00990022"/>
    <w:rsid w:val="00990686"/>
    <w:rsid w:val="009924C3"/>
    <w:rsid w:val="00993102"/>
    <w:rsid w:val="009936EF"/>
    <w:rsid w:val="009A32D9"/>
    <w:rsid w:val="009A48F5"/>
    <w:rsid w:val="009A4D95"/>
    <w:rsid w:val="009A5FBF"/>
    <w:rsid w:val="009A7DA8"/>
    <w:rsid w:val="009B1570"/>
    <w:rsid w:val="009B22D3"/>
    <w:rsid w:val="009B3136"/>
    <w:rsid w:val="009B3BF9"/>
    <w:rsid w:val="009C6F10"/>
    <w:rsid w:val="009D148F"/>
    <w:rsid w:val="009D3B32"/>
    <w:rsid w:val="009D3D70"/>
    <w:rsid w:val="009D580B"/>
    <w:rsid w:val="009D6B97"/>
    <w:rsid w:val="009E1CD5"/>
    <w:rsid w:val="009E327F"/>
    <w:rsid w:val="009E6F7E"/>
    <w:rsid w:val="009E7A57"/>
    <w:rsid w:val="009F3B91"/>
    <w:rsid w:val="009F4803"/>
    <w:rsid w:val="009F4F6A"/>
    <w:rsid w:val="00A043A6"/>
    <w:rsid w:val="00A05B34"/>
    <w:rsid w:val="00A13EB5"/>
    <w:rsid w:val="00A14854"/>
    <w:rsid w:val="00A15A3E"/>
    <w:rsid w:val="00A15D6D"/>
    <w:rsid w:val="00A16E36"/>
    <w:rsid w:val="00A24961"/>
    <w:rsid w:val="00A24B10"/>
    <w:rsid w:val="00A26856"/>
    <w:rsid w:val="00A277EF"/>
    <w:rsid w:val="00A279A9"/>
    <w:rsid w:val="00A300B7"/>
    <w:rsid w:val="00A30E9B"/>
    <w:rsid w:val="00A336F3"/>
    <w:rsid w:val="00A35019"/>
    <w:rsid w:val="00A35263"/>
    <w:rsid w:val="00A35267"/>
    <w:rsid w:val="00A36100"/>
    <w:rsid w:val="00A415AC"/>
    <w:rsid w:val="00A4512D"/>
    <w:rsid w:val="00A50244"/>
    <w:rsid w:val="00A5056C"/>
    <w:rsid w:val="00A53492"/>
    <w:rsid w:val="00A554C3"/>
    <w:rsid w:val="00A61018"/>
    <w:rsid w:val="00A627D7"/>
    <w:rsid w:val="00A646B2"/>
    <w:rsid w:val="00A656C7"/>
    <w:rsid w:val="00A66B57"/>
    <w:rsid w:val="00A66D2B"/>
    <w:rsid w:val="00A67A23"/>
    <w:rsid w:val="00A67A5F"/>
    <w:rsid w:val="00A705AF"/>
    <w:rsid w:val="00A71954"/>
    <w:rsid w:val="00A72454"/>
    <w:rsid w:val="00A74B45"/>
    <w:rsid w:val="00A76753"/>
    <w:rsid w:val="00A77696"/>
    <w:rsid w:val="00A77F2A"/>
    <w:rsid w:val="00A80557"/>
    <w:rsid w:val="00A805CF"/>
    <w:rsid w:val="00A81CB9"/>
    <w:rsid w:val="00A81D33"/>
    <w:rsid w:val="00A82B19"/>
    <w:rsid w:val="00A82EB0"/>
    <w:rsid w:val="00A8341C"/>
    <w:rsid w:val="00A85EA7"/>
    <w:rsid w:val="00A86A64"/>
    <w:rsid w:val="00A926FA"/>
    <w:rsid w:val="00A92A6F"/>
    <w:rsid w:val="00A930AE"/>
    <w:rsid w:val="00A9711C"/>
    <w:rsid w:val="00A971BB"/>
    <w:rsid w:val="00AA1A95"/>
    <w:rsid w:val="00AA2344"/>
    <w:rsid w:val="00AA260F"/>
    <w:rsid w:val="00AA692E"/>
    <w:rsid w:val="00AA79F5"/>
    <w:rsid w:val="00AB040C"/>
    <w:rsid w:val="00AB0B9B"/>
    <w:rsid w:val="00AB1535"/>
    <w:rsid w:val="00AB1B1A"/>
    <w:rsid w:val="00AB1EE7"/>
    <w:rsid w:val="00AB38B1"/>
    <w:rsid w:val="00AB4B37"/>
    <w:rsid w:val="00AB5762"/>
    <w:rsid w:val="00AC24B7"/>
    <w:rsid w:val="00AC2679"/>
    <w:rsid w:val="00AC2715"/>
    <w:rsid w:val="00AC4BE4"/>
    <w:rsid w:val="00AC5F00"/>
    <w:rsid w:val="00AC6897"/>
    <w:rsid w:val="00AD0282"/>
    <w:rsid w:val="00AD05E6"/>
    <w:rsid w:val="00AD0D3F"/>
    <w:rsid w:val="00AD1865"/>
    <w:rsid w:val="00AD2F29"/>
    <w:rsid w:val="00AD3D62"/>
    <w:rsid w:val="00AE1D7D"/>
    <w:rsid w:val="00AE2A8B"/>
    <w:rsid w:val="00AE3F64"/>
    <w:rsid w:val="00AF02EC"/>
    <w:rsid w:val="00AF2532"/>
    <w:rsid w:val="00AF4687"/>
    <w:rsid w:val="00AF7386"/>
    <w:rsid w:val="00AF7934"/>
    <w:rsid w:val="00B00ACF"/>
    <w:rsid w:val="00B00B81"/>
    <w:rsid w:val="00B01F9F"/>
    <w:rsid w:val="00B04580"/>
    <w:rsid w:val="00B04B09"/>
    <w:rsid w:val="00B054A6"/>
    <w:rsid w:val="00B07B44"/>
    <w:rsid w:val="00B07F5D"/>
    <w:rsid w:val="00B10698"/>
    <w:rsid w:val="00B10753"/>
    <w:rsid w:val="00B16A51"/>
    <w:rsid w:val="00B20237"/>
    <w:rsid w:val="00B31564"/>
    <w:rsid w:val="00B32222"/>
    <w:rsid w:val="00B33117"/>
    <w:rsid w:val="00B34186"/>
    <w:rsid w:val="00B360BB"/>
    <w:rsid w:val="00B3618D"/>
    <w:rsid w:val="00B36233"/>
    <w:rsid w:val="00B42851"/>
    <w:rsid w:val="00B42885"/>
    <w:rsid w:val="00B42CC8"/>
    <w:rsid w:val="00B430B9"/>
    <w:rsid w:val="00B43BEC"/>
    <w:rsid w:val="00B45AC7"/>
    <w:rsid w:val="00B5360A"/>
    <w:rsid w:val="00B5372F"/>
    <w:rsid w:val="00B54577"/>
    <w:rsid w:val="00B54D6C"/>
    <w:rsid w:val="00B55E3F"/>
    <w:rsid w:val="00B56687"/>
    <w:rsid w:val="00B56A4F"/>
    <w:rsid w:val="00B576A4"/>
    <w:rsid w:val="00B61129"/>
    <w:rsid w:val="00B62C45"/>
    <w:rsid w:val="00B6535D"/>
    <w:rsid w:val="00B65EDF"/>
    <w:rsid w:val="00B666A3"/>
    <w:rsid w:val="00B67E7F"/>
    <w:rsid w:val="00B80D26"/>
    <w:rsid w:val="00B8233B"/>
    <w:rsid w:val="00B839B2"/>
    <w:rsid w:val="00B83E28"/>
    <w:rsid w:val="00B83EAA"/>
    <w:rsid w:val="00B87197"/>
    <w:rsid w:val="00B9077D"/>
    <w:rsid w:val="00B94252"/>
    <w:rsid w:val="00B95144"/>
    <w:rsid w:val="00B96200"/>
    <w:rsid w:val="00B964DB"/>
    <w:rsid w:val="00B9715A"/>
    <w:rsid w:val="00B976B7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0371"/>
    <w:rsid w:val="00BC35C3"/>
    <w:rsid w:val="00BC4A19"/>
    <w:rsid w:val="00BC4E6D"/>
    <w:rsid w:val="00BC6755"/>
    <w:rsid w:val="00BC778D"/>
    <w:rsid w:val="00BD0617"/>
    <w:rsid w:val="00BD12C3"/>
    <w:rsid w:val="00BD2E9B"/>
    <w:rsid w:val="00BD56C1"/>
    <w:rsid w:val="00BD7FB2"/>
    <w:rsid w:val="00BE0D4D"/>
    <w:rsid w:val="00BE1A1E"/>
    <w:rsid w:val="00BE4110"/>
    <w:rsid w:val="00BF3709"/>
    <w:rsid w:val="00C00605"/>
    <w:rsid w:val="00C0080E"/>
    <w:rsid w:val="00C00930"/>
    <w:rsid w:val="00C01785"/>
    <w:rsid w:val="00C0180A"/>
    <w:rsid w:val="00C04778"/>
    <w:rsid w:val="00C0497C"/>
    <w:rsid w:val="00C060AD"/>
    <w:rsid w:val="00C064CE"/>
    <w:rsid w:val="00C10827"/>
    <w:rsid w:val="00C113BF"/>
    <w:rsid w:val="00C16C3C"/>
    <w:rsid w:val="00C2176E"/>
    <w:rsid w:val="00C23430"/>
    <w:rsid w:val="00C240FC"/>
    <w:rsid w:val="00C251BB"/>
    <w:rsid w:val="00C263F0"/>
    <w:rsid w:val="00C27D67"/>
    <w:rsid w:val="00C30786"/>
    <w:rsid w:val="00C33316"/>
    <w:rsid w:val="00C4006B"/>
    <w:rsid w:val="00C40BBA"/>
    <w:rsid w:val="00C4631F"/>
    <w:rsid w:val="00C47CDE"/>
    <w:rsid w:val="00C47E3C"/>
    <w:rsid w:val="00C50E16"/>
    <w:rsid w:val="00C55258"/>
    <w:rsid w:val="00C5678D"/>
    <w:rsid w:val="00C6369B"/>
    <w:rsid w:val="00C64B23"/>
    <w:rsid w:val="00C65FF6"/>
    <w:rsid w:val="00C66172"/>
    <w:rsid w:val="00C66DBD"/>
    <w:rsid w:val="00C7152F"/>
    <w:rsid w:val="00C71FBF"/>
    <w:rsid w:val="00C80043"/>
    <w:rsid w:val="00C82EEB"/>
    <w:rsid w:val="00C8510F"/>
    <w:rsid w:val="00C87551"/>
    <w:rsid w:val="00C902CA"/>
    <w:rsid w:val="00C971DC"/>
    <w:rsid w:val="00C97B71"/>
    <w:rsid w:val="00CA16B7"/>
    <w:rsid w:val="00CA197B"/>
    <w:rsid w:val="00CA556A"/>
    <w:rsid w:val="00CA62AE"/>
    <w:rsid w:val="00CA62E7"/>
    <w:rsid w:val="00CA719E"/>
    <w:rsid w:val="00CB4BB5"/>
    <w:rsid w:val="00CB5B1A"/>
    <w:rsid w:val="00CB7BA8"/>
    <w:rsid w:val="00CC220B"/>
    <w:rsid w:val="00CC2302"/>
    <w:rsid w:val="00CC3E29"/>
    <w:rsid w:val="00CC5C43"/>
    <w:rsid w:val="00CC7448"/>
    <w:rsid w:val="00CD02AE"/>
    <w:rsid w:val="00CD2A4F"/>
    <w:rsid w:val="00CD2CB0"/>
    <w:rsid w:val="00CD312B"/>
    <w:rsid w:val="00CD6DEC"/>
    <w:rsid w:val="00CD75CC"/>
    <w:rsid w:val="00CE03CA"/>
    <w:rsid w:val="00CE0555"/>
    <w:rsid w:val="00CE22F1"/>
    <w:rsid w:val="00CE2673"/>
    <w:rsid w:val="00CE50F2"/>
    <w:rsid w:val="00CE6502"/>
    <w:rsid w:val="00CE6F2E"/>
    <w:rsid w:val="00CE7767"/>
    <w:rsid w:val="00CF0B28"/>
    <w:rsid w:val="00CF0DE1"/>
    <w:rsid w:val="00CF2331"/>
    <w:rsid w:val="00CF7D3C"/>
    <w:rsid w:val="00D00644"/>
    <w:rsid w:val="00D01A5A"/>
    <w:rsid w:val="00D01F09"/>
    <w:rsid w:val="00D10A5B"/>
    <w:rsid w:val="00D10AAB"/>
    <w:rsid w:val="00D147EB"/>
    <w:rsid w:val="00D16E0A"/>
    <w:rsid w:val="00D20755"/>
    <w:rsid w:val="00D26072"/>
    <w:rsid w:val="00D30506"/>
    <w:rsid w:val="00D33432"/>
    <w:rsid w:val="00D34667"/>
    <w:rsid w:val="00D361ED"/>
    <w:rsid w:val="00D36385"/>
    <w:rsid w:val="00D37A4B"/>
    <w:rsid w:val="00D401E1"/>
    <w:rsid w:val="00D408B4"/>
    <w:rsid w:val="00D42C7A"/>
    <w:rsid w:val="00D46B08"/>
    <w:rsid w:val="00D51742"/>
    <w:rsid w:val="00D524C8"/>
    <w:rsid w:val="00D53F9E"/>
    <w:rsid w:val="00D54187"/>
    <w:rsid w:val="00D55A83"/>
    <w:rsid w:val="00D64F84"/>
    <w:rsid w:val="00D66E90"/>
    <w:rsid w:val="00D70662"/>
    <w:rsid w:val="00D70E24"/>
    <w:rsid w:val="00D7285B"/>
    <w:rsid w:val="00D729F4"/>
    <w:rsid w:val="00D72B61"/>
    <w:rsid w:val="00D77F34"/>
    <w:rsid w:val="00D8233E"/>
    <w:rsid w:val="00D953C5"/>
    <w:rsid w:val="00D95BCA"/>
    <w:rsid w:val="00D97C80"/>
    <w:rsid w:val="00DA0549"/>
    <w:rsid w:val="00DA3402"/>
    <w:rsid w:val="00DA3D1D"/>
    <w:rsid w:val="00DA7173"/>
    <w:rsid w:val="00DA7339"/>
    <w:rsid w:val="00DB2AA7"/>
    <w:rsid w:val="00DB46AC"/>
    <w:rsid w:val="00DB6286"/>
    <w:rsid w:val="00DB645F"/>
    <w:rsid w:val="00DB65B4"/>
    <w:rsid w:val="00DB76E9"/>
    <w:rsid w:val="00DC02A5"/>
    <w:rsid w:val="00DC0A67"/>
    <w:rsid w:val="00DC12D5"/>
    <w:rsid w:val="00DC1D5E"/>
    <w:rsid w:val="00DC4BB9"/>
    <w:rsid w:val="00DC5220"/>
    <w:rsid w:val="00DD15D7"/>
    <w:rsid w:val="00DD2061"/>
    <w:rsid w:val="00DD39D1"/>
    <w:rsid w:val="00DD6017"/>
    <w:rsid w:val="00DD6718"/>
    <w:rsid w:val="00DD7DAB"/>
    <w:rsid w:val="00DE0BD5"/>
    <w:rsid w:val="00DE3355"/>
    <w:rsid w:val="00DE4164"/>
    <w:rsid w:val="00DE6AD6"/>
    <w:rsid w:val="00DF0C60"/>
    <w:rsid w:val="00DF32D9"/>
    <w:rsid w:val="00DF486F"/>
    <w:rsid w:val="00DF5B5B"/>
    <w:rsid w:val="00DF6A53"/>
    <w:rsid w:val="00DF7619"/>
    <w:rsid w:val="00E0088D"/>
    <w:rsid w:val="00E02542"/>
    <w:rsid w:val="00E03063"/>
    <w:rsid w:val="00E042D8"/>
    <w:rsid w:val="00E047F2"/>
    <w:rsid w:val="00E06E24"/>
    <w:rsid w:val="00E0702E"/>
    <w:rsid w:val="00E07EE7"/>
    <w:rsid w:val="00E1103B"/>
    <w:rsid w:val="00E15DB7"/>
    <w:rsid w:val="00E17B44"/>
    <w:rsid w:val="00E2026D"/>
    <w:rsid w:val="00E2075F"/>
    <w:rsid w:val="00E20F27"/>
    <w:rsid w:val="00E22029"/>
    <w:rsid w:val="00E22443"/>
    <w:rsid w:val="00E22ED9"/>
    <w:rsid w:val="00E27FEA"/>
    <w:rsid w:val="00E40292"/>
    <w:rsid w:val="00E4086F"/>
    <w:rsid w:val="00E420E5"/>
    <w:rsid w:val="00E43B3C"/>
    <w:rsid w:val="00E44A7F"/>
    <w:rsid w:val="00E45215"/>
    <w:rsid w:val="00E475BE"/>
    <w:rsid w:val="00E50188"/>
    <w:rsid w:val="00E50BB3"/>
    <w:rsid w:val="00E515CB"/>
    <w:rsid w:val="00E52260"/>
    <w:rsid w:val="00E5564D"/>
    <w:rsid w:val="00E57D8B"/>
    <w:rsid w:val="00E632A9"/>
    <w:rsid w:val="00E639B6"/>
    <w:rsid w:val="00E6434B"/>
    <w:rsid w:val="00E6463D"/>
    <w:rsid w:val="00E67514"/>
    <w:rsid w:val="00E7064F"/>
    <w:rsid w:val="00E72E9B"/>
    <w:rsid w:val="00E76DB8"/>
    <w:rsid w:val="00E835DD"/>
    <w:rsid w:val="00E850C3"/>
    <w:rsid w:val="00E852ED"/>
    <w:rsid w:val="00E87069"/>
    <w:rsid w:val="00E87955"/>
    <w:rsid w:val="00E87DF2"/>
    <w:rsid w:val="00E9462E"/>
    <w:rsid w:val="00E950A4"/>
    <w:rsid w:val="00E96762"/>
    <w:rsid w:val="00EA43AC"/>
    <w:rsid w:val="00EA470E"/>
    <w:rsid w:val="00EA47A7"/>
    <w:rsid w:val="00EA57EB"/>
    <w:rsid w:val="00EA601D"/>
    <w:rsid w:val="00EA737B"/>
    <w:rsid w:val="00EB21B3"/>
    <w:rsid w:val="00EB3226"/>
    <w:rsid w:val="00EB4AB2"/>
    <w:rsid w:val="00EB5A24"/>
    <w:rsid w:val="00EB7B61"/>
    <w:rsid w:val="00EC213A"/>
    <w:rsid w:val="00EC2443"/>
    <w:rsid w:val="00EC7744"/>
    <w:rsid w:val="00EC7E40"/>
    <w:rsid w:val="00ED0093"/>
    <w:rsid w:val="00ED0DAD"/>
    <w:rsid w:val="00ED0F46"/>
    <w:rsid w:val="00ED2373"/>
    <w:rsid w:val="00ED383A"/>
    <w:rsid w:val="00ED7230"/>
    <w:rsid w:val="00EE375C"/>
    <w:rsid w:val="00EE3E8A"/>
    <w:rsid w:val="00EE4195"/>
    <w:rsid w:val="00EF2429"/>
    <w:rsid w:val="00EF2D4C"/>
    <w:rsid w:val="00EF58B8"/>
    <w:rsid w:val="00EF6502"/>
    <w:rsid w:val="00EF6ECA"/>
    <w:rsid w:val="00F0168C"/>
    <w:rsid w:val="00F024E1"/>
    <w:rsid w:val="00F03009"/>
    <w:rsid w:val="00F06C10"/>
    <w:rsid w:val="00F07C1E"/>
    <w:rsid w:val="00F10081"/>
    <w:rsid w:val="00F1096F"/>
    <w:rsid w:val="00F12589"/>
    <w:rsid w:val="00F12595"/>
    <w:rsid w:val="00F13180"/>
    <w:rsid w:val="00F134D9"/>
    <w:rsid w:val="00F1403D"/>
    <w:rsid w:val="00F1463F"/>
    <w:rsid w:val="00F14888"/>
    <w:rsid w:val="00F21302"/>
    <w:rsid w:val="00F24A3C"/>
    <w:rsid w:val="00F271ED"/>
    <w:rsid w:val="00F321DE"/>
    <w:rsid w:val="00F33777"/>
    <w:rsid w:val="00F367DA"/>
    <w:rsid w:val="00F375A2"/>
    <w:rsid w:val="00F403C5"/>
    <w:rsid w:val="00F40648"/>
    <w:rsid w:val="00F43CF5"/>
    <w:rsid w:val="00F4522E"/>
    <w:rsid w:val="00F46E54"/>
    <w:rsid w:val="00F47DA2"/>
    <w:rsid w:val="00F519FC"/>
    <w:rsid w:val="00F54907"/>
    <w:rsid w:val="00F54CFF"/>
    <w:rsid w:val="00F61873"/>
    <w:rsid w:val="00F62268"/>
    <w:rsid w:val="00F6239D"/>
    <w:rsid w:val="00F6445B"/>
    <w:rsid w:val="00F64697"/>
    <w:rsid w:val="00F66F9E"/>
    <w:rsid w:val="00F715D2"/>
    <w:rsid w:val="00F7274F"/>
    <w:rsid w:val="00F7346E"/>
    <w:rsid w:val="00F7486C"/>
    <w:rsid w:val="00F74E84"/>
    <w:rsid w:val="00F76FA8"/>
    <w:rsid w:val="00F771F4"/>
    <w:rsid w:val="00F800BE"/>
    <w:rsid w:val="00F801A5"/>
    <w:rsid w:val="00F80A25"/>
    <w:rsid w:val="00F84FDF"/>
    <w:rsid w:val="00F85C86"/>
    <w:rsid w:val="00F86024"/>
    <w:rsid w:val="00F903FF"/>
    <w:rsid w:val="00F918F6"/>
    <w:rsid w:val="00F93F08"/>
    <w:rsid w:val="00F94CED"/>
    <w:rsid w:val="00F95C4F"/>
    <w:rsid w:val="00FA0201"/>
    <w:rsid w:val="00FA02BB"/>
    <w:rsid w:val="00FA0478"/>
    <w:rsid w:val="00FA1E75"/>
    <w:rsid w:val="00FA2CEE"/>
    <w:rsid w:val="00FA318C"/>
    <w:rsid w:val="00FA5FA2"/>
    <w:rsid w:val="00FA7BF2"/>
    <w:rsid w:val="00FB30E1"/>
    <w:rsid w:val="00FB34D7"/>
    <w:rsid w:val="00FB3ECC"/>
    <w:rsid w:val="00FB4756"/>
    <w:rsid w:val="00FB5186"/>
    <w:rsid w:val="00FB55B0"/>
    <w:rsid w:val="00FB6F92"/>
    <w:rsid w:val="00FB7859"/>
    <w:rsid w:val="00FC026E"/>
    <w:rsid w:val="00FC3787"/>
    <w:rsid w:val="00FC5124"/>
    <w:rsid w:val="00FC6A0D"/>
    <w:rsid w:val="00FD06B5"/>
    <w:rsid w:val="00FD13E2"/>
    <w:rsid w:val="00FD2091"/>
    <w:rsid w:val="00FD2E06"/>
    <w:rsid w:val="00FD3FB8"/>
    <w:rsid w:val="00FD4731"/>
    <w:rsid w:val="00FD51E0"/>
    <w:rsid w:val="00FD529D"/>
    <w:rsid w:val="00FD6455"/>
    <w:rsid w:val="00FD6768"/>
    <w:rsid w:val="00FD6FC2"/>
    <w:rsid w:val="00FD7BFD"/>
    <w:rsid w:val="00FE79BD"/>
    <w:rsid w:val="00FE7E72"/>
    <w:rsid w:val="00FF04B8"/>
    <w:rsid w:val="00FF0AB0"/>
    <w:rsid w:val="00FF28AC"/>
    <w:rsid w:val="00FF508B"/>
    <w:rsid w:val="00FF5281"/>
    <w:rsid w:val="00FF5384"/>
    <w:rsid w:val="00FF7F62"/>
    <w:rsid w:val="30201499"/>
    <w:rsid w:val="3123526A"/>
    <w:rsid w:val="385FC60F"/>
    <w:rsid w:val="4E001B8B"/>
    <w:rsid w:val="669B3844"/>
    <w:rsid w:val="6EE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F4C356114F469139ECE2747A8ADD" ma:contentTypeVersion="5" ma:contentTypeDescription="Create a new document." ma:contentTypeScope="" ma:versionID="1426e6a3daaa00c8e9df65c3cc4ab40a">
  <xsd:schema xmlns:xsd="http://www.w3.org/2001/XMLSchema" xmlns:xs="http://www.w3.org/2001/XMLSchema" xmlns:p="http://schemas.microsoft.com/office/2006/metadata/properties" xmlns:ns2="8c0f4a16-1637-4367-9ae7-2153501b44e5" xmlns:ns3="74e2dfe5-f567-44c8-b760-92fdfb62b4f2" targetNamespace="http://schemas.microsoft.com/office/2006/metadata/properties" ma:root="true" ma:fieldsID="1385262566fd68c8d59ec333bba6c318" ns2:_="" ns3:_="">
    <xsd:import namespace="8c0f4a16-1637-4367-9ae7-2153501b44e5"/>
    <xsd:import namespace="74e2dfe5-f567-44c8-b760-92fdfb62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4a16-1637-4367-9ae7-2153501b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dfe5-f567-44c8-b760-92fdfb62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A9BE-855F-4493-BB5D-3B733044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8139D-263F-4F67-B8E4-C10BBD23EF7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4e2dfe5-f567-44c8-b760-92fdfb62b4f2"/>
    <ds:schemaRef ds:uri="8c0f4a16-1637-4367-9ae7-2153501b44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DF0378-FBE0-4E8B-8FB7-D3338EF9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4a16-1637-4367-9ae7-2153501b44e5"/>
    <ds:schemaRef ds:uri="74e2dfe5-f567-44c8-b760-92fdfb62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4920</Characters>
  <Application>Microsoft Office Word</Application>
  <DocSecurity>0</DocSecurity>
  <Lines>41</Lines>
  <Paragraphs>11</Paragraphs>
  <ScaleCrop>false</ScaleCrop>
  <Manager/>
  <Company/>
  <LinksUpToDate>false</LinksUpToDate>
  <CharactersWithSpaces>5771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22 Setpember 2023 meeting</dc:title>
  <dc:subject/>
  <dc:creator/>
  <cp:keywords>health technologies and digital health; health technology assessment policy and methods review;</cp:keywords>
  <dc:description/>
  <cp:lastModifiedBy/>
  <cp:revision>1</cp:revision>
  <dcterms:created xsi:type="dcterms:W3CDTF">2023-12-21T04:30:00Z</dcterms:created>
  <dcterms:modified xsi:type="dcterms:W3CDTF">2023-12-21T04:30:00Z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7097e22f93902b9e9c099168864c7b465231984cf0908f72321cb0e25778612a</vt:lpwstr>
  </property>
  <property fmtid="{D5CDD505-2E9C-101B-9397-08002B2CF9AE}" pid="3" name="ContentTypeId">
    <vt:lpwstr>0x010100C5B0F4C356114F469139ECE2747A8ADD</vt:lpwstr>
  </property>
</Properties>
</file>