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3779773C" w:rsidR="00D560DC" w:rsidRPr="0031189B" w:rsidRDefault="005F32A8" w:rsidP="0031189B">
      <w:pPr>
        <w:pStyle w:val="Title"/>
        <w:bidi/>
        <w:rPr>
          <w:b/>
          <w:bCs/>
        </w:rPr>
      </w:pPr>
      <w:sdt>
        <w:sdtPr>
          <w:rPr>
            <w:rFonts w:cs="Arial"/>
            <w:b/>
            <w:bCs/>
            <w:rtl/>
          </w:r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1189B" w:rsidRPr="0031189B">
            <w:rPr>
              <w:rFonts w:cs="Arial"/>
              <w:b/>
              <w:bCs/>
              <w:rtl/>
            </w:rPr>
            <w:t>اتخاذ قرار بشأن المكان الذي تتوجّه إليه</w:t>
          </w:r>
          <w:r w:rsidR="0031189B" w:rsidRPr="0031189B">
            <w:rPr>
              <w:rFonts w:cs="Arial"/>
              <w:b/>
              <w:bCs/>
            </w:rPr>
            <w:t xml:space="preserve"> </w:t>
          </w:r>
          <w:r w:rsidR="0031189B" w:rsidRPr="0031189B">
            <w:rPr>
              <w:rFonts w:cs="Arial"/>
              <w:b/>
              <w:bCs/>
              <w:rtl/>
            </w:rPr>
            <w:t>عندما تتعرّض لمرض أو إصابة</w:t>
          </w:r>
        </w:sdtContent>
      </w:sdt>
    </w:p>
    <w:p w14:paraId="47BC5B03" w14:textId="169EDA06" w:rsidR="00915C4E" w:rsidRPr="0031189B" w:rsidRDefault="0031189B" w:rsidP="0031189B">
      <w:pPr>
        <w:pStyle w:val="Heading1"/>
        <w:bidi/>
        <w:rPr>
          <w:b w:val="0"/>
          <w:bCs/>
        </w:rPr>
      </w:pPr>
      <w:r w:rsidRPr="0031189B">
        <w:rPr>
          <w:rFonts w:cs="Arial"/>
          <w:b w:val="0"/>
          <w:bCs/>
          <w:rtl/>
        </w:rPr>
        <w:t>هل الأمر مهدّد للحياة وهل أحتاج إلى رعاية طارئة؟</w:t>
      </w:r>
    </w:p>
    <w:p w14:paraId="5E012D95" w14:textId="77777777" w:rsidR="0031189B" w:rsidRPr="0031189B" w:rsidRDefault="0031189B" w:rsidP="0031189B">
      <w:pPr>
        <w:bidi/>
        <w:rPr>
          <w:rFonts w:eastAsiaTheme="majorEastAsia" w:cs="Arial"/>
          <w:bCs/>
          <w:sz w:val="36"/>
          <w:szCs w:val="36"/>
        </w:rPr>
      </w:pPr>
      <w:r w:rsidRPr="0031189B">
        <w:rPr>
          <w:rFonts w:eastAsiaTheme="majorEastAsia" w:cs="Arial"/>
          <w:bCs/>
          <w:sz w:val="36"/>
          <w:szCs w:val="36"/>
          <w:rtl/>
        </w:rPr>
        <w:t>نعم</w:t>
      </w:r>
    </w:p>
    <w:p w14:paraId="626A2D3D" w14:textId="55F4649A" w:rsidR="001304EB" w:rsidRPr="0031189B" w:rsidRDefault="0031189B" w:rsidP="0031189B">
      <w:pPr>
        <w:bidi/>
        <w:rPr>
          <w:sz w:val="28"/>
          <w:szCs w:val="28"/>
        </w:rPr>
      </w:pPr>
      <w:r w:rsidRPr="0031189B">
        <w:rPr>
          <w:rFonts w:cs="Arial"/>
          <w:sz w:val="28"/>
          <w:szCs w:val="28"/>
          <w:rtl/>
        </w:rPr>
        <w:t xml:space="preserve">اتصل على الرقم </w:t>
      </w:r>
      <w:r w:rsidRPr="0031189B">
        <w:rPr>
          <w:rFonts w:cs="Arial"/>
          <w:szCs w:val="24"/>
          <w:rtl/>
        </w:rPr>
        <w:t>000</w:t>
      </w:r>
      <w:r w:rsidRPr="0031189B">
        <w:rPr>
          <w:rFonts w:cs="Arial"/>
          <w:sz w:val="28"/>
          <w:szCs w:val="28"/>
          <w:rtl/>
        </w:rPr>
        <w:t xml:space="preserve"> أو اذهب إلى أقرب قسم طوارئ</w:t>
      </w:r>
    </w:p>
    <w:p w14:paraId="5E03B687" w14:textId="5A85FA29" w:rsidR="001304EB" w:rsidRPr="0031189B" w:rsidRDefault="0031189B" w:rsidP="0031189B">
      <w:pPr>
        <w:pStyle w:val="Heading2"/>
        <w:bidi/>
        <w:rPr>
          <w:b w:val="0"/>
          <w:bCs/>
          <w:sz w:val="36"/>
          <w:szCs w:val="36"/>
        </w:rPr>
      </w:pPr>
      <w:r w:rsidRPr="0031189B">
        <w:rPr>
          <w:rFonts w:cs="Arial"/>
          <w:b w:val="0"/>
          <w:bCs/>
          <w:sz w:val="36"/>
          <w:szCs w:val="36"/>
          <w:rtl/>
        </w:rPr>
        <w:t>لا</w:t>
      </w:r>
      <w:r w:rsidRPr="0031189B">
        <w:rPr>
          <w:b w:val="0"/>
          <w:bCs/>
          <w:sz w:val="36"/>
          <w:szCs w:val="36"/>
        </w:rPr>
        <w:t xml:space="preserve"> </w:t>
      </w:r>
    </w:p>
    <w:p w14:paraId="524B5F7E" w14:textId="089447CD" w:rsidR="001304EB" w:rsidRPr="0031189B" w:rsidRDefault="0031189B" w:rsidP="0031189B">
      <w:pPr>
        <w:pStyle w:val="Heading1"/>
        <w:bidi/>
        <w:rPr>
          <w:sz w:val="28"/>
          <w:szCs w:val="28"/>
        </w:rPr>
      </w:pPr>
      <w:r w:rsidRPr="0031189B">
        <w:rPr>
          <w:rFonts w:cs="Arial"/>
          <w:sz w:val="28"/>
          <w:szCs w:val="28"/>
          <w:rtl/>
        </w:rPr>
        <w:t>هل يمكن الانتظار إلى أن أحصل علىموعد مع طبيبي العام؟</w:t>
      </w:r>
    </w:p>
    <w:p w14:paraId="215D9C41" w14:textId="77EAD471" w:rsidR="001304EB" w:rsidRPr="0031189B" w:rsidRDefault="0031189B" w:rsidP="0031189B">
      <w:pPr>
        <w:pStyle w:val="Heading2"/>
        <w:bidi/>
        <w:rPr>
          <w:b w:val="0"/>
          <w:bCs/>
          <w:sz w:val="36"/>
          <w:szCs w:val="36"/>
        </w:rPr>
      </w:pPr>
      <w:r w:rsidRPr="0031189B">
        <w:rPr>
          <w:rFonts w:cs="Arial"/>
          <w:b w:val="0"/>
          <w:bCs/>
          <w:sz w:val="36"/>
          <w:szCs w:val="36"/>
          <w:rtl/>
        </w:rPr>
        <w:t xml:space="preserve">نعم </w:t>
      </w:r>
      <w:r w:rsidRPr="0031189B">
        <w:rPr>
          <w:b w:val="0"/>
          <w:bCs/>
          <w:sz w:val="36"/>
          <w:szCs w:val="36"/>
        </w:rPr>
        <w:t xml:space="preserve"> </w:t>
      </w:r>
    </w:p>
    <w:p w14:paraId="2E4EB65A" w14:textId="04FFE0D7" w:rsidR="001304EB" w:rsidRPr="0031189B" w:rsidRDefault="0031189B" w:rsidP="0031189B">
      <w:pPr>
        <w:bidi/>
        <w:rPr>
          <w:sz w:val="28"/>
          <w:szCs w:val="28"/>
        </w:rPr>
      </w:pPr>
      <w:r w:rsidRPr="0031189B">
        <w:rPr>
          <w:rFonts w:cs="Arial"/>
          <w:sz w:val="28"/>
          <w:szCs w:val="28"/>
          <w:rtl/>
        </w:rPr>
        <w:t xml:space="preserve">حدّد موعدًا مع طبيبك العام </w:t>
      </w:r>
      <w:r w:rsidRPr="0031189B">
        <w:rPr>
          <w:sz w:val="28"/>
          <w:szCs w:val="28"/>
        </w:rPr>
        <w:t xml:space="preserve"> </w:t>
      </w:r>
    </w:p>
    <w:p w14:paraId="4B1089B7" w14:textId="0437DB5C" w:rsidR="001304EB" w:rsidRPr="0031189B" w:rsidRDefault="0031189B" w:rsidP="0031189B">
      <w:pPr>
        <w:pStyle w:val="Heading2"/>
        <w:bidi/>
        <w:rPr>
          <w:b w:val="0"/>
          <w:bCs/>
          <w:sz w:val="36"/>
          <w:szCs w:val="36"/>
        </w:rPr>
      </w:pPr>
      <w:r w:rsidRPr="0031189B">
        <w:rPr>
          <w:rFonts w:cs="Arial"/>
          <w:b w:val="0"/>
          <w:bCs/>
          <w:sz w:val="36"/>
          <w:szCs w:val="36"/>
          <w:rtl/>
        </w:rPr>
        <w:t xml:space="preserve">لا </w:t>
      </w:r>
      <w:r w:rsidRPr="0031189B">
        <w:rPr>
          <w:b w:val="0"/>
          <w:bCs/>
          <w:sz w:val="36"/>
          <w:szCs w:val="36"/>
        </w:rPr>
        <w:t xml:space="preserve"> </w:t>
      </w:r>
    </w:p>
    <w:p w14:paraId="2BAE45A8" w14:textId="57B310AD" w:rsidR="0031189B" w:rsidRPr="0031189B" w:rsidRDefault="0031189B" w:rsidP="0031189B">
      <w:pPr>
        <w:bidi/>
        <w:rPr>
          <w:sz w:val="28"/>
          <w:szCs w:val="28"/>
        </w:rPr>
      </w:pPr>
      <w:r w:rsidRPr="0031189B">
        <w:rPr>
          <w:rFonts w:cs="Arial"/>
          <w:sz w:val="28"/>
          <w:szCs w:val="28"/>
          <w:rtl/>
        </w:rPr>
        <w:t>اذهب إلى</w:t>
      </w:r>
      <w:r w:rsidRPr="0031189B">
        <w:rPr>
          <w:sz w:val="28"/>
          <w:szCs w:val="28"/>
        </w:rPr>
        <w:t xml:space="preserve"> </w:t>
      </w:r>
      <w:r w:rsidRPr="0031189B">
        <w:rPr>
          <w:rFonts w:cs="Arial"/>
          <w:sz w:val="28"/>
          <w:szCs w:val="28"/>
          <w:rtl/>
        </w:rPr>
        <w:t xml:space="preserve">أقرب عيادة مديكير للرعاية المستعجلة </w:t>
      </w:r>
    </w:p>
    <w:p w14:paraId="71E1078B" w14:textId="36E761B6" w:rsidR="001304EB" w:rsidRPr="0031189B" w:rsidRDefault="0031189B" w:rsidP="0031189B">
      <w:pPr>
        <w:bidi/>
        <w:rPr>
          <w:sz w:val="28"/>
          <w:szCs w:val="28"/>
        </w:rPr>
      </w:pPr>
      <w:r w:rsidRPr="0031189B">
        <w:rPr>
          <w:rFonts w:cs="Arial"/>
          <w:sz w:val="28"/>
          <w:szCs w:val="28"/>
          <w:rtl/>
        </w:rPr>
        <w:t>إذا لم تكن الحالة طارئة ولكن لا يمكنك الانتظار للحصول على موعد منتظم مع طبيبك العام، فهذه حالة يمكن أن تستقبلها إحدى عيادات مديكير للرعاية المستعجلة</w:t>
      </w:r>
      <w:r w:rsidR="001304EB" w:rsidRPr="0031189B">
        <w:rPr>
          <w:sz w:val="28"/>
          <w:szCs w:val="28"/>
        </w:rPr>
        <w:t>.</w:t>
      </w:r>
    </w:p>
    <w:p w14:paraId="0BBBE536" w14:textId="689F504E" w:rsidR="001304EB" w:rsidRDefault="001304EB" w:rsidP="0031189B">
      <w:pPr>
        <w:bidi/>
      </w:pPr>
    </w:p>
    <w:p w14:paraId="0DD59D09" w14:textId="77777777" w:rsidR="0031189B" w:rsidRDefault="0031189B" w:rsidP="0031189B">
      <w:pPr>
        <w:bidi/>
      </w:pPr>
      <w:r w:rsidRPr="00A826CB">
        <w:rPr>
          <w:rFonts w:cs="Arial"/>
          <w:sz w:val="28"/>
          <w:szCs w:val="28"/>
          <w:rtl/>
        </w:rPr>
        <w:t>للعثور على أقرب عيادة مديكير للرعاية المستعجلة ، تفضّل بزيارة</w:t>
      </w:r>
      <w:r w:rsidRPr="00A826CB">
        <w:rPr>
          <w:rFonts w:cs="Arial"/>
          <w:rtl/>
        </w:rPr>
        <w:t xml:space="preserve">  </w:t>
      </w:r>
      <w:r w:rsidRPr="00A826CB">
        <w:rPr>
          <w:rFonts w:cs="Arial"/>
        </w:rPr>
        <w:t>health.gov.au/</w:t>
      </w:r>
      <w:proofErr w:type="spellStart"/>
      <w:r w:rsidRPr="00A826CB">
        <w:rPr>
          <w:rFonts w:cs="Arial"/>
        </w:rPr>
        <w:t>MedicareUCC</w:t>
      </w:r>
      <w:proofErr w:type="spellEnd"/>
    </w:p>
    <w:p w14:paraId="56F61FEF" w14:textId="2B2C19DE" w:rsidR="0031189B" w:rsidRDefault="0031189B" w:rsidP="0031189B">
      <w:pPr>
        <w:bidi/>
        <w:rPr>
          <w:rtl/>
        </w:rPr>
      </w:pPr>
    </w:p>
    <w:p w14:paraId="55E91763" w14:textId="6A332494" w:rsidR="0009339D" w:rsidRDefault="0009339D" w:rsidP="0009339D">
      <w:pPr>
        <w:bidi/>
        <w:rPr>
          <w:rtl/>
        </w:rPr>
      </w:pPr>
    </w:p>
    <w:p w14:paraId="42D8AF9B" w14:textId="69A3E004" w:rsidR="0031189B" w:rsidRPr="005F32A8" w:rsidRDefault="0031189B" w:rsidP="0031189B">
      <w:pPr>
        <w:bidi/>
        <w:rPr>
          <w:color w:val="FF0000"/>
        </w:rPr>
      </w:pPr>
    </w:p>
    <w:sectPr w:rsidR="0031189B" w:rsidRPr="005F32A8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3502" w14:textId="77777777" w:rsidR="00FF3854" w:rsidRDefault="00FF3854" w:rsidP="00D560DC">
      <w:pPr>
        <w:spacing w:before="0" w:after="0" w:line="240" w:lineRule="auto"/>
      </w:pPr>
      <w:r>
        <w:separator/>
      </w:r>
    </w:p>
  </w:endnote>
  <w:endnote w:type="continuationSeparator" w:id="0">
    <w:p w14:paraId="09FAD42D" w14:textId="77777777" w:rsidR="00FF3854" w:rsidRDefault="00FF385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35151EEE" w:rsidR="0039793D" w:rsidRPr="0039793D" w:rsidRDefault="005F32A8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189B">
          <w:rPr>
            <w:rtl/>
          </w:rPr>
          <w:t>اتخاذ قرار بشأن المكان الذي تتوجّه إليه عندما تتعرّض لمرض أو إصابة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546A1065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189B">
          <w:rPr>
            <w:rtl/>
          </w:rPr>
          <w:t>اتخاذ قرار بشأن المكان الذي تتوجّه إليه عندما تتعرّض لمرض أو إصابة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8A17" w14:textId="77777777" w:rsidR="00FF3854" w:rsidRDefault="00FF385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827C448" w14:textId="77777777" w:rsidR="00FF3854" w:rsidRDefault="00FF385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9339D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1189B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F32A8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F654FF" w:rsidRDefault="00694842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296A2C"/>
    <w:rsid w:val="00694842"/>
    <w:rsid w:val="00F654FF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E7B04-7DC9-4EBC-999B-DFEAAECA325A}"/>
</file>

<file path=customXml/itemProps3.xml><?xml version="1.0" encoding="utf-8"?>
<ds:datastoreItem xmlns:ds="http://schemas.openxmlformats.org/officeDocument/2006/customXml" ds:itemID="{FE0B2A11-F8C5-4C32-A1DE-FA2CF23A30B6}"/>
</file>

<file path=customXml/itemProps4.xml><?xml version="1.0" encoding="utf-8"?>
<ds:datastoreItem xmlns:ds="http://schemas.openxmlformats.org/officeDocument/2006/customXml" ds:itemID="{5375B83D-5D15-4CC1-8AF8-853AC1D4E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اتخاذ قرار بشأن المكان الذي تتوجّه إليه عندما تتعرّض لمرض أو إصابة</dc:title>
  <dc:subject/>
  <dc:creator>Aaron Williams</dc:creator>
  <cp:keywords/>
  <dc:description/>
  <cp:lastModifiedBy>Sammy Yang</cp:lastModifiedBy>
  <cp:revision>4</cp:revision>
  <dcterms:created xsi:type="dcterms:W3CDTF">2023-11-19T22:33:00Z</dcterms:created>
  <dcterms:modified xsi:type="dcterms:W3CDTF">2023-12-14T22:23:00Z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