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AB327" w14:textId="77777777" w:rsidR="00AF3EEB" w:rsidRDefault="00AF3EEB" w:rsidP="008F467F"/>
    <w:p w14:paraId="0E67D3E9" w14:textId="77777777" w:rsidR="00E16E66" w:rsidRDefault="00E16E66" w:rsidP="008F467F"/>
    <w:p w14:paraId="4039451F" w14:textId="77777777" w:rsidR="00E16E66" w:rsidRDefault="00E16E66" w:rsidP="008F467F"/>
    <w:p w14:paraId="701D87EE" w14:textId="77777777" w:rsidR="00E16E66" w:rsidRDefault="00E16E66" w:rsidP="008F467F"/>
    <w:p w14:paraId="37F4B537" w14:textId="77777777" w:rsidR="00E16E66" w:rsidRDefault="00E16E66" w:rsidP="008F467F"/>
    <w:p w14:paraId="41D8CD48" w14:textId="77777777" w:rsidR="00AC04A6" w:rsidRDefault="00AC04A6" w:rsidP="009071CF">
      <w:pPr>
        <w:pStyle w:val="Heading2"/>
      </w:pPr>
    </w:p>
    <w:p w14:paraId="354815E1" w14:textId="77777777" w:rsidR="00422631" w:rsidRDefault="007E444A" w:rsidP="009071CF">
      <w:pPr>
        <w:pStyle w:val="NormalWeb"/>
        <w:spacing w:before="0" w:beforeAutospacing="0" w:after="0" w:afterAutospacing="0"/>
        <w:rPr>
          <w:u w:val="none"/>
        </w:rPr>
      </w:pPr>
      <w:r w:rsidRPr="00E91CEE">
        <w:rPr>
          <w:u w:val="none"/>
        </w:rPr>
        <w:t xml:space="preserve"> </w:t>
      </w:r>
    </w:p>
    <w:p w14:paraId="297C2099" w14:textId="77777777" w:rsidR="00E95E2F" w:rsidRDefault="00E95E2F" w:rsidP="009071CF">
      <w:pPr>
        <w:pStyle w:val="paragraph"/>
        <w:spacing w:before="0" w:beforeAutospacing="0" w:after="0" w:afterAutospacing="0" w:line="276" w:lineRule="auto"/>
        <w:textAlignment w:val="baseline"/>
        <w:rPr>
          <w:rStyle w:val="normaltextrun"/>
          <w:rFonts w:ascii="Arial" w:hAnsi="Arial" w:cs="Arial"/>
          <w:b/>
          <w:bCs/>
          <w:color w:val="2B1E64"/>
          <w:sz w:val="44"/>
          <w:szCs w:val="44"/>
        </w:rPr>
      </w:pPr>
    </w:p>
    <w:p w14:paraId="19FB487A" w14:textId="77777777" w:rsidR="00E95E2F" w:rsidRDefault="00E95E2F" w:rsidP="009071CF">
      <w:pPr>
        <w:pStyle w:val="paragraph"/>
        <w:spacing w:before="0" w:beforeAutospacing="0" w:after="0" w:afterAutospacing="0" w:line="276" w:lineRule="auto"/>
        <w:textAlignment w:val="baseline"/>
        <w:rPr>
          <w:rStyle w:val="normaltextrun"/>
          <w:rFonts w:ascii="Arial" w:hAnsi="Arial" w:cs="Arial"/>
          <w:b/>
          <w:bCs/>
          <w:color w:val="2B1E64"/>
          <w:sz w:val="44"/>
          <w:szCs w:val="44"/>
        </w:rPr>
      </w:pPr>
    </w:p>
    <w:p w14:paraId="58184151" w14:textId="77777777" w:rsidR="00E95E2F" w:rsidRDefault="00E95E2F" w:rsidP="009071CF">
      <w:pPr>
        <w:pStyle w:val="paragraph"/>
        <w:spacing w:before="0" w:beforeAutospacing="0" w:after="0" w:afterAutospacing="0" w:line="276" w:lineRule="auto"/>
        <w:textAlignment w:val="baseline"/>
        <w:rPr>
          <w:rStyle w:val="normaltextrun"/>
          <w:rFonts w:ascii="Arial" w:hAnsi="Arial" w:cs="Arial"/>
          <w:b/>
          <w:bCs/>
          <w:color w:val="2B1E64"/>
          <w:sz w:val="44"/>
          <w:szCs w:val="44"/>
        </w:rPr>
      </w:pPr>
    </w:p>
    <w:p w14:paraId="358EA7D4" w14:textId="77777777" w:rsidR="00E95E2F" w:rsidRDefault="00E95E2F" w:rsidP="009071CF">
      <w:pPr>
        <w:pStyle w:val="paragraph"/>
        <w:spacing w:before="0" w:beforeAutospacing="0" w:after="0" w:afterAutospacing="0" w:line="276" w:lineRule="auto"/>
        <w:textAlignment w:val="baseline"/>
        <w:rPr>
          <w:rStyle w:val="normaltextrun"/>
          <w:rFonts w:ascii="Arial" w:hAnsi="Arial" w:cs="Arial"/>
          <w:b/>
          <w:bCs/>
          <w:color w:val="2B1E64"/>
          <w:sz w:val="44"/>
          <w:szCs w:val="44"/>
        </w:rPr>
      </w:pPr>
    </w:p>
    <w:p w14:paraId="3CC93CF8" w14:textId="77777777" w:rsidR="00E95E2F" w:rsidRDefault="00E95E2F" w:rsidP="009071CF">
      <w:pPr>
        <w:pStyle w:val="paragraph"/>
        <w:spacing w:before="0" w:beforeAutospacing="0" w:after="0" w:afterAutospacing="0" w:line="276" w:lineRule="auto"/>
        <w:textAlignment w:val="baseline"/>
        <w:rPr>
          <w:rStyle w:val="normaltextrun"/>
          <w:rFonts w:ascii="Arial" w:hAnsi="Arial" w:cs="Arial"/>
          <w:b/>
          <w:bCs/>
          <w:color w:val="2B1E64"/>
          <w:sz w:val="44"/>
          <w:szCs w:val="44"/>
        </w:rPr>
      </w:pPr>
    </w:p>
    <w:p w14:paraId="0F34BE7A" w14:textId="77777777" w:rsidR="00E87B9E" w:rsidRPr="009879F6" w:rsidRDefault="00E87B9E" w:rsidP="00E87B9E">
      <w:pPr>
        <w:pStyle w:val="Title"/>
        <w:rPr>
          <w:sz w:val="60"/>
          <w:szCs w:val="60"/>
        </w:rPr>
      </w:pPr>
      <w:r w:rsidRPr="009879F6">
        <w:rPr>
          <w:sz w:val="60"/>
          <w:szCs w:val="60"/>
        </w:rPr>
        <w:t>Engaging volunteers in aged care</w:t>
      </w:r>
    </w:p>
    <w:p w14:paraId="757C13A0" w14:textId="77777777" w:rsidR="00E87B9E" w:rsidRPr="009879F6" w:rsidRDefault="00E87B9E" w:rsidP="00E87B9E">
      <w:pPr>
        <w:pStyle w:val="Subtitle"/>
        <w:rPr>
          <w:rStyle w:val="SubtleEmphasis"/>
          <w:b/>
          <w:bCs/>
          <w:sz w:val="40"/>
          <w:szCs w:val="40"/>
        </w:rPr>
      </w:pPr>
      <w:r w:rsidRPr="009879F6">
        <w:rPr>
          <w:rStyle w:val="SubtleEmphasis"/>
          <w:b/>
          <w:bCs/>
          <w:sz w:val="40"/>
          <w:szCs w:val="40"/>
        </w:rPr>
        <w:t xml:space="preserve">Guidance handbook for aged care providers </w:t>
      </w:r>
    </w:p>
    <w:p w14:paraId="3409E201" w14:textId="77777777" w:rsidR="00E87B9E" w:rsidRPr="00D010CB" w:rsidRDefault="00E87B9E" w:rsidP="00E87B9E">
      <w:pPr>
        <w:spacing w:before="0" w:after="0"/>
        <w:rPr>
          <w:rFonts w:cs="Arial"/>
          <w:szCs w:val="28"/>
        </w:rPr>
      </w:pPr>
    </w:p>
    <w:p w14:paraId="7A300405" w14:textId="77777777" w:rsidR="00E87B9E" w:rsidRDefault="00E87B9E" w:rsidP="00E87B9E">
      <w:pPr>
        <w:spacing w:before="0" w:after="0"/>
        <w:rPr>
          <w:rFonts w:cs="Arial"/>
          <w:szCs w:val="28"/>
        </w:rPr>
      </w:pPr>
      <w:r w:rsidRPr="00725682">
        <w:rPr>
          <w:rFonts w:cs="Arial"/>
          <w:szCs w:val="28"/>
        </w:rPr>
        <w:t>November 2023</w:t>
      </w:r>
    </w:p>
    <w:p w14:paraId="1F1734D8" w14:textId="77777777" w:rsidR="00E87B9E" w:rsidRDefault="00E87B9E" w:rsidP="00E87B9E">
      <w:pPr>
        <w:spacing w:before="0" w:after="0"/>
        <w:rPr>
          <w:rFonts w:cs="Arial"/>
          <w:szCs w:val="28"/>
        </w:rPr>
      </w:pPr>
    </w:p>
    <w:p w14:paraId="599FF932" w14:textId="30BCA98F" w:rsidR="00610AAE" w:rsidRDefault="006709ED" w:rsidP="00610AAE">
      <w:pPr>
        <w:pStyle w:val="PolicyStatement"/>
        <w:pBdr>
          <w:bottom w:val="single" w:sz="4" w:space="0" w:color="E4E6E6" w:themeColor="background1" w:themeShade="F2"/>
        </w:pBdr>
        <w:rPr>
          <w:sz w:val="24"/>
          <w:szCs w:val="28"/>
        </w:rPr>
      </w:pPr>
      <w:r w:rsidRPr="003E2C10">
        <w:rPr>
          <w:sz w:val="24"/>
          <w:szCs w:val="28"/>
        </w:rPr>
        <w:t>Contact the</w:t>
      </w:r>
      <w:r>
        <w:rPr>
          <w:sz w:val="24"/>
          <w:szCs w:val="28"/>
        </w:rPr>
        <w:t xml:space="preserve"> </w:t>
      </w:r>
      <w:r w:rsidRPr="003E2C10">
        <w:rPr>
          <w:sz w:val="24"/>
          <w:szCs w:val="28"/>
        </w:rPr>
        <w:t xml:space="preserve">team at </w:t>
      </w:r>
      <w:hyperlink r:id="rId11" w:history="1">
        <w:r w:rsidRPr="003E2C10">
          <w:rPr>
            <w:rStyle w:val="Hyperlink"/>
            <w:sz w:val="24"/>
            <w:szCs w:val="28"/>
          </w:rPr>
          <w:t>agedcarevolunteer@Health.gov.au</w:t>
        </w:r>
      </w:hyperlink>
      <w:r w:rsidRPr="003E2C10">
        <w:rPr>
          <w:sz w:val="24"/>
          <w:szCs w:val="28"/>
        </w:rPr>
        <w:t xml:space="preserve"> for questions</w:t>
      </w:r>
      <w:r>
        <w:rPr>
          <w:sz w:val="24"/>
          <w:szCs w:val="28"/>
        </w:rPr>
        <w:t xml:space="preserve"> or feedback.</w:t>
      </w:r>
    </w:p>
    <w:p w14:paraId="50C1A3CC" w14:textId="77777777" w:rsidR="00610AAE" w:rsidRPr="00B16F80" w:rsidRDefault="00610AAE" w:rsidP="00610AAE">
      <w:pPr>
        <w:pStyle w:val="PolicyStatement"/>
        <w:pBdr>
          <w:bottom w:val="single" w:sz="4" w:space="0" w:color="E4E6E6" w:themeColor="background1" w:themeShade="F2"/>
        </w:pBdr>
        <w:spacing w:before="0"/>
        <w:rPr>
          <w:sz w:val="24"/>
          <w:szCs w:val="28"/>
        </w:rPr>
      </w:pPr>
    </w:p>
    <w:p w14:paraId="063B6258" w14:textId="77777777" w:rsidR="00E87B9E" w:rsidRDefault="00E87B9E" w:rsidP="00E87B9E">
      <w:pPr>
        <w:spacing w:before="0" w:after="0"/>
        <w:rPr>
          <w:rFonts w:cs="Arial"/>
          <w:szCs w:val="28"/>
        </w:rPr>
      </w:pPr>
    </w:p>
    <w:p w14:paraId="2F386DB6" w14:textId="77777777" w:rsidR="00E87B9E" w:rsidRDefault="00E87B9E" w:rsidP="00E87B9E">
      <w:pPr>
        <w:spacing w:before="0" w:after="0"/>
        <w:rPr>
          <w:rFonts w:cs="Arial"/>
          <w:szCs w:val="28"/>
        </w:rPr>
      </w:pPr>
    </w:p>
    <w:p w14:paraId="22D5AB3F" w14:textId="77777777" w:rsidR="00E87B9E" w:rsidRDefault="00E87B9E" w:rsidP="00E87B9E">
      <w:pPr>
        <w:spacing w:before="0" w:after="0"/>
        <w:rPr>
          <w:rFonts w:cs="Arial"/>
          <w:szCs w:val="28"/>
        </w:rPr>
      </w:pPr>
    </w:p>
    <w:p w14:paraId="7A175857" w14:textId="77777777" w:rsidR="00E87B9E" w:rsidRDefault="00E87B9E" w:rsidP="00E87B9E">
      <w:pPr>
        <w:spacing w:before="0" w:after="0"/>
        <w:rPr>
          <w:rFonts w:cs="Arial"/>
          <w:szCs w:val="28"/>
        </w:rPr>
      </w:pPr>
    </w:p>
    <w:p w14:paraId="6CA4F43E" w14:textId="77777777" w:rsidR="00E87B9E" w:rsidRDefault="00E87B9E" w:rsidP="00E87B9E">
      <w:pPr>
        <w:spacing w:before="0" w:after="0"/>
        <w:rPr>
          <w:rFonts w:cs="Arial"/>
          <w:szCs w:val="28"/>
        </w:rPr>
      </w:pPr>
    </w:p>
    <w:p w14:paraId="0F3AEB6F" w14:textId="36C93902" w:rsidR="00E87B9E" w:rsidRDefault="00E87B9E" w:rsidP="00E87B9E">
      <w:pPr>
        <w:spacing w:before="0" w:after="0"/>
        <w:rPr>
          <w:rFonts w:cs="Arial"/>
          <w:szCs w:val="28"/>
        </w:rPr>
      </w:pPr>
    </w:p>
    <w:p w14:paraId="609CC469" w14:textId="77777777" w:rsidR="0068445E" w:rsidRDefault="0068445E" w:rsidP="00E87B9E">
      <w:pPr>
        <w:spacing w:before="0" w:after="0"/>
        <w:rPr>
          <w:rFonts w:cs="Arial"/>
          <w:szCs w:val="28"/>
        </w:rPr>
      </w:pPr>
    </w:p>
    <w:p w14:paraId="6266AD01" w14:textId="77777777" w:rsidR="00E87B9E" w:rsidRPr="00D010CB" w:rsidRDefault="00E87B9E" w:rsidP="00E87B9E">
      <w:pPr>
        <w:spacing w:before="0" w:after="0"/>
        <w:rPr>
          <w:rFonts w:cs="Arial"/>
          <w:szCs w:val="28"/>
        </w:rPr>
      </w:pPr>
    </w:p>
    <w:p w14:paraId="1807FB99" w14:textId="77777777" w:rsidR="00E87B9E" w:rsidRPr="00D010CB" w:rsidRDefault="00E87B9E" w:rsidP="00E87B9E">
      <w:pPr>
        <w:pStyle w:val="ListBullet"/>
        <w:numPr>
          <w:ilvl w:val="0"/>
          <w:numId w:val="0"/>
        </w:numPr>
        <w:spacing w:before="0" w:after="0"/>
        <w:ind w:left="360" w:hanging="360"/>
        <w:rPr>
          <w:rFonts w:cs="Arial"/>
          <w:sz w:val="24"/>
          <w:szCs w:val="28"/>
        </w:rPr>
      </w:pPr>
      <w:r w:rsidRPr="00D010CB">
        <w:rPr>
          <w:rFonts w:cs="Arial"/>
          <w:sz w:val="24"/>
          <w:szCs w:val="28"/>
        </w:rPr>
        <w:t xml:space="preserve"> </w:t>
      </w:r>
    </w:p>
    <w:sdt>
      <w:sdtPr>
        <w:rPr>
          <w:rFonts w:ascii="Arial" w:eastAsia="Times New Roman" w:hAnsi="Arial" w:cs="Arial"/>
          <w:color w:val="1E1544" w:themeColor="text1"/>
          <w:sz w:val="22"/>
          <w:szCs w:val="24"/>
          <w:lang w:val="en-AU"/>
        </w:rPr>
        <w:id w:val="1182317974"/>
        <w:docPartObj>
          <w:docPartGallery w:val="Table of Contents"/>
          <w:docPartUnique/>
        </w:docPartObj>
      </w:sdtPr>
      <w:sdtEndPr>
        <w:rPr>
          <w:rFonts w:eastAsiaTheme="minorHAnsi" w:cstheme="minorBidi"/>
          <w:b/>
          <w:bCs/>
          <w:noProof/>
          <w:color w:val="auto"/>
          <w:sz w:val="24"/>
        </w:rPr>
      </w:sdtEndPr>
      <w:sdtContent>
        <w:p w14:paraId="054BD635" w14:textId="77777777" w:rsidR="00E87B9E" w:rsidRPr="00D010CB" w:rsidRDefault="00E87B9E" w:rsidP="00E87B9E">
          <w:pPr>
            <w:pStyle w:val="TOCHeading"/>
            <w:spacing w:before="0"/>
            <w:rPr>
              <w:rFonts w:ascii="Arial" w:hAnsi="Arial" w:cs="Arial"/>
            </w:rPr>
          </w:pPr>
          <w:r w:rsidRPr="003E4DA0">
            <w:rPr>
              <w:rFonts w:ascii="Arial" w:hAnsi="Arial" w:cs="Arial"/>
              <w:color w:val="auto"/>
            </w:rPr>
            <w:t>Contents</w:t>
          </w:r>
        </w:p>
        <w:p w14:paraId="3693F6ED" w14:textId="07E578C9" w:rsidR="00610AAE" w:rsidRDefault="00E87B9E">
          <w:pPr>
            <w:pStyle w:val="TOC1"/>
            <w:tabs>
              <w:tab w:val="right" w:leader="dot" w:pos="10194"/>
            </w:tabs>
            <w:rPr>
              <w:rFonts w:asciiTheme="minorHAnsi" w:eastAsiaTheme="minorEastAsia" w:hAnsiTheme="minorHAnsi" w:cstheme="minorBidi"/>
              <w:noProof/>
              <w:color w:val="auto"/>
              <w:szCs w:val="22"/>
              <w:lang w:eastAsia="en-AU"/>
            </w:rPr>
          </w:pPr>
          <w:r w:rsidRPr="00D010CB">
            <w:rPr>
              <w:rFonts w:cs="Arial"/>
            </w:rPr>
            <w:fldChar w:fldCharType="begin"/>
          </w:r>
          <w:r w:rsidRPr="00D010CB">
            <w:rPr>
              <w:rFonts w:cs="Arial"/>
            </w:rPr>
            <w:instrText xml:space="preserve"> TOC \o "1-3" \h \z \u </w:instrText>
          </w:r>
          <w:r w:rsidRPr="00D010CB">
            <w:rPr>
              <w:rFonts w:cs="Arial"/>
            </w:rPr>
            <w:fldChar w:fldCharType="separate"/>
          </w:r>
          <w:hyperlink w:anchor="_Toc151709998" w:history="1">
            <w:r w:rsidR="00610AAE" w:rsidRPr="00BB6E1B">
              <w:rPr>
                <w:rStyle w:val="Hyperlink"/>
                <w:noProof/>
              </w:rPr>
              <w:t>Is this booklet for you?</w:t>
            </w:r>
            <w:r w:rsidR="00610AAE">
              <w:rPr>
                <w:noProof/>
                <w:webHidden/>
              </w:rPr>
              <w:tab/>
            </w:r>
            <w:r w:rsidR="00610AAE">
              <w:rPr>
                <w:noProof/>
                <w:webHidden/>
              </w:rPr>
              <w:fldChar w:fldCharType="begin"/>
            </w:r>
            <w:r w:rsidR="00610AAE">
              <w:rPr>
                <w:noProof/>
                <w:webHidden/>
              </w:rPr>
              <w:instrText xml:space="preserve"> PAGEREF _Toc151709998 \h </w:instrText>
            </w:r>
            <w:r w:rsidR="00610AAE">
              <w:rPr>
                <w:noProof/>
                <w:webHidden/>
              </w:rPr>
            </w:r>
            <w:r w:rsidR="00610AAE">
              <w:rPr>
                <w:noProof/>
                <w:webHidden/>
              </w:rPr>
              <w:fldChar w:fldCharType="separate"/>
            </w:r>
            <w:r w:rsidR="00610AAE">
              <w:rPr>
                <w:noProof/>
                <w:webHidden/>
              </w:rPr>
              <w:t>3</w:t>
            </w:r>
            <w:r w:rsidR="00610AAE">
              <w:rPr>
                <w:noProof/>
                <w:webHidden/>
              </w:rPr>
              <w:fldChar w:fldCharType="end"/>
            </w:r>
          </w:hyperlink>
        </w:p>
        <w:p w14:paraId="6574BC4F" w14:textId="46A26FF5" w:rsidR="00610AAE" w:rsidRDefault="00000000">
          <w:pPr>
            <w:pStyle w:val="TOC1"/>
            <w:tabs>
              <w:tab w:val="right" w:leader="dot" w:pos="10194"/>
            </w:tabs>
            <w:rPr>
              <w:rFonts w:asciiTheme="minorHAnsi" w:eastAsiaTheme="minorEastAsia" w:hAnsiTheme="minorHAnsi" w:cstheme="minorBidi"/>
              <w:noProof/>
              <w:color w:val="auto"/>
              <w:szCs w:val="22"/>
              <w:lang w:eastAsia="en-AU"/>
            </w:rPr>
          </w:pPr>
          <w:hyperlink w:anchor="_Toc151709999" w:history="1">
            <w:r w:rsidR="00610AAE" w:rsidRPr="00BB6E1B">
              <w:rPr>
                <w:rStyle w:val="Hyperlink"/>
                <w:noProof/>
              </w:rPr>
              <w:t>Legislative environment</w:t>
            </w:r>
            <w:r w:rsidR="00610AAE">
              <w:rPr>
                <w:noProof/>
                <w:webHidden/>
              </w:rPr>
              <w:tab/>
            </w:r>
            <w:r w:rsidR="00610AAE">
              <w:rPr>
                <w:noProof/>
                <w:webHidden/>
              </w:rPr>
              <w:fldChar w:fldCharType="begin"/>
            </w:r>
            <w:r w:rsidR="00610AAE">
              <w:rPr>
                <w:noProof/>
                <w:webHidden/>
              </w:rPr>
              <w:instrText xml:space="preserve"> PAGEREF _Toc151709999 \h </w:instrText>
            </w:r>
            <w:r w:rsidR="00610AAE">
              <w:rPr>
                <w:noProof/>
                <w:webHidden/>
              </w:rPr>
            </w:r>
            <w:r w:rsidR="00610AAE">
              <w:rPr>
                <w:noProof/>
                <w:webHidden/>
              </w:rPr>
              <w:fldChar w:fldCharType="separate"/>
            </w:r>
            <w:r w:rsidR="00610AAE">
              <w:rPr>
                <w:noProof/>
                <w:webHidden/>
              </w:rPr>
              <w:t>4</w:t>
            </w:r>
            <w:r w:rsidR="00610AAE">
              <w:rPr>
                <w:noProof/>
                <w:webHidden/>
              </w:rPr>
              <w:fldChar w:fldCharType="end"/>
            </w:r>
          </w:hyperlink>
        </w:p>
        <w:p w14:paraId="4A691736" w14:textId="41FB5230" w:rsidR="00610AAE" w:rsidRDefault="00000000">
          <w:pPr>
            <w:pStyle w:val="TOC2"/>
            <w:tabs>
              <w:tab w:val="right" w:leader="dot" w:pos="10194"/>
            </w:tabs>
            <w:rPr>
              <w:rFonts w:asciiTheme="minorHAnsi" w:eastAsiaTheme="minorEastAsia" w:hAnsiTheme="minorHAnsi" w:cstheme="minorBidi"/>
              <w:noProof/>
              <w:color w:val="auto"/>
              <w:szCs w:val="22"/>
              <w:lang w:eastAsia="en-AU"/>
            </w:rPr>
          </w:pPr>
          <w:hyperlink w:anchor="_Toc151710000" w:history="1">
            <w:r w:rsidR="00610AAE" w:rsidRPr="00BB6E1B">
              <w:rPr>
                <w:rStyle w:val="Hyperlink"/>
                <w:noProof/>
              </w:rPr>
              <w:t>Aged care</w:t>
            </w:r>
            <w:r w:rsidR="00610AAE">
              <w:rPr>
                <w:noProof/>
                <w:webHidden/>
              </w:rPr>
              <w:tab/>
            </w:r>
            <w:r w:rsidR="00610AAE">
              <w:rPr>
                <w:noProof/>
                <w:webHidden/>
              </w:rPr>
              <w:fldChar w:fldCharType="begin"/>
            </w:r>
            <w:r w:rsidR="00610AAE">
              <w:rPr>
                <w:noProof/>
                <w:webHidden/>
              </w:rPr>
              <w:instrText xml:space="preserve"> PAGEREF _Toc151710000 \h </w:instrText>
            </w:r>
            <w:r w:rsidR="00610AAE">
              <w:rPr>
                <w:noProof/>
                <w:webHidden/>
              </w:rPr>
            </w:r>
            <w:r w:rsidR="00610AAE">
              <w:rPr>
                <w:noProof/>
                <w:webHidden/>
              </w:rPr>
              <w:fldChar w:fldCharType="separate"/>
            </w:r>
            <w:r w:rsidR="00610AAE">
              <w:rPr>
                <w:noProof/>
                <w:webHidden/>
              </w:rPr>
              <w:t>4</w:t>
            </w:r>
            <w:r w:rsidR="00610AAE">
              <w:rPr>
                <w:noProof/>
                <w:webHidden/>
              </w:rPr>
              <w:fldChar w:fldCharType="end"/>
            </w:r>
          </w:hyperlink>
        </w:p>
        <w:p w14:paraId="3CAC5DC4" w14:textId="42765B2B" w:rsidR="00610AAE" w:rsidRDefault="00000000">
          <w:pPr>
            <w:pStyle w:val="TOC2"/>
            <w:tabs>
              <w:tab w:val="right" w:leader="dot" w:pos="10194"/>
            </w:tabs>
            <w:rPr>
              <w:rFonts w:asciiTheme="minorHAnsi" w:eastAsiaTheme="minorEastAsia" w:hAnsiTheme="minorHAnsi" w:cstheme="minorBidi"/>
              <w:noProof/>
              <w:color w:val="auto"/>
              <w:szCs w:val="22"/>
              <w:lang w:eastAsia="en-AU"/>
            </w:rPr>
          </w:pPr>
          <w:hyperlink w:anchor="_Toc151710001" w:history="1">
            <w:r w:rsidR="00610AAE" w:rsidRPr="00BB6E1B">
              <w:rPr>
                <w:rStyle w:val="Hyperlink"/>
                <w:noProof/>
              </w:rPr>
              <w:t>Other legal protections</w:t>
            </w:r>
            <w:r w:rsidR="00610AAE">
              <w:rPr>
                <w:noProof/>
                <w:webHidden/>
              </w:rPr>
              <w:tab/>
            </w:r>
            <w:r w:rsidR="00610AAE">
              <w:rPr>
                <w:noProof/>
                <w:webHidden/>
              </w:rPr>
              <w:fldChar w:fldCharType="begin"/>
            </w:r>
            <w:r w:rsidR="00610AAE">
              <w:rPr>
                <w:noProof/>
                <w:webHidden/>
              </w:rPr>
              <w:instrText xml:space="preserve"> PAGEREF _Toc151710001 \h </w:instrText>
            </w:r>
            <w:r w:rsidR="00610AAE">
              <w:rPr>
                <w:noProof/>
                <w:webHidden/>
              </w:rPr>
            </w:r>
            <w:r w:rsidR="00610AAE">
              <w:rPr>
                <w:noProof/>
                <w:webHidden/>
              </w:rPr>
              <w:fldChar w:fldCharType="separate"/>
            </w:r>
            <w:r w:rsidR="00610AAE">
              <w:rPr>
                <w:noProof/>
                <w:webHidden/>
              </w:rPr>
              <w:t>4</w:t>
            </w:r>
            <w:r w:rsidR="00610AAE">
              <w:rPr>
                <w:noProof/>
                <w:webHidden/>
              </w:rPr>
              <w:fldChar w:fldCharType="end"/>
            </w:r>
          </w:hyperlink>
        </w:p>
        <w:p w14:paraId="3B95F84D" w14:textId="2CA03D34" w:rsidR="00610AAE" w:rsidRDefault="00000000">
          <w:pPr>
            <w:pStyle w:val="TOC1"/>
            <w:tabs>
              <w:tab w:val="right" w:leader="dot" w:pos="10194"/>
            </w:tabs>
            <w:rPr>
              <w:rFonts w:asciiTheme="minorHAnsi" w:eastAsiaTheme="minorEastAsia" w:hAnsiTheme="minorHAnsi" w:cstheme="minorBidi"/>
              <w:noProof/>
              <w:color w:val="auto"/>
              <w:szCs w:val="22"/>
              <w:lang w:eastAsia="en-AU"/>
            </w:rPr>
          </w:pPr>
          <w:hyperlink w:anchor="_Toc151710002" w:history="1">
            <w:r w:rsidR="00610AAE" w:rsidRPr="00BB6E1B">
              <w:rPr>
                <w:rStyle w:val="Hyperlink"/>
                <w:noProof/>
              </w:rPr>
              <w:t>Looking forward</w:t>
            </w:r>
            <w:r w:rsidR="00610AAE">
              <w:rPr>
                <w:noProof/>
                <w:webHidden/>
              </w:rPr>
              <w:tab/>
            </w:r>
            <w:r w:rsidR="00610AAE">
              <w:rPr>
                <w:noProof/>
                <w:webHidden/>
              </w:rPr>
              <w:fldChar w:fldCharType="begin"/>
            </w:r>
            <w:r w:rsidR="00610AAE">
              <w:rPr>
                <w:noProof/>
                <w:webHidden/>
              </w:rPr>
              <w:instrText xml:space="preserve"> PAGEREF _Toc151710002 \h </w:instrText>
            </w:r>
            <w:r w:rsidR="00610AAE">
              <w:rPr>
                <w:noProof/>
                <w:webHidden/>
              </w:rPr>
            </w:r>
            <w:r w:rsidR="00610AAE">
              <w:rPr>
                <w:noProof/>
                <w:webHidden/>
              </w:rPr>
              <w:fldChar w:fldCharType="separate"/>
            </w:r>
            <w:r w:rsidR="00610AAE">
              <w:rPr>
                <w:noProof/>
                <w:webHidden/>
              </w:rPr>
              <w:t>6</w:t>
            </w:r>
            <w:r w:rsidR="00610AAE">
              <w:rPr>
                <w:noProof/>
                <w:webHidden/>
              </w:rPr>
              <w:fldChar w:fldCharType="end"/>
            </w:r>
          </w:hyperlink>
        </w:p>
        <w:p w14:paraId="0363827C" w14:textId="606F5116" w:rsidR="00610AAE" w:rsidRDefault="00000000">
          <w:pPr>
            <w:pStyle w:val="TOC1"/>
            <w:tabs>
              <w:tab w:val="right" w:leader="dot" w:pos="10194"/>
            </w:tabs>
            <w:rPr>
              <w:rFonts w:asciiTheme="minorHAnsi" w:eastAsiaTheme="minorEastAsia" w:hAnsiTheme="minorHAnsi" w:cstheme="minorBidi"/>
              <w:noProof/>
              <w:color w:val="auto"/>
              <w:szCs w:val="22"/>
              <w:lang w:eastAsia="en-AU"/>
            </w:rPr>
          </w:pPr>
          <w:hyperlink w:anchor="_Toc151710003" w:history="1">
            <w:r w:rsidR="00610AAE" w:rsidRPr="00BB6E1B">
              <w:rPr>
                <w:rStyle w:val="Hyperlink"/>
                <w:noProof/>
              </w:rPr>
              <w:t>Checklists</w:t>
            </w:r>
            <w:r w:rsidR="00610AAE">
              <w:rPr>
                <w:noProof/>
                <w:webHidden/>
              </w:rPr>
              <w:tab/>
            </w:r>
            <w:r w:rsidR="00610AAE">
              <w:rPr>
                <w:noProof/>
                <w:webHidden/>
              </w:rPr>
              <w:fldChar w:fldCharType="begin"/>
            </w:r>
            <w:r w:rsidR="00610AAE">
              <w:rPr>
                <w:noProof/>
                <w:webHidden/>
              </w:rPr>
              <w:instrText xml:space="preserve"> PAGEREF _Toc151710003 \h </w:instrText>
            </w:r>
            <w:r w:rsidR="00610AAE">
              <w:rPr>
                <w:noProof/>
                <w:webHidden/>
              </w:rPr>
            </w:r>
            <w:r w:rsidR="00610AAE">
              <w:rPr>
                <w:noProof/>
                <w:webHidden/>
              </w:rPr>
              <w:fldChar w:fldCharType="separate"/>
            </w:r>
            <w:r w:rsidR="00610AAE">
              <w:rPr>
                <w:noProof/>
                <w:webHidden/>
              </w:rPr>
              <w:t>7</w:t>
            </w:r>
            <w:r w:rsidR="00610AAE">
              <w:rPr>
                <w:noProof/>
                <w:webHidden/>
              </w:rPr>
              <w:fldChar w:fldCharType="end"/>
            </w:r>
          </w:hyperlink>
        </w:p>
        <w:p w14:paraId="1B9180BA" w14:textId="045FA508" w:rsidR="00610AAE" w:rsidRDefault="00000000">
          <w:pPr>
            <w:pStyle w:val="TOC2"/>
            <w:tabs>
              <w:tab w:val="right" w:leader="dot" w:pos="10194"/>
            </w:tabs>
            <w:rPr>
              <w:rFonts w:asciiTheme="minorHAnsi" w:eastAsiaTheme="minorEastAsia" w:hAnsiTheme="minorHAnsi" w:cstheme="minorBidi"/>
              <w:noProof/>
              <w:color w:val="auto"/>
              <w:szCs w:val="22"/>
              <w:lang w:eastAsia="en-AU"/>
            </w:rPr>
          </w:pPr>
          <w:hyperlink w:anchor="_Toc151710004" w:history="1">
            <w:r w:rsidR="00610AAE" w:rsidRPr="00BB6E1B">
              <w:rPr>
                <w:rStyle w:val="Hyperlink"/>
                <w:noProof/>
              </w:rPr>
              <w:t>Getting your organisation volunteer-ready</w:t>
            </w:r>
            <w:r w:rsidR="00610AAE">
              <w:rPr>
                <w:noProof/>
                <w:webHidden/>
              </w:rPr>
              <w:tab/>
            </w:r>
            <w:r w:rsidR="00610AAE">
              <w:rPr>
                <w:noProof/>
                <w:webHidden/>
              </w:rPr>
              <w:fldChar w:fldCharType="begin"/>
            </w:r>
            <w:r w:rsidR="00610AAE">
              <w:rPr>
                <w:noProof/>
                <w:webHidden/>
              </w:rPr>
              <w:instrText xml:space="preserve"> PAGEREF _Toc151710004 \h </w:instrText>
            </w:r>
            <w:r w:rsidR="00610AAE">
              <w:rPr>
                <w:noProof/>
                <w:webHidden/>
              </w:rPr>
            </w:r>
            <w:r w:rsidR="00610AAE">
              <w:rPr>
                <w:noProof/>
                <w:webHidden/>
              </w:rPr>
              <w:fldChar w:fldCharType="separate"/>
            </w:r>
            <w:r w:rsidR="00610AAE">
              <w:rPr>
                <w:noProof/>
                <w:webHidden/>
              </w:rPr>
              <w:t>7</w:t>
            </w:r>
            <w:r w:rsidR="00610AAE">
              <w:rPr>
                <w:noProof/>
                <w:webHidden/>
              </w:rPr>
              <w:fldChar w:fldCharType="end"/>
            </w:r>
          </w:hyperlink>
        </w:p>
        <w:p w14:paraId="38042375" w14:textId="253D1B4D" w:rsidR="00610AAE" w:rsidRDefault="00000000">
          <w:pPr>
            <w:pStyle w:val="TOC2"/>
            <w:tabs>
              <w:tab w:val="right" w:leader="dot" w:pos="10194"/>
            </w:tabs>
            <w:rPr>
              <w:rFonts w:asciiTheme="minorHAnsi" w:eastAsiaTheme="minorEastAsia" w:hAnsiTheme="minorHAnsi" w:cstheme="minorBidi"/>
              <w:noProof/>
              <w:color w:val="auto"/>
              <w:szCs w:val="22"/>
              <w:lang w:eastAsia="en-AU"/>
            </w:rPr>
          </w:pPr>
          <w:hyperlink w:anchor="_Toc151710005" w:history="1">
            <w:r w:rsidR="00610AAE" w:rsidRPr="00BB6E1B">
              <w:rPr>
                <w:rStyle w:val="Hyperlink"/>
                <w:noProof/>
              </w:rPr>
              <w:t>Designing volunteer roles</w:t>
            </w:r>
            <w:r w:rsidR="00610AAE">
              <w:rPr>
                <w:noProof/>
                <w:webHidden/>
              </w:rPr>
              <w:tab/>
            </w:r>
            <w:r w:rsidR="00610AAE">
              <w:rPr>
                <w:noProof/>
                <w:webHidden/>
              </w:rPr>
              <w:fldChar w:fldCharType="begin"/>
            </w:r>
            <w:r w:rsidR="00610AAE">
              <w:rPr>
                <w:noProof/>
                <w:webHidden/>
              </w:rPr>
              <w:instrText xml:space="preserve"> PAGEREF _Toc151710005 \h </w:instrText>
            </w:r>
            <w:r w:rsidR="00610AAE">
              <w:rPr>
                <w:noProof/>
                <w:webHidden/>
              </w:rPr>
            </w:r>
            <w:r w:rsidR="00610AAE">
              <w:rPr>
                <w:noProof/>
                <w:webHidden/>
              </w:rPr>
              <w:fldChar w:fldCharType="separate"/>
            </w:r>
            <w:r w:rsidR="00610AAE">
              <w:rPr>
                <w:noProof/>
                <w:webHidden/>
              </w:rPr>
              <w:t>8</w:t>
            </w:r>
            <w:r w:rsidR="00610AAE">
              <w:rPr>
                <w:noProof/>
                <w:webHidden/>
              </w:rPr>
              <w:fldChar w:fldCharType="end"/>
            </w:r>
          </w:hyperlink>
        </w:p>
        <w:p w14:paraId="11D108B6" w14:textId="27EB278B" w:rsidR="00610AAE" w:rsidRDefault="00000000">
          <w:pPr>
            <w:pStyle w:val="TOC2"/>
            <w:tabs>
              <w:tab w:val="right" w:leader="dot" w:pos="10194"/>
            </w:tabs>
            <w:rPr>
              <w:rFonts w:asciiTheme="minorHAnsi" w:eastAsiaTheme="minorEastAsia" w:hAnsiTheme="minorHAnsi" w:cstheme="minorBidi"/>
              <w:noProof/>
              <w:color w:val="auto"/>
              <w:szCs w:val="22"/>
              <w:lang w:eastAsia="en-AU"/>
            </w:rPr>
          </w:pPr>
          <w:hyperlink w:anchor="_Toc151710006" w:history="1">
            <w:r w:rsidR="00610AAE" w:rsidRPr="00BB6E1B">
              <w:rPr>
                <w:rStyle w:val="Hyperlink"/>
                <w:noProof/>
              </w:rPr>
              <w:t>Recruiting volunteers</w:t>
            </w:r>
            <w:r w:rsidR="00610AAE">
              <w:rPr>
                <w:noProof/>
                <w:webHidden/>
              </w:rPr>
              <w:tab/>
            </w:r>
            <w:r w:rsidR="00610AAE">
              <w:rPr>
                <w:noProof/>
                <w:webHidden/>
              </w:rPr>
              <w:fldChar w:fldCharType="begin"/>
            </w:r>
            <w:r w:rsidR="00610AAE">
              <w:rPr>
                <w:noProof/>
                <w:webHidden/>
              </w:rPr>
              <w:instrText xml:space="preserve"> PAGEREF _Toc151710006 \h </w:instrText>
            </w:r>
            <w:r w:rsidR="00610AAE">
              <w:rPr>
                <w:noProof/>
                <w:webHidden/>
              </w:rPr>
            </w:r>
            <w:r w:rsidR="00610AAE">
              <w:rPr>
                <w:noProof/>
                <w:webHidden/>
              </w:rPr>
              <w:fldChar w:fldCharType="separate"/>
            </w:r>
            <w:r w:rsidR="00610AAE">
              <w:rPr>
                <w:noProof/>
                <w:webHidden/>
              </w:rPr>
              <w:t>9</w:t>
            </w:r>
            <w:r w:rsidR="00610AAE">
              <w:rPr>
                <w:noProof/>
                <w:webHidden/>
              </w:rPr>
              <w:fldChar w:fldCharType="end"/>
            </w:r>
          </w:hyperlink>
        </w:p>
        <w:p w14:paraId="1B47F35A" w14:textId="50953539" w:rsidR="00610AAE" w:rsidRDefault="00000000">
          <w:pPr>
            <w:pStyle w:val="TOC2"/>
            <w:tabs>
              <w:tab w:val="right" w:leader="dot" w:pos="10194"/>
            </w:tabs>
            <w:rPr>
              <w:rFonts w:asciiTheme="minorHAnsi" w:eastAsiaTheme="minorEastAsia" w:hAnsiTheme="minorHAnsi" w:cstheme="minorBidi"/>
              <w:noProof/>
              <w:color w:val="auto"/>
              <w:szCs w:val="22"/>
              <w:lang w:eastAsia="en-AU"/>
            </w:rPr>
          </w:pPr>
          <w:hyperlink w:anchor="_Toc151710007" w:history="1">
            <w:r w:rsidR="00610AAE" w:rsidRPr="00BB6E1B">
              <w:rPr>
                <w:rStyle w:val="Hyperlink"/>
                <w:noProof/>
              </w:rPr>
              <w:t>Onboarding volunteers</w:t>
            </w:r>
            <w:r w:rsidR="00610AAE">
              <w:rPr>
                <w:noProof/>
                <w:webHidden/>
              </w:rPr>
              <w:tab/>
            </w:r>
            <w:r w:rsidR="00610AAE">
              <w:rPr>
                <w:noProof/>
                <w:webHidden/>
              </w:rPr>
              <w:fldChar w:fldCharType="begin"/>
            </w:r>
            <w:r w:rsidR="00610AAE">
              <w:rPr>
                <w:noProof/>
                <w:webHidden/>
              </w:rPr>
              <w:instrText xml:space="preserve"> PAGEREF _Toc151710007 \h </w:instrText>
            </w:r>
            <w:r w:rsidR="00610AAE">
              <w:rPr>
                <w:noProof/>
                <w:webHidden/>
              </w:rPr>
            </w:r>
            <w:r w:rsidR="00610AAE">
              <w:rPr>
                <w:noProof/>
                <w:webHidden/>
              </w:rPr>
              <w:fldChar w:fldCharType="separate"/>
            </w:r>
            <w:r w:rsidR="00610AAE">
              <w:rPr>
                <w:noProof/>
                <w:webHidden/>
              </w:rPr>
              <w:t>10</w:t>
            </w:r>
            <w:r w:rsidR="00610AAE">
              <w:rPr>
                <w:noProof/>
                <w:webHidden/>
              </w:rPr>
              <w:fldChar w:fldCharType="end"/>
            </w:r>
          </w:hyperlink>
        </w:p>
        <w:p w14:paraId="324F973E" w14:textId="6223A431" w:rsidR="00610AAE" w:rsidRDefault="00000000">
          <w:pPr>
            <w:pStyle w:val="TOC1"/>
            <w:tabs>
              <w:tab w:val="right" w:leader="dot" w:pos="10194"/>
            </w:tabs>
            <w:rPr>
              <w:rFonts w:asciiTheme="minorHAnsi" w:eastAsiaTheme="minorEastAsia" w:hAnsiTheme="minorHAnsi" w:cstheme="minorBidi"/>
              <w:noProof/>
              <w:color w:val="auto"/>
              <w:szCs w:val="22"/>
              <w:lang w:eastAsia="en-AU"/>
            </w:rPr>
          </w:pPr>
          <w:hyperlink w:anchor="_Toc151710008" w:history="1">
            <w:r w:rsidR="00610AAE" w:rsidRPr="00BB6E1B">
              <w:rPr>
                <w:rStyle w:val="Hyperlink"/>
                <w:noProof/>
              </w:rPr>
              <w:t>Frequently Asked Questions</w:t>
            </w:r>
            <w:r w:rsidR="00610AAE">
              <w:rPr>
                <w:noProof/>
                <w:webHidden/>
              </w:rPr>
              <w:tab/>
            </w:r>
            <w:r w:rsidR="00610AAE">
              <w:rPr>
                <w:noProof/>
                <w:webHidden/>
              </w:rPr>
              <w:fldChar w:fldCharType="begin"/>
            </w:r>
            <w:r w:rsidR="00610AAE">
              <w:rPr>
                <w:noProof/>
                <w:webHidden/>
              </w:rPr>
              <w:instrText xml:space="preserve"> PAGEREF _Toc151710008 \h </w:instrText>
            </w:r>
            <w:r w:rsidR="00610AAE">
              <w:rPr>
                <w:noProof/>
                <w:webHidden/>
              </w:rPr>
            </w:r>
            <w:r w:rsidR="00610AAE">
              <w:rPr>
                <w:noProof/>
                <w:webHidden/>
              </w:rPr>
              <w:fldChar w:fldCharType="separate"/>
            </w:r>
            <w:r w:rsidR="00610AAE">
              <w:rPr>
                <w:noProof/>
                <w:webHidden/>
              </w:rPr>
              <w:t>11</w:t>
            </w:r>
            <w:r w:rsidR="00610AAE">
              <w:rPr>
                <w:noProof/>
                <w:webHidden/>
              </w:rPr>
              <w:fldChar w:fldCharType="end"/>
            </w:r>
          </w:hyperlink>
        </w:p>
        <w:p w14:paraId="3269ED4E" w14:textId="1760DEDF" w:rsidR="00610AAE" w:rsidRDefault="00000000">
          <w:pPr>
            <w:pStyle w:val="TOC2"/>
            <w:tabs>
              <w:tab w:val="right" w:leader="dot" w:pos="10194"/>
            </w:tabs>
            <w:rPr>
              <w:rFonts w:asciiTheme="minorHAnsi" w:eastAsiaTheme="minorEastAsia" w:hAnsiTheme="minorHAnsi" w:cstheme="minorBidi"/>
              <w:noProof/>
              <w:color w:val="auto"/>
              <w:szCs w:val="22"/>
              <w:lang w:eastAsia="en-AU"/>
            </w:rPr>
          </w:pPr>
          <w:hyperlink w:anchor="_Toc151710009" w:history="1">
            <w:r w:rsidR="00610AAE" w:rsidRPr="00BB6E1B">
              <w:rPr>
                <w:rStyle w:val="Hyperlink"/>
                <w:noProof/>
              </w:rPr>
              <w:t>Are there age restrictions?</w:t>
            </w:r>
            <w:r w:rsidR="00610AAE">
              <w:rPr>
                <w:noProof/>
                <w:webHidden/>
              </w:rPr>
              <w:tab/>
            </w:r>
            <w:r w:rsidR="00610AAE">
              <w:rPr>
                <w:noProof/>
                <w:webHidden/>
              </w:rPr>
              <w:fldChar w:fldCharType="begin"/>
            </w:r>
            <w:r w:rsidR="00610AAE">
              <w:rPr>
                <w:noProof/>
                <w:webHidden/>
              </w:rPr>
              <w:instrText xml:space="preserve"> PAGEREF _Toc151710009 \h </w:instrText>
            </w:r>
            <w:r w:rsidR="00610AAE">
              <w:rPr>
                <w:noProof/>
                <w:webHidden/>
              </w:rPr>
            </w:r>
            <w:r w:rsidR="00610AAE">
              <w:rPr>
                <w:noProof/>
                <w:webHidden/>
              </w:rPr>
              <w:fldChar w:fldCharType="separate"/>
            </w:r>
            <w:r w:rsidR="00610AAE">
              <w:rPr>
                <w:noProof/>
                <w:webHidden/>
              </w:rPr>
              <w:t>11</w:t>
            </w:r>
            <w:r w:rsidR="00610AAE">
              <w:rPr>
                <w:noProof/>
                <w:webHidden/>
              </w:rPr>
              <w:fldChar w:fldCharType="end"/>
            </w:r>
          </w:hyperlink>
        </w:p>
        <w:p w14:paraId="24C1A3A0" w14:textId="392BC025" w:rsidR="00610AAE" w:rsidRDefault="00000000">
          <w:pPr>
            <w:pStyle w:val="TOC2"/>
            <w:tabs>
              <w:tab w:val="right" w:leader="dot" w:pos="10194"/>
            </w:tabs>
            <w:rPr>
              <w:rFonts w:asciiTheme="minorHAnsi" w:eastAsiaTheme="minorEastAsia" w:hAnsiTheme="minorHAnsi" w:cstheme="minorBidi"/>
              <w:noProof/>
              <w:color w:val="auto"/>
              <w:szCs w:val="22"/>
              <w:lang w:eastAsia="en-AU"/>
            </w:rPr>
          </w:pPr>
          <w:hyperlink w:anchor="_Toc151710010" w:history="1">
            <w:r w:rsidR="00610AAE" w:rsidRPr="00BB6E1B">
              <w:rPr>
                <w:rStyle w:val="Hyperlink"/>
                <w:noProof/>
              </w:rPr>
              <w:t>Does my organisation need to cover volunteers’ out-of-pocket costs?</w:t>
            </w:r>
            <w:r w:rsidR="00610AAE">
              <w:rPr>
                <w:noProof/>
                <w:webHidden/>
              </w:rPr>
              <w:tab/>
            </w:r>
            <w:r w:rsidR="00610AAE">
              <w:rPr>
                <w:noProof/>
                <w:webHidden/>
              </w:rPr>
              <w:fldChar w:fldCharType="begin"/>
            </w:r>
            <w:r w:rsidR="00610AAE">
              <w:rPr>
                <w:noProof/>
                <w:webHidden/>
              </w:rPr>
              <w:instrText xml:space="preserve"> PAGEREF _Toc151710010 \h </w:instrText>
            </w:r>
            <w:r w:rsidR="00610AAE">
              <w:rPr>
                <w:noProof/>
                <w:webHidden/>
              </w:rPr>
            </w:r>
            <w:r w:rsidR="00610AAE">
              <w:rPr>
                <w:noProof/>
                <w:webHidden/>
              </w:rPr>
              <w:fldChar w:fldCharType="separate"/>
            </w:r>
            <w:r w:rsidR="00610AAE">
              <w:rPr>
                <w:noProof/>
                <w:webHidden/>
              </w:rPr>
              <w:t>11</w:t>
            </w:r>
            <w:r w:rsidR="00610AAE">
              <w:rPr>
                <w:noProof/>
                <w:webHidden/>
              </w:rPr>
              <w:fldChar w:fldCharType="end"/>
            </w:r>
          </w:hyperlink>
        </w:p>
        <w:p w14:paraId="33AF063F" w14:textId="6DE3C16A" w:rsidR="00610AAE" w:rsidRDefault="00000000">
          <w:pPr>
            <w:pStyle w:val="TOC2"/>
            <w:tabs>
              <w:tab w:val="right" w:leader="dot" w:pos="10194"/>
            </w:tabs>
            <w:rPr>
              <w:rFonts w:asciiTheme="minorHAnsi" w:eastAsiaTheme="minorEastAsia" w:hAnsiTheme="minorHAnsi" w:cstheme="minorBidi"/>
              <w:noProof/>
              <w:color w:val="auto"/>
              <w:szCs w:val="22"/>
              <w:lang w:eastAsia="en-AU"/>
            </w:rPr>
          </w:pPr>
          <w:hyperlink w:anchor="_Toc151710011" w:history="1">
            <w:r w:rsidR="00610AAE" w:rsidRPr="00BB6E1B">
              <w:rPr>
                <w:rStyle w:val="Hyperlink"/>
                <w:noProof/>
              </w:rPr>
              <w:t>What kind of insurance does my organisation need for volunteers?</w:t>
            </w:r>
            <w:r w:rsidR="00610AAE">
              <w:rPr>
                <w:noProof/>
                <w:webHidden/>
              </w:rPr>
              <w:tab/>
            </w:r>
            <w:r w:rsidR="00610AAE">
              <w:rPr>
                <w:noProof/>
                <w:webHidden/>
              </w:rPr>
              <w:fldChar w:fldCharType="begin"/>
            </w:r>
            <w:r w:rsidR="00610AAE">
              <w:rPr>
                <w:noProof/>
                <w:webHidden/>
              </w:rPr>
              <w:instrText xml:space="preserve"> PAGEREF _Toc151710011 \h </w:instrText>
            </w:r>
            <w:r w:rsidR="00610AAE">
              <w:rPr>
                <w:noProof/>
                <w:webHidden/>
              </w:rPr>
            </w:r>
            <w:r w:rsidR="00610AAE">
              <w:rPr>
                <w:noProof/>
                <w:webHidden/>
              </w:rPr>
              <w:fldChar w:fldCharType="separate"/>
            </w:r>
            <w:r w:rsidR="00610AAE">
              <w:rPr>
                <w:noProof/>
                <w:webHidden/>
              </w:rPr>
              <w:t>11</w:t>
            </w:r>
            <w:r w:rsidR="00610AAE">
              <w:rPr>
                <w:noProof/>
                <w:webHidden/>
              </w:rPr>
              <w:fldChar w:fldCharType="end"/>
            </w:r>
          </w:hyperlink>
        </w:p>
        <w:p w14:paraId="5C8F5F8C" w14:textId="48741EAA" w:rsidR="00610AAE" w:rsidRDefault="00000000">
          <w:pPr>
            <w:pStyle w:val="TOC2"/>
            <w:tabs>
              <w:tab w:val="right" w:leader="dot" w:pos="10194"/>
            </w:tabs>
            <w:rPr>
              <w:rFonts w:asciiTheme="minorHAnsi" w:eastAsiaTheme="minorEastAsia" w:hAnsiTheme="minorHAnsi" w:cstheme="minorBidi"/>
              <w:noProof/>
              <w:color w:val="auto"/>
              <w:szCs w:val="22"/>
              <w:lang w:eastAsia="en-AU"/>
            </w:rPr>
          </w:pPr>
          <w:hyperlink w:anchor="_Toc151710012" w:history="1">
            <w:r w:rsidR="00610AAE" w:rsidRPr="00BB6E1B">
              <w:rPr>
                <w:rStyle w:val="Hyperlink"/>
                <w:noProof/>
              </w:rPr>
              <w:t>Can volunteers take residents out of a residential aged care home?</w:t>
            </w:r>
            <w:r w:rsidR="00610AAE">
              <w:rPr>
                <w:noProof/>
                <w:webHidden/>
              </w:rPr>
              <w:tab/>
            </w:r>
            <w:r w:rsidR="00610AAE">
              <w:rPr>
                <w:noProof/>
                <w:webHidden/>
              </w:rPr>
              <w:fldChar w:fldCharType="begin"/>
            </w:r>
            <w:r w:rsidR="00610AAE">
              <w:rPr>
                <w:noProof/>
                <w:webHidden/>
              </w:rPr>
              <w:instrText xml:space="preserve"> PAGEREF _Toc151710012 \h </w:instrText>
            </w:r>
            <w:r w:rsidR="00610AAE">
              <w:rPr>
                <w:noProof/>
                <w:webHidden/>
              </w:rPr>
            </w:r>
            <w:r w:rsidR="00610AAE">
              <w:rPr>
                <w:noProof/>
                <w:webHidden/>
              </w:rPr>
              <w:fldChar w:fldCharType="separate"/>
            </w:r>
            <w:r w:rsidR="00610AAE">
              <w:rPr>
                <w:noProof/>
                <w:webHidden/>
              </w:rPr>
              <w:t>12</w:t>
            </w:r>
            <w:r w:rsidR="00610AAE">
              <w:rPr>
                <w:noProof/>
                <w:webHidden/>
              </w:rPr>
              <w:fldChar w:fldCharType="end"/>
            </w:r>
          </w:hyperlink>
        </w:p>
        <w:p w14:paraId="035174B3" w14:textId="3FE7FC22" w:rsidR="00610AAE" w:rsidRDefault="00000000">
          <w:pPr>
            <w:pStyle w:val="TOC2"/>
            <w:tabs>
              <w:tab w:val="right" w:leader="dot" w:pos="10194"/>
            </w:tabs>
            <w:rPr>
              <w:rFonts w:asciiTheme="minorHAnsi" w:eastAsiaTheme="minorEastAsia" w:hAnsiTheme="minorHAnsi" w:cstheme="minorBidi"/>
              <w:noProof/>
              <w:color w:val="auto"/>
              <w:szCs w:val="22"/>
              <w:lang w:eastAsia="en-AU"/>
            </w:rPr>
          </w:pPr>
          <w:hyperlink w:anchor="_Toc151710013" w:history="1">
            <w:r w:rsidR="00610AAE" w:rsidRPr="00BB6E1B">
              <w:rPr>
                <w:rStyle w:val="Hyperlink"/>
                <w:noProof/>
              </w:rPr>
              <w:t>Can someone volunteer if they are on a visa?</w:t>
            </w:r>
            <w:r w:rsidR="00610AAE">
              <w:rPr>
                <w:noProof/>
                <w:webHidden/>
              </w:rPr>
              <w:tab/>
            </w:r>
            <w:r w:rsidR="00610AAE">
              <w:rPr>
                <w:noProof/>
                <w:webHidden/>
              </w:rPr>
              <w:fldChar w:fldCharType="begin"/>
            </w:r>
            <w:r w:rsidR="00610AAE">
              <w:rPr>
                <w:noProof/>
                <w:webHidden/>
              </w:rPr>
              <w:instrText xml:space="preserve"> PAGEREF _Toc151710013 \h </w:instrText>
            </w:r>
            <w:r w:rsidR="00610AAE">
              <w:rPr>
                <w:noProof/>
                <w:webHidden/>
              </w:rPr>
            </w:r>
            <w:r w:rsidR="00610AAE">
              <w:rPr>
                <w:noProof/>
                <w:webHidden/>
              </w:rPr>
              <w:fldChar w:fldCharType="separate"/>
            </w:r>
            <w:r w:rsidR="00610AAE">
              <w:rPr>
                <w:noProof/>
                <w:webHidden/>
              </w:rPr>
              <w:t>13</w:t>
            </w:r>
            <w:r w:rsidR="00610AAE">
              <w:rPr>
                <w:noProof/>
                <w:webHidden/>
              </w:rPr>
              <w:fldChar w:fldCharType="end"/>
            </w:r>
          </w:hyperlink>
        </w:p>
        <w:p w14:paraId="66F6ADA6" w14:textId="48442EED" w:rsidR="00610AAE" w:rsidRDefault="00000000">
          <w:pPr>
            <w:pStyle w:val="TOC2"/>
            <w:tabs>
              <w:tab w:val="right" w:leader="dot" w:pos="10194"/>
            </w:tabs>
            <w:rPr>
              <w:rFonts w:asciiTheme="minorHAnsi" w:eastAsiaTheme="minorEastAsia" w:hAnsiTheme="minorHAnsi" w:cstheme="minorBidi"/>
              <w:noProof/>
              <w:color w:val="auto"/>
              <w:szCs w:val="22"/>
              <w:lang w:eastAsia="en-AU"/>
            </w:rPr>
          </w:pPr>
          <w:hyperlink w:anchor="_Toc151710014" w:history="1">
            <w:r w:rsidR="00610AAE" w:rsidRPr="00BB6E1B">
              <w:rPr>
                <w:rStyle w:val="Hyperlink"/>
                <w:noProof/>
              </w:rPr>
              <w:t>Are NDIS Worker Screening Checks needed?</w:t>
            </w:r>
            <w:r w:rsidR="00610AAE">
              <w:rPr>
                <w:noProof/>
                <w:webHidden/>
              </w:rPr>
              <w:tab/>
            </w:r>
            <w:r w:rsidR="00610AAE">
              <w:rPr>
                <w:noProof/>
                <w:webHidden/>
              </w:rPr>
              <w:fldChar w:fldCharType="begin"/>
            </w:r>
            <w:r w:rsidR="00610AAE">
              <w:rPr>
                <w:noProof/>
                <w:webHidden/>
              </w:rPr>
              <w:instrText xml:space="preserve"> PAGEREF _Toc151710014 \h </w:instrText>
            </w:r>
            <w:r w:rsidR="00610AAE">
              <w:rPr>
                <w:noProof/>
                <w:webHidden/>
              </w:rPr>
            </w:r>
            <w:r w:rsidR="00610AAE">
              <w:rPr>
                <w:noProof/>
                <w:webHidden/>
              </w:rPr>
              <w:fldChar w:fldCharType="separate"/>
            </w:r>
            <w:r w:rsidR="00610AAE">
              <w:rPr>
                <w:noProof/>
                <w:webHidden/>
              </w:rPr>
              <w:t>13</w:t>
            </w:r>
            <w:r w:rsidR="00610AAE">
              <w:rPr>
                <w:noProof/>
                <w:webHidden/>
              </w:rPr>
              <w:fldChar w:fldCharType="end"/>
            </w:r>
          </w:hyperlink>
        </w:p>
        <w:p w14:paraId="0F864210" w14:textId="2070A31C" w:rsidR="00E87B9E" w:rsidRPr="00B16F80" w:rsidRDefault="00E87B9E" w:rsidP="00E87B9E">
          <w:pPr>
            <w:spacing w:before="0" w:after="0"/>
          </w:pPr>
          <w:r w:rsidRPr="00D010CB">
            <w:rPr>
              <w:rFonts w:cs="Arial"/>
              <w:b/>
              <w:bCs/>
              <w:noProof/>
            </w:rPr>
            <w:fldChar w:fldCharType="end"/>
          </w:r>
        </w:p>
      </w:sdtContent>
    </w:sdt>
    <w:p w14:paraId="2CA111CB" w14:textId="77777777" w:rsidR="00E87B9E" w:rsidRDefault="00E87B9E" w:rsidP="00E87B9E">
      <w:pPr>
        <w:pStyle w:val="ListBullet"/>
        <w:numPr>
          <w:ilvl w:val="0"/>
          <w:numId w:val="0"/>
        </w:numPr>
        <w:spacing w:before="0" w:after="0"/>
        <w:rPr>
          <w:sz w:val="24"/>
          <w:szCs w:val="28"/>
        </w:rPr>
      </w:pPr>
    </w:p>
    <w:p w14:paraId="3A345224" w14:textId="77777777" w:rsidR="00E87B9E" w:rsidRDefault="00E87B9E" w:rsidP="00E87B9E">
      <w:pPr>
        <w:pStyle w:val="ListBullet"/>
        <w:numPr>
          <w:ilvl w:val="0"/>
          <w:numId w:val="0"/>
        </w:numPr>
        <w:spacing w:before="0" w:after="0"/>
        <w:rPr>
          <w:sz w:val="24"/>
          <w:szCs w:val="28"/>
        </w:rPr>
      </w:pPr>
    </w:p>
    <w:p w14:paraId="04400E2B" w14:textId="77777777" w:rsidR="006709ED" w:rsidRDefault="006709ED" w:rsidP="00E87B9E">
      <w:pPr>
        <w:pStyle w:val="ListBullet"/>
        <w:numPr>
          <w:ilvl w:val="0"/>
          <w:numId w:val="0"/>
        </w:numPr>
        <w:spacing w:before="0" w:after="0"/>
        <w:rPr>
          <w:sz w:val="24"/>
          <w:szCs w:val="28"/>
        </w:rPr>
      </w:pPr>
    </w:p>
    <w:p w14:paraId="286C27FE" w14:textId="77777777" w:rsidR="006709ED" w:rsidRDefault="006709ED" w:rsidP="00E87B9E">
      <w:pPr>
        <w:pStyle w:val="ListBullet"/>
        <w:numPr>
          <w:ilvl w:val="0"/>
          <w:numId w:val="0"/>
        </w:numPr>
        <w:spacing w:before="0" w:after="0"/>
        <w:rPr>
          <w:sz w:val="24"/>
          <w:szCs w:val="28"/>
        </w:rPr>
      </w:pPr>
    </w:p>
    <w:p w14:paraId="584700BB" w14:textId="77777777" w:rsidR="00E87B9E" w:rsidRDefault="00E87B9E" w:rsidP="00E87B9E">
      <w:pPr>
        <w:pStyle w:val="ListBullet"/>
        <w:numPr>
          <w:ilvl w:val="0"/>
          <w:numId w:val="0"/>
        </w:numPr>
        <w:spacing w:before="0" w:after="0"/>
        <w:rPr>
          <w:sz w:val="24"/>
          <w:szCs w:val="28"/>
        </w:rPr>
      </w:pPr>
    </w:p>
    <w:p w14:paraId="36F3EE62" w14:textId="77777777" w:rsidR="00E87B9E" w:rsidRPr="00B16F80" w:rsidRDefault="00E87B9E" w:rsidP="00E87B9E">
      <w:pPr>
        <w:pStyle w:val="ListBullet"/>
        <w:numPr>
          <w:ilvl w:val="0"/>
          <w:numId w:val="0"/>
        </w:numPr>
        <w:tabs>
          <w:tab w:val="clear" w:pos="340"/>
          <w:tab w:val="clear" w:pos="680"/>
          <w:tab w:val="left" w:pos="6340"/>
        </w:tabs>
        <w:spacing w:before="0" w:after="0"/>
        <w:rPr>
          <w:sz w:val="24"/>
          <w:szCs w:val="28"/>
        </w:rPr>
      </w:pPr>
    </w:p>
    <w:p w14:paraId="470D0762" w14:textId="77777777" w:rsidR="00E87B9E" w:rsidRPr="00E87B9E" w:rsidRDefault="00E87B9E" w:rsidP="00E87B9E">
      <w:pPr>
        <w:pStyle w:val="Heading1"/>
      </w:pPr>
      <w:bookmarkStart w:id="0" w:name="_Toc151709998"/>
      <w:r w:rsidRPr="00E87B9E">
        <w:lastRenderedPageBreak/>
        <w:t>Is this booklet for you?</w:t>
      </w:r>
      <w:bookmarkEnd w:id="0"/>
      <w:r w:rsidRPr="00E87B9E">
        <w:t xml:space="preserve"> </w:t>
      </w:r>
    </w:p>
    <w:tbl>
      <w:tblPr>
        <w:tblStyle w:val="TableGrid"/>
        <w:tblW w:w="0" w:type="auto"/>
        <w:tblInd w:w="360" w:type="dxa"/>
        <w:tblBorders>
          <w:top w:val="none" w:sz="0" w:space="0" w:color="auto"/>
          <w:bottom w:val="none" w:sz="0" w:space="0" w:color="auto"/>
          <w:insideH w:val="none" w:sz="0" w:space="0" w:color="auto"/>
        </w:tblBorders>
        <w:tblLook w:val="04A0" w:firstRow="1" w:lastRow="0" w:firstColumn="1" w:lastColumn="0" w:noHBand="0" w:noVBand="1"/>
      </w:tblPr>
      <w:tblGrid>
        <w:gridCol w:w="1051"/>
        <w:gridCol w:w="7615"/>
      </w:tblGrid>
      <w:tr w:rsidR="00E87B9E" w:rsidRPr="007302A5" w14:paraId="14BAB64E" w14:textId="77777777" w:rsidTr="00516A0D">
        <w:trPr>
          <w:cnfStyle w:val="100000000000" w:firstRow="1" w:lastRow="0" w:firstColumn="0" w:lastColumn="0" w:oddVBand="0" w:evenVBand="0" w:oddHBand="0" w:evenHBand="0" w:firstRowFirstColumn="0" w:firstRowLastColumn="0" w:lastRowFirstColumn="0" w:lastRowLastColumn="0"/>
        </w:trPr>
        <w:tc>
          <w:tcPr>
            <w:tcW w:w="1051" w:type="dxa"/>
            <w:vAlign w:val="center"/>
          </w:tcPr>
          <w:p w14:paraId="59E11603" w14:textId="77777777" w:rsidR="00E87B9E" w:rsidRPr="007302A5" w:rsidRDefault="00E87B9E" w:rsidP="00516A0D">
            <w:pPr>
              <w:pStyle w:val="ListBullet"/>
              <w:numPr>
                <w:ilvl w:val="0"/>
                <w:numId w:val="0"/>
              </w:numPr>
              <w:jc w:val="center"/>
              <w:rPr>
                <w:sz w:val="28"/>
                <w:szCs w:val="32"/>
              </w:rPr>
            </w:pPr>
            <w:r w:rsidRPr="007302A5">
              <w:rPr>
                <w:noProof/>
                <w:sz w:val="28"/>
                <w:szCs w:val="32"/>
              </w:rPr>
              <w:drawing>
                <wp:inline distT="0" distB="0" distL="0" distR="0" wp14:anchorId="3ADC66B9" wp14:editId="345DAD09">
                  <wp:extent cx="274320" cy="274320"/>
                  <wp:effectExtent l="0" t="0" r="0" b="0"/>
                  <wp:docPr id="9" name="Picture 9"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7615" w:type="dxa"/>
            <w:vAlign w:val="center"/>
          </w:tcPr>
          <w:p w14:paraId="2B166202" w14:textId="7FDBE1E1" w:rsidR="00E87B9E" w:rsidRPr="00741F22" w:rsidRDefault="00E87B9E" w:rsidP="00516A0D">
            <w:pPr>
              <w:pStyle w:val="ListBullet"/>
              <w:numPr>
                <w:ilvl w:val="0"/>
                <w:numId w:val="0"/>
              </w:numPr>
              <w:rPr>
                <w:b w:val="0"/>
                <w:bCs/>
                <w:sz w:val="24"/>
                <w:szCs w:val="28"/>
              </w:rPr>
            </w:pPr>
            <w:r w:rsidRPr="00741F22">
              <w:rPr>
                <w:b w:val="0"/>
                <w:bCs/>
                <w:sz w:val="24"/>
                <w:szCs w:val="28"/>
              </w:rPr>
              <w:t>I work for a</w:t>
            </w:r>
            <w:r>
              <w:rPr>
                <w:b w:val="0"/>
                <w:bCs/>
                <w:sz w:val="24"/>
                <w:szCs w:val="28"/>
              </w:rPr>
              <w:t>n organisation that provides aged care services and/or support</w:t>
            </w:r>
            <w:r w:rsidR="00FF3C5B">
              <w:rPr>
                <w:b w:val="0"/>
                <w:bCs/>
                <w:sz w:val="24"/>
                <w:szCs w:val="28"/>
              </w:rPr>
              <w:t>;</w:t>
            </w:r>
            <w:r>
              <w:rPr>
                <w:b w:val="0"/>
                <w:bCs/>
                <w:sz w:val="24"/>
                <w:szCs w:val="28"/>
              </w:rPr>
              <w:t xml:space="preserve"> </w:t>
            </w:r>
            <w:r w:rsidRPr="00741F22">
              <w:rPr>
                <w:b w:val="0"/>
                <w:bCs/>
                <w:sz w:val="24"/>
                <w:szCs w:val="28"/>
              </w:rPr>
              <w:t>and</w:t>
            </w:r>
          </w:p>
        </w:tc>
      </w:tr>
      <w:tr w:rsidR="00E87B9E" w:rsidRPr="007302A5" w14:paraId="63F05AA7" w14:textId="77777777" w:rsidTr="00516A0D">
        <w:tc>
          <w:tcPr>
            <w:tcW w:w="1051" w:type="dxa"/>
            <w:vAlign w:val="center"/>
          </w:tcPr>
          <w:p w14:paraId="59F07E10" w14:textId="77777777" w:rsidR="00E87B9E" w:rsidRPr="007302A5" w:rsidRDefault="00E87B9E" w:rsidP="00516A0D">
            <w:pPr>
              <w:pStyle w:val="ListBullet"/>
              <w:numPr>
                <w:ilvl w:val="0"/>
                <w:numId w:val="0"/>
              </w:numPr>
              <w:jc w:val="center"/>
              <w:rPr>
                <w:sz w:val="28"/>
                <w:szCs w:val="32"/>
              </w:rPr>
            </w:pPr>
            <w:r w:rsidRPr="007302A5">
              <w:rPr>
                <w:noProof/>
                <w:sz w:val="28"/>
                <w:szCs w:val="32"/>
              </w:rPr>
              <w:drawing>
                <wp:inline distT="0" distB="0" distL="0" distR="0" wp14:anchorId="08C40658" wp14:editId="633409CD">
                  <wp:extent cx="274320" cy="274320"/>
                  <wp:effectExtent l="0" t="0" r="0" b="0"/>
                  <wp:docPr id="8" name="Picture 8"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7615" w:type="dxa"/>
            <w:vAlign w:val="center"/>
          </w:tcPr>
          <w:p w14:paraId="7A2120B3" w14:textId="79F7589A" w:rsidR="00E87B9E" w:rsidRPr="00AC4F63" w:rsidRDefault="00E87B9E" w:rsidP="00516A0D">
            <w:pPr>
              <w:pStyle w:val="ListBullet"/>
              <w:numPr>
                <w:ilvl w:val="0"/>
                <w:numId w:val="0"/>
              </w:numPr>
              <w:rPr>
                <w:sz w:val="24"/>
                <w:szCs w:val="28"/>
              </w:rPr>
            </w:pPr>
            <w:r w:rsidRPr="00AC4F63">
              <w:rPr>
                <w:sz w:val="24"/>
                <w:szCs w:val="28"/>
              </w:rPr>
              <w:t xml:space="preserve">I </w:t>
            </w:r>
            <w:r w:rsidR="00590567">
              <w:rPr>
                <w:sz w:val="24"/>
                <w:szCs w:val="28"/>
              </w:rPr>
              <w:t xml:space="preserve">want to learn more about </w:t>
            </w:r>
            <w:r w:rsidRPr="00AC4F63">
              <w:rPr>
                <w:sz w:val="24"/>
                <w:szCs w:val="28"/>
              </w:rPr>
              <w:t xml:space="preserve">engaging volunteers in my </w:t>
            </w:r>
            <w:r>
              <w:rPr>
                <w:sz w:val="24"/>
                <w:szCs w:val="28"/>
              </w:rPr>
              <w:t>organisation</w:t>
            </w:r>
          </w:p>
        </w:tc>
      </w:tr>
    </w:tbl>
    <w:p w14:paraId="16D29A9A" w14:textId="77777777" w:rsidR="00E87B9E" w:rsidRDefault="00E87B9E" w:rsidP="00E87B9E">
      <w:pPr>
        <w:pStyle w:val="ListBullet"/>
        <w:numPr>
          <w:ilvl w:val="0"/>
          <w:numId w:val="0"/>
        </w:numPr>
        <w:spacing w:before="0" w:after="0"/>
        <w:rPr>
          <w:sz w:val="24"/>
          <w:szCs w:val="28"/>
        </w:rPr>
      </w:pPr>
    </w:p>
    <w:p w14:paraId="2881C8EF" w14:textId="27596C60" w:rsidR="00E87B9E" w:rsidRDefault="00E87B9E" w:rsidP="00E87B9E">
      <w:pPr>
        <w:pStyle w:val="ListBullet"/>
        <w:numPr>
          <w:ilvl w:val="0"/>
          <w:numId w:val="0"/>
        </w:numPr>
        <w:spacing w:before="0" w:after="0"/>
        <w:rPr>
          <w:sz w:val="24"/>
          <w:szCs w:val="28"/>
        </w:rPr>
      </w:pPr>
      <w:r>
        <w:rPr>
          <w:sz w:val="24"/>
          <w:szCs w:val="28"/>
        </w:rPr>
        <w:t xml:space="preserve">If you are a volunteer in aged care or are interested in volunteering, please visit the </w:t>
      </w:r>
      <w:r w:rsidR="00FA3EDB">
        <w:rPr>
          <w:sz w:val="24"/>
          <w:szCs w:val="28"/>
        </w:rPr>
        <w:t xml:space="preserve">Department of Health and Aged Care (the </w:t>
      </w:r>
      <w:r>
        <w:rPr>
          <w:sz w:val="24"/>
          <w:szCs w:val="28"/>
        </w:rPr>
        <w:t>department</w:t>
      </w:r>
      <w:r w:rsidR="00FA3EDB">
        <w:rPr>
          <w:sz w:val="24"/>
          <w:szCs w:val="28"/>
        </w:rPr>
        <w:t>)</w:t>
      </w:r>
      <w:r>
        <w:rPr>
          <w:sz w:val="24"/>
          <w:szCs w:val="28"/>
        </w:rPr>
        <w:t xml:space="preserve"> website at </w:t>
      </w:r>
      <w:hyperlink r:id="rId13" w:history="1">
        <w:r w:rsidR="00725682" w:rsidRPr="0014370B">
          <w:rPr>
            <w:rStyle w:val="Hyperlink"/>
            <w:sz w:val="24"/>
            <w:szCs w:val="28"/>
          </w:rPr>
          <w:t>www.health.gov.au/topics/aged-care/volunteers</w:t>
        </w:r>
      </w:hyperlink>
      <w:r w:rsidR="00725682">
        <w:rPr>
          <w:sz w:val="24"/>
          <w:szCs w:val="28"/>
        </w:rPr>
        <w:t xml:space="preserve">. </w:t>
      </w:r>
      <w:r w:rsidR="00D6486C">
        <w:rPr>
          <w:sz w:val="24"/>
          <w:szCs w:val="28"/>
        </w:rPr>
        <w:t xml:space="preserve">This page includes </w:t>
      </w:r>
      <w:r>
        <w:rPr>
          <w:sz w:val="24"/>
          <w:szCs w:val="28"/>
        </w:rPr>
        <w:t xml:space="preserve">general information and opportunities.   </w:t>
      </w:r>
    </w:p>
    <w:p w14:paraId="16063B23" w14:textId="77777777" w:rsidR="00E87B9E" w:rsidRDefault="00E87B9E" w:rsidP="00E87B9E">
      <w:pPr>
        <w:pStyle w:val="ListBullet"/>
        <w:numPr>
          <w:ilvl w:val="0"/>
          <w:numId w:val="0"/>
        </w:numPr>
        <w:spacing w:before="0" w:after="0"/>
        <w:rPr>
          <w:b/>
          <w:bCs/>
          <w:i/>
          <w:iCs/>
          <w:sz w:val="24"/>
          <w:szCs w:val="28"/>
        </w:rPr>
      </w:pPr>
    </w:p>
    <w:p w14:paraId="08177E0B" w14:textId="07B75200" w:rsidR="00E87B9E" w:rsidRDefault="00E87B9E" w:rsidP="00E87B9E">
      <w:pPr>
        <w:pStyle w:val="ListBullet"/>
        <w:numPr>
          <w:ilvl w:val="0"/>
          <w:numId w:val="0"/>
        </w:numPr>
        <w:spacing w:before="0" w:after="0"/>
        <w:rPr>
          <w:sz w:val="24"/>
          <w:szCs w:val="28"/>
        </w:rPr>
      </w:pPr>
      <w:r>
        <w:rPr>
          <w:sz w:val="24"/>
          <w:szCs w:val="28"/>
        </w:rPr>
        <w:t xml:space="preserve">The aim of this booklet is to guide </w:t>
      </w:r>
      <w:r w:rsidR="00FF3C5B">
        <w:rPr>
          <w:sz w:val="24"/>
          <w:szCs w:val="28"/>
        </w:rPr>
        <w:t xml:space="preserve">aged care </w:t>
      </w:r>
      <w:r>
        <w:rPr>
          <w:sz w:val="24"/>
          <w:szCs w:val="28"/>
        </w:rPr>
        <w:t xml:space="preserve">providers through the main early considerations involved in engaging volunteers in their service. </w:t>
      </w:r>
    </w:p>
    <w:p w14:paraId="084B14B0" w14:textId="77777777" w:rsidR="00E87B9E" w:rsidRDefault="00E87B9E" w:rsidP="00E87B9E">
      <w:pPr>
        <w:pStyle w:val="ListBullet"/>
        <w:numPr>
          <w:ilvl w:val="0"/>
          <w:numId w:val="0"/>
        </w:numPr>
        <w:spacing w:before="0" w:after="0"/>
        <w:rPr>
          <w:sz w:val="24"/>
          <w:szCs w:val="28"/>
        </w:rPr>
      </w:pPr>
    </w:p>
    <w:p w14:paraId="43654940" w14:textId="77777777" w:rsidR="00E87B9E" w:rsidRDefault="00E87B9E" w:rsidP="00E87B9E">
      <w:pPr>
        <w:pStyle w:val="ListBullet"/>
        <w:numPr>
          <w:ilvl w:val="0"/>
          <w:numId w:val="0"/>
        </w:numPr>
        <w:spacing w:before="0" w:after="0"/>
        <w:rPr>
          <w:sz w:val="24"/>
          <w:szCs w:val="28"/>
        </w:rPr>
      </w:pPr>
      <w:r w:rsidRPr="001C10F8">
        <w:rPr>
          <w:sz w:val="24"/>
          <w:szCs w:val="28"/>
        </w:rPr>
        <w:t>Volunteers are an essential part of the aged care system.</w:t>
      </w:r>
      <w:r>
        <w:rPr>
          <w:sz w:val="24"/>
          <w:szCs w:val="28"/>
        </w:rPr>
        <w:t xml:space="preserve"> </w:t>
      </w:r>
      <w:r w:rsidRPr="001C10F8">
        <w:rPr>
          <w:sz w:val="24"/>
          <w:szCs w:val="28"/>
        </w:rPr>
        <w:t xml:space="preserve">They can </w:t>
      </w:r>
      <w:r>
        <w:rPr>
          <w:sz w:val="24"/>
          <w:szCs w:val="28"/>
        </w:rPr>
        <w:t>support</w:t>
      </w:r>
      <w:r w:rsidRPr="001C10F8">
        <w:rPr>
          <w:sz w:val="24"/>
          <w:szCs w:val="28"/>
        </w:rPr>
        <w:t xml:space="preserve"> </w:t>
      </w:r>
      <w:r>
        <w:rPr>
          <w:sz w:val="24"/>
          <w:szCs w:val="28"/>
        </w:rPr>
        <w:t>older people</w:t>
      </w:r>
      <w:r w:rsidRPr="001C10F8">
        <w:rPr>
          <w:sz w:val="24"/>
          <w:szCs w:val="28"/>
        </w:rPr>
        <w:t xml:space="preserve"> from diverse backgrounds, life experiences and cultures to: </w:t>
      </w:r>
    </w:p>
    <w:p w14:paraId="1FB807A0" w14:textId="77777777" w:rsidR="00E87B9E" w:rsidRPr="001C10F8" w:rsidRDefault="00E87B9E" w:rsidP="00E87B9E">
      <w:pPr>
        <w:pStyle w:val="ListBullet"/>
        <w:numPr>
          <w:ilvl w:val="0"/>
          <w:numId w:val="0"/>
        </w:numPr>
        <w:spacing w:before="0" w:after="0"/>
        <w:rPr>
          <w:sz w:val="24"/>
          <w:szCs w:val="28"/>
        </w:rPr>
      </w:pPr>
    </w:p>
    <w:p w14:paraId="720943C3" w14:textId="77777777" w:rsidR="00E87B9E" w:rsidRPr="001C10F8" w:rsidRDefault="00E87B9E" w:rsidP="00E87B9E">
      <w:pPr>
        <w:pStyle w:val="ListBullet"/>
        <w:numPr>
          <w:ilvl w:val="0"/>
          <w:numId w:val="25"/>
        </w:numPr>
        <w:spacing w:before="0" w:after="0"/>
        <w:rPr>
          <w:sz w:val="24"/>
          <w:szCs w:val="28"/>
        </w:rPr>
      </w:pPr>
      <w:r w:rsidRPr="001C10F8">
        <w:rPr>
          <w:sz w:val="24"/>
          <w:szCs w:val="28"/>
        </w:rPr>
        <w:t xml:space="preserve">live meaningful </w:t>
      </w:r>
      <w:proofErr w:type="gramStart"/>
      <w:r w:rsidRPr="001C10F8">
        <w:rPr>
          <w:sz w:val="24"/>
          <w:szCs w:val="28"/>
        </w:rPr>
        <w:t>lives</w:t>
      </w:r>
      <w:proofErr w:type="gramEnd"/>
    </w:p>
    <w:p w14:paraId="68798A58" w14:textId="77777777" w:rsidR="00E87B9E" w:rsidRPr="001C10F8" w:rsidRDefault="00E87B9E" w:rsidP="00E87B9E">
      <w:pPr>
        <w:pStyle w:val="ListBullet"/>
        <w:numPr>
          <w:ilvl w:val="0"/>
          <w:numId w:val="25"/>
        </w:numPr>
        <w:spacing w:before="0" w:after="0"/>
        <w:rPr>
          <w:sz w:val="24"/>
          <w:szCs w:val="28"/>
        </w:rPr>
      </w:pPr>
      <w:r w:rsidRPr="001C10F8">
        <w:rPr>
          <w:sz w:val="24"/>
          <w:szCs w:val="28"/>
        </w:rPr>
        <w:t>reduce social isolation</w:t>
      </w:r>
      <w:r>
        <w:rPr>
          <w:sz w:val="24"/>
          <w:szCs w:val="28"/>
        </w:rPr>
        <w:t xml:space="preserve">, </w:t>
      </w:r>
      <w:r w:rsidRPr="001C10F8">
        <w:rPr>
          <w:sz w:val="24"/>
          <w:szCs w:val="28"/>
        </w:rPr>
        <w:t>loneliness</w:t>
      </w:r>
      <w:r>
        <w:rPr>
          <w:sz w:val="24"/>
          <w:szCs w:val="28"/>
        </w:rPr>
        <w:t xml:space="preserve"> and connect with </w:t>
      </w:r>
      <w:proofErr w:type="gramStart"/>
      <w:r>
        <w:rPr>
          <w:sz w:val="24"/>
          <w:szCs w:val="28"/>
        </w:rPr>
        <w:t>community</w:t>
      </w:r>
      <w:proofErr w:type="gramEnd"/>
      <w:r>
        <w:rPr>
          <w:sz w:val="24"/>
          <w:szCs w:val="28"/>
        </w:rPr>
        <w:t xml:space="preserve"> </w:t>
      </w:r>
    </w:p>
    <w:p w14:paraId="19BD5193" w14:textId="77777777" w:rsidR="00E87B9E" w:rsidRPr="001C10F8" w:rsidRDefault="00E87B9E" w:rsidP="00E87B9E">
      <w:pPr>
        <w:pStyle w:val="ListBullet"/>
        <w:numPr>
          <w:ilvl w:val="0"/>
          <w:numId w:val="25"/>
        </w:numPr>
        <w:spacing w:before="0" w:after="0"/>
        <w:rPr>
          <w:sz w:val="24"/>
          <w:szCs w:val="28"/>
        </w:rPr>
      </w:pPr>
      <w:r w:rsidRPr="001C10F8">
        <w:rPr>
          <w:sz w:val="24"/>
          <w:szCs w:val="28"/>
        </w:rPr>
        <w:t xml:space="preserve">remain living at </w:t>
      </w:r>
      <w:proofErr w:type="gramStart"/>
      <w:r w:rsidRPr="001C10F8">
        <w:rPr>
          <w:sz w:val="24"/>
          <w:szCs w:val="28"/>
        </w:rPr>
        <w:t>home</w:t>
      </w:r>
      <w:proofErr w:type="gramEnd"/>
    </w:p>
    <w:p w14:paraId="0EEF34B2" w14:textId="77777777" w:rsidR="00E87B9E" w:rsidRPr="001C10F8" w:rsidRDefault="00E87B9E" w:rsidP="00E87B9E">
      <w:pPr>
        <w:pStyle w:val="ListBullet"/>
        <w:numPr>
          <w:ilvl w:val="0"/>
          <w:numId w:val="25"/>
        </w:numPr>
        <w:spacing w:before="0" w:after="0"/>
        <w:rPr>
          <w:sz w:val="24"/>
          <w:szCs w:val="28"/>
        </w:rPr>
      </w:pPr>
      <w:r w:rsidRPr="001C10F8">
        <w:rPr>
          <w:sz w:val="24"/>
          <w:szCs w:val="28"/>
        </w:rPr>
        <w:t xml:space="preserve">feel accepted and safe in their </w:t>
      </w:r>
      <w:proofErr w:type="gramStart"/>
      <w:r w:rsidRPr="001C10F8">
        <w:rPr>
          <w:sz w:val="24"/>
          <w:szCs w:val="28"/>
        </w:rPr>
        <w:t>environment</w:t>
      </w:r>
      <w:proofErr w:type="gramEnd"/>
    </w:p>
    <w:p w14:paraId="09C53E4D" w14:textId="77777777" w:rsidR="00E87B9E" w:rsidRDefault="00E87B9E" w:rsidP="00E87B9E">
      <w:pPr>
        <w:pStyle w:val="ListBullet"/>
        <w:numPr>
          <w:ilvl w:val="0"/>
          <w:numId w:val="25"/>
        </w:numPr>
        <w:spacing w:before="0" w:after="0"/>
        <w:rPr>
          <w:sz w:val="24"/>
          <w:szCs w:val="28"/>
        </w:rPr>
      </w:pPr>
      <w:r w:rsidRPr="001C10F8">
        <w:rPr>
          <w:sz w:val="24"/>
          <w:szCs w:val="28"/>
        </w:rPr>
        <w:t xml:space="preserve">improve their physical and mental wellbeing. </w:t>
      </w:r>
    </w:p>
    <w:p w14:paraId="6EF3B4D6" w14:textId="77777777" w:rsidR="00E87B9E" w:rsidRDefault="00E87B9E" w:rsidP="00E87B9E">
      <w:pPr>
        <w:pStyle w:val="ListBullet"/>
        <w:numPr>
          <w:ilvl w:val="0"/>
          <w:numId w:val="0"/>
        </w:numPr>
        <w:spacing w:before="0" w:after="0"/>
        <w:ind w:left="360" w:hanging="360"/>
        <w:rPr>
          <w:sz w:val="24"/>
          <w:szCs w:val="28"/>
        </w:rPr>
      </w:pPr>
    </w:p>
    <w:p w14:paraId="166D5DAC" w14:textId="77777777" w:rsidR="00E87B9E" w:rsidRPr="00212B33" w:rsidRDefault="00E87B9E" w:rsidP="00E87B9E">
      <w:pPr>
        <w:pStyle w:val="ListBullet"/>
        <w:numPr>
          <w:ilvl w:val="0"/>
          <w:numId w:val="0"/>
        </w:numPr>
        <w:spacing w:before="0" w:after="0"/>
        <w:rPr>
          <w:b/>
          <w:bCs/>
          <w:sz w:val="24"/>
          <w:szCs w:val="28"/>
          <w:u w:val="single"/>
        </w:rPr>
      </w:pPr>
      <w:r w:rsidRPr="00212B33">
        <w:rPr>
          <w:b/>
          <w:bCs/>
          <w:sz w:val="24"/>
          <w:szCs w:val="28"/>
          <w:u w:val="single"/>
        </w:rPr>
        <w:t xml:space="preserve">A note on terminology: </w:t>
      </w:r>
    </w:p>
    <w:p w14:paraId="7CAF408F" w14:textId="77777777" w:rsidR="00E87B9E" w:rsidRDefault="00E87B9E" w:rsidP="00E87B9E">
      <w:pPr>
        <w:pStyle w:val="ListBullet"/>
        <w:numPr>
          <w:ilvl w:val="0"/>
          <w:numId w:val="0"/>
        </w:numPr>
        <w:spacing w:before="0" w:after="0"/>
        <w:rPr>
          <w:sz w:val="24"/>
          <w:szCs w:val="28"/>
        </w:rPr>
      </w:pPr>
    </w:p>
    <w:p w14:paraId="6A4CAD2D" w14:textId="23772BA8" w:rsidR="00E87B9E" w:rsidRDefault="00E87B9E" w:rsidP="00E87B9E">
      <w:pPr>
        <w:pStyle w:val="ListBullet"/>
        <w:numPr>
          <w:ilvl w:val="0"/>
          <w:numId w:val="0"/>
        </w:numPr>
        <w:spacing w:before="0" w:after="0"/>
        <w:rPr>
          <w:sz w:val="24"/>
          <w:szCs w:val="28"/>
        </w:rPr>
      </w:pPr>
      <w:r>
        <w:rPr>
          <w:sz w:val="24"/>
          <w:szCs w:val="28"/>
        </w:rPr>
        <w:t xml:space="preserve">For the purposes of this document, references to ‘older people’ means older people living in Australia accessing </w:t>
      </w:r>
      <w:r w:rsidR="00FF3C5B">
        <w:rPr>
          <w:sz w:val="24"/>
          <w:szCs w:val="28"/>
        </w:rPr>
        <w:t xml:space="preserve">Australian </w:t>
      </w:r>
      <w:r>
        <w:rPr>
          <w:sz w:val="24"/>
          <w:szCs w:val="28"/>
        </w:rPr>
        <w:t xml:space="preserve">government-funded aged care services. This can include older people in residential aged care, short-term care (including respite care, short term restorative care, and transition care) and those receiving in-home support. </w:t>
      </w:r>
    </w:p>
    <w:p w14:paraId="1A9C81AC" w14:textId="77777777" w:rsidR="00E87B9E" w:rsidRPr="001C10F8" w:rsidRDefault="00E87B9E" w:rsidP="00E87B9E">
      <w:pPr>
        <w:pStyle w:val="ListBullet"/>
        <w:numPr>
          <w:ilvl w:val="0"/>
          <w:numId w:val="0"/>
        </w:numPr>
        <w:spacing w:before="0" w:after="0"/>
        <w:rPr>
          <w:sz w:val="24"/>
          <w:szCs w:val="28"/>
        </w:rPr>
      </w:pPr>
    </w:p>
    <w:p w14:paraId="012773A9" w14:textId="77777777" w:rsidR="00E87B9E" w:rsidRPr="004C1600" w:rsidRDefault="00E87B9E" w:rsidP="00E87B9E">
      <w:pPr>
        <w:pStyle w:val="ListBullet"/>
        <w:numPr>
          <w:ilvl w:val="0"/>
          <w:numId w:val="0"/>
        </w:numPr>
        <w:spacing w:before="0" w:after="0"/>
        <w:rPr>
          <w:b/>
          <w:bCs/>
          <w:sz w:val="24"/>
          <w:szCs w:val="28"/>
          <w:u w:val="single"/>
        </w:rPr>
      </w:pPr>
      <w:r>
        <w:rPr>
          <w:b/>
          <w:bCs/>
          <w:sz w:val="24"/>
          <w:szCs w:val="28"/>
          <w:u w:val="single"/>
        </w:rPr>
        <w:t xml:space="preserve">Definitions </w:t>
      </w:r>
    </w:p>
    <w:p w14:paraId="618CDB81" w14:textId="03B62C58" w:rsidR="00E87B9E" w:rsidRDefault="00E87B9E" w:rsidP="00E87B9E">
      <w:pPr>
        <w:rPr>
          <w:szCs w:val="28"/>
        </w:rPr>
      </w:pPr>
      <w:r>
        <w:rPr>
          <w:szCs w:val="28"/>
        </w:rPr>
        <w:t xml:space="preserve">If you are looking for the definition of a word or phrase used in this document, the links provided for each topic likely have the detail you are looking for. </w:t>
      </w:r>
    </w:p>
    <w:p w14:paraId="73CDDE25" w14:textId="77777777" w:rsidR="00E87B9E" w:rsidRDefault="00E87B9E" w:rsidP="00892D46">
      <w:pPr>
        <w:rPr>
          <w:szCs w:val="28"/>
        </w:rPr>
      </w:pPr>
      <w:r>
        <w:rPr>
          <w:szCs w:val="28"/>
        </w:rPr>
        <w:t xml:space="preserve">Alternatively, the Aged Care Quality and Safety Commission has created an extensive glossary </w:t>
      </w:r>
      <w:r w:rsidRPr="00884462">
        <w:rPr>
          <w:szCs w:val="28"/>
        </w:rPr>
        <w:t xml:space="preserve">of common terms </w:t>
      </w:r>
      <w:r>
        <w:rPr>
          <w:szCs w:val="28"/>
        </w:rPr>
        <w:t xml:space="preserve">used in the aged care sector. Access the glossary at </w:t>
      </w:r>
      <w:hyperlink r:id="rId14" w:history="1">
        <w:r w:rsidRPr="00CE71EF">
          <w:rPr>
            <w:rStyle w:val="Hyperlink"/>
            <w:szCs w:val="28"/>
          </w:rPr>
          <w:t>www.agedcarequality.gov.au/about-us/corporate-documents/aged-care-quality-and-safety-commission-glossary</w:t>
        </w:r>
      </w:hyperlink>
      <w:r>
        <w:rPr>
          <w:szCs w:val="28"/>
        </w:rPr>
        <w:t xml:space="preserve"> </w:t>
      </w:r>
    </w:p>
    <w:p w14:paraId="3BD02787" w14:textId="77777777" w:rsidR="00E87B9E" w:rsidRDefault="00E87B9E" w:rsidP="00E87B9E">
      <w:pPr>
        <w:pStyle w:val="Heading1"/>
      </w:pPr>
      <w:bookmarkStart w:id="1" w:name="_Toc151709999"/>
      <w:r>
        <w:lastRenderedPageBreak/>
        <w:t>Legislative environment</w:t>
      </w:r>
      <w:bookmarkEnd w:id="1"/>
    </w:p>
    <w:p w14:paraId="3B894A13" w14:textId="42600390" w:rsidR="00E87B9E" w:rsidRDefault="00E87B9E" w:rsidP="00E87B9E">
      <w:pPr>
        <w:pStyle w:val="ListBullet"/>
        <w:numPr>
          <w:ilvl w:val="0"/>
          <w:numId w:val="0"/>
        </w:numPr>
        <w:spacing w:before="0" w:after="0"/>
        <w:rPr>
          <w:sz w:val="24"/>
          <w:szCs w:val="28"/>
        </w:rPr>
      </w:pPr>
      <w:r>
        <w:rPr>
          <w:sz w:val="24"/>
          <w:szCs w:val="28"/>
        </w:rPr>
        <w:t>When planning for volunteer engagement, aged care providers should keep their obligations within the legislative environments (both aged care and volunteer engagement</w:t>
      </w:r>
      <w:r w:rsidR="00D7007C">
        <w:rPr>
          <w:sz w:val="24"/>
          <w:szCs w:val="28"/>
        </w:rPr>
        <w:t xml:space="preserve"> generally</w:t>
      </w:r>
      <w:r>
        <w:rPr>
          <w:sz w:val="24"/>
          <w:szCs w:val="28"/>
        </w:rPr>
        <w:t>) in mind.</w:t>
      </w:r>
    </w:p>
    <w:p w14:paraId="1CEB8130" w14:textId="77777777" w:rsidR="00E87B9E" w:rsidRPr="00AD4908" w:rsidRDefault="00E87B9E" w:rsidP="00AD4908">
      <w:pPr>
        <w:pStyle w:val="Heading2"/>
      </w:pPr>
      <w:bookmarkStart w:id="2" w:name="_Toc151710000"/>
      <w:r>
        <w:t>Aged care</w:t>
      </w:r>
      <w:bookmarkEnd w:id="2"/>
    </w:p>
    <w:p w14:paraId="11C7D074" w14:textId="77777777" w:rsidR="00E87B9E" w:rsidRDefault="00E87B9E" w:rsidP="00E87B9E">
      <w:pPr>
        <w:pStyle w:val="ListBullet"/>
        <w:numPr>
          <w:ilvl w:val="0"/>
          <w:numId w:val="0"/>
        </w:numPr>
        <w:spacing w:before="0" w:after="0"/>
        <w:rPr>
          <w:sz w:val="24"/>
          <w:szCs w:val="28"/>
        </w:rPr>
      </w:pPr>
      <w:r>
        <w:rPr>
          <w:sz w:val="24"/>
          <w:szCs w:val="28"/>
        </w:rPr>
        <w:t xml:space="preserve">Aged care providers should always have regard to obligations existing under aged care laws in Australia. Learn more about Australian aged care laws at </w:t>
      </w:r>
      <w:hyperlink r:id="rId15" w:history="1">
        <w:r w:rsidRPr="00847C6F">
          <w:rPr>
            <w:rStyle w:val="Hyperlink"/>
            <w:sz w:val="24"/>
            <w:szCs w:val="28"/>
          </w:rPr>
          <w:t>www.health.gov.au/topics/aged-care/about-aged-care/aged-care-laws-in-australia</w:t>
        </w:r>
      </w:hyperlink>
      <w:r>
        <w:rPr>
          <w:sz w:val="24"/>
          <w:szCs w:val="28"/>
        </w:rPr>
        <w:t xml:space="preserve">. </w:t>
      </w:r>
    </w:p>
    <w:p w14:paraId="3994A697" w14:textId="77777777" w:rsidR="00E87B9E" w:rsidRDefault="00E87B9E" w:rsidP="00E87B9E">
      <w:pPr>
        <w:pStyle w:val="ListBullet"/>
        <w:numPr>
          <w:ilvl w:val="0"/>
          <w:numId w:val="0"/>
        </w:numPr>
        <w:spacing w:before="0" w:after="0"/>
        <w:rPr>
          <w:sz w:val="24"/>
          <w:szCs w:val="28"/>
        </w:rPr>
      </w:pPr>
    </w:p>
    <w:p w14:paraId="16C7CE64" w14:textId="77777777" w:rsidR="00E87B9E" w:rsidRDefault="00E87B9E" w:rsidP="00E87B9E">
      <w:pPr>
        <w:pStyle w:val="ListBullet"/>
        <w:numPr>
          <w:ilvl w:val="0"/>
          <w:numId w:val="0"/>
        </w:numPr>
        <w:spacing w:before="0" w:after="0"/>
        <w:rPr>
          <w:sz w:val="24"/>
          <w:szCs w:val="28"/>
        </w:rPr>
      </w:pPr>
      <w:r w:rsidRPr="00E05D42">
        <w:rPr>
          <w:b/>
          <w:bCs/>
          <w:sz w:val="24"/>
          <w:szCs w:val="28"/>
        </w:rPr>
        <w:t>The Aged Care Quality Standards</w:t>
      </w:r>
      <w:r w:rsidRPr="0073094B">
        <w:rPr>
          <w:sz w:val="24"/>
          <w:szCs w:val="28"/>
        </w:rPr>
        <w:t xml:space="preserve"> </w:t>
      </w:r>
      <w:r>
        <w:rPr>
          <w:sz w:val="24"/>
          <w:szCs w:val="28"/>
        </w:rPr>
        <w:t xml:space="preserve">(Quality Standards) </w:t>
      </w:r>
      <w:r w:rsidRPr="0073094B">
        <w:rPr>
          <w:sz w:val="24"/>
          <w:szCs w:val="28"/>
        </w:rPr>
        <w:t xml:space="preserve">focus on outcomes for </w:t>
      </w:r>
      <w:r>
        <w:rPr>
          <w:sz w:val="24"/>
          <w:szCs w:val="28"/>
        </w:rPr>
        <w:t>older people and reflect</w:t>
      </w:r>
      <w:r w:rsidRPr="0073094B">
        <w:rPr>
          <w:sz w:val="24"/>
          <w:szCs w:val="28"/>
        </w:rPr>
        <w:t xml:space="preserve"> the level of care and services the community can expect from organisations that provide </w:t>
      </w:r>
      <w:r>
        <w:rPr>
          <w:sz w:val="24"/>
          <w:szCs w:val="28"/>
        </w:rPr>
        <w:t>government-</w:t>
      </w:r>
      <w:r w:rsidRPr="0073094B">
        <w:rPr>
          <w:sz w:val="24"/>
          <w:szCs w:val="28"/>
        </w:rPr>
        <w:t>subsidised aged care services.</w:t>
      </w:r>
      <w:r>
        <w:rPr>
          <w:sz w:val="24"/>
          <w:szCs w:val="28"/>
        </w:rPr>
        <w:t xml:space="preserve"> This includes care and services provided by volunteers. </w:t>
      </w:r>
    </w:p>
    <w:p w14:paraId="0A459C83" w14:textId="77777777" w:rsidR="00E87B9E" w:rsidRDefault="00E87B9E" w:rsidP="00E87B9E">
      <w:pPr>
        <w:pStyle w:val="ListBullet"/>
        <w:numPr>
          <w:ilvl w:val="0"/>
          <w:numId w:val="0"/>
        </w:numPr>
        <w:spacing w:before="0" w:after="0"/>
        <w:rPr>
          <w:sz w:val="24"/>
          <w:szCs w:val="28"/>
        </w:rPr>
      </w:pPr>
    </w:p>
    <w:p w14:paraId="2B91FA53" w14:textId="77777777" w:rsidR="00E87B9E" w:rsidRDefault="00E87B9E" w:rsidP="00E87B9E">
      <w:pPr>
        <w:pStyle w:val="ListBullet"/>
        <w:numPr>
          <w:ilvl w:val="0"/>
          <w:numId w:val="0"/>
        </w:numPr>
        <w:spacing w:before="0" w:after="0"/>
        <w:rPr>
          <w:sz w:val="24"/>
          <w:szCs w:val="28"/>
        </w:rPr>
      </w:pPr>
      <w:r>
        <w:rPr>
          <w:sz w:val="24"/>
          <w:szCs w:val="28"/>
        </w:rPr>
        <w:t xml:space="preserve">Learn more about the Quality Standards on the Aged Care Quality and Safety Commission’s website at </w:t>
      </w:r>
      <w:hyperlink r:id="rId16" w:history="1">
        <w:r w:rsidRPr="00847C6F">
          <w:rPr>
            <w:rStyle w:val="Hyperlink"/>
            <w:sz w:val="24"/>
            <w:szCs w:val="28"/>
          </w:rPr>
          <w:t>www.agedcarequality.gov.au/providers/standards</w:t>
        </w:r>
      </w:hyperlink>
      <w:r>
        <w:rPr>
          <w:sz w:val="24"/>
          <w:szCs w:val="28"/>
        </w:rPr>
        <w:t xml:space="preserve">. </w:t>
      </w:r>
    </w:p>
    <w:p w14:paraId="1A3D067D" w14:textId="77777777" w:rsidR="00E87B9E" w:rsidRDefault="00E87B9E" w:rsidP="00E87B9E">
      <w:pPr>
        <w:pStyle w:val="ListBullet"/>
        <w:numPr>
          <w:ilvl w:val="0"/>
          <w:numId w:val="0"/>
        </w:numPr>
        <w:spacing w:before="0" w:after="0"/>
        <w:rPr>
          <w:sz w:val="24"/>
          <w:szCs w:val="28"/>
        </w:rPr>
      </w:pPr>
    </w:p>
    <w:p w14:paraId="322EB610" w14:textId="77777777" w:rsidR="00E87B9E" w:rsidRDefault="00E87B9E" w:rsidP="00E87B9E">
      <w:pPr>
        <w:pStyle w:val="ListBullet"/>
        <w:numPr>
          <w:ilvl w:val="0"/>
          <w:numId w:val="0"/>
        </w:numPr>
        <w:spacing w:before="0" w:after="0"/>
        <w:rPr>
          <w:sz w:val="24"/>
          <w:szCs w:val="28"/>
        </w:rPr>
      </w:pPr>
      <w:r>
        <w:rPr>
          <w:sz w:val="24"/>
          <w:szCs w:val="28"/>
        </w:rPr>
        <w:t xml:space="preserve">Other legislative instruments that aged care providers should be aware of and compliant with as relevant include the </w:t>
      </w:r>
      <w:hyperlink r:id="rId17" w:history="1">
        <w:r w:rsidRPr="00326E33">
          <w:rPr>
            <w:rStyle w:val="Hyperlink"/>
            <w:i/>
            <w:iCs/>
            <w:sz w:val="24"/>
            <w:szCs w:val="28"/>
          </w:rPr>
          <w:t>Competition and Consumer Act 2010</w:t>
        </w:r>
      </w:hyperlink>
      <w:r w:rsidRPr="00326E33">
        <w:rPr>
          <w:i/>
          <w:iCs/>
          <w:sz w:val="24"/>
          <w:szCs w:val="28"/>
        </w:rPr>
        <w:t xml:space="preserve"> </w:t>
      </w:r>
      <w:r>
        <w:rPr>
          <w:sz w:val="24"/>
          <w:szCs w:val="28"/>
        </w:rPr>
        <w:t xml:space="preserve">and the </w:t>
      </w:r>
      <w:hyperlink r:id="rId18" w:history="1">
        <w:r w:rsidRPr="00326E33">
          <w:rPr>
            <w:rStyle w:val="Hyperlink"/>
            <w:i/>
            <w:iCs/>
            <w:sz w:val="24"/>
            <w:szCs w:val="28"/>
          </w:rPr>
          <w:t>Privacy Act 1988</w:t>
        </w:r>
      </w:hyperlink>
      <w:r>
        <w:rPr>
          <w:sz w:val="24"/>
          <w:szCs w:val="28"/>
        </w:rPr>
        <w:t xml:space="preserve">, including the </w:t>
      </w:r>
      <w:hyperlink r:id="rId19" w:history="1">
        <w:r w:rsidRPr="004A20E6">
          <w:rPr>
            <w:rStyle w:val="Hyperlink"/>
            <w:sz w:val="24"/>
            <w:szCs w:val="28"/>
          </w:rPr>
          <w:t>Australian Privacy Principles</w:t>
        </w:r>
      </w:hyperlink>
      <w:r>
        <w:rPr>
          <w:sz w:val="24"/>
          <w:szCs w:val="28"/>
        </w:rPr>
        <w:t xml:space="preserve">. </w:t>
      </w:r>
    </w:p>
    <w:p w14:paraId="450B56AF" w14:textId="77777777" w:rsidR="00E87B9E" w:rsidRDefault="00E87B9E" w:rsidP="00E87B9E">
      <w:pPr>
        <w:pStyle w:val="ListBullet"/>
        <w:numPr>
          <w:ilvl w:val="0"/>
          <w:numId w:val="0"/>
        </w:numPr>
        <w:spacing w:before="0" w:after="0"/>
        <w:rPr>
          <w:sz w:val="24"/>
          <w:szCs w:val="28"/>
        </w:rPr>
      </w:pPr>
    </w:p>
    <w:p w14:paraId="5F094D5E" w14:textId="77777777" w:rsidR="00AD4908" w:rsidRDefault="00AD4908" w:rsidP="00E87B9E">
      <w:pPr>
        <w:pStyle w:val="ListBullet"/>
        <w:numPr>
          <w:ilvl w:val="0"/>
          <w:numId w:val="0"/>
        </w:numPr>
        <w:spacing w:before="0" w:after="0"/>
        <w:rPr>
          <w:sz w:val="24"/>
          <w:szCs w:val="28"/>
        </w:rPr>
      </w:pPr>
      <w:r>
        <w:rPr>
          <w:sz w:val="24"/>
          <w:szCs w:val="28"/>
        </w:rPr>
        <w:t xml:space="preserve">Providers should note that volunteers will have duties to protect the privacy and confidentiality of older people they provide support to. </w:t>
      </w:r>
    </w:p>
    <w:p w14:paraId="02E9E82B" w14:textId="77777777" w:rsidR="00E87B9E" w:rsidRDefault="005861F0" w:rsidP="00E87B9E">
      <w:pPr>
        <w:pStyle w:val="Heading2"/>
      </w:pPr>
      <w:bookmarkStart w:id="3" w:name="_Toc151710001"/>
      <w:r>
        <w:t>Other legal protections</w:t>
      </w:r>
      <w:bookmarkEnd w:id="3"/>
    </w:p>
    <w:p w14:paraId="627C6501" w14:textId="7425CBB9" w:rsidR="00020C62" w:rsidRDefault="00C52F48" w:rsidP="00020C62">
      <w:pPr>
        <w:pStyle w:val="ListBullet"/>
        <w:numPr>
          <w:ilvl w:val="0"/>
          <w:numId w:val="0"/>
        </w:numPr>
        <w:spacing w:before="0" w:after="0"/>
        <w:rPr>
          <w:sz w:val="24"/>
          <w:szCs w:val="28"/>
        </w:rPr>
      </w:pPr>
      <w:r>
        <w:rPr>
          <w:sz w:val="24"/>
          <w:szCs w:val="28"/>
        </w:rPr>
        <w:t>S</w:t>
      </w:r>
      <w:r w:rsidR="00020C62">
        <w:rPr>
          <w:sz w:val="24"/>
          <w:szCs w:val="28"/>
        </w:rPr>
        <w:t>everal Australian discrimination laws</w:t>
      </w:r>
      <w:r>
        <w:rPr>
          <w:sz w:val="24"/>
          <w:szCs w:val="28"/>
        </w:rPr>
        <w:t xml:space="preserve"> are relevant to volunteer engagement</w:t>
      </w:r>
      <w:r w:rsidR="00020C62">
        <w:rPr>
          <w:sz w:val="24"/>
          <w:szCs w:val="28"/>
        </w:rPr>
        <w:t xml:space="preserve">. These include: </w:t>
      </w:r>
    </w:p>
    <w:p w14:paraId="593BB7B9" w14:textId="77777777" w:rsidR="00020C62" w:rsidRPr="00AD4908" w:rsidRDefault="00000000" w:rsidP="00020C62">
      <w:pPr>
        <w:pStyle w:val="ListBullet"/>
        <w:numPr>
          <w:ilvl w:val="0"/>
          <w:numId w:val="29"/>
        </w:numPr>
        <w:spacing w:before="0" w:after="0"/>
        <w:rPr>
          <w:i/>
          <w:iCs/>
          <w:sz w:val="24"/>
          <w:szCs w:val="28"/>
        </w:rPr>
      </w:pPr>
      <w:hyperlink r:id="rId20" w:history="1">
        <w:r w:rsidR="00020C62" w:rsidRPr="00AD4908">
          <w:rPr>
            <w:rStyle w:val="Hyperlink"/>
            <w:i/>
            <w:iCs/>
            <w:sz w:val="24"/>
            <w:szCs w:val="28"/>
          </w:rPr>
          <w:t>Age Discrimination Act 2004</w:t>
        </w:r>
      </w:hyperlink>
      <w:r w:rsidR="00020C62" w:rsidRPr="00AD4908">
        <w:rPr>
          <w:i/>
          <w:iCs/>
          <w:sz w:val="24"/>
          <w:szCs w:val="28"/>
        </w:rPr>
        <w:t xml:space="preserve"> </w:t>
      </w:r>
    </w:p>
    <w:p w14:paraId="63041550" w14:textId="77777777" w:rsidR="00020C62" w:rsidRPr="00AD4908" w:rsidRDefault="00000000" w:rsidP="00020C62">
      <w:pPr>
        <w:pStyle w:val="ListBullet"/>
        <w:numPr>
          <w:ilvl w:val="0"/>
          <w:numId w:val="29"/>
        </w:numPr>
        <w:spacing w:before="0" w:after="0"/>
        <w:rPr>
          <w:i/>
          <w:iCs/>
          <w:sz w:val="24"/>
          <w:szCs w:val="28"/>
        </w:rPr>
      </w:pPr>
      <w:hyperlink r:id="rId21" w:history="1">
        <w:r w:rsidR="00020C62" w:rsidRPr="00AD4908">
          <w:rPr>
            <w:rStyle w:val="Hyperlink"/>
            <w:i/>
            <w:iCs/>
            <w:sz w:val="24"/>
            <w:szCs w:val="28"/>
          </w:rPr>
          <w:t>Australian Human Rights Commission Act 1986</w:t>
        </w:r>
      </w:hyperlink>
      <w:r w:rsidR="00020C62" w:rsidRPr="00AD4908">
        <w:rPr>
          <w:i/>
          <w:iCs/>
          <w:sz w:val="24"/>
          <w:szCs w:val="28"/>
        </w:rPr>
        <w:t xml:space="preserve"> </w:t>
      </w:r>
    </w:p>
    <w:p w14:paraId="2EB2877D" w14:textId="77777777" w:rsidR="00020C62" w:rsidRPr="00AD4908" w:rsidRDefault="00000000" w:rsidP="00020C62">
      <w:pPr>
        <w:pStyle w:val="ListBullet"/>
        <w:numPr>
          <w:ilvl w:val="0"/>
          <w:numId w:val="29"/>
        </w:numPr>
        <w:spacing w:before="0" w:after="0"/>
        <w:rPr>
          <w:i/>
          <w:iCs/>
          <w:sz w:val="24"/>
          <w:szCs w:val="28"/>
        </w:rPr>
      </w:pPr>
      <w:hyperlink r:id="rId22" w:history="1">
        <w:r w:rsidR="00020C62" w:rsidRPr="00AD4908">
          <w:rPr>
            <w:rStyle w:val="Hyperlink"/>
            <w:i/>
            <w:iCs/>
            <w:sz w:val="24"/>
            <w:szCs w:val="28"/>
          </w:rPr>
          <w:t>Disability Discrimination Act 1992</w:t>
        </w:r>
      </w:hyperlink>
      <w:r w:rsidR="00020C62" w:rsidRPr="00AD4908">
        <w:rPr>
          <w:i/>
          <w:iCs/>
          <w:sz w:val="24"/>
          <w:szCs w:val="28"/>
        </w:rPr>
        <w:t xml:space="preserve"> </w:t>
      </w:r>
    </w:p>
    <w:p w14:paraId="12048FB1" w14:textId="77777777" w:rsidR="00020C62" w:rsidRPr="00AD4908" w:rsidRDefault="00000000" w:rsidP="00020C62">
      <w:pPr>
        <w:pStyle w:val="ListBullet"/>
        <w:numPr>
          <w:ilvl w:val="0"/>
          <w:numId w:val="29"/>
        </w:numPr>
        <w:spacing w:before="0" w:after="0"/>
        <w:rPr>
          <w:i/>
          <w:iCs/>
          <w:sz w:val="24"/>
          <w:szCs w:val="28"/>
        </w:rPr>
      </w:pPr>
      <w:hyperlink r:id="rId23" w:history="1">
        <w:r w:rsidR="00020C62" w:rsidRPr="00AD4908">
          <w:rPr>
            <w:rStyle w:val="Hyperlink"/>
            <w:i/>
            <w:iCs/>
            <w:sz w:val="24"/>
            <w:szCs w:val="28"/>
          </w:rPr>
          <w:t>Racial Discrimination Act 1975</w:t>
        </w:r>
      </w:hyperlink>
      <w:r w:rsidR="00020C62" w:rsidRPr="00AD4908">
        <w:rPr>
          <w:i/>
          <w:iCs/>
          <w:sz w:val="24"/>
          <w:szCs w:val="28"/>
        </w:rPr>
        <w:t xml:space="preserve"> </w:t>
      </w:r>
    </w:p>
    <w:p w14:paraId="54094581" w14:textId="77777777" w:rsidR="00020C62" w:rsidRPr="00AD4908" w:rsidRDefault="00000000" w:rsidP="00020C62">
      <w:pPr>
        <w:pStyle w:val="ListBullet"/>
        <w:numPr>
          <w:ilvl w:val="0"/>
          <w:numId w:val="29"/>
        </w:numPr>
        <w:spacing w:before="0" w:after="0"/>
        <w:rPr>
          <w:i/>
          <w:iCs/>
          <w:sz w:val="24"/>
          <w:szCs w:val="28"/>
        </w:rPr>
      </w:pPr>
      <w:hyperlink r:id="rId24" w:history="1">
        <w:r w:rsidR="00020C62" w:rsidRPr="00AD4908">
          <w:rPr>
            <w:rStyle w:val="Hyperlink"/>
            <w:i/>
            <w:iCs/>
            <w:sz w:val="24"/>
            <w:szCs w:val="28"/>
          </w:rPr>
          <w:t>Sex Discrimination Act 1984</w:t>
        </w:r>
      </w:hyperlink>
    </w:p>
    <w:p w14:paraId="02BC354B" w14:textId="77777777" w:rsidR="00020C62" w:rsidRDefault="00020C62" w:rsidP="00020C62">
      <w:pPr>
        <w:pStyle w:val="ListBullet"/>
        <w:numPr>
          <w:ilvl w:val="0"/>
          <w:numId w:val="0"/>
        </w:numPr>
        <w:spacing w:before="0" w:after="0"/>
        <w:rPr>
          <w:rFonts w:cs="Arial"/>
          <w:sz w:val="24"/>
          <w:szCs w:val="28"/>
        </w:rPr>
      </w:pPr>
    </w:p>
    <w:p w14:paraId="0955200B" w14:textId="22959481" w:rsidR="00AD4908" w:rsidRDefault="00020C62" w:rsidP="00020C62">
      <w:pPr>
        <w:pStyle w:val="ListBullet"/>
        <w:numPr>
          <w:ilvl w:val="0"/>
          <w:numId w:val="0"/>
        </w:numPr>
        <w:spacing w:before="0" w:after="0"/>
        <w:rPr>
          <w:rFonts w:cs="Arial"/>
          <w:sz w:val="24"/>
          <w:szCs w:val="28"/>
        </w:rPr>
      </w:pPr>
      <w:r>
        <w:rPr>
          <w:rFonts w:cs="Arial"/>
          <w:sz w:val="24"/>
          <w:szCs w:val="28"/>
        </w:rPr>
        <w:t xml:space="preserve">Each state and territory may have their own laws that you </w:t>
      </w:r>
      <w:r w:rsidR="00C52F48">
        <w:rPr>
          <w:rFonts w:cs="Arial"/>
          <w:sz w:val="24"/>
          <w:szCs w:val="28"/>
        </w:rPr>
        <w:t>may</w:t>
      </w:r>
      <w:r>
        <w:rPr>
          <w:rFonts w:cs="Arial"/>
          <w:sz w:val="24"/>
          <w:szCs w:val="28"/>
        </w:rPr>
        <w:t xml:space="preserve"> need to comply with as well. </w:t>
      </w:r>
    </w:p>
    <w:p w14:paraId="21BAF667" w14:textId="77777777" w:rsidR="00AD4908" w:rsidRDefault="00AD4908" w:rsidP="00020C62">
      <w:pPr>
        <w:pStyle w:val="ListBullet"/>
        <w:numPr>
          <w:ilvl w:val="0"/>
          <w:numId w:val="0"/>
        </w:numPr>
        <w:spacing w:before="0" w:after="0"/>
        <w:rPr>
          <w:rFonts w:cs="Arial"/>
          <w:sz w:val="24"/>
          <w:szCs w:val="28"/>
        </w:rPr>
      </w:pPr>
    </w:p>
    <w:p w14:paraId="1C8BA4ED" w14:textId="77777777" w:rsidR="002803AB" w:rsidRPr="00020C62" w:rsidRDefault="00020C62" w:rsidP="00020C62">
      <w:pPr>
        <w:pStyle w:val="ListBullet"/>
        <w:numPr>
          <w:ilvl w:val="0"/>
          <w:numId w:val="0"/>
        </w:numPr>
        <w:spacing w:before="0" w:after="0"/>
        <w:rPr>
          <w:rFonts w:cs="Arial"/>
          <w:sz w:val="24"/>
          <w:szCs w:val="28"/>
        </w:rPr>
      </w:pPr>
      <w:r>
        <w:rPr>
          <w:sz w:val="24"/>
          <w:szCs w:val="28"/>
        </w:rPr>
        <w:lastRenderedPageBreak/>
        <w:t xml:space="preserve">Learn more on the Australian Human Rights Commission website at </w:t>
      </w:r>
      <w:hyperlink r:id="rId25" w:history="1">
        <w:r w:rsidRPr="00897FCC">
          <w:rPr>
            <w:rStyle w:val="Hyperlink"/>
            <w:sz w:val="24"/>
            <w:szCs w:val="28"/>
          </w:rPr>
          <w:t>https://humanrights.gov.au/our-work/employers/quick-guide-australian-discrimination-laws</w:t>
        </w:r>
      </w:hyperlink>
      <w:r>
        <w:rPr>
          <w:sz w:val="24"/>
          <w:szCs w:val="28"/>
        </w:rPr>
        <w:t>.</w:t>
      </w:r>
    </w:p>
    <w:p w14:paraId="3442E8AF" w14:textId="77777777" w:rsidR="002803AB" w:rsidRDefault="002803AB" w:rsidP="00E87B9E">
      <w:pPr>
        <w:pStyle w:val="ListBullet"/>
        <w:numPr>
          <w:ilvl w:val="0"/>
          <w:numId w:val="0"/>
        </w:numPr>
        <w:spacing w:before="0" w:after="0"/>
        <w:rPr>
          <w:rFonts w:cs="Arial"/>
          <w:sz w:val="24"/>
          <w:szCs w:val="28"/>
        </w:rPr>
      </w:pPr>
    </w:p>
    <w:p w14:paraId="05E555D6" w14:textId="77777777" w:rsidR="00E87B9E" w:rsidRPr="0080155C" w:rsidRDefault="00E87B9E" w:rsidP="00E87B9E">
      <w:pPr>
        <w:pStyle w:val="ListBullet"/>
        <w:numPr>
          <w:ilvl w:val="0"/>
          <w:numId w:val="0"/>
        </w:numPr>
        <w:spacing w:before="0" w:after="0"/>
        <w:rPr>
          <w:rFonts w:cs="Arial"/>
          <w:sz w:val="24"/>
          <w:szCs w:val="28"/>
        </w:rPr>
      </w:pPr>
      <w:r w:rsidRPr="0080155C">
        <w:rPr>
          <w:rFonts w:cs="Arial"/>
          <w:sz w:val="24"/>
          <w:szCs w:val="28"/>
        </w:rPr>
        <w:t>Not-For-Profit</w:t>
      </w:r>
      <w:r>
        <w:rPr>
          <w:rFonts w:cs="Arial"/>
          <w:sz w:val="24"/>
          <w:szCs w:val="28"/>
        </w:rPr>
        <w:t xml:space="preserve"> (NFP)</w:t>
      </w:r>
      <w:r w:rsidRPr="0080155C">
        <w:rPr>
          <w:rFonts w:cs="Arial"/>
          <w:sz w:val="24"/>
          <w:szCs w:val="28"/>
        </w:rPr>
        <w:t xml:space="preserve"> Law has created a set of resources for anyone managing volunteers, including a self-help tool. Their </w:t>
      </w:r>
      <w:r w:rsidRPr="00C52F48">
        <w:rPr>
          <w:rFonts w:cs="Arial"/>
          <w:sz w:val="24"/>
          <w:szCs w:val="28"/>
        </w:rPr>
        <w:t>National Volunteering Guide</w:t>
      </w:r>
      <w:r w:rsidRPr="0080155C">
        <w:rPr>
          <w:rFonts w:cs="Arial"/>
          <w:sz w:val="24"/>
          <w:szCs w:val="28"/>
        </w:rPr>
        <w:t xml:space="preserve"> covers the differences between volunteers and employees, </w:t>
      </w:r>
      <w:r>
        <w:rPr>
          <w:rFonts w:cs="Arial"/>
          <w:sz w:val="24"/>
          <w:szCs w:val="28"/>
        </w:rPr>
        <w:t xml:space="preserve">insurance, </w:t>
      </w:r>
      <w:r w:rsidRPr="0080155C">
        <w:rPr>
          <w:rFonts w:cs="Arial"/>
          <w:sz w:val="24"/>
          <w:szCs w:val="28"/>
        </w:rPr>
        <w:t xml:space="preserve">volunteer safety, unlawful workplace behaviour, </w:t>
      </w:r>
      <w:r>
        <w:rPr>
          <w:rFonts w:cs="Arial"/>
          <w:sz w:val="24"/>
          <w:szCs w:val="28"/>
        </w:rPr>
        <w:t xml:space="preserve">minimum </w:t>
      </w:r>
      <w:proofErr w:type="gramStart"/>
      <w:r>
        <w:rPr>
          <w:rFonts w:cs="Arial"/>
          <w:sz w:val="24"/>
          <w:szCs w:val="28"/>
        </w:rPr>
        <w:t>protections</w:t>
      </w:r>
      <w:proofErr w:type="gramEnd"/>
      <w:r>
        <w:rPr>
          <w:rFonts w:cs="Arial"/>
          <w:sz w:val="24"/>
          <w:szCs w:val="28"/>
        </w:rPr>
        <w:t xml:space="preserve"> </w:t>
      </w:r>
      <w:r w:rsidRPr="0080155C">
        <w:rPr>
          <w:rFonts w:cs="Arial"/>
          <w:sz w:val="24"/>
          <w:szCs w:val="28"/>
        </w:rPr>
        <w:t>and privacy.</w:t>
      </w:r>
    </w:p>
    <w:p w14:paraId="4A1A9CD0" w14:textId="77777777" w:rsidR="00E87B9E" w:rsidRPr="0080155C" w:rsidRDefault="00E87B9E" w:rsidP="00E87B9E">
      <w:pPr>
        <w:pStyle w:val="ListBullet"/>
        <w:numPr>
          <w:ilvl w:val="0"/>
          <w:numId w:val="0"/>
        </w:numPr>
        <w:spacing w:before="0" w:after="0"/>
        <w:rPr>
          <w:rFonts w:cs="Arial"/>
          <w:sz w:val="24"/>
          <w:szCs w:val="28"/>
        </w:rPr>
      </w:pPr>
    </w:p>
    <w:p w14:paraId="79FEC43E" w14:textId="77777777" w:rsidR="00E87B9E" w:rsidRPr="0080155C" w:rsidRDefault="00E87B9E" w:rsidP="00E87B9E">
      <w:pPr>
        <w:pStyle w:val="ListBullet"/>
        <w:numPr>
          <w:ilvl w:val="0"/>
          <w:numId w:val="0"/>
        </w:numPr>
        <w:spacing w:before="0" w:after="0"/>
        <w:rPr>
          <w:sz w:val="24"/>
          <w:szCs w:val="28"/>
        </w:rPr>
      </w:pPr>
      <w:r w:rsidRPr="0080155C">
        <w:rPr>
          <w:rFonts w:cs="Arial"/>
          <w:sz w:val="24"/>
          <w:szCs w:val="28"/>
        </w:rPr>
        <w:t xml:space="preserve">Learn more and access </w:t>
      </w:r>
      <w:r>
        <w:rPr>
          <w:rFonts w:cs="Arial"/>
          <w:sz w:val="24"/>
          <w:szCs w:val="28"/>
        </w:rPr>
        <w:t xml:space="preserve">NFP Law’s </w:t>
      </w:r>
      <w:r w:rsidRPr="0080155C">
        <w:rPr>
          <w:rFonts w:cs="Arial"/>
          <w:sz w:val="24"/>
          <w:szCs w:val="28"/>
        </w:rPr>
        <w:t xml:space="preserve">National Volunteering Guide at </w:t>
      </w:r>
      <w:hyperlink r:id="rId26" w:history="1">
        <w:r w:rsidRPr="00847C6F">
          <w:rPr>
            <w:rStyle w:val="Hyperlink"/>
            <w:rFonts w:cs="Arial"/>
            <w:sz w:val="24"/>
            <w:szCs w:val="28"/>
          </w:rPr>
          <w:t>www.nfplaw.org.au/free-resources/managing-people/managing-volunteers</w:t>
        </w:r>
      </w:hyperlink>
      <w:r w:rsidRPr="0080155C">
        <w:rPr>
          <w:rFonts w:cs="Arial"/>
          <w:sz w:val="24"/>
          <w:szCs w:val="28"/>
        </w:rPr>
        <w:t xml:space="preserve">. </w:t>
      </w:r>
    </w:p>
    <w:p w14:paraId="3DBB7D9A" w14:textId="77777777" w:rsidR="00B1365D" w:rsidRDefault="00B1365D" w:rsidP="00B1365D">
      <w:pPr>
        <w:pStyle w:val="ListBullet"/>
        <w:numPr>
          <w:ilvl w:val="0"/>
          <w:numId w:val="0"/>
        </w:numPr>
        <w:spacing w:before="0" w:after="0"/>
        <w:rPr>
          <w:rFonts w:eastAsiaTheme="majorEastAsia" w:cstheme="majorBidi"/>
          <w:b/>
          <w:sz w:val="32"/>
          <w:szCs w:val="26"/>
        </w:rPr>
      </w:pPr>
    </w:p>
    <w:p w14:paraId="5CCE592E" w14:textId="77777777" w:rsidR="00B1365D" w:rsidRPr="00BD4D5F" w:rsidRDefault="00B1365D" w:rsidP="00B1365D">
      <w:pPr>
        <w:pStyle w:val="ListBullet"/>
        <w:numPr>
          <w:ilvl w:val="0"/>
          <w:numId w:val="0"/>
        </w:numPr>
        <w:spacing w:before="0" w:after="0"/>
        <w:rPr>
          <w:rFonts w:eastAsiaTheme="majorEastAsia" w:cstheme="majorBidi"/>
          <w:b/>
          <w:sz w:val="32"/>
          <w:szCs w:val="26"/>
        </w:rPr>
      </w:pPr>
      <w:r>
        <w:rPr>
          <w:rFonts w:eastAsiaTheme="majorEastAsia" w:cstheme="majorBidi"/>
          <w:b/>
          <w:sz w:val="32"/>
          <w:szCs w:val="26"/>
        </w:rPr>
        <w:t xml:space="preserve">Work </w:t>
      </w:r>
      <w:r w:rsidRPr="00BD4D5F">
        <w:rPr>
          <w:rFonts w:eastAsiaTheme="majorEastAsia" w:cstheme="majorBidi"/>
          <w:b/>
          <w:sz w:val="32"/>
          <w:szCs w:val="26"/>
        </w:rPr>
        <w:t>H</w:t>
      </w:r>
      <w:r>
        <w:rPr>
          <w:rFonts w:eastAsiaTheme="majorEastAsia" w:cstheme="majorBidi"/>
          <w:b/>
          <w:sz w:val="32"/>
          <w:szCs w:val="26"/>
        </w:rPr>
        <w:t xml:space="preserve">eath </w:t>
      </w:r>
      <w:r w:rsidRPr="00BD4D5F">
        <w:rPr>
          <w:rFonts w:eastAsiaTheme="majorEastAsia" w:cstheme="majorBidi"/>
          <w:b/>
          <w:sz w:val="32"/>
          <w:szCs w:val="26"/>
        </w:rPr>
        <w:t>S</w:t>
      </w:r>
      <w:r>
        <w:rPr>
          <w:rFonts w:eastAsiaTheme="majorEastAsia" w:cstheme="majorBidi"/>
          <w:b/>
          <w:sz w:val="32"/>
          <w:szCs w:val="26"/>
        </w:rPr>
        <w:t>afety (WHS)</w:t>
      </w:r>
      <w:r w:rsidRPr="00BD4D5F">
        <w:rPr>
          <w:rFonts w:eastAsiaTheme="majorEastAsia" w:cstheme="majorBidi"/>
          <w:b/>
          <w:sz w:val="32"/>
          <w:szCs w:val="26"/>
        </w:rPr>
        <w:t xml:space="preserve"> Requirements</w:t>
      </w:r>
    </w:p>
    <w:p w14:paraId="73402A8D" w14:textId="77777777" w:rsidR="002803AB" w:rsidRDefault="002803AB" w:rsidP="00B1365D">
      <w:pPr>
        <w:pStyle w:val="ListBullet"/>
        <w:numPr>
          <w:ilvl w:val="0"/>
          <w:numId w:val="0"/>
        </w:numPr>
        <w:spacing w:before="0" w:after="0"/>
        <w:rPr>
          <w:sz w:val="24"/>
          <w:szCs w:val="28"/>
        </w:rPr>
      </w:pPr>
    </w:p>
    <w:p w14:paraId="7FAD5230" w14:textId="77777777" w:rsidR="00020C62" w:rsidRDefault="00B1365D" w:rsidP="00020C62">
      <w:pPr>
        <w:pStyle w:val="ListBullet"/>
        <w:numPr>
          <w:ilvl w:val="0"/>
          <w:numId w:val="0"/>
        </w:numPr>
        <w:spacing w:before="0" w:after="0"/>
        <w:rPr>
          <w:rFonts w:eastAsiaTheme="minorHAnsi" w:cstheme="minorBidi"/>
          <w:color w:val="auto"/>
          <w:sz w:val="24"/>
        </w:rPr>
      </w:pPr>
      <w:r w:rsidRPr="005D4D65">
        <w:rPr>
          <w:sz w:val="24"/>
          <w:szCs w:val="28"/>
        </w:rPr>
        <w:t>Everyone has a right to be safe at work, including volunteers</w:t>
      </w:r>
      <w:r>
        <w:rPr>
          <w:sz w:val="24"/>
          <w:szCs w:val="28"/>
        </w:rPr>
        <w:t>.</w:t>
      </w:r>
      <w:r w:rsidRPr="0009570D">
        <w:rPr>
          <w:rFonts w:eastAsiaTheme="minorHAnsi" w:cstheme="minorBidi"/>
          <w:color w:val="auto"/>
          <w:sz w:val="24"/>
        </w:rPr>
        <w:t xml:space="preserve"> </w:t>
      </w:r>
    </w:p>
    <w:p w14:paraId="3736FC17" w14:textId="77777777" w:rsidR="00020C62" w:rsidRDefault="00020C62" w:rsidP="00020C62">
      <w:pPr>
        <w:pStyle w:val="ListBullet"/>
        <w:numPr>
          <w:ilvl w:val="0"/>
          <w:numId w:val="0"/>
        </w:numPr>
        <w:spacing w:before="0" w:after="0"/>
        <w:rPr>
          <w:rFonts w:eastAsiaTheme="minorHAnsi" w:cstheme="minorBidi"/>
          <w:color w:val="auto"/>
          <w:sz w:val="24"/>
        </w:rPr>
      </w:pPr>
    </w:p>
    <w:p w14:paraId="5371D38C" w14:textId="42E1DB38" w:rsidR="00B1365D" w:rsidRPr="00020C62" w:rsidRDefault="00B1365D" w:rsidP="00020C62">
      <w:pPr>
        <w:pStyle w:val="ListBullet"/>
        <w:numPr>
          <w:ilvl w:val="0"/>
          <w:numId w:val="0"/>
        </w:numPr>
        <w:spacing w:before="0" w:after="0"/>
        <w:rPr>
          <w:rFonts w:eastAsiaTheme="minorHAnsi" w:cstheme="minorBidi"/>
          <w:color w:val="auto"/>
          <w:sz w:val="24"/>
        </w:rPr>
      </w:pPr>
      <w:r w:rsidRPr="004B3F1F">
        <w:rPr>
          <w:rFonts w:eastAsiaTheme="minorHAnsi" w:cstheme="minorBidi"/>
          <w:color w:val="auto"/>
          <w:sz w:val="24"/>
        </w:rPr>
        <w:t xml:space="preserve">If </w:t>
      </w:r>
      <w:r>
        <w:rPr>
          <w:rFonts w:eastAsiaTheme="minorHAnsi" w:cstheme="minorBidi"/>
          <w:color w:val="auto"/>
          <w:sz w:val="24"/>
        </w:rPr>
        <w:t>your</w:t>
      </w:r>
      <w:r w:rsidRPr="004B3F1F">
        <w:rPr>
          <w:rFonts w:eastAsiaTheme="minorHAnsi" w:cstheme="minorBidi"/>
          <w:color w:val="auto"/>
          <w:sz w:val="24"/>
        </w:rPr>
        <w:t xml:space="preserve"> organisation is covered by the </w:t>
      </w:r>
      <w:hyperlink r:id="rId27" w:history="1">
        <w:r w:rsidR="002803AB" w:rsidRPr="00020C62">
          <w:rPr>
            <w:rStyle w:val="Hyperlink"/>
            <w:rFonts w:eastAsiaTheme="minorHAnsi" w:cstheme="minorBidi"/>
            <w:i/>
            <w:iCs/>
            <w:sz w:val="24"/>
          </w:rPr>
          <w:t>Work Health and Safety</w:t>
        </w:r>
        <w:r w:rsidRPr="00020C62">
          <w:rPr>
            <w:rStyle w:val="Hyperlink"/>
            <w:rFonts w:eastAsiaTheme="minorHAnsi" w:cstheme="minorBidi"/>
            <w:i/>
            <w:iCs/>
            <w:sz w:val="24"/>
          </w:rPr>
          <w:t xml:space="preserve"> Act</w:t>
        </w:r>
        <w:r w:rsidR="005861F0" w:rsidRPr="00020C62">
          <w:rPr>
            <w:rStyle w:val="Hyperlink"/>
            <w:rFonts w:eastAsiaTheme="minorHAnsi" w:cstheme="minorBidi"/>
            <w:i/>
            <w:iCs/>
            <w:sz w:val="24"/>
          </w:rPr>
          <w:t xml:space="preserve"> 2011</w:t>
        </w:r>
      </w:hyperlink>
      <w:r w:rsidRPr="00020C62">
        <w:rPr>
          <w:rFonts w:eastAsiaTheme="minorHAnsi" w:cstheme="minorBidi"/>
          <w:i/>
          <w:iCs/>
          <w:color w:val="auto"/>
          <w:sz w:val="24"/>
          <w:u w:val="single"/>
        </w:rPr>
        <w:t>,</w:t>
      </w:r>
      <w:r w:rsidRPr="004B3F1F">
        <w:rPr>
          <w:rFonts w:eastAsiaTheme="minorHAnsi" w:cstheme="minorBidi"/>
          <w:color w:val="auto"/>
          <w:sz w:val="24"/>
        </w:rPr>
        <w:t xml:space="preserve"> </w:t>
      </w:r>
      <w:r>
        <w:rPr>
          <w:rFonts w:eastAsiaTheme="minorHAnsi" w:cstheme="minorBidi"/>
          <w:color w:val="auto"/>
          <w:sz w:val="24"/>
        </w:rPr>
        <w:t xml:space="preserve">you </w:t>
      </w:r>
      <w:r w:rsidRPr="004B3F1F">
        <w:rPr>
          <w:rFonts w:eastAsiaTheme="minorHAnsi" w:cstheme="minorBidi"/>
          <w:color w:val="auto"/>
          <w:sz w:val="24"/>
        </w:rPr>
        <w:t>must ensure, so far as is reasonably practicable, the health and safety of all volunteers. This means that you</w:t>
      </w:r>
      <w:r>
        <w:rPr>
          <w:rFonts w:eastAsiaTheme="minorHAnsi" w:cstheme="minorBidi"/>
          <w:color w:val="auto"/>
          <w:sz w:val="24"/>
        </w:rPr>
        <w:t xml:space="preserve"> </w:t>
      </w:r>
      <w:r w:rsidRPr="004B3F1F">
        <w:rPr>
          <w:rFonts w:eastAsiaTheme="minorHAnsi" w:cstheme="minorBidi"/>
          <w:color w:val="auto"/>
          <w:sz w:val="24"/>
        </w:rPr>
        <w:t>must provide</w:t>
      </w:r>
      <w:r w:rsidR="00C52F48">
        <w:rPr>
          <w:rFonts w:eastAsiaTheme="minorHAnsi" w:cstheme="minorBidi"/>
          <w:color w:val="auto"/>
          <w:sz w:val="24"/>
        </w:rPr>
        <w:t xml:space="preserve"> volunteers with</w:t>
      </w:r>
      <w:r w:rsidRPr="004B3F1F">
        <w:rPr>
          <w:rFonts w:eastAsiaTheme="minorHAnsi" w:cstheme="minorBidi"/>
          <w:color w:val="auto"/>
          <w:sz w:val="24"/>
        </w:rPr>
        <w:t xml:space="preserve"> the same protections as an organisation’s paid workers</w:t>
      </w:r>
      <w:r w:rsidR="002803AB">
        <w:rPr>
          <w:rFonts w:eastAsiaTheme="minorHAnsi" w:cstheme="minorBidi"/>
          <w:color w:val="auto"/>
          <w:sz w:val="24"/>
        </w:rPr>
        <w:t>.</w:t>
      </w:r>
    </w:p>
    <w:p w14:paraId="50CD8FDA" w14:textId="77777777" w:rsidR="00020C62" w:rsidRDefault="00020C62" w:rsidP="00020C62">
      <w:pPr>
        <w:spacing w:before="0" w:after="0"/>
        <w:rPr>
          <w:rFonts w:eastAsia="Times New Roman" w:cs="Times New Roman"/>
          <w:lang w:eastAsia="en-AU"/>
        </w:rPr>
      </w:pPr>
    </w:p>
    <w:p w14:paraId="791490E8" w14:textId="19C411F6" w:rsidR="00020C62" w:rsidRPr="007B2482" w:rsidRDefault="00020C62" w:rsidP="00020C62">
      <w:pPr>
        <w:spacing w:before="0" w:after="0"/>
        <w:rPr>
          <w:rFonts w:eastAsia="Times New Roman" w:cs="Times New Roman"/>
          <w:lang w:eastAsia="en-AU"/>
        </w:rPr>
      </w:pPr>
      <w:r w:rsidRPr="007B2482">
        <w:rPr>
          <w:rFonts w:eastAsia="Times New Roman" w:cs="Times New Roman"/>
          <w:lang w:eastAsia="en-AU"/>
        </w:rPr>
        <w:t xml:space="preserve">This </w:t>
      </w:r>
      <w:r>
        <w:rPr>
          <w:rFonts w:eastAsia="Times New Roman" w:cs="Times New Roman"/>
          <w:lang w:eastAsia="en-AU"/>
        </w:rPr>
        <w:t>Safe Work Australia page</w:t>
      </w:r>
      <w:r w:rsidRPr="007B2482">
        <w:rPr>
          <w:rFonts w:eastAsia="Times New Roman" w:cs="Times New Roman"/>
          <w:lang w:eastAsia="en-AU"/>
        </w:rPr>
        <w:t xml:space="preserve"> </w:t>
      </w:r>
      <w:r w:rsidR="00C52F48">
        <w:rPr>
          <w:rFonts w:eastAsia="Times New Roman" w:cs="Times New Roman"/>
          <w:lang w:eastAsia="en-AU"/>
        </w:rPr>
        <w:t>helps</w:t>
      </w:r>
      <w:r w:rsidRPr="007B2482">
        <w:rPr>
          <w:rFonts w:eastAsia="Times New Roman" w:cs="Times New Roman"/>
          <w:lang w:eastAsia="en-AU"/>
        </w:rPr>
        <w:t xml:space="preserve"> volunteers and organisations understand </w:t>
      </w:r>
      <w:r>
        <w:rPr>
          <w:rFonts w:eastAsia="Times New Roman" w:cs="Times New Roman"/>
          <w:lang w:eastAsia="en-AU"/>
        </w:rPr>
        <w:t>work health and safety</w:t>
      </w:r>
      <w:r w:rsidRPr="007B2482">
        <w:rPr>
          <w:rFonts w:eastAsia="Times New Roman" w:cs="Times New Roman"/>
          <w:lang w:eastAsia="en-AU"/>
        </w:rPr>
        <w:t xml:space="preserve"> laws</w:t>
      </w:r>
      <w:r>
        <w:rPr>
          <w:rFonts w:eastAsia="Times New Roman" w:cs="Times New Roman"/>
          <w:lang w:eastAsia="en-AU"/>
        </w:rPr>
        <w:t xml:space="preserve">: </w:t>
      </w:r>
      <w:hyperlink r:id="rId28" w:history="1">
        <w:r w:rsidRPr="00897FCC">
          <w:rPr>
            <w:rStyle w:val="Hyperlink"/>
            <w:rFonts w:eastAsia="Times New Roman" w:cs="Times New Roman"/>
            <w:lang w:eastAsia="en-AU"/>
          </w:rPr>
          <w:t>www.safeworkaustralia.gov.au/safety-topic/managing-health-and-safety/volunteers</w:t>
        </w:r>
      </w:hyperlink>
      <w:r>
        <w:rPr>
          <w:rFonts w:eastAsia="Times New Roman" w:cs="Times New Roman"/>
          <w:lang w:eastAsia="en-AU"/>
        </w:rPr>
        <w:t xml:space="preserve"> </w:t>
      </w:r>
    </w:p>
    <w:p w14:paraId="25081802" w14:textId="77777777" w:rsidR="00020C62" w:rsidRDefault="00020C62" w:rsidP="00020C62">
      <w:pPr>
        <w:spacing w:before="0" w:after="0"/>
        <w:rPr>
          <w:rFonts w:eastAsia="Times New Roman" w:cs="Times New Roman"/>
          <w:lang w:eastAsia="en-AU"/>
        </w:rPr>
      </w:pPr>
    </w:p>
    <w:p w14:paraId="428DC4CA" w14:textId="2D97EAA8" w:rsidR="00901FB2" w:rsidRPr="00020C62" w:rsidRDefault="00020C62" w:rsidP="00020C62">
      <w:pPr>
        <w:spacing w:before="0" w:after="0"/>
        <w:rPr>
          <w:rFonts w:eastAsia="Times New Roman" w:cs="Times New Roman"/>
          <w:color w:val="1E1545" w:themeColor="hyperlink"/>
          <w:u w:val="single"/>
          <w:lang w:eastAsia="en-AU"/>
        </w:rPr>
      </w:pPr>
      <w:r w:rsidRPr="007B2482">
        <w:rPr>
          <w:rFonts w:eastAsia="Times New Roman" w:cs="Times New Roman"/>
          <w:lang w:eastAsia="en-AU"/>
        </w:rPr>
        <w:t xml:space="preserve">Further information on WHS laws is available </w:t>
      </w:r>
      <w:r w:rsidR="00C52F48">
        <w:rPr>
          <w:rFonts w:eastAsia="Times New Roman" w:cs="Times New Roman"/>
          <w:lang w:eastAsia="en-AU"/>
        </w:rPr>
        <w:t>on</w:t>
      </w:r>
      <w:r w:rsidRPr="007B2482">
        <w:rPr>
          <w:rFonts w:eastAsia="Times New Roman" w:cs="Times New Roman"/>
          <w:lang w:eastAsia="en-AU"/>
        </w:rPr>
        <w:t xml:space="preserve"> the Safe Work Australia website</w:t>
      </w:r>
      <w:r>
        <w:rPr>
          <w:rFonts w:eastAsia="Times New Roman" w:cs="Times New Roman"/>
          <w:lang w:eastAsia="en-AU"/>
        </w:rPr>
        <w:t xml:space="preserve">: </w:t>
      </w:r>
      <w:hyperlink r:id="rId29" w:history="1">
        <w:r w:rsidRPr="00897FCC">
          <w:rPr>
            <w:rStyle w:val="Hyperlink"/>
            <w:rFonts w:eastAsia="Times New Roman" w:cs="Times New Roman"/>
            <w:lang w:eastAsia="en-AU"/>
          </w:rPr>
          <w:t>www.safeworkaustralia.gov.au/</w:t>
        </w:r>
      </w:hyperlink>
    </w:p>
    <w:p w14:paraId="53C35ED6" w14:textId="77777777" w:rsidR="00901FB2" w:rsidRDefault="00901FB2" w:rsidP="00E87B9E">
      <w:pPr>
        <w:pStyle w:val="ListBullet"/>
        <w:numPr>
          <w:ilvl w:val="0"/>
          <w:numId w:val="0"/>
        </w:numPr>
        <w:spacing w:before="0" w:after="0"/>
        <w:rPr>
          <w:sz w:val="24"/>
          <w:szCs w:val="28"/>
        </w:rPr>
      </w:pPr>
    </w:p>
    <w:p w14:paraId="091A0F56" w14:textId="77777777" w:rsidR="00901FB2" w:rsidRDefault="00901FB2" w:rsidP="00E87B9E">
      <w:pPr>
        <w:pStyle w:val="ListBullet"/>
        <w:numPr>
          <w:ilvl w:val="0"/>
          <w:numId w:val="0"/>
        </w:numPr>
        <w:spacing w:before="0" w:after="0"/>
        <w:rPr>
          <w:sz w:val="24"/>
          <w:szCs w:val="28"/>
        </w:rPr>
      </w:pPr>
    </w:p>
    <w:p w14:paraId="47CB16AE" w14:textId="77777777" w:rsidR="00901FB2" w:rsidRDefault="00901FB2" w:rsidP="00E87B9E">
      <w:pPr>
        <w:pStyle w:val="ListBullet"/>
        <w:numPr>
          <w:ilvl w:val="0"/>
          <w:numId w:val="0"/>
        </w:numPr>
        <w:spacing w:before="0" w:after="0"/>
        <w:rPr>
          <w:sz w:val="24"/>
          <w:szCs w:val="28"/>
        </w:rPr>
      </w:pPr>
    </w:p>
    <w:p w14:paraId="5531F324" w14:textId="77777777" w:rsidR="00901FB2" w:rsidRDefault="00901FB2" w:rsidP="00E87B9E">
      <w:pPr>
        <w:pStyle w:val="ListBullet"/>
        <w:numPr>
          <w:ilvl w:val="0"/>
          <w:numId w:val="0"/>
        </w:numPr>
        <w:spacing w:before="0" w:after="0"/>
        <w:rPr>
          <w:sz w:val="24"/>
          <w:szCs w:val="28"/>
        </w:rPr>
      </w:pPr>
    </w:p>
    <w:p w14:paraId="7849956D" w14:textId="77777777" w:rsidR="00AD4908" w:rsidRDefault="00AD4908" w:rsidP="00E87B9E">
      <w:pPr>
        <w:pStyle w:val="ListBullet"/>
        <w:numPr>
          <w:ilvl w:val="0"/>
          <w:numId w:val="0"/>
        </w:numPr>
        <w:spacing w:before="0" w:after="0"/>
        <w:rPr>
          <w:sz w:val="24"/>
          <w:szCs w:val="28"/>
        </w:rPr>
      </w:pPr>
    </w:p>
    <w:p w14:paraId="39F65F46" w14:textId="77777777" w:rsidR="00901FB2" w:rsidRDefault="00901FB2" w:rsidP="00E87B9E">
      <w:pPr>
        <w:pStyle w:val="ListBullet"/>
        <w:numPr>
          <w:ilvl w:val="0"/>
          <w:numId w:val="0"/>
        </w:numPr>
        <w:spacing w:before="0" w:after="0"/>
        <w:rPr>
          <w:sz w:val="24"/>
          <w:szCs w:val="28"/>
        </w:rPr>
      </w:pPr>
    </w:p>
    <w:p w14:paraId="3BB1D0D4" w14:textId="77777777" w:rsidR="00901FB2" w:rsidRDefault="00901FB2" w:rsidP="00E87B9E">
      <w:pPr>
        <w:pStyle w:val="ListBullet"/>
        <w:numPr>
          <w:ilvl w:val="0"/>
          <w:numId w:val="0"/>
        </w:numPr>
        <w:spacing w:before="0" w:after="0"/>
        <w:rPr>
          <w:sz w:val="24"/>
          <w:szCs w:val="28"/>
        </w:rPr>
      </w:pPr>
    </w:p>
    <w:p w14:paraId="2FA52B09" w14:textId="77777777" w:rsidR="00901FB2" w:rsidRDefault="00901FB2" w:rsidP="00E87B9E">
      <w:pPr>
        <w:pStyle w:val="ListBullet"/>
        <w:numPr>
          <w:ilvl w:val="0"/>
          <w:numId w:val="0"/>
        </w:numPr>
        <w:spacing w:before="0" w:after="0"/>
        <w:rPr>
          <w:sz w:val="24"/>
          <w:szCs w:val="28"/>
        </w:rPr>
      </w:pPr>
    </w:p>
    <w:p w14:paraId="6E70BFD3" w14:textId="77777777" w:rsidR="00901FB2" w:rsidRDefault="00901FB2" w:rsidP="00E87B9E">
      <w:pPr>
        <w:pStyle w:val="ListBullet"/>
        <w:numPr>
          <w:ilvl w:val="0"/>
          <w:numId w:val="0"/>
        </w:numPr>
        <w:spacing w:before="0" w:after="0"/>
        <w:rPr>
          <w:sz w:val="24"/>
          <w:szCs w:val="28"/>
        </w:rPr>
      </w:pPr>
    </w:p>
    <w:p w14:paraId="767BED65" w14:textId="77777777" w:rsidR="00901FB2" w:rsidRPr="002803AB" w:rsidRDefault="00901FB2" w:rsidP="00E87B9E">
      <w:pPr>
        <w:pStyle w:val="ListBullet"/>
        <w:numPr>
          <w:ilvl w:val="0"/>
          <w:numId w:val="0"/>
        </w:numPr>
        <w:spacing w:before="0" w:after="0"/>
        <w:rPr>
          <w:sz w:val="24"/>
          <w:szCs w:val="28"/>
        </w:rPr>
      </w:pPr>
    </w:p>
    <w:p w14:paraId="0B4F43B1" w14:textId="77777777" w:rsidR="00E87B9E" w:rsidRDefault="00E87B9E" w:rsidP="00E87B9E">
      <w:pPr>
        <w:pStyle w:val="Heading1"/>
      </w:pPr>
      <w:bookmarkStart w:id="4" w:name="_Toc151710002"/>
      <w:r>
        <w:lastRenderedPageBreak/>
        <w:t>Looking forward</w:t>
      </w:r>
      <w:bookmarkEnd w:id="4"/>
      <w:r>
        <w:t xml:space="preserve"> </w:t>
      </w:r>
    </w:p>
    <w:p w14:paraId="7AE4847C" w14:textId="2C225CF3" w:rsidR="00E87B9E" w:rsidRPr="003E4DA0" w:rsidRDefault="00E87B9E" w:rsidP="00E87B9E">
      <w:pPr>
        <w:rPr>
          <w:szCs w:val="28"/>
        </w:rPr>
      </w:pPr>
      <w:r w:rsidRPr="0039680A">
        <w:rPr>
          <w:szCs w:val="28"/>
        </w:rPr>
        <w:t xml:space="preserve">Where </w:t>
      </w:r>
      <w:r>
        <w:rPr>
          <w:szCs w:val="28"/>
        </w:rPr>
        <w:t>to</w:t>
      </w:r>
      <w:r w:rsidRPr="0039680A">
        <w:rPr>
          <w:szCs w:val="28"/>
        </w:rPr>
        <w:t xml:space="preserve"> find information about aged care volunteering</w:t>
      </w:r>
      <w:r>
        <w:rPr>
          <w:szCs w:val="28"/>
        </w:rPr>
        <w:t>:</w:t>
      </w:r>
    </w:p>
    <w:p w14:paraId="2BBB892D" w14:textId="3B1C0A50" w:rsidR="00E87B9E" w:rsidRDefault="00573751" w:rsidP="00E87B9E">
      <w:pPr>
        <w:pStyle w:val="ListBullet"/>
        <w:numPr>
          <w:ilvl w:val="0"/>
          <w:numId w:val="0"/>
        </w:numPr>
        <w:spacing w:before="0" w:after="0"/>
        <w:rPr>
          <w:sz w:val="24"/>
          <w:szCs w:val="28"/>
        </w:rPr>
      </w:pPr>
      <w:r>
        <w:rPr>
          <w:noProof/>
          <w:szCs w:val="28"/>
        </w:rPr>
        <mc:AlternateContent>
          <mc:Choice Requires="wpg">
            <w:drawing>
              <wp:inline distT="0" distB="0" distL="0" distR="0" wp14:anchorId="3DC46A97" wp14:editId="6757AD02">
                <wp:extent cx="6199067" cy="6716111"/>
                <wp:effectExtent l="0" t="0" r="0" b="8890"/>
                <wp:docPr id="44" name="Group 44"/>
                <wp:cNvGraphicFramePr/>
                <a:graphic xmlns:a="http://schemas.openxmlformats.org/drawingml/2006/main">
                  <a:graphicData uri="http://schemas.microsoft.com/office/word/2010/wordprocessingGroup">
                    <wpg:wgp>
                      <wpg:cNvGrpSpPr/>
                      <wpg:grpSpPr>
                        <a:xfrm>
                          <a:off x="0" y="0"/>
                          <a:ext cx="6199067" cy="6716111"/>
                          <a:chOff x="0" y="-1"/>
                          <a:chExt cx="6199067" cy="6776479"/>
                        </a:xfrm>
                      </wpg:grpSpPr>
                      <wps:wsp>
                        <wps:cNvPr id="5" name="Text Box 2"/>
                        <wps:cNvSpPr txBox="1">
                          <a:spLocks noChangeArrowheads="1"/>
                        </wps:cNvSpPr>
                        <wps:spPr bwMode="auto">
                          <a:xfrm>
                            <a:off x="0" y="922618"/>
                            <a:ext cx="1832782" cy="2097337"/>
                          </a:xfrm>
                          <a:prstGeom prst="rect">
                            <a:avLst/>
                          </a:prstGeom>
                          <a:noFill/>
                          <a:ln w="9525">
                            <a:noFill/>
                            <a:miter lim="800000"/>
                            <a:headEnd/>
                            <a:tailEnd/>
                          </a:ln>
                        </wps:spPr>
                        <wps:txbx>
                          <w:txbxContent>
                            <w:p w14:paraId="74419B2A" w14:textId="26EBDBA8" w:rsidR="00573751" w:rsidRPr="00E05D42" w:rsidRDefault="00573751" w:rsidP="00573751">
                              <w:pPr>
                                <w:rPr>
                                  <w:szCs w:val="28"/>
                                </w:rPr>
                              </w:pPr>
                              <w:r>
                                <w:rPr>
                                  <w:szCs w:val="28"/>
                                </w:rPr>
                                <w:t xml:space="preserve">The </w:t>
                              </w:r>
                              <w:r w:rsidR="00ED598A">
                                <w:rPr>
                                  <w:szCs w:val="28"/>
                                </w:rPr>
                                <w:t>‘</w:t>
                              </w:r>
                              <w:r>
                                <w:rPr>
                                  <w:szCs w:val="28"/>
                                </w:rPr>
                                <w:t>frequently asked questions for potential volunteers in aged care</w:t>
                              </w:r>
                              <w:r w:rsidR="00ED598A">
                                <w:rPr>
                                  <w:szCs w:val="28"/>
                                </w:rPr>
                                <w:t>’ document</w:t>
                              </w:r>
                              <w:r w:rsidRPr="00E05D42">
                                <w:rPr>
                                  <w:szCs w:val="28"/>
                                </w:rPr>
                                <w:t xml:space="preserve"> </w:t>
                              </w:r>
                              <w:r>
                                <w:rPr>
                                  <w:szCs w:val="28"/>
                                </w:rPr>
                                <w:t>addresses common questions arising at the recruitment stage</w:t>
                              </w:r>
                              <w:r w:rsidR="00ED598A">
                                <w:rPr>
                                  <w:szCs w:val="28"/>
                                </w:rPr>
                                <w:t xml:space="preserve"> that you can adapt to your program.</w:t>
                              </w:r>
                            </w:p>
                          </w:txbxContent>
                        </wps:txbx>
                        <wps:bodyPr rot="0" vert="horz" wrap="square" lIns="91440" tIns="45720" rIns="91440" bIns="45720" anchor="t" anchorCtr="0">
                          <a:noAutofit/>
                        </wps:bodyPr>
                      </wps:wsp>
                      <wpg:grpSp>
                        <wpg:cNvPr id="43" name="Group 43"/>
                        <wpg:cNvGrpSpPr/>
                        <wpg:grpSpPr>
                          <a:xfrm>
                            <a:off x="1819275" y="200025"/>
                            <a:ext cx="2175199" cy="6576453"/>
                            <a:chOff x="0" y="0"/>
                            <a:chExt cx="2175199" cy="6576453"/>
                          </a:xfrm>
                        </wpg:grpSpPr>
                        <pic:pic xmlns:pic="http://schemas.openxmlformats.org/drawingml/2006/picture">
                          <pic:nvPicPr>
                            <pic:cNvPr id="29" name="Picture 29"/>
                            <pic:cNvPicPr>
                              <a:picLocks noChangeAspect="1"/>
                            </pic:cNvPicPr>
                          </pic:nvPicPr>
                          <pic:blipFill rotWithShape="1">
                            <a:blip r:embed="rId30">
                              <a:extLst>
                                <a:ext uri="{28A0092B-C50C-407E-A947-70E740481C1C}">
                                  <a14:useLocalDpi xmlns:a14="http://schemas.microsoft.com/office/drawing/2010/main" val="0"/>
                                </a:ext>
                              </a:extLst>
                            </a:blip>
                            <a:srcRect r="70732"/>
                            <a:stretch/>
                          </pic:blipFill>
                          <pic:spPr bwMode="auto">
                            <a:xfrm>
                              <a:off x="0" y="1457325"/>
                              <a:ext cx="343535" cy="777875"/>
                            </a:xfrm>
                            <a:prstGeom prst="rect">
                              <a:avLst/>
                            </a:prstGeom>
                            <a:noFill/>
                            <a:ln>
                              <a:noFill/>
                            </a:ln>
                            <a:extLst>
                              <a:ext uri="{53640926-AAD7-44D8-BBD7-CCE9431645EC}">
                                <a14:shadowObscured xmlns:a14="http://schemas.microsoft.com/office/drawing/2010/main"/>
                              </a:ext>
                            </a:extLst>
                          </pic:spPr>
                        </pic:pic>
                        <wpg:grpSp>
                          <wpg:cNvPr id="2" name="Group 2"/>
                          <wpg:cNvGrpSpPr/>
                          <wpg:grpSpPr>
                            <a:xfrm>
                              <a:off x="19050" y="0"/>
                              <a:ext cx="2156149" cy="6576453"/>
                              <a:chOff x="0" y="0"/>
                              <a:chExt cx="2156204" cy="6953225"/>
                            </a:xfrm>
                          </wpg:grpSpPr>
                          <wpg:graphicFrame>
                            <wpg:cNvPr id="3" name="Diagram 3"/>
                            <wpg:cNvFrPr/>
                            <wpg:xfrm>
                              <a:off x="356260" y="23751"/>
                              <a:ext cx="1400810" cy="6899275"/>
                            </wpg:xfrm>
                            <a:graphic>
                              <a:graphicData uri="http://schemas.openxmlformats.org/drawingml/2006/diagram">
                                <dgm:relIds xmlns:dgm="http://schemas.openxmlformats.org/drawingml/2006/diagram" xmlns:r="http://schemas.openxmlformats.org/officeDocument/2006/relationships" r:dm="rId31" r:lo="rId32" r:qs="rId33" r:cs="rId34"/>
                              </a:graphicData>
                            </a:graphic>
                          </wpg:graphicFrame>
                          <pic:pic xmlns:pic="http://schemas.openxmlformats.org/drawingml/2006/picture">
                            <pic:nvPicPr>
                              <pic:cNvPr id="4" name="Picture 4"/>
                              <pic:cNvPicPr>
                                <a:picLocks noChangeAspect="1"/>
                              </pic:cNvPicPr>
                            </pic:nvPicPr>
                            <pic:blipFill rotWithShape="1">
                              <a:blip r:embed="rId36">
                                <a:extLst>
                                  <a:ext uri="{28A0092B-C50C-407E-A947-70E740481C1C}">
                                    <a14:useLocalDpi xmlns:a14="http://schemas.microsoft.com/office/drawing/2010/main" val="0"/>
                                  </a:ext>
                                </a:extLst>
                              </a:blip>
                              <a:srcRect l="70268"/>
                              <a:stretch/>
                            </pic:blipFill>
                            <pic:spPr bwMode="auto">
                              <a:xfrm>
                                <a:off x="1805049" y="1472540"/>
                                <a:ext cx="351155" cy="548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30">
                                <a:extLst>
                                  <a:ext uri="{28A0092B-C50C-407E-A947-70E740481C1C}">
                                    <a14:useLocalDpi xmlns:a14="http://schemas.microsoft.com/office/drawing/2010/main" val="0"/>
                                  </a:ext>
                                </a:extLst>
                              </a:blip>
                              <a:srcRect l="62440"/>
                              <a:stretch/>
                            </pic:blipFill>
                            <pic:spPr bwMode="auto">
                              <a:xfrm>
                                <a:off x="1710047" y="0"/>
                                <a:ext cx="392430" cy="8229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30">
                                <a:extLst>
                                  <a:ext uri="{28A0092B-C50C-407E-A947-70E740481C1C}">
                                    <a14:useLocalDpi xmlns:a14="http://schemas.microsoft.com/office/drawing/2010/main" val="0"/>
                                  </a:ext>
                                </a:extLst>
                              </a:blip>
                              <a:srcRect r="70732"/>
                              <a:stretch/>
                            </pic:blipFill>
                            <pic:spPr bwMode="auto">
                              <a:xfrm>
                                <a:off x="0" y="3063834"/>
                                <a:ext cx="344170" cy="822960"/>
                              </a:xfrm>
                              <a:prstGeom prst="rect">
                                <a:avLst/>
                              </a:prstGeom>
                              <a:noFill/>
                              <a:ln>
                                <a:noFill/>
                              </a:ln>
                              <a:extLst>
                                <a:ext uri="{53640926-AAD7-44D8-BBD7-CCE9431645EC}">
                                  <a14:shadowObscured xmlns:a14="http://schemas.microsoft.com/office/drawing/2010/main"/>
                                </a:ext>
                              </a:extLst>
                            </pic:spPr>
                          </pic:pic>
                        </wpg:grpSp>
                      </wpg:grpSp>
                      <wps:wsp>
                        <wps:cNvPr id="12" name="Text Box 2"/>
                        <wps:cNvSpPr txBox="1">
                          <a:spLocks noChangeArrowheads="1"/>
                        </wps:cNvSpPr>
                        <wps:spPr bwMode="auto">
                          <a:xfrm>
                            <a:off x="4067046" y="-1"/>
                            <a:ext cx="2051633" cy="2162389"/>
                          </a:xfrm>
                          <a:prstGeom prst="rect">
                            <a:avLst/>
                          </a:prstGeom>
                          <a:noFill/>
                          <a:ln w="9525">
                            <a:noFill/>
                            <a:miter lim="800000"/>
                            <a:headEnd/>
                            <a:tailEnd/>
                          </a:ln>
                        </wps:spPr>
                        <wps:txbx>
                          <w:txbxContent>
                            <w:p w14:paraId="13EA7D17" w14:textId="77777777" w:rsidR="00573751" w:rsidRPr="00E05D42" w:rsidRDefault="00573751" w:rsidP="00573751">
                              <w:pPr>
                                <w:rPr>
                                  <w:szCs w:val="28"/>
                                </w:rPr>
                              </w:pPr>
                              <w:r w:rsidRPr="00E05D42">
                                <w:rPr>
                                  <w:szCs w:val="28"/>
                                </w:rPr>
                                <w:t xml:space="preserve">This document will take you through the key steps to getting your organisation volunteer-ready, including planning for regulatory compliance, designing volunteer </w:t>
                              </w:r>
                              <w:proofErr w:type="gramStart"/>
                              <w:r w:rsidRPr="00E05D42">
                                <w:rPr>
                                  <w:szCs w:val="28"/>
                                </w:rPr>
                                <w:t>roles</w:t>
                              </w:r>
                              <w:proofErr w:type="gramEnd"/>
                              <w:r w:rsidRPr="00E05D42">
                                <w:rPr>
                                  <w:szCs w:val="28"/>
                                </w:rPr>
                                <w:t xml:space="preserve"> and planning for recruitment and onboarding. </w:t>
                              </w:r>
                            </w:p>
                          </w:txbxContent>
                        </wps:txbx>
                        <wps:bodyPr rot="0" vert="horz" wrap="square" lIns="91440" tIns="45720" rIns="91440" bIns="45720" anchor="t" anchorCtr="0">
                          <a:noAutofit/>
                        </wps:bodyPr>
                      </wps:wsp>
                      <wps:wsp>
                        <wps:cNvPr id="13" name="Text Box 2"/>
                        <wps:cNvSpPr txBox="1">
                          <a:spLocks noChangeArrowheads="1"/>
                        </wps:cNvSpPr>
                        <wps:spPr bwMode="auto">
                          <a:xfrm>
                            <a:off x="19050" y="2943225"/>
                            <a:ext cx="1762079" cy="1192774"/>
                          </a:xfrm>
                          <a:prstGeom prst="rect">
                            <a:avLst/>
                          </a:prstGeom>
                          <a:noFill/>
                          <a:ln w="9525">
                            <a:noFill/>
                            <a:miter lim="800000"/>
                            <a:headEnd/>
                            <a:tailEnd/>
                          </a:ln>
                        </wps:spPr>
                        <wps:txbx>
                          <w:txbxContent>
                            <w:p w14:paraId="25CDA550" w14:textId="77777777" w:rsidR="00573751" w:rsidRPr="00E05D42" w:rsidRDefault="00573751" w:rsidP="00573751">
                              <w:pPr>
                                <w:rPr>
                                  <w:szCs w:val="28"/>
                                </w:rPr>
                              </w:pPr>
                              <w:r w:rsidRPr="00E05D42">
                                <w:rPr>
                                  <w:szCs w:val="28"/>
                                </w:rPr>
                                <w:t xml:space="preserve">The volunteer training and resources </w:t>
                              </w:r>
                              <w:r>
                                <w:rPr>
                                  <w:szCs w:val="28"/>
                                </w:rPr>
                                <w:t>kit</w:t>
                              </w:r>
                              <w:r w:rsidRPr="00E05D42">
                                <w:rPr>
                                  <w:szCs w:val="28"/>
                                </w:rPr>
                                <w:t xml:space="preserve"> takes you through free, publicly available training and resources.  </w:t>
                              </w:r>
                            </w:p>
                          </w:txbxContent>
                        </wps:txbx>
                        <wps:bodyPr rot="0" vert="horz" wrap="square" lIns="91440" tIns="45720" rIns="91440" bIns="45720" anchor="t" anchorCtr="0">
                          <a:noAutofit/>
                        </wps:bodyPr>
                      </wps:wsp>
                      <wps:wsp>
                        <wps:cNvPr id="14" name="Text Box 2"/>
                        <wps:cNvSpPr txBox="1">
                          <a:spLocks noChangeArrowheads="1"/>
                        </wps:cNvSpPr>
                        <wps:spPr bwMode="auto">
                          <a:xfrm>
                            <a:off x="4104890" y="3047842"/>
                            <a:ext cx="2094177" cy="2439820"/>
                          </a:xfrm>
                          <a:prstGeom prst="rect">
                            <a:avLst/>
                          </a:prstGeom>
                          <a:noFill/>
                          <a:ln w="9525">
                            <a:noFill/>
                            <a:miter lim="800000"/>
                            <a:headEnd/>
                            <a:tailEnd/>
                          </a:ln>
                        </wps:spPr>
                        <wps:txbx>
                          <w:txbxContent>
                            <w:p w14:paraId="5D4BAC40" w14:textId="77777777" w:rsidR="00573751" w:rsidRPr="00E05D42" w:rsidRDefault="00573751" w:rsidP="00573751">
                              <w:pPr>
                                <w:rPr>
                                  <w:szCs w:val="28"/>
                                </w:rPr>
                              </w:pPr>
                              <w:r w:rsidRPr="00E05D42">
                                <w:rPr>
                                  <w:szCs w:val="28"/>
                                </w:rPr>
                                <w:t xml:space="preserve">The manager handbook takes you through key information and helpful tips for recruitment, onboarding, training, managing volunteers, improving the volunteer experience, celebrating </w:t>
                              </w:r>
                              <w:proofErr w:type="gramStart"/>
                              <w:r w:rsidRPr="00E05D42">
                                <w:rPr>
                                  <w:szCs w:val="28"/>
                                </w:rPr>
                                <w:t>volunteers</w:t>
                              </w:r>
                              <w:proofErr w:type="gramEnd"/>
                              <w:r w:rsidRPr="00E05D42">
                                <w:rPr>
                                  <w:szCs w:val="28"/>
                                </w:rPr>
                                <w:t xml:space="preserve"> and strengthening your volunteer base.</w:t>
                              </w:r>
                            </w:p>
                          </w:txbxContent>
                        </wps:txbx>
                        <wps:bodyPr rot="0" vert="horz" wrap="square" lIns="91440" tIns="45720" rIns="91440" bIns="45720" anchor="t" anchorCtr="0">
                          <a:noAutofit/>
                        </wps:bodyPr>
                      </wps:wsp>
                    </wpg:wgp>
                  </a:graphicData>
                </a:graphic>
              </wp:inline>
            </w:drawing>
          </mc:Choice>
          <mc:Fallback>
            <w:pict>
              <v:group w14:anchorId="3DC46A97" id="Group 44" o:spid="_x0000_s1026" style="width:488.1pt;height:528.85pt;mso-position-horizontal-relative:char;mso-position-vertical-relative:line" coordorigin="" coordsize="61990,67764"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">
                <v:shapetype id="_x0000_t202" coordsize="21600,21600" o:spt="202" path="m,l,21600r21600,l21600,xe">
                  <v:stroke joinstyle="miter"/>
                  <v:path gradientshapeok="t" o:connecttype="rect"/>
                </v:shapetype>
                <v:shape id="Text Box 2" o:spid="_x0000_s1027" type="#_x0000_t202" style="position:absolute;top:9226;width:18327;height:2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74419B2A" w14:textId="26EBDBA8" w:rsidR="00573751" w:rsidRPr="00E05D42" w:rsidRDefault="00573751" w:rsidP="00573751">
                        <w:pPr>
                          <w:rPr>
                            <w:szCs w:val="28"/>
                          </w:rPr>
                        </w:pPr>
                        <w:r>
                          <w:rPr>
                            <w:szCs w:val="28"/>
                          </w:rPr>
                          <w:t xml:space="preserve">The </w:t>
                        </w:r>
                        <w:r w:rsidR="00ED598A">
                          <w:rPr>
                            <w:szCs w:val="28"/>
                          </w:rPr>
                          <w:t>‘</w:t>
                        </w:r>
                        <w:r>
                          <w:rPr>
                            <w:szCs w:val="28"/>
                          </w:rPr>
                          <w:t>frequently asked questions for potential volunteers in aged care</w:t>
                        </w:r>
                        <w:r w:rsidR="00ED598A">
                          <w:rPr>
                            <w:szCs w:val="28"/>
                          </w:rPr>
                          <w:t>’ document</w:t>
                        </w:r>
                        <w:r w:rsidRPr="00E05D42">
                          <w:rPr>
                            <w:szCs w:val="28"/>
                          </w:rPr>
                          <w:t xml:space="preserve"> </w:t>
                        </w:r>
                        <w:r>
                          <w:rPr>
                            <w:szCs w:val="28"/>
                          </w:rPr>
                          <w:t>addresses common questions arising at the recruitment stage</w:t>
                        </w:r>
                        <w:r w:rsidR="00ED598A">
                          <w:rPr>
                            <w:szCs w:val="28"/>
                          </w:rPr>
                          <w:t xml:space="preserve"> that you can adapt to your program.</w:t>
                        </w:r>
                      </w:p>
                    </w:txbxContent>
                  </v:textbox>
                </v:shape>
                <v:group id="Group 43" o:spid="_x0000_s1028" style="position:absolute;left:18192;top:2000;width:21752;height:65764" coordsize="21751,6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9" type="#_x0000_t75" style="position:absolute;top:14573;width:3435;height:7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">
                    <v:imagedata r:id="rId37" o:title="" cropright="46355f"/>
                  </v:shape>
                  <v:group id="Group 2" o:spid="_x0000_s1030" style="position:absolute;left:190;width:21561;height:65764" coordsize="21562,6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Diagram 3" o:spid="_x0000_s1031" type="#_x0000_t75" style="position:absolute;left:3501;top:161;width:14143;height:691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">
                      <v:imagedata r:id="rId38" o:title=""/>
                      <o:lock v:ext="edit" aspectratio="f"/>
                    </v:shape>
                    <v:shape id="Picture 4" o:spid="_x0000_s1032" type="#_x0000_t75" style="position:absolute;left:18050;top:14725;width:3512;height:5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">
                      <v:imagedata r:id="rId39" o:title="" cropleft="46051f"/>
                    </v:shape>
                    <v:shape id="Picture 10" o:spid="_x0000_s1033" type="#_x0000_t75" style="position:absolute;left:17100;width:3924;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">
                      <v:imagedata r:id="rId37" o:title="" cropleft="40921f"/>
                    </v:shape>
                    <v:shape id="Picture 11" o:spid="_x0000_s1034" type="#_x0000_t75" style="position:absolute;top:30638;width:3441;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">
                      <v:imagedata r:id="rId37" o:title="" cropright="46355f"/>
                    </v:shape>
                  </v:group>
                </v:group>
                <v:shape id="Text Box 2" o:spid="_x0000_s1035" type="#_x0000_t202" style="position:absolute;left:40670;width:20516;height:2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13EA7D17" w14:textId="77777777" w:rsidR="00573751" w:rsidRPr="00E05D42" w:rsidRDefault="00573751" w:rsidP="00573751">
                        <w:pPr>
                          <w:rPr>
                            <w:szCs w:val="28"/>
                          </w:rPr>
                        </w:pPr>
                        <w:r w:rsidRPr="00E05D42">
                          <w:rPr>
                            <w:szCs w:val="28"/>
                          </w:rPr>
                          <w:t xml:space="preserve">This document will take you through the key steps to getting your organisation volunteer-ready, including planning for regulatory compliance, designing volunteer roles and planning for recruitment and onboarding. </w:t>
                        </w:r>
                      </w:p>
                    </w:txbxContent>
                  </v:textbox>
                </v:shape>
                <v:shape id="Text Box 2" o:spid="_x0000_s1036" type="#_x0000_t202" style="position:absolute;left:190;top:29432;width:17621;height:1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25CDA550" w14:textId="77777777" w:rsidR="00573751" w:rsidRPr="00E05D42" w:rsidRDefault="00573751" w:rsidP="00573751">
                        <w:pPr>
                          <w:rPr>
                            <w:szCs w:val="28"/>
                          </w:rPr>
                        </w:pPr>
                        <w:r w:rsidRPr="00E05D42">
                          <w:rPr>
                            <w:szCs w:val="28"/>
                          </w:rPr>
                          <w:t xml:space="preserve">The volunteer training and resources </w:t>
                        </w:r>
                        <w:r>
                          <w:rPr>
                            <w:szCs w:val="28"/>
                          </w:rPr>
                          <w:t>kit</w:t>
                        </w:r>
                        <w:r w:rsidRPr="00E05D42">
                          <w:rPr>
                            <w:szCs w:val="28"/>
                          </w:rPr>
                          <w:t xml:space="preserve"> takes you through free, publicly available training and resources.  </w:t>
                        </w:r>
                      </w:p>
                    </w:txbxContent>
                  </v:textbox>
                </v:shape>
                <v:shape id="Text Box 2" o:spid="_x0000_s1037" type="#_x0000_t202" style="position:absolute;left:41048;top:30478;width:20942;height:24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5D4BAC40" w14:textId="77777777" w:rsidR="00573751" w:rsidRPr="00E05D42" w:rsidRDefault="00573751" w:rsidP="00573751">
                        <w:pPr>
                          <w:rPr>
                            <w:szCs w:val="28"/>
                          </w:rPr>
                        </w:pPr>
                        <w:r w:rsidRPr="00E05D42">
                          <w:rPr>
                            <w:szCs w:val="28"/>
                          </w:rPr>
                          <w:t>The manager handbook takes you through key information and helpful tips for recruitment, onboarding, training, managing volunteers, improving the volunteer experience, celebrating volunteers and strengthening your volunteer base.</w:t>
                        </w:r>
                      </w:p>
                    </w:txbxContent>
                  </v:textbox>
                </v:shape>
                <w10:anchorlock/>
              </v:group>
            </w:pict>
          </mc:Fallback>
        </mc:AlternateContent>
      </w:r>
    </w:p>
    <w:p w14:paraId="548A4E33" w14:textId="77777777" w:rsidR="00E87B9E" w:rsidRPr="00BF6D83" w:rsidRDefault="00E87B9E" w:rsidP="00E87B9E">
      <w:pPr>
        <w:pStyle w:val="Heading1"/>
      </w:pPr>
      <w:bookmarkStart w:id="5" w:name="_Toc151710003"/>
      <w:r>
        <w:lastRenderedPageBreak/>
        <w:t>Checklists</w:t>
      </w:r>
      <w:bookmarkEnd w:id="5"/>
      <w:r>
        <w:t xml:space="preserve"> </w:t>
      </w:r>
    </w:p>
    <w:p w14:paraId="58E6E5F9" w14:textId="77777777" w:rsidR="00E87B9E" w:rsidRDefault="00E87B9E" w:rsidP="00E87B9E">
      <w:pPr>
        <w:pStyle w:val="Heading2"/>
        <w:spacing w:before="0" w:after="0"/>
      </w:pPr>
      <w:bookmarkStart w:id="6" w:name="_Toc151710004"/>
      <w:r>
        <w:t>Getting your organisation volunteer-ready</w:t>
      </w:r>
      <w:bookmarkEnd w:id="6"/>
      <w:r>
        <w:t xml:space="preserve"> </w:t>
      </w:r>
    </w:p>
    <w:p w14:paraId="2D116D6E" w14:textId="77777777" w:rsidR="00E87B9E" w:rsidRDefault="00E87B9E" w:rsidP="00E87B9E">
      <w:pPr>
        <w:spacing w:before="0" w:after="0"/>
        <w:rPr>
          <w:szCs w:val="26"/>
        </w:rPr>
      </w:pPr>
    </w:p>
    <w:tbl>
      <w:tblPr>
        <w:tblStyle w:val="TableGrid"/>
        <w:tblpPr w:leftFromText="180" w:rightFromText="180" w:vertAnchor="text" w:horzAnchor="margin" w:tblpXSpec="center" w:tblpY="-26"/>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134"/>
        <w:gridCol w:w="8444"/>
      </w:tblGrid>
      <w:tr w:rsidR="00E87B9E" w:rsidRPr="007302A5" w14:paraId="349F3528" w14:textId="77777777" w:rsidTr="00BB7929">
        <w:trPr>
          <w:cnfStyle w:val="100000000000" w:firstRow="1" w:lastRow="0" w:firstColumn="0" w:lastColumn="0" w:oddVBand="0" w:evenVBand="0" w:oddHBand="0" w:evenHBand="0" w:firstRowFirstColumn="0" w:firstRowLastColumn="0" w:lastRowFirstColumn="0" w:lastRowLastColumn="0"/>
        </w:trPr>
        <w:tc>
          <w:tcPr>
            <w:tcW w:w="1134" w:type="dxa"/>
            <w:vAlign w:val="center"/>
          </w:tcPr>
          <w:p w14:paraId="109FE4FD" w14:textId="77777777" w:rsidR="00E87B9E" w:rsidRPr="007302A5" w:rsidRDefault="00E87B9E" w:rsidP="00516A0D">
            <w:pPr>
              <w:pStyle w:val="ListBullet"/>
              <w:numPr>
                <w:ilvl w:val="0"/>
                <w:numId w:val="0"/>
              </w:numPr>
              <w:jc w:val="center"/>
              <w:rPr>
                <w:sz w:val="28"/>
                <w:szCs w:val="32"/>
              </w:rPr>
            </w:pPr>
            <w:r w:rsidRPr="007302A5">
              <w:rPr>
                <w:noProof/>
                <w:sz w:val="28"/>
                <w:szCs w:val="32"/>
              </w:rPr>
              <w:drawing>
                <wp:inline distT="0" distB="0" distL="0" distR="0" wp14:anchorId="5C60AE25" wp14:editId="04059B49">
                  <wp:extent cx="274320" cy="274320"/>
                  <wp:effectExtent l="0" t="0" r="0" b="0"/>
                  <wp:docPr id="17" name="Picture 17"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444" w:type="dxa"/>
            <w:vAlign w:val="center"/>
          </w:tcPr>
          <w:p w14:paraId="61207116" w14:textId="77777777" w:rsidR="00E87B9E" w:rsidRPr="00741F22" w:rsidRDefault="00E87B9E" w:rsidP="00516A0D">
            <w:pPr>
              <w:pStyle w:val="ListBullet"/>
              <w:numPr>
                <w:ilvl w:val="0"/>
                <w:numId w:val="0"/>
              </w:numPr>
              <w:rPr>
                <w:b w:val="0"/>
                <w:bCs/>
                <w:sz w:val="24"/>
                <w:szCs w:val="28"/>
              </w:rPr>
            </w:pPr>
            <w:r w:rsidRPr="00741F22">
              <w:rPr>
                <w:b w:val="0"/>
                <w:bCs/>
                <w:sz w:val="24"/>
                <w:szCs w:val="28"/>
              </w:rPr>
              <w:t xml:space="preserve">The organisation has a dedicated </w:t>
            </w:r>
            <w:r>
              <w:rPr>
                <w:b w:val="0"/>
                <w:bCs/>
                <w:sz w:val="24"/>
                <w:szCs w:val="28"/>
              </w:rPr>
              <w:t>Volunteer Ma</w:t>
            </w:r>
            <w:r w:rsidRPr="00741F22">
              <w:rPr>
                <w:b w:val="0"/>
                <w:bCs/>
                <w:sz w:val="24"/>
                <w:szCs w:val="28"/>
              </w:rPr>
              <w:t>nager or coordinator.</w:t>
            </w:r>
          </w:p>
        </w:tc>
      </w:tr>
      <w:tr w:rsidR="00E87B9E" w:rsidRPr="007302A5" w14:paraId="04CC580D" w14:textId="77777777" w:rsidTr="00BB7929">
        <w:tc>
          <w:tcPr>
            <w:tcW w:w="1134" w:type="dxa"/>
            <w:vAlign w:val="center"/>
          </w:tcPr>
          <w:p w14:paraId="5AC7030A" w14:textId="77777777" w:rsidR="00E87B9E" w:rsidRPr="007302A5" w:rsidRDefault="00E87B9E" w:rsidP="00516A0D">
            <w:pPr>
              <w:pStyle w:val="ListBullet"/>
              <w:numPr>
                <w:ilvl w:val="0"/>
                <w:numId w:val="0"/>
              </w:numPr>
              <w:jc w:val="center"/>
              <w:rPr>
                <w:sz w:val="28"/>
                <w:szCs w:val="32"/>
              </w:rPr>
            </w:pPr>
            <w:r w:rsidRPr="007302A5">
              <w:rPr>
                <w:noProof/>
                <w:sz w:val="28"/>
                <w:szCs w:val="32"/>
              </w:rPr>
              <w:drawing>
                <wp:inline distT="0" distB="0" distL="0" distR="0" wp14:anchorId="6622EAD3" wp14:editId="6497A067">
                  <wp:extent cx="274320" cy="274320"/>
                  <wp:effectExtent l="0" t="0" r="0" b="0"/>
                  <wp:docPr id="28" name="Picture 28"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444" w:type="dxa"/>
            <w:vAlign w:val="center"/>
          </w:tcPr>
          <w:p w14:paraId="1FCC89BA" w14:textId="77777777" w:rsidR="00E87B9E" w:rsidRPr="00AC4F63" w:rsidRDefault="00E87B9E" w:rsidP="00516A0D">
            <w:pPr>
              <w:pStyle w:val="ListBullet"/>
              <w:numPr>
                <w:ilvl w:val="0"/>
                <w:numId w:val="0"/>
              </w:numPr>
              <w:rPr>
                <w:sz w:val="24"/>
                <w:szCs w:val="28"/>
              </w:rPr>
            </w:pPr>
            <w:r w:rsidRPr="00AC4F63">
              <w:rPr>
                <w:sz w:val="24"/>
                <w:szCs w:val="28"/>
              </w:rPr>
              <w:t>The organisation has insurance</w:t>
            </w:r>
            <w:r>
              <w:rPr>
                <w:sz w:val="24"/>
                <w:szCs w:val="28"/>
              </w:rPr>
              <w:t xml:space="preserve"> that covers volunteers.</w:t>
            </w:r>
          </w:p>
        </w:tc>
      </w:tr>
      <w:tr w:rsidR="00901FB2" w:rsidRPr="007302A5" w14:paraId="6A15047E" w14:textId="77777777" w:rsidTr="00BB7929">
        <w:tc>
          <w:tcPr>
            <w:tcW w:w="1134" w:type="dxa"/>
            <w:vAlign w:val="center"/>
          </w:tcPr>
          <w:p w14:paraId="2E5A9608" w14:textId="53AD10BF" w:rsidR="00901FB2" w:rsidRPr="007302A5" w:rsidRDefault="0042670F" w:rsidP="00516A0D">
            <w:pPr>
              <w:pStyle w:val="ListBullet"/>
              <w:numPr>
                <w:ilvl w:val="0"/>
                <w:numId w:val="0"/>
              </w:numPr>
              <w:jc w:val="center"/>
              <w:rPr>
                <w:noProof/>
                <w:sz w:val="28"/>
                <w:szCs w:val="32"/>
              </w:rPr>
            </w:pPr>
            <w:r w:rsidRPr="007302A5">
              <w:rPr>
                <w:noProof/>
                <w:sz w:val="28"/>
                <w:szCs w:val="32"/>
              </w:rPr>
              <w:drawing>
                <wp:inline distT="0" distB="0" distL="0" distR="0" wp14:anchorId="3168578A" wp14:editId="0AF30F0B">
                  <wp:extent cx="274320" cy="274320"/>
                  <wp:effectExtent l="0" t="0" r="0" b="0"/>
                  <wp:docPr id="37" name="Picture 37"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444" w:type="dxa"/>
            <w:vAlign w:val="center"/>
          </w:tcPr>
          <w:p w14:paraId="34D853D6" w14:textId="52053017" w:rsidR="00901FB2" w:rsidRPr="00BB7929" w:rsidRDefault="00901FB2" w:rsidP="00901FB2">
            <w:pPr>
              <w:pStyle w:val="ListBullet"/>
              <w:numPr>
                <w:ilvl w:val="0"/>
                <w:numId w:val="0"/>
              </w:numPr>
              <w:rPr>
                <w:sz w:val="24"/>
              </w:rPr>
            </w:pPr>
            <w:r w:rsidRPr="002803AB">
              <w:rPr>
                <w:sz w:val="24"/>
              </w:rPr>
              <w:t xml:space="preserve">The organisation understands its responsibilities under the </w:t>
            </w:r>
            <w:hyperlink r:id="rId40" w:history="1">
              <w:r w:rsidRPr="00AD4908">
                <w:rPr>
                  <w:rStyle w:val="Hyperlink"/>
                  <w:i/>
                  <w:iCs/>
                  <w:sz w:val="24"/>
                </w:rPr>
                <w:t>Aged Care Act 1997</w:t>
              </w:r>
            </w:hyperlink>
            <w:r w:rsidRPr="002803AB">
              <w:rPr>
                <w:sz w:val="24"/>
              </w:rPr>
              <w:t xml:space="preserve">. These may include incident management, reporting, and training obligations, and obligations under the </w:t>
            </w:r>
            <w:hyperlink r:id="rId41" w:history="1">
              <w:r w:rsidRPr="00BB7929">
                <w:rPr>
                  <w:rStyle w:val="Hyperlink"/>
                  <w:sz w:val="24"/>
                </w:rPr>
                <w:t>Quality Standards</w:t>
              </w:r>
            </w:hyperlink>
            <w:r w:rsidRPr="002803AB">
              <w:rPr>
                <w:sz w:val="24"/>
              </w:rPr>
              <w:t xml:space="preserve"> and the </w:t>
            </w:r>
            <w:hyperlink r:id="rId42" w:history="1">
              <w:r w:rsidRPr="00BB7929">
                <w:rPr>
                  <w:rStyle w:val="Hyperlink"/>
                  <w:sz w:val="24"/>
                </w:rPr>
                <w:t>Code of Conduct for Aged Care</w:t>
              </w:r>
            </w:hyperlink>
            <w:r w:rsidRPr="002803AB">
              <w:rPr>
                <w:sz w:val="24"/>
              </w:rPr>
              <w:t>.</w:t>
            </w:r>
            <w:r w:rsidR="00BB7929">
              <w:rPr>
                <w:sz w:val="24"/>
              </w:rPr>
              <w:t xml:space="preserve"> </w:t>
            </w:r>
            <w:r>
              <w:rPr>
                <w:sz w:val="24"/>
                <w:szCs w:val="28"/>
              </w:rPr>
              <w:t>Note that pursuant to the</w:t>
            </w:r>
            <w:r>
              <w:rPr>
                <w:i/>
                <w:iCs/>
                <w:sz w:val="24"/>
                <w:szCs w:val="28"/>
              </w:rPr>
              <w:t xml:space="preserve"> </w:t>
            </w:r>
            <w:hyperlink r:id="rId43" w:history="1">
              <w:r w:rsidRPr="002803AB">
                <w:rPr>
                  <w:rStyle w:val="Hyperlink"/>
                  <w:i/>
                  <w:iCs/>
                  <w:sz w:val="24"/>
                  <w:szCs w:val="28"/>
                </w:rPr>
                <w:t>Records Principles 2014</w:t>
              </w:r>
            </w:hyperlink>
            <w:r>
              <w:rPr>
                <w:i/>
                <w:iCs/>
                <w:sz w:val="24"/>
                <w:szCs w:val="28"/>
              </w:rPr>
              <w:t xml:space="preserve">, </w:t>
            </w:r>
            <w:r>
              <w:rPr>
                <w:sz w:val="24"/>
                <w:szCs w:val="28"/>
              </w:rPr>
              <w:t xml:space="preserve">approved aged care providers must record certain information including volunteer records. </w:t>
            </w:r>
            <w:r>
              <w:t xml:space="preserve"> </w:t>
            </w:r>
          </w:p>
        </w:tc>
      </w:tr>
      <w:tr w:rsidR="00E87B9E" w:rsidRPr="007302A5" w14:paraId="3FDF1A64" w14:textId="77777777" w:rsidTr="00BB7929">
        <w:tc>
          <w:tcPr>
            <w:tcW w:w="1134" w:type="dxa"/>
            <w:vAlign w:val="center"/>
          </w:tcPr>
          <w:p w14:paraId="435A481D" w14:textId="2C43DF26" w:rsidR="00E87B9E" w:rsidRPr="007302A5" w:rsidRDefault="0042670F" w:rsidP="00516A0D">
            <w:pPr>
              <w:pStyle w:val="ListBullet"/>
              <w:numPr>
                <w:ilvl w:val="0"/>
                <w:numId w:val="0"/>
              </w:numPr>
              <w:jc w:val="center"/>
              <w:rPr>
                <w:noProof/>
                <w:sz w:val="28"/>
                <w:szCs w:val="32"/>
              </w:rPr>
            </w:pPr>
            <w:r w:rsidRPr="007302A5">
              <w:rPr>
                <w:noProof/>
                <w:sz w:val="28"/>
                <w:szCs w:val="32"/>
              </w:rPr>
              <w:drawing>
                <wp:inline distT="0" distB="0" distL="0" distR="0" wp14:anchorId="42D48979" wp14:editId="6EAACA89">
                  <wp:extent cx="274320" cy="274320"/>
                  <wp:effectExtent l="0" t="0" r="0" b="0"/>
                  <wp:docPr id="38" name="Picture 38"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444" w:type="dxa"/>
            <w:vAlign w:val="center"/>
          </w:tcPr>
          <w:p w14:paraId="798D616A" w14:textId="77777777" w:rsidR="003F61E4" w:rsidRPr="002803AB" w:rsidRDefault="003F61E4" w:rsidP="00516A0D">
            <w:pPr>
              <w:pStyle w:val="ListBullet"/>
              <w:numPr>
                <w:ilvl w:val="0"/>
                <w:numId w:val="0"/>
              </w:numPr>
              <w:rPr>
                <w:sz w:val="24"/>
              </w:rPr>
            </w:pPr>
            <w:r w:rsidRPr="002803AB">
              <w:rPr>
                <w:sz w:val="24"/>
              </w:rPr>
              <w:t xml:space="preserve">The organisation </w:t>
            </w:r>
            <w:r w:rsidR="00B87147" w:rsidRPr="002803AB">
              <w:rPr>
                <w:sz w:val="24"/>
              </w:rPr>
              <w:t>understands</w:t>
            </w:r>
            <w:r w:rsidRPr="002803AB">
              <w:rPr>
                <w:sz w:val="24"/>
              </w:rPr>
              <w:t xml:space="preserve"> its </w:t>
            </w:r>
            <w:r w:rsidR="00B87147" w:rsidRPr="002803AB">
              <w:rPr>
                <w:sz w:val="24"/>
              </w:rPr>
              <w:t xml:space="preserve">responsibilities under </w:t>
            </w:r>
            <w:r w:rsidRPr="002803AB">
              <w:rPr>
                <w:sz w:val="24"/>
              </w:rPr>
              <w:t xml:space="preserve">Work Heath Safety (WHS) </w:t>
            </w:r>
            <w:r w:rsidR="00B87147" w:rsidRPr="002803AB">
              <w:rPr>
                <w:sz w:val="24"/>
              </w:rPr>
              <w:t>r</w:t>
            </w:r>
            <w:r w:rsidRPr="002803AB">
              <w:rPr>
                <w:sz w:val="24"/>
              </w:rPr>
              <w:t>equirements</w:t>
            </w:r>
            <w:r w:rsidR="00B87147" w:rsidRPr="002803AB">
              <w:rPr>
                <w:sz w:val="24"/>
              </w:rPr>
              <w:t xml:space="preserve"> (where applicable)</w:t>
            </w:r>
            <w:r w:rsidR="002803AB" w:rsidRPr="002803AB">
              <w:rPr>
                <w:sz w:val="24"/>
              </w:rPr>
              <w:t>.</w:t>
            </w:r>
          </w:p>
        </w:tc>
      </w:tr>
      <w:tr w:rsidR="00E87B9E" w:rsidRPr="007302A5" w14:paraId="2726CBE9" w14:textId="77777777" w:rsidTr="00BB7929">
        <w:tc>
          <w:tcPr>
            <w:tcW w:w="1134" w:type="dxa"/>
            <w:vAlign w:val="center"/>
          </w:tcPr>
          <w:p w14:paraId="6D0443F8" w14:textId="77777777" w:rsidR="00E87B9E" w:rsidRPr="007302A5" w:rsidRDefault="00E87B9E" w:rsidP="00516A0D">
            <w:pPr>
              <w:pStyle w:val="ListBullet"/>
              <w:numPr>
                <w:ilvl w:val="0"/>
                <w:numId w:val="0"/>
              </w:numPr>
              <w:jc w:val="center"/>
              <w:rPr>
                <w:noProof/>
                <w:sz w:val="28"/>
                <w:szCs w:val="32"/>
              </w:rPr>
            </w:pPr>
            <w:r w:rsidRPr="007302A5">
              <w:rPr>
                <w:noProof/>
                <w:sz w:val="28"/>
                <w:szCs w:val="32"/>
              </w:rPr>
              <w:drawing>
                <wp:inline distT="0" distB="0" distL="0" distR="0" wp14:anchorId="1556E20E" wp14:editId="412B007D">
                  <wp:extent cx="274320" cy="274320"/>
                  <wp:effectExtent l="0" t="0" r="0" b="0"/>
                  <wp:docPr id="20" name="Picture 20"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444" w:type="dxa"/>
            <w:vAlign w:val="center"/>
          </w:tcPr>
          <w:p w14:paraId="57B07289" w14:textId="77777777" w:rsidR="00E87B9E" w:rsidRPr="00AC4F63" w:rsidRDefault="00E87B9E" w:rsidP="00516A0D">
            <w:pPr>
              <w:pStyle w:val="ListBullet"/>
              <w:numPr>
                <w:ilvl w:val="0"/>
                <w:numId w:val="0"/>
              </w:numPr>
              <w:rPr>
                <w:sz w:val="24"/>
                <w:szCs w:val="28"/>
              </w:rPr>
            </w:pPr>
            <w:r w:rsidRPr="00AC4F63">
              <w:rPr>
                <w:sz w:val="24"/>
                <w:szCs w:val="28"/>
              </w:rPr>
              <w:t xml:space="preserve">The organisation has </w:t>
            </w:r>
            <w:r w:rsidR="0024765A">
              <w:rPr>
                <w:sz w:val="24"/>
                <w:szCs w:val="28"/>
              </w:rPr>
              <w:t>allocated funding</w:t>
            </w:r>
            <w:r w:rsidRPr="00AC4F63">
              <w:rPr>
                <w:sz w:val="24"/>
                <w:szCs w:val="28"/>
              </w:rPr>
              <w:t xml:space="preserve"> </w:t>
            </w:r>
            <w:r w:rsidR="0024765A">
              <w:rPr>
                <w:sz w:val="24"/>
                <w:szCs w:val="28"/>
              </w:rPr>
              <w:t>to support</w:t>
            </w:r>
            <w:r w:rsidRPr="00AC4F63">
              <w:rPr>
                <w:sz w:val="24"/>
                <w:szCs w:val="28"/>
              </w:rPr>
              <w:t xml:space="preserve"> volunteer activities.</w:t>
            </w:r>
          </w:p>
        </w:tc>
      </w:tr>
      <w:tr w:rsidR="00E87B9E" w:rsidRPr="007302A5" w14:paraId="17C65676" w14:textId="77777777" w:rsidTr="00BB7929">
        <w:tc>
          <w:tcPr>
            <w:tcW w:w="1134" w:type="dxa"/>
            <w:vAlign w:val="center"/>
          </w:tcPr>
          <w:p w14:paraId="166970D4" w14:textId="77777777" w:rsidR="00E87B9E" w:rsidRPr="007302A5" w:rsidRDefault="00E87B9E" w:rsidP="00516A0D">
            <w:pPr>
              <w:pStyle w:val="ListBullet"/>
              <w:numPr>
                <w:ilvl w:val="0"/>
                <w:numId w:val="0"/>
              </w:numPr>
              <w:jc w:val="center"/>
              <w:rPr>
                <w:noProof/>
                <w:sz w:val="28"/>
                <w:szCs w:val="32"/>
              </w:rPr>
            </w:pPr>
            <w:r w:rsidRPr="007302A5">
              <w:rPr>
                <w:noProof/>
                <w:sz w:val="28"/>
                <w:szCs w:val="32"/>
              </w:rPr>
              <w:drawing>
                <wp:inline distT="0" distB="0" distL="0" distR="0" wp14:anchorId="29BE873D" wp14:editId="0D57021C">
                  <wp:extent cx="274320" cy="274320"/>
                  <wp:effectExtent l="0" t="0" r="0" b="0"/>
                  <wp:docPr id="21" name="Picture 21"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444" w:type="dxa"/>
            <w:vAlign w:val="center"/>
          </w:tcPr>
          <w:p w14:paraId="661A3DEB" w14:textId="77777777" w:rsidR="00E87B9E" w:rsidRPr="00AC4F63" w:rsidRDefault="00E87B9E" w:rsidP="00516A0D">
            <w:pPr>
              <w:pStyle w:val="ListBullet"/>
              <w:numPr>
                <w:ilvl w:val="0"/>
                <w:numId w:val="0"/>
              </w:numPr>
              <w:rPr>
                <w:sz w:val="24"/>
                <w:szCs w:val="28"/>
              </w:rPr>
            </w:pPr>
            <w:r w:rsidRPr="00AC4F63">
              <w:rPr>
                <w:sz w:val="24"/>
                <w:szCs w:val="28"/>
              </w:rPr>
              <w:t>The organisation has</w:t>
            </w:r>
            <w:r>
              <w:rPr>
                <w:sz w:val="24"/>
                <w:szCs w:val="28"/>
              </w:rPr>
              <w:t xml:space="preserve"> considered a policy for </w:t>
            </w:r>
            <w:r w:rsidRPr="00AC4F63">
              <w:rPr>
                <w:sz w:val="24"/>
                <w:szCs w:val="28"/>
              </w:rPr>
              <w:t>re-imbursing volunteers</w:t>
            </w:r>
            <w:r>
              <w:rPr>
                <w:sz w:val="24"/>
                <w:szCs w:val="28"/>
              </w:rPr>
              <w:t>’</w:t>
            </w:r>
            <w:r w:rsidRPr="00AC4F63">
              <w:rPr>
                <w:sz w:val="24"/>
                <w:szCs w:val="28"/>
              </w:rPr>
              <w:t xml:space="preserve"> out</w:t>
            </w:r>
            <w:r>
              <w:rPr>
                <w:sz w:val="24"/>
                <w:szCs w:val="28"/>
              </w:rPr>
              <w:t>-</w:t>
            </w:r>
            <w:r w:rsidRPr="00AC4F63">
              <w:rPr>
                <w:sz w:val="24"/>
                <w:szCs w:val="28"/>
              </w:rPr>
              <w:t>o</w:t>
            </w:r>
            <w:r>
              <w:rPr>
                <w:sz w:val="24"/>
                <w:szCs w:val="28"/>
              </w:rPr>
              <w:t>f-</w:t>
            </w:r>
            <w:r w:rsidRPr="00AC4F63">
              <w:rPr>
                <w:sz w:val="24"/>
                <w:szCs w:val="28"/>
              </w:rPr>
              <w:t>pocket costs.</w:t>
            </w:r>
          </w:p>
        </w:tc>
      </w:tr>
      <w:tr w:rsidR="002803AB" w:rsidRPr="007302A5" w14:paraId="086AAB1A" w14:textId="77777777" w:rsidTr="00BB7929">
        <w:tc>
          <w:tcPr>
            <w:tcW w:w="1134" w:type="dxa"/>
            <w:vAlign w:val="center"/>
          </w:tcPr>
          <w:p w14:paraId="2EEFAA89" w14:textId="77777777" w:rsidR="002803AB" w:rsidRPr="007302A5" w:rsidRDefault="00901FB2" w:rsidP="00516A0D">
            <w:pPr>
              <w:pStyle w:val="ListBullet"/>
              <w:numPr>
                <w:ilvl w:val="0"/>
                <w:numId w:val="0"/>
              </w:numPr>
              <w:jc w:val="center"/>
              <w:rPr>
                <w:noProof/>
                <w:sz w:val="28"/>
                <w:szCs w:val="32"/>
              </w:rPr>
            </w:pPr>
            <w:r w:rsidRPr="007302A5">
              <w:rPr>
                <w:noProof/>
                <w:sz w:val="28"/>
                <w:szCs w:val="32"/>
              </w:rPr>
              <w:drawing>
                <wp:inline distT="0" distB="0" distL="0" distR="0" wp14:anchorId="5DF8A291" wp14:editId="26818FEF">
                  <wp:extent cx="274320" cy="274320"/>
                  <wp:effectExtent l="0" t="0" r="0" b="0"/>
                  <wp:docPr id="7" name="Picture 7"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444" w:type="dxa"/>
            <w:vAlign w:val="center"/>
          </w:tcPr>
          <w:p w14:paraId="3B6E100E" w14:textId="77777777" w:rsidR="002803AB" w:rsidRPr="00AC4F63" w:rsidRDefault="002803AB" w:rsidP="00901FB2">
            <w:pPr>
              <w:pStyle w:val="ListBullet"/>
              <w:numPr>
                <w:ilvl w:val="0"/>
                <w:numId w:val="0"/>
              </w:numPr>
              <w:rPr>
                <w:sz w:val="24"/>
                <w:szCs w:val="28"/>
              </w:rPr>
            </w:pPr>
            <w:r w:rsidRPr="00441EC5">
              <w:rPr>
                <w:sz w:val="24"/>
                <w:szCs w:val="28"/>
              </w:rPr>
              <w:t xml:space="preserve">The organisation has </w:t>
            </w:r>
            <w:r>
              <w:rPr>
                <w:sz w:val="24"/>
                <w:szCs w:val="28"/>
              </w:rPr>
              <w:t xml:space="preserve">an </w:t>
            </w:r>
            <w:hyperlink w:anchor="_Onboarding_volunteers" w:history="1">
              <w:r w:rsidRPr="00441EC5">
                <w:rPr>
                  <w:rStyle w:val="Hyperlink"/>
                  <w:sz w:val="24"/>
                  <w:szCs w:val="28"/>
                </w:rPr>
                <w:t>onboarding plan</w:t>
              </w:r>
            </w:hyperlink>
            <w:r>
              <w:rPr>
                <w:sz w:val="24"/>
                <w:szCs w:val="28"/>
              </w:rPr>
              <w:t xml:space="preserve"> for volunteers, including </w:t>
            </w:r>
            <w:r w:rsidRPr="00441EC5">
              <w:rPr>
                <w:sz w:val="24"/>
                <w:szCs w:val="28"/>
              </w:rPr>
              <w:t xml:space="preserve">procedures in place for </w:t>
            </w:r>
            <w:r>
              <w:rPr>
                <w:sz w:val="24"/>
                <w:szCs w:val="28"/>
              </w:rPr>
              <w:t>training and worker screening checks that are required.</w:t>
            </w:r>
          </w:p>
        </w:tc>
      </w:tr>
      <w:tr w:rsidR="002803AB" w:rsidRPr="007302A5" w14:paraId="151791D4" w14:textId="77777777" w:rsidTr="00BB7929">
        <w:tc>
          <w:tcPr>
            <w:tcW w:w="1134" w:type="dxa"/>
            <w:vAlign w:val="center"/>
          </w:tcPr>
          <w:p w14:paraId="7F32B8E4" w14:textId="77777777" w:rsidR="002803AB" w:rsidRPr="007302A5" w:rsidRDefault="00901FB2" w:rsidP="00516A0D">
            <w:pPr>
              <w:pStyle w:val="ListBullet"/>
              <w:numPr>
                <w:ilvl w:val="0"/>
                <w:numId w:val="0"/>
              </w:numPr>
              <w:jc w:val="center"/>
              <w:rPr>
                <w:noProof/>
                <w:sz w:val="28"/>
                <w:szCs w:val="32"/>
              </w:rPr>
            </w:pPr>
            <w:r w:rsidRPr="007302A5">
              <w:rPr>
                <w:noProof/>
                <w:sz w:val="28"/>
                <w:szCs w:val="32"/>
              </w:rPr>
              <w:drawing>
                <wp:inline distT="0" distB="0" distL="0" distR="0" wp14:anchorId="537B95F2" wp14:editId="473441C0">
                  <wp:extent cx="274320" cy="274320"/>
                  <wp:effectExtent l="0" t="0" r="0" b="0"/>
                  <wp:docPr id="16" name="Picture 16"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444" w:type="dxa"/>
            <w:vAlign w:val="center"/>
          </w:tcPr>
          <w:p w14:paraId="57EC08B9" w14:textId="77777777" w:rsidR="002803AB" w:rsidRPr="00441EC5" w:rsidRDefault="00901FB2" w:rsidP="00901FB2">
            <w:pPr>
              <w:pStyle w:val="ListBullet"/>
              <w:numPr>
                <w:ilvl w:val="0"/>
                <w:numId w:val="0"/>
              </w:numPr>
              <w:rPr>
                <w:sz w:val="24"/>
                <w:szCs w:val="28"/>
              </w:rPr>
            </w:pPr>
            <w:r>
              <w:rPr>
                <w:sz w:val="24"/>
                <w:szCs w:val="28"/>
              </w:rPr>
              <w:t xml:space="preserve">The organisation has effective policies and procedures in place to cover work health and safety, workplace bullying and harassment, </w:t>
            </w:r>
            <w:r w:rsidRPr="007D244D">
              <w:rPr>
                <w:sz w:val="24"/>
                <w:szCs w:val="28"/>
              </w:rPr>
              <w:t>equal opportunity and anti-discrimination</w:t>
            </w:r>
            <w:r>
              <w:rPr>
                <w:sz w:val="24"/>
                <w:szCs w:val="28"/>
              </w:rPr>
              <w:t>, complaints and grievances and the volunteer is given access to these.</w:t>
            </w:r>
          </w:p>
        </w:tc>
      </w:tr>
    </w:tbl>
    <w:p w14:paraId="444225B7" w14:textId="77777777" w:rsidR="00901FB2" w:rsidRDefault="00901FB2" w:rsidP="00E87B9E">
      <w:pPr>
        <w:spacing w:before="0" w:after="0"/>
        <w:rPr>
          <w:szCs w:val="26"/>
        </w:rPr>
      </w:pPr>
    </w:p>
    <w:p w14:paraId="38ADC40F" w14:textId="77777777" w:rsidR="00E87B9E" w:rsidRDefault="00E87B9E" w:rsidP="00E87B9E">
      <w:pPr>
        <w:spacing w:before="0" w:after="0"/>
        <w:rPr>
          <w:szCs w:val="26"/>
        </w:rPr>
      </w:pPr>
      <w:r>
        <w:rPr>
          <w:szCs w:val="26"/>
        </w:rPr>
        <w:t>Volunteer Managers are essential to a good volunteering experience. Managers should be suitably</w:t>
      </w:r>
      <w:r w:rsidR="007F5A3C">
        <w:rPr>
          <w:szCs w:val="26"/>
        </w:rPr>
        <w:t xml:space="preserve"> trained,</w:t>
      </w:r>
      <w:r>
        <w:rPr>
          <w:szCs w:val="26"/>
        </w:rPr>
        <w:t xml:space="preserve"> resourced, skilled and supported to undertake their responsibilities, including volunteer recruitment, onboarding</w:t>
      </w:r>
      <w:r w:rsidR="007F5A3C">
        <w:rPr>
          <w:szCs w:val="26"/>
        </w:rPr>
        <w:t>, training</w:t>
      </w:r>
      <w:r>
        <w:rPr>
          <w:szCs w:val="26"/>
        </w:rPr>
        <w:t xml:space="preserve">, and retention activities. </w:t>
      </w:r>
    </w:p>
    <w:p w14:paraId="3A6A0464" w14:textId="77777777" w:rsidR="00BB7929" w:rsidRDefault="00BB7929" w:rsidP="00E87B9E">
      <w:pPr>
        <w:spacing w:before="0" w:after="0"/>
        <w:rPr>
          <w:szCs w:val="26"/>
        </w:rPr>
      </w:pPr>
    </w:p>
    <w:p w14:paraId="318157AC" w14:textId="1037314B" w:rsidR="00E87B9E" w:rsidRPr="00901FB2" w:rsidRDefault="00E87B9E" w:rsidP="00E87B9E">
      <w:pPr>
        <w:spacing w:before="0" w:after="0"/>
        <w:rPr>
          <w:szCs w:val="28"/>
        </w:rPr>
      </w:pPr>
      <w:r>
        <w:rPr>
          <w:szCs w:val="28"/>
        </w:rPr>
        <w:t xml:space="preserve">Approved aged care providers must ensure that their volunteers understand their roles and responsibilities in relation to incident management systems. This includes identifying, recording, </w:t>
      </w:r>
      <w:proofErr w:type="gramStart"/>
      <w:r>
        <w:rPr>
          <w:szCs w:val="28"/>
        </w:rPr>
        <w:t>managing</w:t>
      </w:r>
      <w:proofErr w:type="gramEnd"/>
      <w:r>
        <w:rPr>
          <w:szCs w:val="28"/>
        </w:rPr>
        <w:t xml:space="preserve"> and resolving incidents, as well as preventing them from occurring. Learn more at </w:t>
      </w:r>
      <w:hyperlink r:id="rId44" w:history="1">
        <w:r w:rsidRPr="00847C6F">
          <w:rPr>
            <w:rStyle w:val="Hyperlink"/>
            <w:szCs w:val="28"/>
          </w:rPr>
          <w:t>www.agedcarequality.gov.au/resources/volunteers-aged-care</w:t>
        </w:r>
      </w:hyperlink>
      <w:r>
        <w:rPr>
          <w:szCs w:val="28"/>
        </w:rPr>
        <w:t>.</w:t>
      </w:r>
    </w:p>
    <w:p w14:paraId="4A0D22BF" w14:textId="77777777" w:rsidR="00E87B9E" w:rsidRDefault="00E87B9E" w:rsidP="00E87B9E">
      <w:pPr>
        <w:pStyle w:val="Heading2"/>
        <w:spacing w:before="0" w:after="0"/>
      </w:pPr>
      <w:bookmarkStart w:id="7" w:name="_Toc151710005"/>
      <w:r>
        <w:lastRenderedPageBreak/>
        <w:t>Designing volunteer roles</w:t>
      </w:r>
      <w:bookmarkEnd w:id="7"/>
    </w:p>
    <w:tbl>
      <w:tblPr>
        <w:tblStyle w:val="TableGrid"/>
        <w:tblpPr w:leftFromText="180" w:rightFromText="180" w:vertAnchor="text" w:horzAnchor="margin" w:tblpY="244"/>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93"/>
        <w:gridCol w:w="8930"/>
      </w:tblGrid>
      <w:tr w:rsidR="00153C01" w:rsidRPr="007302A5" w14:paraId="2E6A79CA" w14:textId="77777777" w:rsidTr="00951D02">
        <w:trPr>
          <w:cnfStyle w:val="100000000000" w:firstRow="1" w:lastRow="0" w:firstColumn="0" w:lastColumn="0" w:oddVBand="0" w:evenVBand="0" w:oddHBand="0" w:evenHBand="0" w:firstRowFirstColumn="0" w:firstRowLastColumn="0" w:lastRowFirstColumn="0" w:lastRowLastColumn="0"/>
        </w:trPr>
        <w:tc>
          <w:tcPr>
            <w:tcW w:w="993" w:type="dxa"/>
            <w:vAlign w:val="center"/>
          </w:tcPr>
          <w:p w14:paraId="74FADB3D" w14:textId="77777777" w:rsidR="00153C01" w:rsidRPr="007302A5" w:rsidRDefault="00153C01" w:rsidP="00153C01">
            <w:pPr>
              <w:pStyle w:val="ListBullet"/>
              <w:numPr>
                <w:ilvl w:val="0"/>
                <w:numId w:val="0"/>
              </w:numPr>
              <w:jc w:val="center"/>
              <w:rPr>
                <w:sz w:val="28"/>
                <w:szCs w:val="32"/>
              </w:rPr>
            </w:pPr>
            <w:r w:rsidRPr="007302A5">
              <w:rPr>
                <w:noProof/>
                <w:sz w:val="28"/>
                <w:szCs w:val="32"/>
              </w:rPr>
              <w:drawing>
                <wp:inline distT="0" distB="0" distL="0" distR="0" wp14:anchorId="3ACB3E9D" wp14:editId="222DDB0A">
                  <wp:extent cx="274320" cy="274320"/>
                  <wp:effectExtent l="0" t="0" r="0" b="0"/>
                  <wp:docPr id="30" name="Picture 30"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930" w:type="dxa"/>
            <w:vAlign w:val="center"/>
          </w:tcPr>
          <w:p w14:paraId="56B9BBE7" w14:textId="77777777" w:rsidR="00153C01" w:rsidRPr="00741F22" w:rsidRDefault="00153C01" w:rsidP="00153C01">
            <w:pPr>
              <w:pStyle w:val="ListBullet"/>
              <w:numPr>
                <w:ilvl w:val="0"/>
                <w:numId w:val="0"/>
              </w:numPr>
              <w:rPr>
                <w:b w:val="0"/>
                <w:bCs/>
                <w:sz w:val="24"/>
                <w:szCs w:val="28"/>
              </w:rPr>
            </w:pPr>
            <w:r w:rsidRPr="00741F22">
              <w:rPr>
                <w:b w:val="0"/>
                <w:bCs/>
                <w:sz w:val="24"/>
                <w:szCs w:val="28"/>
              </w:rPr>
              <w:t xml:space="preserve">Roles are designed with the needs </w:t>
            </w:r>
            <w:r>
              <w:rPr>
                <w:b w:val="0"/>
                <w:bCs/>
                <w:sz w:val="24"/>
                <w:szCs w:val="28"/>
              </w:rPr>
              <w:t xml:space="preserve">and preferences </w:t>
            </w:r>
            <w:r w:rsidRPr="00741F22">
              <w:rPr>
                <w:b w:val="0"/>
                <w:bCs/>
                <w:sz w:val="24"/>
                <w:szCs w:val="28"/>
              </w:rPr>
              <w:t xml:space="preserve">of </w:t>
            </w:r>
            <w:r>
              <w:rPr>
                <w:b w:val="0"/>
                <w:bCs/>
                <w:sz w:val="24"/>
                <w:szCs w:val="28"/>
              </w:rPr>
              <w:t>older people</w:t>
            </w:r>
            <w:r w:rsidRPr="00741F22">
              <w:rPr>
                <w:b w:val="0"/>
                <w:bCs/>
                <w:sz w:val="24"/>
                <w:szCs w:val="28"/>
              </w:rPr>
              <w:t xml:space="preserve"> </w:t>
            </w:r>
            <w:r>
              <w:rPr>
                <w:b w:val="0"/>
                <w:bCs/>
                <w:sz w:val="24"/>
                <w:szCs w:val="28"/>
              </w:rPr>
              <w:t xml:space="preserve">receiving volunteer support </w:t>
            </w:r>
            <w:r w:rsidRPr="00741F22">
              <w:rPr>
                <w:b w:val="0"/>
                <w:bCs/>
                <w:sz w:val="24"/>
                <w:szCs w:val="28"/>
              </w:rPr>
              <w:t>in mind.</w:t>
            </w:r>
          </w:p>
        </w:tc>
      </w:tr>
      <w:tr w:rsidR="00153C01" w:rsidRPr="007302A5" w14:paraId="6E2660E4" w14:textId="77777777" w:rsidTr="00951D02">
        <w:tc>
          <w:tcPr>
            <w:tcW w:w="993" w:type="dxa"/>
            <w:vAlign w:val="center"/>
          </w:tcPr>
          <w:p w14:paraId="45CF114D" w14:textId="77777777" w:rsidR="00153C01" w:rsidRPr="007302A5" w:rsidRDefault="00153C01" w:rsidP="00153C01">
            <w:pPr>
              <w:pStyle w:val="ListBullet"/>
              <w:numPr>
                <w:ilvl w:val="0"/>
                <w:numId w:val="0"/>
              </w:numPr>
              <w:jc w:val="center"/>
              <w:rPr>
                <w:sz w:val="28"/>
                <w:szCs w:val="32"/>
              </w:rPr>
            </w:pPr>
            <w:r w:rsidRPr="007302A5">
              <w:rPr>
                <w:noProof/>
                <w:sz w:val="28"/>
                <w:szCs w:val="32"/>
              </w:rPr>
              <w:drawing>
                <wp:inline distT="0" distB="0" distL="0" distR="0" wp14:anchorId="5438C57B" wp14:editId="20FCD807">
                  <wp:extent cx="274320" cy="274320"/>
                  <wp:effectExtent l="0" t="0" r="0" b="0"/>
                  <wp:docPr id="23" name="Picture 23"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930" w:type="dxa"/>
            <w:vAlign w:val="center"/>
          </w:tcPr>
          <w:p w14:paraId="33D7856C" w14:textId="77777777" w:rsidR="00153C01" w:rsidRPr="00AC4F63" w:rsidRDefault="00153C01" w:rsidP="00153C01">
            <w:pPr>
              <w:pStyle w:val="ListBullet"/>
              <w:numPr>
                <w:ilvl w:val="0"/>
                <w:numId w:val="0"/>
              </w:numPr>
              <w:rPr>
                <w:sz w:val="24"/>
                <w:szCs w:val="28"/>
              </w:rPr>
            </w:pPr>
            <w:r w:rsidRPr="00AC4F63">
              <w:rPr>
                <w:sz w:val="24"/>
                <w:szCs w:val="28"/>
              </w:rPr>
              <w:t>Roles are designed to provide benefit to both volunteers</w:t>
            </w:r>
            <w:r>
              <w:rPr>
                <w:sz w:val="24"/>
                <w:szCs w:val="28"/>
              </w:rPr>
              <w:t xml:space="preserve"> and older people receiving volunteer support</w:t>
            </w:r>
            <w:r w:rsidRPr="00AC4F63">
              <w:rPr>
                <w:sz w:val="24"/>
                <w:szCs w:val="28"/>
              </w:rPr>
              <w:t>.</w:t>
            </w:r>
          </w:p>
        </w:tc>
      </w:tr>
      <w:tr w:rsidR="00153C01" w:rsidRPr="007302A5" w14:paraId="4118384B" w14:textId="77777777" w:rsidTr="00951D02">
        <w:tc>
          <w:tcPr>
            <w:tcW w:w="993" w:type="dxa"/>
            <w:vAlign w:val="center"/>
          </w:tcPr>
          <w:p w14:paraId="515FF0CE" w14:textId="77777777" w:rsidR="00153C01" w:rsidRPr="007302A5" w:rsidRDefault="00153C01" w:rsidP="00153C01">
            <w:pPr>
              <w:pStyle w:val="ListBullet"/>
              <w:numPr>
                <w:ilvl w:val="0"/>
                <w:numId w:val="0"/>
              </w:numPr>
              <w:jc w:val="center"/>
              <w:rPr>
                <w:noProof/>
                <w:sz w:val="28"/>
                <w:szCs w:val="32"/>
              </w:rPr>
            </w:pPr>
            <w:r w:rsidRPr="007302A5">
              <w:rPr>
                <w:noProof/>
                <w:sz w:val="28"/>
                <w:szCs w:val="32"/>
              </w:rPr>
              <w:drawing>
                <wp:inline distT="0" distB="0" distL="0" distR="0" wp14:anchorId="1EF83DF1" wp14:editId="346CFF46">
                  <wp:extent cx="274320" cy="274320"/>
                  <wp:effectExtent l="0" t="0" r="0" b="0"/>
                  <wp:docPr id="24" name="Picture 24"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930" w:type="dxa"/>
            <w:vAlign w:val="center"/>
          </w:tcPr>
          <w:p w14:paraId="68A5F0EA" w14:textId="77777777" w:rsidR="00153C01" w:rsidRPr="00AC4F63" w:rsidRDefault="00153C01" w:rsidP="00153C01">
            <w:pPr>
              <w:pStyle w:val="ListBullet"/>
              <w:numPr>
                <w:ilvl w:val="0"/>
                <w:numId w:val="0"/>
              </w:numPr>
              <w:rPr>
                <w:sz w:val="24"/>
                <w:szCs w:val="28"/>
              </w:rPr>
            </w:pPr>
            <w:r w:rsidRPr="00AC4F63">
              <w:rPr>
                <w:sz w:val="24"/>
                <w:szCs w:val="28"/>
              </w:rPr>
              <w:t>Volunteer roles do not replace paid worker roles.</w:t>
            </w:r>
          </w:p>
        </w:tc>
      </w:tr>
      <w:tr w:rsidR="00153C01" w:rsidRPr="007302A5" w14:paraId="4DA16986" w14:textId="77777777" w:rsidTr="00951D02">
        <w:tc>
          <w:tcPr>
            <w:tcW w:w="993" w:type="dxa"/>
            <w:vAlign w:val="center"/>
          </w:tcPr>
          <w:p w14:paraId="593475AD" w14:textId="77777777" w:rsidR="00153C01" w:rsidRPr="007302A5" w:rsidRDefault="00153C01" w:rsidP="00153C01">
            <w:pPr>
              <w:pStyle w:val="ListBullet"/>
              <w:numPr>
                <w:ilvl w:val="0"/>
                <w:numId w:val="0"/>
              </w:numPr>
              <w:jc w:val="center"/>
              <w:rPr>
                <w:noProof/>
                <w:sz w:val="28"/>
                <w:szCs w:val="32"/>
              </w:rPr>
            </w:pPr>
            <w:r w:rsidRPr="007302A5">
              <w:rPr>
                <w:noProof/>
                <w:sz w:val="28"/>
                <w:szCs w:val="32"/>
              </w:rPr>
              <w:drawing>
                <wp:inline distT="0" distB="0" distL="0" distR="0" wp14:anchorId="5489E729" wp14:editId="4975FBB7">
                  <wp:extent cx="274320" cy="274320"/>
                  <wp:effectExtent l="0" t="0" r="0" b="0"/>
                  <wp:docPr id="25" name="Picture 25"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930" w:type="dxa"/>
            <w:vAlign w:val="center"/>
          </w:tcPr>
          <w:p w14:paraId="4C936548" w14:textId="3D322E96" w:rsidR="00153C01" w:rsidRPr="00AC4F63" w:rsidRDefault="00153C01" w:rsidP="00153C01">
            <w:pPr>
              <w:pStyle w:val="ListBullet"/>
              <w:numPr>
                <w:ilvl w:val="0"/>
                <w:numId w:val="0"/>
              </w:numPr>
              <w:rPr>
                <w:sz w:val="24"/>
                <w:szCs w:val="28"/>
              </w:rPr>
            </w:pPr>
            <w:r w:rsidRPr="00AC4F63">
              <w:rPr>
                <w:sz w:val="24"/>
                <w:szCs w:val="28"/>
              </w:rPr>
              <w:t xml:space="preserve">Where possible, volunteering roles </w:t>
            </w:r>
            <w:r w:rsidR="005F6517">
              <w:rPr>
                <w:sz w:val="24"/>
                <w:szCs w:val="28"/>
              </w:rPr>
              <w:t xml:space="preserve">meet the needs of the volunteer and </w:t>
            </w:r>
            <w:r w:rsidRPr="00AC4F63">
              <w:rPr>
                <w:sz w:val="24"/>
                <w:szCs w:val="28"/>
              </w:rPr>
              <w:t>are flexible</w:t>
            </w:r>
            <w:r>
              <w:rPr>
                <w:sz w:val="24"/>
                <w:szCs w:val="28"/>
              </w:rPr>
              <w:t xml:space="preserve"> (</w:t>
            </w:r>
            <w:r w:rsidR="00AF7937">
              <w:rPr>
                <w:sz w:val="24"/>
                <w:szCs w:val="28"/>
              </w:rPr>
              <w:t xml:space="preserve">for example, </w:t>
            </w:r>
            <w:r>
              <w:rPr>
                <w:sz w:val="24"/>
                <w:szCs w:val="28"/>
              </w:rPr>
              <w:t xml:space="preserve">weekend, ad-hoc and outside of core hours volunteering). </w:t>
            </w:r>
          </w:p>
        </w:tc>
      </w:tr>
      <w:tr w:rsidR="00153C01" w:rsidRPr="007302A5" w14:paraId="6E95F423" w14:textId="77777777" w:rsidTr="00951D02">
        <w:tc>
          <w:tcPr>
            <w:tcW w:w="993" w:type="dxa"/>
            <w:vAlign w:val="center"/>
          </w:tcPr>
          <w:p w14:paraId="445A28E0" w14:textId="77777777" w:rsidR="00153C01" w:rsidRPr="007302A5" w:rsidRDefault="00153C01" w:rsidP="00153C01">
            <w:pPr>
              <w:pStyle w:val="ListBullet"/>
              <w:numPr>
                <w:ilvl w:val="0"/>
                <w:numId w:val="0"/>
              </w:numPr>
              <w:jc w:val="center"/>
              <w:rPr>
                <w:noProof/>
                <w:sz w:val="28"/>
                <w:szCs w:val="32"/>
              </w:rPr>
            </w:pPr>
            <w:r w:rsidRPr="007302A5">
              <w:rPr>
                <w:noProof/>
                <w:sz w:val="28"/>
                <w:szCs w:val="32"/>
              </w:rPr>
              <w:drawing>
                <wp:inline distT="0" distB="0" distL="0" distR="0" wp14:anchorId="4E4683EE" wp14:editId="0240233F">
                  <wp:extent cx="274320" cy="274320"/>
                  <wp:effectExtent l="0" t="0" r="0" b="0"/>
                  <wp:docPr id="26" name="Picture 26"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930" w:type="dxa"/>
            <w:vAlign w:val="center"/>
          </w:tcPr>
          <w:p w14:paraId="51DEE221" w14:textId="77777777" w:rsidR="00153C01" w:rsidRPr="00AC4F63" w:rsidRDefault="00153C01" w:rsidP="00153C01">
            <w:pPr>
              <w:pStyle w:val="ListBullet"/>
              <w:numPr>
                <w:ilvl w:val="0"/>
                <w:numId w:val="0"/>
              </w:numPr>
              <w:rPr>
                <w:sz w:val="24"/>
                <w:szCs w:val="28"/>
              </w:rPr>
            </w:pPr>
            <w:r w:rsidRPr="00AC4F63">
              <w:rPr>
                <w:sz w:val="24"/>
                <w:szCs w:val="28"/>
              </w:rPr>
              <w:t xml:space="preserve">Where relevant, volunteering roles can complement or </w:t>
            </w:r>
            <w:r>
              <w:rPr>
                <w:sz w:val="24"/>
                <w:szCs w:val="28"/>
              </w:rPr>
              <w:t>build on</w:t>
            </w:r>
            <w:r w:rsidRPr="00AC4F63">
              <w:rPr>
                <w:sz w:val="24"/>
                <w:szCs w:val="28"/>
              </w:rPr>
              <w:t xml:space="preserve"> other volunteering programs in the area.</w:t>
            </w:r>
          </w:p>
        </w:tc>
      </w:tr>
      <w:tr w:rsidR="00153C01" w:rsidRPr="007302A5" w14:paraId="6E570F56" w14:textId="77777777" w:rsidTr="00951D02">
        <w:tc>
          <w:tcPr>
            <w:tcW w:w="993" w:type="dxa"/>
            <w:vAlign w:val="center"/>
          </w:tcPr>
          <w:p w14:paraId="09C3CEFD" w14:textId="77777777" w:rsidR="00153C01" w:rsidRPr="007302A5" w:rsidRDefault="00153C01" w:rsidP="00153C01">
            <w:pPr>
              <w:pStyle w:val="ListBullet"/>
              <w:numPr>
                <w:ilvl w:val="0"/>
                <w:numId w:val="0"/>
              </w:numPr>
              <w:jc w:val="center"/>
              <w:rPr>
                <w:noProof/>
                <w:sz w:val="28"/>
                <w:szCs w:val="32"/>
              </w:rPr>
            </w:pPr>
            <w:r w:rsidRPr="007302A5">
              <w:rPr>
                <w:noProof/>
                <w:sz w:val="28"/>
                <w:szCs w:val="32"/>
              </w:rPr>
              <w:drawing>
                <wp:inline distT="0" distB="0" distL="0" distR="0" wp14:anchorId="7194DCEF" wp14:editId="76ECADBE">
                  <wp:extent cx="274320" cy="274320"/>
                  <wp:effectExtent l="0" t="0" r="0" b="0"/>
                  <wp:docPr id="194" name="Picture 194"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930" w:type="dxa"/>
            <w:vAlign w:val="center"/>
          </w:tcPr>
          <w:p w14:paraId="37E88585" w14:textId="77777777" w:rsidR="00153C01" w:rsidRPr="00AC4F63" w:rsidRDefault="00153C01" w:rsidP="00153C01">
            <w:pPr>
              <w:pStyle w:val="ListBullet"/>
              <w:numPr>
                <w:ilvl w:val="0"/>
                <w:numId w:val="0"/>
              </w:numPr>
              <w:rPr>
                <w:sz w:val="24"/>
                <w:szCs w:val="28"/>
              </w:rPr>
            </w:pPr>
            <w:r>
              <w:rPr>
                <w:sz w:val="24"/>
                <w:szCs w:val="28"/>
              </w:rPr>
              <w:t>Where possible, roles match the skills and interests of volunteers.</w:t>
            </w:r>
          </w:p>
        </w:tc>
      </w:tr>
    </w:tbl>
    <w:p w14:paraId="58B4E1AD" w14:textId="77777777" w:rsidR="00951D02" w:rsidRDefault="00951D02" w:rsidP="00E87B9E">
      <w:pPr>
        <w:pStyle w:val="ListBullet"/>
        <w:numPr>
          <w:ilvl w:val="0"/>
          <w:numId w:val="0"/>
        </w:numPr>
        <w:spacing w:before="0" w:after="0"/>
        <w:rPr>
          <w:b/>
          <w:bCs/>
          <w:i/>
          <w:iCs/>
          <w:sz w:val="24"/>
          <w:szCs w:val="28"/>
        </w:rPr>
      </w:pPr>
    </w:p>
    <w:p w14:paraId="213D372F" w14:textId="77911AEF" w:rsidR="00E87B9E" w:rsidRDefault="00E87B9E" w:rsidP="00E87B9E">
      <w:pPr>
        <w:pStyle w:val="ListBullet"/>
        <w:numPr>
          <w:ilvl w:val="0"/>
          <w:numId w:val="0"/>
        </w:numPr>
        <w:spacing w:before="0" w:after="0"/>
        <w:rPr>
          <w:sz w:val="24"/>
          <w:szCs w:val="28"/>
        </w:rPr>
      </w:pPr>
      <w:r w:rsidRPr="00BF6D83">
        <w:rPr>
          <w:b/>
          <w:bCs/>
          <w:i/>
          <w:iCs/>
          <w:sz w:val="24"/>
          <w:szCs w:val="28"/>
        </w:rPr>
        <w:t xml:space="preserve">Did you know? </w:t>
      </w:r>
      <w:r>
        <w:rPr>
          <w:sz w:val="24"/>
          <w:szCs w:val="28"/>
        </w:rPr>
        <w:t xml:space="preserve">There may be existing volunteering programs in your area that you can use to support older people. Learn more at </w:t>
      </w:r>
      <w:hyperlink r:id="rId45" w:history="1">
        <w:r w:rsidR="00725682" w:rsidRPr="0014370B">
          <w:rPr>
            <w:rStyle w:val="Hyperlink"/>
            <w:sz w:val="24"/>
            <w:szCs w:val="28"/>
          </w:rPr>
          <w:t>www.health.gov.au/topics/aged-care/volunteers</w:t>
        </w:r>
      </w:hyperlink>
      <w:r w:rsidR="00725682">
        <w:rPr>
          <w:sz w:val="24"/>
          <w:szCs w:val="28"/>
        </w:rPr>
        <w:t xml:space="preserve">. </w:t>
      </w:r>
    </w:p>
    <w:p w14:paraId="447ACD8E" w14:textId="77777777" w:rsidR="000F0D1D" w:rsidRDefault="000F0D1D" w:rsidP="00E87B9E">
      <w:pPr>
        <w:pStyle w:val="ListBullet"/>
        <w:numPr>
          <w:ilvl w:val="0"/>
          <w:numId w:val="0"/>
        </w:numPr>
        <w:spacing w:before="0" w:after="0"/>
        <w:rPr>
          <w:sz w:val="24"/>
          <w:szCs w:val="28"/>
        </w:rPr>
      </w:pPr>
    </w:p>
    <w:p w14:paraId="362CA55E" w14:textId="77777777" w:rsidR="000F0D1D" w:rsidRPr="00FA27A1" w:rsidRDefault="000F0D1D" w:rsidP="00E87B9E">
      <w:pPr>
        <w:pStyle w:val="ListBullet"/>
        <w:numPr>
          <w:ilvl w:val="0"/>
          <w:numId w:val="0"/>
        </w:numPr>
        <w:spacing w:before="0" w:after="0"/>
        <w:rPr>
          <w:b/>
          <w:bCs/>
          <w:i/>
          <w:iCs/>
          <w:sz w:val="24"/>
          <w:szCs w:val="28"/>
        </w:rPr>
      </w:pPr>
      <w:r>
        <w:rPr>
          <w:sz w:val="24"/>
          <w:szCs w:val="28"/>
        </w:rPr>
        <w:t xml:space="preserve">The World Health Organisation has created a guide to planning and implementing interventions for intergenerational contact which may be useful to begin designing programs to fit your service. Access it at </w:t>
      </w:r>
      <w:hyperlink r:id="rId46" w:history="1">
        <w:r w:rsidRPr="00897FCC">
          <w:rPr>
            <w:rStyle w:val="Hyperlink"/>
            <w:sz w:val="24"/>
            <w:szCs w:val="28"/>
          </w:rPr>
          <w:t>www.who.int/publications-detail-redirect/9789240070264</w:t>
        </w:r>
      </w:hyperlink>
      <w:r>
        <w:rPr>
          <w:sz w:val="24"/>
          <w:szCs w:val="28"/>
        </w:rPr>
        <w:t>.</w:t>
      </w:r>
    </w:p>
    <w:p w14:paraId="69D0C663" w14:textId="77777777" w:rsidR="00E87B9E" w:rsidRPr="001F4D9A" w:rsidRDefault="00E87B9E" w:rsidP="00E87B9E">
      <w:pPr>
        <w:spacing w:before="100" w:beforeAutospacing="1" w:after="100" w:afterAutospacing="1" w:line="240" w:lineRule="auto"/>
        <w:rPr>
          <w:rFonts w:cs="Arial"/>
          <w:b/>
          <w:bCs/>
          <w:lang w:eastAsia="en-AU"/>
        </w:rPr>
      </w:pPr>
      <w:r w:rsidRPr="001F4D9A">
        <w:rPr>
          <w:rFonts w:cs="Arial"/>
          <w:b/>
          <w:bCs/>
          <w:color w:val="1E1544"/>
          <w:lang w:eastAsia="en-AU"/>
        </w:rPr>
        <w:t xml:space="preserve">Provide person-centred </w:t>
      </w:r>
      <w:r>
        <w:rPr>
          <w:rFonts w:cs="Arial"/>
          <w:b/>
          <w:bCs/>
          <w:color w:val="1E1544"/>
          <w:lang w:eastAsia="en-AU"/>
        </w:rPr>
        <w:t xml:space="preserve">and culturally appropriate </w:t>
      </w:r>
      <w:r w:rsidRPr="001F4D9A">
        <w:rPr>
          <w:rFonts w:cs="Arial"/>
          <w:b/>
          <w:bCs/>
          <w:color w:val="1E1544"/>
          <w:lang w:eastAsia="en-AU"/>
        </w:rPr>
        <w:t xml:space="preserve">care by planning your volunteering programs to cater for the diverse needs of your community. Celebrate what makes people from diverse backgrounds and </w:t>
      </w:r>
      <w:r w:rsidR="00347B77">
        <w:rPr>
          <w:rFonts w:cs="Arial"/>
          <w:b/>
          <w:bCs/>
          <w:color w:val="1E1544"/>
          <w:lang w:eastAsia="en-AU"/>
        </w:rPr>
        <w:t xml:space="preserve">life </w:t>
      </w:r>
      <w:r w:rsidRPr="001F4D9A">
        <w:rPr>
          <w:rFonts w:cs="Arial"/>
          <w:b/>
          <w:bCs/>
          <w:color w:val="1E1544"/>
          <w:lang w:eastAsia="en-AU"/>
        </w:rPr>
        <w:t xml:space="preserve">experiences unique and connect to them to </w:t>
      </w:r>
      <w:r w:rsidR="008D53AD">
        <w:rPr>
          <w:rFonts w:cs="Arial"/>
          <w:b/>
          <w:bCs/>
          <w:color w:val="1E1544"/>
          <w:lang w:eastAsia="en-AU"/>
        </w:rPr>
        <w:t xml:space="preserve">culture and </w:t>
      </w:r>
      <w:r w:rsidRPr="001F4D9A">
        <w:rPr>
          <w:rFonts w:cs="Arial"/>
          <w:b/>
          <w:bCs/>
          <w:color w:val="1E1544"/>
          <w:lang w:eastAsia="en-AU"/>
        </w:rPr>
        <w:t>community.</w:t>
      </w:r>
    </w:p>
    <w:p w14:paraId="0957A97F" w14:textId="77777777" w:rsidR="000F0D1D" w:rsidRDefault="00E87B9E" w:rsidP="00E87B9E">
      <w:pPr>
        <w:spacing w:before="0" w:after="0"/>
        <w:rPr>
          <w:szCs w:val="28"/>
        </w:rPr>
      </w:pPr>
      <w:r>
        <w:rPr>
          <w:szCs w:val="28"/>
        </w:rPr>
        <w:t xml:space="preserve">The Bolton Clarke Research Institute a website for aged care providers with resources for inclusive health and ageing in the community. It is a good place to start planning for diversity in your service. Explore the website at </w:t>
      </w:r>
      <w:hyperlink r:id="rId47" w:history="1">
        <w:r w:rsidRPr="00847C6F">
          <w:rPr>
            <w:rStyle w:val="Hyperlink"/>
            <w:szCs w:val="28"/>
          </w:rPr>
          <w:t>www.inclusivehealthandageing.com.au/</w:t>
        </w:r>
      </w:hyperlink>
      <w:r>
        <w:rPr>
          <w:szCs w:val="28"/>
        </w:rPr>
        <w:t xml:space="preserve">. </w:t>
      </w:r>
    </w:p>
    <w:p w14:paraId="7918B73F" w14:textId="77777777" w:rsidR="0068445E" w:rsidRDefault="0068445E" w:rsidP="00E87B9E">
      <w:pPr>
        <w:spacing w:before="0" w:after="0"/>
      </w:pPr>
    </w:p>
    <w:p w14:paraId="20BCDFEB" w14:textId="2E428137" w:rsidR="0068445E" w:rsidRDefault="0068445E" w:rsidP="00E87B9E">
      <w:pPr>
        <w:spacing w:before="0" w:after="0"/>
        <w:rPr>
          <w:szCs w:val="28"/>
        </w:rPr>
      </w:pPr>
      <w:r>
        <w:t xml:space="preserve">The Older Person’s Advocacy Network runs </w:t>
      </w:r>
      <w:r w:rsidRPr="0068445E">
        <w:t>Planning for Diversity workshops</w:t>
      </w:r>
      <w:r>
        <w:t xml:space="preserve"> to help aged care providers make services more inclusive of older people from diverse and marginalised groups. Learn more and register at </w:t>
      </w:r>
      <w:hyperlink r:id="rId48" w:history="1">
        <w:r w:rsidRPr="0014370B">
          <w:rPr>
            <w:rStyle w:val="Hyperlink"/>
          </w:rPr>
          <w:t>opan.org.au/education/education-for-professionals/diversity-education</w:t>
        </w:r>
      </w:hyperlink>
      <w:r>
        <w:t xml:space="preserve">. </w:t>
      </w:r>
    </w:p>
    <w:p w14:paraId="50BB108F" w14:textId="50253020" w:rsidR="00E87B9E" w:rsidRDefault="00E87B9E" w:rsidP="00951D02">
      <w:pPr>
        <w:rPr>
          <w:szCs w:val="28"/>
        </w:rPr>
      </w:pPr>
      <w:r>
        <w:rPr>
          <w:szCs w:val="28"/>
        </w:rPr>
        <w:t xml:space="preserve">More information about involving diverse volunteers is provided in the </w:t>
      </w:r>
      <w:r w:rsidR="00951D02">
        <w:rPr>
          <w:szCs w:val="28"/>
        </w:rPr>
        <w:t xml:space="preserve">guidance handbook for volunteer managers at </w:t>
      </w:r>
      <w:hyperlink r:id="rId49" w:history="1">
        <w:r w:rsidR="00951D02" w:rsidRPr="0014370B">
          <w:rPr>
            <w:rStyle w:val="Hyperlink"/>
            <w:szCs w:val="28"/>
          </w:rPr>
          <w:t>www.health.gov.au/resources/publications/managing-volunteers-in-aged-care-guidance-handbook-for-volunteer-managers</w:t>
        </w:r>
      </w:hyperlink>
      <w:r w:rsidR="00951D02">
        <w:rPr>
          <w:szCs w:val="28"/>
        </w:rPr>
        <w:t xml:space="preserve"> </w:t>
      </w:r>
    </w:p>
    <w:p w14:paraId="3EE71F6E" w14:textId="0BB288AB" w:rsidR="00E87B9E" w:rsidRDefault="00E87B9E" w:rsidP="00E87B9E">
      <w:pPr>
        <w:pStyle w:val="Heading2"/>
        <w:spacing w:before="0" w:after="0"/>
      </w:pPr>
      <w:bookmarkStart w:id="8" w:name="_Toc151710006"/>
      <w:r>
        <w:lastRenderedPageBreak/>
        <w:t>Recruiting volunteers</w:t>
      </w:r>
      <w:bookmarkEnd w:id="8"/>
      <w:r>
        <w:t xml:space="preserve"> </w:t>
      </w:r>
    </w:p>
    <w:p w14:paraId="43AD8B9D" w14:textId="77777777" w:rsidR="00E87B9E" w:rsidRDefault="00E87B9E" w:rsidP="00E87B9E">
      <w:pPr>
        <w:spacing w:before="0" w:after="0"/>
        <w:rPr>
          <w:szCs w:val="28"/>
        </w:rPr>
      </w:pPr>
    </w:p>
    <w:tbl>
      <w:tblPr>
        <w:tblStyle w:val="TableGrid"/>
        <w:tblpPr w:leftFromText="180" w:rightFromText="180" w:vertAnchor="text" w:horzAnchor="margin" w:tblpXSpec="center" w:tblpY="-26"/>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053"/>
        <w:gridCol w:w="7647"/>
      </w:tblGrid>
      <w:tr w:rsidR="00E87B9E" w:rsidRPr="007302A5" w14:paraId="10713BFF" w14:textId="77777777" w:rsidTr="00516A0D">
        <w:trPr>
          <w:cnfStyle w:val="100000000000" w:firstRow="1" w:lastRow="0" w:firstColumn="0" w:lastColumn="0" w:oddVBand="0" w:evenVBand="0" w:oddHBand="0" w:evenHBand="0" w:firstRowFirstColumn="0" w:firstRowLastColumn="0" w:lastRowFirstColumn="0" w:lastRowLastColumn="0"/>
        </w:trPr>
        <w:tc>
          <w:tcPr>
            <w:tcW w:w="1053" w:type="dxa"/>
            <w:vAlign w:val="center"/>
          </w:tcPr>
          <w:p w14:paraId="73D1D8E7" w14:textId="77777777" w:rsidR="00E87B9E" w:rsidRPr="007302A5" w:rsidRDefault="00E87B9E" w:rsidP="00516A0D">
            <w:pPr>
              <w:pStyle w:val="ListBullet"/>
              <w:numPr>
                <w:ilvl w:val="0"/>
                <w:numId w:val="0"/>
              </w:numPr>
              <w:jc w:val="center"/>
              <w:rPr>
                <w:sz w:val="28"/>
                <w:szCs w:val="32"/>
              </w:rPr>
            </w:pPr>
            <w:r w:rsidRPr="007302A5">
              <w:rPr>
                <w:noProof/>
                <w:sz w:val="28"/>
                <w:szCs w:val="32"/>
              </w:rPr>
              <w:drawing>
                <wp:inline distT="0" distB="0" distL="0" distR="0" wp14:anchorId="70D23899" wp14:editId="4BD2390C">
                  <wp:extent cx="274320" cy="274320"/>
                  <wp:effectExtent l="0" t="0" r="0" b="0"/>
                  <wp:docPr id="31" name="Picture 31"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7647" w:type="dxa"/>
            <w:vAlign w:val="center"/>
          </w:tcPr>
          <w:p w14:paraId="547B1213" w14:textId="77777777" w:rsidR="00E87B9E" w:rsidRPr="00741F22" w:rsidRDefault="00E87B9E" w:rsidP="00516A0D">
            <w:pPr>
              <w:pStyle w:val="ListBullet"/>
              <w:numPr>
                <w:ilvl w:val="0"/>
                <w:numId w:val="0"/>
              </w:numPr>
              <w:rPr>
                <w:b w:val="0"/>
                <w:bCs/>
                <w:sz w:val="24"/>
                <w:szCs w:val="28"/>
              </w:rPr>
            </w:pPr>
            <w:r w:rsidRPr="00741F22">
              <w:rPr>
                <w:b w:val="0"/>
                <w:bCs/>
                <w:sz w:val="24"/>
                <w:szCs w:val="28"/>
              </w:rPr>
              <w:t xml:space="preserve">The organisation knows </w:t>
            </w:r>
            <w:r w:rsidRPr="00E05D42">
              <w:rPr>
                <w:b w:val="0"/>
                <w:bCs/>
                <w:sz w:val="24"/>
                <w:szCs w:val="28"/>
              </w:rPr>
              <w:t>the kinds of volunteers</w:t>
            </w:r>
            <w:r w:rsidRPr="00741F22">
              <w:rPr>
                <w:b w:val="0"/>
                <w:bCs/>
                <w:sz w:val="24"/>
                <w:szCs w:val="28"/>
              </w:rPr>
              <w:t xml:space="preserve"> they want to recruit and the roles they are recruiting for.</w:t>
            </w:r>
          </w:p>
        </w:tc>
      </w:tr>
      <w:tr w:rsidR="00E87B9E" w:rsidRPr="007302A5" w14:paraId="7776B948" w14:textId="77777777" w:rsidTr="00516A0D">
        <w:tc>
          <w:tcPr>
            <w:tcW w:w="1053" w:type="dxa"/>
            <w:vAlign w:val="center"/>
          </w:tcPr>
          <w:p w14:paraId="631757FD" w14:textId="77777777" w:rsidR="00E87B9E" w:rsidRPr="007302A5" w:rsidRDefault="00E87B9E" w:rsidP="00516A0D">
            <w:pPr>
              <w:pStyle w:val="ListBullet"/>
              <w:numPr>
                <w:ilvl w:val="0"/>
                <w:numId w:val="0"/>
              </w:numPr>
              <w:jc w:val="center"/>
              <w:rPr>
                <w:sz w:val="28"/>
                <w:szCs w:val="32"/>
              </w:rPr>
            </w:pPr>
            <w:r w:rsidRPr="007302A5">
              <w:rPr>
                <w:noProof/>
                <w:sz w:val="28"/>
                <w:szCs w:val="32"/>
              </w:rPr>
              <w:drawing>
                <wp:inline distT="0" distB="0" distL="0" distR="0" wp14:anchorId="5AE357C0" wp14:editId="5EAA4B26">
                  <wp:extent cx="274320" cy="274320"/>
                  <wp:effectExtent l="0" t="0" r="0" b="0"/>
                  <wp:docPr id="32" name="Picture 32"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7647" w:type="dxa"/>
            <w:vAlign w:val="center"/>
          </w:tcPr>
          <w:p w14:paraId="11976126" w14:textId="77777777" w:rsidR="00E87B9E" w:rsidRPr="00AC4F63" w:rsidRDefault="00E87B9E" w:rsidP="00516A0D">
            <w:pPr>
              <w:pStyle w:val="ListBullet"/>
              <w:numPr>
                <w:ilvl w:val="0"/>
                <w:numId w:val="0"/>
              </w:numPr>
              <w:rPr>
                <w:sz w:val="24"/>
                <w:szCs w:val="28"/>
              </w:rPr>
            </w:pPr>
            <w:r w:rsidRPr="00AC4F63">
              <w:rPr>
                <w:sz w:val="24"/>
                <w:szCs w:val="28"/>
              </w:rPr>
              <w:t>The organisation has a recruitment strategy in place that has considered the local area</w:t>
            </w:r>
            <w:r w:rsidR="00184E43">
              <w:rPr>
                <w:sz w:val="24"/>
                <w:szCs w:val="28"/>
              </w:rPr>
              <w:t xml:space="preserve"> including diversity </w:t>
            </w:r>
            <w:r w:rsidRPr="00AC4F63">
              <w:rPr>
                <w:sz w:val="24"/>
                <w:szCs w:val="28"/>
              </w:rPr>
              <w:t>and demographics.</w:t>
            </w:r>
          </w:p>
        </w:tc>
      </w:tr>
      <w:tr w:rsidR="00E87B9E" w:rsidRPr="007302A5" w14:paraId="7025B520" w14:textId="77777777" w:rsidTr="00516A0D">
        <w:tc>
          <w:tcPr>
            <w:tcW w:w="1053" w:type="dxa"/>
            <w:vAlign w:val="center"/>
          </w:tcPr>
          <w:p w14:paraId="20AEEE21" w14:textId="77777777" w:rsidR="00E87B9E" w:rsidRPr="007302A5" w:rsidRDefault="00E87B9E" w:rsidP="00516A0D">
            <w:pPr>
              <w:pStyle w:val="ListBullet"/>
              <w:numPr>
                <w:ilvl w:val="0"/>
                <w:numId w:val="0"/>
              </w:numPr>
              <w:jc w:val="center"/>
              <w:rPr>
                <w:noProof/>
                <w:sz w:val="28"/>
                <w:szCs w:val="32"/>
              </w:rPr>
            </w:pPr>
            <w:r w:rsidRPr="007302A5">
              <w:rPr>
                <w:noProof/>
                <w:sz w:val="28"/>
                <w:szCs w:val="32"/>
              </w:rPr>
              <w:drawing>
                <wp:inline distT="0" distB="0" distL="0" distR="0" wp14:anchorId="4611C7F2" wp14:editId="33307245">
                  <wp:extent cx="274320" cy="274320"/>
                  <wp:effectExtent l="0" t="0" r="0" b="0"/>
                  <wp:docPr id="33" name="Picture 33"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7647" w:type="dxa"/>
            <w:vAlign w:val="center"/>
          </w:tcPr>
          <w:p w14:paraId="71F21BE9" w14:textId="77777777" w:rsidR="00E87B9E" w:rsidRPr="00AC4F63" w:rsidRDefault="00E87B9E" w:rsidP="00516A0D">
            <w:pPr>
              <w:pStyle w:val="ListBullet"/>
              <w:numPr>
                <w:ilvl w:val="0"/>
                <w:numId w:val="0"/>
              </w:numPr>
              <w:rPr>
                <w:sz w:val="24"/>
                <w:szCs w:val="28"/>
              </w:rPr>
            </w:pPr>
            <w:r w:rsidRPr="00AC4F63">
              <w:rPr>
                <w:sz w:val="24"/>
                <w:szCs w:val="28"/>
              </w:rPr>
              <w:t xml:space="preserve">The organisation has a clear point of contact for expressions of interest and a </w:t>
            </w:r>
            <w:r>
              <w:rPr>
                <w:sz w:val="24"/>
                <w:szCs w:val="28"/>
              </w:rPr>
              <w:t>Volunteer Manager</w:t>
            </w:r>
            <w:r w:rsidRPr="00AC4F63">
              <w:rPr>
                <w:sz w:val="24"/>
                <w:szCs w:val="28"/>
              </w:rPr>
              <w:t xml:space="preserve"> responsible for responding.</w:t>
            </w:r>
          </w:p>
        </w:tc>
      </w:tr>
      <w:tr w:rsidR="00E87B9E" w:rsidRPr="007302A5" w14:paraId="0A318803" w14:textId="77777777" w:rsidTr="00516A0D">
        <w:tc>
          <w:tcPr>
            <w:tcW w:w="1053" w:type="dxa"/>
            <w:vAlign w:val="center"/>
          </w:tcPr>
          <w:p w14:paraId="71A273A6" w14:textId="77777777" w:rsidR="00E87B9E" w:rsidRPr="007302A5" w:rsidRDefault="00E87B9E" w:rsidP="00516A0D">
            <w:pPr>
              <w:pStyle w:val="ListBullet"/>
              <w:numPr>
                <w:ilvl w:val="0"/>
                <w:numId w:val="0"/>
              </w:numPr>
              <w:jc w:val="center"/>
              <w:rPr>
                <w:noProof/>
                <w:sz w:val="28"/>
                <w:szCs w:val="32"/>
              </w:rPr>
            </w:pPr>
            <w:r w:rsidRPr="007302A5">
              <w:rPr>
                <w:noProof/>
                <w:sz w:val="28"/>
                <w:szCs w:val="32"/>
              </w:rPr>
              <w:drawing>
                <wp:inline distT="0" distB="0" distL="0" distR="0" wp14:anchorId="649C955C" wp14:editId="661AD185">
                  <wp:extent cx="274320" cy="274320"/>
                  <wp:effectExtent l="0" t="0" r="0" b="0"/>
                  <wp:docPr id="34" name="Picture 34"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7647" w:type="dxa"/>
            <w:vAlign w:val="center"/>
          </w:tcPr>
          <w:p w14:paraId="003B9E38" w14:textId="77777777" w:rsidR="00E87B9E" w:rsidRPr="00AC4F63" w:rsidRDefault="00E87B9E" w:rsidP="00516A0D">
            <w:pPr>
              <w:pStyle w:val="ListBullet"/>
              <w:numPr>
                <w:ilvl w:val="0"/>
                <w:numId w:val="0"/>
              </w:numPr>
              <w:rPr>
                <w:sz w:val="24"/>
                <w:szCs w:val="28"/>
              </w:rPr>
            </w:pPr>
            <w:r w:rsidRPr="00AC4F63">
              <w:rPr>
                <w:sz w:val="24"/>
                <w:szCs w:val="28"/>
              </w:rPr>
              <w:t>The organisation has clear processes in place for following up volunteering expressions of interest, including strategies to streamline the process and avoid unnecessary delays.</w:t>
            </w:r>
          </w:p>
        </w:tc>
      </w:tr>
    </w:tbl>
    <w:p w14:paraId="293BA160" w14:textId="77777777" w:rsidR="00E87B9E" w:rsidRDefault="00E87B9E" w:rsidP="00E87B9E">
      <w:pPr>
        <w:spacing w:before="0" w:after="0"/>
        <w:rPr>
          <w:szCs w:val="28"/>
        </w:rPr>
      </w:pPr>
    </w:p>
    <w:p w14:paraId="6FAAB043" w14:textId="77777777" w:rsidR="00153C01" w:rsidRDefault="00153C01" w:rsidP="00E87B9E">
      <w:pPr>
        <w:spacing w:before="0" w:after="0"/>
        <w:rPr>
          <w:szCs w:val="28"/>
        </w:rPr>
      </w:pPr>
    </w:p>
    <w:p w14:paraId="0238E77A" w14:textId="77777777" w:rsidR="00153C01" w:rsidRDefault="00153C01" w:rsidP="00E87B9E">
      <w:pPr>
        <w:spacing w:before="0" w:after="0"/>
        <w:rPr>
          <w:szCs w:val="28"/>
        </w:rPr>
      </w:pPr>
    </w:p>
    <w:p w14:paraId="5C14E931" w14:textId="77777777" w:rsidR="00153C01" w:rsidRDefault="00153C01" w:rsidP="00E87B9E">
      <w:pPr>
        <w:spacing w:before="0" w:after="0"/>
        <w:rPr>
          <w:szCs w:val="28"/>
        </w:rPr>
      </w:pPr>
    </w:p>
    <w:p w14:paraId="2942EDA6" w14:textId="77777777" w:rsidR="00153C01" w:rsidRDefault="00153C01" w:rsidP="00E87B9E">
      <w:pPr>
        <w:spacing w:before="0" w:after="0"/>
        <w:rPr>
          <w:szCs w:val="28"/>
        </w:rPr>
      </w:pPr>
    </w:p>
    <w:p w14:paraId="07A3B28E" w14:textId="77777777" w:rsidR="00153C01" w:rsidRDefault="00153C01" w:rsidP="00E87B9E">
      <w:pPr>
        <w:spacing w:before="0" w:after="0"/>
        <w:rPr>
          <w:szCs w:val="28"/>
        </w:rPr>
      </w:pPr>
    </w:p>
    <w:p w14:paraId="2E059C5F" w14:textId="77777777" w:rsidR="00153C01" w:rsidRDefault="00153C01" w:rsidP="00E87B9E">
      <w:pPr>
        <w:spacing w:before="0" w:after="0"/>
        <w:rPr>
          <w:szCs w:val="28"/>
        </w:rPr>
      </w:pPr>
    </w:p>
    <w:p w14:paraId="284CB77D" w14:textId="77777777" w:rsidR="00153C01" w:rsidRDefault="00153C01" w:rsidP="00E87B9E">
      <w:pPr>
        <w:spacing w:before="0" w:after="0"/>
        <w:rPr>
          <w:szCs w:val="28"/>
        </w:rPr>
      </w:pPr>
    </w:p>
    <w:p w14:paraId="2227FB1F" w14:textId="77777777" w:rsidR="00153C01" w:rsidRDefault="00153C01" w:rsidP="00E87B9E">
      <w:pPr>
        <w:spacing w:before="0" w:after="0"/>
        <w:rPr>
          <w:szCs w:val="28"/>
        </w:rPr>
      </w:pPr>
    </w:p>
    <w:p w14:paraId="72D99D64" w14:textId="77777777" w:rsidR="00153C01" w:rsidRDefault="00153C01" w:rsidP="00E87B9E">
      <w:pPr>
        <w:spacing w:before="0" w:after="0"/>
        <w:rPr>
          <w:szCs w:val="28"/>
        </w:rPr>
      </w:pPr>
    </w:p>
    <w:p w14:paraId="105733C0" w14:textId="77777777" w:rsidR="00153C01" w:rsidRDefault="00153C01" w:rsidP="00E87B9E">
      <w:pPr>
        <w:spacing w:before="0" w:after="0"/>
        <w:rPr>
          <w:szCs w:val="28"/>
        </w:rPr>
      </w:pPr>
    </w:p>
    <w:p w14:paraId="7C68F4C2" w14:textId="77777777" w:rsidR="00153C01" w:rsidRDefault="00153C01" w:rsidP="00E87B9E">
      <w:pPr>
        <w:spacing w:before="0" w:after="0"/>
        <w:rPr>
          <w:szCs w:val="28"/>
        </w:rPr>
      </w:pPr>
    </w:p>
    <w:p w14:paraId="6182B687" w14:textId="13A42B6C" w:rsidR="00E87B9E" w:rsidRPr="00B16F80" w:rsidRDefault="00E87B9E" w:rsidP="00951D02">
      <w:pPr>
        <w:rPr>
          <w:szCs w:val="28"/>
        </w:rPr>
      </w:pPr>
      <w:r>
        <w:rPr>
          <w:szCs w:val="28"/>
        </w:rPr>
        <w:t>To help organisations and managers, the department has collated publicly available resources which you can access at</w:t>
      </w:r>
      <w:r w:rsidR="00951D02">
        <w:rPr>
          <w:szCs w:val="28"/>
        </w:rPr>
        <w:t xml:space="preserve"> </w:t>
      </w:r>
      <w:hyperlink r:id="rId50" w:history="1">
        <w:r w:rsidR="00951D02" w:rsidRPr="0014370B">
          <w:rPr>
            <w:rStyle w:val="Hyperlink"/>
            <w:szCs w:val="28"/>
          </w:rPr>
          <w:t>www.health.gov.au/resources/publications/managing-volunteers-in-aged-care-guidance-handbook-for-volunteer-managers</w:t>
        </w:r>
      </w:hyperlink>
      <w:r w:rsidR="00951D02">
        <w:rPr>
          <w:szCs w:val="28"/>
        </w:rPr>
        <w:t xml:space="preserve">. </w:t>
      </w:r>
    </w:p>
    <w:p w14:paraId="6EA14337" w14:textId="77777777" w:rsidR="00E87B9E" w:rsidRDefault="00E87B9E" w:rsidP="00E87B9E">
      <w:pPr>
        <w:spacing w:before="0" w:after="0"/>
        <w:rPr>
          <w:szCs w:val="28"/>
        </w:rPr>
      </w:pPr>
    </w:p>
    <w:p w14:paraId="6F9F2DCB" w14:textId="63030811" w:rsidR="00E87B9E" w:rsidRDefault="00951D02" w:rsidP="00E87B9E">
      <w:pPr>
        <w:spacing w:before="0" w:after="0"/>
        <w:rPr>
          <w:szCs w:val="28"/>
        </w:rPr>
      </w:pPr>
      <w:r>
        <w:rPr>
          <w:szCs w:val="28"/>
        </w:rPr>
        <w:t>You can use our ‘Frequently</w:t>
      </w:r>
      <w:r w:rsidR="00E87B9E">
        <w:rPr>
          <w:szCs w:val="28"/>
        </w:rPr>
        <w:t xml:space="preserve"> asked questions for </w:t>
      </w:r>
      <w:r>
        <w:rPr>
          <w:szCs w:val="28"/>
        </w:rPr>
        <w:t>potential volunteers in aged care’ factsheet as a st</w:t>
      </w:r>
      <w:r w:rsidR="00E87B9E">
        <w:rPr>
          <w:szCs w:val="28"/>
        </w:rPr>
        <w:t xml:space="preserve">arting point </w:t>
      </w:r>
      <w:r w:rsidR="00AF7937">
        <w:rPr>
          <w:szCs w:val="28"/>
        </w:rPr>
        <w:t xml:space="preserve">to address questions during recruitment </w:t>
      </w:r>
      <w:r w:rsidR="00E87B9E">
        <w:rPr>
          <w:szCs w:val="28"/>
        </w:rPr>
        <w:t>within your own volunteer program.</w:t>
      </w:r>
    </w:p>
    <w:p w14:paraId="065963F9" w14:textId="2E5CFB3C" w:rsidR="00951D02" w:rsidRDefault="00951D02" w:rsidP="00E87B9E">
      <w:pPr>
        <w:spacing w:before="0" w:after="0"/>
        <w:rPr>
          <w:szCs w:val="28"/>
        </w:rPr>
      </w:pPr>
    </w:p>
    <w:p w14:paraId="48ACC194" w14:textId="2B205D33" w:rsidR="00E87B9E" w:rsidRDefault="00951D02" w:rsidP="00E87B9E">
      <w:pPr>
        <w:spacing w:before="0" w:after="0"/>
        <w:rPr>
          <w:szCs w:val="28"/>
        </w:rPr>
      </w:pPr>
      <w:r>
        <w:rPr>
          <w:szCs w:val="28"/>
        </w:rPr>
        <w:t xml:space="preserve">Access the frequently asked questions at </w:t>
      </w:r>
      <w:hyperlink r:id="rId51" w:history="1">
        <w:r w:rsidRPr="0014370B">
          <w:rPr>
            <w:rStyle w:val="Hyperlink"/>
            <w:szCs w:val="28"/>
          </w:rPr>
          <w:t>www.health.gov.au/resources/publications/frequently-asked-questions-for-potential-volunteers-in-aged-care</w:t>
        </w:r>
      </w:hyperlink>
      <w:r>
        <w:rPr>
          <w:szCs w:val="28"/>
        </w:rPr>
        <w:t>.</w:t>
      </w:r>
    </w:p>
    <w:p w14:paraId="268B15EC" w14:textId="77777777" w:rsidR="00E87B9E" w:rsidRDefault="00E87B9E" w:rsidP="00E87B9E">
      <w:pPr>
        <w:spacing w:before="0" w:after="0"/>
        <w:rPr>
          <w:szCs w:val="28"/>
        </w:rPr>
      </w:pPr>
    </w:p>
    <w:p w14:paraId="40D4B954" w14:textId="77777777" w:rsidR="00E87B9E" w:rsidRDefault="00E87B9E" w:rsidP="00E87B9E">
      <w:pPr>
        <w:spacing w:before="0" w:after="0"/>
        <w:rPr>
          <w:szCs w:val="28"/>
        </w:rPr>
      </w:pPr>
    </w:p>
    <w:p w14:paraId="3BD6A701" w14:textId="77777777" w:rsidR="00E87B9E" w:rsidRDefault="00E87B9E" w:rsidP="00E87B9E">
      <w:pPr>
        <w:spacing w:before="0" w:after="0"/>
        <w:rPr>
          <w:szCs w:val="28"/>
        </w:rPr>
      </w:pPr>
    </w:p>
    <w:p w14:paraId="34D1A2E3" w14:textId="77777777" w:rsidR="00E87B9E" w:rsidRDefault="00E87B9E" w:rsidP="00E87B9E">
      <w:pPr>
        <w:spacing w:before="0" w:after="0"/>
        <w:rPr>
          <w:szCs w:val="28"/>
        </w:rPr>
      </w:pPr>
    </w:p>
    <w:p w14:paraId="6962A9EA" w14:textId="77777777" w:rsidR="00E87B9E" w:rsidRDefault="00E87B9E" w:rsidP="00E87B9E">
      <w:pPr>
        <w:spacing w:before="0" w:after="0"/>
        <w:rPr>
          <w:szCs w:val="28"/>
        </w:rPr>
      </w:pPr>
    </w:p>
    <w:p w14:paraId="091D72D8" w14:textId="77777777" w:rsidR="00E87B9E" w:rsidRDefault="00E87B9E" w:rsidP="00E87B9E">
      <w:pPr>
        <w:spacing w:before="0" w:after="0"/>
        <w:rPr>
          <w:szCs w:val="28"/>
        </w:rPr>
      </w:pPr>
    </w:p>
    <w:p w14:paraId="49CB6D1C" w14:textId="77777777" w:rsidR="00E87B9E" w:rsidRDefault="00E87B9E" w:rsidP="00E87B9E">
      <w:pPr>
        <w:spacing w:before="0" w:after="0"/>
        <w:rPr>
          <w:szCs w:val="28"/>
        </w:rPr>
      </w:pPr>
    </w:p>
    <w:p w14:paraId="1C259E32" w14:textId="5B404795" w:rsidR="00E87B9E" w:rsidRDefault="00E87B9E" w:rsidP="00E87B9E">
      <w:pPr>
        <w:spacing w:before="0" w:after="0"/>
        <w:rPr>
          <w:szCs w:val="28"/>
        </w:rPr>
      </w:pPr>
    </w:p>
    <w:p w14:paraId="4C06F512" w14:textId="77777777" w:rsidR="00610AAE" w:rsidRDefault="00610AAE" w:rsidP="00E87B9E">
      <w:pPr>
        <w:spacing w:before="0" w:after="0"/>
        <w:rPr>
          <w:szCs w:val="28"/>
        </w:rPr>
      </w:pPr>
    </w:p>
    <w:p w14:paraId="6A32A187" w14:textId="77777777" w:rsidR="00E87B9E" w:rsidRDefault="00E87B9E" w:rsidP="00E87B9E">
      <w:pPr>
        <w:spacing w:before="0" w:after="0"/>
        <w:rPr>
          <w:szCs w:val="28"/>
        </w:rPr>
      </w:pPr>
    </w:p>
    <w:p w14:paraId="452C4A35" w14:textId="77777777" w:rsidR="00E87B9E" w:rsidRDefault="00E87B9E" w:rsidP="00E87B9E">
      <w:pPr>
        <w:spacing w:before="0" w:after="0"/>
        <w:rPr>
          <w:szCs w:val="28"/>
        </w:rPr>
      </w:pPr>
    </w:p>
    <w:p w14:paraId="4F27AC91" w14:textId="77777777" w:rsidR="00E87B9E" w:rsidRDefault="00E87B9E" w:rsidP="00E87B9E">
      <w:pPr>
        <w:spacing w:before="0" w:after="0"/>
        <w:rPr>
          <w:szCs w:val="28"/>
        </w:rPr>
      </w:pPr>
    </w:p>
    <w:p w14:paraId="4014244C" w14:textId="77777777" w:rsidR="00E87B9E" w:rsidRDefault="00E87B9E" w:rsidP="00E87B9E">
      <w:pPr>
        <w:spacing w:before="0" w:after="0"/>
        <w:rPr>
          <w:szCs w:val="28"/>
        </w:rPr>
      </w:pPr>
    </w:p>
    <w:p w14:paraId="5FC1477B" w14:textId="77777777" w:rsidR="00E87B9E" w:rsidRPr="00B16F80" w:rsidRDefault="00E87B9E" w:rsidP="00E87B9E">
      <w:pPr>
        <w:spacing w:before="0" w:after="0"/>
        <w:rPr>
          <w:szCs w:val="28"/>
        </w:rPr>
      </w:pPr>
    </w:p>
    <w:p w14:paraId="14E02BA7" w14:textId="77777777" w:rsidR="00E87B9E" w:rsidRDefault="00E87B9E" w:rsidP="00E87B9E">
      <w:pPr>
        <w:pStyle w:val="Heading2"/>
        <w:spacing w:before="0" w:after="0"/>
      </w:pPr>
      <w:bookmarkStart w:id="9" w:name="_Onboarding_volunteers"/>
      <w:bookmarkStart w:id="10" w:name="_Toc151710007"/>
      <w:bookmarkEnd w:id="9"/>
      <w:r>
        <w:lastRenderedPageBreak/>
        <w:t>Onboarding volunteers</w:t>
      </w:r>
      <w:bookmarkEnd w:id="10"/>
      <w:r>
        <w:t xml:space="preserve"> </w:t>
      </w:r>
    </w:p>
    <w:p w14:paraId="76F763B5" w14:textId="77777777" w:rsidR="00E87B9E" w:rsidRPr="00F040BB" w:rsidRDefault="00E87B9E" w:rsidP="00E87B9E">
      <w:pPr>
        <w:spacing w:before="0" w:after="0"/>
      </w:pPr>
    </w:p>
    <w:tbl>
      <w:tblPr>
        <w:tblStyle w:val="TableGrid"/>
        <w:tblpPr w:leftFromText="180" w:rightFromText="180" w:vertAnchor="text" w:horzAnchor="margin" w:tblpXSpec="center" w:tblpY="-26"/>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053"/>
        <w:gridCol w:w="7647"/>
      </w:tblGrid>
      <w:tr w:rsidR="00E87B9E" w:rsidRPr="007302A5" w14:paraId="6D30EDC8" w14:textId="77777777" w:rsidTr="00901FB2">
        <w:trPr>
          <w:cnfStyle w:val="100000000000" w:firstRow="1" w:lastRow="0" w:firstColumn="0" w:lastColumn="0" w:oddVBand="0" w:evenVBand="0" w:oddHBand="0" w:evenHBand="0" w:firstRowFirstColumn="0" w:firstRowLastColumn="0" w:lastRowFirstColumn="0" w:lastRowLastColumn="0"/>
        </w:trPr>
        <w:tc>
          <w:tcPr>
            <w:tcW w:w="1053" w:type="dxa"/>
            <w:vAlign w:val="center"/>
          </w:tcPr>
          <w:p w14:paraId="0BB8FFE2" w14:textId="77777777" w:rsidR="00E87B9E" w:rsidRPr="007302A5" w:rsidRDefault="00E87B9E" w:rsidP="00516A0D">
            <w:pPr>
              <w:pStyle w:val="ListBullet"/>
              <w:numPr>
                <w:ilvl w:val="0"/>
                <w:numId w:val="0"/>
              </w:numPr>
              <w:jc w:val="center"/>
              <w:rPr>
                <w:noProof/>
                <w:sz w:val="28"/>
                <w:szCs w:val="32"/>
              </w:rPr>
            </w:pPr>
            <w:r w:rsidRPr="007302A5">
              <w:rPr>
                <w:noProof/>
                <w:sz w:val="28"/>
                <w:szCs w:val="32"/>
              </w:rPr>
              <w:drawing>
                <wp:inline distT="0" distB="0" distL="0" distR="0" wp14:anchorId="2DE4D91F" wp14:editId="3F6A5321">
                  <wp:extent cx="274320" cy="274320"/>
                  <wp:effectExtent l="0" t="0" r="0" b="0"/>
                  <wp:docPr id="19" name="Picture 19"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7647" w:type="dxa"/>
            <w:vAlign w:val="center"/>
          </w:tcPr>
          <w:p w14:paraId="533D2E95" w14:textId="77777777" w:rsidR="00E87B9E" w:rsidRPr="00741F22" w:rsidRDefault="00E87B9E" w:rsidP="00516A0D">
            <w:pPr>
              <w:pStyle w:val="ListBullet"/>
              <w:numPr>
                <w:ilvl w:val="0"/>
                <w:numId w:val="0"/>
              </w:numPr>
              <w:rPr>
                <w:b w:val="0"/>
                <w:bCs/>
                <w:sz w:val="24"/>
                <w:szCs w:val="28"/>
              </w:rPr>
            </w:pPr>
            <w:r w:rsidRPr="00741F22">
              <w:rPr>
                <w:b w:val="0"/>
                <w:bCs/>
                <w:sz w:val="24"/>
                <w:szCs w:val="28"/>
              </w:rPr>
              <w:t xml:space="preserve">Volunteers </w:t>
            </w:r>
            <w:r>
              <w:rPr>
                <w:b w:val="0"/>
                <w:bCs/>
                <w:sz w:val="24"/>
                <w:szCs w:val="28"/>
              </w:rPr>
              <w:t xml:space="preserve">will </w:t>
            </w:r>
            <w:r w:rsidRPr="00741F22">
              <w:rPr>
                <w:b w:val="0"/>
                <w:bCs/>
                <w:sz w:val="24"/>
                <w:szCs w:val="28"/>
              </w:rPr>
              <w:t xml:space="preserve">understand the process for completing the </w:t>
            </w:r>
            <w:r>
              <w:rPr>
                <w:b w:val="0"/>
                <w:bCs/>
                <w:sz w:val="24"/>
                <w:szCs w:val="28"/>
              </w:rPr>
              <w:t>relevant workers screening check</w:t>
            </w:r>
            <w:r w:rsidR="00BB1F51">
              <w:rPr>
                <w:b w:val="0"/>
                <w:bCs/>
                <w:sz w:val="24"/>
                <w:szCs w:val="28"/>
              </w:rPr>
              <w:t>/s</w:t>
            </w:r>
            <w:r>
              <w:rPr>
                <w:b w:val="0"/>
                <w:bCs/>
                <w:sz w:val="24"/>
                <w:szCs w:val="28"/>
              </w:rPr>
              <w:t xml:space="preserve"> </w:t>
            </w:r>
            <w:r w:rsidRPr="00741F22">
              <w:rPr>
                <w:b w:val="0"/>
                <w:bCs/>
                <w:sz w:val="24"/>
                <w:szCs w:val="28"/>
              </w:rPr>
              <w:t xml:space="preserve">and </w:t>
            </w:r>
            <w:r>
              <w:rPr>
                <w:b w:val="0"/>
                <w:bCs/>
                <w:sz w:val="24"/>
                <w:szCs w:val="28"/>
              </w:rPr>
              <w:t>will be</w:t>
            </w:r>
            <w:r w:rsidRPr="00741F22">
              <w:rPr>
                <w:b w:val="0"/>
                <w:bCs/>
                <w:sz w:val="24"/>
                <w:szCs w:val="28"/>
              </w:rPr>
              <w:t xml:space="preserve"> kept informed on the progress of check</w:t>
            </w:r>
            <w:r w:rsidR="00BB1F51">
              <w:rPr>
                <w:b w:val="0"/>
                <w:bCs/>
                <w:sz w:val="24"/>
                <w:szCs w:val="28"/>
              </w:rPr>
              <w:t>s</w:t>
            </w:r>
            <w:r w:rsidRPr="00741F22">
              <w:rPr>
                <w:b w:val="0"/>
                <w:bCs/>
                <w:sz w:val="24"/>
                <w:szCs w:val="28"/>
              </w:rPr>
              <w:t>.</w:t>
            </w:r>
          </w:p>
        </w:tc>
      </w:tr>
      <w:tr w:rsidR="00E87B9E" w:rsidRPr="007302A5" w14:paraId="5FB359E0" w14:textId="77777777" w:rsidTr="00901FB2">
        <w:tc>
          <w:tcPr>
            <w:tcW w:w="1053" w:type="dxa"/>
            <w:vAlign w:val="center"/>
          </w:tcPr>
          <w:p w14:paraId="091F01D4" w14:textId="77777777" w:rsidR="00E87B9E" w:rsidRPr="007302A5" w:rsidRDefault="00E87B9E" w:rsidP="00516A0D">
            <w:pPr>
              <w:pStyle w:val="ListBullet"/>
              <w:numPr>
                <w:ilvl w:val="0"/>
                <w:numId w:val="0"/>
              </w:numPr>
              <w:jc w:val="center"/>
              <w:rPr>
                <w:sz w:val="28"/>
                <w:szCs w:val="32"/>
              </w:rPr>
            </w:pPr>
            <w:r w:rsidRPr="007302A5">
              <w:rPr>
                <w:noProof/>
                <w:sz w:val="28"/>
                <w:szCs w:val="32"/>
              </w:rPr>
              <w:drawing>
                <wp:inline distT="0" distB="0" distL="0" distR="0" wp14:anchorId="6D03DCCC" wp14:editId="483A66B6">
                  <wp:extent cx="274320" cy="274320"/>
                  <wp:effectExtent l="0" t="0" r="0" b="0"/>
                  <wp:docPr id="35" name="Picture 35"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7647" w:type="dxa"/>
            <w:vAlign w:val="center"/>
          </w:tcPr>
          <w:p w14:paraId="0595D259" w14:textId="77777777" w:rsidR="00E87B9E" w:rsidRPr="00AC4F63" w:rsidRDefault="00E87B9E" w:rsidP="00516A0D">
            <w:pPr>
              <w:pStyle w:val="ListBullet"/>
              <w:numPr>
                <w:ilvl w:val="0"/>
                <w:numId w:val="0"/>
              </w:numPr>
              <w:rPr>
                <w:sz w:val="24"/>
                <w:szCs w:val="28"/>
              </w:rPr>
            </w:pPr>
            <w:r w:rsidRPr="00AC4F63">
              <w:rPr>
                <w:sz w:val="24"/>
                <w:szCs w:val="28"/>
              </w:rPr>
              <w:t xml:space="preserve">Volunteers </w:t>
            </w:r>
            <w:r>
              <w:rPr>
                <w:sz w:val="24"/>
                <w:szCs w:val="28"/>
              </w:rPr>
              <w:t xml:space="preserve">will </w:t>
            </w:r>
            <w:r w:rsidRPr="00AC4F63">
              <w:rPr>
                <w:sz w:val="24"/>
                <w:szCs w:val="28"/>
              </w:rPr>
              <w:t>understand their reporting requirements</w:t>
            </w:r>
            <w:r>
              <w:rPr>
                <w:sz w:val="24"/>
                <w:szCs w:val="28"/>
              </w:rPr>
              <w:t>.</w:t>
            </w:r>
            <w:r w:rsidRPr="00AC4F63">
              <w:rPr>
                <w:sz w:val="24"/>
                <w:szCs w:val="28"/>
              </w:rPr>
              <w:t xml:space="preserve"> </w:t>
            </w:r>
          </w:p>
        </w:tc>
      </w:tr>
      <w:tr w:rsidR="00E87B9E" w:rsidRPr="007302A5" w14:paraId="20E9F738" w14:textId="77777777" w:rsidTr="00901FB2">
        <w:tc>
          <w:tcPr>
            <w:tcW w:w="1053" w:type="dxa"/>
            <w:vAlign w:val="center"/>
          </w:tcPr>
          <w:p w14:paraId="7E8BD364" w14:textId="77777777" w:rsidR="00E87B9E" w:rsidRPr="007302A5" w:rsidRDefault="00E87B9E" w:rsidP="00516A0D">
            <w:pPr>
              <w:pStyle w:val="ListBullet"/>
              <w:numPr>
                <w:ilvl w:val="0"/>
                <w:numId w:val="0"/>
              </w:numPr>
              <w:jc w:val="center"/>
              <w:rPr>
                <w:sz w:val="28"/>
                <w:szCs w:val="32"/>
              </w:rPr>
            </w:pPr>
            <w:r w:rsidRPr="007302A5">
              <w:rPr>
                <w:noProof/>
                <w:sz w:val="28"/>
                <w:szCs w:val="32"/>
              </w:rPr>
              <w:drawing>
                <wp:inline distT="0" distB="0" distL="0" distR="0" wp14:anchorId="03831D7A" wp14:editId="580E7E20">
                  <wp:extent cx="274320" cy="274320"/>
                  <wp:effectExtent l="0" t="0" r="0" b="0"/>
                  <wp:docPr id="6" name="Picture 6"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7647" w:type="dxa"/>
            <w:vAlign w:val="center"/>
          </w:tcPr>
          <w:p w14:paraId="5539AE8B" w14:textId="77777777" w:rsidR="00901FB2" w:rsidRPr="00AC4F63" w:rsidRDefault="00E87B9E" w:rsidP="00901FB2">
            <w:pPr>
              <w:pStyle w:val="ListBullet"/>
              <w:numPr>
                <w:ilvl w:val="0"/>
                <w:numId w:val="0"/>
              </w:numPr>
              <w:tabs>
                <w:tab w:val="clear" w:pos="340"/>
                <w:tab w:val="clear" w:pos="680"/>
              </w:tabs>
              <w:rPr>
                <w:sz w:val="24"/>
                <w:szCs w:val="28"/>
              </w:rPr>
            </w:pPr>
            <w:r w:rsidRPr="00AC4F63">
              <w:rPr>
                <w:sz w:val="24"/>
                <w:szCs w:val="28"/>
              </w:rPr>
              <w:t xml:space="preserve">Volunteers </w:t>
            </w:r>
            <w:r>
              <w:rPr>
                <w:sz w:val="24"/>
                <w:szCs w:val="28"/>
              </w:rPr>
              <w:t xml:space="preserve">will </w:t>
            </w:r>
            <w:r w:rsidRPr="00AC4F63">
              <w:rPr>
                <w:sz w:val="24"/>
                <w:szCs w:val="28"/>
              </w:rPr>
              <w:t xml:space="preserve">understand their expected behaviours, including </w:t>
            </w:r>
            <w:r>
              <w:rPr>
                <w:sz w:val="24"/>
                <w:szCs w:val="28"/>
              </w:rPr>
              <w:t>those</w:t>
            </w:r>
            <w:r w:rsidR="00B3181D">
              <w:rPr>
                <w:sz w:val="24"/>
                <w:szCs w:val="28"/>
              </w:rPr>
              <w:t xml:space="preserve"> </w:t>
            </w:r>
            <w:r>
              <w:rPr>
                <w:sz w:val="24"/>
                <w:szCs w:val="28"/>
              </w:rPr>
              <w:t>set out in their agreed role description</w:t>
            </w:r>
            <w:r w:rsidR="00901FB2">
              <w:rPr>
                <w:sz w:val="24"/>
                <w:szCs w:val="28"/>
              </w:rPr>
              <w:t>.</w:t>
            </w:r>
            <w:r w:rsidR="00AD4908">
              <w:rPr>
                <w:sz w:val="24"/>
                <w:szCs w:val="28"/>
              </w:rPr>
              <w:t xml:space="preserve"> The role description clearly explains the volunteer’s rights and responsibilities.</w:t>
            </w:r>
          </w:p>
        </w:tc>
      </w:tr>
      <w:tr w:rsidR="00E87B9E" w:rsidRPr="007302A5" w14:paraId="2F22D461" w14:textId="77777777" w:rsidTr="00901FB2">
        <w:tc>
          <w:tcPr>
            <w:tcW w:w="1053" w:type="dxa"/>
            <w:vAlign w:val="center"/>
          </w:tcPr>
          <w:p w14:paraId="4ABDE853" w14:textId="77777777" w:rsidR="00E87B9E" w:rsidRPr="007302A5" w:rsidRDefault="00E87B9E" w:rsidP="00516A0D">
            <w:pPr>
              <w:pStyle w:val="ListBullet"/>
              <w:numPr>
                <w:ilvl w:val="0"/>
                <w:numId w:val="0"/>
              </w:numPr>
              <w:jc w:val="center"/>
              <w:rPr>
                <w:noProof/>
                <w:sz w:val="28"/>
                <w:szCs w:val="32"/>
              </w:rPr>
            </w:pPr>
            <w:r w:rsidRPr="007302A5">
              <w:rPr>
                <w:noProof/>
                <w:sz w:val="28"/>
                <w:szCs w:val="32"/>
              </w:rPr>
              <w:drawing>
                <wp:inline distT="0" distB="0" distL="0" distR="0" wp14:anchorId="3F09834B" wp14:editId="6AFE9CC6">
                  <wp:extent cx="274320" cy="274320"/>
                  <wp:effectExtent l="0" t="0" r="0" b="0"/>
                  <wp:docPr id="18" name="Picture 18"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7647" w:type="dxa"/>
            <w:vAlign w:val="center"/>
          </w:tcPr>
          <w:p w14:paraId="72868ED7" w14:textId="77777777" w:rsidR="0064219A" w:rsidRPr="00AC4F63" w:rsidRDefault="00E87B9E" w:rsidP="00901FB2">
            <w:pPr>
              <w:pStyle w:val="ListBullet"/>
              <w:numPr>
                <w:ilvl w:val="0"/>
                <w:numId w:val="0"/>
              </w:numPr>
              <w:rPr>
                <w:sz w:val="24"/>
                <w:szCs w:val="28"/>
              </w:rPr>
            </w:pPr>
            <w:r>
              <w:rPr>
                <w:sz w:val="24"/>
                <w:szCs w:val="28"/>
              </w:rPr>
              <w:t xml:space="preserve">Volunteers who are engaged by an approved aged care provider will understand that they must comply with the </w:t>
            </w:r>
            <w:hyperlink r:id="rId52" w:history="1">
              <w:r w:rsidRPr="00441EC5">
                <w:rPr>
                  <w:rStyle w:val="Hyperlink"/>
                  <w:sz w:val="24"/>
                  <w:szCs w:val="28"/>
                </w:rPr>
                <w:t>Code of Conduct for Aged Care.</w:t>
              </w:r>
            </w:hyperlink>
          </w:p>
        </w:tc>
      </w:tr>
      <w:tr w:rsidR="00901FB2" w:rsidRPr="007302A5" w14:paraId="3D4B5B91" w14:textId="77777777" w:rsidTr="00901FB2">
        <w:tc>
          <w:tcPr>
            <w:tcW w:w="1053" w:type="dxa"/>
            <w:vAlign w:val="center"/>
          </w:tcPr>
          <w:p w14:paraId="663A53E5" w14:textId="77777777" w:rsidR="00901FB2" w:rsidRPr="007302A5" w:rsidRDefault="00901FB2" w:rsidP="00516A0D">
            <w:pPr>
              <w:pStyle w:val="ListBullet"/>
              <w:numPr>
                <w:ilvl w:val="0"/>
                <w:numId w:val="0"/>
              </w:numPr>
              <w:jc w:val="center"/>
              <w:rPr>
                <w:noProof/>
                <w:sz w:val="28"/>
                <w:szCs w:val="32"/>
              </w:rPr>
            </w:pPr>
            <w:r w:rsidRPr="007302A5">
              <w:rPr>
                <w:noProof/>
                <w:sz w:val="28"/>
                <w:szCs w:val="32"/>
              </w:rPr>
              <w:drawing>
                <wp:inline distT="0" distB="0" distL="0" distR="0" wp14:anchorId="44D1518A" wp14:editId="2D31ED7B">
                  <wp:extent cx="274320" cy="274320"/>
                  <wp:effectExtent l="0" t="0" r="0" b="0"/>
                  <wp:docPr id="22" name="Picture 22"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7647" w:type="dxa"/>
            <w:vAlign w:val="center"/>
          </w:tcPr>
          <w:p w14:paraId="66B15D0B" w14:textId="77777777" w:rsidR="00901FB2" w:rsidRDefault="00901FB2" w:rsidP="00901FB2">
            <w:pPr>
              <w:pStyle w:val="ListBullet"/>
              <w:numPr>
                <w:ilvl w:val="0"/>
                <w:numId w:val="0"/>
              </w:numPr>
              <w:rPr>
                <w:sz w:val="24"/>
                <w:szCs w:val="28"/>
              </w:rPr>
            </w:pPr>
            <w:r>
              <w:rPr>
                <w:sz w:val="24"/>
                <w:szCs w:val="28"/>
              </w:rPr>
              <w:t>Volunteers understand they must respect personal boundaries an</w:t>
            </w:r>
            <w:r w:rsidR="005861F0">
              <w:rPr>
                <w:sz w:val="24"/>
                <w:szCs w:val="28"/>
              </w:rPr>
              <w:t xml:space="preserve">d </w:t>
            </w:r>
            <w:r w:rsidR="00AD4908">
              <w:rPr>
                <w:sz w:val="24"/>
                <w:szCs w:val="28"/>
              </w:rPr>
              <w:t>must abide by privacy duties.</w:t>
            </w:r>
          </w:p>
        </w:tc>
      </w:tr>
      <w:tr w:rsidR="00E87B9E" w:rsidRPr="007302A5" w14:paraId="22752A79" w14:textId="77777777" w:rsidTr="00901FB2">
        <w:tc>
          <w:tcPr>
            <w:tcW w:w="1053" w:type="dxa"/>
            <w:vAlign w:val="center"/>
          </w:tcPr>
          <w:p w14:paraId="0F04AB16" w14:textId="77777777" w:rsidR="00E87B9E" w:rsidRPr="007302A5" w:rsidRDefault="00E87B9E" w:rsidP="00516A0D">
            <w:pPr>
              <w:pStyle w:val="ListBullet"/>
              <w:numPr>
                <w:ilvl w:val="0"/>
                <w:numId w:val="0"/>
              </w:numPr>
              <w:jc w:val="center"/>
              <w:rPr>
                <w:noProof/>
                <w:sz w:val="28"/>
                <w:szCs w:val="32"/>
              </w:rPr>
            </w:pPr>
            <w:r w:rsidRPr="007302A5">
              <w:rPr>
                <w:noProof/>
                <w:sz w:val="28"/>
                <w:szCs w:val="32"/>
              </w:rPr>
              <w:drawing>
                <wp:inline distT="0" distB="0" distL="0" distR="0" wp14:anchorId="6F70530F" wp14:editId="432F5C50">
                  <wp:extent cx="274320" cy="274320"/>
                  <wp:effectExtent l="0" t="0" r="0" b="0"/>
                  <wp:docPr id="15" name="Picture 15"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7647" w:type="dxa"/>
            <w:vAlign w:val="center"/>
          </w:tcPr>
          <w:p w14:paraId="41242390" w14:textId="77777777" w:rsidR="00E87B9E" w:rsidRPr="00AC4F63" w:rsidRDefault="00E87B9E" w:rsidP="00516A0D">
            <w:pPr>
              <w:pStyle w:val="ListBullet"/>
              <w:numPr>
                <w:ilvl w:val="0"/>
                <w:numId w:val="0"/>
              </w:numPr>
              <w:rPr>
                <w:sz w:val="24"/>
                <w:szCs w:val="28"/>
              </w:rPr>
            </w:pPr>
            <w:r w:rsidRPr="00AC4F63">
              <w:rPr>
                <w:sz w:val="24"/>
                <w:szCs w:val="28"/>
              </w:rPr>
              <w:t xml:space="preserve">Volunteers </w:t>
            </w:r>
            <w:r>
              <w:rPr>
                <w:sz w:val="24"/>
                <w:szCs w:val="28"/>
              </w:rPr>
              <w:t xml:space="preserve">will </w:t>
            </w:r>
            <w:r w:rsidRPr="00AC4F63">
              <w:rPr>
                <w:sz w:val="24"/>
                <w:szCs w:val="28"/>
              </w:rPr>
              <w:t>know who their first point of contact is for questions, reporting concerns or any other matters.</w:t>
            </w:r>
          </w:p>
        </w:tc>
      </w:tr>
      <w:tr w:rsidR="00E87B9E" w:rsidRPr="007302A5" w14:paraId="64CCABC2" w14:textId="77777777" w:rsidTr="00901FB2">
        <w:tc>
          <w:tcPr>
            <w:tcW w:w="1053" w:type="dxa"/>
            <w:vAlign w:val="center"/>
          </w:tcPr>
          <w:p w14:paraId="03EB31A9" w14:textId="77777777" w:rsidR="00E87B9E" w:rsidRPr="007302A5" w:rsidRDefault="00E87B9E" w:rsidP="00516A0D">
            <w:pPr>
              <w:pStyle w:val="ListBullet"/>
              <w:numPr>
                <w:ilvl w:val="0"/>
                <w:numId w:val="0"/>
              </w:numPr>
              <w:jc w:val="center"/>
              <w:rPr>
                <w:noProof/>
                <w:sz w:val="28"/>
                <w:szCs w:val="32"/>
              </w:rPr>
            </w:pPr>
            <w:r w:rsidRPr="007302A5">
              <w:rPr>
                <w:noProof/>
                <w:sz w:val="28"/>
                <w:szCs w:val="32"/>
              </w:rPr>
              <w:drawing>
                <wp:inline distT="0" distB="0" distL="0" distR="0" wp14:anchorId="0AF53844" wp14:editId="7C7C3BF3">
                  <wp:extent cx="274320" cy="274320"/>
                  <wp:effectExtent l="0" t="0" r="0" b="0"/>
                  <wp:docPr id="36" name="Picture 36"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7647" w:type="dxa"/>
            <w:vAlign w:val="center"/>
          </w:tcPr>
          <w:p w14:paraId="70DCE1BB" w14:textId="77777777" w:rsidR="00E87B9E" w:rsidRPr="00AC4F63" w:rsidRDefault="00E87B9E" w:rsidP="00516A0D">
            <w:pPr>
              <w:pStyle w:val="ListBullet"/>
              <w:numPr>
                <w:ilvl w:val="0"/>
                <w:numId w:val="0"/>
              </w:numPr>
              <w:rPr>
                <w:sz w:val="24"/>
                <w:szCs w:val="28"/>
              </w:rPr>
            </w:pPr>
            <w:r w:rsidRPr="00AC4F63">
              <w:rPr>
                <w:sz w:val="24"/>
                <w:szCs w:val="28"/>
              </w:rPr>
              <w:t xml:space="preserve">Volunteers </w:t>
            </w:r>
            <w:r>
              <w:rPr>
                <w:sz w:val="24"/>
                <w:szCs w:val="28"/>
              </w:rPr>
              <w:t xml:space="preserve">will </w:t>
            </w:r>
            <w:r w:rsidRPr="00AC4F63">
              <w:rPr>
                <w:sz w:val="24"/>
                <w:szCs w:val="28"/>
              </w:rPr>
              <w:t xml:space="preserve">have received the training they need to complete their roles in a safe and culturally competent </w:t>
            </w:r>
            <w:r>
              <w:rPr>
                <w:sz w:val="24"/>
                <w:szCs w:val="28"/>
              </w:rPr>
              <w:t>way</w:t>
            </w:r>
            <w:r w:rsidRPr="00AC4F63">
              <w:rPr>
                <w:sz w:val="24"/>
                <w:szCs w:val="28"/>
              </w:rPr>
              <w:t>.</w:t>
            </w:r>
          </w:p>
        </w:tc>
      </w:tr>
      <w:tr w:rsidR="00E87B9E" w:rsidRPr="007302A5" w14:paraId="29BE0DEA" w14:textId="77777777" w:rsidTr="00901FB2">
        <w:tc>
          <w:tcPr>
            <w:tcW w:w="1053" w:type="dxa"/>
            <w:vAlign w:val="center"/>
          </w:tcPr>
          <w:p w14:paraId="1AE60FD0" w14:textId="77777777" w:rsidR="00E87B9E" w:rsidRPr="007302A5" w:rsidRDefault="00E87B9E" w:rsidP="00516A0D">
            <w:pPr>
              <w:pStyle w:val="ListBullet"/>
              <w:numPr>
                <w:ilvl w:val="0"/>
                <w:numId w:val="0"/>
              </w:numPr>
              <w:jc w:val="center"/>
              <w:rPr>
                <w:noProof/>
                <w:sz w:val="28"/>
                <w:szCs w:val="32"/>
              </w:rPr>
            </w:pPr>
            <w:r w:rsidRPr="007302A5">
              <w:rPr>
                <w:noProof/>
                <w:sz w:val="28"/>
                <w:szCs w:val="32"/>
              </w:rPr>
              <w:drawing>
                <wp:inline distT="0" distB="0" distL="0" distR="0" wp14:anchorId="4514E2C5" wp14:editId="4D4C8565">
                  <wp:extent cx="274320" cy="274320"/>
                  <wp:effectExtent l="0" t="0" r="0" b="0"/>
                  <wp:docPr id="27" name="Picture 27"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7647" w:type="dxa"/>
            <w:vAlign w:val="center"/>
          </w:tcPr>
          <w:p w14:paraId="06F96C58" w14:textId="77777777" w:rsidR="00E87B9E" w:rsidRPr="00AC4F63" w:rsidRDefault="00E87B9E" w:rsidP="00516A0D">
            <w:pPr>
              <w:pStyle w:val="ListBullet"/>
              <w:numPr>
                <w:ilvl w:val="0"/>
                <w:numId w:val="0"/>
              </w:numPr>
              <w:rPr>
                <w:sz w:val="24"/>
                <w:szCs w:val="28"/>
              </w:rPr>
            </w:pPr>
            <w:r w:rsidRPr="00AC4F63">
              <w:rPr>
                <w:sz w:val="24"/>
                <w:szCs w:val="28"/>
              </w:rPr>
              <w:t xml:space="preserve">Where relevant, volunteers </w:t>
            </w:r>
            <w:r w:rsidR="0035045C">
              <w:rPr>
                <w:sz w:val="24"/>
                <w:szCs w:val="28"/>
              </w:rPr>
              <w:t xml:space="preserve">undertake any </w:t>
            </w:r>
            <w:r w:rsidRPr="00AC4F63">
              <w:rPr>
                <w:sz w:val="24"/>
                <w:szCs w:val="28"/>
              </w:rPr>
              <w:t>vaccination requirements.</w:t>
            </w:r>
          </w:p>
        </w:tc>
      </w:tr>
    </w:tbl>
    <w:p w14:paraId="7B288858" w14:textId="77777777" w:rsidR="00E87B9E" w:rsidRDefault="00E87B9E" w:rsidP="00E87B9E">
      <w:pPr>
        <w:spacing w:before="0" w:after="0"/>
        <w:rPr>
          <w:szCs w:val="28"/>
        </w:rPr>
      </w:pPr>
    </w:p>
    <w:p w14:paraId="5D039CF7" w14:textId="77777777" w:rsidR="00153C01" w:rsidRDefault="00153C01" w:rsidP="00E87B9E">
      <w:pPr>
        <w:spacing w:before="0" w:after="0"/>
        <w:rPr>
          <w:rFonts w:cs="Arial"/>
        </w:rPr>
      </w:pPr>
    </w:p>
    <w:p w14:paraId="6EA99974" w14:textId="77777777" w:rsidR="00153C01" w:rsidRDefault="00153C01" w:rsidP="00E87B9E">
      <w:pPr>
        <w:spacing w:before="0" w:after="0"/>
        <w:rPr>
          <w:rFonts w:cs="Arial"/>
        </w:rPr>
      </w:pPr>
    </w:p>
    <w:p w14:paraId="7B70DC4A" w14:textId="77777777" w:rsidR="00153C01" w:rsidRDefault="00153C01" w:rsidP="00E87B9E">
      <w:pPr>
        <w:spacing w:before="0" w:after="0"/>
        <w:rPr>
          <w:rFonts w:cs="Arial"/>
        </w:rPr>
      </w:pPr>
    </w:p>
    <w:p w14:paraId="33C00B7A" w14:textId="77777777" w:rsidR="00153C01" w:rsidRDefault="00153C01" w:rsidP="00E87B9E">
      <w:pPr>
        <w:spacing w:before="0" w:after="0"/>
        <w:rPr>
          <w:rFonts w:cs="Arial"/>
        </w:rPr>
      </w:pPr>
    </w:p>
    <w:p w14:paraId="69852641" w14:textId="77777777" w:rsidR="00153C01" w:rsidRDefault="00153C01" w:rsidP="00E87B9E">
      <w:pPr>
        <w:spacing w:before="0" w:after="0"/>
        <w:rPr>
          <w:rFonts w:cs="Arial"/>
        </w:rPr>
      </w:pPr>
    </w:p>
    <w:p w14:paraId="34196AC6" w14:textId="77777777" w:rsidR="00153C01" w:rsidRDefault="00153C01" w:rsidP="00E87B9E">
      <w:pPr>
        <w:spacing w:before="0" w:after="0"/>
        <w:rPr>
          <w:rFonts w:cs="Arial"/>
        </w:rPr>
      </w:pPr>
    </w:p>
    <w:p w14:paraId="4E21FBA1" w14:textId="77777777" w:rsidR="00153C01" w:rsidRDefault="00153C01" w:rsidP="00E87B9E">
      <w:pPr>
        <w:spacing w:before="0" w:after="0"/>
        <w:rPr>
          <w:rFonts w:cs="Arial"/>
        </w:rPr>
      </w:pPr>
    </w:p>
    <w:p w14:paraId="08BF3731" w14:textId="77777777" w:rsidR="00153C01" w:rsidRDefault="00153C01" w:rsidP="00E87B9E">
      <w:pPr>
        <w:spacing w:before="0" w:after="0"/>
        <w:rPr>
          <w:rFonts w:cs="Arial"/>
        </w:rPr>
      </w:pPr>
    </w:p>
    <w:p w14:paraId="2AB51544" w14:textId="77777777" w:rsidR="00153C01" w:rsidRDefault="00153C01" w:rsidP="00E87B9E">
      <w:pPr>
        <w:spacing w:before="0" w:after="0"/>
        <w:rPr>
          <w:rFonts w:cs="Arial"/>
        </w:rPr>
      </w:pPr>
    </w:p>
    <w:p w14:paraId="7FFD8999" w14:textId="77777777" w:rsidR="00153C01" w:rsidRDefault="00153C01" w:rsidP="00E87B9E">
      <w:pPr>
        <w:spacing w:before="0" w:after="0"/>
        <w:rPr>
          <w:rFonts w:cs="Arial"/>
        </w:rPr>
      </w:pPr>
    </w:p>
    <w:p w14:paraId="3C949FC1" w14:textId="77777777" w:rsidR="00153C01" w:rsidRDefault="00153C01" w:rsidP="00E87B9E">
      <w:pPr>
        <w:spacing w:before="0" w:after="0"/>
        <w:rPr>
          <w:rFonts w:cs="Arial"/>
        </w:rPr>
      </w:pPr>
    </w:p>
    <w:p w14:paraId="2CC17B9E" w14:textId="77777777" w:rsidR="00153C01" w:rsidRDefault="00153C01" w:rsidP="00E87B9E">
      <w:pPr>
        <w:spacing w:before="0" w:after="0"/>
        <w:rPr>
          <w:rFonts w:cs="Arial"/>
        </w:rPr>
      </w:pPr>
    </w:p>
    <w:p w14:paraId="15B02156" w14:textId="77777777" w:rsidR="00153C01" w:rsidRDefault="00153C01" w:rsidP="00E87B9E">
      <w:pPr>
        <w:spacing w:before="0" w:after="0"/>
        <w:rPr>
          <w:rFonts w:cs="Arial"/>
        </w:rPr>
      </w:pPr>
    </w:p>
    <w:p w14:paraId="20FB97EB" w14:textId="77777777" w:rsidR="00153C01" w:rsidRDefault="00153C01" w:rsidP="00E87B9E">
      <w:pPr>
        <w:spacing w:before="0" w:after="0"/>
        <w:rPr>
          <w:rFonts w:cs="Arial"/>
        </w:rPr>
      </w:pPr>
    </w:p>
    <w:p w14:paraId="6EFFC445" w14:textId="77777777" w:rsidR="00153C01" w:rsidRDefault="00153C01" w:rsidP="00E87B9E">
      <w:pPr>
        <w:spacing w:before="0" w:after="0"/>
        <w:rPr>
          <w:rFonts w:cs="Arial"/>
        </w:rPr>
      </w:pPr>
    </w:p>
    <w:p w14:paraId="65198A38" w14:textId="77777777" w:rsidR="00153C01" w:rsidRDefault="00153C01" w:rsidP="00E87B9E">
      <w:pPr>
        <w:spacing w:before="0" w:after="0"/>
        <w:rPr>
          <w:rFonts w:cs="Arial"/>
        </w:rPr>
      </w:pPr>
    </w:p>
    <w:p w14:paraId="1FD869A0" w14:textId="77777777" w:rsidR="00153C01" w:rsidRDefault="00153C01" w:rsidP="00E87B9E">
      <w:pPr>
        <w:spacing w:before="0" w:after="0"/>
        <w:rPr>
          <w:rFonts w:cs="Arial"/>
        </w:rPr>
      </w:pPr>
    </w:p>
    <w:p w14:paraId="4C58EC73" w14:textId="77777777" w:rsidR="00153C01" w:rsidRDefault="00153C01" w:rsidP="00E87B9E">
      <w:pPr>
        <w:spacing w:before="0" w:after="0"/>
        <w:rPr>
          <w:rFonts w:cs="Arial"/>
        </w:rPr>
      </w:pPr>
    </w:p>
    <w:p w14:paraId="0A73E301" w14:textId="77777777" w:rsidR="00153C01" w:rsidRDefault="00153C01" w:rsidP="00E87B9E">
      <w:pPr>
        <w:spacing w:before="0" w:after="0"/>
        <w:rPr>
          <w:rFonts w:cs="Arial"/>
        </w:rPr>
      </w:pPr>
    </w:p>
    <w:p w14:paraId="1AD84E12" w14:textId="77777777" w:rsidR="00901FB2" w:rsidRDefault="00901FB2" w:rsidP="00E87B9E">
      <w:pPr>
        <w:spacing w:before="0" w:after="0"/>
        <w:rPr>
          <w:rFonts w:cs="Arial"/>
        </w:rPr>
      </w:pPr>
    </w:p>
    <w:p w14:paraId="7737BE8F" w14:textId="77777777" w:rsidR="00901FB2" w:rsidRDefault="00901FB2" w:rsidP="00E87B9E">
      <w:pPr>
        <w:spacing w:before="0" w:after="0"/>
        <w:rPr>
          <w:rFonts w:cs="Arial"/>
        </w:rPr>
      </w:pPr>
    </w:p>
    <w:p w14:paraId="309672BB" w14:textId="77777777" w:rsidR="00E87B9E" w:rsidRPr="002335AD" w:rsidRDefault="00E87B9E" w:rsidP="00E87B9E">
      <w:pPr>
        <w:spacing w:before="0" w:after="0"/>
      </w:pPr>
      <w:r w:rsidRPr="00311278">
        <w:rPr>
          <w:rFonts w:cs="Arial"/>
        </w:rPr>
        <w:t xml:space="preserve">The </w:t>
      </w:r>
      <w:r>
        <w:rPr>
          <w:rFonts w:cs="Arial"/>
        </w:rPr>
        <w:t>d</w:t>
      </w:r>
      <w:r w:rsidRPr="00311278">
        <w:rPr>
          <w:rFonts w:cs="Arial"/>
        </w:rPr>
        <w:t xml:space="preserve">epartment has </w:t>
      </w:r>
      <w:r w:rsidR="000911C4">
        <w:rPr>
          <w:rFonts w:cs="Arial"/>
        </w:rPr>
        <w:t>developed</w:t>
      </w:r>
      <w:r w:rsidR="000911C4" w:rsidRPr="00311278">
        <w:rPr>
          <w:rFonts w:cs="Arial"/>
        </w:rPr>
        <w:t xml:space="preserve"> </w:t>
      </w:r>
      <w:r w:rsidRPr="00311278">
        <w:rPr>
          <w:rFonts w:cs="Arial"/>
        </w:rPr>
        <w:t xml:space="preserve">Worker Screening Guidelines, which </w:t>
      </w:r>
      <w:r>
        <w:rPr>
          <w:rFonts w:cs="Arial"/>
        </w:rPr>
        <w:t xml:space="preserve">applies to </w:t>
      </w:r>
      <w:r w:rsidRPr="00311278">
        <w:rPr>
          <w:rFonts w:cs="Arial"/>
        </w:rPr>
        <w:t>volunteers. Access it</w:t>
      </w:r>
      <w:r>
        <w:rPr>
          <w:rFonts w:cs="Arial"/>
        </w:rPr>
        <w:t xml:space="preserve">, as well as more information on screening requirements for the aged care workforce at </w:t>
      </w:r>
      <w:hyperlink r:id="rId53" w:history="1">
        <w:r w:rsidRPr="00847C6F">
          <w:rPr>
            <w:rStyle w:val="Hyperlink"/>
          </w:rPr>
          <w:t>www.health.gov.au/topics/aged-care-workforce/screening-requirements</w:t>
        </w:r>
      </w:hyperlink>
      <w:r>
        <w:rPr>
          <w:rStyle w:val="CommentReference"/>
        </w:rPr>
        <w:t xml:space="preserve">. </w:t>
      </w:r>
    </w:p>
    <w:p w14:paraId="16BC304D" w14:textId="77777777" w:rsidR="00E87B9E" w:rsidRDefault="00E87B9E" w:rsidP="00E87B9E">
      <w:pPr>
        <w:spacing w:before="0" w:after="0"/>
        <w:rPr>
          <w:szCs w:val="28"/>
        </w:rPr>
      </w:pPr>
    </w:p>
    <w:p w14:paraId="4C95AE92" w14:textId="77777777" w:rsidR="00E87B9E" w:rsidRDefault="00E87B9E" w:rsidP="00E87B9E">
      <w:pPr>
        <w:spacing w:before="0" w:after="0"/>
        <w:rPr>
          <w:szCs w:val="28"/>
        </w:rPr>
      </w:pPr>
      <w:r>
        <w:rPr>
          <w:szCs w:val="28"/>
        </w:rPr>
        <w:t xml:space="preserve">The department does not mandate any specific training. It is expected that each organisation assesses and carries out training best suited to the organisation and volunteering role. </w:t>
      </w:r>
    </w:p>
    <w:p w14:paraId="25570483" w14:textId="77777777" w:rsidR="00E87B9E" w:rsidRDefault="00E87B9E" w:rsidP="00E87B9E">
      <w:pPr>
        <w:spacing w:before="0" w:after="0"/>
        <w:rPr>
          <w:szCs w:val="28"/>
        </w:rPr>
      </w:pPr>
    </w:p>
    <w:p w14:paraId="1654D788" w14:textId="78F633FD" w:rsidR="00E87B9E" w:rsidRPr="00B16F80" w:rsidRDefault="00E87B9E" w:rsidP="00E87B9E">
      <w:pPr>
        <w:spacing w:before="0" w:after="0"/>
        <w:rPr>
          <w:szCs w:val="28"/>
        </w:rPr>
      </w:pPr>
      <w:r>
        <w:rPr>
          <w:szCs w:val="28"/>
        </w:rPr>
        <w:t xml:space="preserve">To help organisations and managers, the department has collated publicly available training and information resources which you can access at </w:t>
      </w:r>
      <w:hyperlink r:id="rId54" w:history="1">
        <w:r w:rsidR="00951D02" w:rsidRPr="0014370B">
          <w:rPr>
            <w:rStyle w:val="Hyperlink"/>
            <w:szCs w:val="28"/>
          </w:rPr>
          <w:t>www.health.gov.au/resources/publications/volunteers-in-aged-care-training-and-resource-kit-for-volunteers-and-volunteer-managers</w:t>
        </w:r>
      </w:hyperlink>
      <w:r w:rsidR="00951D02">
        <w:rPr>
          <w:szCs w:val="28"/>
        </w:rPr>
        <w:t>.</w:t>
      </w:r>
    </w:p>
    <w:p w14:paraId="4FDD29E3" w14:textId="77777777" w:rsidR="00E87B9E" w:rsidRDefault="00E87B9E" w:rsidP="00E87B9E">
      <w:pPr>
        <w:spacing w:before="0" w:after="0"/>
        <w:rPr>
          <w:szCs w:val="28"/>
        </w:rPr>
      </w:pPr>
    </w:p>
    <w:p w14:paraId="0475E812" w14:textId="4598C644" w:rsidR="00E87B9E" w:rsidRDefault="00E87B9E" w:rsidP="00E87B9E">
      <w:pPr>
        <w:spacing w:before="0" w:after="0"/>
        <w:rPr>
          <w:szCs w:val="28"/>
        </w:rPr>
      </w:pPr>
      <w:r>
        <w:rPr>
          <w:szCs w:val="28"/>
        </w:rPr>
        <w:t>More information about</w:t>
      </w:r>
      <w:r w:rsidR="00AD4908">
        <w:rPr>
          <w:szCs w:val="28"/>
        </w:rPr>
        <w:t xml:space="preserve"> writing role descriptions, recruiting,</w:t>
      </w:r>
      <w:r>
        <w:rPr>
          <w:szCs w:val="28"/>
        </w:rPr>
        <w:t xml:space="preserve"> retaining and managing volunteers once onboarded can be found </w:t>
      </w:r>
      <w:r w:rsidR="00951D02">
        <w:rPr>
          <w:szCs w:val="28"/>
        </w:rPr>
        <w:t xml:space="preserve">at </w:t>
      </w:r>
      <w:hyperlink r:id="rId55" w:history="1">
        <w:r w:rsidR="00951D02" w:rsidRPr="0014370B">
          <w:rPr>
            <w:rStyle w:val="Hyperlink"/>
            <w:szCs w:val="28"/>
          </w:rPr>
          <w:t>www.health.gov.au/resources/publications/managing-volunteers-in-aged-care-guidance-handbook-for-volunteer-managers</w:t>
        </w:r>
      </w:hyperlink>
      <w:r w:rsidR="00951D02">
        <w:rPr>
          <w:szCs w:val="28"/>
        </w:rPr>
        <w:t xml:space="preserve">. </w:t>
      </w:r>
    </w:p>
    <w:p w14:paraId="3A54AADE" w14:textId="77777777" w:rsidR="00E87B9E" w:rsidRDefault="00E87B9E" w:rsidP="00E87B9E">
      <w:pPr>
        <w:pStyle w:val="Heading1"/>
      </w:pPr>
      <w:bookmarkStart w:id="11" w:name="_Toc151710008"/>
      <w:r>
        <w:lastRenderedPageBreak/>
        <w:t>Frequently Asked Questions</w:t>
      </w:r>
      <w:bookmarkEnd w:id="11"/>
    </w:p>
    <w:p w14:paraId="5D2BE68E" w14:textId="50DD553A" w:rsidR="00E87B9E" w:rsidRPr="00351D56" w:rsidRDefault="00E87B9E" w:rsidP="00E87B9E">
      <w:pPr>
        <w:rPr>
          <w:szCs w:val="28"/>
        </w:rPr>
      </w:pPr>
      <w:r>
        <w:rPr>
          <w:szCs w:val="28"/>
        </w:rPr>
        <w:t xml:space="preserve">Frequently asked questions for aged care volunteers are available at </w:t>
      </w:r>
      <w:hyperlink r:id="rId56" w:history="1">
        <w:r w:rsidR="00951D02" w:rsidRPr="0014370B">
          <w:rPr>
            <w:rStyle w:val="Hyperlink"/>
            <w:szCs w:val="28"/>
          </w:rPr>
          <w:t>www.health.gov.au/resources/publications/frequently-asked-questions-for-potential-volunteers-in-aged-care</w:t>
        </w:r>
      </w:hyperlink>
      <w:r w:rsidR="00951D02">
        <w:rPr>
          <w:szCs w:val="28"/>
        </w:rPr>
        <w:t xml:space="preserve">. </w:t>
      </w:r>
    </w:p>
    <w:p w14:paraId="7838C29A" w14:textId="77777777" w:rsidR="00E87B9E" w:rsidRPr="00A07F8E" w:rsidRDefault="00E87B9E" w:rsidP="00E87B9E">
      <w:pPr>
        <w:pStyle w:val="Heading2"/>
      </w:pPr>
      <w:bookmarkStart w:id="12" w:name="_Toc151710009"/>
      <w:r w:rsidRPr="00A07F8E">
        <w:t>Are there age restrictions?</w:t>
      </w:r>
      <w:bookmarkEnd w:id="12"/>
    </w:p>
    <w:p w14:paraId="348E992A" w14:textId="77777777" w:rsidR="00E87B9E" w:rsidRDefault="00E87B9E" w:rsidP="00E87B9E">
      <w:pPr>
        <w:rPr>
          <w:szCs w:val="28"/>
        </w:rPr>
      </w:pPr>
      <w:r>
        <w:rPr>
          <w:szCs w:val="28"/>
        </w:rPr>
        <w:t>O</w:t>
      </w:r>
      <w:r w:rsidRPr="00EE7590">
        <w:rPr>
          <w:szCs w:val="28"/>
        </w:rPr>
        <w:t>rganisation</w:t>
      </w:r>
      <w:r>
        <w:rPr>
          <w:szCs w:val="28"/>
        </w:rPr>
        <w:t>s often have a</w:t>
      </w:r>
      <w:r w:rsidRPr="00EE7590">
        <w:rPr>
          <w:szCs w:val="28"/>
        </w:rPr>
        <w:t xml:space="preserve"> minimum </w:t>
      </w:r>
      <w:r>
        <w:rPr>
          <w:szCs w:val="28"/>
        </w:rPr>
        <w:t xml:space="preserve">volunteer </w:t>
      </w:r>
      <w:r w:rsidRPr="00EE7590">
        <w:rPr>
          <w:szCs w:val="28"/>
        </w:rPr>
        <w:t xml:space="preserve">age </w:t>
      </w:r>
      <w:r>
        <w:rPr>
          <w:szCs w:val="28"/>
        </w:rPr>
        <w:t>of</w:t>
      </w:r>
      <w:r w:rsidRPr="00EE7590">
        <w:rPr>
          <w:szCs w:val="28"/>
        </w:rPr>
        <w:t xml:space="preserve"> 18 and a few have upper age limits (this depends on the organisation’s insurance policy). Organisations </w:t>
      </w:r>
      <w:r>
        <w:rPr>
          <w:szCs w:val="28"/>
        </w:rPr>
        <w:t>should</w:t>
      </w:r>
      <w:r w:rsidRPr="00EE7590">
        <w:rPr>
          <w:szCs w:val="28"/>
        </w:rPr>
        <w:t xml:space="preserve"> </w:t>
      </w:r>
      <w:r>
        <w:rPr>
          <w:szCs w:val="28"/>
        </w:rPr>
        <w:t xml:space="preserve">design volunteer roles with age considerations in mind and </w:t>
      </w:r>
      <w:r w:rsidRPr="00EE7590">
        <w:rPr>
          <w:szCs w:val="28"/>
        </w:rPr>
        <w:t>have appropriate volunteer insurance to accommodate the age of their volunteers.</w:t>
      </w:r>
    </w:p>
    <w:p w14:paraId="5D96A69D" w14:textId="77777777" w:rsidR="00E87B9E" w:rsidRDefault="00E87B9E" w:rsidP="00E87B9E">
      <w:r w:rsidRPr="0035568D">
        <w:t xml:space="preserve">For more information about volunteering and young people see Not-for-Profit Law’s </w:t>
      </w:r>
      <w:r w:rsidRPr="0035568D">
        <w:rPr>
          <w:i/>
          <w:iCs/>
        </w:rPr>
        <w:t>‘</w:t>
      </w:r>
      <w:hyperlink r:id="rId57" w:history="1">
        <w:r w:rsidRPr="0035568D">
          <w:t>Guide to engaging and working with youth volunteers’</w:t>
        </w:r>
      </w:hyperlink>
      <w:r w:rsidRPr="0035568D">
        <w:t xml:space="preserve"> which you can access at </w:t>
      </w:r>
      <w:hyperlink r:id="rId58" w:history="1">
        <w:r w:rsidRPr="0035568D">
          <w:rPr>
            <w:rStyle w:val="Hyperlink"/>
          </w:rPr>
          <w:t>content.nfplaw.org.au/wp-content/uploads/2022/09/Engaging-and-working-with-youth-volunteers-guide.pdf</w:t>
        </w:r>
      </w:hyperlink>
      <w:r w:rsidRPr="0035568D">
        <w:t xml:space="preserve">  </w:t>
      </w:r>
    </w:p>
    <w:p w14:paraId="7782C460" w14:textId="77777777" w:rsidR="00E87B9E" w:rsidRPr="0035568D" w:rsidRDefault="00E87B9E" w:rsidP="00E87B9E">
      <w:r>
        <w:t xml:space="preserve">During </w:t>
      </w:r>
      <w:r w:rsidR="00720C50">
        <w:t xml:space="preserve">the </w:t>
      </w:r>
      <w:r>
        <w:t>recruitment</w:t>
      </w:r>
      <w:r w:rsidR="00720C50">
        <w:t xml:space="preserve"> process</w:t>
      </w:r>
      <w:r>
        <w:t>, your organisation may also want to acknowledge any perceptions of aged restrictions. For example, you could consider clarifying that volunteers of all ages above 18 are welcomed and combine this with testimonies from volunteers of several age ranges to ensure that no potential assumes they will not be welcomed and valued because of their age.</w:t>
      </w:r>
    </w:p>
    <w:p w14:paraId="6EB493EE" w14:textId="77777777" w:rsidR="00E87B9E" w:rsidRDefault="00E87B9E" w:rsidP="00E87B9E">
      <w:pPr>
        <w:pStyle w:val="Heading2"/>
      </w:pPr>
      <w:bookmarkStart w:id="13" w:name="_Toc151710010"/>
      <w:r>
        <w:t>Does my organisation need to cover volunteers’ out-of-pocket costs?</w:t>
      </w:r>
      <w:bookmarkEnd w:id="13"/>
    </w:p>
    <w:p w14:paraId="209BF172" w14:textId="77777777" w:rsidR="00E87B9E" w:rsidRDefault="00E87B9E" w:rsidP="00E87B9E">
      <w:pPr>
        <w:rPr>
          <w:szCs w:val="26"/>
        </w:rPr>
      </w:pPr>
      <w:r>
        <w:rPr>
          <w:szCs w:val="26"/>
        </w:rPr>
        <w:t xml:space="preserve">Aged care providers do not have to cover volunteers’ out-of-pocket costs.  Providers may wish to reimburse volunteers for items such as meals, </w:t>
      </w:r>
      <w:proofErr w:type="gramStart"/>
      <w:r>
        <w:rPr>
          <w:szCs w:val="26"/>
        </w:rPr>
        <w:t>travel</w:t>
      </w:r>
      <w:proofErr w:type="gramEnd"/>
      <w:r>
        <w:rPr>
          <w:szCs w:val="26"/>
        </w:rPr>
        <w:t xml:space="preserve"> and vaccinations for example as a matter of best practice. </w:t>
      </w:r>
    </w:p>
    <w:p w14:paraId="198A701E" w14:textId="77777777" w:rsidR="00E87B9E" w:rsidRPr="00A07F8E" w:rsidRDefault="00E87B9E" w:rsidP="00E87B9E">
      <w:pPr>
        <w:rPr>
          <w:szCs w:val="26"/>
        </w:rPr>
      </w:pPr>
      <w:r>
        <w:rPr>
          <w:szCs w:val="26"/>
        </w:rPr>
        <w:t xml:space="preserve">Costs associated with worker screening checks for volunteers are often waived or reduced, although costs vary between jurisdictions. Providers are encouraged to check with the relevant authority in their state or territory.  </w:t>
      </w:r>
    </w:p>
    <w:p w14:paraId="6EFBF03C" w14:textId="77777777" w:rsidR="00E87B9E" w:rsidRDefault="00E87B9E" w:rsidP="00E87B9E">
      <w:pPr>
        <w:pStyle w:val="Heading2"/>
      </w:pPr>
      <w:bookmarkStart w:id="14" w:name="_Toc151710011"/>
      <w:r>
        <w:t>What kind of insurance does my organisation need for volunteers?</w:t>
      </w:r>
      <w:bookmarkEnd w:id="14"/>
    </w:p>
    <w:p w14:paraId="523C169F" w14:textId="77777777" w:rsidR="00E87B9E" w:rsidRDefault="00C5296C" w:rsidP="00E87B9E">
      <w:pPr>
        <w:rPr>
          <w:szCs w:val="28"/>
        </w:rPr>
      </w:pPr>
      <w:r>
        <w:rPr>
          <w:szCs w:val="28"/>
        </w:rPr>
        <w:t xml:space="preserve">The </w:t>
      </w:r>
      <w:hyperlink r:id="rId59" w:history="1">
        <w:r w:rsidRPr="00AD4908">
          <w:rPr>
            <w:rStyle w:val="Hyperlink"/>
            <w:i/>
            <w:iCs/>
            <w:szCs w:val="28"/>
          </w:rPr>
          <w:t>Work Health and Safety Act 2011</w:t>
        </w:r>
      </w:hyperlink>
      <w:r>
        <w:rPr>
          <w:szCs w:val="28"/>
        </w:rPr>
        <w:t xml:space="preserve"> </w:t>
      </w:r>
      <w:r w:rsidR="00E87B9E" w:rsidRPr="006C0CF1">
        <w:rPr>
          <w:szCs w:val="28"/>
        </w:rPr>
        <w:t>requires organisations to organise personal accident and public liability insurance on behalf of their volunteer</w:t>
      </w:r>
      <w:r w:rsidR="00E87B9E">
        <w:rPr>
          <w:szCs w:val="28"/>
        </w:rPr>
        <w:t xml:space="preserve">s. </w:t>
      </w:r>
    </w:p>
    <w:p w14:paraId="663CB018" w14:textId="77777777" w:rsidR="00E87B9E" w:rsidRDefault="00E87B9E" w:rsidP="00E87B9E">
      <w:pPr>
        <w:rPr>
          <w:szCs w:val="28"/>
        </w:rPr>
      </w:pPr>
      <w:r w:rsidRPr="00465D3F">
        <w:rPr>
          <w:szCs w:val="28"/>
        </w:rPr>
        <w:lastRenderedPageBreak/>
        <w:t xml:space="preserve">Volunteer </w:t>
      </w:r>
      <w:r>
        <w:rPr>
          <w:szCs w:val="28"/>
        </w:rPr>
        <w:t>i</w:t>
      </w:r>
      <w:r w:rsidRPr="00465D3F">
        <w:rPr>
          <w:szCs w:val="28"/>
        </w:rPr>
        <w:t xml:space="preserve">nsurance (also known as Volunteers Personal Accident Insurance or Volunteer Accident Insurance) </w:t>
      </w:r>
      <w:r w:rsidRPr="00F35B20">
        <w:rPr>
          <w:szCs w:val="28"/>
        </w:rPr>
        <w:t>can include</w:t>
      </w:r>
      <w:r>
        <w:rPr>
          <w:szCs w:val="28"/>
        </w:rPr>
        <w:t xml:space="preserve"> </w:t>
      </w:r>
      <w:r w:rsidRPr="00F35B20">
        <w:rPr>
          <w:szCs w:val="28"/>
        </w:rPr>
        <w:t>public liability insurance</w:t>
      </w:r>
      <w:r>
        <w:rPr>
          <w:szCs w:val="28"/>
        </w:rPr>
        <w:t xml:space="preserve">, </w:t>
      </w:r>
      <w:r w:rsidRPr="00F35B20">
        <w:rPr>
          <w:szCs w:val="28"/>
        </w:rPr>
        <w:t>protect</w:t>
      </w:r>
      <w:r>
        <w:rPr>
          <w:szCs w:val="28"/>
        </w:rPr>
        <w:t>ing</w:t>
      </w:r>
      <w:r w:rsidRPr="00F35B20">
        <w:rPr>
          <w:szCs w:val="28"/>
        </w:rPr>
        <w:t xml:space="preserve"> an organisation from public liability claims caused by a volunteer</w:t>
      </w:r>
      <w:r>
        <w:rPr>
          <w:szCs w:val="28"/>
        </w:rPr>
        <w:t xml:space="preserve">. </w:t>
      </w:r>
    </w:p>
    <w:p w14:paraId="413C7CDC" w14:textId="77777777" w:rsidR="00E87B9E" w:rsidRDefault="00E87B9E" w:rsidP="00E87B9E">
      <w:pPr>
        <w:rPr>
          <w:szCs w:val="28"/>
        </w:rPr>
      </w:pPr>
      <w:r>
        <w:rPr>
          <w:szCs w:val="28"/>
        </w:rPr>
        <w:t>I</w:t>
      </w:r>
      <w:r w:rsidRPr="00F35B20">
        <w:rPr>
          <w:szCs w:val="28"/>
        </w:rPr>
        <w:t>t also covers personal accidents experienced by volunteers working onsite at a facility.</w:t>
      </w:r>
    </w:p>
    <w:p w14:paraId="488ECC3A" w14:textId="77777777" w:rsidR="00E87B9E" w:rsidRPr="00F35B20" w:rsidRDefault="00E87B9E" w:rsidP="00E87B9E">
      <w:pPr>
        <w:rPr>
          <w:szCs w:val="28"/>
        </w:rPr>
      </w:pPr>
      <w:r w:rsidRPr="00F35B20">
        <w:rPr>
          <w:szCs w:val="28"/>
        </w:rPr>
        <w:t>Personal accidents cover will ensure that if a volunteer is injured in their role, they will receive protection</w:t>
      </w:r>
      <w:r>
        <w:rPr>
          <w:szCs w:val="28"/>
        </w:rPr>
        <w:t>. This may include</w:t>
      </w:r>
      <w:r w:rsidRPr="00F35B20">
        <w:rPr>
          <w:szCs w:val="28"/>
        </w:rPr>
        <w:t xml:space="preserve"> cover for medical </w:t>
      </w:r>
      <w:r>
        <w:rPr>
          <w:szCs w:val="28"/>
        </w:rPr>
        <w:t>costs</w:t>
      </w:r>
      <w:r w:rsidRPr="00F35B20">
        <w:rPr>
          <w:szCs w:val="28"/>
        </w:rPr>
        <w:t xml:space="preserve"> and weekly payments until they have recovered</w:t>
      </w:r>
      <w:r>
        <w:rPr>
          <w:szCs w:val="28"/>
        </w:rPr>
        <w:t>, depending on the coverage.</w:t>
      </w:r>
      <w:r w:rsidRPr="00F35B20">
        <w:rPr>
          <w:szCs w:val="28"/>
        </w:rPr>
        <w:t xml:space="preserve"> This is particularly important for volunteers who may be unable to continue in their regular paid work during that period. </w:t>
      </w:r>
    </w:p>
    <w:p w14:paraId="293DB1C7" w14:textId="77777777" w:rsidR="00E87B9E" w:rsidRPr="006C0CF1" w:rsidRDefault="00E87B9E" w:rsidP="00E87B9E">
      <w:pPr>
        <w:rPr>
          <w:rFonts w:eastAsiaTheme="majorEastAsia"/>
          <w:color w:val="1E1545" w:themeColor="hyperlink"/>
          <w:szCs w:val="28"/>
        </w:rPr>
      </w:pPr>
      <w:r w:rsidRPr="00F35B20">
        <w:rPr>
          <w:szCs w:val="28"/>
        </w:rPr>
        <w:t xml:space="preserve">Volunteer insurance is also necessary as volunteers will not be covered by standard business insurance policies </w:t>
      </w:r>
      <w:r>
        <w:rPr>
          <w:szCs w:val="28"/>
        </w:rPr>
        <w:t>since</w:t>
      </w:r>
      <w:r w:rsidRPr="00F35B20">
        <w:rPr>
          <w:szCs w:val="28"/>
        </w:rPr>
        <w:t xml:space="preserve"> </w:t>
      </w:r>
      <w:r>
        <w:rPr>
          <w:szCs w:val="28"/>
        </w:rPr>
        <w:t>they are not paid</w:t>
      </w:r>
      <w:r w:rsidRPr="00F35B20">
        <w:rPr>
          <w:szCs w:val="28"/>
        </w:rPr>
        <w:t xml:space="preserve"> employees. </w:t>
      </w:r>
      <w:r>
        <w:rPr>
          <w:rStyle w:val="Hyperlink"/>
          <w:rFonts w:eastAsiaTheme="majorEastAsia"/>
          <w:szCs w:val="28"/>
          <w:u w:val="none"/>
        </w:rPr>
        <w:t xml:space="preserve">Learn more about volunteers’ insurance at </w:t>
      </w:r>
      <w:hyperlink r:id="rId60" w:history="1">
        <w:r w:rsidRPr="00847C6F">
          <w:rPr>
            <w:rStyle w:val="Hyperlink"/>
            <w:rFonts w:eastAsiaTheme="majorEastAsia"/>
            <w:szCs w:val="28"/>
          </w:rPr>
          <w:t>www.volunteeringaustralia.org/resources/insurance/</w:t>
        </w:r>
      </w:hyperlink>
      <w:r>
        <w:rPr>
          <w:rStyle w:val="Hyperlink"/>
          <w:rFonts w:eastAsiaTheme="majorEastAsia"/>
          <w:szCs w:val="28"/>
          <w:u w:val="none"/>
        </w:rPr>
        <w:t xml:space="preserve">. </w:t>
      </w:r>
    </w:p>
    <w:p w14:paraId="3ED9D791" w14:textId="77777777" w:rsidR="00E87B9E" w:rsidRPr="00441EC5" w:rsidRDefault="00E87B9E" w:rsidP="00E87B9E">
      <w:pPr>
        <w:rPr>
          <w:rStyle w:val="Hyperlink"/>
          <w:rFonts w:eastAsiaTheme="majorEastAsia"/>
          <w:szCs w:val="28"/>
          <w:u w:val="none"/>
        </w:rPr>
      </w:pPr>
      <w:r w:rsidRPr="00F35B20">
        <w:rPr>
          <w:szCs w:val="28"/>
        </w:rPr>
        <w:t xml:space="preserve">This advice is in line with Standard 6.2 of the </w:t>
      </w:r>
      <w:r w:rsidRPr="00441EC5">
        <w:rPr>
          <w:rFonts w:eastAsiaTheme="majorEastAsia"/>
          <w:szCs w:val="28"/>
        </w:rPr>
        <w:t>National Standards for Volunteer Involvement</w:t>
      </w:r>
      <w:r w:rsidRPr="00441EC5">
        <w:rPr>
          <w:rStyle w:val="Hyperlink"/>
          <w:rFonts w:eastAsiaTheme="majorEastAsia"/>
          <w:color w:val="auto"/>
          <w:szCs w:val="28"/>
          <w:u w:val="none"/>
        </w:rPr>
        <w:t>.</w:t>
      </w:r>
      <w:r>
        <w:rPr>
          <w:rStyle w:val="Hyperlink"/>
          <w:rFonts w:eastAsiaTheme="majorEastAsia"/>
          <w:color w:val="auto"/>
          <w:szCs w:val="28"/>
          <w:u w:val="none"/>
        </w:rPr>
        <w:t xml:space="preserve"> You can access these at </w:t>
      </w:r>
      <w:hyperlink r:id="rId61" w:anchor="/" w:history="1">
        <w:r w:rsidRPr="00083294">
          <w:rPr>
            <w:rStyle w:val="Hyperlink"/>
            <w:rFonts w:eastAsiaTheme="majorEastAsia"/>
            <w:szCs w:val="28"/>
          </w:rPr>
          <w:t>www.volunteeringaustralia.org/resources/national-standards-and-supporting-material/#/</w:t>
        </w:r>
      </w:hyperlink>
      <w:r>
        <w:rPr>
          <w:rStyle w:val="Hyperlink"/>
          <w:rFonts w:eastAsiaTheme="majorEastAsia"/>
          <w:color w:val="auto"/>
          <w:szCs w:val="28"/>
          <w:u w:val="none"/>
        </w:rPr>
        <w:t xml:space="preserve"> </w:t>
      </w:r>
    </w:p>
    <w:p w14:paraId="462F98F6" w14:textId="77777777" w:rsidR="00E87B9E" w:rsidRPr="002335AD" w:rsidRDefault="00E87B9E" w:rsidP="00E87B9E">
      <w:pPr>
        <w:rPr>
          <w:rStyle w:val="Hyperlink"/>
          <w:rFonts w:eastAsiaTheme="majorEastAsia"/>
          <w:szCs w:val="28"/>
          <w:u w:val="none"/>
        </w:rPr>
      </w:pPr>
      <w:r w:rsidRPr="002335AD">
        <w:rPr>
          <w:rStyle w:val="Hyperlink"/>
          <w:rFonts w:eastAsiaTheme="majorEastAsia"/>
          <w:szCs w:val="28"/>
          <w:u w:val="none"/>
        </w:rPr>
        <w:t xml:space="preserve">Not-for-profit Law provides guidance on managing insurance and risk. Learn more at </w:t>
      </w:r>
      <w:hyperlink r:id="rId62" w:history="1">
        <w:r w:rsidRPr="00847C6F">
          <w:rPr>
            <w:rStyle w:val="Hyperlink"/>
            <w:rFonts w:eastAsiaTheme="majorEastAsia"/>
            <w:szCs w:val="28"/>
          </w:rPr>
          <w:t>www.nfplaw.org.au/free-resources/insurance-and-risk</w:t>
        </w:r>
      </w:hyperlink>
      <w:r>
        <w:rPr>
          <w:rStyle w:val="Hyperlink"/>
          <w:rFonts w:eastAsiaTheme="majorEastAsia"/>
          <w:szCs w:val="28"/>
          <w:u w:val="none"/>
        </w:rPr>
        <w:t xml:space="preserve"> and at </w:t>
      </w:r>
      <w:hyperlink r:id="rId63" w:history="1">
        <w:r w:rsidRPr="002E7486">
          <w:rPr>
            <w:rStyle w:val="Hyperlink"/>
            <w:rFonts w:eastAsiaTheme="majorEastAsia"/>
            <w:szCs w:val="28"/>
          </w:rPr>
          <w:t>content.nfplaw.org.au/wp-content/uploads/2023/09/Part-2-NVG-Volunteer-employee-or-independent-contractor.pdf</w:t>
        </w:r>
      </w:hyperlink>
      <w:r>
        <w:rPr>
          <w:rStyle w:val="Hyperlink"/>
          <w:rFonts w:eastAsiaTheme="majorEastAsia"/>
          <w:szCs w:val="28"/>
          <w:u w:val="none"/>
        </w:rPr>
        <w:t xml:space="preserve"> </w:t>
      </w:r>
    </w:p>
    <w:p w14:paraId="2B0BF38E" w14:textId="77777777" w:rsidR="00E87B9E" w:rsidRDefault="00E87B9E" w:rsidP="00E87B9E">
      <w:pPr>
        <w:rPr>
          <w:rStyle w:val="Hyperlink"/>
          <w:szCs w:val="28"/>
        </w:rPr>
      </w:pPr>
      <w:r>
        <w:rPr>
          <w:rStyle w:val="Hyperlink"/>
          <w:rFonts w:eastAsiaTheme="majorEastAsia"/>
          <w:szCs w:val="28"/>
          <w:u w:val="none"/>
        </w:rPr>
        <w:t>O</w:t>
      </w:r>
      <w:r w:rsidRPr="006C0CF1">
        <w:rPr>
          <w:rStyle w:val="Hyperlink"/>
          <w:rFonts w:eastAsiaTheme="majorEastAsia"/>
          <w:szCs w:val="28"/>
          <w:u w:val="none"/>
        </w:rPr>
        <w:t>rganisations should also reduce risk to its staff</w:t>
      </w:r>
      <w:r>
        <w:rPr>
          <w:rStyle w:val="Hyperlink"/>
          <w:rFonts w:eastAsiaTheme="majorEastAsia"/>
          <w:szCs w:val="28"/>
          <w:u w:val="none"/>
        </w:rPr>
        <w:t>, including volunteers,</w:t>
      </w:r>
      <w:r w:rsidRPr="006C0CF1">
        <w:rPr>
          <w:rStyle w:val="Hyperlink"/>
          <w:rFonts w:eastAsiaTheme="majorEastAsia"/>
          <w:szCs w:val="28"/>
          <w:u w:val="none"/>
        </w:rPr>
        <w:t xml:space="preserve"> through proper health, safety, training and management practices and document</w:t>
      </w:r>
      <w:r>
        <w:rPr>
          <w:rStyle w:val="Hyperlink"/>
          <w:rFonts w:eastAsiaTheme="majorEastAsia"/>
          <w:szCs w:val="28"/>
          <w:u w:val="none"/>
        </w:rPr>
        <w:t>ing</w:t>
      </w:r>
      <w:r w:rsidRPr="006C0CF1">
        <w:rPr>
          <w:rStyle w:val="Hyperlink"/>
          <w:rFonts w:eastAsiaTheme="majorEastAsia"/>
          <w:szCs w:val="28"/>
          <w:u w:val="none"/>
        </w:rPr>
        <w:t xml:space="preserve"> procedures.</w:t>
      </w:r>
      <w:r>
        <w:rPr>
          <w:rStyle w:val="Hyperlink"/>
          <w:rFonts w:eastAsiaTheme="majorEastAsia"/>
          <w:szCs w:val="28"/>
          <w:u w:val="none"/>
        </w:rPr>
        <w:t xml:space="preserve"> </w:t>
      </w:r>
      <w:r>
        <w:rPr>
          <w:szCs w:val="28"/>
        </w:rPr>
        <w:t xml:space="preserve">Learn more at </w:t>
      </w:r>
      <w:hyperlink r:id="rId64" w:history="1">
        <w:r w:rsidRPr="00847C6F">
          <w:rPr>
            <w:rStyle w:val="Hyperlink"/>
            <w:szCs w:val="28"/>
          </w:rPr>
          <w:t>www.safeworkaustralia.gov.au/safety-topic/managing-health-and-safety/volunteers</w:t>
        </w:r>
      </w:hyperlink>
    </w:p>
    <w:p w14:paraId="048B4E6E" w14:textId="77777777" w:rsidR="00E87B9E" w:rsidRPr="002335AD" w:rsidRDefault="00E87B9E" w:rsidP="00E87B9E">
      <w:pPr>
        <w:rPr>
          <w:rFonts w:eastAsiaTheme="majorEastAsia"/>
          <w:color w:val="1E1545" w:themeColor="hyperlink"/>
          <w:szCs w:val="28"/>
        </w:rPr>
      </w:pPr>
    </w:p>
    <w:p w14:paraId="6F4C7C25" w14:textId="77777777" w:rsidR="00E87B9E" w:rsidRDefault="00E87B9E" w:rsidP="00E87B9E">
      <w:pPr>
        <w:pStyle w:val="Heading2"/>
      </w:pPr>
      <w:bookmarkStart w:id="15" w:name="_Toc151710012"/>
      <w:r>
        <w:t>Can volunteers take residents out of a residential aged care home?</w:t>
      </w:r>
      <w:bookmarkEnd w:id="15"/>
      <w:r>
        <w:t xml:space="preserve"> </w:t>
      </w:r>
    </w:p>
    <w:p w14:paraId="64437B65" w14:textId="77777777" w:rsidR="00E87B9E" w:rsidRDefault="00E87B9E" w:rsidP="00E87B9E">
      <w:pPr>
        <w:rPr>
          <w:szCs w:val="28"/>
        </w:rPr>
      </w:pPr>
      <w:r w:rsidRPr="00F35B20">
        <w:rPr>
          <w:szCs w:val="28"/>
        </w:rPr>
        <w:t xml:space="preserve">Organisations providing </w:t>
      </w:r>
      <w:r>
        <w:rPr>
          <w:szCs w:val="28"/>
        </w:rPr>
        <w:t>government-</w:t>
      </w:r>
      <w:r w:rsidRPr="00F35B20">
        <w:rPr>
          <w:szCs w:val="28"/>
        </w:rPr>
        <w:t xml:space="preserve">subsidised aged care services are responsible for meeting all relevant obligations and requirements when delivering care and services to </w:t>
      </w:r>
      <w:r>
        <w:rPr>
          <w:szCs w:val="28"/>
        </w:rPr>
        <w:t xml:space="preserve">older people. </w:t>
      </w:r>
    </w:p>
    <w:p w14:paraId="0BE1B786" w14:textId="3E68129B" w:rsidR="00E87B9E" w:rsidRDefault="00E87B9E" w:rsidP="00E87B9E">
      <w:pPr>
        <w:rPr>
          <w:szCs w:val="28"/>
        </w:rPr>
      </w:pPr>
      <w:r w:rsidRPr="00F35B20">
        <w:rPr>
          <w:szCs w:val="28"/>
        </w:rPr>
        <w:t>They are also responsible for ensuring the workforce meet their responsibilities</w:t>
      </w:r>
      <w:r w:rsidR="003946E4">
        <w:rPr>
          <w:szCs w:val="28"/>
        </w:rPr>
        <w:t xml:space="preserve"> and are supported to understand these responsibilities.</w:t>
      </w:r>
      <w:r w:rsidR="003946E4" w:rsidRPr="00F35B20">
        <w:rPr>
          <w:szCs w:val="28"/>
        </w:rPr>
        <w:t xml:space="preserve"> As</w:t>
      </w:r>
      <w:r w:rsidRPr="00F35B20">
        <w:rPr>
          <w:szCs w:val="28"/>
        </w:rPr>
        <w:t xml:space="preserve"> the aged care </w:t>
      </w:r>
      <w:hyperlink r:id="rId65" w:anchor="W" w:history="1">
        <w:r w:rsidRPr="00F35B20">
          <w:rPr>
            <w:rStyle w:val="Hyperlink"/>
            <w:szCs w:val="28"/>
          </w:rPr>
          <w:t>workforce</w:t>
        </w:r>
      </w:hyperlink>
      <w:r w:rsidRPr="00F35B20">
        <w:rPr>
          <w:szCs w:val="28"/>
        </w:rPr>
        <w:t xml:space="preserve"> includes volunteers, any activity undertaken by volunteers comes under the duty of care of the provider. </w:t>
      </w:r>
    </w:p>
    <w:p w14:paraId="6D4A3D62" w14:textId="77777777" w:rsidR="00E87B9E" w:rsidRPr="00F35B20" w:rsidRDefault="00E87B9E" w:rsidP="00E87B9E">
      <w:pPr>
        <w:rPr>
          <w:szCs w:val="28"/>
        </w:rPr>
      </w:pPr>
      <w:r w:rsidRPr="00F35B20">
        <w:rPr>
          <w:szCs w:val="28"/>
        </w:rPr>
        <w:t xml:space="preserve">Conversations and documentation of </w:t>
      </w:r>
      <w:r>
        <w:rPr>
          <w:szCs w:val="28"/>
        </w:rPr>
        <w:t>an older person’s</w:t>
      </w:r>
      <w:r w:rsidRPr="00F35B20">
        <w:rPr>
          <w:szCs w:val="28"/>
        </w:rPr>
        <w:t xml:space="preserve"> consent should be considered where this is appropriate as part of those activities.</w:t>
      </w:r>
      <w:r>
        <w:rPr>
          <w:szCs w:val="28"/>
        </w:rPr>
        <w:t xml:space="preserve"> The level of care and support required for each older person, any associated risks, and risk mitigation strategies should be identified, considered, addressed, and documented.  </w:t>
      </w:r>
    </w:p>
    <w:p w14:paraId="4E1BBE19" w14:textId="41F49A7E" w:rsidR="003946E4" w:rsidRDefault="00E87B9E" w:rsidP="00E87B9E">
      <w:pPr>
        <w:rPr>
          <w:szCs w:val="28"/>
        </w:rPr>
      </w:pPr>
      <w:r w:rsidRPr="00F35B20">
        <w:rPr>
          <w:szCs w:val="28"/>
        </w:rPr>
        <w:t xml:space="preserve">Providers are expected to have processes in place to enable </w:t>
      </w:r>
      <w:r>
        <w:rPr>
          <w:szCs w:val="28"/>
        </w:rPr>
        <w:t xml:space="preserve">an older person’s </w:t>
      </w:r>
      <w:r w:rsidRPr="00F35B20">
        <w:rPr>
          <w:szCs w:val="28"/>
        </w:rPr>
        <w:t>access to safe and quality care</w:t>
      </w:r>
      <w:r w:rsidR="008F4BE2">
        <w:rPr>
          <w:szCs w:val="28"/>
        </w:rPr>
        <w:t>, and in-line with the older person</w:t>
      </w:r>
      <w:r w:rsidR="0068445E">
        <w:rPr>
          <w:szCs w:val="28"/>
        </w:rPr>
        <w:t>’</w:t>
      </w:r>
      <w:r w:rsidR="008F4BE2">
        <w:rPr>
          <w:szCs w:val="28"/>
        </w:rPr>
        <w:t>s preferences and wishes</w:t>
      </w:r>
      <w:r>
        <w:rPr>
          <w:szCs w:val="28"/>
        </w:rPr>
        <w:t xml:space="preserve">. </w:t>
      </w:r>
      <w:r w:rsidR="003946E4">
        <w:rPr>
          <w:szCs w:val="28"/>
        </w:rPr>
        <w:t xml:space="preserve">This means </w:t>
      </w:r>
      <w:r w:rsidR="003946E4">
        <w:rPr>
          <w:szCs w:val="28"/>
        </w:rPr>
        <w:lastRenderedPageBreak/>
        <w:t>respecting dignity of risk, which includes the expectation that providers should support an older person to make decisions about their own care.</w:t>
      </w:r>
    </w:p>
    <w:p w14:paraId="50599DDF" w14:textId="6BBFE4D5" w:rsidR="003946E4" w:rsidRDefault="003946E4" w:rsidP="00E87B9E">
      <w:pPr>
        <w:rPr>
          <w:szCs w:val="28"/>
        </w:rPr>
      </w:pPr>
      <w:r>
        <w:rPr>
          <w:szCs w:val="28"/>
        </w:rPr>
        <w:t xml:space="preserve">Learn more about supported decision making and access additional resources at </w:t>
      </w:r>
      <w:hyperlink r:id="rId66" w:history="1">
        <w:r w:rsidRPr="0014370B">
          <w:rPr>
            <w:rStyle w:val="Hyperlink"/>
            <w:szCs w:val="28"/>
          </w:rPr>
          <w:t>opan.org.au/videos/my-right-to-make-decisions-2023</w:t>
        </w:r>
      </w:hyperlink>
      <w:r>
        <w:rPr>
          <w:szCs w:val="28"/>
        </w:rPr>
        <w:t xml:space="preserve">. </w:t>
      </w:r>
    </w:p>
    <w:p w14:paraId="3061F5C6" w14:textId="77777777" w:rsidR="00E87B9E" w:rsidRDefault="00E87B9E" w:rsidP="00E87B9E">
      <w:pPr>
        <w:rPr>
          <w:szCs w:val="28"/>
        </w:rPr>
      </w:pPr>
      <w:r>
        <w:rPr>
          <w:szCs w:val="28"/>
        </w:rPr>
        <w:t xml:space="preserve">Information on the Quality Standards, including guidance, can be found at </w:t>
      </w:r>
      <w:hyperlink r:id="rId67" w:history="1">
        <w:r w:rsidRPr="00847C6F">
          <w:rPr>
            <w:rStyle w:val="Hyperlink"/>
            <w:szCs w:val="28"/>
          </w:rPr>
          <w:t>www.agedcarequality.gov.au/providers/standards</w:t>
        </w:r>
      </w:hyperlink>
      <w:r>
        <w:rPr>
          <w:szCs w:val="28"/>
        </w:rPr>
        <w:t xml:space="preserve">. </w:t>
      </w:r>
    </w:p>
    <w:p w14:paraId="391E8BA4" w14:textId="77777777" w:rsidR="00E87B9E" w:rsidRDefault="00E87B9E" w:rsidP="00E87B9E">
      <w:pPr>
        <w:rPr>
          <w:szCs w:val="28"/>
        </w:rPr>
      </w:pPr>
      <w:r>
        <w:rPr>
          <w:szCs w:val="28"/>
        </w:rPr>
        <w:t xml:space="preserve">Organisations should also ensure, so far as reasonably practicable, the physical and mental health and safety of all its workers, including volunteers. Learn more at </w:t>
      </w:r>
      <w:hyperlink r:id="rId68" w:history="1">
        <w:r w:rsidRPr="00847C6F">
          <w:rPr>
            <w:rStyle w:val="Hyperlink"/>
            <w:szCs w:val="28"/>
          </w:rPr>
          <w:t>www.safeworkaustralia.gov.au/safety-topic/managing-health-and-safety/volunteers</w:t>
        </w:r>
      </w:hyperlink>
      <w:r>
        <w:rPr>
          <w:szCs w:val="28"/>
        </w:rPr>
        <w:t xml:space="preserve"> </w:t>
      </w:r>
    </w:p>
    <w:p w14:paraId="63DFDCD5" w14:textId="77777777" w:rsidR="00E87B9E" w:rsidRDefault="00E87B9E" w:rsidP="00E87B9E">
      <w:pPr>
        <w:rPr>
          <w:szCs w:val="28"/>
        </w:rPr>
      </w:pPr>
    </w:p>
    <w:p w14:paraId="1E27B172" w14:textId="77777777" w:rsidR="00E87B9E" w:rsidRDefault="00E87B9E" w:rsidP="00E87B9E">
      <w:pPr>
        <w:pStyle w:val="Heading2"/>
      </w:pPr>
      <w:bookmarkStart w:id="16" w:name="_Toc151710013"/>
      <w:r>
        <w:t>Can someone volunteer if they are on a visa?</w:t>
      </w:r>
      <w:bookmarkEnd w:id="16"/>
      <w:r>
        <w:t xml:space="preserve"> </w:t>
      </w:r>
    </w:p>
    <w:p w14:paraId="73CF22A0" w14:textId="77777777" w:rsidR="00E87B9E" w:rsidRPr="00F35B20" w:rsidRDefault="00E87B9E" w:rsidP="00E87B9E">
      <w:pPr>
        <w:rPr>
          <w:szCs w:val="28"/>
        </w:rPr>
      </w:pPr>
      <w:r w:rsidRPr="00F35B20">
        <w:rPr>
          <w:szCs w:val="28"/>
        </w:rPr>
        <w:t xml:space="preserve">There may be conditions attached to </w:t>
      </w:r>
      <w:proofErr w:type="gramStart"/>
      <w:r w:rsidRPr="00F35B20">
        <w:rPr>
          <w:szCs w:val="28"/>
        </w:rPr>
        <w:t>particular visas</w:t>
      </w:r>
      <w:proofErr w:type="gramEnd"/>
      <w:r w:rsidRPr="00F35B20">
        <w:rPr>
          <w:szCs w:val="28"/>
        </w:rPr>
        <w:t xml:space="preserve"> which affect a person’s ability to volunteer. </w:t>
      </w:r>
      <w:r>
        <w:rPr>
          <w:szCs w:val="28"/>
        </w:rPr>
        <w:t>I</w:t>
      </w:r>
      <w:r w:rsidRPr="00F35B20">
        <w:rPr>
          <w:szCs w:val="28"/>
        </w:rPr>
        <w:t xml:space="preserve">t is recommended that a Visa Entitlement Verification Online (VEVO) check is undertaken. </w:t>
      </w:r>
    </w:p>
    <w:p w14:paraId="6C704783" w14:textId="77777777" w:rsidR="00E87B9E" w:rsidRDefault="00E87B9E" w:rsidP="00E87B9E">
      <w:pPr>
        <w:rPr>
          <w:szCs w:val="28"/>
        </w:rPr>
      </w:pPr>
      <w:r w:rsidRPr="00F35B20">
        <w:rPr>
          <w:szCs w:val="28"/>
        </w:rPr>
        <w:t>To undertake this check and understand any conditions attached to the visa, visit immigration and citizenship webpage and follow the prompts for VEVO:</w:t>
      </w:r>
      <w:r w:rsidRPr="002B3248">
        <w:t xml:space="preserve"> </w:t>
      </w:r>
      <w:hyperlink r:id="rId69" w:history="1">
        <w:r w:rsidRPr="00847C6F">
          <w:rPr>
            <w:rStyle w:val="Hyperlink"/>
            <w:szCs w:val="28"/>
          </w:rPr>
          <w:t>immi.homeaffairs.gov.au/visas/already-have-a-visa/check-visa-details-and-conditions/overview</w:t>
        </w:r>
      </w:hyperlink>
      <w:r>
        <w:rPr>
          <w:szCs w:val="28"/>
        </w:rPr>
        <w:t xml:space="preserve"> </w:t>
      </w:r>
    </w:p>
    <w:p w14:paraId="2A74624E" w14:textId="77777777" w:rsidR="00E87B9E" w:rsidRPr="00F35B20" w:rsidRDefault="00E87B9E" w:rsidP="00E87B9E">
      <w:pPr>
        <w:rPr>
          <w:szCs w:val="28"/>
        </w:rPr>
      </w:pPr>
    </w:p>
    <w:p w14:paraId="4DEC0B99" w14:textId="77777777" w:rsidR="00E87B9E" w:rsidRDefault="00E87B9E" w:rsidP="00E87B9E">
      <w:pPr>
        <w:pStyle w:val="Heading2"/>
      </w:pPr>
      <w:bookmarkStart w:id="17" w:name="_Toc151710014"/>
      <w:r>
        <w:t>Are NDIS Worker Screening Checks needed?</w:t>
      </w:r>
      <w:bookmarkEnd w:id="17"/>
      <w:r>
        <w:t xml:space="preserve"> </w:t>
      </w:r>
    </w:p>
    <w:p w14:paraId="7385CE70" w14:textId="77777777" w:rsidR="00E87B9E" w:rsidRPr="001C5E0E" w:rsidRDefault="00E87B9E" w:rsidP="00E87B9E">
      <w:pPr>
        <w:rPr>
          <w:szCs w:val="28"/>
        </w:rPr>
      </w:pPr>
      <w:r>
        <w:rPr>
          <w:szCs w:val="28"/>
        </w:rPr>
        <w:t xml:space="preserve">NDIS Worker Screening Checks are required for workers and volunteers who undertake </w:t>
      </w:r>
      <w:r w:rsidRPr="004F0C1C">
        <w:rPr>
          <w:b/>
          <w:bCs/>
          <w:szCs w:val="28"/>
        </w:rPr>
        <w:t>a risk assessed role</w:t>
      </w:r>
      <w:r w:rsidRPr="004F0C1C">
        <w:rPr>
          <w:szCs w:val="28"/>
        </w:rPr>
        <w:t xml:space="preserve"> </w:t>
      </w:r>
      <w:r w:rsidRPr="001C5E0E">
        <w:rPr>
          <w:szCs w:val="28"/>
        </w:rPr>
        <w:t>where the provider is a registered NDIS provider.</w:t>
      </w:r>
      <w:r>
        <w:rPr>
          <w:szCs w:val="28"/>
        </w:rPr>
        <w:t xml:space="preserve"> If a volunteer undertakes activities which do not sit within the below definition of a risk assessed role, only a National Police Check is required. </w:t>
      </w:r>
    </w:p>
    <w:p w14:paraId="6F4D8111" w14:textId="77777777" w:rsidR="00E87B9E" w:rsidRPr="001C5E0E" w:rsidRDefault="00E87B9E" w:rsidP="00E87B9E">
      <w:pPr>
        <w:rPr>
          <w:szCs w:val="28"/>
        </w:rPr>
      </w:pPr>
      <w:r w:rsidRPr="001C5E0E">
        <w:rPr>
          <w:szCs w:val="28"/>
        </w:rPr>
        <w:t>Under NDIS legislation, a risk assessed role:</w:t>
      </w:r>
    </w:p>
    <w:p w14:paraId="0B5D560D" w14:textId="77777777" w:rsidR="00E87B9E" w:rsidRPr="001C5E0E" w:rsidRDefault="00E87B9E" w:rsidP="00E87B9E">
      <w:pPr>
        <w:numPr>
          <w:ilvl w:val="0"/>
          <w:numId w:val="24"/>
        </w:numPr>
        <w:rPr>
          <w:szCs w:val="28"/>
        </w:rPr>
      </w:pPr>
      <w:r w:rsidRPr="001C5E0E">
        <w:rPr>
          <w:szCs w:val="28"/>
        </w:rPr>
        <w:t xml:space="preserve">is a key personnel role of a person or an entity as defined in s 11A of the </w:t>
      </w:r>
      <w:hyperlink r:id="rId70" w:history="1">
        <w:r w:rsidRPr="00261982">
          <w:rPr>
            <w:rStyle w:val="Hyperlink"/>
            <w:i/>
            <w:iCs/>
            <w:szCs w:val="28"/>
          </w:rPr>
          <w:t>National Disability Insurance Scheme Act 2013</w:t>
        </w:r>
      </w:hyperlink>
      <w:r w:rsidRPr="001C5E0E">
        <w:rPr>
          <w:szCs w:val="28"/>
        </w:rPr>
        <w:t xml:space="preserve"> (for example, a CEO or a </w:t>
      </w:r>
      <w:r>
        <w:rPr>
          <w:szCs w:val="28"/>
        </w:rPr>
        <w:t>Board Member</w:t>
      </w:r>
      <w:r w:rsidRPr="001C5E0E">
        <w:rPr>
          <w:szCs w:val="28"/>
        </w:rPr>
        <w:t>)</w:t>
      </w:r>
    </w:p>
    <w:p w14:paraId="16BAE15B" w14:textId="77777777" w:rsidR="00E87B9E" w:rsidRPr="001C5E0E" w:rsidRDefault="00E87B9E" w:rsidP="00E87B9E">
      <w:pPr>
        <w:numPr>
          <w:ilvl w:val="0"/>
          <w:numId w:val="24"/>
        </w:numPr>
        <w:rPr>
          <w:szCs w:val="28"/>
        </w:rPr>
      </w:pPr>
      <w:r w:rsidRPr="001C5E0E">
        <w:rPr>
          <w:szCs w:val="28"/>
        </w:rPr>
        <w:t xml:space="preserve">involves the direct delivery of </w:t>
      </w:r>
      <w:hyperlink r:id="rId71" w:history="1">
        <w:r w:rsidRPr="001C5E0E">
          <w:rPr>
            <w:rStyle w:val="Hyperlink"/>
            <w:szCs w:val="28"/>
          </w:rPr>
          <w:t>specified supports or services</w:t>
        </w:r>
      </w:hyperlink>
      <w:r w:rsidRPr="001C5E0E">
        <w:rPr>
          <w:szCs w:val="28"/>
        </w:rPr>
        <w:t xml:space="preserve"> to a person with </w:t>
      </w:r>
      <w:proofErr w:type="gramStart"/>
      <w:r w:rsidRPr="001C5E0E">
        <w:rPr>
          <w:szCs w:val="28"/>
        </w:rPr>
        <w:t>disability</w:t>
      </w:r>
      <w:proofErr w:type="gramEnd"/>
    </w:p>
    <w:p w14:paraId="1A640F1E" w14:textId="77777777" w:rsidR="00E87B9E" w:rsidRPr="001C5E0E" w:rsidRDefault="00E87B9E" w:rsidP="00E87B9E">
      <w:pPr>
        <w:numPr>
          <w:ilvl w:val="0"/>
          <w:numId w:val="24"/>
        </w:numPr>
        <w:rPr>
          <w:szCs w:val="28"/>
        </w:rPr>
      </w:pPr>
      <w:r w:rsidRPr="001C5E0E">
        <w:rPr>
          <w:szCs w:val="28"/>
        </w:rPr>
        <w:t>is likely to require ‘more than incidental contact’ with people with disability, which includes:</w:t>
      </w:r>
    </w:p>
    <w:p w14:paraId="0BA4A813" w14:textId="77777777" w:rsidR="00E87B9E" w:rsidRPr="001C5E0E" w:rsidRDefault="00E87B9E" w:rsidP="00E87B9E">
      <w:pPr>
        <w:numPr>
          <w:ilvl w:val="1"/>
          <w:numId w:val="24"/>
        </w:numPr>
        <w:rPr>
          <w:szCs w:val="28"/>
        </w:rPr>
      </w:pPr>
      <w:r w:rsidRPr="001C5E0E">
        <w:rPr>
          <w:szCs w:val="28"/>
        </w:rPr>
        <w:t>physically touching a person with disability; or</w:t>
      </w:r>
    </w:p>
    <w:p w14:paraId="46D0A0E4" w14:textId="77777777" w:rsidR="00E87B9E" w:rsidRPr="001C5E0E" w:rsidRDefault="00E87B9E" w:rsidP="00E87B9E">
      <w:pPr>
        <w:numPr>
          <w:ilvl w:val="1"/>
          <w:numId w:val="24"/>
        </w:numPr>
        <w:rPr>
          <w:szCs w:val="28"/>
        </w:rPr>
      </w:pPr>
      <w:r w:rsidRPr="001C5E0E">
        <w:rPr>
          <w:szCs w:val="28"/>
        </w:rPr>
        <w:t>building a rapport with a person with disability as an integral and ordinary part of the performance of normal duties; or</w:t>
      </w:r>
    </w:p>
    <w:p w14:paraId="4CB92950" w14:textId="77777777" w:rsidR="00E87B9E" w:rsidRPr="001C5E0E" w:rsidRDefault="00E87B9E" w:rsidP="00E87B9E">
      <w:pPr>
        <w:numPr>
          <w:ilvl w:val="1"/>
          <w:numId w:val="24"/>
        </w:numPr>
        <w:rPr>
          <w:szCs w:val="28"/>
        </w:rPr>
      </w:pPr>
      <w:r w:rsidRPr="001C5E0E">
        <w:rPr>
          <w:szCs w:val="28"/>
        </w:rPr>
        <w:lastRenderedPageBreak/>
        <w:t>having contact with multiple people with disability as part of the direct delivery of a specialist disability support or service, or in a specialist disability accommodation setting.</w:t>
      </w:r>
    </w:p>
    <w:p w14:paraId="7672BDC6" w14:textId="77777777" w:rsidR="00E87B9E" w:rsidRDefault="00E87B9E" w:rsidP="00E87B9E">
      <w:pPr>
        <w:rPr>
          <w:szCs w:val="28"/>
        </w:rPr>
      </w:pPr>
      <w:r w:rsidRPr="001C5E0E">
        <w:rPr>
          <w:szCs w:val="28"/>
        </w:rPr>
        <w:t>Based on that definition, volunteers who visit NDIS participants in an aged care facility may need a NDIS Worker Screening clearanc</w:t>
      </w:r>
      <w:r>
        <w:rPr>
          <w:szCs w:val="28"/>
        </w:rPr>
        <w:t xml:space="preserve">e (specifically if they </w:t>
      </w:r>
      <w:r w:rsidRPr="001C5E0E">
        <w:rPr>
          <w:szCs w:val="28"/>
        </w:rPr>
        <w:t>have ‘more than incidental contact’ with a person with disability</w:t>
      </w:r>
      <w:r>
        <w:rPr>
          <w:szCs w:val="28"/>
        </w:rPr>
        <w:t>)</w:t>
      </w:r>
      <w:r w:rsidRPr="001C5E0E">
        <w:rPr>
          <w:szCs w:val="28"/>
        </w:rPr>
        <w:t>.</w:t>
      </w:r>
    </w:p>
    <w:p w14:paraId="2AE73B5C" w14:textId="77777777" w:rsidR="00E87B9E" w:rsidRPr="001C5E0E" w:rsidRDefault="00E87B9E" w:rsidP="00E87B9E">
      <w:pPr>
        <w:rPr>
          <w:szCs w:val="28"/>
        </w:rPr>
      </w:pPr>
      <w:r>
        <w:rPr>
          <w:szCs w:val="28"/>
        </w:rPr>
        <w:t xml:space="preserve">If a volunteer already has a valid NDIS Worker Screening clearance, they will not need an additional police check completed prior to volunteering in an aged care setting. </w:t>
      </w:r>
    </w:p>
    <w:p w14:paraId="03DCF797" w14:textId="77777777" w:rsidR="00E87B9E" w:rsidRDefault="00E87B9E" w:rsidP="00E87B9E">
      <w:pPr>
        <w:rPr>
          <w:szCs w:val="28"/>
        </w:rPr>
      </w:pPr>
      <w:r w:rsidRPr="001C5E0E">
        <w:rPr>
          <w:szCs w:val="28"/>
        </w:rPr>
        <w:t xml:space="preserve">If </w:t>
      </w:r>
      <w:r>
        <w:rPr>
          <w:szCs w:val="28"/>
        </w:rPr>
        <w:t>you</w:t>
      </w:r>
      <w:r w:rsidRPr="001C5E0E">
        <w:rPr>
          <w:szCs w:val="28"/>
        </w:rPr>
        <w:t xml:space="preserve"> have further questions about what is considered a risk assessed role, please contact the NDIS Quality and Safeguards Commission on </w:t>
      </w:r>
      <w:hyperlink r:id="rId72" w:history="1">
        <w:r w:rsidRPr="001C5E0E">
          <w:rPr>
            <w:rStyle w:val="Hyperlink"/>
            <w:szCs w:val="28"/>
          </w:rPr>
          <w:t>1800 035 544</w:t>
        </w:r>
      </w:hyperlink>
      <w:r w:rsidRPr="001C5E0E">
        <w:rPr>
          <w:szCs w:val="28"/>
        </w:rPr>
        <w:t>.</w:t>
      </w:r>
    </w:p>
    <w:p w14:paraId="4F13140D" w14:textId="77777777" w:rsidR="00E87B9E" w:rsidRPr="001C5E0E" w:rsidRDefault="00E87B9E" w:rsidP="00E87B9E">
      <w:pPr>
        <w:rPr>
          <w:szCs w:val="28"/>
        </w:rPr>
      </w:pPr>
      <w:r>
        <w:rPr>
          <w:szCs w:val="28"/>
        </w:rPr>
        <w:t xml:space="preserve">You can also find more information about the NDIS Workers Screening Check, including the definition of a risk-assessed role and links to state and territory Worker Screening Units at the </w:t>
      </w:r>
      <w:r w:rsidRPr="002B3248">
        <w:rPr>
          <w:szCs w:val="28"/>
        </w:rPr>
        <w:t>NDIS Commission website</w:t>
      </w:r>
      <w:r>
        <w:rPr>
          <w:szCs w:val="28"/>
        </w:rPr>
        <w:t xml:space="preserve"> at </w:t>
      </w:r>
      <w:hyperlink r:id="rId73" w:history="1">
        <w:r w:rsidRPr="00847C6F">
          <w:rPr>
            <w:rStyle w:val="Hyperlink"/>
            <w:szCs w:val="28"/>
          </w:rPr>
          <w:t>www.ndiscommission.gov.au/workers/worker-screening/applying-worker-screening-check</w:t>
        </w:r>
      </w:hyperlink>
      <w:r>
        <w:rPr>
          <w:szCs w:val="28"/>
        </w:rPr>
        <w:t>.</w:t>
      </w:r>
    </w:p>
    <w:p w14:paraId="29F51968" w14:textId="77777777" w:rsidR="00730065" w:rsidRPr="00AD4908" w:rsidRDefault="00E87B9E" w:rsidP="00AD4908">
      <w:pPr>
        <w:rPr>
          <w:szCs w:val="28"/>
        </w:rPr>
      </w:pPr>
      <w:r>
        <w:rPr>
          <w:szCs w:val="28"/>
        </w:rPr>
        <w:t>There may be delays getting a</w:t>
      </w:r>
      <w:r w:rsidR="008C5183">
        <w:rPr>
          <w:szCs w:val="28"/>
        </w:rPr>
        <w:t xml:space="preserve"> </w:t>
      </w:r>
      <w:r>
        <w:rPr>
          <w:szCs w:val="28"/>
        </w:rPr>
        <w:t xml:space="preserve">NDIS Worker Screening Check. </w:t>
      </w:r>
      <w:r w:rsidRPr="001C5E0E">
        <w:rPr>
          <w:szCs w:val="28"/>
        </w:rPr>
        <w:t>Providers</w:t>
      </w:r>
      <w:r>
        <w:rPr>
          <w:szCs w:val="28"/>
        </w:rPr>
        <w:t xml:space="preserve">, </w:t>
      </w:r>
      <w:r w:rsidR="008C5183">
        <w:rPr>
          <w:szCs w:val="28"/>
        </w:rPr>
        <w:t xml:space="preserve">Volunteer </w:t>
      </w:r>
      <w:proofErr w:type="gramStart"/>
      <w:r w:rsidR="008C5183">
        <w:rPr>
          <w:szCs w:val="28"/>
        </w:rPr>
        <w:t>M</w:t>
      </w:r>
      <w:r>
        <w:rPr>
          <w:szCs w:val="28"/>
        </w:rPr>
        <w:t>anagers</w:t>
      </w:r>
      <w:proofErr w:type="gramEnd"/>
      <w:r>
        <w:rPr>
          <w:szCs w:val="28"/>
        </w:rPr>
        <w:t xml:space="preserve"> and volunteers</w:t>
      </w:r>
      <w:r w:rsidRPr="001C5E0E">
        <w:rPr>
          <w:szCs w:val="28"/>
        </w:rPr>
        <w:t xml:space="preserve"> are encouraged to start all NDIS Worker Screening Check and police check applications or renewals 12 weeks in advance</w:t>
      </w:r>
      <w:r>
        <w:rPr>
          <w:szCs w:val="28"/>
        </w:rPr>
        <w:t xml:space="preserve">. </w:t>
      </w:r>
    </w:p>
    <w:sectPr w:rsidR="00730065" w:rsidRPr="00AD4908" w:rsidSect="002803AB">
      <w:headerReference w:type="default" r:id="rId74"/>
      <w:footerReference w:type="default" r:id="rId75"/>
      <w:headerReference w:type="first" r:id="rId76"/>
      <w:pgSz w:w="11906" w:h="16838"/>
      <w:pgMar w:top="1276"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56DA7" w14:textId="77777777" w:rsidR="006A63B7" w:rsidRDefault="006A63B7" w:rsidP="0076491B">
      <w:pPr>
        <w:spacing w:before="0" w:after="0" w:line="240" w:lineRule="auto"/>
      </w:pPr>
      <w:r>
        <w:separator/>
      </w:r>
    </w:p>
  </w:endnote>
  <w:endnote w:type="continuationSeparator" w:id="0">
    <w:p w14:paraId="71C76A30" w14:textId="77777777" w:rsidR="006A63B7" w:rsidRDefault="006A63B7"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4010273"/>
      <w:docPartObj>
        <w:docPartGallery w:val="Page Numbers (Bottom of Page)"/>
        <w:docPartUnique/>
      </w:docPartObj>
    </w:sdtPr>
    <w:sdtEndPr>
      <w:rPr>
        <w:noProof/>
      </w:rPr>
    </w:sdtEndPr>
    <w:sdtContent>
      <w:p w14:paraId="79A1D711" w14:textId="77777777" w:rsidR="00153C01" w:rsidRDefault="00153C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C49099" w14:textId="0BE7C346" w:rsidR="00892D46" w:rsidRPr="00BB7929" w:rsidRDefault="00892D46" w:rsidP="00892D46">
    <w:pPr>
      <w:pStyle w:val="Footer"/>
      <w:rPr>
        <w:sz w:val="20"/>
        <w:szCs w:val="20"/>
      </w:rPr>
    </w:pPr>
    <w:r w:rsidRPr="00BB7929">
      <w:rPr>
        <w:sz w:val="20"/>
        <w:szCs w:val="20"/>
      </w:rPr>
      <w:t xml:space="preserve">Department of Health and Aged Care – Engaging volunteers in aged care – </w:t>
    </w:r>
    <w:r w:rsidR="00BB7929" w:rsidRPr="00BB7929">
      <w:rPr>
        <w:sz w:val="20"/>
        <w:szCs w:val="20"/>
      </w:rPr>
      <w:t>guidance handbook for aged care providers</w:t>
    </w:r>
  </w:p>
  <w:p w14:paraId="1FEC2D4D" w14:textId="77777777" w:rsidR="00153C01" w:rsidRDefault="00153C01" w:rsidP="00892D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0B465" w14:textId="77777777" w:rsidR="006A63B7" w:rsidRDefault="006A63B7" w:rsidP="0076491B">
      <w:pPr>
        <w:spacing w:before="0" w:after="0" w:line="240" w:lineRule="auto"/>
      </w:pPr>
      <w:r>
        <w:separator/>
      </w:r>
    </w:p>
  </w:footnote>
  <w:footnote w:type="continuationSeparator" w:id="0">
    <w:p w14:paraId="499C7377" w14:textId="77777777" w:rsidR="006A63B7" w:rsidRDefault="006A63B7"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0D3D0" w14:textId="77777777" w:rsidR="000156B6" w:rsidRDefault="000156B6">
    <w:pPr>
      <w:pStyle w:val="Header"/>
    </w:pPr>
    <w:r>
      <w:rPr>
        <w:noProof/>
      </w:rPr>
      <w:drawing>
        <wp:anchor distT="0" distB="0" distL="114300" distR="114300" simplePos="0" relativeHeight="251661312" behindDoc="0" locked="0" layoutInCell="1" allowOverlap="1" wp14:anchorId="382D44AC" wp14:editId="3BB03EE5">
          <wp:simplePos x="0" y="0"/>
          <wp:positionH relativeFrom="page">
            <wp:posOffset>16510</wp:posOffset>
          </wp:positionH>
          <wp:positionV relativeFrom="page">
            <wp:posOffset>-5715</wp:posOffset>
          </wp:positionV>
          <wp:extent cx="7531200" cy="2109600"/>
          <wp:effectExtent l="0" t="0" r="0" b="508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1200" cy="21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274BF" w14:textId="5DF020D2" w:rsidR="0076491B" w:rsidRDefault="00BB7929">
    <w:pPr>
      <w:pStyle w:val="Header"/>
    </w:pPr>
    <w:r>
      <w:rPr>
        <w:noProof/>
      </w:rPr>
      <w:drawing>
        <wp:anchor distT="0" distB="0" distL="114300" distR="114300" simplePos="0" relativeHeight="251658240" behindDoc="0" locked="0" layoutInCell="1" allowOverlap="1" wp14:anchorId="5FBC6880" wp14:editId="204DB549">
          <wp:simplePos x="0" y="0"/>
          <wp:positionH relativeFrom="page">
            <wp:posOffset>27305</wp:posOffset>
          </wp:positionH>
          <wp:positionV relativeFrom="page">
            <wp:posOffset>0</wp:posOffset>
          </wp:positionV>
          <wp:extent cx="7531100" cy="2109470"/>
          <wp:effectExtent l="0" t="0" r="0" b="508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r w:rsidR="00E95E2F">
      <w:rPr>
        <w:noProof/>
      </w:rPr>
      <w:drawing>
        <wp:anchor distT="0" distB="0" distL="114300" distR="114300" simplePos="0" relativeHeight="251663360" behindDoc="1" locked="0" layoutInCell="1" allowOverlap="1" wp14:anchorId="7369B646" wp14:editId="6027EE28">
          <wp:simplePos x="0" y="0"/>
          <wp:positionH relativeFrom="page">
            <wp:posOffset>-2540</wp:posOffset>
          </wp:positionH>
          <wp:positionV relativeFrom="page">
            <wp:posOffset>0</wp:posOffset>
          </wp:positionV>
          <wp:extent cx="7560000" cy="5043600"/>
          <wp:effectExtent l="0" t="0" r="3175" b="508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363506"/>
    <w:multiLevelType w:val="hybridMultilevel"/>
    <w:tmpl w:val="9FEA7CEA"/>
    <w:lvl w:ilvl="0" w:tplc="B722292C">
      <w:start w:val="1"/>
      <w:numFmt w:val="bullet"/>
      <w:pStyle w:val="ListBullet"/>
      <w:lvlText w:val=""/>
      <w:lvlJc w:val="left"/>
      <w:pPr>
        <w:ind w:left="700" w:hanging="360"/>
      </w:pPr>
      <w:rPr>
        <w:rFonts w:ascii="Symbol" w:hAnsi="Symbol" w:hint="default"/>
        <w:color w:val="auto"/>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3A00B7"/>
    <w:multiLevelType w:val="hybridMultilevel"/>
    <w:tmpl w:val="29889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291A86"/>
    <w:multiLevelType w:val="multilevel"/>
    <w:tmpl w:val="98A09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F34C17"/>
    <w:multiLevelType w:val="hybridMultilevel"/>
    <w:tmpl w:val="901C1E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9"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4"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C6211B"/>
    <w:multiLevelType w:val="multilevel"/>
    <w:tmpl w:val="74DA5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F509F4"/>
    <w:multiLevelType w:val="hybridMultilevel"/>
    <w:tmpl w:val="0E401322"/>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9" w15:restartNumberingAfterBreak="0">
    <w:nsid w:val="5A775414"/>
    <w:multiLevelType w:val="hybridMultilevel"/>
    <w:tmpl w:val="760E57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666F9D"/>
    <w:multiLevelType w:val="hybridMultilevel"/>
    <w:tmpl w:val="61FEAB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7E55FE5"/>
    <w:multiLevelType w:val="hybridMultilevel"/>
    <w:tmpl w:val="E7C4F2EC"/>
    <w:lvl w:ilvl="0" w:tplc="0C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81919E0"/>
    <w:multiLevelType w:val="multilevel"/>
    <w:tmpl w:val="A78E7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862620"/>
    <w:multiLevelType w:val="hybridMultilevel"/>
    <w:tmpl w:val="BF7EC0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8330192">
    <w:abstractNumId w:val="26"/>
  </w:num>
  <w:num w:numId="2" w16cid:durableId="1510947250">
    <w:abstractNumId w:val="7"/>
  </w:num>
  <w:num w:numId="3" w16cid:durableId="368456097">
    <w:abstractNumId w:val="22"/>
  </w:num>
  <w:num w:numId="4" w16cid:durableId="1364014703">
    <w:abstractNumId w:val="23"/>
  </w:num>
  <w:num w:numId="5" w16cid:durableId="1757895488">
    <w:abstractNumId w:val="11"/>
  </w:num>
  <w:num w:numId="6" w16cid:durableId="1040326855">
    <w:abstractNumId w:val="3"/>
  </w:num>
  <w:num w:numId="7" w16cid:durableId="1811248386">
    <w:abstractNumId w:val="17"/>
  </w:num>
  <w:num w:numId="8" w16cid:durableId="1943802900">
    <w:abstractNumId w:val="15"/>
  </w:num>
  <w:num w:numId="9" w16cid:durableId="2111117368">
    <w:abstractNumId w:val="21"/>
  </w:num>
  <w:num w:numId="10" w16cid:durableId="195313397">
    <w:abstractNumId w:val="0"/>
  </w:num>
  <w:num w:numId="11" w16cid:durableId="148133160">
    <w:abstractNumId w:val="28"/>
  </w:num>
  <w:num w:numId="12" w16cid:durableId="43875392">
    <w:abstractNumId w:val="9"/>
  </w:num>
  <w:num w:numId="13" w16cid:durableId="735782955">
    <w:abstractNumId w:val="14"/>
  </w:num>
  <w:num w:numId="14" w16cid:durableId="1142499135">
    <w:abstractNumId w:val="1"/>
  </w:num>
  <w:num w:numId="15" w16cid:durableId="657999174">
    <w:abstractNumId w:val="10"/>
  </w:num>
  <w:num w:numId="16" w16cid:durableId="367486807">
    <w:abstractNumId w:val="12"/>
  </w:num>
  <w:num w:numId="17" w16cid:durableId="1205022052">
    <w:abstractNumId w:val="18"/>
  </w:num>
  <w:num w:numId="18" w16cid:durableId="2101827398">
    <w:abstractNumId w:val="13"/>
  </w:num>
  <w:num w:numId="19" w16cid:durableId="1273049373">
    <w:abstractNumId w:val="8"/>
  </w:num>
  <w:num w:numId="20" w16cid:durableId="179701816">
    <w:abstractNumId w:val="27"/>
  </w:num>
  <w:num w:numId="21" w16cid:durableId="1946771096">
    <w:abstractNumId w:val="19"/>
  </w:num>
  <w:num w:numId="22" w16cid:durableId="946545627">
    <w:abstractNumId w:val="20"/>
  </w:num>
  <w:num w:numId="23" w16cid:durableId="136605947">
    <w:abstractNumId w:val="2"/>
  </w:num>
  <w:num w:numId="24" w16cid:durableId="596330171">
    <w:abstractNumId w:val="6"/>
  </w:num>
  <w:num w:numId="25" w16cid:durableId="897206043">
    <w:abstractNumId w:val="24"/>
  </w:num>
  <w:num w:numId="26" w16cid:durableId="1439521884">
    <w:abstractNumId w:val="25"/>
  </w:num>
  <w:num w:numId="27" w16cid:durableId="2076926747">
    <w:abstractNumId w:val="5"/>
  </w:num>
  <w:num w:numId="28" w16cid:durableId="1334995047">
    <w:abstractNumId w:val="16"/>
  </w:num>
  <w:num w:numId="29" w16cid:durableId="21388642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DF1"/>
    <w:rsid w:val="000156B6"/>
    <w:rsid w:val="00020C62"/>
    <w:rsid w:val="000911C4"/>
    <w:rsid w:val="0009570D"/>
    <w:rsid w:val="000F0D1D"/>
    <w:rsid w:val="00136E3B"/>
    <w:rsid w:val="00153C01"/>
    <w:rsid w:val="00184E43"/>
    <w:rsid w:val="0018537B"/>
    <w:rsid w:val="001E370A"/>
    <w:rsid w:val="00210AD6"/>
    <w:rsid w:val="00224DF1"/>
    <w:rsid w:val="0023444E"/>
    <w:rsid w:val="0024765A"/>
    <w:rsid w:val="00262BF2"/>
    <w:rsid w:val="00263656"/>
    <w:rsid w:val="0026476D"/>
    <w:rsid w:val="002803AB"/>
    <w:rsid w:val="002C2D46"/>
    <w:rsid w:val="00347B77"/>
    <w:rsid w:val="0035045C"/>
    <w:rsid w:val="00360B34"/>
    <w:rsid w:val="003619F4"/>
    <w:rsid w:val="003946E4"/>
    <w:rsid w:val="003F61E4"/>
    <w:rsid w:val="00421341"/>
    <w:rsid w:val="00422631"/>
    <w:rsid w:val="004257BB"/>
    <w:rsid w:val="0042670F"/>
    <w:rsid w:val="004557A0"/>
    <w:rsid w:val="00482E7E"/>
    <w:rsid w:val="0049247B"/>
    <w:rsid w:val="004A5038"/>
    <w:rsid w:val="004B3F1F"/>
    <w:rsid w:val="004C11EB"/>
    <w:rsid w:val="004F7E50"/>
    <w:rsid w:val="005035B6"/>
    <w:rsid w:val="00512716"/>
    <w:rsid w:val="0053153C"/>
    <w:rsid w:val="00573751"/>
    <w:rsid w:val="005861F0"/>
    <w:rsid w:val="00590567"/>
    <w:rsid w:val="005B03ED"/>
    <w:rsid w:val="005D4D65"/>
    <w:rsid w:val="005E2DB2"/>
    <w:rsid w:val="005F6517"/>
    <w:rsid w:val="00610AAE"/>
    <w:rsid w:val="00633DB4"/>
    <w:rsid w:val="0064219A"/>
    <w:rsid w:val="006709ED"/>
    <w:rsid w:val="0068445E"/>
    <w:rsid w:val="00693E8C"/>
    <w:rsid w:val="006A63B7"/>
    <w:rsid w:val="006C07D3"/>
    <w:rsid w:val="006C2601"/>
    <w:rsid w:val="0071727F"/>
    <w:rsid w:val="00720C50"/>
    <w:rsid w:val="00725682"/>
    <w:rsid w:val="00726939"/>
    <w:rsid w:val="00730065"/>
    <w:rsid w:val="0076491B"/>
    <w:rsid w:val="007B6FAB"/>
    <w:rsid w:val="007D4301"/>
    <w:rsid w:val="007E444A"/>
    <w:rsid w:val="007F5A3C"/>
    <w:rsid w:val="0080135D"/>
    <w:rsid w:val="008265D0"/>
    <w:rsid w:val="00851DB9"/>
    <w:rsid w:val="00863662"/>
    <w:rsid w:val="00881A9B"/>
    <w:rsid w:val="00886B53"/>
    <w:rsid w:val="00892D46"/>
    <w:rsid w:val="008C5183"/>
    <w:rsid w:val="008D53AD"/>
    <w:rsid w:val="008F467F"/>
    <w:rsid w:val="008F4BE2"/>
    <w:rsid w:val="008F6F34"/>
    <w:rsid w:val="00901FB2"/>
    <w:rsid w:val="009071CF"/>
    <w:rsid w:val="009346B6"/>
    <w:rsid w:val="00945D9C"/>
    <w:rsid w:val="00951D02"/>
    <w:rsid w:val="00981428"/>
    <w:rsid w:val="00983972"/>
    <w:rsid w:val="009879F6"/>
    <w:rsid w:val="009B2828"/>
    <w:rsid w:val="00AC04A6"/>
    <w:rsid w:val="00AD4908"/>
    <w:rsid w:val="00AF098F"/>
    <w:rsid w:val="00AF3EEB"/>
    <w:rsid w:val="00AF7937"/>
    <w:rsid w:val="00B03E5C"/>
    <w:rsid w:val="00B1365D"/>
    <w:rsid w:val="00B3181D"/>
    <w:rsid w:val="00B521F9"/>
    <w:rsid w:val="00B84C62"/>
    <w:rsid w:val="00B85DD4"/>
    <w:rsid w:val="00B87147"/>
    <w:rsid w:val="00BA01F7"/>
    <w:rsid w:val="00BB1F51"/>
    <w:rsid w:val="00BB7929"/>
    <w:rsid w:val="00BD577C"/>
    <w:rsid w:val="00BE4F0D"/>
    <w:rsid w:val="00C074CB"/>
    <w:rsid w:val="00C46331"/>
    <w:rsid w:val="00C5296C"/>
    <w:rsid w:val="00C52F48"/>
    <w:rsid w:val="00C72B44"/>
    <w:rsid w:val="00C72BCD"/>
    <w:rsid w:val="00C76B54"/>
    <w:rsid w:val="00C9187A"/>
    <w:rsid w:val="00CA0CFC"/>
    <w:rsid w:val="00CF0C83"/>
    <w:rsid w:val="00D6486C"/>
    <w:rsid w:val="00D7007C"/>
    <w:rsid w:val="00D95D3B"/>
    <w:rsid w:val="00DB3E94"/>
    <w:rsid w:val="00DC7735"/>
    <w:rsid w:val="00DE4DAC"/>
    <w:rsid w:val="00DF012D"/>
    <w:rsid w:val="00DF4111"/>
    <w:rsid w:val="00E16E66"/>
    <w:rsid w:val="00E6253C"/>
    <w:rsid w:val="00E87B9E"/>
    <w:rsid w:val="00E91CEE"/>
    <w:rsid w:val="00E95E2F"/>
    <w:rsid w:val="00EB7E52"/>
    <w:rsid w:val="00ED51FE"/>
    <w:rsid w:val="00ED598A"/>
    <w:rsid w:val="00F77AF8"/>
    <w:rsid w:val="00FA3EDB"/>
    <w:rsid w:val="00FE5371"/>
    <w:rsid w:val="00FF3C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06B22"/>
  <w15:chartTrackingRefBased/>
  <w15:docId w15:val="{FED183CE-5CFB-48A5-B82E-124B3E9CD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1"/>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qFormat/>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paragraph">
    <w:name w:val="paragraph"/>
    <w:basedOn w:val="Normal"/>
    <w:rsid w:val="009071CF"/>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9071CF"/>
  </w:style>
  <w:style w:type="character" w:customStyle="1" w:styleId="eop">
    <w:name w:val="eop"/>
    <w:basedOn w:val="DefaultParagraphFont"/>
    <w:rsid w:val="009071CF"/>
  </w:style>
  <w:style w:type="paragraph" w:styleId="Title">
    <w:name w:val="Title"/>
    <w:next w:val="Normal"/>
    <w:link w:val="TitleChar"/>
    <w:qFormat/>
    <w:rsid w:val="00E87B9E"/>
    <w:pPr>
      <w:spacing w:before="360" w:after="120"/>
      <w:contextualSpacing/>
    </w:pPr>
    <w:rPr>
      <w:rFonts w:ascii="Arial" w:eastAsiaTheme="majorEastAsia" w:hAnsi="Arial" w:cstheme="majorBidi"/>
      <w:b/>
      <w:color w:val="3F4A75"/>
      <w:kern w:val="28"/>
      <w:sz w:val="48"/>
      <w:szCs w:val="52"/>
    </w:rPr>
  </w:style>
  <w:style w:type="character" w:customStyle="1" w:styleId="TitleChar">
    <w:name w:val="Title Char"/>
    <w:basedOn w:val="DefaultParagraphFont"/>
    <w:link w:val="Title"/>
    <w:rsid w:val="00E87B9E"/>
    <w:rPr>
      <w:rFonts w:ascii="Arial" w:eastAsiaTheme="majorEastAsia" w:hAnsi="Arial" w:cstheme="majorBidi"/>
      <w:b/>
      <w:color w:val="3F4A75"/>
      <w:kern w:val="28"/>
      <w:sz w:val="48"/>
      <w:szCs w:val="52"/>
    </w:rPr>
  </w:style>
  <w:style w:type="paragraph" w:styleId="ListBullet">
    <w:name w:val="List Bullet"/>
    <w:basedOn w:val="Normal"/>
    <w:qFormat/>
    <w:rsid w:val="00E87B9E"/>
    <w:pPr>
      <w:numPr>
        <w:numId w:val="23"/>
      </w:numPr>
      <w:tabs>
        <w:tab w:val="left" w:pos="340"/>
        <w:tab w:val="left" w:pos="680"/>
      </w:tabs>
      <w:spacing w:before="60" w:after="60"/>
    </w:pPr>
    <w:rPr>
      <w:rFonts w:eastAsia="Times New Roman" w:cs="Times New Roman"/>
      <w:color w:val="1E1544" w:themeColor="text1"/>
      <w:sz w:val="22"/>
    </w:rPr>
  </w:style>
  <w:style w:type="paragraph" w:styleId="TOCHeading">
    <w:name w:val="TOC Heading"/>
    <w:basedOn w:val="Heading1"/>
    <w:next w:val="Normal"/>
    <w:uiPriority w:val="39"/>
    <w:unhideWhenUsed/>
    <w:qFormat/>
    <w:rsid w:val="00E87B9E"/>
    <w:pPr>
      <w:spacing w:before="240" w:after="0" w:line="259" w:lineRule="auto"/>
      <w:outlineLvl w:val="9"/>
    </w:pPr>
    <w:rPr>
      <w:rFonts w:asciiTheme="majorHAnsi" w:hAnsiTheme="majorHAnsi" w:cstheme="majorBidi"/>
      <w:b w:val="0"/>
      <w:bCs w:val="0"/>
      <w:color w:val="1F848B" w:themeColor="accent1" w:themeShade="BF"/>
      <w:sz w:val="32"/>
      <w:szCs w:val="32"/>
      <w:lang w:val="en-US"/>
    </w:rPr>
  </w:style>
  <w:style w:type="paragraph" w:styleId="TOC2">
    <w:name w:val="toc 2"/>
    <w:basedOn w:val="Normal"/>
    <w:next w:val="Normal"/>
    <w:autoRedefine/>
    <w:uiPriority w:val="39"/>
    <w:unhideWhenUsed/>
    <w:rsid w:val="00E87B9E"/>
    <w:pPr>
      <w:spacing w:after="100"/>
      <w:ind w:left="220"/>
    </w:pPr>
    <w:rPr>
      <w:rFonts w:eastAsia="Times New Roman" w:cs="Times New Roman"/>
      <w:color w:val="1E1544" w:themeColor="text1"/>
      <w:sz w:val="22"/>
    </w:rPr>
  </w:style>
  <w:style w:type="character" w:styleId="CommentReference">
    <w:name w:val="annotation reference"/>
    <w:basedOn w:val="DefaultParagraphFont"/>
    <w:uiPriority w:val="99"/>
    <w:semiHidden/>
    <w:unhideWhenUsed/>
    <w:rsid w:val="00E87B9E"/>
    <w:rPr>
      <w:sz w:val="16"/>
      <w:szCs w:val="16"/>
    </w:rPr>
  </w:style>
  <w:style w:type="paragraph" w:styleId="TOC1">
    <w:name w:val="toc 1"/>
    <w:basedOn w:val="Normal"/>
    <w:next w:val="Normal"/>
    <w:autoRedefine/>
    <w:uiPriority w:val="39"/>
    <w:unhideWhenUsed/>
    <w:rsid w:val="00E87B9E"/>
    <w:pPr>
      <w:spacing w:after="100"/>
    </w:pPr>
    <w:rPr>
      <w:rFonts w:eastAsia="Times New Roman" w:cs="Times New Roman"/>
      <w:color w:val="1E1544" w:themeColor="text1"/>
      <w:sz w:val="22"/>
    </w:rPr>
  </w:style>
  <w:style w:type="character" w:styleId="SubtleEmphasis">
    <w:name w:val="Subtle Emphasis"/>
    <w:basedOn w:val="DefaultParagraphFont"/>
    <w:uiPriority w:val="19"/>
    <w:qFormat/>
    <w:rsid w:val="00E87B9E"/>
    <w:rPr>
      <w:i/>
      <w:iCs/>
      <w:color w:val="412E94" w:themeColor="text1" w:themeTint="BF"/>
    </w:rPr>
  </w:style>
  <w:style w:type="paragraph" w:styleId="Subtitle">
    <w:name w:val="Subtitle"/>
    <w:basedOn w:val="Normal"/>
    <w:next w:val="Normal"/>
    <w:link w:val="SubtitleChar"/>
    <w:uiPriority w:val="11"/>
    <w:qFormat/>
    <w:rsid w:val="00E87B9E"/>
    <w:pPr>
      <w:numPr>
        <w:ilvl w:val="1"/>
      </w:numPr>
      <w:spacing w:after="160"/>
    </w:pPr>
    <w:rPr>
      <w:rFonts w:asciiTheme="minorHAnsi" w:eastAsiaTheme="minorEastAsia" w:hAnsiTheme="minorHAnsi"/>
      <w:color w:val="4F38B5" w:themeColor="text1" w:themeTint="A5"/>
      <w:spacing w:val="15"/>
      <w:sz w:val="22"/>
      <w:szCs w:val="22"/>
    </w:rPr>
  </w:style>
  <w:style w:type="character" w:customStyle="1" w:styleId="SubtitleChar">
    <w:name w:val="Subtitle Char"/>
    <w:basedOn w:val="DefaultParagraphFont"/>
    <w:link w:val="Subtitle"/>
    <w:uiPriority w:val="11"/>
    <w:rsid w:val="00E87B9E"/>
    <w:rPr>
      <w:rFonts w:eastAsiaTheme="minorEastAsia"/>
      <w:color w:val="4F38B5" w:themeColor="text1" w:themeTint="A5"/>
      <w:spacing w:val="15"/>
      <w:sz w:val="22"/>
      <w:szCs w:val="22"/>
    </w:rPr>
  </w:style>
  <w:style w:type="paragraph" w:customStyle="1" w:styleId="PolicyStatement">
    <w:name w:val="PolicyStatement"/>
    <w:basedOn w:val="Normal"/>
    <w:qFormat/>
    <w:rsid w:val="00E87B9E"/>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before="240" w:line="260" w:lineRule="auto"/>
      <w:ind w:left="227" w:right="227"/>
    </w:pPr>
    <w:rPr>
      <w:rFonts w:eastAsia="Times New Roman" w:cs="Times New Roman"/>
      <w:color w:val="1E1544" w:themeColor="text1"/>
      <w:sz w:val="22"/>
    </w:rPr>
  </w:style>
  <w:style w:type="paragraph" w:styleId="Revision">
    <w:name w:val="Revision"/>
    <w:hidden/>
    <w:uiPriority w:val="99"/>
    <w:semiHidden/>
    <w:rsid w:val="00851DB9"/>
    <w:rPr>
      <w:rFonts w:ascii="Arial" w:hAnsi="Arial"/>
    </w:rPr>
  </w:style>
  <w:style w:type="paragraph" w:styleId="CommentText">
    <w:name w:val="annotation text"/>
    <w:basedOn w:val="Normal"/>
    <w:link w:val="CommentTextChar"/>
    <w:uiPriority w:val="99"/>
    <w:unhideWhenUsed/>
    <w:rsid w:val="00BB1F51"/>
    <w:pPr>
      <w:spacing w:line="240" w:lineRule="auto"/>
    </w:pPr>
    <w:rPr>
      <w:sz w:val="20"/>
      <w:szCs w:val="20"/>
    </w:rPr>
  </w:style>
  <w:style w:type="character" w:customStyle="1" w:styleId="CommentTextChar">
    <w:name w:val="Comment Text Char"/>
    <w:basedOn w:val="DefaultParagraphFont"/>
    <w:link w:val="CommentText"/>
    <w:uiPriority w:val="99"/>
    <w:rsid w:val="00BB1F5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B1F51"/>
    <w:rPr>
      <w:b/>
      <w:bCs/>
    </w:rPr>
  </w:style>
  <w:style w:type="character" w:customStyle="1" w:styleId="CommentSubjectChar">
    <w:name w:val="Comment Subject Char"/>
    <w:basedOn w:val="CommentTextChar"/>
    <w:link w:val="CommentSubject"/>
    <w:uiPriority w:val="99"/>
    <w:semiHidden/>
    <w:rsid w:val="00BB1F51"/>
    <w:rPr>
      <w:rFonts w:ascii="Arial" w:hAnsi="Arial"/>
      <w:b/>
      <w:bCs/>
      <w:sz w:val="20"/>
      <w:szCs w:val="20"/>
    </w:rPr>
  </w:style>
  <w:style w:type="character" w:styleId="FollowedHyperlink">
    <w:name w:val="FollowedHyperlink"/>
    <w:basedOn w:val="DefaultParagraphFont"/>
    <w:uiPriority w:val="99"/>
    <w:semiHidden/>
    <w:unhideWhenUsed/>
    <w:rsid w:val="002803AB"/>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54144">
      <w:bodyDiv w:val="1"/>
      <w:marLeft w:val="0"/>
      <w:marRight w:val="0"/>
      <w:marTop w:val="0"/>
      <w:marBottom w:val="0"/>
      <w:divBdr>
        <w:top w:val="none" w:sz="0" w:space="0" w:color="auto"/>
        <w:left w:val="none" w:sz="0" w:space="0" w:color="auto"/>
        <w:bottom w:val="none" w:sz="0" w:space="0" w:color="auto"/>
        <w:right w:val="none" w:sz="0" w:space="0" w:color="auto"/>
      </w:divBdr>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94608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ealth.gov.au/topics/aged-care/volunteers" TargetMode="External"/><Relationship Id="rId18" Type="http://schemas.openxmlformats.org/officeDocument/2006/relationships/hyperlink" Target="https://www.legislation.gov.au/Details/C2023C00294" TargetMode="External"/><Relationship Id="rId26" Type="http://schemas.openxmlformats.org/officeDocument/2006/relationships/hyperlink" Target="http://www.nfplaw.org.au/free-resources/managing-people/managing-volunteers" TargetMode="External"/><Relationship Id="rId39" Type="http://schemas.openxmlformats.org/officeDocument/2006/relationships/image" Target="media/image6.png"/><Relationship Id="rId21" Type="http://schemas.openxmlformats.org/officeDocument/2006/relationships/hyperlink" Target="https://www.legislation.gov.au/Details/C2023C00276" TargetMode="External"/><Relationship Id="rId34" Type="http://schemas.openxmlformats.org/officeDocument/2006/relationships/diagramColors" Target="diagrams/colors1.xml"/><Relationship Id="rId42" Type="http://schemas.openxmlformats.org/officeDocument/2006/relationships/hyperlink" Target="https://www.agedcarequality.gov.au/workers/code-conduct-workers" TargetMode="External"/><Relationship Id="rId47" Type="http://schemas.openxmlformats.org/officeDocument/2006/relationships/hyperlink" Target="http://www.inclusivehealthandageing.com.au/" TargetMode="External"/><Relationship Id="rId50" Type="http://schemas.openxmlformats.org/officeDocument/2006/relationships/hyperlink" Target="http://www.health.gov.au/resources/publications/managing-volunteers-in-aged-care-guidance-handbook-for-volunteer-managers" TargetMode="External"/><Relationship Id="rId55" Type="http://schemas.openxmlformats.org/officeDocument/2006/relationships/hyperlink" Target="http://www.health.gov.au/resources/publications/managing-volunteers-in-aged-care-guidance-handbook-for-volunteer-managers" TargetMode="External"/><Relationship Id="rId63" Type="http://schemas.openxmlformats.org/officeDocument/2006/relationships/hyperlink" Target="https://content.nfplaw.org.au/wp-content/uploads/2023/09/Part-2-NVG-Volunteer-employee-or-independent-contractor.pdf" TargetMode="External"/><Relationship Id="rId68" Type="http://schemas.openxmlformats.org/officeDocument/2006/relationships/hyperlink" Target="http://www.safeworkaustralia.gov.au/safety-topic/managing-health-and-safety/volunteers" TargetMode="External"/><Relationship Id="rId7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www.ndiscommission.gov.au/document/891" TargetMode="External"/><Relationship Id="rId2" Type="http://schemas.openxmlformats.org/officeDocument/2006/relationships/customXml" Target="../customXml/item2.xml"/><Relationship Id="rId16" Type="http://schemas.openxmlformats.org/officeDocument/2006/relationships/hyperlink" Target="http://www.agedcarequality.gov.au/providers/standards" TargetMode="External"/><Relationship Id="rId29" Type="http://schemas.openxmlformats.org/officeDocument/2006/relationships/hyperlink" Target="http://www.safeworkaustralia.gov.au/" TargetMode="External"/><Relationship Id="rId11" Type="http://schemas.openxmlformats.org/officeDocument/2006/relationships/hyperlink" Target="mailto:agedcarevolunteer@Health.gov.au" TargetMode="External"/><Relationship Id="rId24" Type="http://schemas.openxmlformats.org/officeDocument/2006/relationships/hyperlink" Target="https://www.legislation.gov.au/Details/C2023C00316" TargetMode="External"/><Relationship Id="rId32" Type="http://schemas.openxmlformats.org/officeDocument/2006/relationships/diagramLayout" Target="diagrams/layout1.xml"/><Relationship Id="rId37" Type="http://schemas.openxmlformats.org/officeDocument/2006/relationships/image" Target="media/image4.png"/><Relationship Id="rId40" Type="http://schemas.openxmlformats.org/officeDocument/2006/relationships/hyperlink" Target="https://www.legislation.gov.au/Details/C2023C00395" TargetMode="External"/><Relationship Id="rId45" Type="http://schemas.openxmlformats.org/officeDocument/2006/relationships/hyperlink" Target="https://www.health.gov.au/topics/aged-care/volunteers" TargetMode="External"/><Relationship Id="rId53" Type="http://schemas.openxmlformats.org/officeDocument/2006/relationships/hyperlink" Target="http://www.health.gov.au/topics/aged-care-workforce/screening-requirements" TargetMode="External"/><Relationship Id="rId58" Type="http://schemas.openxmlformats.org/officeDocument/2006/relationships/hyperlink" Target="https://content.nfplaw.org.au/wp-content/uploads/2022/09/Engaging-and-working-with-youth-volunteers-guide.pdf" TargetMode="External"/><Relationship Id="rId66" Type="http://schemas.openxmlformats.org/officeDocument/2006/relationships/hyperlink" Target="https://opan.org.au/videos/my-right-to-make-decisions-2023" TargetMode="External"/><Relationship Id="rId7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health.gov.au/topics/aged-care/about-aged-care/aged-care-laws-in-australia" TargetMode="External"/><Relationship Id="rId23" Type="http://schemas.openxmlformats.org/officeDocument/2006/relationships/hyperlink" Target="https://www.legislation.gov.au/Details/C2022C00366" TargetMode="External"/><Relationship Id="rId28" Type="http://schemas.openxmlformats.org/officeDocument/2006/relationships/hyperlink" Target="http://www.safeworkaustralia.gov.au/safety-topic/managing-health-and-safety/volunteers" TargetMode="External"/><Relationship Id="rId36" Type="http://schemas.openxmlformats.org/officeDocument/2006/relationships/image" Target="media/image3.png"/><Relationship Id="rId49" Type="http://schemas.openxmlformats.org/officeDocument/2006/relationships/hyperlink" Target="http://www.health.gov.au/resources/publications/managing-volunteers-in-aged-care-guidance-handbook-for-volunteer-managers" TargetMode="External"/><Relationship Id="rId57" Type="http://schemas.openxmlformats.org/officeDocument/2006/relationships/hyperlink" Target="https://content.nfplaw.org.au/wp-content/uploads/2022/09/Engaging-and-working-with-youth-volunteers-guide.pdf" TargetMode="External"/><Relationship Id="rId61" Type="http://schemas.openxmlformats.org/officeDocument/2006/relationships/hyperlink" Target="https://www.volunteeringaustralia.org/resources/national-standards-and-supporting-material/" TargetMode="External"/><Relationship Id="rId10" Type="http://schemas.openxmlformats.org/officeDocument/2006/relationships/endnotes" Target="endnotes.xml"/><Relationship Id="rId19" Type="http://schemas.openxmlformats.org/officeDocument/2006/relationships/hyperlink" Target="https://www.oaic.gov.au/privacy/australian-privacy-principles" TargetMode="External"/><Relationship Id="rId31" Type="http://schemas.openxmlformats.org/officeDocument/2006/relationships/diagramData" Target="diagrams/data1.xml"/><Relationship Id="rId44" Type="http://schemas.openxmlformats.org/officeDocument/2006/relationships/hyperlink" Target="http://www.agedcarequality.gov.au/resources/volunteers-aged-care" TargetMode="External"/><Relationship Id="rId52" Type="http://schemas.openxmlformats.org/officeDocument/2006/relationships/hyperlink" Target="https://www.agedcarequality.gov.au/resources/volunteers-aged-care" TargetMode="External"/><Relationship Id="rId60" Type="http://schemas.openxmlformats.org/officeDocument/2006/relationships/hyperlink" Target="http://www.volunteeringaustralia.org/resources/insurance/" TargetMode="External"/><Relationship Id="rId65" Type="http://schemas.openxmlformats.org/officeDocument/2006/relationships/hyperlink" Target="https://www.agedcarequality.gov.au/about-us/corporate-documents/aged-care-quality-and-safety-commission-glossary" TargetMode="External"/><Relationship Id="rId73" Type="http://schemas.openxmlformats.org/officeDocument/2006/relationships/hyperlink" Target="http://www.ndiscommission.gov.au/workers/worker-screening/applying-worker-screening-check"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gedcarequality.gov.au/about-us/corporate-documents/aged-care-quality-and-safety-commission-glossary" TargetMode="External"/><Relationship Id="rId22" Type="http://schemas.openxmlformats.org/officeDocument/2006/relationships/hyperlink" Target="https://www.legislation.gov.au/Details/C2023C00355" TargetMode="External"/><Relationship Id="rId27" Type="http://schemas.openxmlformats.org/officeDocument/2006/relationships/hyperlink" Target="https://www.legislation.gov.au/Details/C2023C00359" TargetMode="External"/><Relationship Id="rId30" Type="http://schemas.openxmlformats.org/officeDocument/2006/relationships/image" Target="media/image2.png"/><Relationship Id="rId35" Type="http://schemas.microsoft.com/office/2007/relationships/diagramDrawing" Target="diagrams/drawing1.xml"/><Relationship Id="rId43" Type="http://schemas.openxmlformats.org/officeDocument/2006/relationships/hyperlink" Target="https://www.legislation.gov.au/Details/F2023C00323" TargetMode="External"/><Relationship Id="rId48" Type="http://schemas.openxmlformats.org/officeDocument/2006/relationships/hyperlink" Target="https://opan.org.au/education/education-for-professionals/diversity-education" TargetMode="External"/><Relationship Id="rId56" Type="http://schemas.openxmlformats.org/officeDocument/2006/relationships/hyperlink" Target="https://www.health.gov.au/resources/publications/frequently-asked-questions-for-potential-volunteers-in-aged-care" TargetMode="External"/><Relationship Id="rId64" Type="http://schemas.openxmlformats.org/officeDocument/2006/relationships/hyperlink" Target="http://www.safeworkaustralia.gov.au/safety-topic/managing-health-and-safety/volunteers" TargetMode="External"/><Relationship Id="rId69" Type="http://schemas.openxmlformats.org/officeDocument/2006/relationships/hyperlink" Target="https://immi.homeaffairs.gov.au/visas/already-have-a-visa/check-visa-details-and-conditions/overview"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health.gov.au/resources/publications/frequently-asked-questions-for-potential-volunteers-in-aged-care" TargetMode="External"/><Relationship Id="rId72" Type="http://schemas.openxmlformats.org/officeDocument/2006/relationships/hyperlink" Target="tel:1800035544"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legislation.gov.au/Latest/C2022C00212" TargetMode="External"/><Relationship Id="rId25" Type="http://schemas.openxmlformats.org/officeDocument/2006/relationships/hyperlink" Target="https://humanrights.gov.au/our-work/employers/quick-guide-australian-discrimination-laws" TargetMode="External"/><Relationship Id="rId33" Type="http://schemas.openxmlformats.org/officeDocument/2006/relationships/diagramQuickStyle" Target="diagrams/quickStyle1.xml"/><Relationship Id="rId38" Type="http://schemas.openxmlformats.org/officeDocument/2006/relationships/image" Target="media/image5.png"/><Relationship Id="rId46" Type="http://schemas.openxmlformats.org/officeDocument/2006/relationships/hyperlink" Target="http://www.who.int/publications-detail-redirect/9789240070264" TargetMode="External"/><Relationship Id="rId59" Type="http://schemas.openxmlformats.org/officeDocument/2006/relationships/hyperlink" Target="https://www.legislation.gov.au/Details/C2023C00359" TargetMode="External"/><Relationship Id="rId67" Type="http://schemas.openxmlformats.org/officeDocument/2006/relationships/hyperlink" Target="http://www.agedcarequality.gov.au/providers/standards" TargetMode="External"/><Relationship Id="rId20" Type="http://schemas.openxmlformats.org/officeDocument/2006/relationships/hyperlink" Target="https://www.legislation.gov.au/Details/C2023C00309" TargetMode="External"/><Relationship Id="rId41" Type="http://schemas.openxmlformats.org/officeDocument/2006/relationships/hyperlink" Target="https://www.agedcarequality.gov.au/for-providers/quality-standards" TargetMode="External"/><Relationship Id="rId54" Type="http://schemas.openxmlformats.org/officeDocument/2006/relationships/hyperlink" Target="http://www.health.gov.au/resources/publications/volunteers-in-aged-care-training-and-resource-kit-for-volunteers-and-volunteer-managers" TargetMode="External"/><Relationship Id="rId62" Type="http://schemas.openxmlformats.org/officeDocument/2006/relationships/hyperlink" Target="http://www.nfplaw.org.au/free-resources/insurance-and-risk" TargetMode="External"/><Relationship Id="rId70" Type="http://schemas.openxmlformats.org/officeDocument/2006/relationships/hyperlink" Target="https://www.legislation.gov.au/Details/C2023C00345"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KATHL\OneDrive%20-%20Department%20of%20Health\Desktop\Volunteering%20Policy%20and%20Training\Training%20and%20Resources\Revisions\Revisions%20for%20cover%20pages\Templates\Aged_Care_Teal_factsheet.dotx"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5FA49C-D957-4012-B720-76AF6BD0CBCD}" type="doc">
      <dgm:prSet loTypeId="urn:microsoft.com/office/officeart/2005/8/layout/process2" loCatId="process" qsTypeId="urn:microsoft.com/office/officeart/2005/8/quickstyle/simple1" qsCatId="simple" csTypeId="urn:microsoft.com/office/officeart/2005/8/colors/accent1_1" csCatId="accent1" phldr="1"/>
      <dgm:spPr/>
    </dgm:pt>
    <dgm:pt modelId="{B423D4C9-A01E-48CD-9596-C5CAC6B53178}">
      <dgm:prSet phldrT="[Text]" custT="1"/>
      <dgm:spPr/>
      <dgm:t>
        <a:bodyPr/>
        <a:lstStyle/>
        <a:p>
          <a:r>
            <a:rPr lang="en-AU" sz="1200" b="1" dirty="0">
              <a:latin typeface="Arial" panose="020B0604020202020204" pitchFamily="34" charset="0"/>
              <a:cs typeface="Arial" panose="020B0604020202020204" pitchFamily="34" charset="0"/>
            </a:rPr>
            <a:t>Plan for volunteers</a:t>
          </a:r>
        </a:p>
      </dgm:t>
    </dgm:pt>
    <dgm:pt modelId="{19AD625D-2FC9-44AF-AB12-0B81ADABA8AD}" type="parTrans" cxnId="{3956541A-9253-4640-9A6F-7AD3CAB4DBB2}">
      <dgm:prSet/>
      <dgm:spPr/>
      <dgm:t>
        <a:bodyPr/>
        <a:lstStyle/>
        <a:p>
          <a:endParaRPr lang="en-AU"/>
        </a:p>
      </dgm:t>
    </dgm:pt>
    <dgm:pt modelId="{1B108C61-E581-4401-8022-1EF950E70107}" type="sibTrans" cxnId="{3956541A-9253-4640-9A6F-7AD3CAB4DBB2}">
      <dgm:prSet/>
      <dgm:spPr/>
      <dgm:t>
        <a:bodyPr/>
        <a:lstStyle/>
        <a:p>
          <a:endParaRPr lang="en-AU"/>
        </a:p>
      </dgm:t>
    </dgm:pt>
    <dgm:pt modelId="{ADE6DD75-5F76-4AB4-9C11-5D7F3E91F72B}">
      <dgm:prSet phldrT="[Text]" custT="1"/>
      <dgm:spPr/>
      <dgm:t>
        <a:bodyPr/>
        <a:lstStyle/>
        <a:p>
          <a:r>
            <a:rPr lang="en-AU" sz="1200" b="1" dirty="0">
              <a:latin typeface="Arial" panose="020B0604020202020204" pitchFamily="34" charset="0"/>
              <a:cs typeface="Arial" panose="020B0604020202020204" pitchFamily="34" charset="0"/>
            </a:rPr>
            <a:t>Recruit</a:t>
          </a:r>
        </a:p>
      </dgm:t>
    </dgm:pt>
    <dgm:pt modelId="{C595B380-2BFA-4F31-A2B0-692E883C8850}" type="parTrans" cxnId="{69826E6E-FE1A-444D-BFD5-6FA03DBCA0E1}">
      <dgm:prSet/>
      <dgm:spPr/>
      <dgm:t>
        <a:bodyPr/>
        <a:lstStyle/>
        <a:p>
          <a:endParaRPr lang="en-AU"/>
        </a:p>
      </dgm:t>
    </dgm:pt>
    <dgm:pt modelId="{51CA347B-0657-4D84-B237-8FCFB4454702}" type="sibTrans" cxnId="{69826E6E-FE1A-444D-BFD5-6FA03DBCA0E1}">
      <dgm:prSet/>
      <dgm:spPr/>
      <dgm:t>
        <a:bodyPr/>
        <a:lstStyle/>
        <a:p>
          <a:endParaRPr lang="en-AU"/>
        </a:p>
      </dgm:t>
    </dgm:pt>
    <dgm:pt modelId="{1BD8DCAB-E750-4658-8359-4D2631B24362}">
      <dgm:prSet phldrT="[Text]" custT="1"/>
      <dgm:spPr/>
      <dgm:t>
        <a:bodyPr/>
        <a:lstStyle/>
        <a:p>
          <a:r>
            <a:rPr lang="en-AU" sz="1200" b="1" dirty="0">
              <a:latin typeface="Arial" panose="020B0604020202020204" pitchFamily="34" charset="0"/>
              <a:cs typeface="Arial" panose="020B0604020202020204" pitchFamily="34" charset="0"/>
            </a:rPr>
            <a:t>Onboard and train</a:t>
          </a:r>
        </a:p>
      </dgm:t>
    </dgm:pt>
    <dgm:pt modelId="{7A4495F8-43D5-4A61-911E-9F49E965C064}" type="parTrans" cxnId="{89A053A7-A393-4F91-8288-D35E3490B341}">
      <dgm:prSet/>
      <dgm:spPr/>
      <dgm:t>
        <a:bodyPr/>
        <a:lstStyle/>
        <a:p>
          <a:endParaRPr lang="en-AU"/>
        </a:p>
      </dgm:t>
    </dgm:pt>
    <dgm:pt modelId="{FFA8B218-FCC8-40AF-8A51-D6266FB97C92}" type="sibTrans" cxnId="{89A053A7-A393-4F91-8288-D35E3490B341}">
      <dgm:prSet/>
      <dgm:spPr/>
      <dgm:t>
        <a:bodyPr/>
        <a:lstStyle/>
        <a:p>
          <a:endParaRPr lang="en-AU"/>
        </a:p>
      </dgm:t>
    </dgm:pt>
    <dgm:pt modelId="{09B93D2E-7CB6-4516-9FDC-87C548950B0E}">
      <dgm:prSet phldrT="[Text]" custT="1"/>
      <dgm:spPr/>
      <dgm:t>
        <a:bodyPr/>
        <a:lstStyle/>
        <a:p>
          <a:r>
            <a:rPr lang="en-AU" sz="1200" b="1" dirty="0">
              <a:latin typeface="Arial" panose="020B0604020202020204" pitchFamily="34" charset="0"/>
              <a:cs typeface="Arial" panose="020B0604020202020204" pitchFamily="34" charset="0"/>
            </a:rPr>
            <a:t>Manage and improve</a:t>
          </a:r>
        </a:p>
      </dgm:t>
    </dgm:pt>
    <dgm:pt modelId="{9EEE7DB6-C618-42F1-8186-20A73C5B6DE0}" type="parTrans" cxnId="{E7BBF353-D6A0-4A6C-90F0-7ADE1C038840}">
      <dgm:prSet/>
      <dgm:spPr/>
      <dgm:t>
        <a:bodyPr/>
        <a:lstStyle/>
        <a:p>
          <a:endParaRPr lang="en-AU"/>
        </a:p>
      </dgm:t>
    </dgm:pt>
    <dgm:pt modelId="{889A8384-3F2C-475F-9BB7-BF193A9515ED}" type="sibTrans" cxnId="{E7BBF353-D6A0-4A6C-90F0-7ADE1C038840}">
      <dgm:prSet/>
      <dgm:spPr/>
      <dgm:t>
        <a:bodyPr/>
        <a:lstStyle/>
        <a:p>
          <a:endParaRPr lang="en-AU"/>
        </a:p>
      </dgm:t>
    </dgm:pt>
    <dgm:pt modelId="{838EDAB3-B554-455E-BBAA-673751686697}">
      <dgm:prSet phldrT="[Text]" custT="1"/>
      <dgm:spPr/>
      <dgm:t>
        <a:bodyPr/>
        <a:lstStyle/>
        <a:p>
          <a:r>
            <a:rPr lang="en-AU" sz="1200" b="1" dirty="0">
              <a:latin typeface="Arial" panose="020B0604020202020204" pitchFamily="34" charset="0"/>
              <a:cs typeface="Arial" panose="020B0604020202020204" pitchFamily="34" charset="0"/>
            </a:rPr>
            <a:t>Celebrate and strengthen</a:t>
          </a:r>
        </a:p>
      </dgm:t>
    </dgm:pt>
    <dgm:pt modelId="{AF74E8B3-9B09-4DFF-9E21-3DC5D497CD9F}" type="parTrans" cxnId="{32988107-DC50-4149-91C9-A7D886F7A7CE}">
      <dgm:prSet/>
      <dgm:spPr/>
      <dgm:t>
        <a:bodyPr/>
        <a:lstStyle/>
        <a:p>
          <a:endParaRPr lang="en-AU"/>
        </a:p>
      </dgm:t>
    </dgm:pt>
    <dgm:pt modelId="{7854419E-E263-46AB-BE35-091557D5A6C2}" type="sibTrans" cxnId="{32988107-DC50-4149-91C9-A7D886F7A7CE}">
      <dgm:prSet/>
      <dgm:spPr/>
      <dgm:t>
        <a:bodyPr/>
        <a:lstStyle/>
        <a:p>
          <a:endParaRPr lang="en-AU"/>
        </a:p>
      </dgm:t>
    </dgm:pt>
    <dgm:pt modelId="{5CF2D578-59EE-44C4-9703-3444E44D03AF}" type="pres">
      <dgm:prSet presAssocID="{BE5FA49C-D957-4012-B720-76AF6BD0CBCD}" presName="linearFlow" presStyleCnt="0">
        <dgm:presLayoutVars>
          <dgm:resizeHandles val="exact"/>
        </dgm:presLayoutVars>
      </dgm:prSet>
      <dgm:spPr/>
    </dgm:pt>
    <dgm:pt modelId="{10AAAE1E-30F8-49B5-A8F9-BB2C60E746C5}" type="pres">
      <dgm:prSet presAssocID="{B423D4C9-A01E-48CD-9596-C5CAC6B53178}" presName="node" presStyleLbl="node1" presStyleIdx="0" presStyleCnt="5" custScaleX="175531" custScaleY="49909" custLinFactNeighborX="40423" custLinFactNeighborY="-4516">
        <dgm:presLayoutVars>
          <dgm:bulletEnabled val="1"/>
        </dgm:presLayoutVars>
      </dgm:prSet>
      <dgm:spPr/>
    </dgm:pt>
    <dgm:pt modelId="{13DC35BB-27A1-4868-8050-FB4903B42632}" type="pres">
      <dgm:prSet presAssocID="{1B108C61-E581-4401-8022-1EF950E70107}" presName="sibTrans" presStyleLbl="sibTrans2D1" presStyleIdx="0" presStyleCnt="4"/>
      <dgm:spPr/>
    </dgm:pt>
    <dgm:pt modelId="{7B42B4C9-8FEC-4929-AC38-A4B72A266A03}" type="pres">
      <dgm:prSet presAssocID="{1B108C61-E581-4401-8022-1EF950E70107}" presName="connectorText" presStyleLbl="sibTrans2D1" presStyleIdx="0" presStyleCnt="4"/>
      <dgm:spPr/>
    </dgm:pt>
    <dgm:pt modelId="{FE667F42-8E1E-4511-8ECC-E6FD15149B08}" type="pres">
      <dgm:prSet presAssocID="{ADE6DD75-5F76-4AB4-9C11-5D7F3E91F72B}" presName="node" presStyleLbl="node1" presStyleIdx="1" presStyleCnt="5" custScaleX="175531" custScaleY="49909">
        <dgm:presLayoutVars>
          <dgm:bulletEnabled val="1"/>
        </dgm:presLayoutVars>
      </dgm:prSet>
      <dgm:spPr/>
    </dgm:pt>
    <dgm:pt modelId="{21C95827-060D-41E9-97B9-4D51AE63BC8E}" type="pres">
      <dgm:prSet presAssocID="{51CA347B-0657-4D84-B237-8FCFB4454702}" presName="sibTrans" presStyleLbl="sibTrans2D1" presStyleIdx="1" presStyleCnt="4"/>
      <dgm:spPr/>
    </dgm:pt>
    <dgm:pt modelId="{37CE9471-530B-4EBC-867E-0EEC0ACC15BF}" type="pres">
      <dgm:prSet presAssocID="{51CA347B-0657-4D84-B237-8FCFB4454702}" presName="connectorText" presStyleLbl="sibTrans2D1" presStyleIdx="1" presStyleCnt="4"/>
      <dgm:spPr/>
    </dgm:pt>
    <dgm:pt modelId="{ACB43EDB-EEC0-4285-B8DA-92C839F24D44}" type="pres">
      <dgm:prSet presAssocID="{1BD8DCAB-E750-4658-8359-4D2631B24362}" presName="node" presStyleLbl="node1" presStyleIdx="2" presStyleCnt="5" custScaleX="175531" custScaleY="49909">
        <dgm:presLayoutVars>
          <dgm:bulletEnabled val="1"/>
        </dgm:presLayoutVars>
      </dgm:prSet>
      <dgm:spPr/>
    </dgm:pt>
    <dgm:pt modelId="{FCFCB5CF-92A6-4BE6-BDB0-DEE091633421}" type="pres">
      <dgm:prSet presAssocID="{FFA8B218-FCC8-40AF-8A51-D6266FB97C92}" presName="sibTrans" presStyleLbl="sibTrans2D1" presStyleIdx="2" presStyleCnt="4"/>
      <dgm:spPr/>
    </dgm:pt>
    <dgm:pt modelId="{7EECB3A4-A566-4570-8919-A680666E6D1D}" type="pres">
      <dgm:prSet presAssocID="{FFA8B218-FCC8-40AF-8A51-D6266FB97C92}" presName="connectorText" presStyleLbl="sibTrans2D1" presStyleIdx="2" presStyleCnt="4"/>
      <dgm:spPr/>
    </dgm:pt>
    <dgm:pt modelId="{99071862-82F1-4523-99F0-77D7CD0D7B8C}" type="pres">
      <dgm:prSet presAssocID="{09B93D2E-7CB6-4516-9FDC-87C548950B0E}" presName="node" presStyleLbl="node1" presStyleIdx="3" presStyleCnt="5" custScaleX="175531" custScaleY="49909">
        <dgm:presLayoutVars>
          <dgm:bulletEnabled val="1"/>
        </dgm:presLayoutVars>
      </dgm:prSet>
      <dgm:spPr/>
    </dgm:pt>
    <dgm:pt modelId="{18E06C00-E3FF-4D1F-9463-2EF62AA51334}" type="pres">
      <dgm:prSet presAssocID="{889A8384-3F2C-475F-9BB7-BF193A9515ED}" presName="sibTrans" presStyleLbl="sibTrans2D1" presStyleIdx="3" presStyleCnt="4"/>
      <dgm:spPr/>
    </dgm:pt>
    <dgm:pt modelId="{0F935648-A278-4803-BE55-F7FFFF5D879F}" type="pres">
      <dgm:prSet presAssocID="{889A8384-3F2C-475F-9BB7-BF193A9515ED}" presName="connectorText" presStyleLbl="sibTrans2D1" presStyleIdx="3" presStyleCnt="4"/>
      <dgm:spPr/>
    </dgm:pt>
    <dgm:pt modelId="{3E14B889-BA75-4808-9FA4-87EFF2D130EF}" type="pres">
      <dgm:prSet presAssocID="{838EDAB3-B554-455E-BBAA-673751686697}" presName="node" presStyleLbl="node1" presStyleIdx="4" presStyleCnt="5" custScaleX="175531" custScaleY="49909">
        <dgm:presLayoutVars>
          <dgm:bulletEnabled val="1"/>
        </dgm:presLayoutVars>
      </dgm:prSet>
      <dgm:spPr/>
    </dgm:pt>
  </dgm:ptLst>
  <dgm:cxnLst>
    <dgm:cxn modelId="{57CC3B06-2417-484D-AA94-3E0FEAAB522F}" type="presOf" srcId="{09B93D2E-7CB6-4516-9FDC-87C548950B0E}" destId="{99071862-82F1-4523-99F0-77D7CD0D7B8C}" srcOrd="0" destOrd="0" presId="urn:microsoft.com/office/officeart/2005/8/layout/process2"/>
    <dgm:cxn modelId="{32988107-DC50-4149-91C9-A7D886F7A7CE}" srcId="{BE5FA49C-D957-4012-B720-76AF6BD0CBCD}" destId="{838EDAB3-B554-455E-BBAA-673751686697}" srcOrd="4" destOrd="0" parTransId="{AF74E8B3-9B09-4DFF-9E21-3DC5D497CD9F}" sibTransId="{7854419E-E263-46AB-BE35-091557D5A6C2}"/>
    <dgm:cxn modelId="{9D9FCD09-AED4-477E-8EBE-C4E1E1B64529}" type="presOf" srcId="{889A8384-3F2C-475F-9BB7-BF193A9515ED}" destId="{0F935648-A278-4803-BE55-F7FFFF5D879F}" srcOrd="1" destOrd="0" presId="urn:microsoft.com/office/officeart/2005/8/layout/process2"/>
    <dgm:cxn modelId="{3956541A-9253-4640-9A6F-7AD3CAB4DBB2}" srcId="{BE5FA49C-D957-4012-B720-76AF6BD0CBCD}" destId="{B423D4C9-A01E-48CD-9596-C5CAC6B53178}" srcOrd="0" destOrd="0" parTransId="{19AD625D-2FC9-44AF-AB12-0B81ADABA8AD}" sibTransId="{1B108C61-E581-4401-8022-1EF950E70107}"/>
    <dgm:cxn modelId="{EFC3DE22-6025-4F50-A5C0-A9F6210FDD28}" type="presOf" srcId="{1B108C61-E581-4401-8022-1EF950E70107}" destId="{13DC35BB-27A1-4868-8050-FB4903B42632}" srcOrd="0" destOrd="0" presId="urn:microsoft.com/office/officeart/2005/8/layout/process2"/>
    <dgm:cxn modelId="{9E81442A-78DB-433D-91E6-EA399EFD3ABA}" type="presOf" srcId="{838EDAB3-B554-455E-BBAA-673751686697}" destId="{3E14B889-BA75-4808-9FA4-87EFF2D130EF}" srcOrd="0" destOrd="0" presId="urn:microsoft.com/office/officeart/2005/8/layout/process2"/>
    <dgm:cxn modelId="{758E7A2B-B1E5-49C3-A924-FC9EC167A3C3}" type="presOf" srcId="{FFA8B218-FCC8-40AF-8A51-D6266FB97C92}" destId="{FCFCB5CF-92A6-4BE6-BDB0-DEE091633421}" srcOrd="0" destOrd="0" presId="urn:microsoft.com/office/officeart/2005/8/layout/process2"/>
    <dgm:cxn modelId="{DA4C0845-9023-42F8-AC9B-2E88B7E0C65F}" type="presOf" srcId="{51CA347B-0657-4D84-B237-8FCFB4454702}" destId="{37CE9471-530B-4EBC-867E-0EEC0ACC15BF}" srcOrd="1" destOrd="0" presId="urn:microsoft.com/office/officeart/2005/8/layout/process2"/>
    <dgm:cxn modelId="{4B92476C-BB94-4001-A8E6-0BC2576BB51D}" type="presOf" srcId="{51CA347B-0657-4D84-B237-8FCFB4454702}" destId="{21C95827-060D-41E9-97B9-4D51AE63BC8E}" srcOrd="0" destOrd="0" presId="urn:microsoft.com/office/officeart/2005/8/layout/process2"/>
    <dgm:cxn modelId="{69826E6E-FE1A-444D-BFD5-6FA03DBCA0E1}" srcId="{BE5FA49C-D957-4012-B720-76AF6BD0CBCD}" destId="{ADE6DD75-5F76-4AB4-9C11-5D7F3E91F72B}" srcOrd="1" destOrd="0" parTransId="{C595B380-2BFA-4F31-A2B0-692E883C8850}" sibTransId="{51CA347B-0657-4D84-B237-8FCFB4454702}"/>
    <dgm:cxn modelId="{E7BBF353-D6A0-4A6C-90F0-7ADE1C038840}" srcId="{BE5FA49C-D957-4012-B720-76AF6BD0CBCD}" destId="{09B93D2E-7CB6-4516-9FDC-87C548950B0E}" srcOrd="3" destOrd="0" parTransId="{9EEE7DB6-C618-42F1-8186-20A73C5B6DE0}" sibTransId="{889A8384-3F2C-475F-9BB7-BF193A9515ED}"/>
    <dgm:cxn modelId="{DEB56055-5D08-45B5-88A5-E557BFD8CC55}" type="presOf" srcId="{889A8384-3F2C-475F-9BB7-BF193A9515ED}" destId="{18E06C00-E3FF-4D1F-9463-2EF62AA51334}" srcOrd="0" destOrd="0" presId="urn:microsoft.com/office/officeart/2005/8/layout/process2"/>
    <dgm:cxn modelId="{30E58D77-AB4E-4D04-9366-270AF1074D73}" type="presOf" srcId="{FFA8B218-FCC8-40AF-8A51-D6266FB97C92}" destId="{7EECB3A4-A566-4570-8919-A680666E6D1D}" srcOrd="1" destOrd="0" presId="urn:microsoft.com/office/officeart/2005/8/layout/process2"/>
    <dgm:cxn modelId="{7C61538C-2A42-487B-AC20-394651D9AD92}" type="presOf" srcId="{1B108C61-E581-4401-8022-1EF950E70107}" destId="{7B42B4C9-8FEC-4929-AC38-A4B72A266A03}" srcOrd="1" destOrd="0" presId="urn:microsoft.com/office/officeart/2005/8/layout/process2"/>
    <dgm:cxn modelId="{C2A7088D-5212-4310-8ADA-1C743B6F3416}" type="presOf" srcId="{1BD8DCAB-E750-4658-8359-4D2631B24362}" destId="{ACB43EDB-EEC0-4285-B8DA-92C839F24D44}" srcOrd="0" destOrd="0" presId="urn:microsoft.com/office/officeart/2005/8/layout/process2"/>
    <dgm:cxn modelId="{9FC52494-D0A3-44E4-843C-1ABCAFDB6C69}" type="presOf" srcId="{BE5FA49C-D957-4012-B720-76AF6BD0CBCD}" destId="{5CF2D578-59EE-44C4-9703-3444E44D03AF}" srcOrd="0" destOrd="0" presId="urn:microsoft.com/office/officeart/2005/8/layout/process2"/>
    <dgm:cxn modelId="{3C3BB09A-6937-4044-B5B0-9FD9D01CF7AD}" type="presOf" srcId="{B423D4C9-A01E-48CD-9596-C5CAC6B53178}" destId="{10AAAE1E-30F8-49B5-A8F9-BB2C60E746C5}" srcOrd="0" destOrd="0" presId="urn:microsoft.com/office/officeart/2005/8/layout/process2"/>
    <dgm:cxn modelId="{89A053A7-A393-4F91-8288-D35E3490B341}" srcId="{BE5FA49C-D957-4012-B720-76AF6BD0CBCD}" destId="{1BD8DCAB-E750-4658-8359-4D2631B24362}" srcOrd="2" destOrd="0" parTransId="{7A4495F8-43D5-4A61-911E-9F49E965C064}" sibTransId="{FFA8B218-FCC8-40AF-8A51-D6266FB97C92}"/>
    <dgm:cxn modelId="{24FC43F5-B59E-4C62-B05B-5914B1D70A66}" type="presOf" srcId="{ADE6DD75-5F76-4AB4-9C11-5D7F3E91F72B}" destId="{FE667F42-8E1E-4511-8ECC-E6FD15149B08}" srcOrd="0" destOrd="0" presId="urn:microsoft.com/office/officeart/2005/8/layout/process2"/>
    <dgm:cxn modelId="{89DBDDA5-696F-4752-9BFF-39A5A759BD07}" type="presParOf" srcId="{5CF2D578-59EE-44C4-9703-3444E44D03AF}" destId="{10AAAE1E-30F8-49B5-A8F9-BB2C60E746C5}" srcOrd="0" destOrd="0" presId="urn:microsoft.com/office/officeart/2005/8/layout/process2"/>
    <dgm:cxn modelId="{6C6F02D5-B0D4-438C-819F-5F8862EA6703}" type="presParOf" srcId="{5CF2D578-59EE-44C4-9703-3444E44D03AF}" destId="{13DC35BB-27A1-4868-8050-FB4903B42632}" srcOrd="1" destOrd="0" presId="urn:microsoft.com/office/officeart/2005/8/layout/process2"/>
    <dgm:cxn modelId="{7AAC1358-9BC4-475B-B284-B651A5BAD5BC}" type="presParOf" srcId="{13DC35BB-27A1-4868-8050-FB4903B42632}" destId="{7B42B4C9-8FEC-4929-AC38-A4B72A266A03}" srcOrd="0" destOrd="0" presId="urn:microsoft.com/office/officeart/2005/8/layout/process2"/>
    <dgm:cxn modelId="{13B6830F-5DC4-420E-99D4-C51344349091}" type="presParOf" srcId="{5CF2D578-59EE-44C4-9703-3444E44D03AF}" destId="{FE667F42-8E1E-4511-8ECC-E6FD15149B08}" srcOrd="2" destOrd="0" presId="urn:microsoft.com/office/officeart/2005/8/layout/process2"/>
    <dgm:cxn modelId="{AA113E1F-7233-4EB2-B2F3-82114A28CD61}" type="presParOf" srcId="{5CF2D578-59EE-44C4-9703-3444E44D03AF}" destId="{21C95827-060D-41E9-97B9-4D51AE63BC8E}" srcOrd="3" destOrd="0" presId="urn:microsoft.com/office/officeart/2005/8/layout/process2"/>
    <dgm:cxn modelId="{3BC87223-AC17-49D1-B7F6-9A88342811C6}" type="presParOf" srcId="{21C95827-060D-41E9-97B9-4D51AE63BC8E}" destId="{37CE9471-530B-4EBC-867E-0EEC0ACC15BF}" srcOrd="0" destOrd="0" presId="urn:microsoft.com/office/officeart/2005/8/layout/process2"/>
    <dgm:cxn modelId="{C8014144-1901-4891-A392-FDEC89747233}" type="presParOf" srcId="{5CF2D578-59EE-44C4-9703-3444E44D03AF}" destId="{ACB43EDB-EEC0-4285-B8DA-92C839F24D44}" srcOrd="4" destOrd="0" presId="urn:microsoft.com/office/officeart/2005/8/layout/process2"/>
    <dgm:cxn modelId="{9985F93D-7FA5-4C50-BB61-AADEFC76DC30}" type="presParOf" srcId="{5CF2D578-59EE-44C4-9703-3444E44D03AF}" destId="{FCFCB5CF-92A6-4BE6-BDB0-DEE091633421}" srcOrd="5" destOrd="0" presId="urn:microsoft.com/office/officeart/2005/8/layout/process2"/>
    <dgm:cxn modelId="{8D63BEC5-FD63-41EF-83EB-DEC07904D76D}" type="presParOf" srcId="{FCFCB5CF-92A6-4BE6-BDB0-DEE091633421}" destId="{7EECB3A4-A566-4570-8919-A680666E6D1D}" srcOrd="0" destOrd="0" presId="urn:microsoft.com/office/officeart/2005/8/layout/process2"/>
    <dgm:cxn modelId="{FED6F4D4-E284-4367-A164-0EF3258D2B06}" type="presParOf" srcId="{5CF2D578-59EE-44C4-9703-3444E44D03AF}" destId="{99071862-82F1-4523-99F0-77D7CD0D7B8C}" srcOrd="6" destOrd="0" presId="urn:microsoft.com/office/officeart/2005/8/layout/process2"/>
    <dgm:cxn modelId="{EC478031-4C4E-4973-95A0-C9EFB6689171}" type="presParOf" srcId="{5CF2D578-59EE-44C4-9703-3444E44D03AF}" destId="{18E06C00-E3FF-4D1F-9463-2EF62AA51334}" srcOrd="7" destOrd="0" presId="urn:microsoft.com/office/officeart/2005/8/layout/process2"/>
    <dgm:cxn modelId="{82294FC8-B25C-4E5A-A86C-3DBBCAADF63C}" type="presParOf" srcId="{18E06C00-E3FF-4D1F-9463-2EF62AA51334}" destId="{0F935648-A278-4803-BE55-F7FFFF5D879F}" srcOrd="0" destOrd="0" presId="urn:microsoft.com/office/officeart/2005/8/layout/process2"/>
    <dgm:cxn modelId="{A0972263-FA3D-41E7-A9B2-D2C28D8895C8}" type="presParOf" srcId="{5CF2D578-59EE-44C4-9703-3444E44D03AF}" destId="{3E14B889-BA75-4808-9FA4-87EFF2D130EF}" srcOrd="8" destOrd="0" presId="urn:microsoft.com/office/officeart/2005/8/layout/process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AAAE1E-30F8-49B5-A8F9-BB2C60E746C5}">
      <dsp:nvSpPr>
        <dsp:cNvPr id="0" name=""/>
        <dsp:cNvSpPr/>
      </dsp:nvSpPr>
      <dsp:spPr>
        <a:xfrm>
          <a:off x="0" y="0"/>
          <a:ext cx="1400774" cy="71789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b="1" kern="1200" dirty="0">
              <a:latin typeface="Arial" panose="020B0604020202020204" pitchFamily="34" charset="0"/>
              <a:cs typeface="Arial" panose="020B0604020202020204" pitchFamily="34" charset="0"/>
            </a:rPr>
            <a:t>Plan for volunteers</a:t>
          </a:r>
        </a:p>
      </dsp:txBody>
      <dsp:txXfrm>
        <a:off x="21026" y="21026"/>
        <a:ext cx="1358722" cy="675841"/>
      </dsp:txXfrm>
    </dsp:sp>
    <dsp:sp modelId="{13DC35BB-27A1-4868-8050-FB4903B42632}">
      <dsp:nvSpPr>
        <dsp:cNvPr id="0" name=""/>
        <dsp:cNvSpPr/>
      </dsp:nvSpPr>
      <dsp:spPr>
        <a:xfrm rot="5400000">
          <a:off x="430495" y="754108"/>
          <a:ext cx="539783" cy="6472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200150">
            <a:lnSpc>
              <a:spcPct val="90000"/>
            </a:lnSpc>
            <a:spcBef>
              <a:spcPct val="0"/>
            </a:spcBef>
            <a:spcAft>
              <a:spcPct val="35000"/>
            </a:spcAft>
            <a:buNone/>
          </a:pPr>
          <a:endParaRPr lang="en-AU" sz="2700" kern="1200"/>
        </a:p>
      </dsp:txBody>
      <dsp:txXfrm rot="-5400000">
        <a:off x="506202" y="807858"/>
        <a:ext cx="388370" cy="377848"/>
      </dsp:txXfrm>
    </dsp:sp>
    <dsp:sp modelId="{FE667F42-8E1E-4511-8ECC-E6FD15149B08}">
      <dsp:nvSpPr>
        <dsp:cNvPr id="0" name=""/>
        <dsp:cNvSpPr/>
      </dsp:nvSpPr>
      <dsp:spPr>
        <a:xfrm>
          <a:off x="0" y="1437605"/>
          <a:ext cx="1400774" cy="71789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b="1" kern="1200" dirty="0">
              <a:latin typeface="Arial" panose="020B0604020202020204" pitchFamily="34" charset="0"/>
              <a:cs typeface="Arial" panose="020B0604020202020204" pitchFamily="34" charset="0"/>
            </a:rPr>
            <a:t>Recruit</a:t>
          </a:r>
        </a:p>
      </dsp:txBody>
      <dsp:txXfrm>
        <a:off x="21026" y="1458631"/>
        <a:ext cx="1358722" cy="675841"/>
      </dsp:txXfrm>
    </dsp:sp>
    <dsp:sp modelId="{21C95827-060D-41E9-97B9-4D51AE63BC8E}">
      <dsp:nvSpPr>
        <dsp:cNvPr id="0" name=""/>
        <dsp:cNvSpPr/>
      </dsp:nvSpPr>
      <dsp:spPr>
        <a:xfrm rot="5400000">
          <a:off x="430686" y="2191458"/>
          <a:ext cx="539401" cy="6472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200150">
            <a:lnSpc>
              <a:spcPct val="90000"/>
            </a:lnSpc>
            <a:spcBef>
              <a:spcPct val="0"/>
            </a:spcBef>
            <a:spcAft>
              <a:spcPct val="35000"/>
            </a:spcAft>
            <a:buNone/>
          </a:pPr>
          <a:endParaRPr lang="en-AU" sz="2700" kern="1200"/>
        </a:p>
      </dsp:txBody>
      <dsp:txXfrm rot="-5400000">
        <a:off x="506202" y="2245398"/>
        <a:ext cx="388370" cy="377581"/>
      </dsp:txXfrm>
    </dsp:sp>
    <dsp:sp modelId="{ACB43EDB-EEC0-4285-B8DA-92C839F24D44}">
      <dsp:nvSpPr>
        <dsp:cNvPr id="0" name=""/>
        <dsp:cNvSpPr/>
      </dsp:nvSpPr>
      <dsp:spPr>
        <a:xfrm>
          <a:off x="0" y="2874700"/>
          <a:ext cx="1400774" cy="71789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b="1" kern="1200" dirty="0">
              <a:latin typeface="Arial" panose="020B0604020202020204" pitchFamily="34" charset="0"/>
              <a:cs typeface="Arial" panose="020B0604020202020204" pitchFamily="34" charset="0"/>
            </a:rPr>
            <a:t>Onboard and train</a:t>
          </a:r>
        </a:p>
      </dsp:txBody>
      <dsp:txXfrm>
        <a:off x="21026" y="2895726"/>
        <a:ext cx="1358722" cy="675841"/>
      </dsp:txXfrm>
    </dsp:sp>
    <dsp:sp modelId="{FCFCB5CF-92A6-4BE6-BDB0-DEE091633421}">
      <dsp:nvSpPr>
        <dsp:cNvPr id="0" name=""/>
        <dsp:cNvSpPr/>
      </dsp:nvSpPr>
      <dsp:spPr>
        <a:xfrm rot="5400000">
          <a:off x="430686" y="3628554"/>
          <a:ext cx="539401" cy="6472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200150">
            <a:lnSpc>
              <a:spcPct val="90000"/>
            </a:lnSpc>
            <a:spcBef>
              <a:spcPct val="0"/>
            </a:spcBef>
            <a:spcAft>
              <a:spcPct val="35000"/>
            </a:spcAft>
            <a:buNone/>
          </a:pPr>
          <a:endParaRPr lang="en-AU" sz="2700" kern="1200"/>
        </a:p>
      </dsp:txBody>
      <dsp:txXfrm rot="-5400000">
        <a:off x="506202" y="3682494"/>
        <a:ext cx="388370" cy="377581"/>
      </dsp:txXfrm>
    </dsp:sp>
    <dsp:sp modelId="{99071862-82F1-4523-99F0-77D7CD0D7B8C}">
      <dsp:nvSpPr>
        <dsp:cNvPr id="0" name=""/>
        <dsp:cNvSpPr/>
      </dsp:nvSpPr>
      <dsp:spPr>
        <a:xfrm>
          <a:off x="0" y="4311796"/>
          <a:ext cx="1400774" cy="71789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b="1" kern="1200" dirty="0">
              <a:latin typeface="Arial" panose="020B0604020202020204" pitchFamily="34" charset="0"/>
              <a:cs typeface="Arial" panose="020B0604020202020204" pitchFamily="34" charset="0"/>
            </a:rPr>
            <a:t>Manage and improve</a:t>
          </a:r>
        </a:p>
      </dsp:txBody>
      <dsp:txXfrm>
        <a:off x="21026" y="4332822"/>
        <a:ext cx="1358722" cy="675841"/>
      </dsp:txXfrm>
    </dsp:sp>
    <dsp:sp modelId="{18E06C00-E3FF-4D1F-9463-2EF62AA51334}">
      <dsp:nvSpPr>
        <dsp:cNvPr id="0" name=""/>
        <dsp:cNvSpPr/>
      </dsp:nvSpPr>
      <dsp:spPr>
        <a:xfrm rot="5400000">
          <a:off x="430686" y="5065650"/>
          <a:ext cx="539401" cy="6472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200150">
            <a:lnSpc>
              <a:spcPct val="90000"/>
            </a:lnSpc>
            <a:spcBef>
              <a:spcPct val="0"/>
            </a:spcBef>
            <a:spcAft>
              <a:spcPct val="35000"/>
            </a:spcAft>
            <a:buNone/>
          </a:pPr>
          <a:endParaRPr lang="en-AU" sz="2700" kern="1200"/>
        </a:p>
      </dsp:txBody>
      <dsp:txXfrm rot="-5400000">
        <a:off x="506202" y="5119590"/>
        <a:ext cx="388370" cy="377581"/>
      </dsp:txXfrm>
    </dsp:sp>
    <dsp:sp modelId="{3E14B889-BA75-4808-9FA4-87EFF2D130EF}">
      <dsp:nvSpPr>
        <dsp:cNvPr id="0" name=""/>
        <dsp:cNvSpPr/>
      </dsp:nvSpPr>
      <dsp:spPr>
        <a:xfrm>
          <a:off x="0" y="5748892"/>
          <a:ext cx="1400774" cy="71789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b="1" kern="1200" dirty="0">
              <a:latin typeface="Arial" panose="020B0604020202020204" pitchFamily="34" charset="0"/>
              <a:cs typeface="Arial" panose="020B0604020202020204" pitchFamily="34" charset="0"/>
            </a:rPr>
            <a:t>Celebrate and strengthen</a:t>
          </a:r>
        </a:p>
      </dsp:txBody>
      <dsp:txXfrm>
        <a:off x="21026" y="5769918"/>
        <a:ext cx="1358722" cy="67584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Category xmlns="1caad870-3340-4911-bc92-c3989ba6ea87">Template</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Description="Create a new document." ma:contentTypeID="0x010100655AB8119B1D0B40B9C97E64BEA9C356" ma:contentTypeName="Document" ma:contentTypeScope="" ma:contentTypeVersion="13" ma:versionID="057f384d14ef458ca9edb026bab91646">
  <xsd:schema xmlns:xsd="http://www.w3.org/2001/XMLSchema" xmlns:ns2="1caad870-3340-4911-bc92-c3989ba6ea87" xmlns:ns3="50d51488-8d6c-408c-8e2e-448ce4e05758" xmlns:p="http://schemas.microsoft.com/office/2006/metadata/properties" xmlns:xs="http://www.w3.org/2001/XMLSchema" ma:fieldsID="14fe3208d732054515a4a875ebae6c71" ma:root="true" ns2:_="" ns3:_="" targetNamespace="http://schemas.microsoft.com/office/2006/metadata/properties">
    <xsd:import namespace="1caad870-3340-4911-bc92-c3989ba6ea87"/>
    <xsd:import namespace="50d51488-8d6c-408c-8e2e-448ce4e05758"/>
    <xsd:element name="properties">
      <xsd:complexType>
        <xsd:sequence>
          <xsd:element name="documentManagement">
            <xsd:complexType>
              <xsd:all>
                <xsd:element minOccurs="0" ref="ns2:MediaServiceMetadata"/>
                <xsd:element minOccurs="0" ref="ns2:MediaServiceFastMetadata"/>
                <xsd:element minOccurs="0" ref="ns2:MediaServiceAutoKeyPoints"/>
                <xsd:element minOccurs="0" ref="ns2:MediaServiceKeyPoints"/>
                <xsd:element minOccurs="0" ref="ns2:MediaServiceDateTaken"/>
                <xsd:element minOccurs="0" ref="ns2:MediaServiceAutoTags"/>
                <xsd:element minOccurs="0" ref="ns2:MediaServiceGenerationTime"/>
                <xsd:element minOccurs="0" ref="ns2:MediaServiceEventHashCode"/>
                <xsd:element minOccurs="0" ref="ns2:MediaLengthInSeconds"/>
                <xsd:element minOccurs="0" ref="ns3:SharedWithUsers"/>
                <xsd:element minOccurs="0" ref="ns3:SharedWithDetails"/>
                <xsd:element minOccurs="0" ref="ns2:Category"/>
                <xsd:element minOccurs="0" ref="ns2:MediaServiceObjectDetectorVersions"/>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1caad870-3340-4911-bc92-c3989ba6ea87">
    <xsd:import namespace="http://schemas.microsoft.com/office/2006/documentManagement/types"/>
    <xsd:import namespace="http://schemas.microsoft.com/office/infopath/2007/PartnerControls"/>
    <xsd:element ma:displayName="MediaServiceMetadata" ma:hidden="true" ma:index="8" ma:internalName="MediaServiceMetadata" ma:readOnly="true" name="MediaServiceMetadata" nillable="true">
      <xsd:simpleType>
        <xsd:restriction base="dms:Note"/>
      </xsd:simpleType>
    </xsd:element>
    <xsd:element ma:displayName="MediaServiceFastMetadata" ma:hidden="true" ma:index="9" ma:internalName="MediaServiceFastMetadata" ma:readOnly="true" name="MediaServiceFastMetadata" nillable="true">
      <xsd:simpleType>
        <xsd:restriction base="dms:Note"/>
      </xsd:simpleType>
    </xsd:element>
    <xsd:element ma:displayName="MediaServiceAutoKeyPoints" ma:hidden="true" ma:index="10" ma:internalName="MediaServiceAutoKeyPoints" ma:readOnly="true" name="MediaServiceAutoKeyPoints" nillable="true">
      <xsd:simpleType>
        <xsd:restriction base="dms:Note"/>
      </xsd:simpleType>
    </xsd:element>
    <xsd:element ma:displayName="KeyPoints" ma:index="11" ma:internalName="MediaServiceKeyPoints" ma:readOnly="true" name="MediaServiceKeyPoints" nillable="true">
      <xsd:simpleType>
        <xsd:restriction base="dms:Note">
          <xsd:maxLength value="255"/>
        </xsd:restriction>
      </xsd:simpleType>
    </xsd:element>
    <xsd:element ma:displayName="MediaServiceDateTaken" ma:hidden="true" ma:index="12" ma:internalName="MediaServiceDateTaken" ma:readOnly="true" name="MediaServiceDateTaken" nillable="true">
      <xsd:simpleType>
        <xsd:restriction base="dms:Text"/>
      </xsd:simpleType>
    </xsd:element>
    <xsd:element ma:displayName="Tags" ma:index="13" ma:internalName="MediaServiceAutoTags" ma:readOnly="true" name="MediaServiceAutoTags" nillable="true">
      <xsd:simpleType>
        <xsd:restriction base="dms:Text"/>
      </xsd:simpleType>
    </xsd:element>
    <xsd:element ma:displayName="MediaServiceGenerationTime" ma:hidden="true" ma:index="14" ma:internalName="MediaServiceGenerationTime" ma:readOnly="true" name="MediaServiceGenerationTime" nillable="true">
      <xsd:simpleType>
        <xsd:restriction base="dms:Text"/>
      </xsd:simpleType>
    </xsd:element>
    <xsd:element ma:displayName="MediaServiceEventHashCode" ma:hidden="true" ma:index="15" ma:internalName="MediaServiceEventHashCode" ma:readOnly="true" name="MediaServiceEventHashCode" nillable="true">
      <xsd:simpleType>
        <xsd:restriction base="dms:Text"/>
      </xsd:simpleType>
    </xsd:element>
    <xsd:element ma:displayName="MediaLengthInSeconds" ma:hidden="true" ma:index="16" ma:internalName="MediaLengthInSeconds" ma:readOnly="true" name="MediaLengthInSeconds" nillable="true">
      <xsd:simpleType>
        <xsd:restriction base="dms:Unknown"/>
      </xsd:simpleType>
    </xsd:element>
    <xsd:element ma:displayName="Category" ma:format="Dropdown" ma:index="19" ma:internalName="Category" name="Category" nillable="true">
      <xsd:simpleType>
        <xsd:restriction base="dms:Text">
          <xsd:maxLength value="255"/>
        </xsd:restriction>
      </xsd:simpleType>
    </xsd:element>
    <xsd:element ma:displayName="MediaServiceObjectDetectorVersions" ma:hidden="true" ma:index="20" ma:indexed="true" ma:internalName="MediaServiceObjectDetectorVersions" ma:readOnly="true" name="MediaServiceObjectDetectorVersions" nillable="true">
      <xsd:simpleType>
        <xsd:restriction base="dms:Text"/>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50d51488-8d6c-408c-8e2e-448ce4e05758">
    <xsd:import namespace="http://schemas.microsoft.com/office/2006/documentManagement/types"/>
    <xsd:import namespace="http://schemas.microsoft.com/office/infopath/2007/PartnerControls"/>
    <xsd:element ma:displayName="Shared With" ma:index="17" ma:internalName="SharedWithUsers" ma:readOnly="true" name="SharedWithUsers" nillable="true">
      <xsd:complexType>
        <xsd:complexContent>
          <xsd:extension base="dms:UserMulti">
            <xsd:sequence>
              <xsd:element maxOccurs="unbounded" minOccurs="0" name="UserInfo">
                <xsd:complexType>
                  <xsd:sequence>
                    <xsd:element minOccurs="0" name="DisplayName" type="xsd:string"/>
                    <xsd:element minOccurs="0" name="AccountId" nillable="true" type="dms:UserId"/>
                    <xsd:element minOccurs="0" name="AccountType" type="xsd:string"/>
                  </xsd:sequence>
                </xsd:complexType>
              </xsd:element>
            </xsd:sequence>
          </xsd:extension>
        </xsd:complexContent>
      </xsd:complexType>
    </xsd:element>
    <xsd:element ma:displayName="Shared With Details" ma:index="18" ma:internalName="SharedWithDetails" ma:readOnly="true" name="SharedWithDetails" nillable="true">
      <xsd:simpleType>
        <xsd:restriction base="dms:Note">
          <xsd:maxLength value="255"/>
        </xsd:restriction>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1caad870-3340-4911-bc92-c3989ba6ea87"/>
  </ds:schemaRefs>
</ds:datastoreItem>
</file>

<file path=customXml/itemProps2.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3.xml><?xml version="1.0" encoding="utf-8"?>
<ds:datastoreItem xmlns:ds="http://schemas.openxmlformats.org/officeDocument/2006/customXml" ds:itemID="{5BBF3291-9B48-0A45-B0DA-D92CB654D195}">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4.xml><?xml version="1.0" encoding="utf-8"?>
<ds:datastoreItem xmlns:ds="http://schemas.openxmlformats.org/officeDocument/2006/customXml" ds:itemID="{6ED6EBB4-4870-4754-9524-5354F2689823}">
  <ds:schemaRefs>
    <ds:schemaRef ds:uri="http://schemas.microsoft.com/office/2006/metadata/contentType"/>
    <ds:schemaRef ds:uri="http://schemas.microsoft.com/office/2006/metadata/properties/metaAttributes"/>
    <ds:schemaRef ds:uri="http://www.w3.org/2001/XMLSchema"/>
    <ds:schemaRef ds:uri="1caad870-3340-4911-bc92-c3989ba6ea87"/>
    <ds:schemaRef ds:uri="50d51488-8d6c-408c-8e2e-448ce4e05758"/>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Aged_Care_Teal_factsheet.dotx</Template>
  <TotalTime>62</TotalTime>
  <Pages>14</Pages>
  <Words>4153</Words>
  <Characters>22055</Characters>
  <Application>Microsoft Office Word</Application>
  <DocSecurity>0</DocSecurity>
  <Lines>386</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Engaging volunteers in aged care – Guidance handbook for aged care providers</dc:title>
  <dc:subject/>
  <dc:creator>Australian Government Department of Health and Aged Care</dc:creator>
  <cp:keywords>Aged Care, Senior Australians</cp:keywords>
  <dc:description/>
  <cp:lastModifiedBy>ARNOLD, Max</cp:lastModifiedBy>
  <cp:revision>7</cp:revision>
  <dcterms:created xsi:type="dcterms:W3CDTF">2023-11-22T08:43:00Z</dcterms:created>
  <dcterms:modified xsi:type="dcterms:W3CDTF">2023-11-29T00:19:00Z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0x010100655AB8119B1D0B40B9C97E64BEA9C356</vt:lpwstr>
  </property>
</Properties>
</file>