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0" w:type="dxa"/>
        <w:tblInd w:w="-185" w:type="dxa"/>
        <w:tblLook w:val="04A0" w:firstRow="1" w:lastRow="0" w:firstColumn="1" w:lastColumn="0" w:noHBand="0" w:noVBand="1"/>
      </w:tblPr>
      <w:tblGrid>
        <w:gridCol w:w="10440"/>
      </w:tblGrid>
      <w:tr w:rsidR="00AD2BB0" w:rsidRPr="00156F83" w14:paraId="1E1337B7" w14:textId="77777777" w:rsidTr="047F25A4">
        <w:tc>
          <w:tcPr>
            <w:tcW w:w="10440" w:type="dxa"/>
            <w:tcBorders>
              <w:top w:val="single" w:sz="24" w:space="0" w:color="E36C0A" w:themeColor="accent6" w:themeShade="BF"/>
              <w:left w:val="single" w:sz="4" w:space="0" w:color="auto"/>
              <w:bottom w:val="single" w:sz="24" w:space="0" w:color="FFFFFF" w:themeColor="background1"/>
              <w:right w:val="single" w:sz="4" w:space="0" w:color="auto"/>
            </w:tcBorders>
            <w:shd w:val="clear" w:color="auto" w:fill="71BCD1"/>
          </w:tcPr>
          <w:p w14:paraId="5D9AFE1B" w14:textId="21C5C622" w:rsidR="00156F83" w:rsidRPr="009775D6" w:rsidRDefault="24C36D6B" w:rsidP="047F25A4">
            <w:pPr>
              <w:tabs>
                <w:tab w:val="right" w:pos="10110"/>
              </w:tabs>
              <w:spacing w:before="60" w:after="120"/>
              <w:ind w:right="-249"/>
              <w:rPr>
                <w:rStyle w:val="BookTitle"/>
                <w:rFonts w:asciiTheme="minorHAnsi" w:hAnsiTheme="minorHAnsi"/>
                <w:b/>
                <w:bCs/>
                <w:i w:val="0"/>
                <w:iCs w:val="0"/>
                <w:smallCaps w:val="0"/>
                <w:color w:val="FFFFFF" w:themeColor="background1"/>
                <w:spacing w:val="0"/>
                <w:sz w:val="32"/>
                <w:szCs w:val="32"/>
              </w:rPr>
            </w:pPr>
            <w:r w:rsidRPr="047F25A4">
              <w:rPr>
                <w:rStyle w:val="BookTitle"/>
                <w:rFonts w:asciiTheme="minorHAnsi" w:hAnsiTheme="minorHAnsi"/>
                <w:b/>
                <w:bCs/>
                <w:i w:val="0"/>
                <w:iCs w:val="0"/>
                <w:smallCaps w:val="0"/>
                <w:color w:val="943634" w:themeColor="accent2" w:themeShade="BF"/>
                <w:spacing w:val="0"/>
                <w:sz w:val="32"/>
                <w:szCs w:val="32"/>
              </w:rPr>
              <w:t>DSOA</w:t>
            </w:r>
            <w:r w:rsidR="00AD2BB0" w:rsidRPr="047F25A4">
              <w:rPr>
                <w:rStyle w:val="BookTitle"/>
                <w:rFonts w:asciiTheme="minorHAnsi" w:hAnsiTheme="minorHAnsi"/>
                <w:b/>
                <w:bCs/>
                <w:i w:val="0"/>
                <w:iCs w:val="0"/>
                <w:smallCaps w:val="0"/>
                <w:color w:val="FFFFFF" w:themeColor="background1"/>
                <w:spacing w:val="0"/>
                <w:sz w:val="32"/>
                <w:szCs w:val="32"/>
              </w:rPr>
              <w:t xml:space="preserve"> Grant Agreement </w:t>
            </w:r>
            <w:r w:rsidR="00A66B24" w:rsidRPr="047F25A4">
              <w:rPr>
                <w:rStyle w:val="BookTitle"/>
                <w:rFonts w:asciiTheme="minorHAnsi" w:hAnsiTheme="minorHAnsi"/>
                <w:b/>
                <w:bCs/>
                <w:i w:val="0"/>
                <w:iCs w:val="0"/>
                <w:smallCaps w:val="0"/>
                <w:color w:val="FFFFFF" w:themeColor="background1"/>
                <w:spacing w:val="0"/>
                <w:sz w:val="32"/>
                <w:szCs w:val="32"/>
              </w:rPr>
              <w:t xml:space="preserve">- </w:t>
            </w:r>
            <w:r w:rsidR="00AD2BB0" w:rsidRPr="047F25A4">
              <w:rPr>
                <w:rStyle w:val="BookTitle"/>
                <w:rFonts w:asciiTheme="minorHAnsi" w:hAnsiTheme="minorHAnsi"/>
                <w:b/>
                <w:bCs/>
                <w:i w:val="0"/>
                <w:iCs w:val="0"/>
                <w:smallCaps w:val="0"/>
                <w:color w:val="FFFFFF" w:themeColor="background1"/>
                <w:spacing w:val="0"/>
                <w:sz w:val="32"/>
                <w:szCs w:val="32"/>
              </w:rPr>
              <w:t>Supplementary Terms and Conditions</w:t>
            </w:r>
          </w:p>
        </w:tc>
      </w:tr>
      <w:tr w:rsidR="009775D6" w:rsidRPr="009775D6" w14:paraId="29ECFFC1" w14:textId="77777777" w:rsidTr="047F25A4">
        <w:tc>
          <w:tcPr>
            <w:tcW w:w="10440" w:type="dxa"/>
            <w:tcBorders>
              <w:top w:val="single" w:sz="24" w:space="0" w:color="FFFFFF" w:themeColor="background1"/>
              <w:left w:val="single" w:sz="4" w:space="0" w:color="auto"/>
              <w:bottom w:val="single" w:sz="24" w:space="0" w:color="FFFFFF" w:themeColor="background1"/>
              <w:right w:val="single" w:sz="4" w:space="0" w:color="auto"/>
            </w:tcBorders>
            <w:shd w:val="clear" w:color="auto" w:fill="71BCD1"/>
          </w:tcPr>
          <w:p w14:paraId="2907C3BD" w14:textId="560DA72A" w:rsidR="009775D6" w:rsidRPr="009775D6" w:rsidRDefault="00D315AA" w:rsidP="00A66B24">
            <w:pPr>
              <w:tabs>
                <w:tab w:val="right" w:pos="10216"/>
              </w:tabs>
              <w:ind w:right="-249"/>
              <w:rPr>
                <w:rStyle w:val="BookTitle"/>
                <w:rFonts w:asciiTheme="minorHAnsi" w:hAnsiTheme="minorHAnsi"/>
                <w:b/>
                <w:i w:val="0"/>
                <w:iCs w:val="0"/>
                <w:smallCaps w:val="0"/>
                <w:color w:val="FFFFFF" w:themeColor="background1"/>
                <w:spacing w:val="0"/>
                <w:sz w:val="16"/>
                <w:szCs w:val="16"/>
              </w:rPr>
            </w:pPr>
            <w:r>
              <w:rPr>
                <w:rStyle w:val="BookTitle"/>
                <w:rFonts w:asciiTheme="minorHAnsi" w:hAnsiTheme="minorHAnsi"/>
                <w:b/>
                <w:i w:val="0"/>
                <w:iCs w:val="0"/>
                <w:smallCaps w:val="0"/>
                <w:color w:val="FFFFFF" w:themeColor="background1"/>
                <w:spacing w:val="0"/>
                <w:sz w:val="16"/>
                <w:szCs w:val="16"/>
              </w:rPr>
              <w:tab/>
              <w:t xml:space="preserve">Updated: </w:t>
            </w:r>
            <w:r w:rsidR="00263542">
              <w:rPr>
                <w:rStyle w:val="BookTitle"/>
                <w:rFonts w:asciiTheme="minorHAnsi" w:hAnsiTheme="minorHAnsi"/>
                <w:b/>
                <w:i w:val="0"/>
                <w:iCs w:val="0"/>
                <w:smallCaps w:val="0"/>
                <w:color w:val="FFFFFF" w:themeColor="background1"/>
                <w:spacing w:val="0"/>
                <w:sz w:val="16"/>
                <w:szCs w:val="16"/>
              </w:rPr>
              <w:t>December</w:t>
            </w:r>
            <w:r w:rsidR="009775D6">
              <w:rPr>
                <w:rStyle w:val="BookTitle"/>
                <w:rFonts w:asciiTheme="minorHAnsi" w:hAnsiTheme="minorHAnsi"/>
                <w:b/>
                <w:i w:val="0"/>
                <w:iCs w:val="0"/>
                <w:smallCaps w:val="0"/>
                <w:color w:val="FFFFFF" w:themeColor="background1"/>
                <w:spacing w:val="0"/>
                <w:sz w:val="16"/>
                <w:szCs w:val="16"/>
              </w:rPr>
              <w:t xml:space="preserve"> 202</w:t>
            </w:r>
            <w:r w:rsidR="007B27F5">
              <w:rPr>
                <w:rStyle w:val="BookTitle"/>
                <w:rFonts w:asciiTheme="minorHAnsi" w:hAnsiTheme="minorHAnsi"/>
                <w:b/>
                <w:i w:val="0"/>
                <w:iCs w:val="0"/>
                <w:smallCaps w:val="0"/>
                <w:color w:val="FFFFFF" w:themeColor="background1"/>
                <w:spacing w:val="0"/>
                <w:sz w:val="16"/>
                <w:szCs w:val="16"/>
              </w:rPr>
              <w:t>2</w:t>
            </w:r>
          </w:p>
        </w:tc>
      </w:tr>
    </w:tbl>
    <w:p w14:paraId="5064BAA8" w14:textId="04BB3E88" w:rsidR="007E4291" w:rsidRPr="001722B1" w:rsidRDefault="007E4291" w:rsidP="001722B1">
      <w:pPr>
        <w:pStyle w:val="Heading3"/>
        <w:rPr>
          <w:rStyle w:val="BookTitle"/>
          <w:i w:val="0"/>
          <w:iCs w:val="0"/>
          <w:smallCaps w:val="0"/>
          <w:spacing w:val="0"/>
        </w:rPr>
      </w:pPr>
      <w:r w:rsidRPr="001722B1">
        <w:rPr>
          <w:rStyle w:val="BookTitle"/>
          <w:i w:val="0"/>
          <w:iCs w:val="0"/>
          <w:smallCaps w:val="0"/>
          <w:spacing w:val="0"/>
        </w:rPr>
        <w:t>CB 1 Other Contributions</w:t>
      </w:r>
    </w:p>
    <w:p w14:paraId="09111918" w14:textId="08A94544" w:rsidR="00263542" w:rsidRPr="00263542" w:rsidRDefault="00263542" w:rsidP="5A55DDFA">
      <w:pPr>
        <w:rPr>
          <w:rFonts w:asciiTheme="minorHAnsi" w:hAnsiTheme="minorHAnsi"/>
        </w:rPr>
      </w:pPr>
      <w:r w:rsidRPr="57861A95">
        <w:rPr>
          <w:rFonts w:asciiTheme="minorHAnsi" w:hAnsiTheme="minorHAnsi"/>
        </w:rPr>
        <w:t>Not applicable</w:t>
      </w:r>
    </w:p>
    <w:p w14:paraId="1250F515" w14:textId="3C077500" w:rsidR="007E4291" w:rsidRDefault="007E4291" w:rsidP="001722B1">
      <w:pPr>
        <w:pStyle w:val="Heading3"/>
      </w:pPr>
      <w:r w:rsidRPr="00FD1362">
        <w:t xml:space="preserve">CB 2 </w:t>
      </w:r>
      <w:r w:rsidRPr="001722B1">
        <w:t>Activity</w:t>
      </w:r>
      <w:r w:rsidRPr="00FD1362">
        <w:t xml:space="preserve"> Budget</w:t>
      </w:r>
    </w:p>
    <w:p w14:paraId="526E05EC" w14:textId="6121722F" w:rsidR="00263542" w:rsidRDefault="721E8CFB" w:rsidP="00C23056">
      <w:pPr>
        <w:pStyle w:val="NumberLevel3"/>
        <w:numPr>
          <w:ilvl w:val="2"/>
          <w:numId w:val="0"/>
        </w:numPr>
        <w:spacing w:before="0" w:after="0" w:line="240" w:lineRule="auto"/>
        <w:ind w:left="720" w:hanging="720"/>
        <w:contextualSpacing/>
        <w:rPr>
          <w:rFonts w:asciiTheme="minorHAnsi" w:hAnsiTheme="minorHAnsi"/>
        </w:rPr>
      </w:pPr>
      <w:r w:rsidRPr="5BDF1E38">
        <w:rPr>
          <w:rFonts w:asciiTheme="minorHAnsi" w:hAnsiTheme="minorHAnsi"/>
        </w:rPr>
        <w:t>Not applicable</w:t>
      </w:r>
    </w:p>
    <w:p w14:paraId="4B8DA4DF" w14:textId="3A7935CB" w:rsidR="007E4291" w:rsidRPr="006B3146" w:rsidRDefault="007E4291" w:rsidP="001722B1">
      <w:pPr>
        <w:pStyle w:val="Heading3"/>
      </w:pPr>
      <w:r>
        <w:t>CB 3 Intellectual Property in Activity Material</w:t>
      </w:r>
    </w:p>
    <w:p w14:paraId="57118982" w14:textId="153671D0" w:rsidR="007E4291" w:rsidRDefault="007E4291" w:rsidP="5A55DDFA">
      <w:pPr>
        <w:ind w:left="720" w:hanging="720"/>
        <w:rPr>
          <w:rFonts w:asciiTheme="minorHAnsi" w:hAnsiTheme="minorHAnsi"/>
        </w:rPr>
      </w:pPr>
      <w:r w:rsidRPr="5A55DDFA">
        <w:rPr>
          <w:rFonts w:asciiTheme="minorHAnsi" w:hAnsiTheme="minorHAnsi"/>
        </w:rPr>
        <w:t>Not applicable</w:t>
      </w:r>
    </w:p>
    <w:p w14:paraId="6FF95B7A" w14:textId="1EB65F6F" w:rsidR="00B70A8B" w:rsidRPr="00233791" w:rsidRDefault="19B895DA" w:rsidP="001722B1">
      <w:pPr>
        <w:pStyle w:val="Heading3"/>
      </w:pPr>
      <w:r>
        <w:t xml:space="preserve">CB3A. Intellectual property – research </w:t>
      </w:r>
    </w:p>
    <w:p w14:paraId="27831100" w14:textId="1F75CBD2" w:rsidR="00233791" w:rsidRDefault="078D36F2" w:rsidP="5A55DDFA">
      <w:pPr>
        <w:rPr>
          <w:rFonts w:asciiTheme="minorHAnsi" w:hAnsiTheme="minorHAnsi"/>
        </w:rPr>
      </w:pPr>
      <w:r w:rsidRPr="5BDF1E38">
        <w:rPr>
          <w:rFonts w:asciiTheme="minorHAnsi" w:hAnsiTheme="minorHAnsi"/>
        </w:rPr>
        <w:t>Not applicable</w:t>
      </w:r>
    </w:p>
    <w:p w14:paraId="2E72D7B9" w14:textId="77777777" w:rsidR="009A7D58" w:rsidRPr="00233791" w:rsidRDefault="66DFA98A" w:rsidP="001722B1">
      <w:pPr>
        <w:pStyle w:val="Heading3"/>
      </w:pPr>
      <w:r>
        <w:t>CB3B. Creative Commons licence</w:t>
      </w:r>
    </w:p>
    <w:p w14:paraId="06CA9194" w14:textId="4F444DD2" w:rsidR="009A7D58" w:rsidRDefault="078D36F2" w:rsidP="5BDF1E38">
      <w:pPr>
        <w:rPr>
          <w:rFonts w:asciiTheme="minorHAnsi" w:hAnsiTheme="minorHAnsi"/>
        </w:rPr>
      </w:pPr>
      <w:r w:rsidRPr="5BDF1E38">
        <w:rPr>
          <w:rFonts w:asciiTheme="minorHAnsi" w:hAnsiTheme="minorHAnsi"/>
        </w:rPr>
        <w:t>Not applicable</w:t>
      </w:r>
    </w:p>
    <w:p w14:paraId="25AFDA9C" w14:textId="174A557E" w:rsidR="007E4291" w:rsidRPr="006B3146" w:rsidRDefault="007E4291" w:rsidP="001722B1">
      <w:pPr>
        <w:pStyle w:val="Heading3"/>
      </w:pPr>
      <w:r w:rsidRPr="006B3146">
        <w:t>CB</w:t>
      </w:r>
      <w:r w:rsidR="001F07BE">
        <w:t xml:space="preserve"> </w:t>
      </w:r>
      <w:r w:rsidRPr="006B3146">
        <w:t>4 Access/</w:t>
      </w:r>
      <w:r w:rsidRPr="001722B1">
        <w:t>Monitoring</w:t>
      </w:r>
      <w:r w:rsidRPr="006B3146">
        <w:t>/Inspection</w:t>
      </w:r>
    </w:p>
    <w:p w14:paraId="33E4E1D8" w14:textId="660B9BD4" w:rsidR="00F54B7E" w:rsidRPr="00FD1362" w:rsidRDefault="076C1521" w:rsidP="5BDF1E38">
      <w:pPr>
        <w:rPr>
          <w:rFonts w:asciiTheme="minorHAnsi" w:hAnsiTheme="minorHAnsi"/>
        </w:rPr>
      </w:pPr>
      <w:r w:rsidRPr="5BDF1E38">
        <w:rPr>
          <w:rFonts w:asciiTheme="minorHAnsi" w:hAnsiTheme="minorHAnsi"/>
        </w:rPr>
        <w:t>CB4.1</w:t>
      </w:r>
      <w:r w:rsidR="00F54B7E">
        <w:tab/>
      </w:r>
      <w:r w:rsidRPr="5BDF1E38">
        <w:rPr>
          <w:rFonts w:asciiTheme="minorHAnsi" w:hAnsiTheme="minorHAnsi"/>
        </w:rPr>
        <w:t>The Grantee agrees to give the Commonwealth, or any persons authorised in writing by the Commonwealth:</w:t>
      </w:r>
    </w:p>
    <w:p w14:paraId="6EB8F4C8" w14:textId="77777777" w:rsidR="00F54B7E" w:rsidRPr="00FD1362" w:rsidRDefault="00F54B7E" w:rsidP="00F54B7E">
      <w:pPr>
        <w:ind w:left="720"/>
        <w:rPr>
          <w:rFonts w:asciiTheme="minorHAnsi" w:hAnsiTheme="minorHAnsi"/>
        </w:rPr>
      </w:pPr>
      <w:r w:rsidRPr="00FD1362">
        <w:rPr>
          <w:rFonts w:asciiTheme="minorHAnsi" w:hAnsiTheme="minorHAnsi"/>
        </w:rPr>
        <w:t>(a) access to premises where the Activity is being performed and/or where Material relating to the Activity is kept</w:t>
      </w:r>
      <w:r w:rsidR="00447916" w:rsidRPr="00FD1362">
        <w:rPr>
          <w:rFonts w:asciiTheme="minorHAnsi" w:hAnsiTheme="minorHAnsi"/>
        </w:rPr>
        <w:t xml:space="preserve"> within the </w:t>
      </w:r>
      <w:proofErr w:type="gramStart"/>
      <w:r w:rsidR="00447916" w:rsidRPr="00FD1362">
        <w:rPr>
          <w:rFonts w:asciiTheme="minorHAnsi" w:hAnsiTheme="minorHAnsi"/>
        </w:rPr>
        <w:t>time period</w:t>
      </w:r>
      <w:proofErr w:type="gramEnd"/>
      <w:r w:rsidR="00447916" w:rsidRPr="00FD1362">
        <w:rPr>
          <w:rFonts w:asciiTheme="minorHAnsi" w:hAnsiTheme="minorHAnsi"/>
        </w:rPr>
        <w:t xml:space="preserve"> specified in a Commonwealth notice; and</w:t>
      </w:r>
      <w:r w:rsidRPr="00FD1362">
        <w:rPr>
          <w:rFonts w:asciiTheme="minorHAnsi" w:hAnsiTheme="minorHAnsi"/>
        </w:rPr>
        <w:t xml:space="preserve"> </w:t>
      </w:r>
    </w:p>
    <w:p w14:paraId="48938A47" w14:textId="77777777" w:rsidR="00F54B7E" w:rsidRPr="00FD1362" w:rsidRDefault="00F54B7E" w:rsidP="002B6EF4">
      <w:pPr>
        <w:ind w:left="720"/>
        <w:rPr>
          <w:rFonts w:asciiTheme="minorHAnsi" w:hAnsiTheme="minorHAnsi"/>
        </w:rPr>
      </w:pPr>
      <w:r w:rsidRPr="00FD1362">
        <w:rPr>
          <w:rFonts w:asciiTheme="minorHAnsi" w:hAnsiTheme="minorHAnsi"/>
        </w:rPr>
        <w:t>(b) permission to inspect and take copies of any Material relevant to the Activity.</w:t>
      </w:r>
    </w:p>
    <w:p w14:paraId="5F2C95BD" w14:textId="77777777" w:rsidR="00F54B7E" w:rsidRPr="00FD1362" w:rsidRDefault="00F54B7E" w:rsidP="00447916">
      <w:pPr>
        <w:ind w:left="720" w:hanging="720"/>
        <w:rPr>
          <w:rFonts w:asciiTheme="minorHAnsi" w:hAnsiTheme="minorHAnsi"/>
        </w:rPr>
      </w:pPr>
      <w:r w:rsidRPr="00FD1362">
        <w:rPr>
          <w:rFonts w:asciiTheme="minorHAnsi" w:hAnsiTheme="minorHAnsi"/>
        </w:rPr>
        <w:t>CB4.2</w:t>
      </w:r>
      <w:r w:rsidRPr="00FD1362">
        <w:rPr>
          <w:rFonts w:asciiTheme="minorHAnsi" w:hAnsiTheme="minorHAnsi"/>
        </w:rPr>
        <w:tab/>
        <w:t xml:space="preserve">The Auditor-General and any Information Officer under the </w:t>
      </w:r>
      <w:r w:rsidRPr="00FD1362">
        <w:rPr>
          <w:rFonts w:asciiTheme="minorHAnsi" w:hAnsiTheme="minorHAnsi"/>
          <w:i/>
        </w:rPr>
        <w:t xml:space="preserve">Australian Information Commissioner Act </w:t>
      </w:r>
      <w:r w:rsidR="00447916" w:rsidRPr="00FD1362">
        <w:rPr>
          <w:rFonts w:asciiTheme="minorHAnsi" w:hAnsiTheme="minorHAnsi"/>
          <w:i/>
        </w:rPr>
        <w:t>20</w:t>
      </w:r>
      <w:r w:rsidRPr="00FD1362">
        <w:rPr>
          <w:rFonts w:asciiTheme="minorHAnsi" w:hAnsiTheme="minorHAnsi"/>
          <w:i/>
        </w:rPr>
        <w:t>10</w:t>
      </w:r>
      <w:r w:rsidRPr="00FD1362">
        <w:rPr>
          <w:rFonts w:asciiTheme="minorHAnsi" w:hAnsiTheme="minorHAnsi"/>
        </w:rPr>
        <w:t xml:space="preserve"> (</w:t>
      </w:r>
      <w:proofErr w:type="spellStart"/>
      <w:r w:rsidRPr="00FD1362">
        <w:rPr>
          <w:rFonts w:asciiTheme="minorHAnsi" w:hAnsiTheme="minorHAnsi"/>
        </w:rPr>
        <w:t>Cth</w:t>
      </w:r>
      <w:proofErr w:type="spellEnd"/>
      <w:r w:rsidRPr="00FD1362">
        <w:rPr>
          <w:rFonts w:asciiTheme="minorHAnsi" w:hAnsiTheme="minorHAnsi"/>
        </w:rPr>
        <w:t>) (including their delegates) are persons authorised for the purposes of clause CB4.1.</w:t>
      </w:r>
    </w:p>
    <w:p w14:paraId="4C796C98" w14:textId="2A53ED33" w:rsidR="00F54B7E" w:rsidRDefault="00F54B7E" w:rsidP="00447916">
      <w:pPr>
        <w:ind w:left="720" w:hanging="720"/>
        <w:rPr>
          <w:rFonts w:asciiTheme="minorHAnsi" w:hAnsiTheme="minorHAnsi"/>
        </w:rPr>
      </w:pPr>
      <w:r w:rsidRPr="00FD1362">
        <w:rPr>
          <w:rFonts w:asciiTheme="minorHAnsi" w:hAnsiTheme="minorHAnsi"/>
        </w:rPr>
        <w:t>CB4.3</w:t>
      </w:r>
      <w:r w:rsidRPr="00FD1362">
        <w:rPr>
          <w:rFonts w:asciiTheme="minorHAnsi" w:hAnsiTheme="minorHAnsi"/>
        </w:rPr>
        <w:tab/>
        <w:t>This clause CB4 does not detract from the statutory powers of the Auditor-General or an Information Officer (including their delegates).</w:t>
      </w:r>
    </w:p>
    <w:p w14:paraId="70BF799E" w14:textId="0B40E3C7" w:rsidR="007E4291" w:rsidRPr="006B3146" w:rsidRDefault="007E4291" w:rsidP="006B3146">
      <w:pPr>
        <w:pStyle w:val="Heading3"/>
      </w:pPr>
      <w:r w:rsidRPr="006B3146">
        <w:t>CB 5 Equipment and Assets</w:t>
      </w:r>
    </w:p>
    <w:p w14:paraId="536F060F" w14:textId="6E3091E9" w:rsidR="007E4291" w:rsidRDefault="532580DF" w:rsidP="5A55DDFA">
      <w:pPr>
        <w:ind w:left="720" w:hanging="720"/>
        <w:rPr>
          <w:rFonts w:asciiTheme="minorHAnsi" w:hAnsiTheme="minorHAnsi"/>
        </w:rPr>
      </w:pPr>
      <w:r w:rsidRPr="43F1F9F1">
        <w:rPr>
          <w:rFonts w:asciiTheme="minorHAnsi" w:hAnsiTheme="minorHAnsi"/>
        </w:rPr>
        <w:t>Not applicable</w:t>
      </w:r>
    </w:p>
    <w:p w14:paraId="79E65EC4" w14:textId="413F312F" w:rsidR="00F54B7E" w:rsidRDefault="002F74E0" w:rsidP="001722B1">
      <w:pPr>
        <w:pStyle w:val="Heading3"/>
      </w:pPr>
      <w:r w:rsidRPr="00C63B66">
        <w:t xml:space="preserve">CB 6 </w:t>
      </w:r>
      <w:r w:rsidR="002B6EF4" w:rsidRPr="00C63B66">
        <w:t>Specified Personnel</w:t>
      </w:r>
    </w:p>
    <w:p w14:paraId="26B467EB" w14:textId="2EA1E599" w:rsidR="002F74E0" w:rsidRPr="007A2580" w:rsidRDefault="002F6F2D" w:rsidP="007A2580">
      <w:pPr>
        <w:pStyle w:val="NumberLevel3"/>
        <w:numPr>
          <w:ilvl w:val="2"/>
          <w:numId w:val="0"/>
        </w:numPr>
        <w:spacing w:before="0" w:after="0" w:line="240" w:lineRule="auto"/>
        <w:ind w:left="720" w:hanging="720"/>
        <w:contextualSpacing/>
        <w:rPr>
          <w:rFonts w:asciiTheme="minorHAnsi" w:hAnsiTheme="minorHAnsi"/>
        </w:rPr>
      </w:pPr>
      <w:r w:rsidRPr="5A55DDFA">
        <w:rPr>
          <w:rFonts w:asciiTheme="minorHAnsi" w:hAnsiTheme="minorHAnsi"/>
        </w:rPr>
        <w:t>Not applicable</w:t>
      </w:r>
    </w:p>
    <w:p w14:paraId="26EB8D5F" w14:textId="77777777" w:rsidR="007E4291" w:rsidRPr="006B3146" w:rsidRDefault="007E4291" w:rsidP="006B3146">
      <w:pPr>
        <w:pStyle w:val="Heading3"/>
      </w:pPr>
      <w:r w:rsidRPr="006B3146">
        <w:t xml:space="preserve">CB 7 </w:t>
      </w:r>
      <w:r w:rsidRPr="006B3146">
        <w:tab/>
        <w:t xml:space="preserve">Relevant qualifications, licences, permits, </w:t>
      </w:r>
      <w:proofErr w:type="gramStart"/>
      <w:r w:rsidRPr="006B3146">
        <w:t>approvals</w:t>
      </w:r>
      <w:proofErr w:type="gramEnd"/>
      <w:r w:rsidRPr="006B3146">
        <w:t xml:space="preserve"> or skills.</w:t>
      </w:r>
    </w:p>
    <w:p w14:paraId="49DDBEAA" w14:textId="4C03DB31" w:rsidR="00D8442B" w:rsidRPr="00FD1362" w:rsidRDefault="39D28048" w:rsidP="5A55DDFA">
      <w:pPr>
        <w:rPr>
          <w:rFonts w:asciiTheme="minorHAnsi" w:hAnsiTheme="minorHAnsi"/>
        </w:rPr>
      </w:pPr>
      <w:r w:rsidRPr="43F1F9F1">
        <w:rPr>
          <w:rFonts w:asciiTheme="minorHAnsi" w:hAnsiTheme="minorHAnsi"/>
        </w:rPr>
        <w:t>CB7.1</w:t>
      </w:r>
      <w:r w:rsidR="00D8442B">
        <w:tab/>
      </w:r>
      <w:r w:rsidRPr="43F1F9F1">
        <w:rPr>
          <w:rFonts w:asciiTheme="minorHAnsi" w:hAnsiTheme="minorHAnsi"/>
        </w:rPr>
        <w:t xml:space="preserve">The Grantee agrees to ensure that personnel performing work in relation to the Activity: </w:t>
      </w:r>
    </w:p>
    <w:p w14:paraId="5AE85134" w14:textId="77777777" w:rsidR="00D8442B" w:rsidRPr="00FD1362" w:rsidRDefault="00D8442B" w:rsidP="00D8442B">
      <w:pPr>
        <w:ind w:left="720"/>
        <w:rPr>
          <w:rFonts w:asciiTheme="minorHAnsi" w:hAnsiTheme="minorHAnsi" w:cstheme="minorHAnsi"/>
        </w:rPr>
      </w:pPr>
      <w:r w:rsidRPr="00FD1362">
        <w:rPr>
          <w:rFonts w:asciiTheme="minorHAnsi" w:hAnsiTheme="minorHAnsi" w:cstheme="minorHAnsi"/>
        </w:rPr>
        <w:lastRenderedPageBreak/>
        <w:t xml:space="preserve">(a) are appropriately qualified to perform the tasks </w:t>
      </w:r>
      <w:proofErr w:type="gramStart"/>
      <w:r w:rsidRPr="00FD1362">
        <w:rPr>
          <w:rFonts w:asciiTheme="minorHAnsi" w:hAnsiTheme="minorHAnsi" w:cstheme="minorHAnsi"/>
        </w:rPr>
        <w:t>indicated;</w:t>
      </w:r>
      <w:proofErr w:type="gramEnd"/>
      <w:r w:rsidRPr="00FD1362">
        <w:rPr>
          <w:rFonts w:asciiTheme="minorHAnsi" w:hAnsiTheme="minorHAnsi" w:cstheme="minorHAnsi"/>
        </w:rPr>
        <w:t xml:space="preserve"> </w:t>
      </w:r>
    </w:p>
    <w:p w14:paraId="1D8022BE" w14:textId="7016C54B" w:rsidR="00D8442B" w:rsidRPr="00FD1362" w:rsidRDefault="00D8442B" w:rsidP="00D8442B">
      <w:pPr>
        <w:ind w:left="720"/>
        <w:rPr>
          <w:rFonts w:asciiTheme="minorHAnsi" w:hAnsiTheme="minorHAnsi" w:cstheme="minorHAnsi"/>
        </w:rPr>
      </w:pPr>
      <w:r w:rsidRPr="00FD1362">
        <w:rPr>
          <w:rFonts w:asciiTheme="minorHAnsi" w:hAnsiTheme="minorHAnsi" w:cstheme="minorHAnsi"/>
        </w:rPr>
        <w:t xml:space="preserve">(b) have obtained the required qualifications, licences, permits, </w:t>
      </w:r>
      <w:proofErr w:type="gramStart"/>
      <w:r w:rsidRPr="00FD1362">
        <w:rPr>
          <w:rFonts w:asciiTheme="minorHAnsi" w:hAnsiTheme="minorHAnsi" w:cstheme="minorHAnsi"/>
        </w:rPr>
        <w:t>approvals</w:t>
      </w:r>
      <w:proofErr w:type="gramEnd"/>
      <w:r w:rsidRPr="00FD1362">
        <w:rPr>
          <w:rFonts w:asciiTheme="minorHAnsi" w:hAnsiTheme="minorHAnsi" w:cstheme="minorHAnsi"/>
        </w:rPr>
        <w:t xml:space="preserve"> or skills before performing any part of the Activity; and</w:t>
      </w:r>
    </w:p>
    <w:p w14:paraId="7A167043" w14:textId="4BD05E26" w:rsidR="00D8442B" w:rsidRDefault="00D8442B" w:rsidP="00FD1362">
      <w:pPr>
        <w:ind w:left="720"/>
        <w:rPr>
          <w:rFonts w:asciiTheme="minorHAnsi" w:hAnsiTheme="minorHAnsi" w:cstheme="minorHAnsi"/>
        </w:rPr>
      </w:pPr>
      <w:r w:rsidRPr="00FD1362">
        <w:rPr>
          <w:rFonts w:asciiTheme="minorHAnsi" w:hAnsiTheme="minorHAnsi" w:cstheme="minorHAnsi"/>
        </w:rPr>
        <w:t xml:space="preserve">(c) continue to maintain all relevant qualifications, licences, permits, </w:t>
      </w:r>
      <w:proofErr w:type="gramStart"/>
      <w:r w:rsidRPr="00FD1362">
        <w:rPr>
          <w:rFonts w:asciiTheme="minorHAnsi" w:hAnsiTheme="minorHAnsi" w:cstheme="minorHAnsi"/>
        </w:rPr>
        <w:t>approvals</w:t>
      </w:r>
      <w:proofErr w:type="gramEnd"/>
      <w:r w:rsidRPr="00FD1362">
        <w:rPr>
          <w:rFonts w:asciiTheme="minorHAnsi" w:hAnsiTheme="minorHAnsi" w:cstheme="minorHAnsi"/>
        </w:rPr>
        <w:t xml:space="preserve"> or skills for the duration of their involvement with the Activity.</w:t>
      </w:r>
    </w:p>
    <w:p w14:paraId="4F16963A" w14:textId="77777777" w:rsidR="007E4291" w:rsidRPr="00FD1362" w:rsidRDefault="007E4291" w:rsidP="001722B1">
      <w:pPr>
        <w:pStyle w:val="Heading3"/>
      </w:pPr>
      <w:r w:rsidRPr="00FD1362">
        <w:t xml:space="preserve">CB 8. Vulnerable Persons </w:t>
      </w:r>
    </w:p>
    <w:p w14:paraId="07851A8A" w14:textId="09F65E6F" w:rsidR="002F74E0" w:rsidRPr="00FD1362" w:rsidRDefault="51EB2C4E" w:rsidP="00E34FB4">
      <w:pPr>
        <w:pStyle w:val="NumberLevel3"/>
        <w:numPr>
          <w:ilvl w:val="2"/>
          <w:numId w:val="0"/>
        </w:numPr>
        <w:spacing w:before="0" w:after="0" w:line="240" w:lineRule="auto"/>
        <w:ind w:left="-709" w:firstLine="709"/>
        <w:contextualSpacing/>
        <w:rPr>
          <w:rFonts w:asciiTheme="minorHAnsi" w:hAnsiTheme="minorHAnsi"/>
        </w:rPr>
      </w:pPr>
      <w:r w:rsidRPr="5BDF1E38">
        <w:rPr>
          <w:rFonts w:asciiTheme="minorHAnsi" w:hAnsiTheme="minorHAnsi"/>
        </w:rPr>
        <w:t>CB8.1</w:t>
      </w:r>
      <w:r w:rsidR="00D8442B">
        <w:tab/>
      </w:r>
      <w:r w:rsidR="265783CF" w:rsidRPr="5BDF1E38">
        <w:rPr>
          <w:rFonts w:asciiTheme="minorHAnsi" w:hAnsiTheme="minorHAnsi"/>
        </w:rPr>
        <w:t xml:space="preserve">In this Agreement: </w:t>
      </w:r>
    </w:p>
    <w:p w14:paraId="1857D0EA" w14:textId="77777777" w:rsidR="002F74E0" w:rsidRPr="00FD1362" w:rsidRDefault="002F74E0" w:rsidP="002F74E0">
      <w:pPr>
        <w:pStyle w:val="NumberLevel3"/>
        <w:numPr>
          <w:ilvl w:val="0"/>
          <w:numId w:val="0"/>
        </w:numPr>
        <w:spacing w:before="0" w:after="0" w:line="240" w:lineRule="auto"/>
        <w:ind w:left="-709"/>
        <w:contextualSpacing/>
        <w:rPr>
          <w:rFonts w:asciiTheme="minorHAnsi" w:hAnsiTheme="minorHAnsi"/>
        </w:rPr>
      </w:pPr>
      <w:r w:rsidRPr="00FD1362">
        <w:rPr>
          <w:rFonts w:asciiTheme="minorHAnsi" w:hAnsiTheme="minorHAnsi"/>
        </w:rPr>
        <w:t xml:space="preserve"> </w:t>
      </w:r>
    </w:p>
    <w:p w14:paraId="066B43D5" w14:textId="77777777" w:rsidR="00547D94" w:rsidRPr="00547D94" w:rsidRDefault="00547D94" w:rsidP="00547D94">
      <w:pPr>
        <w:rPr>
          <w:rFonts w:asciiTheme="minorHAnsi" w:hAnsiTheme="minorHAnsi"/>
        </w:rPr>
      </w:pPr>
      <w:r w:rsidRPr="00547D94">
        <w:rPr>
          <w:rFonts w:asciiTheme="minorHAnsi" w:hAnsiTheme="minorHAnsi"/>
          <w:b/>
        </w:rPr>
        <w:t>Criminal or Court Record</w:t>
      </w:r>
      <w:r w:rsidRPr="00547D94">
        <w:rPr>
          <w:rFonts w:asciiTheme="minorHAnsi" w:hAnsiTheme="minorHAnsi"/>
        </w:rPr>
        <w:tab/>
        <w:t xml:space="preserve">means any record of any Other </w:t>
      </w:r>
      <w:proofErr w:type="gramStart"/>
      <w:r w:rsidRPr="00547D94">
        <w:rPr>
          <w:rFonts w:asciiTheme="minorHAnsi" w:hAnsiTheme="minorHAnsi"/>
        </w:rPr>
        <w:t>Offence;</w:t>
      </w:r>
      <w:proofErr w:type="gramEnd"/>
    </w:p>
    <w:p w14:paraId="5C16030A" w14:textId="77777777" w:rsidR="00547D94" w:rsidRPr="00547D94" w:rsidRDefault="00547D94" w:rsidP="00547D94">
      <w:pPr>
        <w:rPr>
          <w:rFonts w:asciiTheme="minorHAnsi" w:hAnsiTheme="minorHAnsi"/>
        </w:rPr>
      </w:pPr>
      <w:r w:rsidRPr="00547D94">
        <w:rPr>
          <w:rFonts w:asciiTheme="minorHAnsi" w:hAnsiTheme="minorHAnsi"/>
          <w:b/>
        </w:rPr>
        <w:t>Other Offence</w:t>
      </w:r>
      <w:r w:rsidRPr="00547D94">
        <w:rPr>
          <w:rFonts w:asciiTheme="minorHAnsi" w:hAnsiTheme="minorHAnsi"/>
        </w:rPr>
        <w:tab/>
        <w:t>means, in relation to a person, a conviction, finding of guilt, on-the-spot fine for, or court order relating to:</w:t>
      </w:r>
    </w:p>
    <w:p w14:paraId="537F8D78" w14:textId="77777777" w:rsidR="00547D94" w:rsidRPr="00547D94" w:rsidRDefault="00547D94" w:rsidP="003E13DD">
      <w:pPr>
        <w:numPr>
          <w:ilvl w:val="0"/>
          <w:numId w:val="34"/>
        </w:numPr>
        <w:spacing w:after="0" w:line="240" w:lineRule="auto"/>
        <w:ind w:left="714" w:hanging="357"/>
        <w:rPr>
          <w:rFonts w:asciiTheme="minorHAnsi" w:hAnsiTheme="minorHAnsi"/>
        </w:rPr>
      </w:pPr>
      <w:r w:rsidRPr="00547D94">
        <w:rPr>
          <w:rFonts w:asciiTheme="minorHAnsi" w:hAnsiTheme="minorHAnsi"/>
        </w:rPr>
        <w:t xml:space="preserve">an apprehended violence or protection order made against the </w:t>
      </w:r>
      <w:proofErr w:type="gramStart"/>
      <w:r w:rsidRPr="00547D94">
        <w:rPr>
          <w:rFonts w:asciiTheme="minorHAnsi" w:hAnsiTheme="minorHAnsi"/>
        </w:rPr>
        <w:t>person;</w:t>
      </w:r>
      <w:proofErr w:type="gramEnd"/>
    </w:p>
    <w:p w14:paraId="5F631194" w14:textId="77777777" w:rsidR="00547D94" w:rsidRPr="00547D94" w:rsidRDefault="00547D94" w:rsidP="003E13DD">
      <w:pPr>
        <w:numPr>
          <w:ilvl w:val="0"/>
          <w:numId w:val="34"/>
        </w:numPr>
        <w:spacing w:after="0" w:line="240" w:lineRule="auto"/>
        <w:ind w:left="714" w:hanging="357"/>
        <w:rPr>
          <w:rFonts w:asciiTheme="minorHAnsi" w:hAnsiTheme="minorHAnsi"/>
        </w:rPr>
      </w:pPr>
      <w:r w:rsidRPr="00547D94">
        <w:rPr>
          <w:rFonts w:asciiTheme="minorHAnsi" w:hAnsiTheme="minorHAnsi"/>
        </w:rPr>
        <w:t xml:space="preserve">the consumption, dealing in, possession or handling of alcohol, a prohibited drug, narcotic or other prohibited </w:t>
      </w:r>
      <w:proofErr w:type="gramStart"/>
      <w:r w:rsidRPr="00547D94">
        <w:rPr>
          <w:rFonts w:asciiTheme="minorHAnsi" w:hAnsiTheme="minorHAnsi"/>
        </w:rPr>
        <w:t>substance;</w:t>
      </w:r>
      <w:proofErr w:type="gramEnd"/>
    </w:p>
    <w:p w14:paraId="76A64490" w14:textId="77777777" w:rsidR="00547D94" w:rsidRPr="00547D94" w:rsidRDefault="00547D94" w:rsidP="003E13DD">
      <w:pPr>
        <w:numPr>
          <w:ilvl w:val="0"/>
          <w:numId w:val="34"/>
        </w:numPr>
        <w:spacing w:after="0" w:line="240" w:lineRule="auto"/>
        <w:ind w:left="714" w:hanging="357"/>
        <w:rPr>
          <w:rFonts w:asciiTheme="minorHAnsi" w:hAnsiTheme="minorHAnsi"/>
        </w:rPr>
      </w:pPr>
      <w:r w:rsidRPr="00547D94">
        <w:rPr>
          <w:rFonts w:asciiTheme="minorHAnsi" w:hAnsiTheme="minorHAnsi"/>
        </w:rPr>
        <w:t>violence against another person or the injury, but excluding the death, of another person; or</w:t>
      </w:r>
    </w:p>
    <w:p w14:paraId="63A1346F" w14:textId="6C385203" w:rsidR="00547D94" w:rsidRDefault="00547D94" w:rsidP="003E13DD">
      <w:pPr>
        <w:numPr>
          <w:ilvl w:val="0"/>
          <w:numId w:val="34"/>
        </w:numPr>
        <w:spacing w:after="0" w:line="240" w:lineRule="auto"/>
        <w:ind w:left="714" w:hanging="357"/>
        <w:rPr>
          <w:rFonts w:asciiTheme="minorHAnsi" w:hAnsiTheme="minorHAnsi"/>
        </w:rPr>
      </w:pPr>
      <w:r w:rsidRPr="00547D94">
        <w:rPr>
          <w:rFonts w:asciiTheme="minorHAnsi" w:hAnsiTheme="minorHAnsi"/>
        </w:rPr>
        <w:t>an attempt to commit a crime or offence, or to engage in any conduct or activity, described in paragraphs (a) to (c</w:t>
      </w:r>
      <w:proofErr w:type="gramStart"/>
      <w:r w:rsidRPr="00547D94">
        <w:rPr>
          <w:rFonts w:asciiTheme="minorHAnsi" w:hAnsiTheme="minorHAnsi"/>
        </w:rPr>
        <w:t>);</w:t>
      </w:r>
      <w:proofErr w:type="gramEnd"/>
    </w:p>
    <w:p w14:paraId="47AF31AE" w14:textId="77777777" w:rsidR="00547D94" w:rsidRPr="00547D94" w:rsidRDefault="00547D94" w:rsidP="00547D94">
      <w:pPr>
        <w:spacing w:after="0" w:line="240" w:lineRule="auto"/>
        <w:ind w:left="357"/>
        <w:rPr>
          <w:rFonts w:asciiTheme="minorHAnsi" w:hAnsiTheme="minorHAnsi"/>
        </w:rPr>
      </w:pPr>
    </w:p>
    <w:p w14:paraId="3A65645C" w14:textId="77777777" w:rsidR="00547D94" w:rsidRPr="00547D94" w:rsidRDefault="00547D94" w:rsidP="00547D94">
      <w:pPr>
        <w:rPr>
          <w:rFonts w:asciiTheme="minorHAnsi" w:hAnsiTheme="minorHAnsi"/>
        </w:rPr>
      </w:pPr>
      <w:r w:rsidRPr="00547D94">
        <w:rPr>
          <w:rFonts w:asciiTheme="minorHAnsi" w:hAnsiTheme="minorHAnsi"/>
          <w:b/>
        </w:rPr>
        <w:t>Police Check</w:t>
      </w:r>
      <w:r w:rsidRPr="00547D94">
        <w:rPr>
          <w:rFonts w:asciiTheme="minorHAnsi" w:hAnsiTheme="minorHAnsi"/>
        </w:rPr>
        <w:tab/>
        <w:t xml:space="preserve">means a formal inquiry made to the relevant police authority in each State or Territory and designed to obtain details of an individual’s criminal conviction or a finding of guilt in all places (within and outside Australia) that the Grantee know the person has resided </w:t>
      </w:r>
      <w:proofErr w:type="gramStart"/>
      <w:r w:rsidRPr="00547D94">
        <w:rPr>
          <w:rFonts w:asciiTheme="minorHAnsi" w:hAnsiTheme="minorHAnsi"/>
        </w:rPr>
        <w:t>in;</w:t>
      </w:r>
      <w:proofErr w:type="gramEnd"/>
    </w:p>
    <w:p w14:paraId="5EC7F5B0" w14:textId="39906648" w:rsidR="00547D94" w:rsidRPr="00547D94" w:rsidRDefault="00547D94" w:rsidP="5A55DDFA">
      <w:pPr>
        <w:rPr>
          <w:rFonts w:asciiTheme="minorHAnsi" w:hAnsiTheme="minorHAnsi"/>
        </w:rPr>
      </w:pPr>
      <w:r w:rsidRPr="5A55DDFA">
        <w:rPr>
          <w:rFonts w:asciiTheme="minorHAnsi" w:hAnsiTheme="minorHAnsi"/>
          <w:b/>
          <w:bCs/>
        </w:rPr>
        <w:t>Serious Offence</w:t>
      </w:r>
      <w:r w:rsidR="2C888AD9" w:rsidRPr="5A55DDFA">
        <w:rPr>
          <w:rFonts w:asciiTheme="minorHAnsi" w:hAnsiTheme="minorHAnsi"/>
          <w:b/>
          <w:bCs/>
        </w:rPr>
        <w:t xml:space="preserve"> </w:t>
      </w:r>
      <w:r>
        <w:tab/>
      </w:r>
      <w:r w:rsidRPr="5A55DDFA">
        <w:rPr>
          <w:rFonts w:asciiTheme="minorHAnsi" w:hAnsiTheme="minorHAnsi"/>
        </w:rPr>
        <w:t>means:</w:t>
      </w:r>
    </w:p>
    <w:p w14:paraId="382939BA" w14:textId="77777777" w:rsidR="00547D94" w:rsidRPr="00547D94" w:rsidRDefault="00547D94" w:rsidP="003E13DD">
      <w:pPr>
        <w:numPr>
          <w:ilvl w:val="0"/>
          <w:numId w:val="35"/>
        </w:numPr>
        <w:spacing w:after="0" w:line="240" w:lineRule="auto"/>
        <w:ind w:left="714" w:hanging="357"/>
        <w:rPr>
          <w:rFonts w:asciiTheme="minorHAnsi" w:hAnsiTheme="minorHAnsi"/>
        </w:rPr>
      </w:pPr>
      <w:r w:rsidRPr="00547D94">
        <w:rPr>
          <w:rFonts w:asciiTheme="minorHAnsi" w:hAnsiTheme="minorHAnsi"/>
        </w:rPr>
        <w:t xml:space="preserve">a crime or offence involving the death of a </w:t>
      </w:r>
      <w:proofErr w:type="gramStart"/>
      <w:r w:rsidRPr="00547D94">
        <w:rPr>
          <w:rFonts w:asciiTheme="minorHAnsi" w:hAnsiTheme="minorHAnsi"/>
        </w:rPr>
        <w:t>person;</w:t>
      </w:r>
      <w:proofErr w:type="gramEnd"/>
    </w:p>
    <w:p w14:paraId="209877C7" w14:textId="77777777" w:rsidR="00547D94" w:rsidRPr="00547D94" w:rsidRDefault="00547D94" w:rsidP="003E13DD">
      <w:pPr>
        <w:numPr>
          <w:ilvl w:val="0"/>
          <w:numId w:val="35"/>
        </w:numPr>
        <w:spacing w:after="0" w:line="240" w:lineRule="auto"/>
        <w:ind w:left="714" w:hanging="357"/>
        <w:rPr>
          <w:rFonts w:asciiTheme="minorHAnsi" w:hAnsiTheme="minorHAnsi"/>
        </w:rPr>
      </w:pPr>
      <w:r w:rsidRPr="00547D94">
        <w:rPr>
          <w:rFonts w:asciiTheme="minorHAnsi" w:hAnsiTheme="minorHAnsi"/>
        </w:rPr>
        <w:t xml:space="preserve">a sex-related offence or a crime, including sexual assault (whether against an adult or child); child pornography, or an indecent act involving a </w:t>
      </w:r>
      <w:proofErr w:type="gramStart"/>
      <w:r w:rsidRPr="00547D94">
        <w:rPr>
          <w:rFonts w:asciiTheme="minorHAnsi" w:hAnsiTheme="minorHAnsi"/>
        </w:rPr>
        <w:t>child;</w:t>
      </w:r>
      <w:proofErr w:type="gramEnd"/>
    </w:p>
    <w:p w14:paraId="1437D3A7" w14:textId="77777777" w:rsidR="00547D94" w:rsidRPr="00547D94" w:rsidRDefault="00547D94" w:rsidP="003E13DD">
      <w:pPr>
        <w:numPr>
          <w:ilvl w:val="0"/>
          <w:numId w:val="35"/>
        </w:numPr>
        <w:spacing w:after="0" w:line="240" w:lineRule="auto"/>
        <w:ind w:left="714" w:hanging="357"/>
        <w:rPr>
          <w:rFonts w:asciiTheme="minorHAnsi" w:hAnsiTheme="minorHAnsi"/>
        </w:rPr>
      </w:pPr>
      <w:r w:rsidRPr="00547D94">
        <w:rPr>
          <w:rFonts w:asciiTheme="minorHAnsi" w:hAnsiTheme="minorHAnsi"/>
        </w:rPr>
        <w:t xml:space="preserve">fraud, money laundering, insider dealing or any other financial offence or crime, including those under legislation relating to companies, banking, </w:t>
      </w:r>
      <w:proofErr w:type="gramStart"/>
      <w:r w:rsidRPr="00547D94">
        <w:rPr>
          <w:rFonts w:asciiTheme="minorHAnsi" w:hAnsiTheme="minorHAnsi"/>
        </w:rPr>
        <w:t>insurance</w:t>
      </w:r>
      <w:proofErr w:type="gramEnd"/>
      <w:r w:rsidRPr="00547D94">
        <w:rPr>
          <w:rFonts w:asciiTheme="minorHAnsi" w:hAnsiTheme="minorHAnsi"/>
        </w:rPr>
        <w:t xml:space="preserve"> or other financial services; or</w:t>
      </w:r>
    </w:p>
    <w:p w14:paraId="3CBF76A6" w14:textId="49AD24CF" w:rsidR="00547D94" w:rsidRDefault="00547D94" w:rsidP="003E13DD">
      <w:pPr>
        <w:numPr>
          <w:ilvl w:val="0"/>
          <w:numId w:val="35"/>
        </w:numPr>
        <w:spacing w:after="0" w:line="240" w:lineRule="auto"/>
        <w:ind w:left="714" w:hanging="357"/>
        <w:rPr>
          <w:rFonts w:asciiTheme="minorHAnsi" w:hAnsiTheme="minorHAnsi"/>
        </w:rPr>
      </w:pPr>
      <w:r w:rsidRPr="00547D94">
        <w:rPr>
          <w:rFonts w:asciiTheme="minorHAnsi" w:hAnsiTheme="minorHAnsi"/>
        </w:rPr>
        <w:t>an attempt to commit a crime or offence described in (a) to (c</w:t>
      </w:r>
      <w:proofErr w:type="gramStart"/>
      <w:r w:rsidRPr="00547D94">
        <w:rPr>
          <w:rFonts w:asciiTheme="minorHAnsi" w:hAnsiTheme="minorHAnsi"/>
        </w:rPr>
        <w:t>);</w:t>
      </w:r>
      <w:proofErr w:type="gramEnd"/>
    </w:p>
    <w:p w14:paraId="126A0686" w14:textId="77777777" w:rsidR="00547D94" w:rsidRPr="00547D94" w:rsidRDefault="00547D94" w:rsidP="00547D94">
      <w:pPr>
        <w:spacing w:after="0" w:line="240" w:lineRule="auto"/>
        <w:ind w:left="714"/>
        <w:rPr>
          <w:rFonts w:asciiTheme="minorHAnsi" w:hAnsiTheme="minorHAnsi"/>
        </w:rPr>
      </w:pPr>
    </w:p>
    <w:p w14:paraId="18379500" w14:textId="77777777" w:rsidR="00547D94" w:rsidRPr="00547D94" w:rsidRDefault="00547D94" w:rsidP="00547D94">
      <w:pPr>
        <w:rPr>
          <w:rFonts w:asciiTheme="minorHAnsi" w:hAnsiTheme="minorHAnsi"/>
        </w:rPr>
      </w:pPr>
      <w:r w:rsidRPr="00547D94">
        <w:rPr>
          <w:rFonts w:asciiTheme="minorHAnsi" w:hAnsiTheme="minorHAnsi"/>
          <w:b/>
        </w:rPr>
        <w:t xml:space="preserve">Serious Record </w:t>
      </w:r>
      <w:r w:rsidRPr="00547D94">
        <w:rPr>
          <w:rFonts w:asciiTheme="minorHAnsi" w:hAnsiTheme="minorHAnsi"/>
        </w:rPr>
        <w:t>means a conviction or any finding of guilt regarding a Serious Offence; and</w:t>
      </w:r>
    </w:p>
    <w:p w14:paraId="0506C90E" w14:textId="77C9CEC5" w:rsidR="002F74E0" w:rsidRPr="00F22136" w:rsidRDefault="00547D94" w:rsidP="002F74E0">
      <w:pPr>
        <w:rPr>
          <w:rFonts w:asciiTheme="minorHAnsi" w:hAnsiTheme="minorHAnsi"/>
        </w:rPr>
      </w:pPr>
      <w:r w:rsidRPr="00547D94">
        <w:rPr>
          <w:rFonts w:asciiTheme="minorHAnsi" w:hAnsiTheme="minorHAnsi"/>
          <w:b/>
        </w:rPr>
        <w:t>Vulnerable Person</w:t>
      </w:r>
      <w:r w:rsidRPr="00547D94">
        <w:rPr>
          <w:rFonts w:asciiTheme="minorHAnsi" w:hAnsiTheme="minorHAnsi"/>
        </w:rPr>
        <w:tab/>
        <w:t xml:space="preserve">means an individual aged 18 years and above who is or may be unable to take care of </w:t>
      </w:r>
      <w:proofErr w:type="gramStart"/>
      <w:r w:rsidRPr="00547D94">
        <w:rPr>
          <w:rFonts w:asciiTheme="minorHAnsi" w:hAnsiTheme="minorHAnsi"/>
        </w:rPr>
        <w:t>themselves, or</w:t>
      </w:r>
      <w:proofErr w:type="gramEnd"/>
      <w:r w:rsidRPr="00547D94">
        <w:rPr>
          <w:rFonts w:asciiTheme="minorHAnsi" w:hAnsiTheme="minorHAnsi"/>
        </w:rPr>
        <w:t xml:space="preserve"> is unable to protect themselves against harm or exploitation for any reason, including age, physical or mental illness, trauma or disability, pregnancy, the influence, or past or existing use, of alcohol, drugs or substances or any other reason. </w:t>
      </w:r>
    </w:p>
    <w:p w14:paraId="0F0EF7A8" w14:textId="44DF502E" w:rsidR="002F74E0" w:rsidRPr="00FD1362" w:rsidRDefault="002F74E0" w:rsidP="004F4A21">
      <w:pPr>
        <w:ind w:left="720" w:hanging="720"/>
        <w:rPr>
          <w:rFonts w:asciiTheme="minorHAnsi" w:hAnsiTheme="minorHAnsi"/>
        </w:rPr>
      </w:pPr>
      <w:r w:rsidRPr="00FD1362">
        <w:rPr>
          <w:rFonts w:asciiTheme="minorHAnsi" w:hAnsiTheme="minorHAnsi"/>
        </w:rPr>
        <w:t>CB</w:t>
      </w:r>
      <w:r w:rsidR="00F60737" w:rsidRPr="00FD1362">
        <w:rPr>
          <w:rFonts w:asciiTheme="minorHAnsi" w:hAnsiTheme="minorHAnsi"/>
        </w:rPr>
        <w:t>8</w:t>
      </w:r>
      <w:r w:rsidRPr="00FD1362">
        <w:rPr>
          <w:rFonts w:asciiTheme="minorHAnsi" w:hAnsiTheme="minorHAnsi"/>
        </w:rPr>
        <w:t>.</w:t>
      </w:r>
      <w:r w:rsidR="00F60737" w:rsidRPr="00FD1362">
        <w:rPr>
          <w:rFonts w:asciiTheme="minorHAnsi" w:hAnsiTheme="minorHAnsi"/>
        </w:rPr>
        <w:t>2</w:t>
      </w:r>
      <w:r w:rsidRPr="00FD1362">
        <w:rPr>
          <w:rFonts w:asciiTheme="minorHAnsi" w:hAnsiTheme="minorHAnsi"/>
        </w:rPr>
        <w:tab/>
        <w:t>Before any person commences performing work on any part of the Activity that involves working or contact with a Vulnerable Person, the Grantee must:</w:t>
      </w:r>
    </w:p>
    <w:p w14:paraId="4C3F9776" w14:textId="626B2C35" w:rsidR="002F74E0" w:rsidRPr="00FD1362" w:rsidRDefault="002F74E0" w:rsidP="003E13DD">
      <w:pPr>
        <w:pStyle w:val="NumberLevel4"/>
        <w:widowControl w:val="0"/>
        <w:numPr>
          <w:ilvl w:val="0"/>
          <w:numId w:val="36"/>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obtain a Police Check for that </w:t>
      </w:r>
      <w:proofErr w:type="gramStart"/>
      <w:r w:rsidRPr="00FD1362">
        <w:rPr>
          <w:rFonts w:asciiTheme="minorHAnsi" w:eastAsiaTheme="minorHAnsi" w:hAnsiTheme="minorHAnsi" w:cstheme="minorBidi"/>
          <w:lang w:eastAsia="en-US"/>
        </w:rPr>
        <w:t>person;</w:t>
      </w:r>
      <w:proofErr w:type="gramEnd"/>
    </w:p>
    <w:p w14:paraId="3EA262E2" w14:textId="3775E6A3" w:rsidR="002F74E0" w:rsidRPr="00FD1362" w:rsidRDefault="002F74E0" w:rsidP="003E13DD">
      <w:pPr>
        <w:pStyle w:val="NumberLevel4"/>
        <w:widowControl w:val="0"/>
        <w:numPr>
          <w:ilvl w:val="0"/>
          <w:numId w:val="36"/>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confirm that the person is not prohibited by any law from being engaged in a capacity where they may have contact with a Vulnerable </w:t>
      </w:r>
      <w:proofErr w:type="gramStart"/>
      <w:r w:rsidRPr="00FD1362">
        <w:rPr>
          <w:rFonts w:asciiTheme="minorHAnsi" w:eastAsiaTheme="minorHAnsi" w:hAnsiTheme="minorHAnsi" w:cstheme="minorBidi"/>
          <w:lang w:eastAsia="en-US"/>
        </w:rPr>
        <w:t>Person;</w:t>
      </w:r>
      <w:proofErr w:type="gramEnd"/>
      <w:r w:rsidRPr="00FD1362">
        <w:rPr>
          <w:rFonts w:asciiTheme="minorHAnsi" w:eastAsiaTheme="minorHAnsi" w:hAnsiTheme="minorHAnsi" w:cstheme="minorBidi"/>
          <w:lang w:eastAsia="en-US"/>
        </w:rPr>
        <w:t xml:space="preserve"> </w:t>
      </w:r>
    </w:p>
    <w:p w14:paraId="76B849D8" w14:textId="5A522BDF" w:rsidR="002F74E0" w:rsidRPr="00FD1362" w:rsidRDefault="002F74E0" w:rsidP="003E13DD">
      <w:pPr>
        <w:pStyle w:val="NumberLevel4"/>
        <w:widowControl w:val="0"/>
        <w:numPr>
          <w:ilvl w:val="0"/>
          <w:numId w:val="36"/>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comply with all State, Territory or Commonwealth laws relating </w:t>
      </w:r>
      <w:r w:rsidR="00F60737" w:rsidRPr="00FD1362">
        <w:rPr>
          <w:rFonts w:asciiTheme="minorHAnsi" w:eastAsiaTheme="minorHAnsi" w:hAnsiTheme="minorHAnsi" w:cstheme="minorBidi"/>
          <w:lang w:eastAsia="en-US"/>
        </w:rPr>
        <w:t xml:space="preserve">to </w:t>
      </w:r>
      <w:r w:rsidRPr="00FD1362">
        <w:rPr>
          <w:rFonts w:asciiTheme="minorHAnsi" w:eastAsiaTheme="minorHAnsi" w:hAnsiTheme="minorHAnsi" w:cstheme="minorBidi"/>
          <w:lang w:eastAsia="en-US"/>
        </w:rPr>
        <w:t>the employment or engagement of persons in any capacity where they may have contact with a Vulnerable Person; and</w:t>
      </w:r>
    </w:p>
    <w:p w14:paraId="76AA6341" w14:textId="22A73F65" w:rsidR="00F60737" w:rsidRPr="00547D94" w:rsidRDefault="002F74E0" w:rsidP="003E13DD">
      <w:pPr>
        <w:pStyle w:val="NumberLevel4"/>
        <w:widowControl w:val="0"/>
        <w:numPr>
          <w:ilvl w:val="0"/>
          <w:numId w:val="36"/>
        </w:numPr>
        <w:spacing w:after="0" w:line="240" w:lineRule="auto"/>
        <w:contextualSpacing/>
        <w:rPr>
          <w:rFonts w:asciiTheme="minorHAnsi" w:eastAsiaTheme="minorHAnsi" w:hAnsiTheme="minorHAnsi" w:cstheme="minorBidi"/>
          <w:lang w:eastAsia="en-US"/>
        </w:rPr>
      </w:pPr>
      <w:r w:rsidRPr="00547D94">
        <w:rPr>
          <w:rFonts w:asciiTheme="minorHAnsi" w:eastAsiaTheme="minorHAnsi" w:hAnsiTheme="minorHAnsi" w:cstheme="minorBidi"/>
          <w:lang w:eastAsia="en-US"/>
        </w:rPr>
        <w:t xml:space="preserve">ensure that the person holds all licences or </w:t>
      </w:r>
      <w:r w:rsidR="00547D94" w:rsidRPr="00547D94">
        <w:rPr>
          <w:rFonts w:asciiTheme="minorHAnsi" w:eastAsiaTheme="minorHAnsi" w:hAnsiTheme="minorHAnsi" w:cstheme="minorBidi"/>
          <w:lang w:eastAsia="en-US"/>
        </w:rPr>
        <w:t>permits for</w:t>
      </w:r>
      <w:r w:rsidR="00F60737" w:rsidRPr="00547D94">
        <w:rPr>
          <w:rFonts w:asciiTheme="minorHAnsi" w:eastAsiaTheme="minorHAnsi" w:hAnsiTheme="minorHAnsi" w:cstheme="minorBidi"/>
          <w:lang w:eastAsia="en-US"/>
        </w:rPr>
        <w:t xml:space="preserve"> </w:t>
      </w:r>
      <w:r w:rsidRPr="00547D94">
        <w:rPr>
          <w:rFonts w:asciiTheme="minorHAnsi" w:eastAsiaTheme="minorHAnsi" w:hAnsiTheme="minorHAnsi" w:cstheme="minorBidi"/>
          <w:lang w:eastAsia="en-US"/>
        </w:rPr>
        <w:t>the capacity in which they are to be engaged, including any specified in the Grant Details,</w:t>
      </w:r>
      <w:r w:rsidR="00547D94">
        <w:rPr>
          <w:rFonts w:asciiTheme="minorHAnsi" w:eastAsiaTheme="minorHAnsi" w:hAnsiTheme="minorHAnsi" w:cstheme="minorBidi"/>
          <w:lang w:eastAsia="en-US"/>
        </w:rPr>
        <w:t xml:space="preserve"> </w:t>
      </w:r>
      <w:r w:rsidRPr="00547D94">
        <w:rPr>
          <w:rFonts w:asciiTheme="minorHAnsi" w:eastAsiaTheme="minorHAnsi" w:hAnsiTheme="minorHAnsi" w:cstheme="minorBidi"/>
          <w:lang w:eastAsia="en-US"/>
        </w:rPr>
        <w:t>and the Grantee must ensure that Police Checks and any licences or permits obtained in accordance with this clause CB</w:t>
      </w:r>
      <w:r w:rsidR="00F60737" w:rsidRPr="00547D94">
        <w:rPr>
          <w:rFonts w:asciiTheme="minorHAnsi" w:eastAsiaTheme="minorHAnsi" w:hAnsiTheme="minorHAnsi" w:cstheme="minorBidi"/>
          <w:lang w:eastAsia="en-US"/>
        </w:rPr>
        <w:t>8.2</w:t>
      </w:r>
      <w:r w:rsidRPr="00547D94">
        <w:rPr>
          <w:rFonts w:asciiTheme="minorHAnsi" w:eastAsiaTheme="minorHAnsi" w:hAnsiTheme="minorHAnsi" w:cstheme="minorBidi"/>
          <w:lang w:eastAsia="en-US"/>
        </w:rPr>
        <w:t xml:space="preserve"> remain current for the duration of their involvement in the Activity. </w:t>
      </w:r>
    </w:p>
    <w:p w14:paraId="19420727" w14:textId="77777777" w:rsidR="002F74E0" w:rsidRPr="00FD1362" w:rsidRDefault="002F74E0" w:rsidP="002F74E0">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15192389" w14:textId="54CE9732" w:rsidR="002F74E0"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F60737"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ab/>
        <w:t>The Grantee must ensure that a person does not perform work on any part of the Activity that involves working or contact with a Vulnerable Person if a Police Check indicates that the person at any time has:</w:t>
      </w:r>
    </w:p>
    <w:p w14:paraId="0074F36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21A94A9F"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 a Serious Record; or</w:t>
      </w:r>
    </w:p>
    <w:p w14:paraId="76A077B2"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a Criminal or Court </w:t>
      </w:r>
      <w:proofErr w:type="gramStart"/>
      <w:r w:rsidRPr="00FD1362">
        <w:rPr>
          <w:rFonts w:asciiTheme="minorHAnsi" w:eastAsiaTheme="minorHAnsi" w:hAnsiTheme="minorHAnsi" w:cstheme="minorBidi"/>
          <w:lang w:eastAsia="en-US"/>
        </w:rPr>
        <w:t>Record;</w:t>
      </w:r>
      <w:proofErr w:type="gramEnd"/>
      <w:r w:rsidRPr="00FD1362">
        <w:rPr>
          <w:rFonts w:asciiTheme="minorHAnsi" w:eastAsiaTheme="minorHAnsi" w:hAnsiTheme="minorHAnsi" w:cstheme="minorBidi"/>
          <w:lang w:eastAsia="en-US"/>
        </w:rPr>
        <w:t xml:space="preserve"> </w:t>
      </w:r>
    </w:p>
    <w:p w14:paraId="051CED6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and the Grantee has not conducted a risk assessment and determined that any risk is acceptable.</w:t>
      </w:r>
    </w:p>
    <w:p w14:paraId="41CB47ED" w14:textId="77777777"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2E9336F3" w14:textId="3CA0857C"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8.4</w:t>
      </w:r>
      <w:r w:rsidRPr="00FD1362">
        <w:rPr>
          <w:rFonts w:asciiTheme="minorHAnsi" w:eastAsiaTheme="minorHAnsi" w:hAnsiTheme="minorHAnsi" w:cstheme="minorBidi"/>
          <w:lang w:eastAsia="en-US"/>
        </w:rPr>
        <w:tab/>
        <w:t>In undertaking a risk assessment under clause CB</w:t>
      </w:r>
      <w:r w:rsidR="004C7028"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 the Grantee must have regard to:</w:t>
      </w:r>
    </w:p>
    <w:p w14:paraId="60AFD8AC" w14:textId="77777777" w:rsidR="004F4A21" w:rsidRPr="00FD1362" w:rsidRDefault="004F4A21"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55183ADD" w14:textId="752DBFF5" w:rsidR="002F74E0" w:rsidRPr="00FD1362" w:rsidRDefault="002F74E0" w:rsidP="003E13DD">
      <w:pPr>
        <w:pStyle w:val="NumberLevel4"/>
        <w:widowControl w:val="0"/>
        <w:numPr>
          <w:ilvl w:val="0"/>
          <w:numId w:val="23"/>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nature and circumstances of the offence(s) on the person’s Criminal or Court Record and </w:t>
      </w:r>
      <w:r w:rsidR="004C7028" w:rsidRPr="00FD1362">
        <w:rPr>
          <w:rFonts w:asciiTheme="minorHAnsi" w:eastAsiaTheme="minorHAnsi" w:hAnsiTheme="minorHAnsi" w:cstheme="minorBidi"/>
          <w:lang w:eastAsia="en-US"/>
        </w:rPr>
        <w:t xml:space="preserve">whether </w:t>
      </w:r>
      <w:r w:rsidRPr="00FD1362">
        <w:rPr>
          <w:rFonts w:asciiTheme="minorHAnsi" w:eastAsiaTheme="minorHAnsi" w:hAnsiTheme="minorHAnsi" w:cstheme="minorBidi"/>
          <w:lang w:eastAsia="en-US"/>
        </w:rPr>
        <w:t xml:space="preserve">the charge or conviction involved Vulnerable </w:t>
      </w:r>
      <w:proofErr w:type="gramStart"/>
      <w:r w:rsidRPr="00FD1362">
        <w:rPr>
          <w:rFonts w:asciiTheme="minorHAnsi" w:eastAsiaTheme="minorHAnsi" w:hAnsiTheme="minorHAnsi" w:cstheme="minorBidi"/>
          <w:lang w:eastAsia="en-US"/>
        </w:rPr>
        <w:t>Persons;</w:t>
      </w:r>
      <w:proofErr w:type="gramEnd"/>
    </w:p>
    <w:p w14:paraId="7F0DD6A3" w14:textId="23AF4BD2" w:rsidR="004C7028" w:rsidRPr="00FD1362" w:rsidRDefault="004C7028" w:rsidP="00FD1362">
      <w:pPr>
        <w:pStyle w:val="NumberLevel4"/>
        <w:widowControl w:val="0"/>
        <w:numPr>
          <w:ilvl w:val="0"/>
          <w:numId w:val="0"/>
        </w:numPr>
        <w:spacing w:after="0" w:line="240" w:lineRule="auto"/>
        <w:ind w:left="1080"/>
        <w:contextualSpacing/>
        <w:rPr>
          <w:rFonts w:asciiTheme="minorHAnsi" w:eastAsiaTheme="minorHAnsi" w:hAnsiTheme="minorHAnsi" w:cstheme="minorBidi"/>
          <w:lang w:eastAsia="en-US"/>
        </w:rPr>
      </w:pPr>
    </w:p>
    <w:p w14:paraId="1D971E35" w14:textId="772A1901" w:rsidR="002F74E0" w:rsidRPr="00FD1362" w:rsidRDefault="002F74E0" w:rsidP="003E13DD">
      <w:pPr>
        <w:pStyle w:val="NumberLevel4"/>
        <w:widowControl w:val="0"/>
        <w:numPr>
          <w:ilvl w:val="0"/>
          <w:numId w:val="23"/>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whether the person’s Criminal or Court Record is directly relevant to, or reasonably likely to impair the person’s ability to perform, the role that the person will, or is likely to, perform in relation to the </w:t>
      </w:r>
      <w:proofErr w:type="gramStart"/>
      <w:r w:rsidRPr="00FD1362">
        <w:rPr>
          <w:rFonts w:asciiTheme="minorHAnsi" w:eastAsiaTheme="minorHAnsi" w:hAnsiTheme="minorHAnsi" w:cstheme="minorBidi"/>
          <w:lang w:eastAsia="en-US"/>
        </w:rPr>
        <w:t>Activity;</w:t>
      </w:r>
      <w:proofErr w:type="gramEnd"/>
    </w:p>
    <w:p w14:paraId="6E7E7D04" w14:textId="6E1041D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496E9CA3" w14:textId="250E3712" w:rsidR="002F74E0" w:rsidRPr="00FD1362" w:rsidRDefault="002F74E0" w:rsidP="003E13DD">
      <w:pPr>
        <w:pStyle w:val="NumberLevel4"/>
        <w:widowControl w:val="0"/>
        <w:numPr>
          <w:ilvl w:val="0"/>
          <w:numId w:val="23"/>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length of time that has passed since the person’s charge or conviction and his or her record since that </w:t>
      </w:r>
      <w:proofErr w:type="gramStart"/>
      <w:r w:rsidRPr="00FD1362">
        <w:rPr>
          <w:rFonts w:asciiTheme="minorHAnsi" w:eastAsiaTheme="minorHAnsi" w:hAnsiTheme="minorHAnsi" w:cstheme="minorBidi"/>
          <w:lang w:eastAsia="en-US"/>
        </w:rPr>
        <w:t>time;</w:t>
      </w:r>
      <w:proofErr w:type="gramEnd"/>
    </w:p>
    <w:p w14:paraId="37E4DEA5" w14:textId="565C539F"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37BFAB3" w14:textId="6FFBFDBC" w:rsidR="002F74E0" w:rsidRPr="00FD1362" w:rsidRDefault="002F74E0" w:rsidP="003E13DD">
      <w:pPr>
        <w:pStyle w:val="NumberLevel4"/>
        <w:widowControl w:val="0"/>
        <w:numPr>
          <w:ilvl w:val="0"/>
          <w:numId w:val="23"/>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circumstances in which the person will, or is likely to, have contact with a Vulnerable Person as part of the </w:t>
      </w:r>
      <w:proofErr w:type="gramStart"/>
      <w:r w:rsidRPr="00FD1362">
        <w:rPr>
          <w:rFonts w:asciiTheme="minorHAnsi" w:eastAsiaTheme="minorHAnsi" w:hAnsiTheme="minorHAnsi" w:cstheme="minorBidi"/>
          <w:lang w:eastAsia="en-US"/>
        </w:rPr>
        <w:t>Activity;</w:t>
      </w:r>
      <w:proofErr w:type="gramEnd"/>
      <w:r w:rsidRPr="00FD1362">
        <w:rPr>
          <w:rFonts w:asciiTheme="minorHAnsi" w:eastAsiaTheme="minorHAnsi" w:hAnsiTheme="minorHAnsi" w:cstheme="minorBidi"/>
          <w:lang w:eastAsia="en-US"/>
        </w:rPr>
        <w:t xml:space="preserve"> </w:t>
      </w:r>
    </w:p>
    <w:p w14:paraId="06FEBE64" w14:textId="74A2587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64D649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(e) any other relevant matter, and</w:t>
      </w:r>
    </w:p>
    <w:p w14:paraId="5217E9B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must ensure it fully documents the conduct and outcome of the risk assessment.</w:t>
      </w:r>
    </w:p>
    <w:p w14:paraId="7A6DDF8D" w14:textId="77777777" w:rsidR="00E2248F" w:rsidRPr="00FD1362" w:rsidRDefault="00E2248F"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64262EC3" w14:textId="5DAC6D27" w:rsidR="00E2248F"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8.5</w:t>
      </w:r>
      <w:r w:rsidRPr="00FD1362">
        <w:rPr>
          <w:rFonts w:asciiTheme="minorHAnsi" w:eastAsiaTheme="minorHAnsi" w:hAnsiTheme="minorHAnsi" w:cstheme="minorBidi"/>
          <w:lang w:eastAsia="en-US"/>
        </w:rPr>
        <w:tab/>
        <w:t>The Grantee agrees to notify the Commonwealth of any risk assessment it conducts under this clause and agrees to provide the Commonwealth with copies of any relevant documentation on request.</w:t>
      </w:r>
    </w:p>
    <w:p w14:paraId="27DCE98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60F6943D" w14:textId="3AE44B28" w:rsidR="002F74E0" w:rsidRPr="00FD1362" w:rsidRDefault="002F74E0" w:rsidP="004F4A21">
      <w:pPr>
        <w:ind w:left="720" w:hanging="720"/>
        <w:rPr>
          <w:rFonts w:asciiTheme="minorHAnsi" w:hAnsiTheme="minorHAnsi"/>
        </w:rPr>
      </w:pPr>
      <w:r w:rsidRPr="00FD1362">
        <w:rPr>
          <w:rFonts w:asciiTheme="minorHAnsi" w:hAnsiTheme="minorHAnsi"/>
        </w:rPr>
        <w:t>CB</w:t>
      </w:r>
      <w:r w:rsidR="004C7028" w:rsidRPr="00FD1362">
        <w:rPr>
          <w:rFonts w:asciiTheme="minorHAnsi" w:hAnsiTheme="minorHAnsi"/>
        </w:rPr>
        <w:t>8.6</w:t>
      </w:r>
      <w:r w:rsidR="004F4A21" w:rsidRPr="00FD1362">
        <w:rPr>
          <w:rFonts w:asciiTheme="minorHAnsi" w:hAnsiTheme="minorHAnsi"/>
        </w:rPr>
        <w:tab/>
      </w:r>
      <w:r w:rsidRPr="00FD1362">
        <w:rPr>
          <w:rFonts w:asciiTheme="minorHAnsi" w:hAnsiTheme="minorHAnsi"/>
        </w:rPr>
        <w:t xml:space="preserve">If during the term a person involved in performing work on any part of the Activity that involves working or contact with a Vulnerable Person is: </w:t>
      </w:r>
    </w:p>
    <w:p w14:paraId="6EA1BF99" w14:textId="3400CEA8" w:rsidR="002F74E0" w:rsidRPr="00FD1362" w:rsidRDefault="002F74E0" w:rsidP="002F74E0">
      <w:pPr>
        <w:pStyle w:val="NumberLevel4"/>
        <w:widowControl w:val="0"/>
        <w:numPr>
          <w:ilvl w:val="0"/>
          <w:numId w:val="10"/>
        </w:numPr>
        <w:spacing w:after="0" w:line="240" w:lineRule="auto"/>
        <w:contextualSpacing/>
        <w:rPr>
          <w:rFonts w:asciiTheme="minorHAnsi" w:hAnsiTheme="minorHAnsi"/>
        </w:rPr>
      </w:pPr>
      <w:r w:rsidRPr="00FD1362">
        <w:rPr>
          <w:rFonts w:asciiTheme="minorHAnsi" w:hAnsiTheme="minorHAnsi"/>
        </w:rPr>
        <w:t xml:space="preserve">charged </w:t>
      </w:r>
      <w:r w:rsidRPr="00FD1362">
        <w:rPr>
          <w:rFonts w:asciiTheme="minorHAnsi" w:eastAsiaTheme="minorHAnsi" w:hAnsiTheme="minorHAnsi" w:cstheme="minorBidi"/>
          <w:lang w:eastAsia="en-US"/>
        </w:rPr>
        <w:t>with</w:t>
      </w:r>
      <w:r w:rsidRPr="00FD1362">
        <w:rPr>
          <w:rFonts w:asciiTheme="minorHAnsi" w:hAnsiTheme="minorHAnsi"/>
        </w:rPr>
        <w:t xml:space="preserve"> a Serious Offence or Other Offence, the Grantee must immediately notify the Commonwealth; or</w:t>
      </w:r>
    </w:p>
    <w:p w14:paraId="1E04CCB0" w14:textId="77777777" w:rsidR="004C7028" w:rsidRPr="00FD1362" w:rsidRDefault="004C7028" w:rsidP="00FD1362">
      <w:pPr>
        <w:pStyle w:val="NumberLevel4"/>
        <w:widowControl w:val="0"/>
        <w:numPr>
          <w:ilvl w:val="0"/>
          <w:numId w:val="0"/>
        </w:numPr>
        <w:spacing w:after="0" w:line="240" w:lineRule="auto"/>
        <w:ind w:left="785"/>
        <w:contextualSpacing/>
        <w:rPr>
          <w:rFonts w:asciiTheme="minorHAnsi" w:hAnsiTheme="minorHAnsi"/>
        </w:rPr>
      </w:pPr>
    </w:p>
    <w:p w14:paraId="4E404FCF" w14:textId="6F4D5605" w:rsidR="002F74E0" w:rsidRPr="00FD1362" w:rsidRDefault="002F74E0" w:rsidP="002F74E0">
      <w:pPr>
        <w:pStyle w:val="NumberLevel4"/>
        <w:widowControl w:val="0"/>
        <w:numPr>
          <w:ilvl w:val="0"/>
          <w:numId w:val="10"/>
        </w:numPr>
        <w:spacing w:after="0" w:line="240" w:lineRule="auto"/>
        <w:contextualSpacing/>
        <w:rPr>
          <w:rFonts w:asciiTheme="minorHAnsi" w:hAnsiTheme="minorHAnsi"/>
        </w:rPr>
      </w:pPr>
      <w:r w:rsidRPr="00FD1362">
        <w:rPr>
          <w:rFonts w:asciiTheme="minorHAnsi" w:hAnsiTheme="minorHAnsi"/>
        </w:rPr>
        <w:t>convicted of a Serious Offence, the Grantee must immediately notify the Commonwealth and ensure that that person does not, from the date of the conviction, perform any work or role relating to the Activity.</w:t>
      </w:r>
    </w:p>
    <w:p w14:paraId="1169C7C0" w14:textId="2F789F90" w:rsidR="007E4291" w:rsidRDefault="007E4291" w:rsidP="007E4291"/>
    <w:p w14:paraId="7600F0EF" w14:textId="45B7AA4E" w:rsidR="007E4291" w:rsidRPr="006B3146" w:rsidRDefault="007E4291" w:rsidP="006B3146">
      <w:pPr>
        <w:pStyle w:val="Heading3"/>
      </w:pPr>
      <w:r w:rsidRPr="006B3146">
        <w:t>CB</w:t>
      </w:r>
      <w:r w:rsidR="001F07BE">
        <w:t xml:space="preserve"> </w:t>
      </w:r>
      <w:r w:rsidRPr="006B3146">
        <w:t>9 Child safety</w:t>
      </w:r>
    </w:p>
    <w:p w14:paraId="6A3A9DA1" w14:textId="17BDFFAE" w:rsidR="007E4291" w:rsidRDefault="007E4291" w:rsidP="5A55DDFA">
      <w:pPr>
        <w:pStyle w:val="NumberLevel4"/>
        <w:widowControl w:val="0"/>
        <w:numPr>
          <w:ilvl w:val="3"/>
          <w:numId w:val="0"/>
        </w:numPr>
        <w:spacing w:after="0" w:line="240" w:lineRule="auto"/>
        <w:ind w:left="425" w:hanging="425"/>
        <w:contextualSpacing/>
        <w:rPr>
          <w:rFonts w:asciiTheme="minorHAnsi" w:hAnsiTheme="minorHAnsi" w:cstheme="minorBidi"/>
          <w:sz w:val="24"/>
          <w:szCs w:val="24"/>
        </w:rPr>
      </w:pPr>
      <w:r w:rsidRPr="5A55DDFA">
        <w:rPr>
          <w:rFonts w:asciiTheme="minorHAnsi" w:hAnsiTheme="minorHAnsi" w:cstheme="minorBidi"/>
          <w:sz w:val="24"/>
          <w:szCs w:val="24"/>
        </w:rPr>
        <w:t>Not applicable</w:t>
      </w:r>
    </w:p>
    <w:p w14:paraId="685CA1F2" w14:textId="77777777" w:rsidR="007E4291" w:rsidRPr="006B3146" w:rsidRDefault="007E4291" w:rsidP="006B3146">
      <w:pPr>
        <w:pStyle w:val="Heading3"/>
      </w:pPr>
      <w:r>
        <w:t xml:space="preserve">CB 10 Commonwealth Material, </w:t>
      </w:r>
      <w:proofErr w:type="gramStart"/>
      <w:r>
        <w:t>facilities</w:t>
      </w:r>
      <w:proofErr w:type="gramEnd"/>
      <w:r>
        <w:t xml:space="preserve"> and assistance</w:t>
      </w:r>
    </w:p>
    <w:p w14:paraId="5C279971" w14:textId="632B60F4" w:rsidR="007E4291" w:rsidRPr="007E4291" w:rsidRDefault="007E4291" w:rsidP="5A55DDFA">
      <w:pPr>
        <w:spacing w:after="160" w:line="259" w:lineRule="auto"/>
        <w:rPr>
          <w:rFonts w:asciiTheme="minorHAnsi" w:hAnsiTheme="minorHAnsi"/>
          <w:lang w:val="en-US"/>
        </w:rPr>
      </w:pPr>
      <w:r w:rsidRPr="5A55DDFA">
        <w:rPr>
          <w:rFonts w:asciiTheme="minorHAnsi" w:hAnsiTheme="minorHAnsi"/>
          <w:lang w:val="en-US"/>
        </w:rPr>
        <w:t>Not Applicable</w:t>
      </w:r>
    </w:p>
    <w:p w14:paraId="6CBEE568" w14:textId="0C9D2907" w:rsidR="007E4291" w:rsidRPr="006B3146" w:rsidRDefault="007E4291" w:rsidP="006B3146">
      <w:pPr>
        <w:pStyle w:val="Heading3"/>
      </w:pPr>
      <w:r w:rsidRPr="006B3146">
        <w:t>CB 11 Jurisdiction</w:t>
      </w:r>
    </w:p>
    <w:p w14:paraId="53782DD2" w14:textId="0422F53B" w:rsidR="00BC1EAA" w:rsidRDefault="2BEDCA5D" w:rsidP="00732D0E">
      <w:pPr>
        <w:pStyle w:val="Heading3"/>
        <w:ind w:left="720" w:hanging="720"/>
        <w:rPr>
          <w:rFonts w:eastAsiaTheme="minorEastAsia"/>
        </w:rPr>
      </w:pPr>
      <w:r w:rsidRPr="5BDF1E38">
        <w:rPr>
          <w:rFonts w:eastAsiaTheme="minorEastAsia" w:cstheme="minorBidi"/>
          <w:b w:val="0"/>
          <w:bCs w:val="0"/>
          <w:sz w:val="22"/>
          <w:szCs w:val="22"/>
        </w:rPr>
        <w:t>CB11.1</w:t>
      </w:r>
      <w:r w:rsidR="00BC1EAA">
        <w:tab/>
      </w:r>
      <w:r w:rsidRPr="5BDF1E38">
        <w:rPr>
          <w:rFonts w:eastAsiaTheme="minorEastAsia" w:cstheme="minorBidi"/>
          <w:b w:val="0"/>
          <w:bCs w:val="0"/>
          <w:sz w:val="22"/>
          <w:szCs w:val="22"/>
        </w:rPr>
        <w:t xml:space="preserve">This Agreement is governed by the law of </w:t>
      </w:r>
      <w:r w:rsidR="12E2C0D3" w:rsidRPr="5BDF1E38">
        <w:rPr>
          <w:rFonts w:eastAsiaTheme="minorEastAsia" w:cstheme="minorBidi"/>
          <w:b w:val="0"/>
          <w:bCs w:val="0"/>
          <w:sz w:val="22"/>
          <w:szCs w:val="22"/>
        </w:rPr>
        <w:t>the relevant state or territory and the Parties submit to the jurisdiction of the courts of the relevant state or territory.</w:t>
      </w:r>
    </w:p>
    <w:p w14:paraId="3722CE5F" w14:textId="5815B2C6" w:rsidR="007E4291" w:rsidRPr="006B3146" w:rsidRDefault="007E4291" w:rsidP="006B3146">
      <w:pPr>
        <w:pStyle w:val="Heading3"/>
      </w:pPr>
      <w:r w:rsidRPr="006B3146">
        <w:t>CB 12 Grantee trustee of Trust</w:t>
      </w:r>
    </w:p>
    <w:p w14:paraId="7A38C045" w14:textId="2E2A9E80" w:rsidR="00E2248F" w:rsidRPr="00FD1362" w:rsidRDefault="00E2248F" w:rsidP="0079640C">
      <w:pPr>
        <w:ind w:left="720" w:hanging="720"/>
        <w:rPr>
          <w:rFonts w:asciiTheme="minorHAnsi" w:hAnsiTheme="minorHAnsi"/>
        </w:rPr>
      </w:pPr>
      <w:r w:rsidRPr="00FD1362">
        <w:rPr>
          <w:rFonts w:asciiTheme="minorHAnsi" w:hAnsiTheme="minorHAnsi"/>
        </w:rPr>
        <w:t>CB1</w:t>
      </w:r>
      <w:r w:rsidR="00E83EB6" w:rsidRPr="00FD1362">
        <w:rPr>
          <w:rFonts w:asciiTheme="minorHAnsi" w:hAnsiTheme="minorHAnsi"/>
        </w:rPr>
        <w:t>2</w:t>
      </w:r>
      <w:r w:rsidRPr="00FD1362">
        <w:rPr>
          <w:rFonts w:asciiTheme="minorHAnsi" w:hAnsiTheme="minorHAnsi"/>
        </w:rPr>
        <w:t>.1</w:t>
      </w:r>
      <w:r w:rsidRPr="00FD1362">
        <w:rPr>
          <w:rFonts w:asciiTheme="minorHAnsi" w:hAnsiTheme="minorHAnsi"/>
        </w:rPr>
        <w:tab/>
        <w:t>In this Agreement,</w:t>
      </w:r>
      <w:r w:rsidRPr="00FD1362">
        <w:rPr>
          <w:rFonts w:asciiTheme="minorHAnsi" w:hAnsiTheme="minorHAnsi"/>
          <w:b/>
        </w:rPr>
        <w:t xml:space="preserve"> Trust</w:t>
      </w:r>
      <w:r w:rsidRPr="00FD1362">
        <w:rPr>
          <w:rFonts w:asciiTheme="minorHAnsi" w:hAnsiTheme="minorHAnsi"/>
        </w:rPr>
        <w:t xml:space="preserve"> means the trust specified in the Parties to the Agreement section of this Agreement.</w:t>
      </w:r>
    </w:p>
    <w:p w14:paraId="6E350D9A" w14:textId="4C4E50B4" w:rsidR="00E2248F" w:rsidRPr="00FD1362" w:rsidRDefault="00E83EB6" w:rsidP="00E2248F">
      <w:pPr>
        <w:rPr>
          <w:rFonts w:asciiTheme="minorHAnsi" w:hAnsiTheme="minorHAnsi"/>
        </w:rPr>
      </w:pPr>
      <w:r w:rsidRPr="00FD1362">
        <w:rPr>
          <w:rFonts w:asciiTheme="minorHAnsi" w:hAnsiTheme="minorHAnsi"/>
        </w:rPr>
        <w:t>CB12.</w:t>
      </w:r>
      <w:r w:rsidR="00E2248F" w:rsidRPr="00FD1362">
        <w:rPr>
          <w:rFonts w:asciiTheme="minorHAnsi" w:hAnsiTheme="minorHAnsi"/>
        </w:rPr>
        <w:t>2</w:t>
      </w:r>
      <w:r w:rsidR="00E2248F" w:rsidRPr="00FD1362">
        <w:rPr>
          <w:rFonts w:asciiTheme="minorHAnsi" w:hAnsiTheme="minorHAnsi"/>
        </w:rPr>
        <w:tab/>
        <w:t>The Grantee warrants that:</w:t>
      </w:r>
    </w:p>
    <w:p w14:paraId="0457B493" w14:textId="77777777" w:rsidR="00E2248F" w:rsidRPr="00FD1362" w:rsidRDefault="00E2248F" w:rsidP="00E2248F">
      <w:pPr>
        <w:ind w:left="720"/>
        <w:rPr>
          <w:rFonts w:asciiTheme="minorHAnsi" w:hAnsiTheme="minorHAnsi"/>
        </w:rPr>
      </w:pPr>
      <w:r w:rsidRPr="00FD1362">
        <w:rPr>
          <w:rFonts w:asciiTheme="minorHAnsi" w:hAnsiTheme="minorHAnsi"/>
        </w:rPr>
        <w:t>(a) it is the sole trustee of the Trust; and</w:t>
      </w:r>
    </w:p>
    <w:p w14:paraId="33B726F9" w14:textId="77777777" w:rsidR="00E2248F" w:rsidRPr="00FD1362" w:rsidRDefault="00E2248F" w:rsidP="00E2248F">
      <w:pPr>
        <w:ind w:left="720"/>
        <w:rPr>
          <w:rFonts w:asciiTheme="minorHAnsi" w:hAnsiTheme="minorHAnsi"/>
        </w:rPr>
      </w:pPr>
      <w:r w:rsidRPr="00FD1362">
        <w:rPr>
          <w:rFonts w:asciiTheme="minorHAnsi" w:hAnsiTheme="minorHAnsi"/>
        </w:rPr>
        <w:t>(b) it has full and valid power and authority to enter into this Agreement and perform the obligations under it on behalf of the Trust; and</w:t>
      </w:r>
    </w:p>
    <w:p w14:paraId="145EE172" w14:textId="77777777" w:rsidR="00E2248F" w:rsidRPr="00FD1362" w:rsidRDefault="00E2248F" w:rsidP="00E2248F">
      <w:pPr>
        <w:ind w:left="720"/>
        <w:rPr>
          <w:rFonts w:asciiTheme="minorHAnsi" w:hAnsiTheme="minorHAnsi"/>
        </w:rPr>
      </w:pPr>
      <w:r w:rsidRPr="00FD1362">
        <w:rPr>
          <w:rFonts w:asciiTheme="minorHAnsi" w:hAnsiTheme="minorHAnsi"/>
        </w:rPr>
        <w:t>(c) it has entered into this Agreement for the proper administration of the Trust; and</w:t>
      </w:r>
    </w:p>
    <w:p w14:paraId="16FB94BA" w14:textId="77777777" w:rsidR="00E2248F" w:rsidRPr="00FD1362" w:rsidRDefault="00E2248F" w:rsidP="00E2248F">
      <w:pPr>
        <w:ind w:left="720"/>
        <w:rPr>
          <w:rFonts w:asciiTheme="minorHAnsi" w:hAnsiTheme="minorHAnsi"/>
        </w:rPr>
      </w:pPr>
      <w:r w:rsidRPr="00FD1362">
        <w:rPr>
          <w:rFonts w:asciiTheme="minorHAnsi" w:hAnsiTheme="minorHAnsi"/>
        </w:rPr>
        <w:t xml:space="preserve">(d) all necessary resolutions, consents, </w:t>
      </w:r>
      <w:proofErr w:type="gramStart"/>
      <w:r w:rsidRPr="00FD1362">
        <w:rPr>
          <w:rFonts w:asciiTheme="minorHAnsi" w:hAnsiTheme="minorHAnsi"/>
        </w:rPr>
        <w:t>approvals</w:t>
      </w:r>
      <w:proofErr w:type="gramEnd"/>
      <w:r w:rsidRPr="00FD1362">
        <w:rPr>
          <w:rFonts w:asciiTheme="minorHAnsi" w:hAnsiTheme="minorHAnsi"/>
        </w:rPr>
        <w:t xml:space="preserve"> and procedures have been obtained or duly satisfied to enter into this Agreement and perform the obligations under it; and</w:t>
      </w:r>
    </w:p>
    <w:p w14:paraId="4C8573E5" w14:textId="19725391" w:rsidR="00E2248F" w:rsidRDefault="00E2248F" w:rsidP="00E2248F">
      <w:pPr>
        <w:ind w:left="720"/>
        <w:rPr>
          <w:rFonts w:asciiTheme="minorHAnsi" w:hAnsiTheme="minorHAnsi"/>
        </w:rPr>
      </w:pPr>
      <w:r w:rsidRPr="00FD1362">
        <w:rPr>
          <w:rFonts w:asciiTheme="minorHAnsi" w:hAnsiTheme="minorHAnsi"/>
        </w:rPr>
        <w:t>(e) it has the right to be indemnified out of the assets of the Trust for all liabilities incurred by it under this Agreement.</w:t>
      </w:r>
    </w:p>
    <w:p w14:paraId="188552C9" w14:textId="711563B6" w:rsidR="007E4291" w:rsidRPr="006B3146" w:rsidRDefault="007E4291" w:rsidP="006B3146">
      <w:pPr>
        <w:pStyle w:val="Heading3"/>
      </w:pPr>
      <w:r w:rsidRPr="006B3146">
        <w:t>CB 13 Fraud</w:t>
      </w:r>
    </w:p>
    <w:p w14:paraId="596928D2" w14:textId="428DBC1F" w:rsidR="00E2248F" w:rsidRPr="00FD1362" w:rsidRDefault="00E2248F" w:rsidP="008621B0">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.1</w:t>
      </w:r>
      <w:r w:rsidRPr="00FD1362">
        <w:rPr>
          <w:rFonts w:asciiTheme="minorHAnsi" w:hAnsiTheme="minorHAnsi"/>
        </w:rPr>
        <w:tab/>
        <w:t>In this Agreement</w:t>
      </w:r>
      <w:r w:rsidRPr="0079640C">
        <w:rPr>
          <w:rFonts w:asciiTheme="minorHAnsi" w:hAnsiTheme="minorHAnsi"/>
        </w:rPr>
        <w:t>, Fraud means</w:t>
      </w:r>
      <w:r w:rsidRPr="00FD1362">
        <w:rPr>
          <w:rFonts w:asciiTheme="minorHAnsi" w:hAnsiTheme="minorHAnsi"/>
        </w:rPr>
        <w:t xml:space="preserve"> dishonestly obtaining a benefit, or causing a loss, by deception or other means, and includes alleged, attempted, </w:t>
      </w:r>
      <w:proofErr w:type="gramStart"/>
      <w:r w:rsidRPr="00FD1362">
        <w:rPr>
          <w:rFonts w:asciiTheme="minorHAnsi" w:hAnsiTheme="minorHAnsi"/>
        </w:rPr>
        <w:t>suspected</w:t>
      </w:r>
      <w:proofErr w:type="gramEnd"/>
      <w:r w:rsidRPr="00FD1362">
        <w:rPr>
          <w:rFonts w:asciiTheme="minorHAnsi" w:hAnsiTheme="minorHAnsi"/>
        </w:rPr>
        <w:t xml:space="preserve"> or detected fraud. </w:t>
      </w:r>
    </w:p>
    <w:p w14:paraId="324FD9D4" w14:textId="026DD800" w:rsidR="00E2248F" w:rsidRPr="00FD1362" w:rsidRDefault="00E2248F" w:rsidP="00FD1362">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 xml:space="preserve">ersonnel and </w:t>
      </w:r>
      <w:r w:rsidR="00980CA8" w:rsidRPr="00FD1362">
        <w:rPr>
          <w:rFonts w:asciiTheme="minorHAnsi" w:hAnsiTheme="minorHAnsi"/>
        </w:rPr>
        <w:t>s</w:t>
      </w:r>
      <w:r w:rsidRPr="00FD1362">
        <w:rPr>
          <w:rFonts w:asciiTheme="minorHAnsi" w:hAnsiTheme="minorHAnsi"/>
        </w:rPr>
        <w:t xml:space="preserve">ubcontractors do not engage in any Fraud in relation to the Activity. </w:t>
      </w:r>
    </w:p>
    <w:p w14:paraId="3C64762E" w14:textId="4B04315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If the Grantee becomes aware of:</w:t>
      </w:r>
    </w:p>
    <w:p w14:paraId="75168638" w14:textId="77777777" w:rsidR="00E2248F" w:rsidRPr="00FD1362" w:rsidRDefault="00E2248F" w:rsidP="00E2248F">
      <w:pPr>
        <w:pStyle w:val="ListParagraph"/>
        <w:numPr>
          <w:ilvl w:val="0"/>
          <w:numId w:val="11"/>
        </w:numPr>
        <w:spacing w:after="0" w:line="240" w:lineRule="auto"/>
        <w:contextualSpacing w:val="0"/>
        <w:rPr>
          <w:rFonts w:asciiTheme="minorHAnsi" w:hAnsiTheme="minorHAnsi"/>
        </w:rPr>
      </w:pPr>
      <w:r w:rsidRPr="00FD1362">
        <w:rPr>
          <w:rFonts w:asciiTheme="minorHAnsi" w:hAnsiTheme="minorHAnsi"/>
        </w:rPr>
        <w:t xml:space="preserve">any Fraud in relation to </w:t>
      </w:r>
      <w:r w:rsidR="008621B0" w:rsidRPr="00FD1362">
        <w:rPr>
          <w:rFonts w:asciiTheme="minorHAnsi" w:hAnsiTheme="minorHAnsi"/>
        </w:rPr>
        <w:t xml:space="preserve">performance of </w:t>
      </w:r>
      <w:r w:rsidRPr="00FD1362">
        <w:rPr>
          <w:rFonts w:asciiTheme="minorHAnsi" w:hAnsiTheme="minorHAnsi"/>
        </w:rPr>
        <w:t>the Activity; or</w:t>
      </w:r>
    </w:p>
    <w:p w14:paraId="7C28056E" w14:textId="77777777" w:rsidR="00E2248F" w:rsidRPr="00FD1362" w:rsidRDefault="00E2248F" w:rsidP="00E2248F">
      <w:pPr>
        <w:pStyle w:val="ListParagraph"/>
        <w:numPr>
          <w:ilvl w:val="0"/>
          <w:numId w:val="11"/>
        </w:numPr>
        <w:spacing w:after="0" w:line="240" w:lineRule="auto"/>
        <w:contextualSpacing w:val="0"/>
        <w:rPr>
          <w:rFonts w:asciiTheme="minorHAnsi" w:hAnsiTheme="minorHAnsi"/>
        </w:rPr>
      </w:pPr>
      <w:r w:rsidRPr="00FD1362">
        <w:rPr>
          <w:rFonts w:asciiTheme="minorHAnsi" w:hAnsiTheme="minorHAnsi"/>
        </w:rPr>
        <w:t>any</w:t>
      </w:r>
      <w:r w:rsidR="008621B0" w:rsidRPr="00FD1362">
        <w:rPr>
          <w:rFonts w:asciiTheme="minorHAnsi" w:hAnsiTheme="minorHAnsi"/>
        </w:rPr>
        <w:t xml:space="preserve"> other </w:t>
      </w:r>
      <w:r w:rsidRPr="00FD1362">
        <w:rPr>
          <w:rFonts w:asciiTheme="minorHAnsi" w:hAnsiTheme="minorHAnsi"/>
        </w:rPr>
        <w:t xml:space="preserve">Fraud </w:t>
      </w:r>
      <w:r w:rsidR="008621B0" w:rsidRPr="00FD1362">
        <w:rPr>
          <w:rFonts w:asciiTheme="minorHAnsi" w:hAnsiTheme="minorHAnsi"/>
        </w:rPr>
        <w:t xml:space="preserve">that </w:t>
      </w:r>
      <w:r w:rsidRPr="00FD1362">
        <w:rPr>
          <w:rFonts w:asciiTheme="minorHAnsi" w:hAnsiTheme="minorHAnsi"/>
        </w:rPr>
        <w:t xml:space="preserve">has had or may have an effect on the performance of the </w:t>
      </w:r>
      <w:proofErr w:type="gramStart"/>
      <w:r w:rsidRPr="00FD1362">
        <w:rPr>
          <w:rFonts w:asciiTheme="minorHAnsi" w:hAnsiTheme="minorHAnsi"/>
        </w:rPr>
        <w:t>Activity;</w:t>
      </w:r>
      <w:proofErr w:type="gramEnd"/>
    </w:p>
    <w:p w14:paraId="26654D2A" w14:textId="77777777" w:rsidR="00E2248F" w:rsidRPr="00FD1362" w:rsidRDefault="00E2248F" w:rsidP="00E2248F">
      <w:pPr>
        <w:ind w:left="759"/>
        <w:rPr>
          <w:rFonts w:asciiTheme="minorHAnsi" w:hAnsiTheme="minorHAnsi"/>
        </w:rPr>
      </w:pPr>
      <w:r w:rsidRPr="00FD1362">
        <w:rPr>
          <w:rFonts w:asciiTheme="minorHAnsi" w:hAnsiTheme="minorHAnsi"/>
        </w:rPr>
        <w:t>then it must within 5 business days report the matter to the Commonwealth and all appropriate law enforcement and regulatory agencies.</w:t>
      </w:r>
      <w:r w:rsidRPr="00FD1362">
        <w:rPr>
          <w:rFonts w:asciiTheme="minorHAnsi" w:hAnsiTheme="minorHAnsi"/>
        </w:rPr>
        <w:tab/>
      </w:r>
    </w:p>
    <w:p w14:paraId="174E1602" w14:textId="217A4D3F"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4</w:t>
      </w:r>
      <w:r w:rsidR="00E2248F" w:rsidRPr="00FD1362">
        <w:rPr>
          <w:rFonts w:asciiTheme="minorHAnsi" w:hAnsiTheme="minorHAnsi"/>
        </w:rPr>
        <w:tab/>
        <w:t>The Grantee must, at its own cost, investigate any Fraud referred to in clause CB1</w:t>
      </w:r>
      <w:r w:rsidRPr="00FD1362">
        <w:rPr>
          <w:rFonts w:asciiTheme="minorHAnsi" w:hAnsiTheme="minorHAnsi"/>
        </w:rPr>
        <w:t>3</w:t>
      </w:r>
      <w:r w:rsidR="00E2248F" w:rsidRPr="00FD1362">
        <w:rPr>
          <w:rFonts w:asciiTheme="minorHAnsi" w:hAnsiTheme="minorHAnsi"/>
        </w:rPr>
        <w:t xml:space="preserve">.3 in accordance with the Australian Government Investigations Standards available at </w:t>
      </w:r>
      <w:hyperlink r:id="rId11" w:history="1">
        <w:r w:rsidR="00E2248F" w:rsidRPr="00FD1362">
          <w:rPr>
            <w:rFonts w:asciiTheme="minorHAnsi" w:hAnsiTheme="minorHAnsi"/>
          </w:rPr>
          <w:t>www.ag.gov.au</w:t>
        </w:r>
      </w:hyperlink>
      <w:r w:rsidR="00E2248F" w:rsidRPr="00FD1362">
        <w:rPr>
          <w:rFonts w:asciiTheme="minorHAnsi" w:hAnsiTheme="minorHAnsi"/>
        </w:rPr>
        <w:t>.</w:t>
      </w:r>
    </w:p>
    <w:p w14:paraId="29AF04B9" w14:textId="2ABDD9F9"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 xml:space="preserve">5   The Commonwealth may, at its discretion, investigate any Fraud in relation to the Activity. The Grantee agrees to co-operate and provide all reasonable assistance at its own cost with any such investigation. </w:t>
      </w:r>
    </w:p>
    <w:p w14:paraId="3A54F750" w14:textId="5C8110B0" w:rsidR="00E2248F"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6</w:t>
      </w:r>
      <w:r w:rsidRPr="00FD1362">
        <w:rPr>
          <w:rFonts w:asciiTheme="minorHAnsi" w:hAnsiTheme="minorHAnsi"/>
        </w:rPr>
        <w:tab/>
        <w:t xml:space="preserve">This clause survives the termination or expiry of the Agreement. </w:t>
      </w:r>
    </w:p>
    <w:p w14:paraId="3CA56B5D" w14:textId="7FDF4BA5" w:rsidR="007E4291" w:rsidRPr="006B3146" w:rsidRDefault="001F07BE" w:rsidP="006B3146">
      <w:pPr>
        <w:pStyle w:val="Heading3"/>
      </w:pPr>
      <w:r>
        <w:t>CB14</w:t>
      </w:r>
      <w:r w:rsidR="007E4291" w:rsidRPr="006B3146">
        <w:t xml:space="preserve"> Prohibited </w:t>
      </w:r>
      <w:proofErr w:type="gramStart"/>
      <w:r w:rsidR="007E4291" w:rsidRPr="006B3146">
        <w:t>dealings</w:t>
      </w:r>
      <w:proofErr w:type="gramEnd"/>
    </w:p>
    <w:p w14:paraId="0C8A8CA5" w14:textId="13FAA4D0" w:rsidR="007E4291" w:rsidRDefault="007E4291" w:rsidP="5A55DDFA">
      <w:pPr>
        <w:ind w:left="1440" w:hanging="1440"/>
        <w:rPr>
          <w:rFonts w:asciiTheme="minorHAnsi" w:hAnsiTheme="minorHAnsi"/>
        </w:rPr>
      </w:pPr>
      <w:r w:rsidRPr="5A55DDFA">
        <w:rPr>
          <w:rFonts w:asciiTheme="minorHAnsi" w:hAnsiTheme="minorHAnsi"/>
        </w:rPr>
        <w:t>Not applicable</w:t>
      </w:r>
    </w:p>
    <w:p w14:paraId="2758BA9B" w14:textId="7020F687" w:rsidR="004135C5" w:rsidRPr="00422AAD" w:rsidRDefault="22C575D0" w:rsidP="5BDF1E38">
      <w:pPr>
        <w:pStyle w:val="Default"/>
        <w:rPr>
          <w:rFonts w:asciiTheme="minorHAnsi" w:hAnsiTheme="minorHAnsi"/>
          <w:b/>
          <w:bCs/>
          <w:color w:val="auto"/>
          <w:sz w:val="22"/>
          <w:szCs w:val="22"/>
        </w:rPr>
      </w:pPr>
      <w:r w:rsidRPr="00422AAD">
        <w:rPr>
          <w:b/>
          <w:bCs/>
        </w:rPr>
        <w:t>CB15</w:t>
      </w:r>
      <w:r w:rsidR="721E8CFB" w:rsidRPr="00422AAD">
        <w:rPr>
          <w:b/>
          <w:bCs/>
        </w:rPr>
        <w:t xml:space="preserve"> Anti-corruption</w:t>
      </w:r>
    </w:p>
    <w:p w14:paraId="7D8F3812" w14:textId="77777777" w:rsidR="004135C5" w:rsidRPr="00FD1362" w:rsidRDefault="004135C5" w:rsidP="5A55DDFA">
      <w:pPr>
        <w:pStyle w:val="Default"/>
        <w:rPr>
          <w:rFonts w:asciiTheme="minorHAnsi" w:hAnsiTheme="minorHAnsi"/>
          <w:color w:val="auto"/>
          <w:sz w:val="22"/>
          <w:szCs w:val="22"/>
        </w:rPr>
      </w:pPr>
    </w:p>
    <w:p w14:paraId="0A521CF2" w14:textId="77777777" w:rsidR="008859A4" w:rsidRPr="00FD1362" w:rsidRDefault="008859A4" w:rsidP="008859A4">
      <w:pPr>
        <w:pStyle w:val="Default"/>
        <w:rPr>
          <w:rFonts w:ascii="Calibri" w:hAnsi="Calibri"/>
          <w:color w:val="auto"/>
          <w:sz w:val="22"/>
          <w:szCs w:val="22"/>
        </w:rPr>
      </w:pPr>
      <w:r w:rsidRPr="00FD1362">
        <w:rPr>
          <w:rFonts w:ascii="Calibri" w:hAnsi="Calibri"/>
          <w:color w:val="auto"/>
          <w:sz w:val="22"/>
          <w:szCs w:val="22"/>
        </w:rPr>
        <w:t>CB15.1 In this Agreement:</w:t>
      </w:r>
    </w:p>
    <w:p w14:paraId="0B2D1D19" w14:textId="77777777" w:rsidR="008859A4" w:rsidRPr="00FD1362" w:rsidRDefault="008859A4" w:rsidP="008859A4">
      <w:pPr>
        <w:pStyle w:val="Default"/>
        <w:ind w:firstLine="720"/>
        <w:rPr>
          <w:rFonts w:ascii="Calibri" w:hAnsi="Calibri"/>
          <w:color w:val="auto"/>
          <w:sz w:val="22"/>
          <w:szCs w:val="22"/>
        </w:rPr>
      </w:pPr>
    </w:p>
    <w:p w14:paraId="5CC20FDD" w14:textId="77777777" w:rsidR="008859A4" w:rsidRPr="00FD1362" w:rsidRDefault="008859A4" w:rsidP="008859A4">
      <w:pPr>
        <w:pStyle w:val="Default"/>
        <w:rPr>
          <w:rFonts w:asciiTheme="minorHAnsi" w:hAnsiTheme="minorHAnsi"/>
          <w:color w:val="auto"/>
          <w:sz w:val="22"/>
          <w:szCs w:val="22"/>
        </w:rPr>
      </w:pPr>
      <w:r w:rsidRPr="00FD1362">
        <w:rPr>
          <w:rFonts w:ascii="Calibri" w:hAnsi="Calibri"/>
          <w:b/>
          <w:color w:val="auto"/>
          <w:sz w:val="22"/>
          <w:szCs w:val="22"/>
        </w:rPr>
        <w:t>Illegal or Corrupt Practice</w:t>
      </w:r>
      <w:r w:rsidRPr="00FD1362">
        <w:rPr>
          <w:rFonts w:ascii="Calibri" w:hAnsi="Calibri"/>
          <w:color w:val="auto"/>
          <w:sz w:val="22"/>
          <w:szCs w:val="22"/>
        </w:rPr>
        <w:t xml:space="preserve"> means </w:t>
      </w:r>
      <w:r w:rsidRPr="00FD1362">
        <w:rPr>
          <w:rFonts w:asciiTheme="minorHAnsi" w:hAnsiTheme="minorHAnsi"/>
          <w:color w:val="auto"/>
          <w:sz w:val="22"/>
          <w:szCs w:val="22"/>
        </w:rPr>
        <w:t>directly or indirectly:</w:t>
      </w:r>
    </w:p>
    <w:p w14:paraId="1BE76B94" w14:textId="77777777" w:rsidR="008859A4" w:rsidRPr="00FD1362" w:rsidRDefault="008859A4" w:rsidP="003E13DD">
      <w:pPr>
        <w:pStyle w:val="Default"/>
        <w:numPr>
          <w:ilvl w:val="0"/>
          <w:numId w:val="28"/>
        </w:numPr>
        <w:rPr>
          <w:rFonts w:ascii="Calibri" w:hAnsi="Calibri"/>
          <w:color w:val="auto"/>
          <w:sz w:val="22"/>
          <w:szCs w:val="22"/>
        </w:rPr>
      </w:pPr>
      <w:r w:rsidRPr="00FD1362">
        <w:rPr>
          <w:rFonts w:asciiTheme="minorHAnsi" w:hAnsiTheme="minorHAnsi"/>
          <w:color w:val="auto"/>
          <w:sz w:val="22"/>
          <w:szCs w:val="22"/>
        </w:rPr>
        <w:t>making or causing to be made, any offer, gift, payment, consideration or benefit of any kind to any party, or</w:t>
      </w:r>
    </w:p>
    <w:p w14:paraId="1816BB86" w14:textId="77777777" w:rsidR="008859A4" w:rsidRPr="00FD1362" w:rsidRDefault="008859A4" w:rsidP="003E13DD">
      <w:pPr>
        <w:pStyle w:val="Default"/>
        <w:numPr>
          <w:ilvl w:val="0"/>
          <w:numId w:val="28"/>
        </w:numPr>
        <w:rPr>
          <w:rFonts w:ascii="Calibri" w:hAnsi="Calibri"/>
          <w:color w:val="auto"/>
          <w:sz w:val="22"/>
          <w:szCs w:val="22"/>
        </w:rPr>
      </w:pPr>
      <w:r w:rsidRPr="00FD1362">
        <w:rPr>
          <w:rFonts w:asciiTheme="minorHAnsi" w:hAnsiTheme="minorHAnsi"/>
          <w:color w:val="auto"/>
          <w:sz w:val="22"/>
          <w:szCs w:val="22"/>
        </w:rPr>
        <w:t>receiving or seeking to receive, any offer, gift, payment, consideration or benefit of any kind from any party,</w:t>
      </w:r>
    </w:p>
    <w:p w14:paraId="3B24C458" w14:textId="77777777" w:rsidR="008859A4" w:rsidRPr="00FD1362" w:rsidRDefault="008859A4" w:rsidP="00C21D1D">
      <w:pPr>
        <w:pStyle w:val="Default"/>
        <w:ind w:left="720"/>
        <w:rPr>
          <w:rFonts w:ascii="Calibri" w:hAnsi="Calibri"/>
          <w:color w:val="auto"/>
          <w:sz w:val="22"/>
          <w:szCs w:val="22"/>
        </w:rPr>
      </w:pPr>
      <w:r w:rsidRPr="00FD1362">
        <w:rPr>
          <w:rFonts w:asciiTheme="minorHAnsi" w:hAnsiTheme="minorHAnsi"/>
          <w:color w:val="auto"/>
          <w:sz w:val="22"/>
          <w:szCs w:val="22"/>
        </w:rPr>
        <w:t>as an inducement or reward in relation to the performance of the Activity, which would or could be construed as an illegal or corrupt practice.</w:t>
      </w:r>
    </w:p>
    <w:p w14:paraId="0C8D3472" w14:textId="77777777" w:rsidR="008859A4" w:rsidRPr="00FD1362" w:rsidRDefault="008859A4" w:rsidP="008859A4">
      <w:pPr>
        <w:pStyle w:val="Default"/>
        <w:rPr>
          <w:rFonts w:ascii="Calibri" w:hAnsi="Calibri"/>
          <w:color w:val="auto"/>
          <w:sz w:val="22"/>
          <w:szCs w:val="22"/>
        </w:rPr>
      </w:pPr>
    </w:p>
    <w:p w14:paraId="2021B00A"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Calibri" w:hAnsi="Calibri"/>
          <w:color w:val="auto"/>
          <w:sz w:val="22"/>
          <w:szCs w:val="22"/>
        </w:rPr>
        <w:t>CB15.2</w:t>
      </w:r>
      <w:r w:rsidRPr="00FD1362">
        <w:rPr>
          <w:rFonts w:asciiTheme="minorHAnsi" w:hAnsiTheme="minorHAnsi"/>
          <w:color w:val="auto"/>
          <w:sz w:val="22"/>
          <w:szCs w:val="22"/>
        </w:rPr>
        <w:tab/>
        <w:t>The Grantee warrants that the Grantee, its officers, employees, contractors, agents and any other individual or entity involved in carrying out the Activity have not, engaged in an Illegal or Corrupt Practice.</w:t>
      </w:r>
    </w:p>
    <w:p w14:paraId="476B3311" w14:textId="77777777" w:rsidR="008859A4" w:rsidRPr="00FD1362" w:rsidRDefault="008859A4" w:rsidP="008859A4">
      <w:pPr>
        <w:pStyle w:val="Default"/>
        <w:rPr>
          <w:rFonts w:asciiTheme="minorHAnsi" w:hAnsiTheme="minorHAnsi"/>
          <w:color w:val="auto"/>
          <w:sz w:val="22"/>
          <w:szCs w:val="22"/>
        </w:rPr>
      </w:pPr>
    </w:p>
    <w:p w14:paraId="7692FF4B"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CB15.3</w:t>
      </w:r>
      <w:r w:rsidRPr="00FD1362">
        <w:rPr>
          <w:rFonts w:asciiTheme="minorHAnsi" w:hAnsiTheme="minorHAnsi"/>
          <w:color w:val="auto"/>
          <w:sz w:val="22"/>
          <w:szCs w:val="22"/>
        </w:rPr>
        <w:tab/>
        <w:t>The Grantee agrees not to, and to take all reasonable steps to ensure that its officers, employees, contractors, agents and any other individual or entity involved in carrying out the Activity do not:</w:t>
      </w:r>
    </w:p>
    <w:p w14:paraId="0058E493" w14:textId="77777777" w:rsidR="008859A4" w:rsidRPr="00FD1362" w:rsidRDefault="008859A4" w:rsidP="008859A4">
      <w:pPr>
        <w:pStyle w:val="Default"/>
        <w:rPr>
          <w:rFonts w:asciiTheme="minorHAnsi" w:hAnsiTheme="minorHAnsi"/>
          <w:color w:val="auto"/>
          <w:sz w:val="22"/>
          <w:szCs w:val="22"/>
        </w:rPr>
      </w:pPr>
    </w:p>
    <w:p w14:paraId="6D45867C" w14:textId="77777777" w:rsidR="008859A4" w:rsidRPr="00FD1362" w:rsidRDefault="008859A4" w:rsidP="008859A4">
      <w:pPr>
        <w:pStyle w:val="Default"/>
        <w:ind w:left="1245" w:hanging="425"/>
        <w:rPr>
          <w:rFonts w:asciiTheme="minorHAnsi" w:hAnsiTheme="minorHAnsi"/>
          <w:color w:val="auto"/>
          <w:sz w:val="22"/>
          <w:szCs w:val="22"/>
        </w:rPr>
      </w:pPr>
      <w:r w:rsidRPr="00FD1362">
        <w:rPr>
          <w:rFonts w:asciiTheme="minorHAnsi" w:hAnsiTheme="minorHAnsi"/>
          <w:color w:val="auto"/>
          <w:sz w:val="22"/>
          <w:szCs w:val="22"/>
        </w:rPr>
        <w:t xml:space="preserve">(a) </w:t>
      </w:r>
      <w:r w:rsidRPr="00FD1362">
        <w:rPr>
          <w:rFonts w:asciiTheme="minorHAnsi" w:hAnsiTheme="minorHAnsi"/>
          <w:color w:val="auto"/>
          <w:sz w:val="22"/>
          <w:szCs w:val="22"/>
        </w:rPr>
        <w:tab/>
        <w:t>engage in an Illegal or Corrupt Practice; or</w:t>
      </w:r>
    </w:p>
    <w:p w14:paraId="1F452DE6" w14:textId="77777777" w:rsidR="008859A4" w:rsidRPr="00FD1362" w:rsidRDefault="008859A4" w:rsidP="008859A4">
      <w:pPr>
        <w:pStyle w:val="Default"/>
        <w:ind w:left="1245" w:hanging="425"/>
        <w:rPr>
          <w:rFonts w:asciiTheme="minorHAnsi" w:hAnsiTheme="minorHAnsi"/>
          <w:color w:val="auto"/>
          <w:sz w:val="22"/>
          <w:szCs w:val="22"/>
        </w:rPr>
      </w:pPr>
      <w:r w:rsidRPr="00FD1362">
        <w:rPr>
          <w:rFonts w:asciiTheme="minorHAnsi" w:hAnsiTheme="minorHAnsi"/>
          <w:color w:val="auto"/>
          <w:sz w:val="22"/>
          <w:szCs w:val="22"/>
        </w:rPr>
        <w:t xml:space="preserve">(b) </w:t>
      </w:r>
      <w:r w:rsidRPr="00FD1362">
        <w:rPr>
          <w:rFonts w:asciiTheme="minorHAnsi" w:hAnsiTheme="minorHAnsi"/>
          <w:color w:val="auto"/>
          <w:sz w:val="22"/>
          <w:szCs w:val="22"/>
        </w:rPr>
        <w:tab/>
        <w:t xml:space="preserve">engage in any practice that could constitute the offence of bribing a foreign public official contained in section 70.2 of the </w:t>
      </w:r>
      <w:r w:rsidRPr="00FD1362">
        <w:rPr>
          <w:rFonts w:asciiTheme="minorHAnsi" w:hAnsiTheme="minorHAnsi"/>
          <w:i/>
          <w:color w:val="auto"/>
          <w:sz w:val="22"/>
          <w:szCs w:val="22"/>
        </w:rPr>
        <w:t>Criminal Code Act 1995</w:t>
      </w:r>
      <w:r w:rsidRPr="00FD1362">
        <w:rPr>
          <w:rFonts w:asciiTheme="minorHAnsi" w:hAnsiTheme="minorHAnsi"/>
          <w:color w:val="auto"/>
          <w:sz w:val="22"/>
          <w:szCs w:val="22"/>
        </w:rPr>
        <w:t xml:space="preserve"> (</w:t>
      </w:r>
      <w:proofErr w:type="spellStart"/>
      <w:r w:rsidRPr="00FD1362">
        <w:rPr>
          <w:rFonts w:asciiTheme="minorHAnsi" w:hAnsiTheme="minorHAnsi"/>
          <w:color w:val="auto"/>
          <w:sz w:val="22"/>
          <w:szCs w:val="22"/>
        </w:rPr>
        <w:t>Cth</w:t>
      </w:r>
      <w:proofErr w:type="spellEnd"/>
      <w:r w:rsidRPr="00FD1362">
        <w:rPr>
          <w:rFonts w:asciiTheme="minorHAnsi" w:hAnsiTheme="minorHAnsi"/>
          <w:color w:val="auto"/>
          <w:sz w:val="22"/>
          <w:szCs w:val="22"/>
        </w:rPr>
        <w:t>).</w:t>
      </w:r>
    </w:p>
    <w:p w14:paraId="3BFE932B" w14:textId="77777777" w:rsidR="008859A4" w:rsidRPr="00FD1362" w:rsidRDefault="008859A4" w:rsidP="008859A4">
      <w:pPr>
        <w:pStyle w:val="Default"/>
        <w:rPr>
          <w:rFonts w:asciiTheme="minorHAnsi" w:hAnsiTheme="minorHAnsi"/>
          <w:color w:val="auto"/>
          <w:sz w:val="22"/>
          <w:szCs w:val="22"/>
        </w:rPr>
      </w:pPr>
    </w:p>
    <w:p w14:paraId="16EE2054" w14:textId="72278E0C" w:rsidR="008859A4" w:rsidRDefault="008859A4" w:rsidP="00FD1362">
      <w:pPr>
        <w:pStyle w:val="Default"/>
        <w:rPr>
          <w:rFonts w:asciiTheme="minorHAnsi" w:hAnsiTheme="minorHAnsi"/>
          <w:color w:val="auto"/>
          <w:sz w:val="22"/>
          <w:szCs w:val="22"/>
        </w:rPr>
      </w:pPr>
      <w:r w:rsidRPr="00FD1362">
        <w:rPr>
          <w:rFonts w:asciiTheme="minorHAnsi" w:hAnsiTheme="minorHAnsi"/>
          <w:color w:val="auto"/>
          <w:sz w:val="22"/>
          <w:szCs w:val="22"/>
        </w:rPr>
        <w:t>CB15.4</w:t>
      </w:r>
      <w:r w:rsidRPr="00FD1362">
        <w:rPr>
          <w:rFonts w:asciiTheme="minorHAnsi" w:hAnsiTheme="minorHAnsi"/>
          <w:color w:val="auto"/>
          <w:sz w:val="22"/>
          <w:szCs w:val="22"/>
        </w:rPr>
        <w:tab/>
        <w:t>The Grantee agrees to inform the Commonwealth within five business days if the Grantee becomes aware of any activity as described in CB15.3 in relation to the performance of the Activity.</w:t>
      </w:r>
    </w:p>
    <w:p w14:paraId="38F8397B" w14:textId="77777777" w:rsidR="007E4291" w:rsidRPr="00FD1362" w:rsidRDefault="007E4291" w:rsidP="001722B1">
      <w:pPr>
        <w:pStyle w:val="Heading3"/>
      </w:pPr>
      <w:r w:rsidRPr="00FD1362">
        <w:t>CB 16 Step in rights</w:t>
      </w:r>
    </w:p>
    <w:p w14:paraId="25CD56AC" w14:textId="0417F9C4" w:rsidR="00B10AC4" w:rsidRDefault="007E4291" w:rsidP="5A55DDFA">
      <w:pPr>
        <w:pStyle w:val="Default"/>
        <w:rPr>
          <w:rFonts w:asciiTheme="minorHAnsi" w:hAnsiTheme="minorHAnsi"/>
          <w:sz w:val="22"/>
          <w:szCs w:val="22"/>
        </w:rPr>
      </w:pPr>
      <w:r w:rsidRPr="5A55DDFA">
        <w:rPr>
          <w:rFonts w:asciiTheme="minorHAnsi" w:hAnsiTheme="minorHAnsi"/>
          <w:sz w:val="22"/>
          <w:szCs w:val="22"/>
        </w:rPr>
        <w:t>Not applicable</w:t>
      </w:r>
    </w:p>
    <w:p w14:paraId="555D0D9B" w14:textId="6DDFE45F" w:rsidR="004135C5" w:rsidRDefault="004135C5" w:rsidP="004135C5">
      <w:pPr>
        <w:pStyle w:val="Default"/>
        <w:rPr>
          <w:rFonts w:asciiTheme="minorHAnsi" w:hAnsiTheme="minorHAnsi"/>
          <w:sz w:val="22"/>
          <w:szCs w:val="22"/>
        </w:rPr>
      </w:pPr>
    </w:p>
    <w:p w14:paraId="610394A5" w14:textId="6DAA210E" w:rsidR="007E4291" w:rsidRDefault="007E4291" w:rsidP="001722B1">
      <w:pPr>
        <w:pStyle w:val="Heading3"/>
      </w:pPr>
      <w:r w:rsidRPr="00FD1362">
        <w:t>CB 17 Grant Administrator</w:t>
      </w:r>
    </w:p>
    <w:p w14:paraId="43F230FC" w14:textId="50AFA6D6" w:rsidR="005C2895" w:rsidRPr="00FD1362" w:rsidRDefault="592FC80D" w:rsidP="005C2895">
      <w:pPr>
        <w:widowControl w:val="0"/>
        <w:ind w:left="720" w:hanging="720"/>
        <w:contextualSpacing/>
        <w:rPr>
          <w:rFonts w:ascii="Calibri" w:hAnsi="Calibri"/>
        </w:rPr>
      </w:pPr>
      <w:r w:rsidRPr="57861A95">
        <w:rPr>
          <w:rFonts w:ascii="Calibri" w:hAnsi="Calibri"/>
        </w:rPr>
        <w:t>CB1</w:t>
      </w:r>
      <w:r w:rsidR="6652A863" w:rsidRPr="57861A95">
        <w:rPr>
          <w:rFonts w:ascii="Calibri" w:hAnsi="Calibri"/>
        </w:rPr>
        <w:t>7</w:t>
      </w:r>
      <w:r w:rsidRPr="57861A95">
        <w:rPr>
          <w:rFonts w:ascii="Calibri" w:hAnsi="Calibri"/>
        </w:rPr>
        <w:t>.1</w:t>
      </w:r>
      <w:r>
        <w:tab/>
      </w:r>
      <w:r w:rsidRPr="57861A95">
        <w:rPr>
          <w:rFonts w:ascii="Calibri" w:hAnsi="Calibri"/>
        </w:rPr>
        <w:t>If the Commonwealth issues a notice under clause 2.2 the Commonwealth may appoint an administrator to oversee the performance of the Activity and the management of the Grant (</w:t>
      </w:r>
      <w:r w:rsidRPr="57861A95">
        <w:rPr>
          <w:rFonts w:ascii="Calibri" w:hAnsi="Calibri"/>
          <w:b/>
          <w:bCs/>
        </w:rPr>
        <w:t>Grant Administrator</w:t>
      </w:r>
      <w:r w:rsidRPr="57861A95">
        <w:rPr>
          <w:rFonts w:ascii="Calibri" w:hAnsi="Calibri"/>
        </w:rPr>
        <w:t>).</w:t>
      </w:r>
    </w:p>
    <w:p w14:paraId="3D4E0A3D" w14:textId="77777777" w:rsidR="00AC132A" w:rsidRPr="00FD1362" w:rsidRDefault="00AC132A" w:rsidP="00AC132A">
      <w:pPr>
        <w:widowControl w:val="0"/>
        <w:contextualSpacing/>
        <w:rPr>
          <w:rFonts w:asciiTheme="minorHAnsi" w:hAnsiTheme="minorHAnsi"/>
        </w:rPr>
      </w:pPr>
    </w:p>
    <w:p w14:paraId="75EBA611" w14:textId="7DA030E3" w:rsidR="00AC132A" w:rsidRPr="00FD1362" w:rsidRDefault="008859A4" w:rsidP="00AC132A">
      <w:pPr>
        <w:widowControl w:val="0"/>
        <w:ind w:left="720" w:hanging="720"/>
        <w:contextualSpacing/>
        <w:rPr>
          <w:rFonts w:asciiTheme="minorHAnsi" w:hAnsiTheme="minorHAnsi"/>
        </w:rPr>
      </w:pPr>
      <w:r w:rsidRPr="00FD1362">
        <w:rPr>
          <w:rFonts w:asciiTheme="minorHAnsi" w:hAnsiTheme="minorHAnsi"/>
        </w:rPr>
        <w:t>CB17</w:t>
      </w:r>
      <w:r w:rsidR="00AC132A" w:rsidRPr="00FD1362">
        <w:rPr>
          <w:rFonts w:asciiTheme="minorHAnsi" w:hAnsiTheme="minorHAnsi"/>
        </w:rPr>
        <w:t>.2</w:t>
      </w:r>
      <w:r w:rsidR="00AC132A" w:rsidRPr="00FD1362">
        <w:rPr>
          <w:rFonts w:asciiTheme="minorHAnsi" w:hAnsiTheme="minorHAnsi"/>
        </w:rPr>
        <w:tab/>
        <w:t xml:space="preserve">The Commonwealth can appoint a Grant Administrator for any period and on any terms and conditions that the Commonwealth considers appropriate. </w:t>
      </w:r>
    </w:p>
    <w:p w14:paraId="6C4EC732" w14:textId="77777777" w:rsidR="00AC132A" w:rsidRPr="00FD1362" w:rsidRDefault="00AC132A" w:rsidP="00AC132A">
      <w:pPr>
        <w:widowControl w:val="0"/>
        <w:contextualSpacing/>
        <w:rPr>
          <w:rFonts w:asciiTheme="minorHAnsi" w:hAnsiTheme="minorHAnsi"/>
        </w:rPr>
      </w:pPr>
    </w:p>
    <w:p w14:paraId="253CAE18" w14:textId="058069CE" w:rsidR="00AC132A" w:rsidRPr="00FD1362" w:rsidRDefault="00AC132A" w:rsidP="00FD1362">
      <w:pPr>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.3</w:t>
      </w:r>
      <w:r w:rsidRPr="00FD1362">
        <w:rPr>
          <w:rFonts w:asciiTheme="minorHAnsi" w:hAnsiTheme="minorHAnsi"/>
        </w:rPr>
        <w:tab/>
        <w:t>The Commonwealth will give the Grantee notice of the appointment of a Grant Administrator that specifies:</w:t>
      </w:r>
    </w:p>
    <w:p w14:paraId="23EF9BF9"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(a) the proposed period of the </w:t>
      </w:r>
      <w:proofErr w:type="gramStart"/>
      <w:r w:rsidRPr="00FD1362">
        <w:rPr>
          <w:rFonts w:asciiTheme="minorHAnsi" w:hAnsiTheme="minorHAnsi"/>
        </w:rPr>
        <w:t>appointment;</w:t>
      </w:r>
      <w:proofErr w:type="gramEnd"/>
      <w:r w:rsidRPr="00FD1362">
        <w:rPr>
          <w:rFonts w:asciiTheme="minorHAnsi" w:hAnsiTheme="minorHAnsi"/>
        </w:rPr>
        <w:tab/>
      </w:r>
    </w:p>
    <w:p w14:paraId="3A3F5D59"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(b) the roles and responsibilities of the Grant Administrator; and</w:t>
      </w:r>
    </w:p>
    <w:p w14:paraId="2BECFA85" w14:textId="66BB2679"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(c) a summary of reasons why the Commonwealth has made the appointment, if the Commonwealth considers </w:t>
      </w:r>
      <w:r w:rsidR="005C2895" w:rsidRPr="00FD1362">
        <w:rPr>
          <w:rFonts w:asciiTheme="minorHAnsi" w:hAnsiTheme="minorHAnsi"/>
        </w:rPr>
        <w:t>that providing such a</w:t>
      </w:r>
      <w:r w:rsidRPr="00FD1362">
        <w:rPr>
          <w:rFonts w:asciiTheme="minorHAnsi" w:hAnsiTheme="minorHAnsi"/>
        </w:rPr>
        <w:t xml:space="preserve"> summary </w:t>
      </w:r>
      <w:r w:rsidR="005C2895" w:rsidRPr="00FD1362">
        <w:rPr>
          <w:rFonts w:asciiTheme="minorHAnsi" w:hAnsiTheme="minorHAnsi"/>
        </w:rPr>
        <w:t xml:space="preserve">is </w:t>
      </w:r>
      <w:r w:rsidRPr="00FD1362">
        <w:rPr>
          <w:rFonts w:asciiTheme="minorHAnsi" w:hAnsiTheme="minorHAnsi"/>
        </w:rPr>
        <w:t xml:space="preserve">practicable and appropriate. </w:t>
      </w:r>
    </w:p>
    <w:p w14:paraId="3D539C54" w14:textId="77777777" w:rsidR="00AC132A" w:rsidRPr="00FD1362" w:rsidRDefault="00AC132A" w:rsidP="00AC132A">
      <w:pPr>
        <w:widowControl w:val="0"/>
        <w:contextualSpacing/>
        <w:rPr>
          <w:rFonts w:asciiTheme="minorHAnsi" w:hAnsiTheme="minorHAnsi"/>
        </w:rPr>
      </w:pPr>
    </w:p>
    <w:p w14:paraId="4BA11E74" w14:textId="2A67C8B2" w:rsidR="00AC132A" w:rsidRPr="00FD1362" w:rsidRDefault="008859A4" w:rsidP="00AC132A">
      <w:pPr>
        <w:widowControl w:val="0"/>
        <w:contextualSpacing/>
        <w:rPr>
          <w:rFonts w:asciiTheme="minorHAnsi" w:hAnsiTheme="minorHAnsi"/>
        </w:rPr>
      </w:pPr>
      <w:r w:rsidRPr="00FD1362">
        <w:rPr>
          <w:rFonts w:asciiTheme="minorHAnsi" w:hAnsiTheme="minorHAnsi"/>
        </w:rPr>
        <w:t>CB17</w:t>
      </w:r>
      <w:r w:rsidR="00AC132A" w:rsidRPr="00FD1362">
        <w:rPr>
          <w:rFonts w:asciiTheme="minorHAnsi" w:hAnsiTheme="minorHAnsi"/>
        </w:rPr>
        <w:t>.4</w:t>
      </w:r>
      <w:r w:rsidR="00AC132A" w:rsidRPr="00FD1362">
        <w:rPr>
          <w:rFonts w:asciiTheme="minorHAnsi" w:hAnsiTheme="minorHAnsi"/>
        </w:rPr>
        <w:tab/>
        <w:t xml:space="preserve">The Commonwealth may appoint more than one Grant Administrator at the same time. </w:t>
      </w:r>
    </w:p>
    <w:p w14:paraId="7F1A1D1B" w14:textId="77777777" w:rsidR="00AC132A" w:rsidRPr="00FD1362" w:rsidRDefault="00AC132A" w:rsidP="00AC132A">
      <w:pPr>
        <w:widowControl w:val="0"/>
        <w:contextualSpacing/>
        <w:rPr>
          <w:rFonts w:asciiTheme="minorHAnsi" w:hAnsiTheme="minorHAnsi"/>
        </w:rPr>
      </w:pPr>
    </w:p>
    <w:p w14:paraId="27DB9443" w14:textId="6A8B2BBA"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.5</w:t>
      </w:r>
      <w:r w:rsidRPr="00FD1362">
        <w:rPr>
          <w:rFonts w:asciiTheme="minorHAnsi" w:hAnsiTheme="minorHAnsi"/>
        </w:rPr>
        <w:tab/>
        <w:t>The Grantee agrees to:</w:t>
      </w:r>
    </w:p>
    <w:p w14:paraId="2DD3A722"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(a) consider, in a timely manner and in good faith, all advice given to the Grantee by a Grant </w:t>
      </w:r>
      <w:proofErr w:type="gramStart"/>
      <w:r w:rsidRPr="00FD1362">
        <w:rPr>
          <w:rFonts w:asciiTheme="minorHAnsi" w:hAnsiTheme="minorHAnsi"/>
        </w:rPr>
        <w:t>Administrator;</w:t>
      </w:r>
      <w:proofErr w:type="gramEnd"/>
    </w:p>
    <w:p w14:paraId="2BBF8032"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(b) co-operate actively, fully and in good faith with, and provide all assistance, material and facilities reasonably required by a Grant Administrator; and </w:t>
      </w:r>
    </w:p>
    <w:p w14:paraId="6CA5C485"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(c) comply with all directions given by a Grant Administrator relating to the administration of the Grant.</w:t>
      </w:r>
    </w:p>
    <w:p w14:paraId="2E7111A9" w14:textId="77777777" w:rsidR="00AC132A" w:rsidRPr="00FD1362" w:rsidRDefault="00AC132A" w:rsidP="00AC132A">
      <w:pPr>
        <w:widowControl w:val="0"/>
        <w:contextualSpacing/>
        <w:rPr>
          <w:rFonts w:asciiTheme="minorHAnsi" w:hAnsiTheme="minorHAnsi"/>
        </w:rPr>
      </w:pPr>
    </w:p>
    <w:p w14:paraId="42BF573D" w14:textId="78198151"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.6</w:t>
      </w:r>
      <w:r w:rsidRPr="00FD1362">
        <w:rPr>
          <w:rFonts w:asciiTheme="minorHAnsi" w:hAnsiTheme="minorHAnsi"/>
        </w:rPr>
        <w:tab/>
        <w:t>A Grant Administrator that provides a report to the Commonwealth:</w:t>
      </w:r>
    </w:p>
    <w:p w14:paraId="418286A4"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(a) does so independently of the Grantee; and</w:t>
      </w:r>
    </w:p>
    <w:p w14:paraId="4774265B"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(b) does not reduce the Grantee’s obligations to provide reports under this Agreement.</w:t>
      </w:r>
    </w:p>
    <w:p w14:paraId="4DF056A9" w14:textId="77777777" w:rsidR="00AC132A" w:rsidRPr="00FD1362" w:rsidRDefault="00AC132A" w:rsidP="00AC132A">
      <w:pPr>
        <w:widowControl w:val="0"/>
        <w:contextualSpacing/>
        <w:rPr>
          <w:rFonts w:asciiTheme="minorHAnsi" w:hAnsiTheme="minorHAnsi"/>
        </w:rPr>
      </w:pPr>
    </w:p>
    <w:p w14:paraId="183976ED" w14:textId="203FCE85" w:rsidR="00AC132A" w:rsidRDefault="00AC132A" w:rsidP="00AC132A">
      <w:pPr>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.7</w:t>
      </w:r>
      <w:r w:rsidRPr="00FD1362">
        <w:rPr>
          <w:rFonts w:asciiTheme="minorHAnsi" w:hAnsiTheme="minorHAnsi"/>
        </w:rPr>
        <w:tab/>
        <w:t xml:space="preserve">A Grant Administrator is not an employee, officer, director, </w:t>
      </w:r>
      <w:proofErr w:type="gramStart"/>
      <w:r w:rsidRPr="00FD1362">
        <w:rPr>
          <w:rFonts w:asciiTheme="minorHAnsi" w:hAnsiTheme="minorHAnsi"/>
        </w:rPr>
        <w:t>agent</w:t>
      </w:r>
      <w:proofErr w:type="gramEnd"/>
      <w:r w:rsidRPr="00FD1362">
        <w:rPr>
          <w:rFonts w:asciiTheme="minorHAnsi" w:hAnsiTheme="minorHAnsi"/>
        </w:rPr>
        <w:t xml:space="preserve"> or contractor of the Grantee</w:t>
      </w:r>
      <w:r w:rsidR="005C2895" w:rsidRPr="00FD1362">
        <w:rPr>
          <w:rFonts w:asciiTheme="minorHAnsi" w:hAnsiTheme="minorHAnsi"/>
        </w:rPr>
        <w:t>, nor an agent of the Commonwealth,</w:t>
      </w:r>
      <w:r w:rsidRPr="00FD1362">
        <w:rPr>
          <w:rFonts w:asciiTheme="minorHAnsi" w:hAnsiTheme="minorHAnsi"/>
        </w:rPr>
        <w:t xml:space="preserve"> and is not appointed to act, and does not act, in any such capacity. A Grant Administrator cannot enter into agreements for or on behalf of the Grantee or otherwise incur debts or other obligations on the Grantee’s behalf. </w:t>
      </w:r>
    </w:p>
    <w:p w14:paraId="65838AE7" w14:textId="77777777" w:rsidR="007E4291" w:rsidRDefault="007E4291" w:rsidP="006B3146">
      <w:pPr>
        <w:pStyle w:val="Heading3"/>
      </w:pPr>
      <w:r w:rsidRPr="003C245C">
        <w:t>CB 18 Management adviser</w:t>
      </w:r>
    </w:p>
    <w:p w14:paraId="6008137A" w14:textId="1C4312E5" w:rsidR="005C2895" w:rsidRPr="00FD1362" w:rsidRDefault="005C2895" w:rsidP="5A55DDFA">
      <w:pPr>
        <w:widowControl w:val="0"/>
        <w:ind w:left="720" w:hanging="720"/>
        <w:contextualSpacing/>
        <w:rPr>
          <w:rFonts w:asciiTheme="minorHAnsi" w:hAnsiTheme="minorHAnsi"/>
        </w:rPr>
      </w:pPr>
      <w:r w:rsidRPr="5A55DDFA">
        <w:rPr>
          <w:rFonts w:asciiTheme="minorHAnsi" w:hAnsiTheme="minorHAnsi"/>
        </w:rPr>
        <w:t>CB1</w:t>
      </w:r>
      <w:r w:rsidR="00E65577" w:rsidRPr="5A55DDFA">
        <w:rPr>
          <w:rFonts w:asciiTheme="minorHAnsi" w:hAnsiTheme="minorHAnsi"/>
        </w:rPr>
        <w:t>8</w:t>
      </w:r>
      <w:r w:rsidRPr="5A55DDFA">
        <w:rPr>
          <w:rFonts w:asciiTheme="minorHAnsi" w:hAnsiTheme="minorHAnsi"/>
        </w:rPr>
        <w:t>.1.</w:t>
      </w:r>
      <w:r>
        <w:tab/>
      </w:r>
      <w:r w:rsidRPr="5A55DDFA">
        <w:rPr>
          <w:rFonts w:asciiTheme="minorHAnsi" w:hAnsiTheme="minorHAnsi"/>
        </w:rPr>
        <w:t xml:space="preserve">If the Commonwealth issues a notice under a clause 2.2, the Commonwealth may at its </w:t>
      </w:r>
      <w:r w:rsidR="00E65577" w:rsidRPr="5A55DDFA">
        <w:rPr>
          <w:rFonts w:asciiTheme="minorHAnsi" w:hAnsiTheme="minorHAnsi"/>
        </w:rPr>
        <w:t xml:space="preserve">discretion and at its </w:t>
      </w:r>
      <w:r w:rsidRPr="5A55DDFA">
        <w:rPr>
          <w:rFonts w:asciiTheme="minorHAnsi" w:hAnsiTheme="minorHAnsi"/>
        </w:rPr>
        <w:t>own cost</w:t>
      </w:r>
      <w:r w:rsidR="00E65577" w:rsidRPr="5A55DDFA">
        <w:rPr>
          <w:rFonts w:asciiTheme="minorHAnsi" w:hAnsiTheme="minorHAnsi"/>
        </w:rPr>
        <w:t>,</w:t>
      </w:r>
      <w:r w:rsidRPr="5A55DDFA">
        <w:rPr>
          <w:rFonts w:asciiTheme="minorHAnsi" w:hAnsiTheme="minorHAnsi"/>
        </w:rPr>
        <w:t xml:space="preserve"> appoint an adviser to perform functions as determined by the Commonwealth (</w:t>
      </w:r>
      <w:r w:rsidRPr="5A55DDFA">
        <w:rPr>
          <w:rFonts w:asciiTheme="minorHAnsi" w:hAnsiTheme="minorHAnsi"/>
          <w:b/>
          <w:bCs/>
        </w:rPr>
        <w:t>Management Adviser</w:t>
      </w:r>
      <w:r w:rsidRPr="5A55DDFA">
        <w:rPr>
          <w:rFonts w:asciiTheme="minorHAnsi" w:hAnsiTheme="minorHAnsi"/>
        </w:rPr>
        <w:t>), which may include:</w:t>
      </w:r>
    </w:p>
    <w:p w14:paraId="30E01C1E" w14:textId="77777777" w:rsidR="005C2895" w:rsidRPr="00FD1362" w:rsidRDefault="005C2895" w:rsidP="003E13DD">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advising the Grantee on:</w:t>
      </w:r>
    </w:p>
    <w:p w14:paraId="20A37AD9"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w:t>
      </w:r>
      <w:proofErr w:type="spellStart"/>
      <w:r w:rsidRPr="00FD1362">
        <w:rPr>
          <w:rFonts w:asciiTheme="minorHAnsi" w:hAnsiTheme="minorHAnsi"/>
        </w:rPr>
        <w:t>i</w:t>
      </w:r>
      <w:proofErr w:type="spellEnd"/>
      <w:r w:rsidRPr="00FD1362">
        <w:rPr>
          <w:rFonts w:asciiTheme="minorHAnsi" w:hAnsiTheme="minorHAnsi"/>
        </w:rPr>
        <w:t xml:space="preserve">) the Grantee’s operations and corporate governance </w:t>
      </w:r>
      <w:proofErr w:type="gramStart"/>
      <w:r w:rsidRPr="00FD1362">
        <w:rPr>
          <w:rFonts w:asciiTheme="minorHAnsi" w:hAnsiTheme="minorHAnsi"/>
        </w:rPr>
        <w:t>arrangements;</w:t>
      </w:r>
      <w:proofErr w:type="gramEnd"/>
    </w:p>
    <w:p w14:paraId="3AACA967"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 xml:space="preserve">(ii) the management of the </w:t>
      </w:r>
      <w:proofErr w:type="gramStart"/>
      <w:r w:rsidRPr="00FD1362">
        <w:rPr>
          <w:rFonts w:asciiTheme="minorHAnsi" w:hAnsiTheme="minorHAnsi"/>
        </w:rPr>
        <w:t>Activity;</w:t>
      </w:r>
      <w:proofErr w:type="gramEnd"/>
      <w:r w:rsidRPr="00FD1362">
        <w:rPr>
          <w:rFonts w:asciiTheme="minorHAnsi" w:hAnsiTheme="minorHAnsi"/>
        </w:rPr>
        <w:t xml:space="preserve"> </w:t>
      </w:r>
    </w:p>
    <w:p w14:paraId="0CEBB4B4"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 xml:space="preserve">(iii) the management of the Grantee’s </w:t>
      </w:r>
      <w:proofErr w:type="gramStart"/>
      <w:r w:rsidRPr="00FD1362">
        <w:rPr>
          <w:rFonts w:asciiTheme="minorHAnsi" w:hAnsiTheme="minorHAnsi"/>
        </w:rPr>
        <w:t>personnel;</w:t>
      </w:r>
      <w:proofErr w:type="gramEnd"/>
    </w:p>
    <w:p w14:paraId="49802087" w14:textId="77777777" w:rsidR="005C2895" w:rsidRPr="00FD1362" w:rsidRDefault="005C2895" w:rsidP="003E13DD">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with the Grantee’s consent, assisting the Grantee with any of the matters specified in the Grant Details;</w:t>
      </w:r>
      <w:r w:rsidRPr="00FD1362">
        <w:rPr>
          <w:rFonts w:asciiTheme="minorHAnsi" w:hAnsiTheme="minorHAnsi"/>
        </w:rPr>
        <w:br/>
      </w:r>
    </w:p>
    <w:p w14:paraId="536CAB4A" w14:textId="77777777" w:rsidR="005C2895" w:rsidRPr="00FD1362" w:rsidRDefault="005C2895" w:rsidP="003E13DD">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cooperating with any Grant Administrator appointed in respect of the Grantee under this Agreement; and</w:t>
      </w:r>
    </w:p>
    <w:p w14:paraId="0AF42455" w14:textId="77777777" w:rsidR="005C2895" w:rsidRPr="00FD1362" w:rsidRDefault="005C2895" w:rsidP="003E13DD">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providing any other advice to the Grantee that the Commonwealth requires.</w:t>
      </w:r>
    </w:p>
    <w:p w14:paraId="53227A50" w14:textId="77777777" w:rsidR="00AC132A" w:rsidRPr="00FD1362" w:rsidRDefault="00AC132A" w:rsidP="00AC132A">
      <w:pPr>
        <w:widowControl w:val="0"/>
        <w:contextualSpacing/>
        <w:rPr>
          <w:rFonts w:asciiTheme="minorHAnsi" w:hAnsiTheme="minorHAnsi"/>
        </w:rPr>
      </w:pPr>
    </w:p>
    <w:p w14:paraId="6CBB3A0F" w14:textId="42371413" w:rsidR="00C42642" w:rsidRPr="00FD1362" w:rsidRDefault="00E65577" w:rsidP="00FD1362">
      <w:pPr>
        <w:widowControl w:val="0"/>
        <w:ind w:left="720" w:hanging="720"/>
        <w:contextualSpacing/>
        <w:rPr>
          <w:rFonts w:asciiTheme="minorHAnsi" w:hAnsiTheme="minorHAnsi"/>
        </w:rPr>
      </w:pPr>
      <w:r w:rsidRPr="00FD1362">
        <w:rPr>
          <w:rFonts w:asciiTheme="minorHAnsi" w:hAnsiTheme="minorHAnsi"/>
        </w:rPr>
        <w:t>CB18</w:t>
      </w:r>
      <w:r w:rsidR="00C42642" w:rsidRPr="00FD1362">
        <w:rPr>
          <w:rFonts w:asciiTheme="minorHAnsi" w:hAnsiTheme="minorHAnsi"/>
        </w:rPr>
        <w:t>.2</w:t>
      </w:r>
      <w:r w:rsidR="00C42642" w:rsidRPr="00FD1362">
        <w:rPr>
          <w:rFonts w:asciiTheme="minorHAnsi" w:hAnsiTheme="minorHAnsi"/>
        </w:rPr>
        <w:tab/>
        <w:t xml:space="preserve">The Commonwealth will give the Grantee notice of </w:t>
      </w:r>
      <w:r w:rsidR="006C12CB" w:rsidRPr="00FD1362">
        <w:rPr>
          <w:rFonts w:asciiTheme="minorHAnsi" w:hAnsiTheme="minorHAnsi"/>
        </w:rPr>
        <w:t>its intention to</w:t>
      </w:r>
      <w:r w:rsidR="00C42642" w:rsidRPr="00FD1362">
        <w:rPr>
          <w:rFonts w:asciiTheme="minorHAnsi" w:hAnsiTheme="minorHAnsi"/>
        </w:rPr>
        <w:t xml:space="preserve"> appoint a Management Adviser that specifies: </w:t>
      </w:r>
    </w:p>
    <w:p w14:paraId="65AF39F9" w14:textId="77777777" w:rsidR="00C42642" w:rsidRPr="00FD1362" w:rsidRDefault="00C42642" w:rsidP="003E13DD">
      <w:pPr>
        <w:pStyle w:val="ListParagraph"/>
        <w:widowControl w:val="0"/>
        <w:numPr>
          <w:ilvl w:val="0"/>
          <w:numId w:val="15"/>
        </w:numPr>
        <w:spacing w:after="0" w:line="240" w:lineRule="auto"/>
        <w:contextualSpacing w:val="0"/>
        <w:rPr>
          <w:rFonts w:asciiTheme="minorHAnsi" w:hAnsiTheme="minorHAnsi"/>
        </w:rPr>
      </w:pPr>
      <w:r w:rsidRPr="00FD1362">
        <w:rPr>
          <w:rFonts w:asciiTheme="minorHAnsi" w:hAnsiTheme="minorHAnsi"/>
        </w:rPr>
        <w:t xml:space="preserve">the proposed period of the </w:t>
      </w:r>
      <w:proofErr w:type="gramStart"/>
      <w:r w:rsidRPr="00FD1362">
        <w:rPr>
          <w:rFonts w:asciiTheme="minorHAnsi" w:hAnsiTheme="minorHAnsi"/>
        </w:rPr>
        <w:t>appointment;</w:t>
      </w:r>
      <w:proofErr w:type="gramEnd"/>
    </w:p>
    <w:p w14:paraId="0E4FEE49" w14:textId="436F26F7" w:rsidR="00C42642" w:rsidRPr="00FD1362" w:rsidRDefault="00C42642" w:rsidP="003E13DD">
      <w:pPr>
        <w:pStyle w:val="ListParagraph"/>
        <w:widowControl w:val="0"/>
        <w:numPr>
          <w:ilvl w:val="0"/>
          <w:numId w:val="15"/>
        </w:numPr>
        <w:spacing w:after="0" w:line="240" w:lineRule="auto"/>
        <w:contextualSpacing w:val="0"/>
        <w:rPr>
          <w:rFonts w:asciiTheme="minorHAnsi" w:hAnsiTheme="minorHAnsi"/>
        </w:rPr>
      </w:pPr>
      <w:r w:rsidRPr="00FD1362">
        <w:rPr>
          <w:rFonts w:asciiTheme="minorHAnsi" w:hAnsiTheme="minorHAnsi"/>
        </w:rPr>
        <w:t>the</w:t>
      </w:r>
      <w:r w:rsidR="006C12CB" w:rsidRPr="00FD1362">
        <w:rPr>
          <w:rFonts w:asciiTheme="minorHAnsi" w:hAnsiTheme="minorHAnsi"/>
        </w:rPr>
        <w:t xml:space="preserve"> proposed</w:t>
      </w:r>
      <w:r w:rsidRPr="00FD1362">
        <w:rPr>
          <w:rFonts w:asciiTheme="minorHAnsi" w:hAnsiTheme="minorHAnsi"/>
        </w:rPr>
        <w:t xml:space="preserve"> roles and responsibilities of the Management Adviser; and</w:t>
      </w:r>
    </w:p>
    <w:p w14:paraId="2B751E6B" w14:textId="56D00E41" w:rsidR="00C42642" w:rsidRPr="00FD1362" w:rsidRDefault="00C42642" w:rsidP="003E13DD">
      <w:pPr>
        <w:pStyle w:val="ListParagraph"/>
        <w:widowControl w:val="0"/>
        <w:numPr>
          <w:ilvl w:val="0"/>
          <w:numId w:val="15"/>
        </w:numPr>
        <w:spacing w:after="0" w:line="240" w:lineRule="auto"/>
        <w:contextualSpacing w:val="0"/>
        <w:rPr>
          <w:rFonts w:asciiTheme="minorHAnsi" w:hAnsiTheme="minorHAnsi"/>
        </w:rPr>
      </w:pPr>
      <w:r w:rsidRPr="00FD1362">
        <w:rPr>
          <w:rFonts w:asciiTheme="minorHAnsi" w:hAnsiTheme="minorHAnsi"/>
        </w:rPr>
        <w:t xml:space="preserve">if the Commonwealth considers it practicable and appropriate, a summary of reasons why the Commonwealth </w:t>
      </w:r>
      <w:r w:rsidR="00E65577" w:rsidRPr="00FD1362">
        <w:rPr>
          <w:rFonts w:asciiTheme="minorHAnsi" w:hAnsiTheme="minorHAnsi"/>
        </w:rPr>
        <w:t>intends to make</w:t>
      </w:r>
      <w:r w:rsidRPr="00FD1362">
        <w:rPr>
          <w:rFonts w:asciiTheme="minorHAnsi" w:hAnsiTheme="minorHAnsi"/>
        </w:rPr>
        <w:t xml:space="preserve"> the appointment. </w:t>
      </w:r>
    </w:p>
    <w:p w14:paraId="172D62CC" w14:textId="676423F1" w:rsidR="00E65577" w:rsidRPr="00FD1362" w:rsidRDefault="00E65577" w:rsidP="00FD1362">
      <w:pPr>
        <w:widowControl w:val="0"/>
        <w:spacing w:after="0" w:line="240" w:lineRule="auto"/>
        <w:rPr>
          <w:rFonts w:asciiTheme="minorHAnsi" w:hAnsiTheme="minorHAnsi"/>
        </w:rPr>
      </w:pPr>
    </w:p>
    <w:p w14:paraId="07C3C120" w14:textId="17908A98" w:rsidR="00E65577" w:rsidRPr="00FD1362" w:rsidRDefault="00E65577" w:rsidP="00FD1362">
      <w:pPr>
        <w:widowControl w:val="0"/>
        <w:ind w:left="720" w:hanging="720"/>
        <w:contextualSpacing/>
        <w:rPr>
          <w:rFonts w:asciiTheme="minorHAnsi" w:hAnsiTheme="minorHAnsi" w:cstheme="minorHAnsi"/>
        </w:rPr>
      </w:pPr>
      <w:r w:rsidRPr="00FD1362">
        <w:rPr>
          <w:rFonts w:asciiTheme="minorHAnsi" w:hAnsiTheme="minorHAnsi" w:cstheme="minorHAnsi"/>
        </w:rPr>
        <w:t>CB18.3</w:t>
      </w:r>
      <w:r w:rsidRPr="00FD1362">
        <w:rPr>
          <w:rFonts w:asciiTheme="minorHAnsi" w:hAnsiTheme="minorHAnsi" w:cstheme="minorHAnsi"/>
        </w:rPr>
        <w:tab/>
        <w:t>Without limiting the Commonwealth’s discretion to appoint a Management Adviser and where practicable, the Grantee shall have 14 days after the Grantee receives the Commonwealth’s notice of intention given pursuant to CB18.2 to provide the Commonwealth with reasons why a Management Adviser should not be appointed.</w:t>
      </w:r>
    </w:p>
    <w:p w14:paraId="471CB5AE" w14:textId="77777777" w:rsidR="00C42642" w:rsidRPr="00FD1362" w:rsidRDefault="00C42642" w:rsidP="00AC132A">
      <w:pPr>
        <w:widowControl w:val="0"/>
        <w:ind w:left="720" w:hanging="720"/>
        <w:contextualSpacing/>
        <w:rPr>
          <w:rFonts w:asciiTheme="minorHAnsi" w:hAnsiTheme="minorHAnsi"/>
        </w:rPr>
      </w:pPr>
    </w:p>
    <w:p w14:paraId="3372A0A4" w14:textId="05EC0499"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4</w:t>
      </w:r>
      <w:r w:rsidRPr="00FD1362">
        <w:rPr>
          <w:rFonts w:asciiTheme="minorHAnsi" w:hAnsiTheme="minorHAnsi"/>
        </w:rPr>
        <w:tab/>
        <w:t>Upon appointment of a Management Adviser, the Commonwealth shall inform the Grantee of the scope of the appointment and its duration and of any extensions to the period of appointment.</w:t>
      </w:r>
    </w:p>
    <w:p w14:paraId="4F89718B" w14:textId="77777777" w:rsidR="00AC132A" w:rsidRPr="00FD1362" w:rsidRDefault="00AC132A" w:rsidP="00AC132A">
      <w:pPr>
        <w:widowControl w:val="0"/>
        <w:contextualSpacing/>
        <w:rPr>
          <w:rFonts w:asciiTheme="minorHAnsi" w:hAnsiTheme="minorHAnsi"/>
        </w:rPr>
      </w:pPr>
    </w:p>
    <w:p w14:paraId="66D5C3A6" w14:textId="1FBFADEE"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5</w:t>
      </w:r>
      <w:r w:rsidRPr="00FD1362">
        <w:rPr>
          <w:rFonts w:asciiTheme="minorHAnsi" w:hAnsiTheme="minorHAnsi"/>
        </w:rPr>
        <w:tab/>
        <w:t xml:space="preserve">The Grantee agrees </w:t>
      </w:r>
      <w:r w:rsidR="00C42642" w:rsidRPr="00FD1362">
        <w:rPr>
          <w:rFonts w:asciiTheme="minorHAnsi" w:hAnsiTheme="minorHAnsi"/>
        </w:rPr>
        <w:t xml:space="preserve">to </w:t>
      </w:r>
      <w:r w:rsidRPr="00FD1362">
        <w:rPr>
          <w:rFonts w:asciiTheme="minorHAnsi" w:hAnsiTheme="minorHAnsi"/>
        </w:rPr>
        <w:t xml:space="preserve">cooperate with a Management Adviser and comply with any directions and recommendations given by the Management Adviser in relation to the performance of this Agreement. </w:t>
      </w:r>
    </w:p>
    <w:p w14:paraId="31BFB58F" w14:textId="77777777" w:rsidR="00AC132A" w:rsidRPr="00FD1362" w:rsidRDefault="00AC132A" w:rsidP="00AC132A">
      <w:pPr>
        <w:widowControl w:val="0"/>
        <w:contextualSpacing/>
        <w:rPr>
          <w:rFonts w:asciiTheme="minorHAnsi" w:hAnsiTheme="minorHAnsi"/>
        </w:rPr>
      </w:pPr>
    </w:p>
    <w:p w14:paraId="22A50B43" w14:textId="2D44014D"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6</w:t>
      </w:r>
      <w:r w:rsidRPr="00FD1362">
        <w:rPr>
          <w:rFonts w:asciiTheme="minorHAnsi" w:hAnsiTheme="minorHAnsi"/>
        </w:rPr>
        <w:tab/>
        <w:t>A Management Adviser who provides a report to the Commonwealth in relation to the Grantee:</w:t>
      </w:r>
    </w:p>
    <w:p w14:paraId="30ADDACA" w14:textId="77777777" w:rsidR="00AC132A" w:rsidRPr="00FD1362" w:rsidRDefault="00AC132A" w:rsidP="00AC132A">
      <w:pPr>
        <w:widowControl w:val="0"/>
        <w:tabs>
          <w:tab w:val="left" w:pos="7041"/>
        </w:tabs>
        <w:ind w:left="720"/>
        <w:contextualSpacing/>
        <w:rPr>
          <w:rFonts w:asciiTheme="minorHAnsi" w:hAnsiTheme="minorHAnsi"/>
        </w:rPr>
      </w:pPr>
      <w:r w:rsidRPr="00FD1362">
        <w:rPr>
          <w:rFonts w:asciiTheme="minorHAnsi" w:hAnsiTheme="minorHAnsi"/>
        </w:rPr>
        <w:t>(a) does so independently of the Grantee; and</w:t>
      </w:r>
    </w:p>
    <w:p w14:paraId="18AF3BDF"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(b) does not reduce the Grantee’s obligations to provide Reports to the Commonwealth under this Agreement.</w:t>
      </w:r>
    </w:p>
    <w:p w14:paraId="15988E3D" w14:textId="77777777" w:rsidR="00C42642" w:rsidRPr="00FD1362" w:rsidRDefault="00C42642" w:rsidP="00AC132A">
      <w:pPr>
        <w:widowControl w:val="0"/>
        <w:ind w:left="720"/>
        <w:contextualSpacing/>
        <w:rPr>
          <w:rFonts w:asciiTheme="minorHAnsi" w:hAnsiTheme="minorHAnsi"/>
        </w:rPr>
      </w:pPr>
    </w:p>
    <w:p w14:paraId="189584CB" w14:textId="08CB6059" w:rsidR="00C42642" w:rsidRDefault="00C42642" w:rsidP="00C42642">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7</w:t>
      </w:r>
      <w:r w:rsidRPr="00FD1362">
        <w:rPr>
          <w:rFonts w:asciiTheme="minorHAnsi" w:hAnsiTheme="minorHAnsi"/>
        </w:rPr>
        <w:tab/>
        <w:t xml:space="preserve">A Management Adviser is not an employee, officer, director, </w:t>
      </w:r>
      <w:proofErr w:type="gramStart"/>
      <w:r w:rsidRPr="00FD1362">
        <w:rPr>
          <w:rFonts w:asciiTheme="minorHAnsi" w:hAnsiTheme="minorHAnsi"/>
        </w:rPr>
        <w:t>agent</w:t>
      </w:r>
      <w:proofErr w:type="gramEnd"/>
      <w:r w:rsidRPr="00FD1362">
        <w:rPr>
          <w:rFonts w:asciiTheme="minorHAnsi" w:hAnsiTheme="minorHAnsi"/>
        </w:rPr>
        <w:t xml:space="preserve"> or contractor of the Grantee, nor an agent of the Commonwealth, and is not appointed to act, and does not act, in any such capacity.  A Management Adviser is not appointed to act, and does not act, as a member or shadow member of the Grantee’s governing board. A Management Adviser cannot enter into agreements for or on behalf of the Grantee or otherwise incur debts or other obligations on the Grantee’s behalf.</w:t>
      </w:r>
    </w:p>
    <w:p w14:paraId="67F1D333" w14:textId="3582DC54" w:rsidR="007E4291" w:rsidRDefault="007E4291" w:rsidP="006B3146">
      <w:pPr>
        <w:pStyle w:val="Heading3"/>
      </w:pPr>
      <w:r w:rsidRPr="00FD1362">
        <w:t>CB 19 Indemnities</w:t>
      </w:r>
    </w:p>
    <w:p w14:paraId="0B358671" w14:textId="1B27AC54" w:rsidR="00AC132A" w:rsidRPr="00FD1362" w:rsidRDefault="00AC132A" w:rsidP="5A55DDFA">
      <w:pPr>
        <w:widowControl w:val="0"/>
        <w:ind w:left="720" w:hanging="720"/>
        <w:rPr>
          <w:rFonts w:asciiTheme="minorHAnsi" w:hAnsiTheme="minorHAnsi"/>
        </w:rPr>
      </w:pPr>
      <w:r w:rsidRPr="5A55DDFA">
        <w:rPr>
          <w:rFonts w:asciiTheme="minorHAnsi" w:hAnsiTheme="minorHAnsi"/>
        </w:rPr>
        <w:t>CB1</w:t>
      </w:r>
      <w:r w:rsidR="00D87A62" w:rsidRPr="5A55DDFA">
        <w:rPr>
          <w:rFonts w:asciiTheme="minorHAnsi" w:hAnsiTheme="minorHAnsi"/>
        </w:rPr>
        <w:t>9</w:t>
      </w:r>
      <w:r w:rsidRPr="5A55DDFA">
        <w:rPr>
          <w:rFonts w:asciiTheme="minorHAnsi" w:hAnsiTheme="minorHAnsi"/>
        </w:rPr>
        <w:t>.1</w:t>
      </w:r>
      <w:r>
        <w:tab/>
      </w:r>
      <w:r w:rsidRPr="5A55DDFA">
        <w:rPr>
          <w:rFonts w:asciiTheme="minorHAnsi" w:hAnsiTheme="minorHAnsi"/>
        </w:rPr>
        <w:t>The Grantee indemnifies the Commonwealth, its officers, employees and contractors against any claim, loss or damage arising in connection with the Activity.</w:t>
      </w:r>
    </w:p>
    <w:p w14:paraId="1F735ACB" w14:textId="24851F0A" w:rsidR="00C42642" w:rsidRDefault="00D87A62" w:rsidP="00AC74B3">
      <w:pPr>
        <w:widowControl w:val="0"/>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 xml:space="preserve">d to the claim, </w:t>
      </w:r>
      <w:proofErr w:type="gramStart"/>
      <w:r w:rsidR="00AC74B3" w:rsidRPr="00FD1362">
        <w:rPr>
          <w:rFonts w:asciiTheme="minorHAnsi" w:hAnsiTheme="minorHAnsi"/>
        </w:rPr>
        <w:t>loss</w:t>
      </w:r>
      <w:proofErr w:type="gramEnd"/>
      <w:r w:rsidR="00AC74B3" w:rsidRPr="00FD1362">
        <w:rPr>
          <w:rFonts w:asciiTheme="minorHAnsi" w:hAnsiTheme="minorHAnsi"/>
        </w:rPr>
        <w:t xml:space="preserve"> or damage.</w:t>
      </w:r>
    </w:p>
    <w:p w14:paraId="220478F5" w14:textId="50E1F0CA" w:rsidR="007E4291" w:rsidRDefault="007E4291" w:rsidP="006B3146">
      <w:pPr>
        <w:pStyle w:val="Heading3"/>
      </w:pPr>
      <w:r w:rsidRPr="00FD1362">
        <w:t>CB 20 Compliance with Legislation and Policies</w:t>
      </w:r>
    </w:p>
    <w:p w14:paraId="13DAC83C" w14:textId="10F0A75E" w:rsidR="0025211E" w:rsidRPr="00FD1362" w:rsidRDefault="0025211E" w:rsidP="5BDF1E38">
      <w:pPr>
        <w:rPr>
          <w:rFonts w:asciiTheme="minorHAnsi" w:hAnsiTheme="minorHAnsi"/>
        </w:rPr>
      </w:pPr>
      <w:r w:rsidRPr="5BDF1E38">
        <w:rPr>
          <w:rFonts w:asciiTheme="minorHAnsi" w:hAnsiTheme="minorHAnsi"/>
        </w:rPr>
        <w:t>CB20.1</w:t>
      </w:r>
      <w:r>
        <w:tab/>
      </w:r>
      <w:r w:rsidRPr="5BDF1E38">
        <w:rPr>
          <w:rFonts w:asciiTheme="minorHAnsi" w:hAnsiTheme="minorHAnsi"/>
        </w:rPr>
        <w:t>In this Agreement:</w:t>
      </w:r>
    </w:p>
    <w:p w14:paraId="4B4074C5" w14:textId="2D2779EE" w:rsidR="0025211E" w:rsidRPr="00FD1362" w:rsidRDefault="0025211E" w:rsidP="57861A95">
      <w:pPr>
        <w:ind w:left="720"/>
        <w:rPr>
          <w:rFonts w:asciiTheme="minorHAnsi" w:hAnsiTheme="minorHAnsi"/>
        </w:rPr>
      </w:pPr>
      <w:r w:rsidRPr="57861A95">
        <w:rPr>
          <w:rFonts w:asciiTheme="minorHAnsi" w:hAnsiTheme="minorHAnsi"/>
          <w:b/>
          <w:bCs/>
        </w:rPr>
        <w:t>Legislation</w:t>
      </w:r>
      <w:r w:rsidRPr="57861A95">
        <w:rPr>
          <w:rFonts w:asciiTheme="minorHAnsi" w:hAnsiTheme="minorHAnsi"/>
          <w:b/>
          <w:bCs/>
          <w:i/>
          <w:iCs/>
        </w:rPr>
        <w:t xml:space="preserve"> </w:t>
      </w:r>
      <w:r w:rsidRPr="57861A95">
        <w:rPr>
          <w:rFonts w:asciiTheme="minorHAnsi" w:hAnsiTheme="minorHAnsi"/>
        </w:rPr>
        <w:t xml:space="preserve">means a provision of a statute or subordinate legislation of the Commonwealth, or of a State, </w:t>
      </w:r>
      <w:proofErr w:type="gramStart"/>
      <w:r w:rsidRPr="57861A95">
        <w:rPr>
          <w:rFonts w:asciiTheme="minorHAnsi" w:hAnsiTheme="minorHAnsi"/>
        </w:rPr>
        <w:t>Territory</w:t>
      </w:r>
      <w:proofErr w:type="gramEnd"/>
      <w:r w:rsidRPr="57861A95">
        <w:rPr>
          <w:rFonts w:asciiTheme="minorHAnsi" w:hAnsiTheme="minorHAnsi"/>
        </w:rPr>
        <w:t xml:space="preserve"> or local </w:t>
      </w:r>
      <w:r w:rsidR="008D07B9" w:rsidRPr="57861A95">
        <w:rPr>
          <w:rFonts w:asciiTheme="minorHAnsi" w:hAnsiTheme="minorHAnsi"/>
        </w:rPr>
        <w:t>authority.</w:t>
      </w:r>
    </w:p>
    <w:p w14:paraId="02CC94A5" w14:textId="7B518734" w:rsidR="0025211E" w:rsidRPr="00FD1362" w:rsidRDefault="0025211E" w:rsidP="5BDF1E38">
      <w:pPr>
        <w:ind w:left="720" w:hanging="720"/>
        <w:rPr>
          <w:rFonts w:asciiTheme="minorHAnsi" w:hAnsiTheme="minorHAnsi"/>
        </w:rPr>
      </w:pPr>
      <w:r w:rsidRPr="5BDF1E38">
        <w:rPr>
          <w:rFonts w:asciiTheme="minorHAnsi" w:hAnsiTheme="minorHAnsi"/>
        </w:rPr>
        <w:t>CB20.2</w:t>
      </w:r>
      <w:r>
        <w:tab/>
      </w:r>
      <w:r w:rsidRPr="5BDF1E38">
        <w:rPr>
          <w:rFonts w:asciiTheme="minorHAnsi" w:hAnsiTheme="minorHAnsi"/>
        </w:rPr>
        <w:t>The Grantee agrees to comply with all Legislation applicable to its performance of this Agreement.</w:t>
      </w:r>
    </w:p>
    <w:p w14:paraId="7D6F20B4" w14:textId="01BCCFBA" w:rsidR="0025211E" w:rsidRPr="00FD1362" w:rsidRDefault="0025211E" w:rsidP="5BDF1E38">
      <w:pPr>
        <w:ind w:left="720" w:hanging="720"/>
        <w:rPr>
          <w:rFonts w:asciiTheme="minorHAnsi" w:hAnsiTheme="minorHAnsi"/>
        </w:rPr>
      </w:pPr>
      <w:r w:rsidRPr="5BDF1E38">
        <w:rPr>
          <w:rFonts w:asciiTheme="minorHAnsi" w:hAnsiTheme="minorHAnsi"/>
        </w:rPr>
        <w:t>CB20.3</w:t>
      </w:r>
      <w:r>
        <w:tab/>
      </w:r>
      <w:r w:rsidRPr="5BDF1E38">
        <w:rPr>
          <w:rFonts w:asciiTheme="minorHAnsi" w:hAnsiTheme="minorHAnsi"/>
        </w:rPr>
        <w:t xml:space="preserve">The Grantee agrees, in carrying out its obligations under this Agreement, to comply with any of the Commonwealth’s policies as notified, </w:t>
      </w:r>
      <w:proofErr w:type="gramStart"/>
      <w:r w:rsidRPr="5BDF1E38">
        <w:rPr>
          <w:rFonts w:asciiTheme="minorHAnsi" w:hAnsiTheme="minorHAnsi"/>
        </w:rPr>
        <w:t>referred</w:t>
      </w:r>
      <w:proofErr w:type="gramEnd"/>
      <w:r w:rsidRPr="5BDF1E38">
        <w:rPr>
          <w:rFonts w:asciiTheme="minorHAnsi" w:hAnsiTheme="minorHAnsi"/>
        </w:rPr>
        <w:t xml:space="preserve"> or made available by the Commonwealth to the Grantee (including by reference to an internet site).</w:t>
      </w:r>
    </w:p>
    <w:p w14:paraId="2B46A463" w14:textId="4379D389" w:rsidR="0025211E" w:rsidRPr="00FD1362" w:rsidRDefault="0025211E" w:rsidP="5BDF1E38">
      <w:pPr>
        <w:rPr>
          <w:rFonts w:asciiTheme="minorHAnsi" w:hAnsiTheme="minorHAnsi"/>
        </w:rPr>
      </w:pPr>
      <w:r w:rsidRPr="5BDF1E38">
        <w:rPr>
          <w:rFonts w:asciiTheme="minorHAnsi" w:hAnsiTheme="minorHAnsi"/>
        </w:rPr>
        <w:t>CB20.4</w:t>
      </w:r>
      <w:r>
        <w:tab/>
      </w:r>
      <w:r w:rsidRPr="5BDF1E38">
        <w:rPr>
          <w:rFonts w:asciiTheme="minorHAnsi" w:hAnsiTheme="minorHAnsi"/>
        </w:rPr>
        <w:t xml:space="preserve">In carrying out the Activity, the Grantee must comply with the following applicable policies/laws: </w:t>
      </w:r>
    </w:p>
    <w:p w14:paraId="6CCF1F1D" w14:textId="7A864767" w:rsidR="004F7043" w:rsidRPr="004F7043" w:rsidRDefault="002E1A71" w:rsidP="5BDF1E38">
      <w:pPr>
        <w:spacing w:after="0"/>
        <w:ind w:left="720"/>
        <w:rPr>
          <w:rFonts w:asciiTheme="minorHAnsi" w:hAnsiTheme="minorHAnsi"/>
        </w:rPr>
      </w:pPr>
      <w:r>
        <w:rPr>
          <w:rFonts w:asciiTheme="minorHAnsi" w:hAnsiTheme="minorHAnsi"/>
        </w:rPr>
        <w:t>National Disability</w:t>
      </w:r>
      <w:r w:rsidR="0062663A">
        <w:rPr>
          <w:rFonts w:asciiTheme="minorHAnsi" w:hAnsiTheme="minorHAnsi"/>
        </w:rPr>
        <w:t xml:space="preserve"> Insurance Scheme</w:t>
      </w:r>
      <w:r w:rsidR="00153C38">
        <w:rPr>
          <w:rFonts w:asciiTheme="minorHAnsi" w:hAnsiTheme="minorHAnsi"/>
        </w:rPr>
        <w:t xml:space="preserve"> </w:t>
      </w:r>
      <w:r w:rsidR="003F2A89">
        <w:rPr>
          <w:rFonts w:asciiTheme="minorHAnsi" w:hAnsiTheme="minorHAnsi"/>
        </w:rPr>
        <w:t>Commission</w:t>
      </w:r>
      <w:r w:rsidR="00451450">
        <w:rPr>
          <w:rFonts w:asciiTheme="minorHAnsi" w:hAnsiTheme="minorHAnsi"/>
        </w:rPr>
        <w:t xml:space="preserve">’s </w:t>
      </w:r>
      <w:r w:rsidR="00153C38">
        <w:rPr>
          <w:rFonts w:asciiTheme="minorHAnsi" w:hAnsiTheme="minorHAnsi"/>
        </w:rPr>
        <w:t>NDIS</w:t>
      </w:r>
      <w:r w:rsidR="000E5C70">
        <w:rPr>
          <w:rFonts w:asciiTheme="minorHAnsi" w:hAnsiTheme="minorHAnsi"/>
        </w:rPr>
        <w:t xml:space="preserve"> Quality and Safeguarding</w:t>
      </w:r>
      <w:r w:rsidR="002B34E7">
        <w:rPr>
          <w:rFonts w:asciiTheme="minorHAnsi" w:hAnsiTheme="minorHAnsi"/>
        </w:rPr>
        <w:t xml:space="preserve"> Framework </w:t>
      </w:r>
      <w:r w:rsidR="000774C8">
        <w:rPr>
          <w:rFonts w:asciiTheme="minorHAnsi" w:hAnsiTheme="minorHAnsi"/>
        </w:rPr>
        <w:t>(December 2016)</w:t>
      </w:r>
    </w:p>
    <w:p w14:paraId="1722C600" w14:textId="3232191F" w:rsidR="007E4291" w:rsidRDefault="007E4291" w:rsidP="00723B4C">
      <w:pPr>
        <w:pStyle w:val="Heading3"/>
      </w:pPr>
      <w:r w:rsidRPr="00FD1362">
        <w:t>CB 21 Work Health and Safety</w:t>
      </w:r>
    </w:p>
    <w:p w14:paraId="703BAF88" w14:textId="401E739E" w:rsidR="0025211E" w:rsidRPr="00FD1362" w:rsidRDefault="0025211E" w:rsidP="5A55DDFA">
      <w:pPr>
        <w:widowControl w:val="0"/>
        <w:ind w:left="720" w:hanging="720"/>
        <w:rPr>
          <w:rFonts w:asciiTheme="minorHAnsi" w:hAnsiTheme="minorHAnsi"/>
        </w:rPr>
      </w:pPr>
      <w:r w:rsidRPr="57861A95">
        <w:rPr>
          <w:rFonts w:asciiTheme="minorHAnsi" w:hAnsiTheme="minorHAnsi"/>
        </w:rPr>
        <w:t>CB</w:t>
      </w:r>
      <w:r w:rsidR="00D87A62" w:rsidRPr="57861A95">
        <w:rPr>
          <w:rFonts w:asciiTheme="minorHAnsi" w:hAnsiTheme="minorHAnsi"/>
        </w:rPr>
        <w:t>21</w:t>
      </w:r>
      <w:r w:rsidRPr="57861A95">
        <w:rPr>
          <w:rFonts w:asciiTheme="minorHAnsi" w:hAnsiTheme="minorHAnsi"/>
        </w:rPr>
        <w:t>.1</w:t>
      </w:r>
      <w:r>
        <w:tab/>
      </w:r>
      <w:r w:rsidRPr="57861A95">
        <w:rPr>
          <w:rFonts w:asciiTheme="minorHAnsi" w:hAnsiTheme="minorHAnsi"/>
        </w:rPr>
        <w:t xml:space="preserve">The Grantee agrees to ensure that it </w:t>
      </w:r>
      <w:proofErr w:type="gramStart"/>
      <w:r w:rsidRPr="57861A95">
        <w:rPr>
          <w:rFonts w:asciiTheme="minorHAnsi" w:hAnsiTheme="minorHAnsi"/>
        </w:rPr>
        <w:t>complies at all times</w:t>
      </w:r>
      <w:proofErr w:type="gramEnd"/>
      <w:r w:rsidRPr="57861A95">
        <w:rPr>
          <w:rFonts w:asciiTheme="minorHAnsi" w:hAnsiTheme="minorHAnsi"/>
        </w:rPr>
        <w:t xml:space="preserve"> with all applicable work health and safety legislative and regulatory requirements and any additional work health and safety requirement</w:t>
      </w:r>
      <w:r w:rsidR="003B50AC" w:rsidRPr="57861A95">
        <w:rPr>
          <w:rFonts w:asciiTheme="minorHAnsi" w:hAnsiTheme="minorHAnsi"/>
        </w:rPr>
        <w:t>s set out in the Grant Details.</w:t>
      </w:r>
    </w:p>
    <w:p w14:paraId="3CC9DA9C" w14:textId="04763D5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DBFC3E0" w:rsidR="0025211E"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or as might reasonably be inferred from the use to which the premises or facilities are being put.</w:t>
      </w:r>
    </w:p>
    <w:p w14:paraId="44097167" w14:textId="77777777" w:rsidR="007E4291" w:rsidRPr="00FD1362" w:rsidRDefault="007E4291" w:rsidP="001722B1">
      <w:pPr>
        <w:pStyle w:val="Heading3"/>
      </w:pPr>
      <w:r w:rsidRPr="00FD1362">
        <w:t>CB 22 Transition</w:t>
      </w:r>
    </w:p>
    <w:p w14:paraId="415C2C4A" w14:textId="515C9E80" w:rsidR="0025211E" w:rsidRPr="00FD1362" w:rsidRDefault="42E45FB8" w:rsidP="00E34FB4">
      <w:pPr>
        <w:widowControl w:val="0"/>
        <w:rPr>
          <w:rFonts w:asciiTheme="minorHAnsi" w:hAnsiTheme="minorHAnsi"/>
        </w:rPr>
      </w:pPr>
      <w:r w:rsidRPr="5BDF1E38">
        <w:rPr>
          <w:rFonts w:asciiTheme="minorHAnsi" w:hAnsiTheme="minorHAnsi"/>
        </w:rPr>
        <w:t>CB</w:t>
      </w:r>
      <w:r w:rsidR="44DEE1E8" w:rsidRPr="5BDF1E38">
        <w:rPr>
          <w:rFonts w:asciiTheme="minorHAnsi" w:hAnsiTheme="minorHAnsi"/>
        </w:rPr>
        <w:t>22</w:t>
      </w:r>
      <w:r w:rsidRPr="5BDF1E38">
        <w:rPr>
          <w:rFonts w:asciiTheme="minorHAnsi" w:hAnsiTheme="minorHAnsi"/>
        </w:rPr>
        <w:t>.1</w:t>
      </w:r>
      <w:r w:rsidR="0025211E">
        <w:tab/>
      </w:r>
      <w:r w:rsidRPr="5BDF1E38">
        <w:rPr>
          <w:rFonts w:asciiTheme="minorHAnsi" w:hAnsiTheme="minorHAnsi"/>
        </w:rPr>
        <w:t xml:space="preserve">If the Agreement is reduced in its scope or terminated </w:t>
      </w:r>
      <w:r w:rsidR="02FA9124" w:rsidRPr="5BDF1E38">
        <w:rPr>
          <w:rFonts w:asciiTheme="minorHAnsi" w:hAnsiTheme="minorHAnsi"/>
        </w:rPr>
        <w:t xml:space="preserve">under Clause 19, </w:t>
      </w:r>
      <w:r w:rsidRPr="5BDF1E38">
        <w:rPr>
          <w:rFonts w:asciiTheme="minorHAnsi" w:hAnsiTheme="minorHAnsi"/>
        </w:rPr>
        <w:t xml:space="preserve">the Grantee must at its own expense cooperate and give assistance as directed by the Commonwealth to enable the transition of some or </w:t>
      </w:r>
      <w:proofErr w:type="gramStart"/>
      <w:r w:rsidRPr="5BDF1E38">
        <w:rPr>
          <w:rFonts w:asciiTheme="minorHAnsi" w:hAnsiTheme="minorHAnsi"/>
        </w:rPr>
        <w:t>all of</w:t>
      </w:r>
      <w:proofErr w:type="gramEnd"/>
      <w:r w:rsidRPr="5BDF1E38">
        <w:rPr>
          <w:rFonts w:asciiTheme="minorHAnsi" w:hAnsiTheme="minorHAnsi"/>
        </w:rPr>
        <w:t xml:space="preserve"> the Activity to the Commonwealth or a third party nominated by the Commonwealth (</w:t>
      </w:r>
      <w:r w:rsidRPr="5BDF1E38">
        <w:rPr>
          <w:rFonts w:asciiTheme="minorHAnsi" w:hAnsiTheme="minorHAnsi"/>
          <w:b/>
          <w:bCs/>
        </w:rPr>
        <w:t>Successor</w:t>
      </w:r>
      <w:r w:rsidRPr="5BDF1E38">
        <w:rPr>
          <w:rFonts w:asciiTheme="minorHAnsi" w:hAnsiTheme="minorHAnsi"/>
        </w:rPr>
        <w:t>).</w:t>
      </w:r>
    </w:p>
    <w:p w14:paraId="081BD905" w14:textId="6D48FC3D" w:rsidR="0025211E" w:rsidRPr="00FD1362" w:rsidRDefault="00D87A62" w:rsidP="0025211E">
      <w:pPr>
        <w:widowControl w:val="0"/>
        <w:rPr>
          <w:rFonts w:asciiTheme="minorHAnsi" w:hAnsiTheme="minorHAnsi"/>
        </w:rPr>
      </w:pPr>
      <w:r w:rsidRPr="00FD1362">
        <w:rPr>
          <w:rFonts w:asciiTheme="minorHAnsi" w:hAnsiTheme="minorHAnsi"/>
        </w:rPr>
        <w:t>CB22</w:t>
      </w:r>
      <w:r w:rsidR="0025211E" w:rsidRPr="00FD1362">
        <w:rPr>
          <w:rFonts w:asciiTheme="minorHAnsi" w:hAnsiTheme="minorHAnsi"/>
        </w:rPr>
        <w:t xml:space="preserve">.2 </w:t>
      </w:r>
      <w:r w:rsidR="003B50AC" w:rsidRPr="00FD1362">
        <w:rPr>
          <w:rFonts w:asciiTheme="minorHAnsi" w:hAnsiTheme="minorHAnsi"/>
        </w:rPr>
        <w:tab/>
      </w:r>
      <w:r w:rsidR="0025211E" w:rsidRPr="00FD1362">
        <w:rPr>
          <w:rFonts w:asciiTheme="minorHAnsi" w:hAnsiTheme="minorHAnsi"/>
        </w:rPr>
        <w:t>The assistance to be provided under clause CB</w:t>
      </w:r>
      <w:r w:rsidRPr="00FD1362">
        <w:rPr>
          <w:rFonts w:asciiTheme="minorHAnsi" w:hAnsiTheme="minorHAnsi"/>
        </w:rPr>
        <w:t>22</w:t>
      </w:r>
      <w:r w:rsidR="0025211E" w:rsidRPr="00FD1362">
        <w:rPr>
          <w:rFonts w:asciiTheme="minorHAnsi" w:hAnsiTheme="minorHAnsi"/>
        </w:rPr>
        <w:t>.1 may include, among other things:</w:t>
      </w:r>
    </w:p>
    <w:p w14:paraId="2F6148E5" w14:textId="77777777" w:rsidR="0025211E" w:rsidRPr="00FD1362" w:rsidRDefault="0025211E" w:rsidP="003E13DD">
      <w:pPr>
        <w:pStyle w:val="ListParagraph"/>
        <w:widowControl w:val="0"/>
        <w:numPr>
          <w:ilvl w:val="0"/>
          <w:numId w:val="16"/>
        </w:numPr>
        <w:spacing w:after="0" w:line="240" w:lineRule="auto"/>
        <w:rPr>
          <w:rFonts w:asciiTheme="minorHAnsi" w:hAnsiTheme="minorHAnsi"/>
        </w:rPr>
      </w:pPr>
      <w:r w:rsidRPr="00FD1362">
        <w:rPr>
          <w:rFonts w:asciiTheme="minorHAnsi" w:hAnsiTheme="minorHAnsi"/>
        </w:rPr>
        <w:t xml:space="preserve">making available to the Commonwealth or any Successor information relevant to the performance of the </w:t>
      </w:r>
      <w:proofErr w:type="gramStart"/>
      <w:r w:rsidRPr="00FD1362">
        <w:rPr>
          <w:rFonts w:asciiTheme="minorHAnsi" w:hAnsiTheme="minorHAnsi"/>
        </w:rPr>
        <w:t>Activity;</w:t>
      </w:r>
      <w:proofErr w:type="gramEnd"/>
      <w:r w:rsidRPr="00FD1362">
        <w:rPr>
          <w:rFonts w:asciiTheme="minorHAnsi" w:hAnsiTheme="minorHAnsi"/>
        </w:rPr>
        <w:t xml:space="preserve"> </w:t>
      </w:r>
    </w:p>
    <w:p w14:paraId="423635E2" w14:textId="77777777" w:rsidR="0025211E" w:rsidRPr="00FD1362" w:rsidRDefault="003B50AC" w:rsidP="003E13DD">
      <w:pPr>
        <w:pStyle w:val="ListParagraph"/>
        <w:widowControl w:val="0"/>
        <w:numPr>
          <w:ilvl w:val="0"/>
          <w:numId w:val="16"/>
        </w:numPr>
        <w:spacing w:after="0" w:line="240" w:lineRule="auto"/>
        <w:rPr>
          <w:rFonts w:asciiTheme="minorHAnsi" w:hAnsiTheme="minorHAnsi"/>
        </w:rPr>
      </w:pPr>
      <w:r w:rsidRPr="00FD1362">
        <w:rPr>
          <w:rFonts w:asciiTheme="minorHAnsi" w:hAnsiTheme="minorHAnsi"/>
        </w:rPr>
        <w:t>a</w:t>
      </w:r>
      <w:r w:rsidR="0025211E" w:rsidRPr="00FD1362">
        <w:rPr>
          <w:rFonts w:asciiTheme="minorHAnsi" w:hAnsiTheme="minorHAnsi"/>
        </w:rPr>
        <w:t xml:space="preserve">llowing representatives of the Commonwealth or any Successor to observe the performance of the </w:t>
      </w:r>
      <w:proofErr w:type="gramStart"/>
      <w:r w:rsidR="0025211E" w:rsidRPr="00FD1362">
        <w:rPr>
          <w:rFonts w:asciiTheme="minorHAnsi" w:hAnsiTheme="minorHAnsi"/>
        </w:rPr>
        <w:t>Activity;</w:t>
      </w:r>
      <w:proofErr w:type="gramEnd"/>
      <w:r w:rsidR="0025211E" w:rsidRPr="00FD1362">
        <w:rPr>
          <w:rFonts w:asciiTheme="minorHAnsi" w:hAnsiTheme="minorHAnsi"/>
        </w:rPr>
        <w:t xml:space="preserve"> </w:t>
      </w:r>
    </w:p>
    <w:p w14:paraId="34BDFDE3" w14:textId="77777777" w:rsidR="0025211E" w:rsidRPr="00FD1362" w:rsidRDefault="0025211E" w:rsidP="003E13DD">
      <w:pPr>
        <w:pStyle w:val="ListParagraph"/>
        <w:widowControl w:val="0"/>
        <w:numPr>
          <w:ilvl w:val="0"/>
          <w:numId w:val="16"/>
        </w:numPr>
        <w:spacing w:after="0" w:line="240" w:lineRule="auto"/>
        <w:contextualSpacing w:val="0"/>
        <w:rPr>
          <w:rFonts w:asciiTheme="minorHAnsi" w:hAnsiTheme="minorHAnsi"/>
        </w:rPr>
      </w:pPr>
      <w:r w:rsidRPr="00FD1362">
        <w:rPr>
          <w:rFonts w:asciiTheme="minorHAnsi" w:hAnsiTheme="minorHAnsi"/>
        </w:rPr>
        <w:t xml:space="preserve">providing a briefing to the Commonwealth or any Successor personnel on the </w:t>
      </w:r>
      <w:proofErr w:type="gramStart"/>
      <w:r w:rsidRPr="00FD1362">
        <w:rPr>
          <w:rFonts w:asciiTheme="minorHAnsi" w:hAnsiTheme="minorHAnsi"/>
        </w:rPr>
        <w:t>Activity;</w:t>
      </w:r>
      <w:proofErr w:type="gramEnd"/>
    </w:p>
    <w:p w14:paraId="77C1BEAF" w14:textId="77777777" w:rsidR="0025211E" w:rsidRPr="00FD1362" w:rsidRDefault="0025211E" w:rsidP="003E13DD">
      <w:pPr>
        <w:pStyle w:val="ListParagraph"/>
        <w:widowControl w:val="0"/>
        <w:numPr>
          <w:ilvl w:val="0"/>
          <w:numId w:val="16"/>
        </w:numPr>
        <w:spacing w:after="0" w:line="240" w:lineRule="auto"/>
        <w:contextualSpacing w:val="0"/>
        <w:rPr>
          <w:rFonts w:asciiTheme="minorHAnsi" w:hAnsiTheme="minorHAnsi"/>
        </w:rPr>
      </w:pPr>
      <w:r w:rsidRPr="00FD1362">
        <w:rPr>
          <w:rFonts w:asciiTheme="minorHAnsi" w:hAnsiTheme="minorHAnsi"/>
        </w:rPr>
        <w:t>transferring to the Commonwealth or any Successor:</w:t>
      </w:r>
    </w:p>
    <w:p w14:paraId="5EBD3BE1" w14:textId="482645A0" w:rsidR="003B50AC" w:rsidRPr="00FD1362" w:rsidRDefault="0025211E" w:rsidP="003E13DD">
      <w:pPr>
        <w:pStyle w:val="ListParagraph"/>
        <w:widowControl w:val="0"/>
        <w:numPr>
          <w:ilvl w:val="0"/>
          <w:numId w:val="29"/>
        </w:numPr>
        <w:rPr>
          <w:rFonts w:asciiTheme="minorHAnsi" w:hAnsiTheme="minorHAnsi"/>
        </w:rPr>
      </w:pPr>
      <w:r w:rsidRPr="00FD1362">
        <w:rPr>
          <w:rFonts w:asciiTheme="minorHAnsi" w:hAnsiTheme="minorHAnsi"/>
        </w:rPr>
        <w:t>Activity Material</w:t>
      </w:r>
      <w:r w:rsidR="003B50AC" w:rsidRPr="00FD1362">
        <w:rPr>
          <w:rFonts w:asciiTheme="minorHAnsi" w:hAnsiTheme="minorHAnsi"/>
        </w:rPr>
        <w:t xml:space="preserve"> specified in the Grant Details</w:t>
      </w:r>
      <w:r w:rsidRPr="00FD1362">
        <w:rPr>
          <w:rFonts w:asciiTheme="minorHAnsi" w:hAnsiTheme="minorHAnsi"/>
        </w:rPr>
        <w:t xml:space="preserve">; </w:t>
      </w:r>
      <w:r w:rsidR="0022708A">
        <w:rPr>
          <w:rFonts w:asciiTheme="minorHAnsi" w:hAnsiTheme="minorHAnsi"/>
        </w:rPr>
        <w:t>and</w:t>
      </w:r>
    </w:p>
    <w:p w14:paraId="1CAF0DC4" w14:textId="0461BF4B" w:rsidR="0025211E" w:rsidRPr="00FD1362" w:rsidRDefault="0025211E" w:rsidP="003E13DD">
      <w:pPr>
        <w:pStyle w:val="ListParagraph"/>
        <w:widowControl w:val="0"/>
        <w:numPr>
          <w:ilvl w:val="0"/>
          <w:numId w:val="29"/>
        </w:numPr>
        <w:rPr>
          <w:rFonts w:asciiTheme="minorHAnsi" w:hAnsiTheme="minorHAnsi"/>
        </w:rPr>
      </w:pPr>
      <w:r w:rsidRPr="00FD1362">
        <w:rPr>
          <w:rFonts w:asciiTheme="minorHAnsi" w:hAnsiTheme="minorHAnsi"/>
        </w:rPr>
        <w:t xml:space="preserve">Assets purchased with the </w:t>
      </w:r>
      <w:proofErr w:type="gramStart"/>
      <w:r w:rsidRPr="00FD1362">
        <w:rPr>
          <w:rFonts w:asciiTheme="minorHAnsi" w:hAnsiTheme="minorHAnsi"/>
        </w:rPr>
        <w:t>Grant;</w:t>
      </w:r>
      <w:proofErr w:type="gramEnd"/>
    </w:p>
    <w:p w14:paraId="02AFE8AE" w14:textId="33944F4C" w:rsidR="003B50AC" w:rsidRPr="00FD1362" w:rsidRDefault="003B50AC" w:rsidP="003E13DD">
      <w:pPr>
        <w:pStyle w:val="ListParagraph"/>
        <w:widowControl w:val="0"/>
        <w:numPr>
          <w:ilvl w:val="0"/>
          <w:numId w:val="29"/>
        </w:numPr>
        <w:rPr>
          <w:rFonts w:asciiTheme="minorHAnsi" w:hAnsiTheme="minorHAnsi"/>
        </w:rPr>
      </w:pPr>
      <w:r w:rsidRPr="00FD1362">
        <w:rPr>
          <w:rFonts w:asciiTheme="minorHAnsi" w:hAnsiTheme="minorHAnsi"/>
        </w:rPr>
        <w:t xml:space="preserve">Records maintained under clause </w:t>
      </w:r>
      <w:proofErr w:type="gramStart"/>
      <w:r w:rsidRPr="00FD1362">
        <w:rPr>
          <w:rFonts w:asciiTheme="minorHAnsi" w:hAnsiTheme="minorHAnsi"/>
        </w:rPr>
        <w:t>12.1</w:t>
      </w:r>
      <w:proofErr w:type="gramEnd"/>
    </w:p>
    <w:p w14:paraId="317E11D6" w14:textId="77777777" w:rsidR="0025211E" w:rsidRPr="00FD1362" w:rsidRDefault="003B50AC" w:rsidP="003E13DD">
      <w:pPr>
        <w:pStyle w:val="ListParagraph"/>
        <w:widowControl w:val="0"/>
        <w:numPr>
          <w:ilvl w:val="0"/>
          <w:numId w:val="16"/>
        </w:numPr>
        <w:spacing w:after="0" w:line="240" w:lineRule="auto"/>
        <w:contextualSpacing w:val="0"/>
        <w:rPr>
          <w:rFonts w:asciiTheme="minorHAnsi" w:hAnsiTheme="minorHAnsi"/>
        </w:rPr>
      </w:pPr>
      <w:r w:rsidRPr="00FD1362">
        <w:rPr>
          <w:rFonts w:asciiTheme="minorHAnsi" w:hAnsiTheme="minorHAnsi"/>
        </w:rPr>
        <w:t>facilitating the novation or transfer</w:t>
      </w:r>
      <w:r w:rsidR="0025211E" w:rsidRPr="00FD1362">
        <w:rPr>
          <w:rFonts w:asciiTheme="minorHAnsi" w:hAnsiTheme="minorHAnsi"/>
        </w:rPr>
        <w:t xml:space="preserve"> to the Commonwealth or any Successor subcontracts and facilitating discussions with any subcontractors associated with the </w:t>
      </w:r>
      <w:proofErr w:type="gramStart"/>
      <w:r w:rsidR="0025211E" w:rsidRPr="00FD1362">
        <w:rPr>
          <w:rFonts w:asciiTheme="minorHAnsi" w:hAnsiTheme="minorHAnsi"/>
        </w:rPr>
        <w:t>Activity;</w:t>
      </w:r>
      <w:proofErr w:type="gramEnd"/>
      <w:r w:rsidR="0025211E" w:rsidRPr="00FD1362">
        <w:rPr>
          <w:rFonts w:asciiTheme="minorHAnsi" w:hAnsiTheme="minorHAnsi"/>
        </w:rPr>
        <w:t xml:space="preserve"> </w:t>
      </w:r>
    </w:p>
    <w:p w14:paraId="4C7F022E" w14:textId="77777777" w:rsidR="0025211E" w:rsidRPr="00FD1362" w:rsidRDefault="0025211E" w:rsidP="003E13DD">
      <w:pPr>
        <w:pStyle w:val="ListParagraph"/>
        <w:widowControl w:val="0"/>
        <w:numPr>
          <w:ilvl w:val="0"/>
          <w:numId w:val="16"/>
        </w:numPr>
        <w:spacing w:after="0" w:line="240" w:lineRule="auto"/>
        <w:contextualSpacing w:val="0"/>
        <w:rPr>
          <w:rFonts w:asciiTheme="minorHAnsi" w:hAnsiTheme="minorHAnsi"/>
        </w:rPr>
      </w:pPr>
      <w:r w:rsidRPr="00FD1362">
        <w:rPr>
          <w:rFonts w:asciiTheme="minorHAnsi" w:hAnsiTheme="minorHAnsi"/>
        </w:rPr>
        <w:t>assigning or licensing Intellectual Property Rights in Reporting Material</w:t>
      </w:r>
      <w:r w:rsidR="003B50AC" w:rsidRPr="00FD1362">
        <w:rPr>
          <w:rFonts w:asciiTheme="minorHAnsi" w:hAnsiTheme="minorHAnsi"/>
        </w:rPr>
        <w:t>,</w:t>
      </w:r>
      <w:r w:rsidRPr="00FD1362">
        <w:rPr>
          <w:rFonts w:asciiTheme="minorHAnsi" w:hAnsiTheme="minorHAnsi"/>
        </w:rPr>
        <w:t xml:space="preserve"> and</w:t>
      </w:r>
      <w:r w:rsidR="003B50AC" w:rsidRPr="00FD1362">
        <w:rPr>
          <w:rFonts w:asciiTheme="minorHAnsi" w:hAnsiTheme="minorHAnsi"/>
        </w:rPr>
        <w:t xml:space="preserve"> any</w:t>
      </w:r>
      <w:r w:rsidRPr="00FD1362">
        <w:rPr>
          <w:rFonts w:asciiTheme="minorHAnsi" w:hAnsiTheme="minorHAnsi"/>
        </w:rPr>
        <w:t xml:space="preserve"> Activity Material</w:t>
      </w:r>
      <w:r w:rsidR="003B50AC" w:rsidRPr="00FD1362">
        <w:rPr>
          <w:rFonts w:asciiTheme="minorHAnsi" w:hAnsiTheme="minorHAnsi"/>
        </w:rPr>
        <w:t xml:space="preserve"> specified in the Grant Details</w:t>
      </w:r>
      <w:r w:rsidR="00081370" w:rsidRPr="00FD1362">
        <w:rPr>
          <w:rFonts w:asciiTheme="minorHAnsi" w:hAnsiTheme="minorHAnsi"/>
        </w:rPr>
        <w:t>,</w:t>
      </w:r>
      <w:r w:rsidRPr="00FD1362">
        <w:rPr>
          <w:rFonts w:asciiTheme="minorHAnsi" w:hAnsiTheme="minorHAnsi"/>
        </w:rPr>
        <w:t xml:space="preserve"> to the Commonwealth or any Successor on terms acceptable to the </w:t>
      </w:r>
      <w:proofErr w:type="gramStart"/>
      <w:r w:rsidRPr="00FD1362">
        <w:rPr>
          <w:rFonts w:asciiTheme="minorHAnsi" w:hAnsiTheme="minorHAnsi"/>
        </w:rPr>
        <w:t>Commonwealth;</w:t>
      </w:r>
      <w:proofErr w:type="gramEnd"/>
      <w:r w:rsidRPr="00FD1362">
        <w:rPr>
          <w:rFonts w:asciiTheme="minorHAnsi" w:hAnsiTheme="minorHAnsi"/>
        </w:rPr>
        <w:t xml:space="preserve"> </w:t>
      </w:r>
    </w:p>
    <w:p w14:paraId="3F837B79" w14:textId="77777777" w:rsidR="0025211E" w:rsidRPr="00FD1362" w:rsidRDefault="0025211E" w:rsidP="003E13DD">
      <w:pPr>
        <w:pStyle w:val="ListParagraph"/>
        <w:widowControl w:val="0"/>
        <w:numPr>
          <w:ilvl w:val="0"/>
          <w:numId w:val="16"/>
        </w:numPr>
        <w:spacing w:after="0" w:line="240" w:lineRule="auto"/>
        <w:contextualSpacing w:val="0"/>
        <w:rPr>
          <w:rFonts w:asciiTheme="minorHAnsi" w:hAnsiTheme="minorHAnsi"/>
        </w:rPr>
      </w:pPr>
      <w:r w:rsidRPr="00FD1362">
        <w:rPr>
          <w:rFonts w:asciiTheme="minorHAnsi" w:hAnsiTheme="minorHAnsi"/>
        </w:rPr>
        <w:t>preparing and executing any agreement or other documentation reasonably necessary or appropriate to facilitate any of the matters referred to above; and</w:t>
      </w:r>
    </w:p>
    <w:p w14:paraId="3224A5DA" w14:textId="77777777" w:rsidR="0025211E" w:rsidRPr="00FD1362" w:rsidRDefault="0025211E" w:rsidP="003E13DD">
      <w:pPr>
        <w:pStyle w:val="ListParagraph"/>
        <w:widowControl w:val="0"/>
        <w:numPr>
          <w:ilvl w:val="0"/>
          <w:numId w:val="16"/>
        </w:numPr>
        <w:spacing w:after="0" w:line="240" w:lineRule="auto"/>
        <w:contextualSpacing w:val="0"/>
        <w:rPr>
          <w:rFonts w:asciiTheme="minorHAnsi" w:hAnsiTheme="minorHAnsi"/>
        </w:rPr>
      </w:pPr>
      <w:r w:rsidRPr="00FD1362">
        <w:rPr>
          <w:rFonts w:asciiTheme="minorHAnsi" w:hAnsiTheme="minorHAnsi"/>
        </w:rPr>
        <w:t>any other matter specified in the Grant Details.</w:t>
      </w:r>
    </w:p>
    <w:p w14:paraId="42FB6E51" w14:textId="77777777" w:rsidR="00081370" w:rsidRPr="00FD1362" w:rsidRDefault="00081370" w:rsidP="00081370">
      <w:pPr>
        <w:pStyle w:val="ListParagraph"/>
        <w:widowControl w:val="0"/>
        <w:spacing w:after="0" w:line="240" w:lineRule="auto"/>
        <w:ind w:left="1080"/>
        <w:contextualSpacing w:val="0"/>
        <w:rPr>
          <w:rFonts w:asciiTheme="minorHAnsi" w:hAnsiTheme="minorHAnsi"/>
        </w:rPr>
      </w:pPr>
    </w:p>
    <w:p w14:paraId="42C3F643" w14:textId="548744F5" w:rsidR="00081370" w:rsidRDefault="00081370" w:rsidP="00FD1362">
      <w:pPr>
        <w:widowControl w:val="0"/>
        <w:spacing w:after="0" w:line="240" w:lineRule="auto"/>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.3</w:t>
      </w:r>
      <w:r w:rsidRPr="00FD1362">
        <w:rPr>
          <w:rFonts w:asciiTheme="minorHAnsi" w:hAnsiTheme="minorHAnsi"/>
        </w:rPr>
        <w:tab/>
        <w:t>This clause does not apply where the Agreement is cancelled or reduced in scope for convenience under clause 20.</w:t>
      </w:r>
    </w:p>
    <w:p w14:paraId="5F15EA05" w14:textId="23B8AC95" w:rsidR="0025211E" w:rsidRPr="00FD1362" w:rsidRDefault="007E4291" w:rsidP="00723B4C">
      <w:pPr>
        <w:pStyle w:val="Heading3"/>
      </w:pPr>
      <w:r>
        <w:t>CB 23 Corporate Governance</w:t>
      </w:r>
    </w:p>
    <w:p w14:paraId="732659B2"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color w:val="auto"/>
          <w:sz w:val="22"/>
          <w:szCs w:val="22"/>
        </w:rPr>
        <w:t>CB23.1</w:t>
      </w:r>
      <w:r w:rsidRPr="00FD1362">
        <w:rPr>
          <w:rFonts w:asciiTheme="minorHAnsi" w:hAnsiTheme="minorHAnsi"/>
          <w:color w:val="auto"/>
          <w:sz w:val="22"/>
          <w:szCs w:val="22"/>
        </w:rPr>
        <w:tab/>
        <w:t>In this Agreement:</w:t>
      </w:r>
    </w:p>
    <w:p w14:paraId="214C017E" w14:textId="77777777" w:rsidR="00E27717" w:rsidRPr="00FD1362" w:rsidRDefault="00E27717" w:rsidP="00E27717">
      <w:pPr>
        <w:pStyle w:val="Default"/>
        <w:rPr>
          <w:rFonts w:asciiTheme="minorHAnsi" w:hAnsiTheme="minorHAnsi"/>
          <w:color w:val="auto"/>
          <w:sz w:val="22"/>
          <w:szCs w:val="22"/>
        </w:rPr>
      </w:pPr>
    </w:p>
    <w:p w14:paraId="7C30270C" w14:textId="77777777" w:rsidR="00AC7E41" w:rsidRPr="007643EF" w:rsidRDefault="00AC7E41" w:rsidP="00AC7E41">
      <w:pPr>
        <w:pStyle w:val="Default"/>
        <w:spacing w:before="120"/>
        <w:rPr>
          <w:rFonts w:ascii="Arial" w:hAnsi="Arial" w:cs="Arial"/>
          <w:color w:val="000000" w:themeColor="text1"/>
          <w:sz w:val="20"/>
          <w:szCs w:val="20"/>
        </w:rPr>
      </w:pPr>
      <w:r w:rsidRPr="007643EF">
        <w:rPr>
          <w:rFonts w:ascii="Arial" w:hAnsi="Arial" w:cs="Arial"/>
          <w:b/>
          <w:color w:val="000000" w:themeColor="text1"/>
          <w:sz w:val="20"/>
          <w:szCs w:val="20"/>
        </w:rPr>
        <w:t>Constitution</w:t>
      </w:r>
      <w:r w:rsidRPr="007643EF">
        <w:rPr>
          <w:rFonts w:ascii="Arial" w:hAnsi="Arial" w:cs="Arial"/>
          <w:color w:val="000000" w:themeColor="text1"/>
          <w:sz w:val="20"/>
          <w:szCs w:val="20"/>
        </w:rPr>
        <w:t xml:space="preserve"> </w:t>
      </w:r>
      <w:r w:rsidRPr="007643EF">
        <w:rPr>
          <w:rFonts w:ascii="Arial" w:hAnsi="Arial" w:cs="Arial"/>
          <w:color w:val="000000" w:themeColor="text1"/>
          <w:sz w:val="20"/>
          <w:szCs w:val="20"/>
        </w:rPr>
        <w:tab/>
        <w:t>means (depending on the context):</w:t>
      </w:r>
    </w:p>
    <w:p w14:paraId="5E56F6D0" w14:textId="77777777" w:rsidR="00AC7E41" w:rsidRPr="00AC7E41" w:rsidRDefault="00AC7E41" w:rsidP="003E13DD">
      <w:pPr>
        <w:pStyle w:val="ListParagraph"/>
        <w:widowControl w:val="0"/>
        <w:numPr>
          <w:ilvl w:val="0"/>
          <w:numId w:val="40"/>
        </w:numPr>
        <w:spacing w:before="120" w:after="0" w:line="240" w:lineRule="auto"/>
        <w:ind w:left="1134" w:hanging="425"/>
        <w:rPr>
          <w:rFonts w:asciiTheme="minorHAnsi" w:hAnsiTheme="minorHAnsi" w:cstheme="minorHAnsi"/>
          <w:color w:val="000000" w:themeColor="text1"/>
        </w:rPr>
      </w:pPr>
      <w:r w:rsidRPr="00AC7E41">
        <w:rPr>
          <w:rFonts w:asciiTheme="minorHAnsi" w:hAnsiTheme="minorHAnsi" w:cstheme="minorHAnsi"/>
          <w:color w:val="000000" w:themeColor="text1"/>
        </w:rPr>
        <w:t xml:space="preserve">a company’s, body </w:t>
      </w:r>
      <w:proofErr w:type="gramStart"/>
      <w:r w:rsidRPr="00AC7E41">
        <w:rPr>
          <w:rFonts w:asciiTheme="minorHAnsi" w:hAnsiTheme="minorHAnsi" w:cstheme="minorHAnsi"/>
          <w:color w:val="000000" w:themeColor="text1"/>
        </w:rPr>
        <w:t>corporate’s</w:t>
      </w:r>
      <w:proofErr w:type="gramEnd"/>
      <w:r w:rsidRPr="00AC7E41">
        <w:rPr>
          <w:rFonts w:asciiTheme="minorHAnsi" w:hAnsiTheme="minorHAnsi" w:cstheme="minorHAnsi"/>
          <w:color w:val="000000" w:themeColor="text1"/>
        </w:rPr>
        <w:t xml:space="preserve"> or incorporated association’s constitution, or equivalent documents, which (where relevant) includes rules and any amendments that are part of the constitution;</w:t>
      </w:r>
    </w:p>
    <w:p w14:paraId="4947625A" w14:textId="77777777" w:rsidR="00AC7E41" w:rsidRPr="00AC7E41" w:rsidRDefault="00AC7E41" w:rsidP="003E13DD">
      <w:pPr>
        <w:pStyle w:val="ListParagraph"/>
        <w:widowControl w:val="0"/>
        <w:numPr>
          <w:ilvl w:val="0"/>
          <w:numId w:val="40"/>
        </w:numPr>
        <w:spacing w:before="120" w:after="0" w:line="240" w:lineRule="auto"/>
        <w:ind w:left="1134" w:hanging="425"/>
        <w:rPr>
          <w:rFonts w:asciiTheme="minorHAnsi" w:hAnsiTheme="minorHAnsi" w:cstheme="minorHAnsi"/>
          <w:color w:val="000000" w:themeColor="text1"/>
        </w:rPr>
      </w:pPr>
      <w:r w:rsidRPr="00AC7E41">
        <w:rPr>
          <w:rFonts w:asciiTheme="minorHAnsi" w:hAnsiTheme="minorHAnsi" w:cstheme="minorHAnsi"/>
          <w:color w:val="000000" w:themeColor="text1"/>
        </w:rPr>
        <w:t>in relation to any other kind of body:</w:t>
      </w:r>
    </w:p>
    <w:p w14:paraId="5294F9E6" w14:textId="77777777" w:rsidR="00AC7E41" w:rsidRPr="00AC7E41" w:rsidRDefault="00AC7E41" w:rsidP="003E13DD">
      <w:pPr>
        <w:pStyle w:val="ListParagraph"/>
        <w:numPr>
          <w:ilvl w:val="0"/>
          <w:numId w:val="41"/>
        </w:numPr>
        <w:spacing w:before="120" w:after="0" w:line="240" w:lineRule="auto"/>
        <w:ind w:hanging="601"/>
        <w:contextualSpacing w:val="0"/>
        <w:rPr>
          <w:rFonts w:asciiTheme="minorHAnsi" w:hAnsiTheme="minorHAnsi" w:cstheme="minorHAnsi"/>
          <w:color w:val="000000" w:themeColor="text1"/>
        </w:rPr>
      </w:pPr>
      <w:r w:rsidRPr="00AC7E41">
        <w:rPr>
          <w:rFonts w:asciiTheme="minorHAnsi" w:hAnsiTheme="minorHAnsi" w:cstheme="minorHAnsi"/>
          <w:color w:val="000000" w:themeColor="text1"/>
        </w:rPr>
        <w:t>the body’s charter or memorandum; or</w:t>
      </w:r>
    </w:p>
    <w:p w14:paraId="3843D947" w14:textId="77777777" w:rsidR="00AC7E41" w:rsidRPr="00AC7E41" w:rsidRDefault="00AC7E41" w:rsidP="003E13DD">
      <w:pPr>
        <w:pStyle w:val="ListParagraph"/>
        <w:numPr>
          <w:ilvl w:val="0"/>
          <w:numId w:val="41"/>
        </w:numPr>
        <w:spacing w:before="120" w:after="0" w:line="240" w:lineRule="auto"/>
        <w:ind w:left="1418" w:hanging="425"/>
        <w:contextualSpacing w:val="0"/>
        <w:rPr>
          <w:rFonts w:asciiTheme="minorHAnsi" w:hAnsiTheme="minorHAnsi" w:cstheme="minorHAnsi"/>
          <w:color w:val="000000" w:themeColor="text1"/>
        </w:rPr>
      </w:pPr>
      <w:r w:rsidRPr="00AC7E41">
        <w:rPr>
          <w:rFonts w:asciiTheme="minorHAnsi" w:hAnsiTheme="minorHAnsi" w:cstheme="minorHAnsi"/>
          <w:color w:val="000000" w:themeColor="text1"/>
        </w:rPr>
        <w:t>any instrument or law constituting or defining the constitution of the body or governing the activities of the body or its members.</w:t>
      </w:r>
    </w:p>
    <w:p w14:paraId="1DF341C7" w14:textId="77777777" w:rsidR="00AC7E41" w:rsidRPr="00AC7E41" w:rsidRDefault="00AC7E41" w:rsidP="00AC7E41">
      <w:pPr>
        <w:pStyle w:val="Default"/>
        <w:spacing w:before="120"/>
        <w:rPr>
          <w:rFonts w:asciiTheme="minorHAnsi" w:hAnsiTheme="minorHAnsi" w:cstheme="minorHAnsi"/>
          <w:color w:val="000000" w:themeColor="text1"/>
          <w:sz w:val="22"/>
          <w:szCs w:val="22"/>
        </w:rPr>
      </w:pPr>
      <w:r w:rsidRPr="00AC7E41">
        <w:rPr>
          <w:rFonts w:asciiTheme="minorHAnsi" w:hAnsiTheme="minorHAnsi" w:cstheme="minorHAnsi"/>
          <w:color w:val="000000" w:themeColor="text1"/>
          <w:sz w:val="22"/>
          <w:szCs w:val="22"/>
        </w:rPr>
        <w:t>CB23.2</w:t>
      </w:r>
      <w:r w:rsidRPr="00AC7E41">
        <w:rPr>
          <w:rFonts w:asciiTheme="minorHAnsi" w:hAnsiTheme="minorHAnsi" w:cstheme="minorHAnsi"/>
          <w:color w:val="000000" w:themeColor="text1"/>
          <w:sz w:val="22"/>
          <w:szCs w:val="22"/>
        </w:rPr>
        <w:tab/>
        <w:t>The Grantee warrants that nothing in its Constitution conflicts with its obligations under this Agreement.</w:t>
      </w:r>
    </w:p>
    <w:p w14:paraId="182F1FA0" w14:textId="77777777" w:rsidR="00AC7E41" w:rsidRPr="00AC7E41" w:rsidRDefault="00AC7E41" w:rsidP="00AC7E41">
      <w:pPr>
        <w:pStyle w:val="Default"/>
        <w:spacing w:before="120"/>
        <w:rPr>
          <w:rFonts w:asciiTheme="minorHAnsi" w:hAnsiTheme="minorHAnsi" w:cstheme="minorHAnsi"/>
          <w:color w:val="000000" w:themeColor="text1"/>
          <w:sz w:val="22"/>
          <w:szCs w:val="22"/>
        </w:rPr>
      </w:pPr>
      <w:r w:rsidRPr="00AC7E41">
        <w:rPr>
          <w:rFonts w:asciiTheme="minorHAnsi" w:hAnsiTheme="minorHAnsi" w:cstheme="minorHAnsi"/>
          <w:color w:val="000000" w:themeColor="text1"/>
          <w:sz w:val="22"/>
          <w:szCs w:val="22"/>
        </w:rPr>
        <w:t>CB23.3</w:t>
      </w:r>
      <w:r w:rsidRPr="00AC7E41">
        <w:rPr>
          <w:rFonts w:asciiTheme="minorHAnsi" w:hAnsiTheme="minorHAnsi" w:cstheme="minorHAnsi"/>
          <w:color w:val="000000" w:themeColor="text1"/>
          <w:sz w:val="22"/>
          <w:szCs w:val="22"/>
        </w:rPr>
        <w:tab/>
        <w:t xml:space="preserve"> The Grantee agrees to provide a copy of its Constitution to the Commonwealth upon request and inform the Commonwealth whenever there is a change in the Grantee’s Constitution, </w:t>
      </w:r>
      <w:proofErr w:type="gramStart"/>
      <w:r w:rsidRPr="00AC7E41">
        <w:rPr>
          <w:rFonts w:asciiTheme="minorHAnsi" w:hAnsiTheme="minorHAnsi" w:cstheme="minorHAnsi"/>
          <w:color w:val="000000" w:themeColor="text1"/>
          <w:sz w:val="22"/>
          <w:szCs w:val="22"/>
        </w:rPr>
        <w:t>structure</w:t>
      </w:r>
      <w:proofErr w:type="gramEnd"/>
      <w:r w:rsidRPr="00AC7E41">
        <w:rPr>
          <w:rFonts w:asciiTheme="minorHAnsi" w:hAnsiTheme="minorHAnsi" w:cstheme="minorHAnsi"/>
          <w:color w:val="000000" w:themeColor="text1"/>
          <w:sz w:val="22"/>
          <w:szCs w:val="22"/>
        </w:rPr>
        <w:t xml:space="preserve"> or management. </w:t>
      </w:r>
    </w:p>
    <w:p w14:paraId="62DCF6AB" w14:textId="77777777" w:rsidR="00AC7E41" w:rsidRPr="00AC7E41" w:rsidRDefault="00AC7E41" w:rsidP="00AC7E41">
      <w:pPr>
        <w:spacing w:before="120"/>
        <w:rPr>
          <w:rFonts w:asciiTheme="minorHAnsi" w:hAnsiTheme="minorHAnsi" w:cstheme="minorHAnsi"/>
          <w:color w:val="000000" w:themeColor="text1"/>
        </w:rPr>
      </w:pPr>
      <w:r w:rsidRPr="00AC7E41">
        <w:rPr>
          <w:rFonts w:asciiTheme="minorHAnsi" w:hAnsiTheme="minorHAnsi" w:cstheme="minorHAnsi"/>
          <w:color w:val="000000" w:themeColor="text1"/>
        </w:rPr>
        <w:t>CB23.4</w:t>
      </w:r>
      <w:r w:rsidRPr="00AC7E41">
        <w:rPr>
          <w:rFonts w:asciiTheme="minorHAnsi" w:hAnsiTheme="minorHAnsi" w:cstheme="minorHAnsi"/>
          <w:color w:val="000000" w:themeColor="text1"/>
        </w:rPr>
        <w:tab/>
        <w:t>The Grantee agrees not to employ, and to remove from office, any person with a role in the Grantee’s management or financial administration if:</w:t>
      </w:r>
    </w:p>
    <w:p w14:paraId="51EFEB24" w14:textId="77777777" w:rsidR="00AC7E41" w:rsidRPr="00AC7E41" w:rsidRDefault="00AC7E41" w:rsidP="003E13DD">
      <w:pPr>
        <w:pStyle w:val="ListParagraph"/>
        <w:widowControl w:val="0"/>
        <w:numPr>
          <w:ilvl w:val="0"/>
          <w:numId w:val="42"/>
        </w:numPr>
        <w:spacing w:before="120" w:after="0" w:line="240" w:lineRule="auto"/>
        <w:rPr>
          <w:rFonts w:asciiTheme="minorHAnsi" w:hAnsiTheme="minorHAnsi" w:cstheme="minorHAnsi"/>
          <w:color w:val="000000" w:themeColor="text1"/>
        </w:rPr>
      </w:pPr>
      <w:r w:rsidRPr="00AC7E41">
        <w:rPr>
          <w:rFonts w:asciiTheme="minorHAnsi" w:hAnsiTheme="minorHAnsi" w:cstheme="minorHAnsi"/>
          <w:color w:val="000000" w:themeColor="text1"/>
        </w:rPr>
        <w:t xml:space="preserve">the person is an undischarged </w:t>
      </w:r>
      <w:proofErr w:type="gramStart"/>
      <w:r w:rsidRPr="00AC7E41">
        <w:rPr>
          <w:rFonts w:asciiTheme="minorHAnsi" w:hAnsiTheme="minorHAnsi" w:cstheme="minorHAnsi"/>
          <w:color w:val="000000" w:themeColor="text1"/>
        </w:rPr>
        <w:t>bankrupt;</w:t>
      </w:r>
      <w:proofErr w:type="gramEnd"/>
    </w:p>
    <w:p w14:paraId="7C1CA8EE" w14:textId="77777777" w:rsidR="00AC7E41" w:rsidRPr="00AC7E41" w:rsidRDefault="00AC7E41" w:rsidP="003E13DD">
      <w:pPr>
        <w:pStyle w:val="ListParagraph"/>
        <w:widowControl w:val="0"/>
        <w:numPr>
          <w:ilvl w:val="0"/>
          <w:numId w:val="42"/>
        </w:numPr>
        <w:spacing w:before="120" w:after="0" w:line="240" w:lineRule="auto"/>
        <w:rPr>
          <w:rFonts w:asciiTheme="minorHAnsi" w:hAnsiTheme="minorHAnsi" w:cstheme="minorHAnsi"/>
          <w:color w:val="000000" w:themeColor="text1"/>
        </w:rPr>
      </w:pPr>
      <w:r w:rsidRPr="00AC7E41">
        <w:rPr>
          <w:rFonts w:asciiTheme="minorHAnsi" w:hAnsiTheme="minorHAnsi" w:cstheme="minorHAnsi"/>
          <w:color w:val="000000" w:themeColor="text1"/>
        </w:rPr>
        <w:t xml:space="preserve">there is in operation a composition, deed of arrangement or deed of assignment with the person’s creditors under the law relating to </w:t>
      </w:r>
      <w:proofErr w:type="gramStart"/>
      <w:r w:rsidRPr="00AC7E41">
        <w:rPr>
          <w:rFonts w:asciiTheme="minorHAnsi" w:hAnsiTheme="minorHAnsi" w:cstheme="minorHAnsi"/>
          <w:color w:val="000000" w:themeColor="text1"/>
        </w:rPr>
        <w:t>bankruptcy;</w:t>
      </w:r>
      <w:proofErr w:type="gramEnd"/>
    </w:p>
    <w:p w14:paraId="72899F07" w14:textId="77777777" w:rsidR="00AC7E41" w:rsidRPr="00AC7E41" w:rsidRDefault="00AC7E41" w:rsidP="003E13DD">
      <w:pPr>
        <w:pStyle w:val="ListParagraph"/>
        <w:widowControl w:val="0"/>
        <w:numPr>
          <w:ilvl w:val="0"/>
          <w:numId w:val="42"/>
        </w:numPr>
        <w:spacing w:before="120" w:after="0" w:line="240" w:lineRule="auto"/>
        <w:rPr>
          <w:rFonts w:asciiTheme="minorHAnsi" w:hAnsiTheme="minorHAnsi" w:cstheme="minorHAnsi"/>
          <w:color w:val="000000" w:themeColor="text1"/>
        </w:rPr>
      </w:pPr>
      <w:r w:rsidRPr="00AC7E41">
        <w:rPr>
          <w:rFonts w:asciiTheme="minorHAnsi" w:hAnsiTheme="minorHAnsi" w:cstheme="minorHAnsi"/>
          <w:color w:val="000000" w:themeColor="text1"/>
        </w:rPr>
        <w:t xml:space="preserve">the person has suffered final judgment for a debt and the judgment has not been </w:t>
      </w:r>
      <w:proofErr w:type="gramStart"/>
      <w:r w:rsidRPr="00AC7E41">
        <w:rPr>
          <w:rFonts w:asciiTheme="minorHAnsi" w:hAnsiTheme="minorHAnsi" w:cstheme="minorHAnsi"/>
          <w:color w:val="000000" w:themeColor="text1"/>
        </w:rPr>
        <w:t>satisfied;</w:t>
      </w:r>
      <w:proofErr w:type="gramEnd"/>
    </w:p>
    <w:p w14:paraId="24A6D764" w14:textId="77777777" w:rsidR="00AC7E41" w:rsidRPr="00AC7E41" w:rsidRDefault="00AC7E41" w:rsidP="003E13DD">
      <w:pPr>
        <w:pStyle w:val="ListParagraph"/>
        <w:widowControl w:val="0"/>
        <w:numPr>
          <w:ilvl w:val="0"/>
          <w:numId w:val="42"/>
        </w:numPr>
        <w:spacing w:before="120" w:after="0" w:line="240" w:lineRule="auto"/>
        <w:rPr>
          <w:rFonts w:asciiTheme="minorHAnsi" w:hAnsiTheme="minorHAnsi" w:cstheme="minorHAnsi"/>
          <w:color w:val="000000" w:themeColor="text1"/>
        </w:rPr>
      </w:pPr>
      <w:r w:rsidRPr="00AC7E41">
        <w:rPr>
          <w:rFonts w:asciiTheme="minorHAnsi" w:hAnsiTheme="minorHAnsi" w:cstheme="minorHAnsi"/>
          <w:color w:val="000000" w:themeColor="text1"/>
        </w:rPr>
        <w:t>subject to Part VIIC of the Crimes Act 1914 (</w:t>
      </w:r>
      <w:proofErr w:type="spellStart"/>
      <w:r w:rsidRPr="00AC7E41">
        <w:rPr>
          <w:rFonts w:asciiTheme="minorHAnsi" w:hAnsiTheme="minorHAnsi" w:cstheme="minorHAnsi"/>
          <w:color w:val="000000" w:themeColor="text1"/>
        </w:rPr>
        <w:t>Cth</w:t>
      </w:r>
      <w:proofErr w:type="spellEnd"/>
      <w:r w:rsidRPr="00AC7E41">
        <w:rPr>
          <w:rFonts w:asciiTheme="minorHAnsi" w:hAnsiTheme="minorHAnsi" w:cstheme="minorHAnsi"/>
          <w:color w:val="000000" w:themeColor="text1"/>
        </w:rPr>
        <w:t>), the person has been convicted of an offence within the meaning of paragraph 85ZM (1) of that Act unless:</w:t>
      </w:r>
    </w:p>
    <w:p w14:paraId="2FA1D6F2" w14:textId="77777777" w:rsidR="00AC7E41" w:rsidRPr="00AC7E41" w:rsidRDefault="00AC7E41" w:rsidP="003E13DD">
      <w:pPr>
        <w:pStyle w:val="ListParagraph"/>
        <w:numPr>
          <w:ilvl w:val="0"/>
          <w:numId w:val="43"/>
        </w:numPr>
        <w:spacing w:before="120" w:after="0" w:line="240" w:lineRule="auto"/>
        <w:ind w:left="1578" w:hanging="567"/>
        <w:contextualSpacing w:val="0"/>
        <w:rPr>
          <w:rFonts w:asciiTheme="minorHAnsi" w:hAnsiTheme="minorHAnsi" w:cstheme="minorHAnsi"/>
          <w:color w:val="000000" w:themeColor="text1"/>
        </w:rPr>
      </w:pPr>
      <w:r w:rsidRPr="00AC7E41">
        <w:rPr>
          <w:rFonts w:asciiTheme="minorHAnsi" w:hAnsiTheme="minorHAnsi" w:cstheme="minorHAnsi"/>
          <w:color w:val="000000" w:themeColor="text1"/>
        </w:rPr>
        <w:t>that conviction is regarded as spent under paragraph 85</w:t>
      </w:r>
      <w:proofErr w:type="gramStart"/>
      <w:r w:rsidRPr="00AC7E41">
        <w:rPr>
          <w:rFonts w:asciiTheme="minorHAnsi" w:hAnsiTheme="minorHAnsi" w:cstheme="minorHAnsi"/>
          <w:color w:val="000000" w:themeColor="text1"/>
        </w:rPr>
        <w:t>ZM(</w:t>
      </w:r>
      <w:proofErr w:type="gramEnd"/>
      <w:r w:rsidRPr="00AC7E41">
        <w:rPr>
          <w:rFonts w:asciiTheme="minorHAnsi" w:hAnsiTheme="minorHAnsi" w:cstheme="minorHAnsi"/>
          <w:color w:val="000000" w:themeColor="text1"/>
        </w:rPr>
        <w:t>2) (taking into consideration the application of Division 4 of Part VIIC);</w:t>
      </w:r>
    </w:p>
    <w:p w14:paraId="6EBFBD8E" w14:textId="77777777" w:rsidR="00AC7E41" w:rsidRPr="00AC7E41" w:rsidRDefault="00AC7E41" w:rsidP="003E13DD">
      <w:pPr>
        <w:pStyle w:val="ListParagraph"/>
        <w:numPr>
          <w:ilvl w:val="0"/>
          <w:numId w:val="43"/>
        </w:numPr>
        <w:spacing w:before="120" w:after="0" w:line="240" w:lineRule="auto"/>
        <w:ind w:hanging="601"/>
        <w:contextualSpacing w:val="0"/>
        <w:rPr>
          <w:rFonts w:asciiTheme="minorHAnsi" w:hAnsiTheme="minorHAnsi" w:cstheme="minorHAnsi"/>
          <w:color w:val="000000" w:themeColor="text1"/>
        </w:rPr>
      </w:pPr>
      <w:r w:rsidRPr="00AC7E41">
        <w:rPr>
          <w:rFonts w:asciiTheme="minorHAnsi" w:hAnsiTheme="minorHAnsi" w:cstheme="minorHAnsi"/>
          <w:color w:val="000000" w:themeColor="text1"/>
        </w:rPr>
        <w:t>the person was granted a free and absolute pardon because the person was wrongly convicted of the offence; or</w:t>
      </w:r>
    </w:p>
    <w:p w14:paraId="4CD7E0E7" w14:textId="77777777" w:rsidR="00AC7E41" w:rsidRPr="00AC7E41" w:rsidRDefault="00AC7E41" w:rsidP="003E13DD">
      <w:pPr>
        <w:pStyle w:val="ListParagraph"/>
        <w:numPr>
          <w:ilvl w:val="0"/>
          <w:numId w:val="43"/>
        </w:numPr>
        <w:spacing w:before="120" w:after="0" w:line="240" w:lineRule="auto"/>
        <w:ind w:hanging="601"/>
        <w:contextualSpacing w:val="0"/>
        <w:rPr>
          <w:rFonts w:asciiTheme="minorHAnsi" w:hAnsiTheme="minorHAnsi" w:cstheme="minorHAnsi"/>
          <w:color w:val="000000" w:themeColor="text1"/>
        </w:rPr>
      </w:pPr>
      <w:r w:rsidRPr="00AC7E41">
        <w:rPr>
          <w:rFonts w:asciiTheme="minorHAnsi" w:hAnsiTheme="minorHAnsi" w:cstheme="minorHAnsi"/>
          <w:color w:val="000000" w:themeColor="text1"/>
        </w:rPr>
        <w:t xml:space="preserve">the person’s conviction for the offence has been </w:t>
      </w:r>
      <w:proofErr w:type="gramStart"/>
      <w:r w:rsidRPr="00AC7E41">
        <w:rPr>
          <w:rFonts w:asciiTheme="minorHAnsi" w:hAnsiTheme="minorHAnsi" w:cstheme="minorHAnsi"/>
          <w:color w:val="000000" w:themeColor="text1"/>
        </w:rPr>
        <w:t>quashed;</w:t>
      </w:r>
      <w:proofErr w:type="gramEnd"/>
      <w:r w:rsidRPr="00AC7E41">
        <w:rPr>
          <w:rFonts w:asciiTheme="minorHAnsi" w:hAnsiTheme="minorHAnsi" w:cstheme="minorHAnsi"/>
          <w:color w:val="000000" w:themeColor="text1"/>
        </w:rPr>
        <w:t xml:space="preserve"> </w:t>
      </w:r>
    </w:p>
    <w:p w14:paraId="10DBE28D" w14:textId="77777777" w:rsidR="00AC7E41" w:rsidRPr="00AC7E41" w:rsidRDefault="00AC7E41" w:rsidP="003E13DD">
      <w:pPr>
        <w:pStyle w:val="ListParagraph"/>
        <w:widowControl w:val="0"/>
        <w:numPr>
          <w:ilvl w:val="0"/>
          <w:numId w:val="42"/>
        </w:numPr>
        <w:spacing w:before="120" w:after="0" w:line="240" w:lineRule="auto"/>
        <w:rPr>
          <w:rFonts w:asciiTheme="minorHAnsi" w:hAnsiTheme="minorHAnsi" w:cstheme="minorHAnsi"/>
          <w:color w:val="000000" w:themeColor="text1"/>
        </w:rPr>
      </w:pPr>
      <w:r w:rsidRPr="00AC7E41">
        <w:rPr>
          <w:rFonts w:asciiTheme="minorHAnsi" w:hAnsiTheme="minorHAnsi" w:cstheme="minorHAnsi"/>
          <w:color w:val="000000" w:themeColor="text1"/>
        </w:rPr>
        <w:t xml:space="preserve">that person is or was a director or occupied an influential position in the management or financial administration of an organisation that had failed to comply with the requirements or obligations owed to the Commonwealth in relation to any other grant; or </w:t>
      </w:r>
    </w:p>
    <w:p w14:paraId="5E8EEC86" w14:textId="77777777" w:rsidR="00AC7E41" w:rsidRPr="00AC7E41" w:rsidRDefault="00AC7E41" w:rsidP="003E13DD">
      <w:pPr>
        <w:pStyle w:val="ListParagraph"/>
        <w:widowControl w:val="0"/>
        <w:numPr>
          <w:ilvl w:val="0"/>
          <w:numId w:val="42"/>
        </w:numPr>
        <w:spacing w:before="120" w:after="0" w:line="240" w:lineRule="auto"/>
        <w:rPr>
          <w:rFonts w:asciiTheme="minorHAnsi" w:hAnsiTheme="minorHAnsi" w:cstheme="minorHAnsi"/>
          <w:color w:val="000000" w:themeColor="text1"/>
        </w:rPr>
      </w:pPr>
      <w:r w:rsidRPr="00AC7E41">
        <w:rPr>
          <w:rFonts w:asciiTheme="minorHAnsi" w:hAnsiTheme="minorHAnsi" w:cstheme="minorHAnsi"/>
          <w:color w:val="000000" w:themeColor="text1"/>
        </w:rPr>
        <w:t>the person is otherwise prohibited from being a member or director or employee or responsible officer of the Grantee’s organisation under the relevant legislation.</w:t>
      </w:r>
    </w:p>
    <w:p w14:paraId="2C14BE74" w14:textId="77777777" w:rsidR="00AC7E41" w:rsidRPr="00AC7E41" w:rsidRDefault="00AC7E41" w:rsidP="00AC7E41">
      <w:pPr>
        <w:spacing w:before="120"/>
        <w:rPr>
          <w:rFonts w:asciiTheme="minorHAnsi" w:hAnsiTheme="minorHAnsi" w:cstheme="minorHAnsi"/>
          <w:color w:val="000000" w:themeColor="text1"/>
        </w:rPr>
      </w:pPr>
      <w:r w:rsidRPr="00AC7E41">
        <w:rPr>
          <w:rFonts w:asciiTheme="minorHAnsi" w:hAnsiTheme="minorHAnsi" w:cstheme="minorHAnsi"/>
          <w:color w:val="000000" w:themeColor="text1"/>
        </w:rPr>
        <w:t>CB23.5</w:t>
      </w:r>
      <w:r w:rsidRPr="00AC7E41">
        <w:rPr>
          <w:rFonts w:asciiTheme="minorHAnsi" w:hAnsiTheme="minorHAnsi" w:cstheme="minorHAnsi"/>
          <w:color w:val="000000" w:themeColor="text1"/>
        </w:rPr>
        <w:tab/>
        <w:t xml:space="preserve">If the Grantee is an Aboriginal and Torres Strait Islander corporation incorporated under the </w:t>
      </w:r>
      <w:r w:rsidRPr="00AC7E41">
        <w:rPr>
          <w:rFonts w:asciiTheme="minorHAnsi" w:hAnsiTheme="minorHAnsi" w:cstheme="minorHAnsi"/>
          <w:i/>
          <w:color w:val="000000" w:themeColor="text1"/>
        </w:rPr>
        <w:t>Corporations (Aboriginal and Torres Strait Islander) Act 2006</w:t>
      </w:r>
      <w:r w:rsidRPr="00AC7E41">
        <w:rPr>
          <w:rFonts w:asciiTheme="minorHAnsi" w:hAnsiTheme="minorHAnsi" w:cstheme="minorHAnsi"/>
          <w:color w:val="000000" w:themeColor="text1"/>
        </w:rPr>
        <w:t xml:space="preserve"> (</w:t>
      </w:r>
      <w:proofErr w:type="spellStart"/>
      <w:r w:rsidRPr="00AC7E41">
        <w:rPr>
          <w:rFonts w:asciiTheme="minorHAnsi" w:hAnsiTheme="minorHAnsi" w:cstheme="minorHAnsi"/>
          <w:color w:val="000000" w:themeColor="text1"/>
        </w:rPr>
        <w:t>Cth</w:t>
      </w:r>
      <w:proofErr w:type="spellEnd"/>
      <w:r w:rsidRPr="00AC7E41">
        <w:rPr>
          <w:rFonts w:asciiTheme="minorHAnsi" w:hAnsiTheme="minorHAnsi" w:cstheme="minorHAnsi"/>
          <w:color w:val="000000" w:themeColor="text1"/>
        </w:rPr>
        <w:t>) (the CATSI Act), in the event that the Grantee’s public officer receives a notice from the Registrar of Aboriginal and Torres Strait Islander Corporations under section 487-10 of the CATSI Act calling upon the Grantee to show cause why an administrator should not be appointed, the Grantee agrees to notify the Commonwealth within 5 Business Days of the date of receipt of such a notice.</w:t>
      </w:r>
    </w:p>
    <w:p w14:paraId="32DB1F97" w14:textId="77777777" w:rsidR="00AC7E41" w:rsidRPr="00AC7E41" w:rsidRDefault="00AC7E41" w:rsidP="00AC7E41">
      <w:pPr>
        <w:spacing w:before="120"/>
        <w:rPr>
          <w:rFonts w:asciiTheme="minorHAnsi" w:hAnsiTheme="minorHAnsi" w:cstheme="minorHAnsi"/>
          <w:color w:val="000000" w:themeColor="text1"/>
        </w:rPr>
      </w:pPr>
      <w:r w:rsidRPr="00AC7E41">
        <w:rPr>
          <w:rFonts w:asciiTheme="minorHAnsi" w:hAnsiTheme="minorHAnsi" w:cstheme="minorHAnsi"/>
          <w:color w:val="000000" w:themeColor="text1"/>
        </w:rPr>
        <w:t>CB23.6</w:t>
      </w:r>
      <w:r w:rsidRPr="00AC7E41">
        <w:rPr>
          <w:rFonts w:asciiTheme="minorHAnsi" w:hAnsiTheme="minorHAnsi" w:cstheme="minorHAnsi"/>
          <w:color w:val="000000" w:themeColor="text1"/>
        </w:rPr>
        <w:tab/>
        <w:t xml:space="preserve">If the Grantee is registered under the </w:t>
      </w:r>
      <w:r w:rsidRPr="00AC7E41">
        <w:rPr>
          <w:rFonts w:asciiTheme="minorHAnsi" w:hAnsiTheme="minorHAnsi" w:cstheme="minorHAnsi"/>
          <w:i/>
          <w:color w:val="000000" w:themeColor="text1"/>
        </w:rPr>
        <w:t>Corporations Act 2001</w:t>
      </w:r>
      <w:r w:rsidRPr="00AC7E41">
        <w:rPr>
          <w:rFonts w:asciiTheme="minorHAnsi" w:hAnsiTheme="minorHAnsi" w:cstheme="minorHAnsi"/>
          <w:color w:val="000000" w:themeColor="text1"/>
        </w:rPr>
        <w:t xml:space="preserve"> (</w:t>
      </w:r>
      <w:proofErr w:type="spellStart"/>
      <w:r w:rsidRPr="00AC7E41">
        <w:rPr>
          <w:rFonts w:asciiTheme="minorHAnsi" w:hAnsiTheme="minorHAnsi" w:cstheme="minorHAnsi"/>
          <w:color w:val="000000" w:themeColor="text1"/>
        </w:rPr>
        <w:t>Cth</w:t>
      </w:r>
      <w:proofErr w:type="spellEnd"/>
      <w:r w:rsidRPr="00AC7E41">
        <w:rPr>
          <w:rFonts w:asciiTheme="minorHAnsi" w:hAnsiTheme="minorHAnsi" w:cstheme="minorHAnsi"/>
          <w:color w:val="000000" w:themeColor="text1"/>
        </w:rPr>
        <w:t xml:space="preserve">), in the event that the Grantee applies to come under, receives a notice requiring the Grantee to show cause why the Grantee should not come under, receives a notice or an application from any other person for the Grantee to come under or has otherwise come under any form of external administration or an order has been made for the purpose of placing the Grantee under external administration, the Grantee agrees to notify the Commonwealth within 5 Business Days of the date of the making or receipt of such a notice or application or the making of such an order. </w:t>
      </w:r>
    </w:p>
    <w:p w14:paraId="1B57A738" w14:textId="77777777" w:rsidR="00AC7E41" w:rsidRPr="00AC7E41" w:rsidRDefault="00AC7E41" w:rsidP="00AC7E41">
      <w:pPr>
        <w:spacing w:before="120"/>
        <w:rPr>
          <w:rFonts w:asciiTheme="minorHAnsi" w:hAnsiTheme="minorHAnsi" w:cstheme="minorHAnsi"/>
          <w:color w:val="000000" w:themeColor="text1"/>
        </w:rPr>
      </w:pPr>
      <w:r w:rsidRPr="00AC7E41">
        <w:rPr>
          <w:rFonts w:asciiTheme="minorHAnsi" w:hAnsiTheme="minorHAnsi" w:cstheme="minorHAnsi"/>
          <w:color w:val="000000" w:themeColor="text1"/>
        </w:rPr>
        <w:t>CB23.7</w:t>
      </w:r>
      <w:r w:rsidRPr="00AC7E41">
        <w:rPr>
          <w:rFonts w:asciiTheme="minorHAnsi" w:hAnsiTheme="minorHAnsi" w:cstheme="minorHAnsi"/>
          <w:color w:val="000000" w:themeColor="text1"/>
        </w:rPr>
        <w:tab/>
        <w:t>If one of the events specified in CB23.5 or CB23.6 occurs, and without limiting clause 19.4, the Commonwealth may withhold payment of the Grant in accordance with clause 2.2 or suspend the Agreement in accordance with clause 19.2 as though the event constituted a failure by the Grantee to comply with this Agreement.</w:t>
      </w:r>
    </w:p>
    <w:p w14:paraId="4ACD085E" w14:textId="1B8B8612" w:rsidR="00081370" w:rsidRPr="006B3146" w:rsidRDefault="00081370" w:rsidP="00723B4C">
      <w:pPr>
        <w:pStyle w:val="Heading3"/>
      </w:pPr>
      <w:r>
        <w:t>CB23A Incorporation requirement</w:t>
      </w:r>
    </w:p>
    <w:p w14:paraId="12128C41" w14:textId="5D4056A7" w:rsidR="00AC7E41" w:rsidRDefault="00FA26D6" w:rsidP="5BDF1E38">
      <w:pPr>
        <w:widowControl w:val="0"/>
        <w:ind w:left="709" w:hanging="709"/>
        <w:rPr>
          <w:rFonts w:asciiTheme="minorHAnsi" w:hAnsiTheme="minorHAnsi"/>
        </w:rPr>
      </w:pPr>
      <w:r>
        <w:rPr>
          <w:rFonts w:asciiTheme="minorHAnsi" w:hAnsiTheme="minorHAnsi"/>
        </w:rPr>
        <w:t>Not applicable</w:t>
      </w:r>
    </w:p>
    <w:p w14:paraId="4966EB57" w14:textId="4F13B979" w:rsidR="007E4291" w:rsidRDefault="721E8CFB" w:rsidP="001F07BE">
      <w:pPr>
        <w:pStyle w:val="Heading3"/>
      </w:pPr>
      <w:r>
        <w:t>CB24 Counterparts</w:t>
      </w:r>
    </w:p>
    <w:p w14:paraId="262B0EBE" w14:textId="1C918166" w:rsidR="00B6334C" w:rsidRPr="00FD1362" w:rsidRDefault="00B6334C" w:rsidP="5A55DDFA">
      <w:pPr>
        <w:pStyle w:val="Default"/>
        <w:ind w:left="567" w:hanging="567"/>
        <w:rPr>
          <w:rFonts w:asciiTheme="minorHAnsi" w:hAnsiTheme="minorHAnsi"/>
          <w:color w:val="auto"/>
          <w:sz w:val="22"/>
          <w:szCs w:val="22"/>
        </w:rPr>
      </w:pPr>
      <w:r w:rsidRPr="2883CD3A">
        <w:rPr>
          <w:rFonts w:asciiTheme="minorHAnsi" w:hAnsiTheme="minorHAnsi"/>
          <w:color w:val="auto"/>
          <w:sz w:val="22"/>
          <w:szCs w:val="22"/>
        </w:rPr>
        <w:t>CB</w:t>
      </w:r>
      <w:r w:rsidR="004363C2" w:rsidRPr="2883CD3A">
        <w:rPr>
          <w:rFonts w:asciiTheme="minorHAnsi" w:hAnsiTheme="minorHAnsi"/>
          <w:color w:val="auto"/>
          <w:sz w:val="22"/>
          <w:szCs w:val="22"/>
        </w:rPr>
        <w:t>24</w:t>
      </w:r>
      <w:r w:rsidRPr="2883CD3A">
        <w:rPr>
          <w:rFonts w:asciiTheme="minorHAnsi" w:hAnsiTheme="minorHAnsi"/>
          <w:color w:val="auto"/>
          <w:sz w:val="22"/>
          <w:szCs w:val="22"/>
        </w:rPr>
        <w:t>.1 This Agreement may be executed in any number of counterparts. All counterparts, taken together, constitute one instrument. A Party may execute this Agreement by signing any counterpart.</w:t>
      </w:r>
    </w:p>
    <w:p w14:paraId="5EFC883D" w14:textId="26D99D28" w:rsidR="2883CD3A" w:rsidRDefault="2883CD3A" w:rsidP="2883CD3A">
      <w:pPr>
        <w:pStyle w:val="Default"/>
        <w:ind w:left="567" w:hanging="567"/>
        <w:rPr>
          <w:rFonts w:asciiTheme="minorHAnsi" w:hAnsiTheme="minorHAnsi"/>
          <w:color w:val="auto"/>
          <w:sz w:val="22"/>
          <w:szCs w:val="22"/>
        </w:rPr>
      </w:pPr>
    </w:p>
    <w:p w14:paraId="1A1022CC" w14:textId="32725080" w:rsidR="4D12700D" w:rsidRDefault="4D12700D" w:rsidP="2883CD3A">
      <w:pPr>
        <w:pStyle w:val="Default"/>
        <w:ind w:left="567" w:hanging="567"/>
        <w:rPr>
          <w:rFonts w:asciiTheme="minorHAnsi" w:hAnsiTheme="minorHAnsi"/>
          <w:b/>
          <w:bCs/>
          <w:color w:val="auto"/>
        </w:rPr>
      </w:pPr>
      <w:r w:rsidRPr="2883CD3A">
        <w:rPr>
          <w:rFonts w:asciiTheme="minorHAnsi" w:hAnsiTheme="minorHAnsi"/>
          <w:b/>
          <w:bCs/>
          <w:color w:val="auto"/>
        </w:rPr>
        <w:t>CB25. Employees subject to SACS Decision</w:t>
      </w:r>
    </w:p>
    <w:p w14:paraId="2AF589A2" w14:textId="39D06705" w:rsidR="2883CD3A" w:rsidRDefault="2883CD3A" w:rsidP="2883CD3A">
      <w:pPr>
        <w:pStyle w:val="Default"/>
        <w:ind w:left="567" w:hanging="567"/>
        <w:rPr>
          <w:rFonts w:asciiTheme="minorHAnsi" w:hAnsiTheme="minorHAnsi"/>
          <w:b/>
          <w:bCs/>
          <w:color w:val="auto"/>
        </w:rPr>
      </w:pPr>
    </w:p>
    <w:p w14:paraId="3E871C12" w14:textId="71DB610C" w:rsidR="4D12700D" w:rsidRDefault="4D12700D" w:rsidP="2883CD3A">
      <w:pPr>
        <w:pStyle w:val="Default"/>
        <w:ind w:left="567" w:hanging="567"/>
        <w:rPr>
          <w:rFonts w:asciiTheme="minorHAnsi" w:hAnsiTheme="minorHAnsi"/>
          <w:color w:val="auto"/>
          <w:sz w:val="22"/>
          <w:szCs w:val="22"/>
        </w:rPr>
      </w:pPr>
      <w:r w:rsidRPr="2883CD3A">
        <w:rPr>
          <w:rFonts w:asciiTheme="minorHAnsi" w:hAnsiTheme="minorHAnsi"/>
          <w:color w:val="auto"/>
          <w:sz w:val="22"/>
          <w:szCs w:val="22"/>
        </w:rPr>
        <w:t>Not applicable</w:t>
      </w:r>
    </w:p>
    <w:p w14:paraId="5AEE12BA" w14:textId="02D63EC9" w:rsidR="00BB3E56" w:rsidRPr="00FD1362" w:rsidRDefault="00BB3E56" w:rsidP="001F07BE">
      <w:pPr>
        <w:pStyle w:val="Heading3"/>
      </w:pPr>
      <w:r w:rsidRPr="00FD1362">
        <w:t xml:space="preserve">CB26. </w:t>
      </w:r>
      <w:r>
        <w:t xml:space="preserve">Program </w:t>
      </w:r>
      <w:r w:rsidRPr="00FD1362">
        <w:t>Interoperability with National Disability Insurance Scheme</w:t>
      </w:r>
    </w:p>
    <w:p w14:paraId="3CB4A0C1" w14:textId="3CC2317B" w:rsidR="00BB3E56" w:rsidRDefault="00BB3E56" w:rsidP="5A55DDFA">
      <w:pPr>
        <w:ind w:left="567" w:hanging="567"/>
        <w:rPr>
          <w:rFonts w:asciiTheme="minorHAnsi" w:hAnsiTheme="minorHAnsi"/>
        </w:rPr>
      </w:pPr>
      <w:r w:rsidRPr="5A55DDFA">
        <w:rPr>
          <w:rFonts w:asciiTheme="minorHAnsi" w:hAnsiTheme="minorHAnsi"/>
        </w:rPr>
        <w:t>Not applicable</w:t>
      </w:r>
    </w:p>
    <w:p w14:paraId="01AA4D6F" w14:textId="483F7E24" w:rsidR="00BB3E56" w:rsidRPr="00FD1362" w:rsidRDefault="001F07BE" w:rsidP="001F07BE">
      <w:pPr>
        <w:pStyle w:val="Heading3"/>
      </w:pPr>
      <w:r>
        <w:t>CB27</w:t>
      </w:r>
      <w:r w:rsidR="00BB3E56" w:rsidRPr="00FD1362">
        <w:t xml:space="preserve"> Rollover of </w:t>
      </w:r>
      <w:r w:rsidR="00BB3E56">
        <w:t>Surplus and</w:t>
      </w:r>
      <w:r w:rsidR="00BB3E56" w:rsidRPr="00FD1362">
        <w:t xml:space="preserve"> Uncommitted Funds</w:t>
      </w:r>
    </w:p>
    <w:p w14:paraId="7F53070B" w14:textId="77777777" w:rsidR="004363C2" w:rsidRPr="00FD1362" w:rsidRDefault="25036ADA" w:rsidP="5A55DDFA">
      <w:pPr>
        <w:pStyle w:val="Default"/>
        <w:rPr>
          <w:rFonts w:asciiTheme="minorHAnsi" w:hAnsiTheme="minorHAnsi"/>
          <w:color w:val="auto"/>
          <w:sz w:val="22"/>
          <w:szCs w:val="22"/>
        </w:rPr>
      </w:pPr>
      <w:r w:rsidRPr="43F1F9F1">
        <w:rPr>
          <w:rFonts w:ascii="Calibri" w:hAnsi="Calibri"/>
          <w:color w:val="auto"/>
          <w:sz w:val="22"/>
          <w:szCs w:val="22"/>
        </w:rPr>
        <w:t>CB27.1</w:t>
      </w:r>
      <w:r w:rsidR="004363C2">
        <w:tab/>
      </w:r>
      <w:r w:rsidRPr="43F1F9F1">
        <w:rPr>
          <w:rFonts w:asciiTheme="minorHAnsi" w:hAnsiTheme="minorHAnsi"/>
          <w:color w:val="auto"/>
          <w:sz w:val="22"/>
          <w:szCs w:val="22"/>
        </w:rPr>
        <w:t>In this Agreement:</w:t>
      </w:r>
    </w:p>
    <w:p w14:paraId="2F422104" w14:textId="77777777" w:rsidR="004363C2" w:rsidRPr="00FD1362" w:rsidRDefault="004363C2" w:rsidP="004363C2">
      <w:pPr>
        <w:pStyle w:val="Default"/>
        <w:rPr>
          <w:rFonts w:asciiTheme="minorHAnsi" w:hAnsiTheme="minorHAnsi"/>
          <w:color w:val="auto"/>
          <w:sz w:val="22"/>
          <w:szCs w:val="22"/>
        </w:rPr>
      </w:pPr>
    </w:p>
    <w:p w14:paraId="16F95F36" w14:textId="2DC4E4C2" w:rsidR="004363C2" w:rsidRPr="00FD1362" w:rsidRDefault="00FD0A60" w:rsidP="004363C2">
      <w:pPr>
        <w:pStyle w:val="Default"/>
        <w:rPr>
          <w:rFonts w:asciiTheme="minorHAnsi" w:hAnsiTheme="minorHAnsi"/>
          <w:color w:val="auto"/>
          <w:sz w:val="22"/>
          <w:szCs w:val="22"/>
        </w:rPr>
      </w:pPr>
      <w:r>
        <w:rPr>
          <w:rFonts w:asciiTheme="minorHAnsi" w:hAnsiTheme="minorHAnsi"/>
          <w:b/>
          <w:color w:val="auto"/>
          <w:sz w:val="22"/>
          <w:szCs w:val="22"/>
        </w:rPr>
        <w:t>Surplus</w:t>
      </w:r>
      <w:r w:rsidR="004363C2" w:rsidRPr="00FD1362">
        <w:rPr>
          <w:rFonts w:asciiTheme="minorHAnsi" w:hAnsiTheme="minorHAnsi"/>
          <w:b/>
          <w:color w:val="auto"/>
          <w:sz w:val="22"/>
          <w:szCs w:val="22"/>
        </w:rPr>
        <w:t xml:space="preserve"> and Uncommitted Funds</w:t>
      </w:r>
      <w:r w:rsidR="00373072">
        <w:rPr>
          <w:rFonts w:asciiTheme="minorHAnsi" w:hAnsiTheme="minorHAnsi"/>
          <w:color w:val="auto"/>
          <w:sz w:val="22"/>
          <w:szCs w:val="22"/>
        </w:rPr>
        <w:t xml:space="preserve"> </w:t>
      </w:r>
      <w:r w:rsidR="004363C2" w:rsidRPr="00FD1362">
        <w:rPr>
          <w:rFonts w:asciiTheme="minorHAnsi" w:hAnsiTheme="minorHAnsi"/>
          <w:color w:val="auto"/>
          <w:sz w:val="22"/>
          <w:szCs w:val="22"/>
        </w:rPr>
        <w:t xml:space="preserve">means </w:t>
      </w:r>
      <w:r>
        <w:rPr>
          <w:rFonts w:asciiTheme="minorHAnsi" w:hAnsiTheme="minorHAnsi"/>
          <w:color w:val="auto"/>
          <w:sz w:val="22"/>
          <w:szCs w:val="22"/>
        </w:rPr>
        <w:t>surplus</w:t>
      </w:r>
      <w:r w:rsidR="004363C2" w:rsidRPr="00FD1362">
        <w:rPr>
          <w:rFonts w:asciiTheme="minorHAnsi" w:hAnsiTheme="minorHAnsi"/>
          <w:color w:val="auto"/>
          <w:sz w:val="22"/>
          <w:szCs w:val="22"/>
        </w:rPr>
        <w:t xml:space="preserve"> and uncommitted funds provided by the Commonwealth through previous grant agreements relating to activities which are the same as or </w:t>
      </w:r>
      <w:proofErr w:type="gramStart"/>
      <w:r w:rsidR="004363C2" w:rsidRPr="00FD1362">
        <w:rPr>
          <w:rFonts w:asciiTheme="minorHAnsi" w:hAnsiTheme="minorHAnsi"/>
          <w:color w:val="auto"/>
          <w:sz w:val="22"/>
          <w:szCs w:val="22"/>
        </w:rPr>
        <w:t>similar to</w:t>
      </w:r>
      <w:proofErr w:type="gramEnd"/>
      <w:r w:rsidR="004363C2" w:rsidRPr="00FD1362">
        <w:rPr>
          <w:rFonts w:asciiTheme="minorHAnsi" w:hAnsiTheme="minorHAnsi"/>
          <w:color w:val="auto"/>
          <w:sz w:val="22"/>
          <w:szCs w:val="22"/>
        </w:rPr>
        <w:t xml:space="preserve"> the Activity and which are confirmed by final financial statements provided under the previous grant agreements.</w:t>
      </w:r>
    </w:p>
    <w:p w14:paraId="77C65C67" w14:textId="77777777" w:rsidR="004363C2" w:rsidRPr="00FD1362" w:rsidRDefault="004363C2" w:rsidP="004363C2">
      <w:pPr>
        <w:pStyle w:val="Default"/>
        <w:rPr>
          <w:rFonts w:asciiTheme="minorHAnsi" w:hAnsiTheme="minorHAnsi"/>
          <w:color w:val="auto"/>
          <w:sz w:val="22"/>
          <w:szCs w:val="22"/>
        </w:rPr>
      </w:pPr>
    </w:p>
    <w:p w14:paraId="0FD3C7B1" w14:textId="460AF577" w:rsidR="004363C2" w:rsidRPr="00FD1362" w:rsidRDefault="004363C2" w:rsidP="09EF169D">
      <w:pPr>
        <w:pStyle w:val="Default"/>
        <w:rPr>
          <w:rFonts w:asciiTheme="minorHAnsi" w:hAnsiTheme="minorHAnsi"/>
          <w:color w:val="auto"/>
          <w:sz w:val="22"/>
          <w:szCs w:val="22"/>
        </w:rPr>
      </w:pPr>
      <w:r w:rsidRPr="09EF169D">
        <w:rPr>
          <w:rFonts w:asciiTheme="minorHAnsi" w:hAnsiTheme="minorHAnsi"/>
          <w:color w:val="auto"/>
          <w:sz w:val="22"/>
          <w:szCs w:val="22"/>
        </w:rPr>
        <w:t>CB27.</w:t>
      </w:r>
      <w:r w:rsidR="3FC1097D" w:rsidRPr="09EF169D">
        <w:rPr>
          <w:rFonts w:asciiTheme="minorHAnsi" w:hAnsiTheme="minorHAnsi"/>
          <w:color w:val="auto"/>
          <w:sz w:val="22"/>
          <w:szCs w:val="22"/>
        </w:rPr>
        <w:t>2</w:t>
      </w:r>
      <w:r w:rsidRPr="00FD1362">
        <w:rPr>
          <w:rFonts w:asciiTheme="minorHAnsi" w:hAnsiTheme="minorHAnsi"/>
          <w:color w:val="auto"/>
          <w:sz w:val="22"/>
          <w:szCs w:val="22"/>
        </w:rPr>
        <w:tab/>
      </w:r>
      <w:r w:rsidRPr="09EF169D">
        <w:rPr>
          <w:rFonts w:asciiTheme="minorHAnsi" w:hAnsiTheme="minorHAnsi"/>
          <w:color w:val="auto"/>
          <w:sz w:val="22"/>
          <w:szCs w:val="22"/>
        </w:rPr>
        <w:t xml:space="preserve">The Parties acknowledge that the Grantee may hold </w:t>
      </w:r>
      <w:r w:rsidR="00FD0A60" w:rsidRPr="09EF169D">
        <w:rPr>
          <w:rFonts w:asciiTheme="minorHAnsi" w:hAnsiTheme="minorHAnsi"/>
          <w:color w:val="auto"/>
          <w:sz w:val="22"/>
          <w:szCs w:val="22"/>
        </w:rPr>
        <w:t>Surplus</w:t>
      </w:r>
      <w:r w:rsidRPr="09EF169D">
        <w:rPr>
          <w:rFonts w:asciiTheme="minorHAnsi" w:hAnsiTheme="minorHAnsi"/>
          <w:color w:val="auto"/>
          <w:sz w:val="22"/>
          <w:szCs w:val="22"/>
        </w:rPr>
        <w:t xml:space="preserve"> and Uncommitted Funds.</w:t>
      </w:r>
    </w:p>
    <w:p w14:paraId="4AA096E9" w14:textId="77777777" w:rsidR="004363C2" w:rsidRPr="00FD1362" w:rsidRDefault="004363C2" w:rsidP="004363C2">
      <w:pPr>
        <w:pStyle w:val="Default"/>
        <w:rPr>
          <w:rFonts w:asciiTheme="minorHAnsi" w:hAnsiTheme="minorHAnsi"/>
          <w:color w:val="auto"/>
          <w:sz w:val="22"/>
          <w:szCs w:val="22"/>
        </w:rPr>
      </w:pPr>
    </w:p>
    <w:p w14:paraId="0DCA38AC" w14:textId="2DF7465F" w:rsidR="004363C2" w:rsidRPr="00FD1362" w:rsidRDefault="004363C2" w:rsidP="09EF169D">
      <w:pPr>
        <w:pStyle w:val="Default"/>
        <w:rPr>
          <w:rFonts w:asciiTheme="minorHAnsi" w:hAnsiTheme="minorHAnsi"/>
          <w:color w:val="auto"/>
          <w:sz w:val="22"/>
          <w:szCs w:val="22"/>
        </w:rPr>
      </w:pPr>
      <w:r w:rsidRPr="09EF169D">
        <w:rPr>
          <w:rFonts w:asciiTheme="minorHAnsi" w:hAnsiTheme="minorHAnsi"/>
          <w:color w:val="auto"/>
          <w:sz w:val="22"/>
          <w:szCs w:val="22"/>
        </w:rPr>
        <w:t>CB27.</w:t>
      </w:r>
      <w:r w:rsidR="07F56B6E" w:rsidRPr="09EF169D">
        <w:rPr>
          <w:rFonts w:asciiTheme="minorHAnsi" w:hAnsiTheme="minorHAnsi"/>
          <w:color w:val="auto"/>
          <w:sz w:val="22"/>
          <w:szCs w:val="22"/>
        </w:rPr>
        <w:t>3</w:t>
      </w:r>
      <w:r w:rsidRPr="00FD1362">
        <w:rPr>
          <w:rFonts w:asciiTheme="minorHAnsi" w:hAnsiTheme="minorHAnsi"/>
          <w:color w:val="auto"/>
          <w:sz w:val="22"/>
          <w:szCs w:val="22"/>
        </w:rPr>
        <w:tab/>
      </w:r>
      <w:r w:rsidRPr="09EF169D">
        <w:rPr>
          <w:rFonts w:asciiTheme="minorHAnsi" w:hAnsiTheme="minorHAnsi"/>
          <w:color w:val="auto"/>
          <w:sz w:val="22"/>
          <w:szCs w:val="22"/>
        </w:rPr>
        <w:t xml:space="preserve">The Commonwealth may give the Grantee written approval to retain all or part of any </w:t>
      </w:r>
      <w:r w:rsidR="00FD0A60" w:rsidRPr="09EF169D">
        <w:rPr>
          <w:rFonts w:asciiTheme="minorHAnsi" w:hAnsiTheme="minorHAnsi"/>
          <w:color w:val="auto"/>
          <w:sz w:val="22"/>
          <w:szCs w:val="22"/>
        </w:rPr>
        <w:t>Surplus</w:t>
      </w:r>
      <w:r w:rsidRPr="09EF169D">
        <w:rPr>
          <w:rFonts w:asciiTheme="minorHAnsi" w:hAnsiTheme="minorHAnsi"/>
          <w:color w:val="auto"/>
          <w:sz w:val="22"/>
          <w:szCs w:val="22"/>
        </w:rPr>
        <w:t xml:space="preserve"> and Uncommitted Funds and treat those funds as part of the Grant provided under, and subject to, this Agreement.  The Commonwealth may give such approval subject to conditions.</w:t>
      </w:r>
    </w:p>
    <w:p w14:paraId="21ECD1AA" w14:textId="77777777" w:rsidR="004363C2" w:rsidRPr="00FD1362" w:rsidRDefault="004363C2" w:rsidP="004363C2">
      <w:pPr>
        <w:pStyle w:val="Default"/>
        <w:rPr>
          <w:rFonts w:asciiTheme="minorHAnsi" w:hAnsiTheme="minorHAnsi"/>
          <w:color w:val="auto"/>
          <w:sz w:val="22"/>
          <w:szCs w:val="22"/>
        </w:rPr>
      </w:pPr>
    </w:p>
    <w:p w14:paraId="15341C8F" w14:textId="5D3FA692" w:rsidR="004363C2" w:rsidRPr="00FD1362" w:rsidRDefault="004363C2" w:rsidP="09EF169D">
      <w:pPr>
        <w:pStyle w:val="Default"/>
        <w:rPr>
          <w:rFonts w:asciiTheme="minorHAnsi" w:hAnsiTheme="minorHAnsi"/>
          <w:color w:val="auto"/>
          <w:sz w:val="22"/>
          <w:szCs w:val="22"/>
        </w:rPr>
      </w:pPr>
      <w:r w:rsidRPr="09EF169D">
        <w:rPr>
          <w:rFonts w:asciiTheme="minorHAnsi" w:hAnsiTheme="minorHAnsi"/>
          <w:color w:val="auto"/>
          <w:sz w:val="22"/>
          <w:szCs w:val="22"/>
        </w:rPr>
        <w:t>CB27.</w:t>
      </w:r>
      <w:r w:rsidR="22C36DB1" w:rsidRPr="09EF169D">
        <w:rPr>
          <w:rFonts w:asciiTheme="minorHAnsi" w:hAnsiTheme="minorHAnsi"/>
          <w:color w:val="auto"/>
          <w:sz w:val="22"/>
          <w:szCs w:val="22"/>
        </w:rPr>
        <w:t>4</w:t>
      </w:r>
      <w:r w:rsidRPr="00FD1362">
        <w:rPr>
          <w:rFonts w:asciiTheme="minorHAnsi" w:hAnsiTheme="minorHAnsi"/>
          <w:color w:val="auto"/>
          <w:sz w:val="22"/>
          <w:szCs w:val="22"/>
        </w:rPr>
        <w:tab/>
      </w:r>
      <w:r w:rsidRPr="09EF169D">
        <w:rPr>
          <w:rFonts w:asciiTheme="minorHAnsi" w:hAnsiTheme="minorHAnsi"/>
          <w:color w:val="auto"/>
          <w:sz w:val="22"/>
          <w:szCs w:val="22"/>
        </w:rPr>
        <w:t xml:space="preserve">The Grantee agrees to acquit in the Reporting Material any </w:t>
      </w:r>
      <w:r w:rsidR="00FD0A60" w:rsidRPr="09EF169D">
        <w:rPr>
          <w:rFonts w:asciiTheme="minorHAnsi" w:hAnsiTheme="minorHAnsi"/>
          <w:color w:val="auto"/>
          <w:sz w:val="22"/>
          <w:szCs w:val="22"/>
        </w:rPr>
        <w:t>Surplus</w:t>
      </w:r>
      <w:r w:rsidRPr="09EF169D">
        <w:rPr>
          <w:rFonts w:asciiTheme="minorHAnsi" w:hAnsiTheme="minorHAnsi"/>
          <w:color w:val="auto"/>
          <w:sz w:val="22"/>
          <w:szCs w:val="22"/>
        </w:rPr>
        <w:t xml:space="preserve"> and Uncommitted Funds that are retained and used to deliver the Activity under this Agreement.</w:t>
      </w:r>
    </w:p>
    <w:p w14:paraId="0B385D77" w14:textId="77777777" w:rsidR="004363C2" w:rsidRPr="00FD1362" w:rsidRDefault="004363C2" w:rsidP="004363C2">
      <w:pPr>
        <w:pStyle w:val="Default"/>
        <w:rPr>
          <w:rFonts w:asciiTheme="minorHAnsi" w:hAnsiTheme="minorHAnsi"/>
          <w:color w:val="auto"/>
          <w:sz w:val="22"/>
          <w:szCs w:val="22"/>
        </w:rPr>
      </w:pPr>
    </w:p>
    <w:p w14:paraId="3B364950" w14:textId="4E9236D2" w:rsidR="00FD1362" w:rsidRDefault="004363C2" w:rsidP="09EF169D">
      <w:pPr>
        <w:pStyle w:val="Default"/>
        <w:rPr>
          <w:rFonts w:asciiTheme="minorHAnsi" w:hAnsiTheme="minorHAnsi"/>
          <w:color w:val="auto"/>
          <w:sz w:val="22"/>
          <w:szCs w:val="22"/>
        </w:rPr>
      </w:pPr>
      <w:r w:rsidRPr="09EF169D">
        <w:rPr>
          <w:rFonts w:asciiTheme="minorHAnsi" w:hAnsiTheme="minorHAnsi"/>
          <w:color w:val="auto"/>
          <w:sz w:val="22"/>
          <w:szCs w:val="22"/>
        </w:rPr>
        <w:t>CB27.</w:t>
      </w:r>
      <w:r w:rsidR="2D21EEC8" w:rsidRPr="09EF169D">
        <w:rPr>
          <w:rFonts w:asciiTheme="minorHAnsi" w:hAnsiTheme="minorHAnsi"/>
          <w:color w:val="auto"/>
          <w:sz w:val="22"/>
          <w:szCs w:val="22"/>
        </w:rPr>
        <w:t>5</w:t>
      </w:r>
      <w:r w:rsidRPr="00FD1362">
        <w:rPr>
          <w:rFonts w:asciiTheme="minorHAnsi" w:hAnsiTheme="minorHAnsi"/>
          <w:color w:val="auto"/>
          <w:sz w:val="22"/>
          <w:szCs w:val="22"/>
        </w:rPr>
        <w:tab/>
      </w:r>
      <w:r w:rsidRPr="09EF169D">
        <w:rPr>
          <w:rFonts w:asciiTheme="minorHAnsi" w:hAnsiTheme="minorHAnsi"/>
          <w:color w:val="auto"/>
          <w:sz w:val="22"/>
          <w:szCs w:val="22"/>
        </w:rPr>
        <w:t xml:space="preserve">This clause does not affect the Commonwealth’s right to require the repayment of the balance of </w:t>
      </w:r>
      <w:r w:rsidR="00D315AA" w:rsidRPr="09EF169D">
        <w:rPr>
          <w:rFonts w:asciiTheme="minorHAnsi" w:hAnsiTheme="minorHAnsi"/>
          <w:color w:val="auto"/>
          <w:sz w:val="22"/>
          <w:szCs w:val="22"/>
        </w:rPr>
        <w:t>Surplus and Uncommitted Funds.</w:t>
      </w:r>
    </w:p>
    <w:p w14:paraId="28E1C542" w14:textId="5035C885" w:rsidR="00D315AA" w:rsidRDefault="00D315AA" w:rsidP="004363C2">
      <w:pPr>
        <w:pStyle w:val="Default"/>
        <w:rPr>
          <w:rFonts w:asciiTheme="minorHAnsi" w:hAnsiTheme="minorHAnsi"/>
          <w:color w:val="auto"/>
          <w:sz w:val="22"/>
          <w:szCs w:val="22"/>
        </w:rPr>
      </w:pPr>
    </w:p>
    <w:p w14:paraId="3A5A6631" w14:textId="3EDD6232" w:rsidR="00D315AA" w:rsidRPr="00FD0A60" w:rsidRDefault="00D315AA" w:rsidP="09EF169D">
      <w:pPr>
        <w:pStyle w:val="Default"/>
        <w:rPr>
          <w:rFonts w:asciiTheme="minorHAnsi" w:hAnsiTheme="minorHAnsi"/>
          <w:color w:val="auto"/>
          <w:sz w:val="22"/>
          <w:szCs w:val="22"/>
        </w:rPr>
      </w:pPr>
      <w:r w:rsidRPr="09EF169D">
        <w:rPr>
          <w:rFonts w:asciiTheme="minorHAnsi" w:hAnsiTheme="minorHAnsi"/>
          <w:color w:val="auto"/>
          <w:sz w:val="22"/>
          <w:szCs w:val="22"/>
        </w:rPr>
        <w:t>CB27.</w:t>
      </w:r>
      <w:r w:rsidR="54C6B66C" w:rsidRPr="09EF169D">
        <w:rPr>
          <w:rFonts w:asciiTheme="minorHAnsi" w:hAnsiTheme="minorHAnsi"/>
          <w:color w:val="auto"/>
          <w:sz w:val="22"/>
          <w:szCs w:val="22"/>
        </w:rPr>
        <w:t>6</w:t>
      </w:r>
      <w:r w:rsidRPr="09EF169D">
        <w:rPr>
          <w:rFonts w:asciiTheme="minorHAnsi" w:hAnsiTheme="minorHAnsi"/>
          <w:color w:val="auto"/>
          <w:sz w:val="22"/>
          <w:szCs w:val="22"/>
        </w:rPr>
        <w:t xml:space="preserve"> This clause survives the termination or expiry of the Agreement.</w:t>
      </w:r>
    </w:p>
    <w:p w14:paraId="796F739F" w14:textId="3FAF3A73" w:rsidR="00BB3E56" w:rsidRPr="00FD1362" w:rsidRDefault="22C575D0" w:rsidP="001F07BE">
      <w:pPr>
        <w:pStyle w:val="Heading3"/>
      </w:pPr>
      <w:r>
        <w:t>CB28</w:t>
      </w:r>
      <w:r w:rsidR="1C5EDF6C">
        <w:t xml:space="preserve"> Secret and Sacred Indigenous Material</w:t>
      </w:r>
    </w:p>
    <w:p w14:paraId="421AC97D" w14:textId="28F016E3" w:rsidR="004363C2" w:rsidRPr="00FD1362" w:rsidRDefault="004363C2" w:rsidP="004363C2">
      <w:pPr>
        <w:pStyle w:val="Default"/>
        <w:rPr>
          <w:rFonts w:ascii="Calibri" w:hAnsi="Calibri"/>
          <w:sz w:val="22"/>
          <w:szCs w:val="22"/>
          <w:lang w:val="en-US"/>
        </w:rPr>
      </w:pPr>
      <w:r w:rsidRPr="5A55DDFA">
        <w:rPr>
          <w:rFonts w:ascii="Calibri" w:hAnsi="Calibri"/>
          <w:sz w:val="22"/>
          <w:szCs w:val="22"/>
          <w:lang w:val="en-US"/>
        </w:rPr>
        <w:t>CB28.</w:t>
      </w:r>
      <w:proofErr w:type="gramStart"/>
      <w:r w:rsidRPr="5A55DDFA">
        <w:rPr>
          <w:rFonts w:ascii="Calibri" w:hAnsi="Calibri"/>
          <w:sz w:val="22"/>
          <w:szCs w:val="22"/>
          <w:lang w:val="en-US"/>
        </w:rPr>
        <w:t>1  In</w:t>
      </w:r>
      <w:proofErr w:type="gramEnd"/>
      <w:r w:rsidRPr="5A55DDFA">
        <w:rPr>
          <w:rFonts w:ascii="Calibri" w:hAnsi="Calibri"/>
          <w:sz w:val="22"/>
          <w:szCs w:val="22"/>
          <w:lang w:val="en-US"/>
        </w:rPr>
        <w:t xml:space="preserve"> this </w:t>
      </w:r>
      <w:r w:rsidR="00FD0A60" w:rsidRPr="5A55DDFA">
        <w:rPr>
          <w:rFonts w:ascii="Calibri" w:hAnsi="Calibri"/>
          <w:sz w:val="22"/>
          <w:szCs w:val="22"/>
          <w:lang w:val="en-US"/>
        </w:rPr>
        <w:t>clause</w:t>
      </w:r>
      <w:r w:rsidRPr="5A55DDFA">
        <w:rPr>
          <w:rFonts w:ascii="Calibri" w:hAnsi="Calibri"/>
          <w:sz w:val="22"/>
          <w:szCs w:val="22"/>
          <w:lang w:val="en-US"/>
        </w:rPr>
        <w:t>:</w:t>
      </w:r>
    </w:p>
    <w:p w14:paraId="18B09B9A" w14:textId="77777777" w:rsidR="004363C2" w:rsidRPr="00FD1362" w:rsidRDefault="004363C2" w:rsidP="004363C2">
      <w:pPr>
        <w:pStyle w:val="Default"/>
        <w:rPr>
          <w:rFonts w:ascii="Calibri" w:hAnsi="Calibri"/>
          <w:sz w:val="22"/>
          <w:szCs w:val="22"/>
          <w:lang w:val="en-US"/>
        </w:rPr>
      </w:pPr>
    </w:p>
    <w:p w14:paraId="4A4E1898" w14:textId="42BB72D0"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Aboriginal person</w:t>
      </w:r>
      <w:r w:rsidRPr="00FD1362">
        <w:rPr>
          <w:rFonts w:ascii="Calibri" w:hAnsi="Calibri"/>
          <w:sz w:val="22"/>
          <w:szCs w:val="22"/>
          <w:lang w:val="en-US"/>
        </w:rPr>
        <w:t xml:space="preserve"> has the same meaning given in the </w:t>
      </w:r>
      <w:r w:rsidRPr="00FD1362">
        <w:rPr>
          <w:rFonts w:ascii="Calibri" w:hAnsi="Calibri"/>
          <w:i/>
          <w:sz w:val="22"/>
          <w:szCs w:val="22"/>
          <w:lang w:val="en-US"/>
        </w:rPr>
        <w:t>Aboriginal and Torres Strait Islander Act 2005</w:t>
      </w:r>
      <w:r w:rsidRPr="00FD1362">
        <w:rPr>
          <w:rFonts w:ascii="Calibri" w:hAnsi="Calibri"/>
          <w:sz w:val="22"/>
          <w:szCs w:val="22"/>
          <w:lang w:val="en-US"/>
        </w:rPr>
        <w:t xml:space="preserve"> (</w:t>
      </w:r>
      <w:proofErr w:type="spellStart"/>
      <w:r w:rsidRPr="00FD1362">
        <w:rPr>
          <w:rFonts w:ascii="Calibri" w:hAnsi="Calibri"/>
          <w:sz w:val="22"/>
          <w:szCs w:val="22"/>
          <w:lang w:val="en-US"/>
        </w:rPr>
        <w:t>Cth</w:t>
      </w:r>
      <w:proofErr w:type="spellEnd"/>
      <w:proofErr w:type="gramStart"/>
      <w:r w:rsidRPr="00FD1362">
        <w:rPr>
          <w:rFonts w:ascii="Calibri" w:hAnsi="Calibri"/>
          <w:sz w:val="22"/>
          <w:szCs w:val="22"/>
          <w:lang w:val="en-US"/>
        </w:rPr>
        <w:t>)</w:t>
      </w:r>
      <w:r w:rsidR="00FD0A60">
        <w:rPr>
          <w:rFonts w:ascii="Calibri" w:hAnsi="Calibri"/>
          <w:sz w:val="22"/>
          <w:szCs w:val="22"/>
          <w:lang w:val="en-US"/>
        </w:rPr>
        <w:t>;</w:t>
      </w:r>
      <w:proofErr w:type="gramEnd"/>
    </w:p>
    <w:p w14:paraId="31125B28" w14:textId="77777777" w:rsidR="004363C2" w:rsidRPr="00FD1362" w:rsidRDefault="004363C2" w:rsidP="004363C2">
      <w:pPr>
        <w:pStyle w:val="Default"/>
        <w:rPr>
          <w:rFonts w:ascii="Calibri" w:hAnsi="Calibri"/>
          <w:sz w:val="22"/>
          <w:szCs w:val="22"/>
          <w:lang w:val="en-US"/>
        </w:rPr>
      </w:pPr>
    </w:p>
    <w:p w14:paraId="283FE280" w14:textId="5AA44347"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Aboriginal Tradition</w:t>
      </w:r>
      <w:r w:rsidRPr="00FD1362">
        <w:rPr>
          <w:rFonts w:ascii="Calibri" w:hAnsi="Calibri"/>
          <w:sz w:val="22"/>
          <w:szCs w:val="22"/>
          <w:lang w:val="en-US"/>
        </w:rPr>
        <w:t xml:space="preserve">   has the meaning given in the </w:t>
      </w:r>
      <w:r w:rsidRPr="00FD1362">
        <w:rPr>
          <w:rFonts w:ascii="Calibri" w:hAnsi="Calibri"/>
          <w:i/>
          <w:sz w:val="22"/>
          <w:szCs w:val="22"/>
          <w:lang w:val="en-US"/>
        </w:rPr>
        <w:t>Aboriginal and Torres Strait Islander Heritage Protection Act 1984</w:t>
      </w:r>
      <w:r w:rsidRPr="00FD1362">
        <w:rPr>
          <w:rFonts w:ascii="Calibri" w:hAnsi="Calibri"/>
          <w:sz w:val="22"/>
          <w:szCs w:val="22"/>
          <w:lang w:val="en-US"/>
        </w:rPr>
        <w:t xml:space="preserve"> (</w:t>
      </w:r>
      <w:proofErr w:type="spellStart"/>
      <w:r w:rsidRPr="00FD1362">
        <w:rPr>
          <w:rFonts w:ascii="Calibri" w:hAnsi="Calibri"/>
          <w:sz w:val="22"/>
          <w:szCs w:val="22"/>
          <w:lang w:val="en-US"/>
        </w:rPr>
        <w:t>Cth</w:t>
      </w:r>
      <w:proofErr w:type="spellEnd"/>
      <w:proofErr w:type="gramStart"/>
      <w:r w:rsidRPr="00FD1362">
        <w:rPr>
          <w:rFonts w:ascii="Calibri" w:hAnsi="Calibri"/>
          <w:sz w:val="22"/>
          <w:szCs w:val="22"/>
          <w:lang w:val="en-US"/>
        </w:rPr>
        <w:t>)</w:t>
      </w:r>
      <w:r w:rsidR="00FD0A60">
        <w:rPr>
          <w:rFonts w:ascii="Calibri" w:hAnsi="Calibri"/>
          <w:sz w:val="22"/>
          <w:szCs w:val="22"/>
          <w:lang w:val="en-US"/>
        </w:rPr>
        <w:t>;</w:t>
      </w:r>
      <w:proofErr w:type="gramEnd"/>
    </w:p>
    <w:p w14:paraId="18D27693" w14:textId="36284A69" w:rsidR="004363C2" w:rsidRPr="00FD1362" w:rsidRDefault="004363C2" w:rsidP="004363C2">
      <w:pPr>
        <w:pStyle w:val="Default"/>
        <w:rPr>
          <w:rFonts w:ascii="Calibri" w:hAnsi="Calibri"/>
          <w:sz w:val="22"/>
          <w:szCs w:val="22"/>
          <w:lang w:val="en-US"/>
        </w:rPr>
      </w:pPr>
    </w:p>
    <w:p w14:paraId="5D1B9B46" w14:textId="5CCD9AF8"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Indigenous Person</w:t>
      </w:r>
      <w:r w:rsidRPr="00FD1362">
        <w:rPr>
          <w:rFonts w:ascii="Calibri" w:hAnsi="Calibri"/>
          <w:sz w:val="22"/>
          <w:szCs w:val="22"/>
          <w:lang w:val="en-US"/>
        </w:rPr>
        <w:t xml:space="preserve"> means a person who is or identifies and is accepted as an Aboriginal person or a Torres Strait </w:t>
      </w:r>
      <w:proofErr w:type="gramStart"/>
      <w:r w:rsidRPr="00FD1362">
        <w:rPr>
          <w:rFonts w:ascii="Calibri" w:hAnsi="Calibri"/>
          <w:sz w:val="22"/>
          <w:szCs w:val="22"/>
          <w:lang w:val="en-US"/>
        </w:rPr>
        <w:t>Islander</w:t>
      </w:r>
      <w:r w:rsidR="00FD0A60">
        <w:rPr>
          <w:rFonts w:ascii="Calibri" w:hAnsi="Calibri"/>
          <w:sz w:val="22"/>
          <w:szCs w:val="22"/>
          <w:lang w:val="en-US"/>
        </w:rPr>
        <w:t>;</w:t>
      </w:r>
      <w:proofErr w:type="gramEnd"/>
    </w:p>
    <w:p w14:paraId="0720BD47" w14:textId="77777777" w:rsidR="004363C2" w:rsidRPr="00FD1362" w:rsidRDefault="004363C2" w:rsidP="004363C2">
      <w:pPr>
        <w:pStyle w:val="Default"/>
        <w:rPr>
          <w:rFonts w:ascii="Calibri" w:hAnsi="Calibri"/>
          <w:sz w:val="22"/>
          <w:szCs w:val="22"/>
          <w:lang w:val="en-US"/>
        </w:rPr>
      </w:pPr>
    </w:p>
    <w:p w14:paraId="0E09EF0A" w14:textId="6D7B21A9"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Secret and Sacred Indigenous Material ...</w:t>
      </w:r>
      <w:r w:rsidRPr="00FD1362">
        <w:rPr>
          <w:rFonts w:ascii="Calibri" w:hAnsi="Calibri"/>
          <w:sz w:val="22"/>
          <w:szCs w:val="22"/>
          <w:lang w:val="en-US"/>
        </w:rPr>
        <w:t xml:space="preserve"> means all information, </w:t>
      </w:r>
      <w:proofErr w:type="gramStart"/>
      <w:r w:rsidRPr="00FD1362">
        <w:rPr>
          <w:rFonts w:ascii="Calibri" w:hAnsi="Calibri"/>
          <w:sz w:val="22"/>
          <w:szCs w:val="22"/>
          <w:lang w:val="en-US"/>
        </w:rPr>
        <w:t>knowledge</w:t>
      </w:r>
      <w:proofErr w:type="gramEnd"/>
      <w:r w:rsidRPr="00FD1362">
        <w:rPr>
          <w:rFonts w:ascii="Calibri" w:hAnsi="Calibri"/>
          <w:sz w:val="22"/>
          <w:szCs w:val="22"/>
          <w:lang w:val="en-US"/>
        </w:rPr>
        <w:t xml:space="preserve"> or Material of special spiritual, cultural or customary significance which is considered to be sacred or of significance by an Indigenous Person or according to Aboriginal Tradition</w:t>
      </w:r>
      <w:r w:rsidR="00FD0A60">
        <w:rPr>
          <w:rFonts w:ascii="Calibri" w:hAnsi="Calibri"/>
          <w:sz w:val="22"/>
          <w:szCs w:val="22"/>
          <w:lang w:val="en-US"/>
        </w:rPr>
        <w:t>; and</w:t>
      </w:r>
    </w:p>
    <w:p w14:paraId="2E24067C" w14:textId="77777777" w:rsidR="004363C2" w:rsidRPr="00FD1362" w:rsidRDefault="004363C2" w:rsidP="004363C2">
      <w:pPr>
        <w:pStyle w:val="Default"/>
        <w:rPr>
          <w:rFonts w:ascii="Calibri" w:hAnsi="Calibri"/>
          <w:sz w:val="22"/>
          <w:szCs w:val="22"/>
          <w:lang w:val="en-US"/>
        </w:rPr>
      </w:pPr>
    </w:p>
    <w:p w14:paraId="37199133" w14:textId="77777777"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Torres Strait Islander</w:t>
      </w:r>
      <w:r w:rsidRPr="00FD1362">
        <w:rPr>
          <w:rFonts w:ascii="Calibri" w:hAnsi="Calibri"/>
          <w:sz w:val="22"/>
          <w:szCs w:val="22"/>
          <w:lang w:val="en-US"/>
        </w:rPr>
        <w:t xml:space="preserve"> has the same meaning given in the </w:t>
      </w:r>
      <w:r w:rsidRPr="00FD1362">
        <w:rPr>
          <w:rFonts w:ascii="Calibri" w:hAnsi="Calibri"/>
          <w:i/>
          <w:sz w:val="22"/>
          <w:szCs w:val="22"/>
          <w:lang w:val="en-US"/>
        </w:rPr>
        <w:t>Aboriginal and Torres Strait Islander Act 2005</w:t>
      </w:r>
      <w:r w:rsidRPr="00FD1362">
        <w:rPr>
          <w:rFonts w:ascii="Calibri" w:hAnsi="Calibri"/>
          <w:sz w:val="22"/>
          <w:szCs w:val="22"/>
          <w:lang w:val="en-US"/>
        </w:rPr>
        <w:t xml:space="preserve"> (</w:t>
      </w:r>
      <w:proofErr w:type="spellStart"/>
      <w:r w:rsidRPr="00FD1362">
        <w:rPr>
          <w:rFonts w:ascii="Calibri" w:hAnsi="Calibri"/>
          <w:sz w:val="22"/>
          <w:szCs w:val="22"/>
          <w:lang w:val="en-US"/>
        </w:rPr>
        <w:t>Cth</w:t>
      </w:r>
      <w:proofErr w:type="spellEnd"/>
      <w:r w:rsidRPr="00FD1362">
        <w:rPr>
          <w:rFonts w:ascii="Calibri" w:hAnsi="Calibri"/>
          <w:sz w:val="22"/>
          <w:szCs w:val="22"/>
          <w:lang w:val="en-US"/>
        </w:rPr>
        <w:t>)</w:t>
      </w:r>
    </w:p>
    <w:p w14:paraId="4B38CB29" w14:textId="44205B41" w:rsidR="004363C2" w:rsidRPr="00FD1362" w:rsidRDefault="004363C2" w:rsidP="004363C2">
      <w:pPr>
        <w:pStyle w:val="Default"/>
        <w:rPr>
          <w:rFonts w:ascii="Calibri" w:hAnsi="Calibri"/>
          <w:sz w:val="22"/>
          <w:szCs w:val="22"/>
          <w:lang w:val="en-US"/>
        </w:rPr>
      </w:pPr>
    </w:p>
    <w:p w14:paraId="5CD6C47A" w14:textId="58773B29" w:rsidR="004363C2" w:rsidRPr="00FD1362" w:rsidRDefault="004363C2" w:rsidP="004363C2">
      <w:pPr>
        <w:pStyle w:val="Default"/>
        <w:rPr>
          <w:rFonts w:ascii="Calibri" w:hAnsi="Calibri"/>
          <w:sz w:val="22"/>
          <w:szCs w:val="22"/>
          <w:lang w:val="en-US"/>
        </w:rPr>
      </w:pPr>
      <w:r w:rsidRPr="00FD1362">
        <w:rPr>
          <w:rFonts w:ascii="Calibri" w:hAnsi="Calibri"/>
          <w:sz w:val="22"/>
          <w:szCs w:val="22"/>
          <w:lang w:val="en-US"/>
        </w:rPr>
        <w:t>CB28.</w:t>
      </w:r>
      <w:proofErr w:type="gramStart"/>
      <w:r w:rsidRPr="00FD1362">
        <w:rPr>
          <w:rFonts w:ascii="Calibri" w:hAnsi="Calibri"/>
          <w:sz w:val="22"/>
          <w:szCs w:val="22"/>
          <w:lang w:val="en-US"/>
        </w:rPr>
        <w:t xml:space="preserve">2  </w:t>
      </w:r>
      <w:r w:rsidR="007E34DA">
        <w:rPr>
          <w:rFonts w:ascii="Calibri" w:hAnsi="Calibri"/>
          <w:sz w:val="22"/>
          <w:szCs w:val="22"/>
          <w:lang w:val="en-US"/>
        </w:rPr>
        <w:tab/>
      </w:r>
      <w:proofErr w:type="gramEnd"/>
      <w:r w:rsidRPr="00FD1362">
        <w:rPr>
          <w:rFonts w:ascii="Calibri" w:hAnsi="Calibri"/>
          <w:sz w:val="22"/>
          <w:szCs w:val="22"/>
          <w:lang w:val="en-US"/>
        </w:rPr>
        <w:t>The parties agree that, for the purposes of this Agreement:</w:t>
      </w:r>
    </w:p>
    <w:p w14:paraId="363C5B55" w14:textId="77777777" w:rsidR="004363C2" w:rsidRPr="00FD1362" w:rsidRDefault="004363C2" w:rsidP="007E34DA">
      <w:pPr>
        <w:pStyle w:val="Default"/>
        <w:ind w:left="1440"/>
        <w:rPr>
          <w:rFonts w:ascii="Calibri" w:hAnsi="Calibri"/>
          <w:sz w:val="22"/>
          <w:szCs w:val="22"/>
          <w:lang w:val="en-US"/>
        </w:rPr>
      </w:pPr>
      <w:r w:rsidRPr="00FD1362">
        <w:rPr>
          <w:rFonts w:ascii="Calibri" w:hAnsi="Calibri"/>
          <w:sz w:val="22"/>
          <w:szCs w:val="22"/>
          <w:lang w:val="en-US"/>
        </w:rPr>
        <w:t xml:space="preserve">(a)  the definition of Activity Material in clause 22 excludes any Secret and Sacred Indigenous </w:t>
      </w:r>
      <w:proofErr w:type="gramStart"/>
      <w:r w:rsidRPr="00FD1362">
        <w:rPr>
          <w:rFonts w:ascii="Calibri" w:hAnsi="Calibri"/>
          <w:sz w:val="22"/>
          <w:szCs w:val="22"/>
          <w:lang w:val="en-US"/>
        </w:rPr>
        <w:t>Material;</w:t>
      </w:r>
      <w:proofErr w:type="gramEnd"/>
    </w:p>
    <w:p w14:paraId="44888BA5" w14:textId="77777777" w:rsidR="004363C2" w:rsidRPr="00FD1362" w:rsidRDefault="004363C2" w:rsidP="007E34DA">
      <w:pPr>
        <w:pStyle w:val="Default"/>
        <w:ind w:left="1440"/>
        <w:rPr>
          <w:rFonts w:ascii="Calibri" w:hAnsi="Calibri"/>
          <w:sz w:val="22"/>
          <w:szCs w:val="22"/>
          <w:lang w:val="en-US"/>
        </w:rPr>
      </w:pPr>
      <w:r w:rsidRPr="00FD1362">
        <w:rPr>
          <w:rFonts w:ascii="Calibri" w:hAnsi="Calibri"/>
          <w:sz w:val="22"/>
          <w:szCs w:val="22"/>
          <w:lang w:val="en-US"/>
        </w:rPr>
        <w:t xml:space="preserve">(b)  the definition of Reporting Material in clause 22 excludes any Secret and Sacred Indigenous </w:t>
      </w:r>
      <w:proofErr w:type="gramStart"/>
      <w:r w:rsidRPr="00FD1362">
        <w:rPr>
          <w:rFonts w:ascii="Calibri" w:hAnsi="Calibri"/>
          <w:sz w:val="22"/>
          <w:szCs w:val="22"/>
          <w:lang w:val="en-US"/>
        </w:rPr>
        <w:t>Material;</w:t>
      </w:r>
      <w:proofErr w:type="gramEnd"/>
    </w:p>
    <w:p w14:paraId="45620285" w14:textId="77777777" w:rsidR="004363C2" w:rsidRPr="00FD1362" w:rsidRDefault="004363C2" w:rsidP="007E34DA">
      <w:pPr>
        <w:pStyle w:val="Default"/>
        <w:ind w:left="1440"/>
        <w:rPr>
          <w:rFonts w:ascii="Calibri" w:hAnsi="Calibri"/>
          <w:sz w:val="22"/>
          <w:szCs w:val="22"/>
          <w:lang w:val="en-US"/>
        </w:rPr>
      </w:pPr>
      <w:r w:rsidRPr="00FD1362">
        <w:rPr>
          <w:rFonts w:ascii="Calibri" w:hAnsi="Calibri"/>
          <w:sz w:val="22"/>
          <w:szCs w:val="22"/>
          <w:lang w:val="en-US"/>
        </w:rPr>
        <w:t>(c)  the record keeping requirements in clause 12 do not apply to any Secret and Sacred Indigenous Material; and</w:t>
      </w:r>
    </w:p>
    <w:p w14:paraId="5C079064" w14:textId="5A5A623A" w:rsidR="004363C2" w:rsidRPr="00FD1362" w:rsidRDefault="004363C2" w:rsidP="007E34DA">
      <w:pPr>
        <w:pStyle w:val="Default"/>
        <w:ind w:left="1440"/>
        <w:rPr>
          <w:rFonts w:ascii="Calibri" w:hAnsi="Calibri"/>
          <w:sz w:val="22"/>
          <w:szCs w:val="22"/>
          <w:lang w:val="en-US"/>
        </w:rPr>
      </w:pPr>
      <w:r w:rsidRPr="00FD1362">
        <w:rPr>
          <w:rFonts w:ascii="Calibri" w:hAnsi="Calibri"/>
          <w:sz w:val="22"/>
          <w:szCs w:val="22"/>
          <w:lang w:val="en-US"/>
        </w:rPr>
        <w:t xml:space="preserve">(d)  any Secret and Sacred Indigenous Material is the confidential information of the relevant Indigenous </w:t>
      </w:r>
      <w:r w:rsidR="007E34DA">
        <w:rPr>
          <w:rFonts w:ascii="Calibri" w:hAnsi="Calibri"/>
          <w:sz w:val="22"/>
          <w:szCs w:val="22"/>
          <w:lang w:val="en-US"/>
        </w:rPr>
        <w:t>P</w:t>
      </w:r>
      <w:r w:rsidRPr="00FD1362">
        <w:rPr>
          <w:rFonts w:ascii="Calibri" w:hAnsi="Calibri"/>
          <w:sz w:val="22"/>
          <w:szCs w:val="22"/>
          <w:lang w:val="en-US"/>
        </w:rPr>
        <w:t>erson or Indigenous community.</w:t>
      </w:r>
    </w:p>
    <w:p w14:paraId="293B31A2" w14:textId="77777777" w:rsidR="004363C2" w:rsidRPr="00FD1362" w:rsidRDefault="004363C2" w:rsidP="004363C2">
      <w:pPr>
        <w:pStyle w:val="Default"/>
        <w:rPr>
          <w:rFonts w:ascii="Calibri" w:hAnsi="Calibri"/>
          <w:sz w:val="22"/>
          <w:szCs w:val="22"/>
          <w:lang w:val="en-US"/>
        </w:rPr>
      </w:pPr>
    </w:p>
    <w:p w14:paraId="5EEBDD81" w14:textId="482B8147" w:rsidR="004363C2" w:rsidRPr="00FD1362" w:rsidRDefault="004363C2" w:rsidP="007E34DA">
      <w:pPr>
        <w:pStyle w:val="Default"/>
        <w:ind w:left="1440" w:hanging="1440"/>
        <w:rPr>
          <w:rFonts w:ascii="Calibri" w:hAnsi="Calibri"/>
          <w:sz w:val="22"/>
          <w:szCs w:val="22"/>
          <w:lang w:val="en-US"/>
        </w:rPr>
      </w:pPr>
      <w:r w:rsidRPr="00FD1362">
        <w:rPr>
          <w:rFonts w:ascii="Calibri" w:hAnsi="Calibri"/>
          <w:sz w:val="22"/>
          <w:szCs w:val="22"/>
          <w:lang w:val="en-US"/>
        </w:rPr>
        <w:t>CB28.</w:t>
      </w:r>
      <w:proofErr w:type="gramStart"/>
      <w:r w:rsidRPr="00FD1362">
        <w:rPr>
          <w:rFonts w:ascii="Calibri" w:hAnsi="Calibri"/>
          <w:sz w:val="22"/>
          <w:szCs w:val="22"/>
          <w:lang w:val="en-US"/>
        </w:rPr>
        <w:t xml:space="preserve">3  </w:t>
      </w:r>
      <w:r w:rsidR="007E34DA">
        <w:rPr>
          <w:rFonts w:ascii="Calibri" w:hAnsi="Calibri"/>
          <w:sz w:val="22"/>
          <w:szCs w:val="22"/>
          <w:lang w:val="en-US"/>
        </w:rPr>
        <w:tab/>
      </w:r>
      <w:proofErr w:type="gramEnd"/>
      <w:r w:rsidRPr="00FD1362">
        <w:rPr>
          <w:rFonts w:ascii="Calibri" w:hAnsi="Calibri"/>
          <w:sz w:val="22"/>
          <w:szCs w:val="22"/>
          <w:lang w:val="en-US"/>
        </w:rPr>
        <w:t>The Grantee agrees to inform the Commonwealth of the existence of Secret and Sacred Indigenous Material</w:t>
      </w:r>
      <w:r w:rsidR="007E34DA">
        <w:rPr>
          <w:rFonts w:ascii="Calibri" w:hAnsi="Calibri"/>
          <w:sz w:val="22"/>
          <w:szCs w:val="22"/>
          <w:lang w:val="en-US"/>
        </w:rPr>
        <w:t xml:space="preserve"> </w:t>
      </w:r>
      <w:r w:rsidRPr="00FD1362">
        <w:rPr>
          <w:rFonts w:ascii="Calibri" w:hAnsi="Calibri"/>
          <w:sz w:val="22"/>
          <w:szCs w:val="22"/>
          <w:lang w:val="en-US"/>
        </w:rPr>
        <w:t xml:space="preserve">relevant to the performance of the Activity which is not disclosed to the Commonwealth due it being Secret and Sacred Indigenous Material.  </w:t>
      </w:r>
    </w:p>
    <w:p w14:paraId="3AB2D27E" w14:textId="17D348AB" w:rsidR="004363C2" w:rsidRPr="00FD1362" w:rsidRDefault="004363C2" w:rsidP="4021B582">
      <w:pPr>
        <w:pStyle w:val="Default"/>
        <w:rPr>
          <w:rFonts w:asciiTheme="minorHAnsi" w:hAnsiTheme="minorHAnsi"/>
          <w:color w:val="auto"/>
          <w:sz w:val="18"/>
          <w:szCs w:val="18"/>
        </w:rPr>
      </w:pPr>
      <w:r w:rsidRPr="4021B582">
        <w:rPr>
          <w:rFonts w:asciiTheme="minorHAnsi" w:hAnsiTheme="minorHAnsi"/>
          <w:color w:val="auto"/>
          <w:sz w:val="18"/>
          <w:szCs w:val="18"/>
        </w:rPr>
        <w:t xml:space="preserve"> </w:t>
      </w:r>
    </w:p>
    <w:sectPr w:rsidR="004363C2" w:rsidRPr="00FD1362" w:rsidSect="00586AB8">
      <w:footerReference w:type="default" r:id="rId12"/>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8FCF" w14:textId="77777777" w:rsidR="004724F3" w:rsidRDefault="004724F3" w:rsidP="00B10AC4">
      <w:pPr>
        <w:spacing w:after="0" w:line="240" w:lineRule="auto"/>
      </w:pPr>
      <w:r>
        <w:separator/>
      </w:r>
    </w:p>
  </w:endnote>
  <w:endnote w:type="continuationSeparator" w:id="0">
    <w:p w14:paraId="6ADB262A" w14:textId="77777777" w:rsidR="004724F3" w:rsidRDefault="004724F3" w:rsidP="00B10AC4">
      <w:pPr>
        <w:spacing w:after="0" w:line="240" w:lineRule="auto"/>
      </w:pPr>
      <w:r>
        <w:continuationSeparator/>
      </w:r>
    </w:p>
  </w:endnote>
  <w:endnote w:type="continuationNotice" w:id="1">
    <w:p w14:paraId="5972D4D6" w14:textId="77777777" w:rsidR="004724F3" w:rsidRDefault="004724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EC00" w14:textId="7FD92061" w:rsidR="009B7321" w:rsidRPr="00E75622" w:rsidRDefault="009B7321" w:rsidP="00E75622">
    <w:pPr>
      <w:pStyle w:val="Footer"/>
      <w:tabs>
        <w:tab w:val="clear" w:pos="9026"/>
        <w:tab w:val="right" w:pos="9360"/>
      </w:tabs>
      <w:rPr>
        <w:rFonts w:asciiTheme="minorHAnsi" w:hAnsiTheme="minorHAnsi" w:cstheme="minorHAnsi"/>
        <w:sz w:val="20"/>
        <w:szCs w:val="20"/>
      </w:rPr>
    </w:pPr>
    <w:r>
      <w:rPr>
        <w:rFonts w:asciiTheme="minorHAnsi" w:hAnsiTheme="minorHAnsi" w:cstheme="minorHAnsi"/>
        <w:sz w:val="20"/>
        <w:szCs w:val="20"/>
      </w:rPr>
      <w:t xml:space="preserve">Standard Grant Agreement </w:t>
    </w:r>
    <w:r w:rsidRPr="00E75622">
      <w:rPr>
        <w:rFonts w:asciiTheme="minorHAnsi" w:hAnsiTheme="minorHAnsi" w:cstheme="minorHAnsi"/>
        <w:sz w:val="20"/>
        <w:szCs w:val="20"/>
      </w:rPr>
      <w:t>Supplementary Terms and Condition</w:t>
    </w:r>
    <w:r>
      <w:rPr>
        <w:rFonts w:asciiTheme="minorHAnsi" w:hAnsiTheme="minorHAnsi" w:cstheme="minorHAnsi"/>
        <w:sz w:val="20"/>
        <w:szCs w:val="20"/>
      </w:rPr>
      <w:t>s</w:t>
    </w:r>
    <w:r w:rsidRPr="00E75622">
      <w:rPr>
        <w:rFonts w:asciiTheme="minorHAnsi" w:hAnsiTheme="minorHAnsi" w:cstheme="minorHAnsi"/>
        <w:sz w:val="20"/>
        <w:szCs w:val="20"/>
      </w:rPr>
      <w:t xml:space="preserve"> - December </w:t>
    </w:r>
    <w:r w:rsidR="00F9523A">
      <w:rPr>
        <w:rFonts w:asciiTheme="minorHAnsi" w:hAnsiTheme="minorHAnsi" w:cstheme="minorHAnsi"/>
        <w:sz w:val="20"/>
        <w:szCs w:val="20"/>
      </w:rPr>
      <w:t>2022</w:t>
    </w:r>
    <w:r w:rsidRPr="00E75622">
      <w:rPr>
        <w:rFonts w:asciiTheme="minorHAnsi" w:hAnsiTheme="minorHAnsi" w:cstheme="minorHAnsi"/>
        <w:sz w:val="20"/>
        <w:szCs w:val="20"/>
      </w:rPr>
      <w:tab/>
    </w:r>
    <w:sdt>
      <w:sdtPr>
        <w:rPr>
          <w:rFonts w:asciiTheme="minorHAnsi" w:hAnsiTheme="minorHAnsi" w:cstheme="minorHAnsi"/>
          <w:color w:val="2B579A"/>
          <w:sz w:val="20"/>
          <w:szCs w:val="20"/>
          <w:shd w:val="clear" w:color="auto" w:fill="E6E6E6"/>
        </w:rPr>
        <w:id w:val="-943077626"/>
        <w:docPartObj>
          <w:docPartGallery w:val="Page Numbers (Bottom of Page)"/>
          <w:docPartUnique/>
        </w:docPartObj>
      </w:sdtPr>
      <w:sdtEndPr>
        <w:rPr>
          <w:noProof/>
        </w:rPr>
      </w:sdtEndPr>
      <w:sdtContent>
        <w:r w:rsidRPr="00E75622">
          <w:rPr>
            <w:rFonts w:asciiTheme="minorHAnsi" w:hAnsiTheme="minorHAnsi" w:cstheme="minorHAnsi"/>
            <w:color w:val="2B579A"/>
            <w:sz w:val="20"/>
            <w:szCs w:val="20"/>
            <w:shd w:val="clear" w:color="auto" w:fill="E6E6E6"/>
          </w:rPr>
          <w:fldChar w:fldCharType="begin"/>
        </w:r>
        <w:r w:rsidRPr="00E75622">
          <w:rPr>
            <w:rFonts w:asciiTheme="minorHAnsi" w:hAnsiTheme="minorHAnsi" w:cstheme="minorHAnsi"/>
            <w:sz w:val="20"/>
            <w:szCs w:val="20"/>
          </w:rPr>
          <w:instrText xml:space="preserve"> PAGE   \* MERGEFORMAT </w:instrText>
        </w:r>
        <w:r w:rsidRPr="00E75622">
          <w:rPr>
            <w:rFonts w:asciiTheme="minorHAnsi" w:hAnsiTheme="minorHAnsi" w:cstheme="minorHAnsi"/>
            <w:color w:val="2B579A"/>
            <w:sz w:val="20"/>
            <w:szCs w:val="20"/>
            <w:shd w:val="clear" w:color="auto" w:fill="E6E6E6"/>
          </w:rPr>
          <w:fldChar w:fldCharType="separate"/>
        </w:r>
        <w:r>
          <w:rPr>
            <w:rFonts w:asciiTheme="minorHAnsi" w:hAnsiTheme="minorHAnsi" w:cstheme="minorHAnsi"/>
            <w:noProof/>
            <w:sz w:val="20"/>
            <w:szCs w:val="20"/>
          </w:rPr>
          <w:t>32</w:t>
        </w:r>
        <w:r w:rsidRPr="00E75622">
          <w:rPr>
            <w:rFonts w:asciiTheme="minorHAnsi" w:hAnsiTheme="minorHAnsi" w:cstheme="minorHAnsi"/>
            <w:noProof/>
            <w:color w:val="2B579A"/>
            <w:sz w:val="20"/>
            <w:szCs w:val="20"/>
            <w:shd w:val="clear" w:color="auto" w:fill="E6E6E6"/>
          </w:rPr>
          <w:fldChar w:fldCharType="end"/>
        </w:r>
      </w:sdtContent>
    </w:sdt>
  </w:p>
  <w:p w14:paraId="38B0425B" w14:textId="77777777" w:rsidR="009B7321" w:rsidRDefault="009B7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6881" w14:textId="77777777" w:rsidR="004724F3" w:rsidRDefault="004724F3" w:rsidP="00B10AC4">
      <w:pPr>
        <w:spacing w:after="0" w:line="240" w:lineRule="auto"/>
      </w:pPr>
      <w:r>
        <w:separator/>
      </w:r>
    </w:p>
  </w:footnote>
  <w:footnote w:type="continuationSeparator" w:id="0">
    <w:p w14:paraId="31F279E0" w14:textId="77777777" w:rsidR="004724F3" w:rsidRDefault="004724F3" w:rsidP="00B10AC4">
      <w:pPr>
        <w:spacing w:after="0" w:line="240" w:lineRule="auto"/>
      </w:pPr>
      <w:r>
        <w:continuationSeparator/>
      </w:r>
    </w:p>
  </w:footnote>
  <w:footnote w:type="continuationNotice" w:id="1">
    <w:p w14:paraId="6044F2C1" w14:textId="77777777" w:rsidR="004724F3" w:rsidRDefault="004724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EDC1"/>
    <w:multiLevelType w:val="hybridMultilevel"/>
    <w:tmpl w:val="8340D2DA"/>
    <w:lvl w:ilvl="0" w:tplc="77E05210">
      <w:start w:val="1"/>
      <w:numFmt w:val="lowerLetter"/>
      <w:lvlText w:val="(%1)"/>
      <w:lvlJc w:val="left"/>
      <w:pPr>
        <w:ind w:left="720" w:firstLine="0"/>
      </w:pPr>
    </w:lvl>
    <w:lvl w:ilvl="1" w:tplc="82068778">
      <w:start w:val="1"/>
      <w:numFmt w:val="lowerLetter"/>
      <w:lvlText w:val="%2."/>
      <w:lvlJc w:val="left"/>
      <w:pPr>
        <w:ind w:left="1440" w:hanging="360"/>
      </w:pPr>
    </w:lvl>
    <w:lvl w:ilvl="2" w:tplc="7FD48688">
      <w:start w:val="1"/>
      <w:numFmt w:val="lowerRoman"/>
      <w:lvlText w:val="%3."/>
      <w:lvlJc w:val="right"/>
      <w:pPr>
        <w:ind w:left="2160" w:hanging="180"/>
      </w:pPr>
    </w:lvl>
    <w:lvl w:ilvl="3" w:tplc="95009256">
      <w:start w:val="1"/>
      <w:numFmt w:val="decimal"/>
      <w:lvlText w:val="%4."/>
      <w:lvlJc w:val="left"/>
      <w:pPr>
        <w:ind w:left="2880" w:hanging="360"/>
      </w:pPr>
    </w:lvl>
    <w:lvl w:ilvl="4" w:tplc="85625FD0">
      <w:start w:val="1"/>
      <w:numFmt w:val="lowerLetter"/>
      <w:lvlText w:val="%5."/>
      <w:lvlJc w:val="left"/>
      <w:pPr>
        <w:ind w:left="3600" w:hanging="360"/>
      </w:pPr>
    </w:lvl>
    <w:lvl w:ilvl="5" w:tplc="2B7693EA">
      <w:start w:val="1"/>
      <w:numFmt w:val="lowerRoman"/>
      <w:lvlText w:val="%6."/>
      <w:lvlJc w:val="right"/>
      <w:pPr>
        <w:ind w:left="4320" w:hanging="180"/>
      </w:pPr>
    </w:lvl>
    <w:lvl w:ilvl="6" w:tplc="EA4ACBD6">
      <w:start w:val="1"/>
      <w:numFmt w:val="decimal"/>
      <w:lvlText w:val="%7."/>
      <w:lvlJc w:val="left"/>
      <w:pPr>
        <w:ind w:left="5040" w:hanging="360"/>
      </w:pPr>
    </w:lvl>
    <w:lvl w:ilvl="7" w:tplc="8A3241CE">
      <w:start w:val="1"/>
      <w:numFmt w:val="lowerLetter"/>
      <w:lvlText w:val="%8."/>
      <w:lvlJc w:val="left"/>
      <w:pPr>
        <w:ind w:left="5760" w:hanging="360"/>
      </w:pPr>
    </w:lvl>
    <w:lvl w:ilvl="8" w:tplc="014C0076">
      <w:start w:val="1"/>
      <w:numFmt w:val="lowerRoman"/>
      <w:lvlText w:val="%9."/>
      <w:lvlJc w:val="right"/>
      <w:pPr>
        <w:ind w:left="6480" w:hanging="180"/>
      </w:pPr>
    </w:lvl>
  </w:abstractNum>
  <w:abstractNum w:abstractNumId="1" w15:restartNumberingAfterBreak="0">
    <w:nsid w:val="084B52CE"/>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394B58"/>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BB2BD9"/>
    <w:multiLevelType w:val="hybridMultilevel"/>
    <w:tmpl w:val="67A4975E"/>
    <w:lvl w:ilvl="0" w:tplc="082016F8">
      <w:start w:val="1"/>
      <w:numFmt w:val="lowerRoman"/>
      <w:suff w:val="space"/>
      <w:lvlText w:val="(%1)"/>
      <w:lvlJc w:val="left"/>
      <w:pPr>
        <w:ind w:left="1615"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327664"/>
    <w:multiLevelType w:val="multilevel"/>
    <w:tmpl w:val="B4B0590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B0C621D"/>
    <w:multiLevelType w:val="hybridMultilevel"/>
    <w:tmpl w:val="A72AA7D0"/>
    <w:lvl w:ilvl="0" w:tplc="5BEE34BC">
      <w:start w:val="1"/>
      <w:numFmt w:val="bullet"/>
      <w:lvlText w:val=""/>
      <w:lvlJc w:val="left"/>
      <w:pPr>
        <w:ind w:left="360" w:hanging="360"/>
      </w:pPr>
      <w:rPr>
        <w:rFonts w:ascii="Wingdings" w:hAnsi="Wingdings"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317C37"/>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1" w15:restartNumberingAfterBreak="0">
    <w:nsid w:val="24CB26D0"/>
    <w:multiLevelType w:val="hybridMultilevel"/>
    <w:tmpl w:val="5A2CE7A8"/>
    <w:lvl w:ilvl="0" w:tplc="3692121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2BD37C4F"/>
    <w:multiLevelType w:val="hybridMultilevel"/>
    <w:tmpl w:val="8BDCE046"/>
    <w:lvl w:ilvl="0" w:tplc="FE968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CC4FEE"/>
    <w:multiLevelType w:val="multilevel"/>
    <w:tmpl w:val="26A6FE7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6"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324921"/>
    <w:multiLevelType w:val="multilevel"/>
    <w:tmpl w:val="24FAF2A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15:restartNumberingAfterBreak="0">
    <w:nsid w:val="3F502FF8"/>
    <w:multiLevelType w:val="hybridMultilevel"/>
    <w:tmpl w:val="67A4975E"/>
    <w:lvl w:ilvl="0" w:tplc="082016F8">
      <w:start w:val="1"/>
      <w:numFmt w:val="lowerRoman"/>
      <w:suff w:val="space"/>
      <w:lvlText w:val="(%1)"/>
      <w:lvlJc w:val="left"/>
      <w:pPr>
        <w:ind w:left="1615"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F246CB"/>
    <w:multiLevelType w:val="hybridMultilevel"/>
    <w:tmpl w:val="487AC67E"/>
    <w:lvl w:ilvl="0" w:tplc="082016F8">
      <w:start w:val="1"/>
      <w:numFmt w:val="lowerRoman"/>
      <w:suff w:val="space"/>
      <w:lvlText w:val="(%1)"/>
      <w:lvlJc w:val="left"/>
      <w:pPr>
        <w:ind w:left="1615" w:hanging="354"/>
      </w:pPr>
      <w:rPr>
        <w:rFonts w:hint="default"/>
      </w:rPr>
    </w:lvl>
    <w:lvl w:ilvl="1" w:tplc="453449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3C56F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06A23BF"/>
    <w:multiLevelType w:val="hybridMultilevel"/>
    <w:tmpl w:val="9A1CB8F0"/>
    <w:lvl w:ilvl="0" w:tplc="5EB00FC6">
      <w:start w:val="1"/>
      <w:numFmt w:val="decimal"/>
      <w:lvlText w:val="%1."/>
      <w:lvlJc w:val="left"/>
      <w:pPr>
        <w:ind w:left="720" w:hanging="360"/>
      </w:pPr>
    </w:lvl>
    <w:lvl w:ilvl="1" w:tplc="8806ED98">
      <w:numFmt w:val="none"/>
      <w:lvlText w:val=""/>
      <w:lvlJc w:val="left"/>
      <w:pPr>
        <w:tabs>
          <w:tab w:val="num" w:pos="360"/>
        </w:tabs>
      </w:pPr>
    </w:lvl>
    <w:lvl w:ilvl="2" w:tplc="A9CA1A4C">
      <w:start w:val="1"/>
      <w:numFmt w:val="lowerRoman"/>
      <w:lvlText w:val="%3."/>
      <w:lvlJc w:val="right"/>
      <w:pPr>
        <w:ind w:left="2160" w:hanging="180"/>
      </w:pPr>
    </w:lvl>
    <w:lvl w:ilvl="3" w:tplc="2C507CF4">
      <w:start w:val="1"/>
      <w:numFmt w:val="decimal"/>
      <w:lvlText w:val="%4."/>
      <w:lvlJc w:val="left"/>
      <w:pPr>
        <w:ind w:left="2880" w:hanging="360"/>
      </w:pPr>
    </w:lvl>
    <w:lvl w:ilvl="4" w:tplc="3EDE3614">
      <w:start w:val="1"/>
      <w:numFmt w:val="lowerLetter"/>
      <w:lvlText w:val="%5."/>
      <w:lvlJc w:val="left"/>
      <w:pPr>
        <w:ind w:left="3600" w:hanging="360"/>
      </w:pPr>
    </w:lvl>
    <w:lvl w:ilvl="5" w:tplc="FAB8EE10">
      <w:start w:val="1"/>
      <w:numFmt w:val="lowerRoman"/>
      <w:lvlText w:val="%6."/>
      <w:lvlJc w:val="right"/>
      <w:pPr>
        <w:ind w:left="4320" w:hanging="180"/>
      </w:pPr>
    </w:lvl>
    <w:lvl w:ilvl="6" w:tplc="874266FE">
      <w:start w:val="1"/>
      <w:numFmt w:val="decimal"/>
      <w:lvlText w:val="%7."/>
      <w:lvlJc w:val="left"/>
      <w:pPr>
        <w:ind w:left="5040" w:hanging="360"/>
      </w:pPr>
    </w:lvl>
    <w:lvl w:ilvl="7" w:tplc="9BC45A02">
      <w:start w:val="1"/>
      <w:numFmt w:val="lowerLetter"/>
      <w:lvlText w:val="%8."/>
      <w:lvlJc w:val="left"/>
      <w:pPr>
        <w:ind w:left="5760" w:hanging="360"/>
      </w:pPr>
    </w:lvl>
    <w:lvl w:ilvl="8" w:tplc="907C77A0">
      <w:start w:val="1"/>
      <w:numFmt w:val="lowerRoman"/>
      <w:lvlText w:val="%9."/>
      <w:lvlJc w:val="right"/>
      <w:pPr>
        <w:ind w:left="6480" w:hanging="180"/>
      </w:pPr>
    </w:lvl>
  </w:abstractNum>
  <w:abstractNum w:abstractNumId="24" w15:restartNumberingAfterBreak="0">
    <w:nsid w:val="56081D3B"/>
    <w:multiLevelType w:val="hybridMultilevel"/>
    <w:tmpl w:val="0D7A4CB4"/>
    <w:lvl w:ilvl="0" w:tplc="08F617C4">
      <w:start w:val="1"/>
      <w:numFmt w:val="decimal"/>
      <w:lvlText w:val="%1."/>
      <w:lvlJc w:val="left"/>
      <w:pPr>
        <w:ind w:left="720" w:hanging="360"/>
      </w:pPr>
    </w:lvl>
    <w:lvl w:ilvl="1" w:tplc="01321EE8">
      <w:start w:val="1"/>
      <w:numFmt w:val="decimal"/>
      <w:lvlText w:val="%2."/>
      <w:lvlJc w:val="left"/>
      <w:pPr>
        <w:ind w:left="1440" w:hanging="360"/>
      </w:pPr>
    </w:lvl>
    <w:lvl w:ilvl="2" w:tplc="1FFC7D6A">
      <w:start w:val="1"/>
      <w:numFmt w:val="lowerRoman"/>
      <w:lvlText w:val="%3."/>
      <w:lvlJc w:val="right"/>
      <w:pPr>
        <w:ind w:left="2160" w:hanging="180"/>
      </w:pPr>
    </w:lvl>
    <w:lvl w:ilvl="3" w:tplc="BAFCE298">
      <w:start w:val="1"/>
      <w:numFmt w:val="decimal"/>
      <w:lvlText w:val="%4."/>
      <w:lvlJc w:val="left"/>
      <w:pPr>
        <w:ind w:left="2880" w:hanging="360"/>
      </w:pPr>
    </w:lvl>
    <w:lvl w:ilvl="4" w:tplc="94B8F1D2">
      <w:start w:val="1"/>
      <w:numFmt w:val="lowerLetter"/>
      <w:lvlText w:val="%5."/>
      <w:lvlJc w:val="left"/>
      <w:pPr>
        <w:ind w:left="3600" w:hanging="360"/>
      </w:pPr>
    </w:lvl>
    <w:lvl w:ilvl="5" w:tplc="B96E584A">
      <w:start w:val="1"/>
      <w:numFmt w:val="lowerRoman"/>
      <w:lvlText w:val="%6."/>
      <w:lvlJc w:val="right"/>
      <w:pPr>
        <w:ind w:left="4320" w:hanging="180"/>
      </w:pPr>
    </w:lvl>
    <w:lvl w:ilvl="6" w:tplc="8E802950">
      <w:start w:val="1"/>
      <w:numFmt w:val="decimal"/>
      <w:lvlText w:val="%7."/>
      <w:lvlJc w:val="left"/>
      <w:pPr>
        <w:ind w:left="5040" w:hanging="360"/>
      </w:pPr>
    </w:lvl>
    <w:lvl w:ilvl="7" w:tplc="6A54B176">
      <w:start w:val="1"/>
      <w:numFmt w:val="lowerLetter"/>
      <w:lvlText w:val="%8."/>
      <w:lvlJc w:val="left"/>
      <w:pPr>
        <w:ind w:left="5760" w:hanging="360"/>
      </w:pPr>
    </w:lvl>
    <w:lvl w:ilvl="8" w:tplc="7C80A1F6">
      <w:start w:val="1"/>
      <w:numFmt w:val="lowerRoman"/>
      <w:lvlText w:val="%9."/>
      <w:lvlJc w:val="right"/>
      <w:pPr>
        <w:ind w:left="6480" w:hanging="180"/>
      </w:pPr>
    </w:lvl>
  </w:abstractNum>
  <w:abstractNum w:abstractNumId="25"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8C30C1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AF95E8D"/>
    <w:multiLevelType w:val="hybridMultilevel"/>
    <w:tmpl w:val="3B4C606E"/>
    <w:lvl w:ilvl="0" w:tplc="60A62382">
      <w:start w:val="1"/>
      <w:numFmt w:val="decimal"/>
      <w:lvlText w:val="CB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802008"/>
    <w:multiLevelType w:val="hybridMultilevel"/>
    <w:tmpl w:val="13E209BA"/>
    <w:lvl w:ilvl="0" w:tplc="8370DE50">
      <w:start w:val="1"/>
      <w:numFmt w:val="decimal"/>
      <w:lvlText w:val="%1."/>
      <w:lvlJc w:val="left"/>
      <w:pPr>
        <w:ind w:left="720" w:hanging="360"/>
      </w:pPr>
    </w:lvl>
    <w:lvl w:ilvl="1" w:tplc="5E7AE3A8">
      <w:numFmt w:val="none"/>
      <w:lvlText w:val=""/>
      <w:lvlJc w:val="left"/>
      <w:pPr>
        <w:tabs>
          <w:tab w:val="num" w:pos="360"/>
        </w:tabs>
      </w:pPr>
    </w:lvl>
    <w:lvl w:ilvl="2" w:tplc="518A9BB2">
      <w:start w:val="1"/>
      <w:numFmt w:val="lowerRoman"/>
      <w:lvlText w:val="%3."/>
      <w:lvlJc w:val="right"/>
      <w:pPr>
        <w:ind w:left="2160" w:hanging="180"/>
      </w:pPr>
    </w:lvl>
    <w:lvl w:ilvl="3" w:tplc="677ECB34">
      <w:start w:val="1"/>
      <w:numFmt w:val="decimal"/>
      <w:lvlText w:val="%4."/>
      <w:lvlJc w:val="left"/>
      <w:pPr>
        <w:ind w:left="2880" w:hanging="360"/>
      </w:pPr>
    </w:lvl>
    <w:lvl w:ilvl="4" w:tplc="082E2732">
      <w:start w:val="1"/>
      <w:numFmt w:val="lowerLetter"/>
      <w:lvlText w:val="%5."/>
      <w:lvlJc w:val="left"/>
      <w:pPr>
        <w:ind w:left="3600" w:hanging="360"/>
      </w:pPr>
    </w:lvl>
    <w:lvl w:ilvl="5" w:tplc="29E21D92">
      <w:start w:val="1"/>
      <w:numFmt w:val="lowerRoman"/>
      <w:lvlText w:val="%6."/>
      <w:lvlJc w:val="right"/>
      <w:pPr>
        <w:ind w:left="4320" w:hanging="180"/>
      </w:pPr>
    </w:lvl>
    <w:lvl w:ilvl="6" w:tplc="E820CED8">
      <w:start w:val="1"/>
      <w:numFmt w:val="decimal"/>
      <w:lvlText w:val="%7."/>
      <w:lvlJc w:val="left"/>
      <w:pPr>
        <w:ind w:left="5040" w:hanging="360"/>
      </w:pPr>
    </w:lvl>
    <w:lvl w:ilvl="7" w:tplc="C4824D54">
      <w:start w:val="1"/>
      <w:numFmt w:val="lowerLetter"/>
      <w:lvlText w:val="%8."/>
      <w:lvlJc w:val="left"/>
      <w:pPr>
        <w:ind w:left="5760" w:hanging="360"/>
      </w:pPr>
    </w:lvl>
    <w:lvl w:ilvl="8" w:tplc="1B2CB8FA">
      <w:start w:val="1"/>
      <w:numFmt w:val="lowerRoman"/>
      <w:lvlText w:val="%9."/>
      <w:lvlJc w:val="right"/>
      <w:pPr>
        <w:ind w:left="6480" w:hanging="180"/>
      </w:pPr>
    </w:lvl>
  </w:abstractNum>
  <w:abstractNum w:abstractNumId="30"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5BDB1C20"/>
    <w:multiLevelType w:val="multilevel"/>
    <w:tmpl w:val="A6BE49D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32" w15:restartNumberingAfterBreak="0">
    <w:nsid w:val="5D1F2FA3"/>
    <w:multiLevelType w:val="hybridMultilevel"/>
    <w:tmpl w:val="6368184A"/>
    <w:lvl w:ilvl="0" w:tplc="FE968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5C4B3E"/>
    <w:multiLevelType w:val="hybridMultilevel"/>
    <w:tmpl w:val="83E66FD6"/>
    <w:lvl w:ilvl="0" w:tplc="FE968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DB55A5"/>
    <w:multiLevelType w:val="hybridMultilevel"/>
    <w:tmpl w:val="B442D13E"/>
    <w:lvl w:ilvl="0" w:tplc="FE968C30">
      <w:start w:val="1"/>
      <w:numFmt w:val="lowerLetter"/>
      <w:lvlText w:val="(%1)"/>
      <w:lvlJc w:val="left"/>
      <w:pPr>
        <w:ind w:left="1082" w:hanging="360"/>
      </w:pPr>
      <w:rPr>
        <w:rFonts w:hint="default"/>
      </w:rPr>
    </w:lvl>
    <w:lvl w:ilvl="1" w:tplc="FE968C30">
      <w:start w:val="1"/>
      <w:numFmt w:val="lowerLetter"/>
      <w:lvlText w:val="(%2)"/>
      <w:lvlJc w:val="left"/>
      <w:pPr>
        <w:ind w:left="1802" w:hanging="360"/>
      </w:pPr>
      <w:rPr>
        <w:rFonts w:hint="default"/>
      </w:rPr>
    </w:lvl>
    <w:lvl w:ilvl="2" w:tplc="0C09001B" w:tentative="1">
      <w:start w:val="1"/>
      <w:numFmt w:val="lowerRoman"/>
      <w:lvlText w:val="%3."/>
      <w:lvlJc w:val="right"/>
      <w:pPr>
        <w:ind w:left="2522" w:hanging="180"/>
      </w:pPr>
    </w:lvl>
    <w:lvl w:ilvl="3" w:tplc="0C09000F" w:tentative="1">
      <w:start w:val="1"/>
      <w:numFmt w:val="decimal"/>
      <w:lvlText w:val="%4."/>
      <w:lvlJc w:val="left"/>
      <w:pPr>
        <w:ind w:left="3242" w:hanging="360"/>
      </w:pPr>
    </w:lvl>
    <w:lvl w:ilvl="4" w:tplc="0C090019" w:tentative="1">
      <w:start w:val="1"/>
      <w:numFmt w:val="lowerLetter"/>
      <w:lvlText w:val="%5."/>
      <w:lvlJc w:val="left"/>
      <w:pPr>
        <w:ind w:left="3962" w:hanging="360"/>
      </w:pPr>
    </w:lvl>
    <w:lvl w:ilvl="5" w:tplc="0C09001B" w:tentative="1">
      <w:start w:val="1"/>
      <w:numFmt w:val="lowerRoman"/>
      <w:lvlText w:val="%6."/>
      <w:lvlJc w:val="right"/>
      <w:pPr>
        <w:ind w:left="4682" w:hanging="180"/>
      </w:pPr>
    </w:lvl>
    <w:lvl w:ilvl="6" w:tplc="0C09000F" w:tentative="1">
      <w:start w:val="1"/>
      <w:numFmt w:val="decimal"/>
      <w:lvlText w:val="%7."/>
      <w:lvlJc w:val="left"/>
      <w:pPr>
        <w:ind w:left="5402" w:hanging="360"/>
      </w:pPr>
    </w:lvl>
    <w:lvl w:ilvl="7" w:tplc="0C090019" w:tentative="1">
      <w:start w:val="1"/>
      <w:numFmt w:val="lowerLetter"/>
      <w:lvlText w:val="%8."/>
      <w:lvlJc w:val="left"/>
      <w:pPr>
        <w:ind w:left="6122" w:hanging="360"/>
      </w:pPr>
    </w:lvl>
    <w:lvl w:ilvl="8" w:tplc="0C09001B" w:tentative="1">
      <w:start w:val="1"/>
      <w:numFmt w:val="lowerRoman"/>
      <w:lvlText w:val="%9."/>
      <w:lvlJc w:val="right"/>
      <w:pPr>
        <w:ind w:left="6842" w:hanging="180"/>
      </w:pPr>
    </w:lvl>
  </w:abstractNum>
  <w:abstractNum w:abstractNumId="35" w15:restartNumberingAfterBreak="0">
    <w:nsid w:val="68A7175E"/>
    <w:multiLevelType w:val="hybridMultilevel"/>
    <w:tmpl w:val="34BEC1A8"/>
    <w:lvl w:ilvl="0" w:tplc="FFFFFFFF">
      <w:start w:val="1"/>
      <w:numFmt w:val="lowerLetter"/>
      <w:suff w:val="space"/>
      <w:lvlText w:val="(%1)"/>
      <w:lvlJc w:val="left"/>
      <w:pPr>
        <w:ind w:left="720" w:firstLine="0"/>
      </w:p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239515B"/>
    <w:multiLevelType w:val="hybridMultilevel"/>
    <w:tmpl w:val="5C4C4C56"/>
    <w:lvl w:ilvl="0" w:tplc="10E22B9E">
      <w:start w:val="1"/>
      <w:numFmt w:val="decimal"/>
      <w:lvlText w:val="%1."/>
      <w:lvlJc w:val="left"/>
      <w:pPr>
        <w:ind w:left="720" w:hanging="360"/>
      </w:pPr>
    </w:lvl>
    <w:lvl w:ilvl="1" w:tplc="D0AE5858">
      <w:numFmt w:val="none"/>
      <w:lvlText w:val=""/>
      <w:lvlJc w:val="left"/>
      <w:pPr>
        <w:tabs>
          <w:tab w:val="num" w:pos="360"/>
        </w:tabs>
      </w:pPr>
    </w:lvl>
    <w:lvl w:ilvl="2" w:tplc="A87C29D6">
      <w:start w:val="1"/>
      <w:numFmt w:val="lowerRoman"/>
      <w:lvlText w:val="%3."/>
      <w:lvlJc w:val="right"/>
      <w:pPr>
        <w:ind w:left="2160" w:hanging="180"/>
      </w:pPr>
    </w:lvl>
    <w:lvl w:ilvl="3" w:tplc="579A1586">
      <w:start w:val="1"/>
      <w:numFmt w:val="decimal"/>
      <w:lvlText w:val="%4."/>
      <w:lvlJc w:val="left"/>
      <w:pPr>
        <w:ind w:left="2880" w:hanging="360"/>
      </w:pPr>
    </w:lvl>
    <w:lvl w:ilvl="4" w:tplc="30D24F04">
      <w:start w:val="1"/>
      <w:numFmt w:val="lowerLetter"/>
      <w:lvlText w:val="%5."/>
      <w:lvlJc w:val="left"/>
      <w:pPr>
        <w:ind w:left="3600" w:hanging="360"/>
      </w:pPr>
    </w:lvl>
    <w:lvl w:ilvl="5" w:tplc="A11C54F0">
      <w:start w:val="1"/>
      <w:numFmt w:val="lowerRoman"/>
      <w:lvlText w:val="%6."/>
      <w:lvlJc w:val="right"/>
      <w:pPr>
        <w:ind w:left="4320" w:hanging="180"/>
      </w:pPr>
    </w:lvl>
    <w:lvl w:ilvl="6" w:tplc="FCB65FAE">
      <w:start w:val="1"/>
      <w:numFmt w:val="decimal"/>
      <w:lvlText w:val="%7."/>
      <w:lvlJc w:val="left"/>
      <w:pPr>
        <w:ind w:left="5040" w:hanging="360"/>
      </w:pPr>
    </w:lvl>
    <w:lvl w:ilvl="7" w:tplc="1054AB40">
      <w:start w:val="1"/>
      <w:numFmt w:val="lowerLetter"/>
      <w:lvlText w:val="%8."/>
      <w:lvlJc w:val="left"/>
      <w:pPr>
        <w:ind w:left="5760" w:hanging="360"/>
      </w:pPr>
    </w:lvl>
    <w:lvl w:ilvl="8" w:tplc="4DA89668">
      <w:start w:val="1"/>
      <w:numFmt w:val="lowerRoman"/>
      <w:lvlText w:val="%9."/>
      <w:lvlJc w:val="right"/>
      <w:pPr>
        <w:ind w:left="6480" w:hanging="180"/>
      </w:pPr>
    </w:lvl>
  </w:abstractNum>
  <w:abstractNum w:abstractNumId="38" w15:restartNumberingAfterBreak="0">
    <w:nsid w:val="74121696"/>
    <w:multiLevelType w:val="hybridMultilevel"/>
    <w:tmpl w:val="619E4FC6"/>
    <w:lvl w:ilvl="0" w:tplc="FE968C30">
      <w:start w:val="1"/>
      <w:numFmt w:val="lowerLetter"/>
      <w:lvlText w:val="(%1)"/>
      <w:lvlJc w:val="left"/>
      <w:pPr>
        <w:ind w:left="1080" w:hanging="360"/>
      </w:pPr>
      <w:rPr>
        <w:rFonts w:hint="default"/>
      </w:rPr>
    </w:lvl>
    <w:lvl w:ilvl="1" w:tplc="FE968C30">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7960A30"/>
    <w:multiLevelType w:val="hybridMultilevel"/>
    <w:tmpl w:val="7A28CEFA"/>
    <w:lvl w:ilvl="0" w:tplc="446E843E">
      <w:start w:val="1"/>
      <w:numFmt w:val="lowerLetter"/>
      <w:suff w:val="space"/>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5" w15:restartNumberingAfterBreak="0">
    <w:nsid w:val="7C5FD87F"/>
    <w:multiLevelType w:val="hybridMultilevel"/>
    <w:tmpl w:val="03402C2E"/>
    <w:lvl w:ilvl="0" w:tplc="611859C0">
      <w:start w:val="1"/>
      <w:numFmt w:val="decimal"/>
      <w:lvlText w:val="%1."/>
      <w:lvlJc w:val="left"/>
      <w:pPr>
        <w:ind w:left="720" w:hanging="360"/>
      </w:pPr>
    </w:lvl>
    <w:lvl w:ilvl="1" w:tplc="A866C2CE">
      <w:numFmt w:val="none"/>
      <w:lvlText w:val=""/>
      <w:lvlJc w:val="left"/>
      <w:pPr>
        <w:tabs>
          <w:tab w:val="num" w:pos="360"/>
        </w:tabs>
      </w:pPr>
    </w:lvl>
    <w:lvl w:ilvl="2" w:tplc="0826D784">
      <w:start w:val="1"/>
      <w:numFmt w:val="lowerRoman"/>
      <w:lvlText w:val="%3."/>
      <w:lvlJc w:val="right"/>
      <w:pPr>
        <w:ind w:left="2160" w:hanging="180"/>
      </w:pPr>
    </w:lvl>
    <w:lvl w:ilvl="3" w:tplc="78E44C5C">
      <w:start w:val="1"/>
      <w:numFmt w:val="decimal"/>
      <w:lvlText w:val="%4."/>
      <w:lvlJc w:val="left"/>
      <w:pPr>
        <w:ind w:left="2880" w:hanging="360"/>
      </w:pPr>
    </w:lvl>
    <w:lvl w:ilvl="4" w:tplc="B490ACA6">
      <w:start w:val="1"/>
      <w:numFmt w:val="lowerLetter"/>
      <w:lvlText w:val="%5."/>
      <w:lvlJc w:val="left"/>
      <w:pPr>
        <w:ind w:left="3600" w:hanging="360"/>
      </w:pPr>
    </w:lvl>
    <w:lvl w:ilvl="5" w:tplc="E57EB150">
      <w:start w:val="1"/>
      <w:numFmt w:val="lowerRoman"/>
      <w:lvlText w:val="%6."/>
      <w:lvlJc w:val="right"/>
      <w:pPr>
        <w:ind w:left="4320" w:hanging="180"/>
      </w:pPr>
    </w:lvl>
    <w:lvl w:ilvl="6" w:tplc="DA8CD412">
      <w:start w:val="1"/>
      <w:numFmt w:val="decimal"/>
      <w:lvlText w:val="%7."/>
      <w:lvlJc w:val="left"/>
      <w:pPr>
        <w:ind w:left="5040" w:hanging="360"/>
      </w:pPr>
    </w:lvl>
    <w:lvl w:ilvl="7" w:tplc="61E64224">
      <w:start w:val="1"/>
      <w:numFmt w:val="lowerLetter"/>
      <w:lvlText w:val="%8."/>
      <w:lvlJc w:val="left"/>
      <w:pPr>
        <w:ind w:left="5760" w:hanging="360"/>
      </w:pPr>
    </w:lvl>
    <w:lvl w:ilvl="8" w:tplc="EFC87524">
      <w:start w:val="1"/>
      <w:numFmt w:val="lowerRoman"/>
      <w:lvlText w:val="%9."/>
      <w:lvlJc w:val="right"/>
      <w:pPr>
        <w:ind w:left="6480" w:hanging="180"/>
      </w:pPr>
    </w:lvl>
  </w:abstractNum>
  <w:num w:numId="1" w16cid:durableId="879785441">
    <w:abstractNumId w:val="45"/>
  </w:num>
  <w:num w:numId="2" w16cid:durableId="1781535029">
    <w:abstractNumId w:val="29"/>
  </w:num>
  <w:num w:numId="3" w16cid:durableId="939606661">
    <w:abstractNumId w:val="37"/>
  </w:num>
  <w:num w:numId="4" w16cid:durableId="1098479838">
    <w:abstractNumId w:val="23"/>
  </w:num>
  <w:num w:numId="5" w16cid:durableId="1132751567">
    <w:abstractNumId w:val="24"/>
  </w:num>
  <w:num w:numId="6" w16cid:durableId="851258952">
    <w:abstractNumId w:val="0"/>
  </w:num>
  <w:num w:numId="7" w16cid:durableId="1075516812">
    <w:abstractNumId w:val="17"/>
  </w:num>
  <w:num w:numId="8" w16cid:durableId="31656560">
    <w:abstractNumId w:val="7"/>
  </w:num>
  <w:num w:numId="9" w16cid:durableId="436684622">
    <w:abstractNumId w:val="31"/>
  </w:num>
  <w:num w:numId="10" w16cid:durableId="1350764198">
    <w:abstractNumId w:val="44"/>
  </w:num>
  <w:num w:numId="11" w16cid:durableId="2073892351">
    <w:abstractNumId w:val="19"/>
  </w:num>
  <w:num w:numId="12" w16cid:durableId="682243431">
    <w:abstractNumId w:val="3"/>
  </w:num>
  <w:num w:numId="13" w16cid:durableId="1195461696">
    <w:abstractNumId w:val="15"/>
  </w:num>
  <w:num w:numId="14" w16cid:durableId="482044741">
    <w:abstractNumId w:val="10"/>
  </w:num>
  <w:num w:numId="15" w16cid:durableId="1289820529">
    <w:abstractNumId w:val="36"/>
  </w:num>
  <w:num w:numId="16" w16cid:durableId="1572230295">
    <w:abstractNumId w:val="41"/>
  </w:num>
  <w:num w:numId="17" w16cid:durableId="1544828831">
    <w:abstractNumId w:val="4"/>
  </w:num>
  <w:num w:numId="18" w16cid:durableId="1277369204">
    <w:abstractNumId w:val="39"/>
  </w:num>
  <w:num w:numId="19" w16cid:durableId="1936134735">
    <w:abstractNumId w:val="43"/>
  </w:num>
  <w:num w:numId="20" w16cid:durableId="1266158581">
    <w:abstractNumId w:val="1"/>
  </w:num>
  <w:num w:numId="21" w16cid:durableId="912589414">
    <w:abstractNumId w:val="27"/>
  </w:num>
  <w:num w:numId="22" w16cid:durableId="757143258">
    <w:abstractNumId w:val="18"/>
  </w:num>
  <w:num w:numId="23" w16cid:durableId="211432678">
    <w:abstractNumId w:val="12"/>
  </w:num>
  <w:num w:numId="24" w16cid:durableId="1997495106">
    <w:abstractNumId w:val="5"/>
  </w:num>
  <w:num w:numId="25" w16cid:durableId="438112760">
    <w:abstractNumId w:val="42"/>
  </w:num>
  <w:num w:numId="26" w16cid:durableId="1262224578">
    <w:abstractNumId w:val="30"/>
  </w:num>
  <w:num w:numId="27" w16cid:durableId="1519780290">
    <w:abstractNumId w:val="16"/>
  </w:num>
  <w:num w:numId="28" w16cid:durableId="67382992">
    <w:abstractNumId w:val="14"/>
  </w:num>
  <w:num w:numId="29" w16cid:durableId="1500465603">
    <w:abstractNumId w:val="25"/>
  </w:num>
  <w:num w:numId="30" w16cid:durableId="1691031306">
    <w:abstractNumId w:val="8"/>
  </w:num>
  <w:num w:numId="31" w16cid:durableId="144274355">
    <w:abstractNumId w:val="40"/>
  </w:num>
  <w:num w:numId="32" w16cid:durableId="1064374188">
    <w:abstractNumId w:val="33"/>
  </w:num>
  <w:num w:numId="33" w16cid:durableId="159741734">
    <w:abstractNumId w:val="28"/>
  </w:num>
  <w:num w:numId="34" w16cid:durableId="49159140">
    <w:abstractNumId w:val="13"/>
  </w:num>
  <w:num w:numId="35" w16cid:durableId="1077478126">
    <w:abstractNumId w:val="32"/>
  </w:num>
  <w:num w:numId="36" w16cid:durableId="78137715">
    <w:abstractNumId w:val="11"/>
  </w:num>
  <w:num w:numId="37" w16cid:durableId="185026645">
    <w:abstractNumId w:val="22"/>
  </w:num>
  <w:num w:numId="38" w16cid:durableId="1332100994">
    <w:abstractNumId w:val="35"/>
  </w:num>
  <w:num w:numId="39" w16cid:durableId="1836337779">
    <w:abstractNumId w:val="6"/>
  </w:num>
  <w:num w:numId="40" w16cid:durableId="79179971">
    <w:abstractNumId w:val="9"/>
  </w:num>
  <w:num w:numId="41" w16cid:durableId="1353872936">
    <w:abstractNumId w:val="20"/>
  </w:num>
  <w:num w:numId="42" w16cid:durableId="96874041">
    <w:abstractNumId w:val="2"/>
  </w:num>
  <w:num w:numId="43" w16cid:durableId="1604529434">
    <w:abstractNumId w:val="21"/>
  </w:num>
  <w:num w:numId="44" w16cid:durableId="427432181">
    <w:abstractNumId w:val="34"/>
  </w:num>
  <w:num w:numId="45" w16cid:durableId="1993634117">
    <w:abstractNumId w:val="38"/>
  </w:num>
  <w:num w:numId="46" w16cid:durableId="2037461373">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212"/>
    <w:rsid w:val="00000748"/>
    <w:rsid w:val="00023598"/>
    <w:rsid w:val="000253B9"/>
    <w:rsid w:val="000365EB"/>
    <w:rsid w:val="000457FB"/>
    <w:rsid w:val="00052E41"/>
    <w:rsid w:val="00060E9B"/>
    <w:rsid w:val="0006167A"/>
    <w:rsid w:val="000774C8"/>
    <w:rsid w:val="00081370"/>
    <w:rsid w:val="000A4696"/>
    <w:rsid w:val="000A7DF6"/>
    <w:rsid w:val="000C079B"/>
    <w:rsid w:val="000C31C6"/>
    <w:rsid w:val="000E5C70"/>
    <w:rsid w:val="000F04C1"/>
    <w:rsid w:val="00123205"/>
    <w:rsid w:val="00123DCF"/>
    <w:rsid w:val="00141C9E"/>
    <w:rsid w:val="001429BE"/>
    <w:rsid w:val="00153C38"/>
    <w:rsid w:val="00156F83"/>
    <w:rsid w:val="001573FD"/>
    <w:rsid w:val="001722B1"/>
    <w:rsid w:val="001B53A9"/>
    <w:rsid w:val="001B5636"/>
    <w:rsid w:val="001B6620"/>
    <w:rsid w:val="001D7805"/>
    <w:rsid w:val="001E630D"/>
    <w:rsid w:val="001F07BE"/>
    <w:rsid w:val="001F0A01"/>
    <w:rsid w:val="001F1CD0"/>
    <w:rsid w:val="0022708A"/>
    <w:rsid w:val="00233791"/>
    <w:rsid w:val="0025211E"/>
    <w:rsid w:val="0025347C"/>
    <w:rsid w:val="00263542"/>
    <w:rsid w:val="00290F9E"/>
    <w:rsid w:val="00292782"/>
    <w:rsid w:val="002949B0"/>
    <w:rsid w:val="002B34E7"/>
    <w:rsid w:val="002B6EF4"/>
    <w:rsid w:val="002B7357"/>
    <w:rsid w:val="002E0DF0"/>
    <w:rsid w:val="002E1A71"/>
    <w:rsid w:val="002E7C07"/>
    <w:rsid w:val="002F144B"/>
    <w:rsid w:val="002F6F2D"/>
    <w:rsid w:val="002F74E0"/>
    <w:rsid w:val="00300BFD"/>
    <w:rsid w:val="00301D7F"/>
    <w:rsid w:val="00303298"/>
    <w:rsid w:val="00310A25"/>
    <w:rsid w:val="0032432B"/>
    <w:rsid w:val="00326848"/>
    <w:rsid w:val="00333A53"/>
    <w:rsid w:val="0035410D"/>
    <w:rsid w:val="003600CE"/>
    <w:rsid w:val="0036235D"/>
    <w:rsid w:val="00365BB0"/>
    <w:rsid w:val="00373072"/>
    <w:rsid w:val="0038066D"/>
    <w:rsid w:val="003A190F"/>
    <w:rsid w:val="003A26C0"/>
    <w:rsid w:val="003A6A93"/>
    <w:rsid w:val="003B2430"/>
    <w:rsid w:val="003B2BB8"/>
    <w:rsid w:val="003B50AC"/>
    <w:rsid w:val="003B6CF1"/>
    <w:rsid w:val="003C0FC9"/>
    <w:rsid w:val="003C245C"/>
    <w:rsid w:val="003D34FF"/>
    <w:rsid w:val="003E13DD"/>
    <w:rsid w:val="003E385B"/>
    <w:rsid w:val="003F2A89"/>
    <w:rsid w:val="00412317"/>
    <w:rsid w:val="004135C5"/>
    <w:rsid w:val="00416184"/>
    <w:rsid w:val="00420D86"/>
    <w:rsid w:val="00422AAD"/>
    <w:rsid w:val="0043328E"/>
    <w:rsid w:val="004363C2"/>
    <w:rsid w:val="00447916"/>
    <w:rsid w:val="00451450"/>
    <w:rsid w:val="00451F60"/>
    <w:rsid w:val="0045432A"/>
    <w:rsid w:val="004724F3"/>
    <w:rsid w:val="00487ACC"/>
    <w:rsid w:val="00497423"/>
    <w:rsid w:val="004B54CA"/>
    <w:rsid w:val="004C54DE"/>
    <w:rsid w:val="004C7028"/>
    <w:rsid w:val="004E1741"/>
    <w:rsid w:val="004E5CBF"/>
    <w:rsid w:val="004F09D8"/>
    <w:rsid w:val="004F4A21"/>
    <w:rsid w:val="004F7043"/>
    <w:rsid w:val="0050183B"/>
    <w:rsid w:val="00502401"/>
    <w:rsid w:val="005035D6"/>
    <w:rsid w:val="00506E5E"/>
    <w:rsid w:val="00525CDD"/>
    <w:rsid w:val="005275A2"/>
    <w:rsid w:val="00533B65"/>
    <w:rsid w:val="00547D94"/>
    <w:rsid w:val="005513E4"/>
    <w:rsid w:val="005705C9"/>
    <w:rsid w:val="00586AB8"/>
    <w:rsid w:val="00594901"/>
    <w:rsid w:val="0059691D"/>
    <w:rsid w:val="005A4A35"/>
    <w:rsid w:val="005A5518"/>
    <w:rsid w:val="005C2895"/>
    <w:rsid w:val="005C3AA9"/>
    <w:rsid w:val="005C66D0"/>
    <w:rsid w:val="005E200C"/>
    <w:rsid w:val="00603243"/>
    <w:rsid w:val="006048E4"/>
    <w:rsid w:val="0062663A"/>
    <w:rsid w:val="00637E9F"/>
    <w:rsid w:val="00642002"/>
    <w:rsid w:val="00657B7C"/>
    <w:rsid w:val="0066308C"/>
    <w:rsid w:val="00664212"/>
    <w:rsid w:val="00665224"/>
    <w:rsid w:val="006925CE"/>
    <w:rsid w:val="006A0E10"/>
    <w:rsid w:val="006A4CE7"/>
    <w:rsid w:val="006A5860"/>
    <w:rsid w:val="006A633E"/>
    <w:rsid w:val="006B3146"/>
    <w:rsid w:val="006B65B1"/>
    <w:rsid w:val="006C12CB"/>
    <w:rsid w:val="00703F0A"/>
    <w:rsid w:val="00703F76"/>
    <w:rsid w:val="0071B28D"/>
    <w:rsid w:val="00721BE1"/>
    <w:rsid w:val="00723599"/>
    <w:rsid w:val="00723B4C"/>
    <w:rsid w:val="007306DA"/>
    <w:rsid w:val="00732D0E"/>
    <w:rsid w:val="00741166"/>
    <w:rsid w:val="00742AD9"/>
    <w:rsid w:val="0076035C"/>
    <w:rsid w:val="00764AB5"/>
    <w:rsid w:val="00772EA7"/>
    <w:rsid w:val="00776ACF"/>
    <w:rsid w:val="00785261"/>
    <w:rsid w:val="0079640C"/>
    <w:rsid w:val="0079659E"/>
    <w:rsid w:val="007A2580"/>
    <w:rsid w:val="007B0256"/>
    <w:rsid w:val="007B27F5"/>
    <w:rsid w:val="007E26FE"/>
    <w:rsid w:val="007E34DA"/>
    <w:rsid w:val="007E4291"/>
    <w:rsid w:val="00806405"/>
    <w:rsid w:val="00820459"/>
    <w:rsid w:val="00820F74"/>
    <w:rsid w:val="008215BB"/>
    <w:rsid w:val="008451C9"/>
    <w:rsid w:val="008621B0"/>
    <w:rsid w:val="008859A4"/>
    <w:rsid w:val="00895966"/>
    <w:rsid w:val="008B3210"/>
    <w:rsid w:val="008B5733"/>
    <w:rsid w:val="008C31FA"/>
    <w:rsid w:val="008D07B9"/>
    <w:rsid w:val="008E01C1"/>
    <w:rsid w:val="008E781F"/>
    <w:rsid w:val="00905914"/>
    <w:rsid w:val="009225F0"/>
    <w:rsid w:val="00927B4C"/>
    <w:rsid w:val="0095407A"/>
    <w:rsid w:val="00956914"/>
    <w:rsid w:val="009775D6"/>
    <w:rsid w:val="00980CA8"/>
    <w:rsid w:val="00995627"/>
    <w:rsid w:val="009A7D58"/>
    <w:rsid w:val="009B7321"/>
    <w:rsid w:val="009D56DA"/>
    <w:rsid w:val="00A02513"/>
    <w:rsid w:val="00A128F2"/>
    <w:rsid w:val="00A24F10"/>
    <w:rsid w:val="00A30C21"/>
    <w:rsid w:val="00A460B5"/>
    <w:rsid w:val="00A51C64"/>
    <w:rsid w:val="00A53273"/>
    <w:rsid w:val="00A53B4A"/>
    <w:rsid w:val="00A62567"/>
    <w:rsid w:val="00A66B24"/>
    <w:rsid w:val="00A77126"/>
    <w:rsid w:val="00AA44F5"/>
    <w:rsid w:val="00AA55B9"/>
    <w:rsid w:val="00AB248C"/>
    <w:rsid w:val="00AB6DD7"/>
    <w:rsid w:val="00AB708D"/>
    <w:rsid w:val="00AC132A"/>
    <w:rsid w:val="00AC74B3"/>
    <w:rsid w:val="00AC7E41"/>
    <w:rsid w:val="00AD2BB0"/>
    <w:rsid w:val="00AD4CA4"/>
    <w:rsid w:val="00AD5BAD"/>
    <w:rsid w:val="00B10AC4"/>
    <w:rsid w:val="00B112D0"/>
    <w:rsid w:val="00B13C00"/>
    <w:rsid w:val="00B35CB2"/>
    <w:rsid w:val="00B42C33"/>
    <w:rsid w:val="00B440CA"/>
    <w:rsid w:val="00B46DCA"/>
    <w:rsid w:val="00B6334C"/>
    <w:rsid w:val="00B70A8B"/>
    <w:rsid w:val="00B719AB"/>
    <w:rsid w:val="00B76ED4"/>
    <w:rsid w:val="00B93A41"/>
    <w:rsid w:val="00BA2DB9"/>
    <w:rsid w:val="00BB3E56"/>
    <w:rsid w:val="00BC0CDB"/>
    <w:rsid w:val="00BC1EAA"/>
    <w:rsid w:val="00BC570B"/>
    <w:rsid w:val="00BD09BF"/>
    <w:rsid w:val="00BE61C2"/>
    <w:rsid w:val="00BE7148"/>
    <w:rsid w:val="00BF090C"/>
    <w:rsid w:val="00BF0C46"/>
    <w:rsid w:val="00BF60DE"/>
    <w:rsid w:val="00C04841"/>
    <w:rsid w:val="00C21D1D"/>
    <w:rsid w:val="00C23056"/>
    <w:rsid w:val="00C236B5"/>
    <w:rsid w:val="00C26EF0"/>
    <w:rsid w:val="00C2750C"/>
    <w:rsid w:val="00C305A5"/>
    <w:rsid w:val="00C342FE"/>
    <w:rsid w:val="00C369A2"/>
    <w:rsid w:val="00C42642"/>
    <w:rsid w:val="00C57C88"/>
    <w:rsid w:val="00C63B66"/>
    <w:rsid w:val="00C7108C"/>
    <w:rsid w:val="00C83CE1"/>
    <w:rsid w:val="00C85C68"/>
    <w:rsid w:val="00C91359"/>
    <w:rsid w:val="00CA168D"/>
    <w:rsid w:val="00CB7438"/>
    <w:rsid w:val="00CD22D0"/>
    <w:rsid w:val="00CF72CA"/>
    <w:rsid w:val="00D11971"/>
    <w:rsid w:val="00D26994"/>
    <w:rsid w:val="00D315AA"/>
    <w:rsid w:val="00D6509B"/>
    <w:rsid w:val="00D66284"/>
    <w:rsid w:val="00D8442B"/>
    <w:rsid w:val="00D850A2"/>
    <w:rsid w:val="00D87A62"/>
    <w:rsid w:val="00DB1098"/>
    <w:rsid w:val="00DB7DD9"/>
    <w:rsid w:val="00DC4058"/>
    <w:rsid w:val="00DC6666"/>
    <w:rsid w:val="00DD646C"/>
    <w:rsid w:val="00E016B7"/>
    <w:rsid w:val="00E0736B"/>
    <w:rsid w:val="00E20B16"/>
    <w:rsid w:val="00E2248F"/>
    <w:rsid w:val="00E27717"/>
    <w:rsid w:val="00E34FB4"/>
    <w:rsid w:val="00E405C8"/>
    <w:rsid w:val="00E52049"/>
    <w:rsid w:val="00E60BC1"/>
    <w:rsid w:val="00E65577"/>
    <w:rsid w:val="00E75622"/>
    <w:rsid w:val="00E80A39"/>
    <w:rsid w:val="00E80F63"/>
    <w:rsid w:val="00E83EB6"/>
    <w:rsid w:val="00E91A65"/>
    <w:rsid w:val="00EA1254"/>
    <w:rsid w:val="00ED4E45"/>
    <w:rsid w:val="00EE09CA"/>
    <w:rsid w:val="00EF2770"/>
    <w:rsid w:val="00EF533E"/>
    <w:rsid w:val="00F1629E"/>
    <w:rsid w:val="00F22136"/>
    <w:rsid w:val="00F247DE"/>
    <w:rsid w:val="00F24DA2"/>
    <w:rsid w:val="00F54B7E"/>
    <w:rsid w:val="00F60737"/>
    <w:rsid w:val="00F6476A"/>
    <w:rsid w:val="00F724B3"/>
    <w:rsid w:val="00F8424F"/>
    <w:rsid w:val="00F9523A"/>
    <w:rsid w:val="00F971C8"/>
    <w:rsid w:val="00FA26D6"/>
    <w:rsid w:val="00FA7904"/>
    <w:rsid w:val="00FD0A60"/>
    <w:rsid w:val="00FD1362"/>
    <w:rsid w:val="00FF5870"/>
    <w:rsid w:val="026967BB"/>
    <w:rsid w:val="02B1B0A7"/>
    <w:rsid w:val="02E02BE1"/>
    <w:rsid w:val="02FA9124"/>
    <w:rsid w:val="03598B47"/>
    <w:rsid w:val="03AC7BA6"/>
    <w:rsid w:val="04593ED3"/>
    <w:rsid w:val="047F25A4"/>
    <w:rsid w:val="060AC5B2"/>
    <w:rsid w:val="066EFFA0"/>
    <w:rsid w:val="0717FAB8"/>
    <w:rsid w:val="076C1521"/>
    <w:rsid w:val="078D36F2"/>
    <w:rsid w:val="07F56B6E"/>
    <w:rsid w:val="083CD2AE"/>
    <w:rsid w:val="08639C15"/>
    <w:rsid w:val="08A4651F"/>
    <w:rsid w:val="08ECDB05"/>
    <w:rsid w:val="09A8B666"/>
    <w:rsid w:val="09EF169D"/>
    <w:rsid w:val="09FF6C76"/>
    <w:rsid w:val="0A7FCE9F"/>
    <w:rsid w:val="0A8CE629"/>
    <w:rsid w:val="0B2EEC1C"/>
    <w:rsid w:val="0BBA1326"/>
    <w:rsid w:val="0D58B67A"/>
    <w:rsid w:val="0D6556D6"/>
    <w:rsid w:val="0D6D6A7D"/>
    <w:rsid w:val="0DD4CA9F"/>
    <w:rsid w:val="0FD020AE"/>
    <w:rsid w:val="10228A18"/>
    <w:rsid w:val="11626CD0"/>
    <w:rsid w:val="11BE5A79"/>
    <w:rsid w:val="12E2C0D3"/>
    <w:rsid w:val="14A22673"/>
    <w:rsid w:val="14B0EC2A"/>
    <w:rsid w:val="14DF59BB"/>
    <w:rsid w:val="15D4F6A0"/>
    <w:rsid w:val="15DD15FC"/>
    <w:rsid w:val="15F4EA0D"/>
    <w:rsid w:val="1778E65D"/>
    <w:rsid w:val="17E96583"/>
    <w:rsid w:val="1831F94B"/>
    <w:rsid w:val="18723B8C"/>
    <w:rsid w:val="19B895DA"/>
    <w:rsid w:val="19FBFDA0"/>
    <w:rsid w:val="1B1E7474"/>
    <w:rsid w:val="1C5EDF6C"/>
    <w:rsid w:val="1DE2983B"/>
    <w:rsid w:val="1E0F5477"/>
    <w:rsid w:val="1E561536"/>
    <w:rsid w:val="1E77FA9C"/>
    <w:rsid w:val="218DB5F8"/>
    <w:rsid w:val="222F2E37"/>
    <w:rsid w:val="22C36DB1"/>
    <w:rsid w:val="22C575D0"/>
    <w:rsid w:val="24C36D6B"/>
    <w:rsid w:val="25036ADA"/>
    <w:rsid w:val="2537A7B1"/>
    <w:rsid w:val="265783CF"/>
    <w:rsid w:val="279D0E60"/>
    <w:rsid w:val="27FCF77C"/>
    <w:rsid w:val="2883CD3A"/>
    <w:rsid w:val="289D7F21"/>
    <w:rsid w:val="28B9FEDC"/>
    <w:rsid w:val="293794C0"/>
    <w:rsid w:val="2A3BC9B1"/>
    <w:rsid w:val="2BCB6AD5"/>
    <w:rsid w:val="2BEDCA5D"/>
    <w:rsid w:val="2BFA0D76"/>
    <w:rsid w:val="2C55FB1F"/>
    <w:rsid w:val="2C888AD9"/>
    <w:rsid w:val="2C93D8A7"/>
    <w:rsid w:val="2D21EEC8"/>
    <w:rsid w:val="2F31AE38"/>
    <w:rsid w:val="30FBCC54"/>
    <w:rsid w:val="31ABC748"/>
    <w:rsid w:val="31CD53C6"/>
    <w:rsid w:val="33014DBF"/>
    <w:rsid w:val="33698DB6"/>
    <w:rsid w:val="33C1F722"/>
    <w:rsid w:val="342FB97D"/>
    <w:rsid w:val="35521965"/>
    <w:rsid w:val="35ABF503"/>
    <w:rsid w:val="35B49612"/>
    <w:rsid w:val="35CB89DE"/>
    <w:rsid w:val="35D7FA80"/>
    <w:rsid w:val="387FFA5D"/>
    <w:rsid w:val="39D28048"/>
    <w:rsid w:val="39D9A7C2"/>
    <w:rsid w:val="3BD423F6"/>
    <w:rsid w:val="3BE9E890"/>
    <w:rsid w:val="3D7DAB0D"/>
    <w:rsid w:val="3D9197A2"/>
    <w:rsid w:val="3E213E03"/>
    <w:rsid w:val="3E977425"/>
    <w:rsid w:val="3E9D5B67"/>
    <w:rsid w:val="3F0BEC36"/>
    <w:rsid w:val="3F6F9A2D"/>
    <w:rsid w:val="3FBD0E64"/>
    <w:rsid w:val="3FC1097D"/>
    <w:rsid w:val="4021B582"/>
    <w:rsid w:val="410E80F8"/>
    <w:rsid w:val="4282560E"/>
    <w:rsid w:val="42E45FB8"/>
    <w:rsid w:val="432D7D2E"/>
    <w:rsid w:val="43F1F9F1"/>
    <w:rsid w:val="440D200F"/>
    <w:rsid w:val="44DEE1E8"/>
    <w:rsid w:val="4675048E"/>
    <w:rsid w:val="4691AE1C"/>
    <w:rsid w:val="46BFFBD7"/>
    <w:rsid w:val="46E3CD38"/>
    <w:rsid w:val="47284EB3"/>
    <w:rsid w:val="472C523A"/>
    <w:rsid w:val="4795D745"/>
    <w:rsid w:val="47C131DF"/>
    <w:rsid w:val="48997EA1"/>
    <w:rsid w:val="48EA57AF"/>
    <w:rsid w:val="49556779"/>
    <w:rsid w:val="4B651F3F"/>
    <w:rsid w:val="4B8076C8"/>
    <w:rsid w:val="4BE37ED2"/>
    <w:rsid w:val="4D12700D"/>
    <w:rsid w:val="4DE36D7B"/>
    <w:rsid w:val="4E1D1236"/>
    <w:rsid w:val="4F2B24C0"/>
    <w:rsid w:val="504395A9"/>
    <w:rsid w:val="50C6F521"/>
    <w:rsid w:val="51154F8C"/>
    <w:rsid w:val="5129587D"/>
    <w:rsid w:val="51770A41"/>
    <w:rsid w:val="51AD7AF2"/>
    <w:rsid w:val="51EB2C4E"/>
    <w:rsid w:val="532580DF"/>
    <w:rsid w:val="54C6B66C"/>
    <w:rsid w:val="55508D52"/>
    <w:rsid w:val="55F7D53F"/>
    <w:rsid w:val="566DCE47"/>
    <w:rsid w:val="5729CA2D"/>
    <w:rsid w:val="57861A95"/>
    <w:rsid w:val="57C47DB6"/>
    <w:rsid w:val="5916C4D2"/>
    <w:rsid w:val="592FC80D"/>
    <w:rsid w:val="5A55DDFA"/>
    <w:rsid w:val="5AEB8957"/>
    <w:rsid w:val="5B62938D"/>
    <w:rsid w:val="5BDF1E38"/>
    <w:rsid w:val="5C2C7DBD"/>
    <w:rsid w:val="5C4884D2"/>
    <w:rsid w:val="5D19F6B4"/>
    <w:rsid w:val="5D551E0A"/>
    <w:rsid w:val="5D5E3985"/>
    <w:rsid w:val="5DB9FA3A"/>
    <w:rsid w:val="5DDC33BC"/>
    <w:rsid w:val="5E536AD4"/>
    <w:rsid w:val="5E5DAE24"/>
    <w:rsid w:val="5F413B6E"/>
    <w:rsid w:val="5F6AD062"/>
    <w:rsid w:val="5F778E27"/>
    <w:rsid w:val="6002C279"/>
    <w:rsid w:val="6016ABC3"/>
    <w:rsid w:val="60B68A88"/>
    <w:rsid w:val="6215E7FD"/>
    <w:rsid w:val="626437D0"/>
    <w:rsid w:val="62DD72DF"/>
    <w:rsid w:val="6335AC53"/>
    <w:rsid w:val="63502C84"/>
    <w:rsid w:val="64649F19"/>
    <w:rsid w:val="64B150AE"/>
    <w:rsid w:val="6507D13A"/>
    <w:rsid w:val="6554A930"/>
    <w:rsid w:val="6652A863"/>
    <w:rsid w:val="66DFA98A"/>
    <w:rsid w:val="674CBF43"/>
    <w:rsid w:val="6791CC30"/>
    <w:rsid w:val="69557AA7"/>
    <w:rsid w:val="6994AF1F"/>
    <w:rsid w:val="6A409D65"/>
    <w:rsid w:val="6A9C5720"/>
    <w:rsid w:val="6BBC4275"/>
    <w:rsid w:val="6C302B0D"/>
    <w:rsid w:val="6D4798D2"/>
    <w:rsid w:val="6E6BACF9"/>
    <w:rsid w:val="6EAE1534"/>
    <w:rsid w:val="6F13B5A8"/>
    <w:rsid w:val="6F6247AD"/>
    <w:rsid w:val="706739F3"/>
    <w:rsid w:val="7099C4E6"/>
    <w:rsid w:val="70F945F2"/>
    <w:rsid w:val="71B36036"/>
    <w:rsid w:val="721E8CFB"/>
    <w:rsid w:val="72283A92"/>
    <w:rsid w:val="73D39CCD"/>
    <w:rsid w:val="73EB8C59"/>
    <w:rsid w:val="77B6801B"/>
    <w:rsid w:val="7822A1BA"/>
    <w:rsid w:val="7993627F"/>
    <w:rsid w:val="7B03E35C"/>
    <w:rsid w:val="7B5AD379"/>
    <w:rsid w:val="7C0479B6"/>
    <w:rsid w:val="7CFC6556"/>
    <w:rsid w:val="7D6472C1"/>
    <w:rsid w:val="7D6D21DE"/>
    <w:rsid w:val="7F00E9E1"/>
    <w:rsid w:val="7F137864"/>
    <w:rsid w:val="7F4638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17DD"/>
  <w15:docId w15:val="{238EA57D-AF33-453E-AAA2-B11883A7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91"/>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1722B1"/>
    <w:pPr>
      <w:spacing w:before="200" w:line="271" w:lineRule="auto"/>
      <w:outlineLvl w:val="2"/>
    </w:pPr>
    <w:rPr>
      <w:rFonts w:asciiTheme="minorHAnsi" w:eastAsiaTheme="majorEastAsia" w:hAnsiTheme="minorHAnsi" w:cstheme="minorHAnsi"/>
      <w:b/>
      <w:bCs/>
      <w:sz w:val="24"/>
      <w:szCs w:val="24"/>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1722B1"/>
    <w:rPr>
      <w:rFonts w:eastAsiaTheme="majorEastAsia" w:cstheme="minorHAnsi"/>
      <w:b/>
      <w:bCs/>
      <w:sz w:val="24"/>
      <w:szCs w:val="24"/>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8"/>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8"/>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8"/>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8"/>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8"/>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9"/>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13"/>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13"/>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13"/>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13"/>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13"/>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13"/>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 w:type="paragraph" w:customStyle="1" w:styleId="boxguide">
    <w:name w:val="box guide"/>
    <w:basedOn w:val="Normal"/>
    <w:link w:val="boxguideChar"/>
    <w:qFormat/>
    <w:rsid w:val="00A77126"/>
    <w:pPr>
      <w:widowControl w:val="0"/>
      <w:pBdr>
        <w:top w:val="single" w:sz="4" w:space="1" w:color="auto"/>
        <w:left w:val="single" w:sz="4" w:space="4" w:color="auto"/>
        <w:bottom w:val="single" w:sz="4" w:space="1" w:color="auto"/>
        <w:right w:val="single" w:sz="4" w:space="4" w:color="auto"/>
      </w:pBdr>
      <w:spacing w:after="0"/>
    </w:pPr>
    <w:rPr>
      <w:rFonts w:ascii="Calibri" w:hAnsi="Calibri"/>
      <w:sz w:val="20"/>
      <w:szCs w:val="24"/>
    </w:rPr>
  </w:style>
  <w:style w:type="character" w:customStyle="1" w:styleId="boxguideChar">
    <w:name w:val="box guide Char"/>
    <w:basedOn w:val="DefaultParagraphFont"/>
    <w:link w:val="boxguide"/>
    <w:rsid w:val="00A77126"/>
    <w:rPr>
      <w:rFonts w:ascii="Calibri" w:hAnsi="Calibri"/>
      <w:sz w:val="20"/>
      <w:szCs w:val="24"/>
    </w:rPr>
  </w:style>
  <w:style w:type="character" w:styleId="UnresolvedMention">
    <w:name w:val="Unresolved Mention"/>
    <w:basedOn w:val="DefaultParagraphFont"/>
    <w:uiPriority w:val="99"/>
    <w:semiHidden/>
    <w:unhideWhenUsed/>
    <w:rsid w:val="00741166"/>
    <w:rPr>
      <w:color w:val="605E5C"/>
      <w:shd w:val="clear" w:color="auto" w:fill="E1DFDD"/>
    </w:rPr>
  </w:style>
  <w:style w:type="character" w:styleId="FollowedHyperlink">
    <w:name w:val="FollowedHyperlink"/>
    <w:basedOn w:val="DefaultParagraphFont"/>
    <w:uiPriority w:val="99"/>
    <w:semiHidden/>
    <w:unhideWhenUsed/>
    <w:rsid w:val="00F9523A"/>
    <w:rPr>
      <w:color w:val="800080" w:themeColor="followedHyperlink"/>
      <w:u w:val="single"/>
    </w:rPr>
  </w:style>
  <w:style w:type="paragraph" w:styleId="Revision">
    <w:name w:val="Revision"/>
    <w:hidden/>
    <w:uiPriority w:val="99"/>
    <w:semiHidden/>
    <w:rsid w:val="000C31C6"/>
    <w:pPr>
      <w:spacing w:after="0" w:line="240" w:lineRule="auto"/>
    </w:pPr>
    <w:rPr>
      <w:rFonts w:ascii="Arial" w:hAnsi="Ari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gov.au"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70E0D82-0878-400D-9001-47C9B6EB2495}">
    <t:Anchor>
      <t:Comment id="444326258"/>
    </t:Anchor>
    <t:History>
      <t:Event id="{EFF1DCB5-8886-4D57-B026-CC9865D8C139}" time="2023-10-16T20:58:44.561Z">
        <t:Attribution userId="S::elizabeth.szabo@health.gov.au::573bd298-01d4-4eb3-a662-34b07dff7934" userProvider="AD" userName="SZABO, Elizabeth"/>
        <t:Anchor>
          <t:Comment id="1459530660"/>
        </t:Anchor>
        <t:Create/>
      </t:Event>
      <t:Event id="{DE04EAD8-5AD8-4CBF-AFB6-5B0241C71025}" time="2023-10-16T20:58:44.561Z">
        <t:Attribution userId="S::elizabeth.szabo@health.gov.au::573bd298-01d4-4eb3-a662-34b07dff7934" userProvider="AD" userName="SZABO, Elizabeth"/>
        <t:Anchor>
          <t:Comment id="1459530660"/>
        </t:Anchor>
        <t:Assign userId="S::David.Paulic@health.gov.au::1cf6a1f1-726c-4a4d-aac6-ef8b83ae98af" userProvider="AD" userName="PAULIC, David"/>
      </t:Event>
      <t:Event id="{266F0183-F2F0-44C7-9768-93A76C760E48}" time="2023-10-16T20:58:44.561Z">
        <t:Attribution userId="S::elizabeth.szabo@health.gov.au::573bd298-01d4-4eb3-a662-34b07dff7934" userProvider="AD" userName="SZABO, Elizabeth"/>
        <t:Anchor>
          <t:Comment id="1459530660"/>
        </t:Anchor>
        <t:SetTitle title="@PAULIC, David , I agree, we should use option 2"/>
      </t:Event>
      <t:Event id="{73B2DF36-73FC-4AF8-8846-C747B93FA3A0}" time="2023-10-19T02:36:32.534Z">
        <t:Attribution userId="S::elizabeth.szabo@health.gov.au::573bd298-01d4-4eb3-a662-34b07dff7934" userProvider="AD" userName="SZABO, Elizabe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421AD347C76004CAC35BD6EC2D33414" ma:contentTypeVersion="8" ma:contentTypeDescription="Create a new document." ma:contentTypeScope="" ma:versionID="3f2cdbb2bbf95a25226a371cb8c9665a">
  <xsd:schema xmlns:xsd="http://www.w3.org/2001/XMLSchema" xmlns:xs="http://www.w3.org/2001/XMLSchema" xmlns:p="http://schemas.microsoft.com/office/2006/metadata/properties" xmlns:ns2="ed670e9c-2c86-4394-92b7-3d66740f687d" xmlns:ns3="c4876c76-5897-4d5d-ac80-954d0599e137" targetNamespace="http://schemas.microsoft.com/office/2006/metadata/properties" ma:root="true" ma:fieldsID="cc7e2b45fcd12fd9521d7ce2ab52529f" ns2:_="" ns3:_="">
    <xsd:import namespace="ed670e9c-2c86-4394-92b7-3d66740f687d"/>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RIMRE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70e9c-2c86-4394-92b7-3d66740f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RIMREF" ma:index="14" nillable="true" ma:displayName="TRIM REF" ma:format="Dropdown" ma:internalName="TRIMREF">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IMREF xmlns="ed670e9c-2c86-4394-92b7-3d66740f687d" xsi:nil="true"/>
  </documentManagement>
</p:properties>
</file>

<file path=customXml/itemProps1.xml><?xml version="1.0" encoding="utf-8"?>
<ds:datastoreItem xmlns:ds="http://schemas.openxmlformats.org/officeDocument/2006/customXml" ds:itemID="{2166E67F-82B3-461F-B730-2EDD2D680626}">
  <ds:schemaRefs>
    <ds:schemaRef ds:uri="http://schemas.microsoft.com/sharepoint/v3/contenttype/forms"/>
  </ds:schemaRefs>
</ds:datastoreItem>
</file>

<file path=customXml/itemProps2.xml><?xml version="1.0" encoding="utf-8"?>
<ds:datastoreItem xmlns:ds="http://schemas.openxmlformats.org/officeDocument/2006/customXml" ds:itemID="{E2272F40-220C-470F-A880-8DECE96D775E}">
  <ds:schemaRefs>
    <ds:schemaRef ds:uri="http://schemas.openxmlformats.org/officeDocument/2006/bibliography"/>
  </ds:schemaRefs>
</ds:datastoreItem>
</file>

<file path=customXml/itemProps3.xml><?xml version="1.0" encoding="utf-8"?>
<ds:datastoreItem xmlns:ds="http://schemas.openxmlformats.org/officeDocument/2006/customXml" ds:itemID="{103B0AD5-CFE1-4EA2-985B-87B2DCB6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70e9c-2c86-4394-92b7-3d66740f687d"/>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A3837E-2B51-47D2-B327-2F1909BE1305}">
  <ds:schemaRefs>
    <ds:schemaRef ds:uri="http://schemas.microsoft.com/office/2006/metadata/properties"/>
    <ds:schemaRef ds:uri="http://schemas.microsoft.com/office/infopath/2007/PartnerControls"/>
    <ds:schemaRef ds:uri="ed670e9c-2c86-4394-92b7-3d66740f687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3928</Words>
  <Characters>20807</Characters>
  <Application>Microsoft Office Word</Application>
  <DocSecurity>0</DocSecurity>
  <Lines>430</Lines>
  <Paragraphs>218</Paragraphs>
  <ScaleCrop>false</ScaleCrop>
  <HeadingPairs>
    <vt:vector size="2" baseType="variant">
      <vt:variant>
        <vt:lpstr>Title</vt:lpstr>
      </vt:variant>
      <vt:variant>
        <vt:i4>1</vt:i4>
      </vt:variant>
    </vt:vector>
  </HeadingPairs>
  <TitlesOfParts>
    <vt:vector size="1" baseType="lpstr">
      <vt:lpstr>Disability Support for Older Australians Program – Grant agreement supplementary terms and conditions</vt:lpstr>
    </vt:vector>
  </TitlesOfParts>
  <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for Older Australians Program – Grant agreement supplementary terms and conditions</dc:title>
  <dc:subject>Disability Support for Older Australians Program (DSOA)</dc:subject>
  <dc:creator>Australian Government Department of Health and Aged Care</dc:creator>
  <cp:keywords>Disability; aged care </cp:keywords>
  <cp:revision>3</cp:revision>
  <dcterms:created xsi:type="dcterms:W3CDTF">2023-11-17T01:13:00Z</dcterms:created>
  <dcterms:modified xsi:type="dcterms:W3CDTF">2023-11-21T05:02:00Z</dcterms:modified>
</cp:coreProperties>
</file>