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36E37" w14:textId="77777777" w:rsidR="00751794" w:rsidRDefault="00751794" w:rsidP="00963E7A"/>
    <w:p w14:paraId="0267FA91" w14:textId="77777777" w:rsidR="00751794" w:rsidRDefault="003E124B" w:rsidP="00963E7A">
      <w:pPr>
        <w:pStyle w:val="mainheading"/>
      </w:pPr>
      <w:bookmarkStart w:id="0" w:name="_bookmark0"/>
      <w:bookmarkStart w:id="1" w:name="_Toc144197322"/>
      <w:bookmarkStart w:id="2" w:name="_Toc144197723"/>
      <w:bookmarkStart w:id="3" w:name="_Toc144198049"/>
      <w:bookmarkEnd w:id="0"/>
      <w:r>
        <w:t>National</w:t>
      </w:r>
      <w:r>
        <w:rPr>
          <w:spacing w:val="-17"/>
        </w:rPr>
        <w:t xml:space="preserve"> </w:t>
      </w:r>
      <w:r>
        <w:t>Strategy</w:t>
      </w:r>
      <w:r>
        <w:rPr>
          <w:spacing w:val="-17"/>
        </w:rPr>
        <w:t xml:space="preserve"> </w:t>
      </w:r>
      <w:r>
        <w:t xml:space="preserve">for Health Practitioner Pain Management </w:t>
      </w:r>
      <w:r>
        <w:rPr>
          <w:spacing w:val="-2"/>
        </w:rPr>
        <w:t>Education</w:t>
      </w:r>
      <w:bookmarkEnd w:id="1"/>
      <w:bookmarkEnd w:id="2"/>
      <w:bookmarkEnd w:id="3"/>
    </w:p>
    <w:p w14:paraId="508B194C" w14:textId="77777777" w:rsidR="009352F0" w:rsidRDefault="009352F0" w:rsidP="00963E7A">
      <w:r>
        <w:br w:type="page"/>
      </w:r>
    </w:p>
    <w:p w14:paraId="485AC9E6" w14:textId="52FE4A01" w:rsidR="00751794" w:rsidRDefault="00751794" w:rsidP="00DF5E5F">
      <w:pPr>
        <w:tabs>
          <w:tab w:val="left" w:pos="2343"/>
        </w:tabs>
      </w:pPr>
    </w:p>
    <w:p w14:paraId="5E00484E" w14:textId="77777777" w:rsidR="00751794" w:rsidRDefault="00751794" w:rsidP="00963E7A"/>
    <w:p w14:paraId="4BE2CAAD" w14:textId="6901A2AB" w:rsidR="00751794" w:rsidRDefault="00DF5E5F" w:rsidP="00963E7A">
      <w:r>
        <w:rPr>
          <w:noProof/>
        </w:rPr>
        <w:drawing>
          <wp:inline distT="0" distB="0" distL="0" distR="0" wp14:anchorId="7ECA6AE2" wp14:editId="737747F6">
            <wp:extent cx="2108344" cy="1091821"/>
            <wp:effectExtent l="0" t="0" r="0" b="635"/>
            <wp:docPr id="1499787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787699" name="Picture 1499787699"/>
                    <pic:cNvPicPr/>
                  </pic:nvPicPr>
                  <pic:blipFill>
                    <a:blip r:embed="rId8">
                      <a:extLst>
                        <a:ext uri="{28A0092B-C50C-407E-A947-70E740481C1C}">
                          <a14:useLocalDpi xmlns:a14="http://schemas.microsoft.com/office/drawing/2010/main" val="0"/>
                        </a:ext>
                      </a:extLst>
                    </a:blip>
                    <a:stretch>
                      <a:fillRect/>
                    </a:stretch>
                  </pic:blipFill>
                  <pic:spPr>
                    <a:xfrm>
                      <a:off x="0" y="0"/>
                      <a:ext cx="2116364" cy="1095974"/>
                    </a:xfrm>
                    <a:prstGeom prst="rect">
                      <a:avLst/>
                    </a:prstGeom>
                  </pic:spPr>
                </pic:pic>
              </a:graphicData>
            </a:graphic>
          </wp:inline>
        </w:drawing>
      </w:r>
    </w:p>
    <w:p w14:paraId="55AAFA2C" w14:textId="77777777" w:rsidR="00751794" w:rsidRDefault="00751794" w:rsidP="00963E7A"/>
    <w:p w14:paraId="1B4C4AF2" w14:textId="77777777" w:rsidR="00751794" w:rsidRPr="009352F0" w:rsidRDefault="003E124B" w:rsidP="00963E7A">
      <w:r w:rsidRPr="009352F0">
        <w:t xml:space="preserve">The National Strategy for Health Practitioner Pain Management Education project was funded through an </w:t>
      </w:r>
      <w:r w:rsidRPr="00963E7A">
        <w:t xml:space="preserve">Australian </w:t>
      </w:r>
      <w:r w:rsidRPr="009352F0">
        <w:t xml:space="preserve">Government grant and developed by the Faculty of Pain Medicine, Australian and New Zealand College of </w:t>
      </w:r>
      <w:proofErr w:type="spellStart"/>
      <w:r w:rsidRPr="009352F0">
        <w:t>Anaesthetists</w:t>
      </w:r>
      <w:proofErr w:type="spellEnd"/>
      <w:r w:rsidRPr="009352F0">
        <w:t>.</w:t>
      </w:r>
    </w:p>
    <w:p w14:paraId="03689CDB" w14:textId="77777777" w:rsidR="00751794" w:rsidRDefault="00751794" w:rsidP="00963E7A"/>
    <w:p w14:paraId="18099138" w14:textId="77777777" w:rsidR="00DF5E5F" w:rsidRDefault="00DF5E5F" w:rsidP="00963E7A"/>
    <w:p w14:paraId="0E26517C" w14:textId="1071A407" w:rsidR="00DF5E5F" w:rsidRDefault="00DF5E5F" w:rsidP="00963E7A">
      <w:r>
        <w:rPr>
          <w:noProof/>
        </w:rPr>
        <w:drawing>
          <wp:inline distT="0" distB="0" distL="0" distR="0" wp14:anchorId="72AE4D1F" wp14:editId="1FF2E743">
            <wp:extent cx="1978192" cy="1050129"/>
            <wp:effectExtent l="0" t="0" r="3175" b="4445"/>
            <wp:docPr id="1499497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97779" name="Picture 149949777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29484" cy="1077357"/>
                    </a:xfrm>
                    <a:prstGeom prst="rect">
                      <a:avLst/>
                    </a:prstGeom>
                  </pic:spPr>
                </pic:pic>
              </a:graphicData>
            </a:graphic>
          </wp:inline>
        </w:drawing>
      </w:r>
    </w:p>
    <w:p w14:paraId="5F561E13" w14:textId="77777777" w:rsidR="00751794" w:rsidRPr="009352F0" w:rsidRDefault="003E124B" w:rsidP="00963E7A">
      <w:r w:rsidRPr="009352F0">
        <w:t xml:space="preserve">ANZCA acknowledges the traditional custodians of Country throughout Australia and </w:t>
      </w:r>
      <w:proofErr w:type="spellStart"/>
      <w:r w:rsidRPr="009352F0">
        <w:t>recognises</w:t>
      </w:r>
      <w:proofErr w:type="spellEnd"/>
      <w:r w:rsidRPr="009352F0">
        <w:t xml:space="preserve"> their unique cultural and spiritual relationships to the land, waters and seas and their rich contribution to society. We pay our respects to ancestors and Elders, past, </w:t>
      </w:r>
      <w:proofErr w:type="gramStart"/>
      <w:r w:rsidRPr="009352F0">
        <w:t>present</w:t>
      </w:r>
      <w:proofErr w:type="gramEnd"/>
      <w:r w:rsidRPr="009352F0">
        <w:t xml:space="preserve"> and emerging.</w:t>
      </w:r>
    </w:p>
    <w:p w14:paraId="1D2AF57A" w14:textId="0E644244" w:rsidR="00751794" w:rsidRDefault="003E124B" w:rsidP="00963E7A">
      <w:r w:rsidRPr="009352F0">
        <w:t xml:space="preserve">ANZCA acknowledges and respects </w:t>
      </w:r>
      <w:proofErr w:type="spellStart"/>
      <w:r w:rsidRPr="009352F0">
        <w:t>ngā</w:t>
      </w:r>
      <w:proofErr w:type="spellEnd"/>
      <w:r w:rsidRPr="009352F0">
        <w:t xml:space="preserve"> iwi Māori as the </w:t>
      </w:r>
      <w:proofErr w:type="spellStart"/>
      <w:r w:rsidRPr="009352F0">
        <w:t>Tangata</w:t>
      </w:r>
      <w:proofErr w:type="spellEnd"/>
      <w:r w:rsidRPr="009352F0">
        <w:t xml:space="preserve"> Whenua of Aotearoa and is committed to upholding the principles of the Treaty of Waitangi, fostering the college’s relationship with Māori, supporting Māori fellows and trainees, and striving to improve the health of Māori.</w:t>
      </w:r>
    </w:p>
    <w:p w14:paraId="6AA8311D" w14:textId="77777777" w:rsidR="00707BA5" w:rsidRDefault="00707BA5" w:rsidP="00963E7A"/>
    <w:p w14:paraId="14181DB1" w14:textId="77777777" w:rsidR="00751794" w:rsidRPr="009352F0" w:rsidRDefault="003E124B" w:rsidP="00963E7A">
      <w:r w:rsidRPr="009352F0">
        <w:t xml:space="preserve">Copyright © 2023 by the Australian and New Zealand College of </w:t>
      </w:r>
      <w:proofErr w:type="spellStart"/>
      <w:r w:rsidRPr="009352F0">
        <w:t>Anaesthetists</w:t>
      </w:r>
      <w:proofErr w:type="spellEnd"/>
      <w:r w:rsidRPr="009352F0">
        <w:t>.</w:t>
      </w:r>
    </w:p>
    <w:p w14:paraId="7C37D701" w14:textId="77777777" w:rsidR="00751794" w:rsidRPr="009352F0" w:rsidRDefault="003E124B" w:rsidP="00963E7A">
      <w:r w:rsidRPr="009352F0">
        <w:t xml:space="preserve">All rights reserved. None of the contents of this publication may be reproduced, stored in a retrieval </w:t>
      </w:r>
      <w:proofErr w:type="gramStart"/>
      <w:r w:rsidRPr="009352F0">
        <w:t>system</w:t>
      </w:r>
      <w:proofErr w:type="gramEnd"/>
      <w:r w:rsidRPr="009352F0">
        <w:t xml:space="preserve"> or transmitted in any form, by any means without the prior written permission of the publisher.</w:t>
      </w:r>
    </w:p>
    <w:p w14:paraId="03565ED1" w14:textId="77777777" w:rsidR="009352F0" w:rsidRDefault="009352F0" w:rsidP="00963E7A">
      <w:r>
        <w:br w:type="page"/>
      </w:r>
    </w:p>
    <w:p w14:paraId="30CC6762" w14:textId="6868E618" w:rsidR="00751794" w:rsidRPr="00963E7A" w:rsidRDefault="00F7421C" w:rsidP="008D1A37">
      <w:pPr>
        <w:pStyle w:val="Style1"/>
      </w:pPr>
      <w:bookmarkStart w:id="4" w:name="_Toc144197323"/>
      <w:r w:rsidRPr="00963E7A">
        <w:lastRenderedPageBreak/>
        <w:drawing>
          <wp:anchor distT="0" distB="0" distL="114300" distR="114300" simplePos="0" relativeHeight="487666688" behindDoc="1" locked="0" layoutInCell="1" allowOverlap="1" wp14:anchorId="60FFB98C" wp14:editId="0377A8E7">
            <wp:simplePos x="0" y="0"/>
            <wp:positionH relativeFrom="column">
              <wp:posOffset>4626610</wp:posOffset>
            </wp:positionH>
            <wp:positionV relativeFrom="paragraph">
              <wp:posOffset>434975</wp:posOffset>
            </wp:positionV>
            <wp:extent cx="1454150" cy="1933575"/>
            <wp:effectExtent l="0" t="0" r="6350" b="0"/>
            <wp:wrapTight wrapText="bothSides">
              <wp:wrapPolygon edited="0">
                <wp:start x="0" y="0"/>
                <wp:lineTo x="0" y="21423"/>
                <wp:lineTo x="21506" y="21423"/>
                <wp:lineTo x="21506" y="0"/>
                <wp:lineTo x="0" y="0"/>
              </wp:wrapPolygon>
            </wp:wrapTight>
            <wp:docPr id="405987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987130" name="Picture 405987130"/>
                    <pic:cNvPicPr/>
                  </pic:nvPicPr>
                  <pic:blipFill rotWithShape="1">
                    <a:blip r:embed="rId10" cstate="print">
                      <a:extLst>
                        <a:ext uri="{28A0092B-C50C-407E-A947-70E740481C1C}">
                          <a14:useLocalDpi xmlns:a14="http://schemas.microsoft.com/office/drawing/2010/main" val="0"/>
                        </a:ext>
                      </a:extLst>
                    </a:blip>
                    <a:srcRect l="23502" r="26349"/>
                    <a:stretch/>
                  </pic:blipFill>
                  <pic:spPr bwMode="auto">
                    <a:xfrm>
                      <a:off x="0" y="0"/>
                      <a:ext cx="145415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E7A">
        <w:t>Foreword</w:t>
      </w:r>
      <w:bookmarkEnd w:id="4"/>
    </w:p>
    <w:p w14:paraId="1B9D88FE" w14:textId="77777777" w:rsidR="00751794" w:rsidRPr="009352F0" w:rsidRDefault="003E124B" w:rsidP="00963E7A">
      <w:r w:rsidRPr="009352F0">
        <w:t>Pain</w:t>
      </w:r>
      <w:r w:rsidRPr="009352F0">
        <w:rPr>
          <w:spacing w:val="23"/>
        </w:rPr>
        <w:t xml:space="preserve"> </w:t>
      </w:r>
      <w:r w:rsidRPr="009352F0">
        <w:t>is</w:t>
      </w:r>
      <w:r w:rsidRPr="009352F0">
        <w:rPr>
          <w:spacing w:val="23"/>
        </w:rPr>
        <w:t xml:space="preserve"> </w:t>
      </w:r>
      <w:r w:rsidRPr="009352F0">
        <w:t>a</w:t>
      </w:r>
      <w:r w:rsidRPr="009352F0">
        <w:rPr>
          <w:spacing w:val="23"/>
        </w:rPr>
        <w:t xml:space="preserve"> </w:t>
      </w:r>
      <w:r w:rsidRPr="009352F0">
        <w:t>universal</w:t>
      </w:r>
      <w:r w:rsidRPr="009352F0">
        <w:rPr>
          <w:spacing w:val="23"/>
        </w:rPr>
        <w:t xml:space="preserve"> </w:t>
      </w:r>
      <w:r w:rsidRPr="009352F0">
        <w:t>human</w:t>
      </w:r>
      <w:r w:rsidRPr="009352F0">
        <w:rPr>
          <w:spacing w:val="23"/>
        </w:rPr>
        <w:t xml:space="preserve"> </w:t>
      </w:r>
      <w:r w:rsidRPr="009352F0">
        <w:t>experience,</w:t>
      </w:r>
      <w:r w:rsidRPr="009352F0">
        <w:rPr>
          <w:spacing w:val="23"/>
        </w:rPr>
        <w:t xml:space="preserve"> </w:t>
      </w:r>
      <w:r w:rsidRPr="009352F0">
        <w:t>but</w:t>
      </w:r>
      <w:r w:rsidRPr="009352F0">
        <w:rPr>
          <w:spacing w:val="23"/>
        </w:rPr>
        <w:t xml:space="preserve"> </w:t>
      </w:r>
      <w:r w:rsidRPr="009352F0">
        <w:t>pain</w:t>
      </w:r>
      <w:r w:rsidRPr="009352F0">
        <w:rPr>
          <w:spacing w:val="23"/>
        </w:rPr>
        <w:t xml:space="preserve"> </w:t>
      </w:r>
      <w:r w:rsidRPr="009352F0">
        <w:t>that</w:t>
      </w:r>
      <w:r w:rsidRPr="009352F0">
        <w:rPr>
          <w:spacing w:val="23"/>
        </w:rPr>
        <w:t xml:space="preserve"> </w:t>
      </w:r>
      <w:r w:rsidRPr="009352F0">
        <w:t>persists</w:t>
      </w:r>
      <w:r w:rsidRPr="009352F0">
        <w:rPr>
          <w:spacing w:val="23"/>
        </w:rPr>
        <w:t xml:space="preserve"> </w:t>
      </w:r>
      <w:r w:rsidRPr="009352F0">
        <w:t>beyond the healing time of an injury or disease is one of the major public health</w:t>
      </w:r>
    </w:p>
    <w:p w14:paraId="059D4035" w14:textId="77777777" w:rsidR="00751794" w:rsidRPr="009352F0" w:rsidRDefault="003E124B" w:rsidP="00963E7A">
      <w:r w:rsidRPr="009352F0">
        <w:t>problems facing</w:t>
      </w:r>
      <w:r w:rsidRPr="009352F0">
        <w:rPr>
          <w:spacing w:val="-2"/>
        </w:rPr>
        <w:t xml:space="preserve"> </w:t>
      </w:r>
      <w:r w:rsidRPr="009352F0">
        <w:t>Australians.</w:t>
      </w:r>
      <w:r w:rsidRPr="009352F0">
        <w:rPr>
          <w:spacing w:val="-2"/>
        </w:rPr>
        <w:t xml:space="preserve"> </w:t>
      </w:r>
      <w:r w:rsidRPr="009352F0">
        <w:t>Around one in five of us will suffer persistent pain at some point in our life.</w:t>
      </w:r>
    </w:p>
    <w:p w14:paraId="7CB4F31D" w14:textId="498F69D1" w:rsidR="00751794" w:rsidRPr="009352F0" w:rsidRDefault="003E124B" w:rsidP="00963E7A">
      <w:r w:rsidRPr="009352F0">
        <w:t xml:space="preserve">It has never been more urgent, given the complexity of medical care and burgeoning knowledge about the complexities of chronic pain, for </w:t>
      </w:r>
      <w:r w:rsidR="00E75153">
        <w:t>health practitioners</w:t>
      </w:r>
      <w:r w:rsidRPr="009352F0">
        <w:t xml:space="preserve"> to be educated in the most effective and up-to-date ways to assess and treat people with these problems.</w:t>
      </w:r>
    </w:p>
    <w:p w14:paraId="44DF92C6" w14:textId="77777777" w:rsidR="00751794" w:rsidRPr="009352F0" w:rsidRDefault="003E124B" w:rsidP="00963E7A">
      <w:r w:rsidRPr="009352F0">
        <w:t xml:space="preserve">The </w:t>
      </w:r>
      <w:r w:rsidRPr="009352F0">
        <w:rPr>
          <w:i/>
        </w:rPr>
        <w:t xml:space="preserve">National Strategic Action Plan for Pain Management </w:t>
      </w:r>
      <w:proofErr w:type="spellStart"/>
      <w:r w:rsidRPr="009352F0">
        <w:t>recognised</w:t>
      </w:r>
      <w:proofErr w:type="spellEnd"/>
      <w:r w:rsidRPr="009352F0">
        <w:t xml:space="preserve"> this significant </w:t>
      </w:r>
      <w:proofErr w:type="gramStart"/>
      <w:r w:rsidRPr="009352F0">
        <w:t>issue</w:t>
      </w:r>
      <w:proofErr w:type="gramEnd"/>
      <w:r w:rsidRPr="009352F0">
        <w:t xml:space="preserve"> and this health practitioner education strategy is one of the first tangible outcomes of the implementation phase of the Action Plan.</w:t>
      </w:r>
    </w:p>
    <w:p w14:paraId="500E9DDB" w14:textId="77777777" w:rsidR="00751794" w:rsidRPr="009352F0" w:rsidRDefault="003E124B" w:rsidP="00963E7A">
      <w:r w:rsidRPr="009352F0">
        <w:t>The Faculty of Pain Medicine of the</w:t>
      </w:r>
      <w:r w:rsidRPr="009352F0">
        <w:rPr>
          <w:spacing w:val="-2"/>
        </w:rPr>
        <w:t xml:space="preserve"> </w:t>
      </w:r>
      <w:r w:rsidRPr="009352F0">
        <w:t>Australian and New Zealand College of</w:t>
      </w:r>
      <w:r w:rsidRPr="009352F0">
        <w:rPr>
          <w:spacing w:val="-2"/>
        </w:rPr>
        <w:t xml:space="preserve"> </w:t>
      </w:r>
      <w:proofErr w:type="spellStart"/>
      <w:r w:rsidRPr="009352F0">
        <w:t>Anaesthetists</w:t>
      </w:r>
      <w:proofErr w:type="spellEnd"/>
      <w:r w:rsidRPr="009352F0">
        <w:t xml:space="preserve"> was uniquely placed to deliver this strategy. Founded in 1998, the </w:t>
      </w:r>
      <w:proofErr w:type="gramStart"/>
      <w:r w:rsidRPr="009352F0">
        <w:t>Faculty</w:t>
      </w:r>
      <w:proofErr w:type="gramEnd"/>
      <w:r w:rsidRPr="009352F0">
        <w:t xml:space="preserve"> is a unique institution, with a dedication and expertise in pain management education that is broad and deep.</w:t>
      </w:r>
    </w:p>
    <w:p w14:paraId="5BCAB1EC" w14:textId="77777777" w:rsidR="00751794" w:rsidRPr="009352F0" w:rsidRDefault="003E124B" w:rsidP="00963E7A">
      <w:r w:rsidRPr="009352F0">
        <w:t>Work on this strategy commenced in June 2020 and, despite the challenges of lockdowns and travel restrictions, a very comprehensive cross-section of stakeholders was actively engaged, their feedback listened to, and outcomes used to shape the final strategy.</w:t>
      </w:r>
    </w:p>
    <w:p w14:paraId="0A18A2FF" w14:textId="041A8555" w:rsidR="00751794" w:rsidRPr="009352F0" w:rsidRDefault="003E124B" w:rsidP="00963E7A">
      <w:r w:rsidRPr="009352F0">
        <w:t>On behalf of the Faculty of Pain Medicine, I would like to thank the project team for their enormous effort in developing this comprehensive plan for improving health practitioner pain management education. In years to</w:t>
      </w:r>
      <w:r w:rsidRPr="009352F0">
        <w:rPr>
          <w:spacing w:val="80"/>
        </w:rPr>
        <w:t xml:space="preserve"> </w:t>
      </w:r>
      <w:r w:rsidRPr="009352F0">
        <w:t xml:space="preserve">come I hope it will be seen as the beginning of the end of the era where </w:t>
      </w:r>
      <w:r w:rsidR="00E75153">
        <w:t>health practitioners</w:t>
      </w:r>
      <w:r w:rsidRPr="009352F0">
        <w:t xml:space="preserve"> of all disciplines feel unprepared for managing and </w:t>
      </w:r>
      <w:proofErr w:type="spellStart"/>
      <w:r w:rsidRPr="009352F0">
        <w:t>assessing</w:t>
      </w:r>
      <w:proofErr w:type="spellEnd"/>
      <w:r w:rsidRPr="009352F0">
        <w:t xml:space="preserve"> patients with persistent pain.</w:t>
      </w:r>
    </w:p>
    <w:p w14:paraId="146ADCDF" w14:textId="7CF7ECE1" w:rsidR="00751794" w:rsidRDefault="003E124B" w:rsidP="00963E7A">
      <w:r w:rsidRPr="009352F0">
        <w:t xml:space="preserve">I would like to thank the Federal Department of Health for commissioning this </w:t>
      </w:r>
      <w:r w:rsidRPr="009352F0">
        <w:rPr>
          <w:i/>
        </w:rPr>
        <w:t>National Strategy for Health Practitioner Pain Management Education</w:t>
      </w:r>
      <w:r w:rsidRPr="009352F0">
        <w:t xml:space="preserve">, thereby progressing the implementation of an important aspect of the </w:t>
      </w:r>
      <w:r w:rsidRPr="009352F0">
        <w:rPr>
          <w:i/>
        </w:rPr>
        <w:t>National Strategic Action Plan for Pain Management</w:t>
      </w:r>
      <w:r w:rsidRPr="009352F0">
        <w:t>. I look forward to welcoming the widespread adoption of the recommendations of this strategic roadmap for the betterment of the health and wellbeing of the</w:t>
      </w:r>
      <w:r w:rsidRPr="009352F0">
        <w:rPr>
          <w:spacing w:val="-1"/>
        </w:rPr>
        <w:t xml:space="preserve"> </w:t>
      </w:r>
      <w:r w:rsidRPr="009352F0">
        <w:t>Australian people.</w:t>
      </w:r>
    </w:p>
    <w:p w14:paraId="779A693B" w14:textId="4E477B5C" w:rsidR="00963E7A" w:rsidRDefault="00963E7A" w:rsidP="00963E7A">
      <w:r w:rsidRPr="009352F0">
        <w:rPr>
          <w:noProof/>
        </w:rPr>
        <w:drawing>
          <wp:anchor distT="0" distB="0" distL="0" distR="0" simplePos="0" relativeHeight="487589376" behindDoc="1" locked="0" layoutInCell="1" allowOverlap="1" wp14:anchorId="61936CBF" wp14:editId="0CF739F8">
            <wp:simplePos x="0" y="0"/>
            <wp:positionH relativeFrom="page">
              <wp:posOffset>675640</wp:posOffset>
            </wp:positionH>
            <wp:positionV relativeFrom="paragraph">
              <wp:posOffset>354539</wp:posOffset>
            </wp:positionV>
            <wp:extent cx="926465" cy="52514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1" cstate="print"/>
                    <a:stretch>
                      <a:fillRect/>
                    </a:stretch>
                  </pic:blipFill>
                  <pic:spPr>
                    <a:xfrm>
                      <a:off x="0" y="0"/>
                      <a:ext cx="926465" cy="525145"/>
                    </a:xfrm>
                    <a:prstGeom prst="rect">
                      <a:avLst/>
                    </a:prstGeom>
                  </pic:spPr>
                </pic:pic>
              </a:graphicData>
            </a:graphic>
            <wp14:sizeRelH relativeFrom="margin">
              <wp14:pctWidth>0</wp14:pctWidth>
            </wp14:sizeRelH>
            <wp14:sizeRelV relativeFrom="margin">
              <wp14:pctHeight>0</wp14:pctHeight>
            </wp14:sizeRelV>
          </wp:anchor>
        </w:drawing>
      </w:r>
      <w:r w:rsidRPr="009352F0">
        <w:t>Sincerely,</w:t>
      </w:r>
    </w:p>
    <w:p w14:paraId="4E837983" w14:textId="52A74F4F" w:rsidR="00751794" w:rsidRPr="009352F0" w:rsidRDefault="003E124B" w:rsidP="00963E7A">
      <w:r w:rsidRPr="009352F0">
        <w:t>Associate Professor Michael Vagg Immediate Past Dean</w:t>
      </w:r>
    </w:p>
    <w:p w14:paraId="24D9809E" w14:textId="77777777" w:rsidR="00751794" w:rsidRPr="009352F0" w:rsidRDefault="003E124B" w:rsidP="00963E7A">
      <w:r w:rsidRPr="009352F0">
        <w:t>Faculty</w:t>
      </w:r>
      <w:r w:rsidRPr="009352F0">
        <w:rPr>
          <w:spacing w:val="4"/>
        </w:rPr>
        <w:t xml:space="preserve"> </w:t>
      </w:r>
      <w:r w:rsidRPr="009352F0">
        <w:t>of</w:t>
      </w:r>
      <w:r w:rsidRPr="009352F0">
        <w:rPr>
          <w:spacing w:val="6"/>
        </w:rPr>
        <w:t xml:space="preserve"> </w:t>
      </w:r>
      <w:r w:rsidRPr="009352F0">
        <w:t>Pain</w:t>
      </w:r>
      <w:r w:rsidRPr="009352F0">
        <w:rPr>
          <w:spacing w:val="7"/>
        </w:rPr>
        <w:t xml:space="preserve"> </w:t>
      </w:r>
      <w:r w:rsidRPr="009352F0">
        <w:rPr>
          <w:spacing w:val="-2"/>
        </w:rPr>
        <w:t>Medicine</w:t>
      </w:r>
    </w:p>
    <w:p w14:paraId="5B108459" w14:textId="44A8D5C9" w:rsidR="00751794" w:rsidRDefault="003E124B" w:rsidP="00963E7A">
      <w:r w:rsidRPr="009352F0">
        <w:t>Australian</w:t>
      </w:r>
      <w:r w:rsidRPr="009352F0">
        <w:rPr>
          <w:spacing w:val="7"/>
        </w:rPr>
        <w:t xml:space="preserve"> </w:t>
      </w:r>
      <w:r w:rsidRPr="009352F0">
        <w:t>&amp;</w:t>
      </w:r>
      <w:r w:rsidRPr="009352F0">
        <w:rPr>
          <w:spacing w:val="7"/>
        </w:rPr>
        <w:t xml:space="preserve"> </w:t>
      </w:r>
      <w:r w:rsidRPr="009352F0">
        <w:t>New</w:t>
      </w:r>
      <w:r w:rsidRPr="009352F0">
        <w:rPr>
          <w:spacing w:val="7"/>
        </w:rPr>
        <w:t xml:space="preserve"> </w:t>
      </w:r>
      <w:r w:rsidRPr="009352F0">
        <w:t>Zealand</w:t>
      </w:r>
      <w:r w:rsidRPr="009352F0">
        <w:rPr>
          <w:spacing w:val="7"/>
        </w:rPr>
        <w:t xml:space="preserve"> </w:t>
      </w:r>
      <w:r w:rsidRPr="009352F0">
        <w:t>College</w:t>
      </w:r>
      <w:r w:rsidRPr="009352F0">
        <w:rPr>
          <w:spacing w:val="7"/>
        </w:rPr>
        <w:t xml:space="preserve"> </w:t>
      </w:r>
      <w:r w:rsidRPr="009352F0">
        <w:t>of</w:t>
      </w:r>
      <w:r w:rsidRPr="009352F0">
        <w:rPr>
          <w:spacing w:val="-3"/>
        </w:rPr>
        <w:t xml:space="preserve"> </w:t>
      </w:r>
      <w:proofErr w:type="spellStart"/>
      <w:r w:rsidRPr="009352F0">
        <w:rPr>
          <w:spacing w:val="-2"/>
        </w:rPr>
        <w:t>Anaesthetists</w:t>
      </w:r>
      <w:proofErr w:type="spellEnd"/>
    </w:p>
    <w:p w14:paraId="694090FC" w14:textId="5EE7874F" w:rsidR="00EF4998" w:rsidRPr="00EF4998" w:rsidRDefault="003E124B" w:rsidP="00EF4998">
      <w:pPr>
        <w:pStyle w:val="Style1"/>
      </w:pPr>
      <w:bookmarkStart w:id="5" w:name="_bookmark1"/>
      <w:bookmarkStart w:id="6" w:name="_Toc144197324"/>
      <w:bookmarkEnd w:id="5"/>
      <w:r w:rsidRPr="00707BA5">
        <w:lastRenderedPageBreak/>
        <w:t>Contents</w:t>
      </w:r>
      <w:bookmarkEnd w:id="6"/>
      <w:r w:rsidR="008D1A37" w:rsidRPr="00EF4998">
        <w:rPr>
          <w:sz w:val="24"/>
          <w:szCs w:val="24"/>
        </w:rPr>
        <w:fldChar w:fldCharType="begin"/>
      </w:r>
      <w:r w:rsidR="008D1A37" w:rsidRPr="00EF4998">
        <w:rPr>
          <w:sz w:val="24"/>
          <w:szCs w:val="24"/>
        </w:rPr>
        <w:instrText xml:space="preserve"> TOC \h \z \t "Heading 3,2,main heading,1,Main heading left,1" </w:instrText>
      </w:r>
      <w:r w:rsidR="008D1A37" w:rsidRPr="00EF4998">
        <w:rPr>
          <w:sz w:val="24"/>
          <w:szCs w:val="24"/>
        </w:rPr>
        <w:fldChar w:fldCharType="separate"/>
      </w:r>
    </w:p>
    <w:p w14:paraId="36523DA6" w14:textId="786038F7"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50" w:history="1">
        <w:r w:rsidR="00EF4998" w:rsidRPr="00EF4998">
          <w:rPr>
            <w:rStyle w:val="Hyperlink"/>
            <w:noProof/>
            <w:sz w:val="24"/>
            <w:szCs w:val="24"/>
          </w:rPr>
          <w:t>Overview</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_Toc144198050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w:t>
        </w:r>
        <w:r w:rsidR="00EF4998" w:rsidRPr="00EF4998">
          <w:rPr>
            <w:noProof/>
            <w:webHidden/>
            <w:sz w:val="24"/>
            <w:szCs w:val="24"/>
          </w:rPr>
          <w:fldChar w:fldCharType="end"/>
        </w:r>
      </w:hyperlink>
    </w:p>
    <w:p w14:paraId="0C13E731" w14:textId="7EE6C64B"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51" w:history="1">
        <w:r w:rsidR="00EF4998" w:rsidRPr="00EF4998">
          <w:rPr>
            <w:rStyle w:val="Hyperlink"/>
            <w:noProof/>
            <w:sz w:val="24"/>
            <w:szCs w:val="24"/>
          </w:rPr>
          <w:t>The burden and impact of pain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_Toc144198051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17</w:t>
        </w:r>
        <w:r w:rsidR="00EF4998" w:rsidRPr="00EF4998">
          <w:rPr>
            <w:noProof/>
            <w:webHidden/>
            <w:sz w:val="24"/>
            <w:szCs w:val="24"/>
          </w:rPr>
          <w:fldChar w:fldCharType="end"/>
        </w:r>
      </w:hyperlink>
    </w:p>
    <w:p w14:paraId="72990D20" w14:textId="35D4BB9C"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2" w:history="1">
        <w:r w:rsidR="00EF4998" w:rsidRPr="00EF4998">
          <w:rPr>
            <w:rStyle w:val="Hyperlink"/>
            <w:noProof/>
            <w:sz w:val="24"/>
            <w:szCs w:val="24"/>
          </w:rPr>
          <w:t xml:space="preserve">People living in rural, regional and remote </w:t>
        </w:r>
        <w:r w:rsidR="00EF4998" w:rsidRPr="00EF4998">
          <w:rPr>
            <w:rStyle w:val="Hyperlink"/>
            <w:noProof/>
            <w:spacing w:val="-2"/>
            <w:sz w:val="24"/>
            <w:szCs w:val="24"/>
          </w:rPr>
          <w:t>communities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_Toc144198052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22</w:t>
        </w:r>
        <w:r w:rsidR="00EF4998" w:rsidRPr="00EF4998">
          <w:rPr>
            <w:noProof/>
            <w:webHidden/>
            <w:sz w:val="24"/>
            <w:szCs w:val="24"/>
          </w:rPr>
          <w:fldChar w:fldCharType="end"/>
        </w:r>
      </w:hyperlink>
    </w:p>
    <w:p w14:paraId="74998C04" w14:textId="5E14B305"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3" w:history="1">
        <w:r w:rsidR="00EF4998" w:rsidRPr="00EF4998">
          <w:rPr>
            <w:rStyle w:val="Hyperlink"/>
            <w:noProof/>
            <w:sz w:val="24"/>
            <w:szCs w:val="24"/>
          </w:rPr>
          <w:t>Older</w:t>
        </w:r>
        <w:r w:rsidR="00EF4998" w:rsidRPr="00EF4998">
          <w:rPr>
            <w:rStyle w:val="Hyperlink"/>
            <w:noProof/>
            <w:spacing w:val="3"/>
            <w:sz w:val="24"/>
            <w:szCs w:val="24"/>
          </w:rPr>
          <w:t xml:space="preserve"> </w:t>
        </w:r>
        <w:r w:rsidR="00EF4998" w:rsidRPr="00EF4998">
          <w:rPr>
            <w:rStyle w:val="Hyperlink"/>
            <w:noProof/>
            <w:sz w:val="24"/>
            <w:szCs w:val="24"/>
          </w:rPr>
          <w:t>Australians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_Toc144198053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23</w:t>
        </w:r>
        <w:r w:rsidR="00EF4998" w:rsidRPr="00EF4998">
          <w:rPr>
            <w:noProof/>
            <w:webHidden/>
            <w:sz w:val="24"/>
            <w:szCs w:val="24"/>
          </w:rPr>
          <w:fldChar w:fldCharType="end"/>
        </w:r>
      </w:hyperlink>
    </w:p>
    <w:p w14:paraId="419D7E59" w14:textId="57AA603C"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4" w:history="1">
        <w:r w:rsidR="00EF4998" w:rsidRPr="00EF4998">
          <w:rPr>
            <w:rStyle w:val="Hyperlink"/>
            <w:noProof/>
            <w:sz w:val="24"/>
            <w:szCs w:val="24"/>
          </w:rPr>
          <w:t>Children</w:t>
        </w:r>
        <w:r w:rsidR="00EF4998" w:rsidRPr="00EF4998">
          <w:rPr>
            <w:rStyle w:val="Hyperlink"/>
            <w:noProof/>
            <w:spacing w:val="4"/>
            <w:sz w:val="24"/>
            <w:szCs w:val="24"/>
          </w:rPr>
          <w:t xml:space="preserve"> </w:t>
        </w:r>
        <w:r w:rsidR="00EF4998" w:rsidRPr="00EF4998">
          <w:rPr>
            <w:rStyle w:val="Hyperlink"/>
            <w:noProof/>
            <w:sz w:val="24"/>
            <w:szCs w:val="24"/>
          </w:rPr>
          <w:t>and</w:t>
        </w:r>
        <w:r w:rsidR="00EF4998" w:rsidRPr="00EF4998">
          <w:rPr>
            <w:rStyle w:val="Hyperlink"/>
            <w:noProof/>
            <w:spacing w:val="4"/>
            <w:sz w:val="24"/>
            <w:szCs w:val="24"/>
          </w:rPr>
          <w:t xml:space="preserve"> </w:t>
        </w:r>
        <w:r w:rsidR="00EF4998" w:rsidRPr="00EF4998">
          <w:rPr>
            <w:rStyle w:val="Hyperlink"/>
            <w:noProof/>
            <w:spacing w:val="-2"/>
            <w:sz w:val="24"/>
            <w:szCs w:val="24"/>
          </w:rPr>
          <w:t>adolescents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_Toc144198054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23</w:t>
        </w:r>
        <w:r w:rsidR="00EF4998" w:rsidRPr="00EF4998">
          <w:rPr>
            <w:noProof/>
            <w:webHidden/>
            <w:sz w:val="24"/>
            <w:szCs w:val="24"/>
          </w:rPr>
          <w:fldChar w:fldCharType="end"/>
        </w:r>
      </w:hyperlink>
    </w:p>
    <w:p w14:paraId="5204F0C7" w14:textId="0FCC1B00"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5" w:history="1">
        <w:r w:rsidR="00EF4998" w:rsidRPr="00EF4998">
          <w:rPr>
            <w:rStyle w:val="Hyperlink"/>
            <w:noProof/>
            <w:sz w:val="24"/>
            <w:szCs w:val="24"/>
          </w:rPr>
          <w:t>Aboriginal</w:t>
        </w:r>
        <w:r w:rsidR="00EF4998" w:rsidRPr="00EF4998">
          <w:rPr>
            <w:rStyle w:val="Hyperlink"/>
            <w:noProof/>
            <w:spacing w:val="-4"/>
            <w:sz w:val="24"/>
            <w:szCs w:val="24"/>
          </w:rPr>
          <w:t xml:space="preserve"> </w:t>
        </w:r>
        <w:r w:rsidR="00EF4998" w:rsidRPr="00EF4998">
          <w:rPr>
            <w:rStyle w:val="Hyperlink"/>
            <w:noProof/>
            <w:sz w:val="24"/>
            <w:szCs w:val="24"/>
          </w:rPr>
          <w:t>and Torres Strait Islander peoples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_Toc144198055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24</w:t>
        </w:r>
        <w:r w:rsidR="00EF4998" w:rsidRPr="00EF4998">
          <w:rPr>
            <w:noProof/>
            <w:webHidden/>
            <w:sz w:val="24"/>
            <w:szCs w:val="24"/>
          </w:rPr>
          <w:fldChar w:fldCharType="end"/>
        </w:r>
      </w:hyperlink>
    </w:p>
    <w:p w14:paraId="2295D0F8" w14:textId="77B4F018"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6" w:history="1">
        <w:r w:rsidR="00EF4998" w:rsidRPr="00EF4998">
          <w:rPr>
            <w:rStyle w:val="Hyperlink"/>
            <w:noProof/>
            <w:sz w:val="24"/>
            <w:szCs w:val="24"/>
          </w:rPr>
          <w:t>Culturally</w:t>
        </w:r>
        <w:r w:rsidR="00EF4998" w:rsidRPr="00EF4998">
          <w:rPr>
            <w:rStyle w:val="Hyperlink"/>
            <w:noProof/>
            <w:spacing w:val="-17"/>
            <w:sz w:val="24"/>
            <w:szCs w:val="24"/>
          </w:rPr>
          <w:t xml:space="preserve"> </w:t>
        </w:r>
        <w:r w:rsidR="00EF4998" w:rsidRPr="00EF4998">
          <w:rPr>
            <w:rStyle w:val="Hyperlink"/>
            <w:noProof/>
            <w:sz w:val="24"/>
            <w:szCs w:val="24"/>
          </w:rPr>
          <w:t>and</w:t>
        </w:r>
        <w:r w:rsidR="00EF4998" w:rsidRPr="00EF4998">
          <w:rPr>
            <w:rStyle w:val="Hyperlink"/>
            <w:noProof/>
            <w:spacing w:val="-17"/>
            <w:sz w:val="24"/>
            <w:szCs w:val="24"/>
          </w:rPr>
          <w:t xml:space="preserve"> </w:t>
        </w:r>
        <w:r w:rsidR="00EF4998" w:rsidRPr="00EF4998">
          <w:rPr>
            <w:rStyle w:val="Hyperlink"/>
            <w:noProof/>
            <w:sz w:val="24"/>
            <w:szCs w:val="24"/>
          </w:rPr>
          <w:t>linguistically diverse (cald) populations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_Toc144198056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27</w:t>
        </w:r>
        <w:r w:rsidR="00EF4998" w:rsidRPr="00EF4998">
          <w:rPr>
            <w:noProof/>
            <w:webHidden/>
            <w:sz w:val="24"/>
            <w:szCs w:val="24"/>
          </w:rPr>
          <w:fldChar w:fldCharType="end"/>
        </w:r>
      </w:hyperlink>
    </w:p>
    <w:p w14:paraId="687E894A" w14:textId="5F8C9263"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7" w:history="1">
        <w:r w:rsidR="00EF4998" w:rsidRPr="00EF4998">
          <w:rPr>
            <w:rStyle w:val="Hyperlink"/>
            <w:noProof/>
            <w:sz w:val="24"/>
            <w:szCs w:val="24"/>
          </w:rPr>
          <w:t>People</w:t>
        </w:r>
        <w:r w:rsidR="00EF4998" w:rsidRPr="00EF4998">
          <w:rPr>
            <w:rStyle w:val="Hyperlink"/>
            <w:noProof/>
            <w:spacing w:val="12"/>
            <w:sz w:val="24"/>
            <w:szCs w:val="24"/>
          </w:rPr>
          <w:t xml:space="preserve"> </w:t>
        </w:r>
        <w:r w:rsidR="00EF4998" w:rsidRPr="00EF4998">
          <w:rPr>
            <w:rStyle w:val="Hyperlink"/>
            <w:noProof/>
            <w:sz w:val="24"/>
            <w:szCs w:val="24"/>
          </w:rPr>
          <w:t>living</w:t>
        </w:r>
        <w:r w:rsidR="00EF4998" w:rsidRPr="00EF4998">
          <w:rPr>
            <w:rStyle w:val="Hyperlink"/>
            <w:noProof/>
            <w:spacing w:val="13"/>
            <w:sz w:val="24"/>
            <w:szCs w:val="24"/>
          </w:rPr>
          <w:t xml:space="preserve"> </w:t>
        </w:r>
        <w:r w:rsidR="00EF4998" w:rsidRPr="00EF4998">
          <w:rPr>
            <w:rStyle w:val="Hyperlink"/>
            <w:noProof/>
            <w:sz w:val="24"/>
            <w:szCs w:val="24"/>
          </w:rPr>
          <w:t>with</w:t>
        </w:r>
        <w:r w:rsidR="00EF4998" w:rsidRPr="00EF4998">
          <w:rPr>
            <w:rStyle w:val="Hyperlink"/>
            <w:noProof/>
            <w:spacing w:val="13"/>
            <w:sz w:val="24"/>
            <w:szCs w:val="24"/>
          </w:rPr>
          <w:t xml:space="preserve"> </w:t>
        </w:r>
        <w:r w:rsidR="00EF4998" w:rsidRPr="00EF4998">
          <w:rPr>
            <w:rStyle w:val="Hyperlink"/>
            <w:noProof/>
            <w:spacing w:val="-2"/>
            <w:sz w:val="24"/>
            <w:szCs w:val="24"/>
          </w:rPr>
          <w:t>disability</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_Toc144198057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28</w:t>
        </w:r>
        <w:r w:rsidR="00EF4998" w:rsidRPr="00EF4998">
          <w:rPr>
            <w:noProof/>
            <w:webHidden/>
            <w:sz w:val="24"/>
            <w:szCs w:val="24"/>
          </w:rPr>
          <w:fldChar w:fldCharType="end"/>
        </w:r>
      </w:hyperlink>
    </w:p>
    <w:p w14:paraId="5965DBDC" w14:textId="2E31091A"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8" w:history="1">
        <w:r w:rsidR="00EF4998" w:rsidRPr="00EF4998">
          <w:rPr>
            <w:rStyle w:val="Hyperlink"/>
            <w:noProof/>
            <w:sz w:val="24"/>
            <w:szCs w:val="24"/>
          </w:rPr>
          <w:t xml:space="preserve">Impact on the person living with </w:t>
        </w:r>
        <w:r w:rsidR="00EF4998" w:rsidRPr="00EF4998">
          <w:rPr>
            <w:rStyle w:val="Hyperlink"/>
            <w:noProof/>
            <w:spacing w:val="-4"/>
            <w:sz w:val="24"/>
            <w:szCs w:val="24"/>
          </w:rPr>
          <w:t>pain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_Toc144198058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28</w:t>
        </w:r>
        <w:r w:rsidR="00EF4998" w:rsidRPr="00EF4998">
          <w:rPr>
            <w:noProof/>
            <w:webHidden/>
            <w:sz w:val="24"/>
            <w:szCs w:val="24"/>
          </w:rPr>
          <w:fldChar w:fldCharType="end"/>
        </w:r>
      </w:hyperlink>
    </w:p>
    <w:p w14:paraId="33B06A0E" w14:textId="7DA7438F"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59" w:history="1">
        <w:r w:rsidR="00EF4998" w:rsidRPr="00EF4998">
          <w:rPr>
            <w:rStyle w:val="Hyperlink"/>
            <w:noProof/>
            <w:sz w:val="24"/>
            <w:szCs w:val="24"/>
          </w:rPr>
          <w:t>Pain</w:t>
        </w:r>
        <w:r w:rsidR="00EF4998" w:rsidRPr="00EF4998">
          <w:rPr>
            <w:rStyle w:val="Hyperlink"/>
            <w:noProof/>
            <w:spacing w:val="-9"/>
            <w:sz w:val="24"/>
            <w:szCs w:val="24"/>
          </w:rPr>
          <w:t xml:space="preserve"> </w:t>
        </w:r>
        <w:r w:rsidR="00EF4998" w:rsidRPr="00EF4998">
          <w:rPr>
            <w:rStyle w:val="Hyperlink"/>
            <w:noProof/>
            <w:sz w:val="24"/>
            <w:szCs w:val="24"/>
          </w:rPr>
          <w:t>and comorbidities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_Toc144198059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28</w:t>
        </w:r>
        <w:r w:rsidR="00EF4998" w:rsidRPr="00EF4998">
          <w:rPr>
            <w:noProof/>
            <w:webHidden/>
            <w:sz w:val="24"/>
            <w:szCs w:val="24"/>
          </w:rPr>
          <w:fldChar w:fldCharType="end"/>
        </w:r>
      </w:hyperlink>
    </w:p>
    <w:p w14:paraId="11E15A7A" w14:textId="7C141453"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0" w:history="1">
        <w:r w:rsidR="00EF4998" w:rsidRPr="00EF4998">
          <w:rPr>
            <w:rStyle w:val="Hyperlink"/>
            <w:noProof/>
            <w:sz w:val="24"/>
            <w:szCs w:val="24"/>
          </w:rPr>
          <w:t>Cost</w:t>
        </w:r>
        <w:r w:rsidR="00EF4998" w:rsidRPr="00EF4998">
          <w:rPr>
            <w:rStyle w:val="Hyperlink"/>
            <w:noProof/>
            <w:spacing w:val="2"/>
            <w:sz w:val="24"/>
            <w:szCs w:val="24"/>
          </w:rPr>
          <w:t xml:space="preserve"> </w:t>
        </w:r>
        <w:r w:rsidR="00EF4998" w:rsidRPr="00EF4998">
          <w:rPr>
            <w:rStyle w:val="Hyperlink"/>
            <w:noProof/>
            <w:sz w:val="24"/>
            <w:szCs w:val="24"/>
          </w:rPr>
          <w:t>of</w:t>
        </w:r>
        <w:r w:rsidR="00EF4998" w:rsidRPr="00EF4998">
          <w:rPr>
            <w:rStyle w:val="Hyperlink"/>
            <w:noProof/>
            <w:spacing w:val="4"/>
            <w:sz w:val="24"/>
            <w:szCs w:val="24"/>
          </w:rPr>
          <w:t xml:space="preserve"> </w:t>
        </w:r>
        <w:r w:rsidR="00EF4998" w:rsidRPr="00EF4998">
          <w:rPr>
            <w:rStyle w:val="Hyperlink"/>
            <w:noProof/>
            <w:sz w:val="24"/>
            <w:szCs w:val="24"/>
          </w:rPr>
          <w:t>pain</w:t>
        </w:r>
        <w:r w:rsidR="00EF4998" w:rsidRPr="00EF4998">
          <w:rPr>
            <w:rStyle w:val="Hyperlink"/>
            <w:noProof/>
            <w:spacing w:val="5"/>
            <w:sz w:val="24"/>
            <w:szCs w:val="24"/>
          </w:rPr>
          <w:t xml:space="preserve"> </w:t>
        </w:r>
        <w:r w:rsidR="00EF4998" w:rsidRPr="00EF4998">
          <w:rPr>
            <w:rStyle w:val="Hyperlink"/>
            <w:noProof/>
            <w:sz w:val="24"/>
            <w:szCs w:val="24"/>
          </w:rPr>
          <w:t>in</w:t>
        </w:r>
        <w:r w:rsidR="00EF4998" w:rsidRPr="00EF4998">
          <w:rPr>
            <w:rStyle w:val="Hyperlink"/>
            <w:noProof/>
            <w:spacing w:val="4"/>
            <w:sz w:val="24"/>
            <w:szCs w:val="24"/>
          </w:rPr>
          <w:t xml:space="preserve"> </w:t>
        </w:r>
        <w:r w:rsidR="00EF4998" w:rsidRPr="00EF4998">
          <w:rPr>
            <w:rStyle w:val="Hyperlink"/>
            <w:noProof/>
            <w:sz w:val="24"/>
            <w:szCs w:val="24"/>
          </w:rPr>
          <w:t>the</w:t>
        </w:r>
        <w:r w:rsidR="00EF4998" w:rsidRPr="00EF4998">
          <w:rPr>
            <w:rStyle w:val="Hyperlink"/>
            <w:noProof/>
            <w:spacing w:val="5"/>
            <w:sz w:val="24"/>
            <w:szCs w:val="24"/>
          </w:rPr>
          <w:t xml:space="preserve"> </w:t>
        </w:r>
        <w:r w:rsidR="00EF4998" w:rsidRPr="00EF4998">
          <w:rPr>
            <w:rStyle w:val="Hyperlink"/>
            <w:noProof/>
            <w:spacing w:val="-2"/>
            <w:sz w:val="24"/>
            <w:szCs w:val="24"/>
          </w:rPr>
          <w:t>community</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_Toc144198060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32</w:t>
        </w:r>
        <w:r w:rsidR="00EF4998" w:rsidRPr="00EF4998">
          <w:rPr>
            <w:noProof/>
            <w:webHidden/>
            <w:sz w:val="24"/>
            <w:szCs w:val="24"/>
          </w:rPr>
          <w:fldChar w:fldCharType="end"/>
        </w:r>
      </w:hyperlink>
    </w:p>
    <w:p w14:paraId="0D58C76D" w14:textId="6C22064A"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1" w:history="1">
        <w:r w:rsidR="00EF4998" w:rsidRPr="00EF4998">
          <w:rPr>
            <w:rStyle w:val="Hyperlink"/>
            <w:noProof/>
            <w:sz w:val="24"/>
            <w:szCs w:val="24"/>
          </w:rPr>
          <w:t>Current</w:t>
        </w:r>
        <w:r w:rsidR="00EF4998" w:rsidRPr="00EF4998">
          <w:rPr>
            <w:rStyle w:val="Hyperlink"/>
            <w:noProof/>
            <w:spacing w:val="12"/>
            <w:sz w:val="24"/>
            <w:szCs w:val="24"/>
          </w:rPr>
          <w:t xml:space="preserve"> </w:t>
        </w:r>
        <w:r w:rsidR="00EF4998" w:rsidRPr="00EF4998">
          <w:rPr>
            <w:rStyle w:val="Hyperlink"/>
            <w:noProof/>
            <w:sz w:val="24"/>
            <w:szCs w:val="24"/>
          </w:rPr>
          <w:t>healthcare</w:t>
        </w:r>
        <w:r w:rsidR="00EF4998" w:rsidRPr="00EF4998">
          <w:rPr>
            <w:rStyle w:val="Hyperlink"/>
            <w:noProof/>
            <w:spacing w:val="13"/>
            <w:sz w:val="24"/>
            <w:szCs w:val="24"/>
          </w:rPr>
          <w:t xml:space="preserve"> </w:t>
        </w:r>
        <w:r w:rsidR="00EF4998" w:rsidRPr="00EF4998">
          <w:rPr>
            <w:rStyle w:val="Hyperlink"/>
            <w:noProof/>
            <w:sz w:val="24"/>
            <w:szCs w:val="24"/>
          </w:rPr>
          <w:t>environment</w:t>
        </w:r>
        <w:r w:rsidR="00EF4998" w:rsidRPr="00EF4998">
          <w:rPr>
            <w:rStyle w:val="Hyperlink"/>
            <w:noProof/>
            <w:spacing w:val="13"/>
            <w:sz w:val="24"/>
            <w:szCs w:val="24"/>
          </w:rPr>
          <w:t xml:space="preserve"> </w:t>
        </w:r>
        <w:r w:rsidR="00EF4998" w:rsidRPr="00EF4998">
          <w:rPr>
            <w:rStyle w:val="Hyperlink"/>
            <w:noProof/>
            <w:sz w:val="24"/>
            <w:szCs w:val="24"/>
          </w:rPr>
          <w:t>–</w:t>
        </w:r>
        <w:r w:rsidR="00EF4998" w:rsidRPr="00EF4998">
          <w:rPr>
            <w:rStyle w:val="Hyperlink"/>
            <w:noProof/>
            <w:spacing w:val="3"/>
            <w:sz w:val="24"/>
            <w:szCs w:val="24"/>
          </w:rPr>
          <w:t xml:space="preserve"> </w:t>
        </w:r>
        <w:r w:rsidR="00EF4998" w:rsidRPr="00EF4998">
          <w:rPr>
            <w:rStyle w:val="Hyperlink"/>
            <w:noProof/>
            <w:sz w:val="24"/>
            <w:szCs w:val="24"/>
          </w:rPr>
          <w:t>adequacy</w:t>
        </w:r>
        <w:r w:rsidR="00EF4998" w:rsidRPr="00EF4998">
          <w:rPr>
            <w:rStyle w:val="Hyperlink"/>
            <w:noProof/>
            <w:spacing w:val="8"/>
            <w:sz w:val="24"/>
            <w:szCs w:val="24"/>
          </w:rPr>
          <w:t xml:space="preserve"> </w:t>
        </w:r>
        <w:r w:rsidR="00EF4998" w:rsidRPr="00EF4998">
          <w:rPr>
            <w:rStyle w:val="Hyperlink"/>
            <w:noProof/>
            <w:sz w:val="24"/>
            <w:szCs w:val="24"/>
          </w:rPr>
          <w:t>of</w:t>
        </w:r>
        <w:r w:rsidR="00EF4998" w:rsidRPr="00EF4998">
          <w:rPr>
            <w:rStyle w:val="Hyperlink"/>
            <w:noProof/>
            <w:spacing w:val="13"/>
            <w:sz w:val="24"/>
            <w:szCs w:val="24"/>
          </w:rPr>
          <w:t xml:space="preserve"> </w:t>
        </w:r>
        <w:r w:rsidR="00EF4998" w:rsidRPr="00EF4998">
          <w:rPr>
            <w:rStyle w:val="Hyperlink"/>
            <w:noProof/>
            <w:sz w:val="24"/>
            <w:szCs w:val="24"/>
          </w:rPr>
          <w:t>meeting</w:t>
        </w:r>
        <w:r w:rsidR="00EF4998" w:rsidRPr="00EF4998">
          <w:rPr>
            <w:rStyle w:val="Hyperlink"/>
            <w:noProof/>
            <w:spacing w:val="13"/>
            <w:sz w:val="24"/>
            <w:szCs w:val="24"/>
          </w:rPr>
          <w:t xml:space="preserve"> </w:t>
        </w:r>
        <w:r w:rsidR="00EF4998" w:rsidRPr="00EF4998">
          <w:rPr>
            <w:rStyle w:val="Hyperlink"/>
            <w:noProof/>
            <w:spacing w:val="-2"/>
            <w:sz w:val="24"/>
            <w:szCs w:val="24"/>
          </w:rPr>
          <w:t>needs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_Toc144198061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33</w:t>
        </w:r>
        <w:r w:rsidR="00EF4998" w:rsidRPr="00EF4998">
          <w:rPr>
            <w:noProof/>
            <w:webHidden/>
            <w:sz w:val="24"/>
            <w:szCs w:val="24"/>
          </w:rPr>
          <w:fldChar w:fldCharType="end"/>
        </w:r>
      </w:hyperlink>
    </w:p>
    <w:p w14:paraId="21E7508E" w14:textId="53424F86"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62" w:history="1">
        <w:r w:rsidR="00EF4998" w:rsidRPr="00EF4998">
          <w:rPr>
            <w:rStyle w:val="Hyperlink"/>
            <w:noProof/>
            <w:sz w:val="24"/>
            <w:szCs w:val="24"/>
          </w:rPr>
          <w:t>Pain</w:t>
        </w:r>
        <w:r w:rsidR="00EF4998" w:rsidRPr="00EF4998">
          <w:rPr>
            <w:rStyle w:val="Hyperlink"/>
            <w:noProof/>
            <w:spacing w:val="-35"/>
            <w:sz w:val="24"/>
            <w:szCs w:val="24"/>
          </w:rPr>
          <w:t xml:space="preserve"> </w:t>
        </w:r>
        <w:r w:rsidR="00EF4998" w:rsidRPr="00EF4998">
          <w:rPr>
            <w:rStyle w:val="Hyperlink"/>
            <w:noProof/>
            <w:sz w:val="24"/>
            <w:szCs w:val="24"/>
          </w:rPr>
          <w:t xml:space="preserve">education for health </w:t>
        </w:r>
        <w:r w:rsidR="00EF4998" w:rsidRPr="00EF4998">
          <w:rPr>
            <w:rStyle w:val="Hyperlink"/>
            <w:noProof/>
            <w:spacing w:val="-2"/>
            <w:sz w:val="24"/>
            <w:szCs w:val="24"/>
          </w:rPr>
          <w:t>practitioners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_Toc144198062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38</w:t>
        </w:r>
        <w:r w:rsidR="00EF4998" w:rsidRPr="00EF4998">
          <w:rPr>
            <w:noProof/>
            <w:webHidden/>
            <w:sz w:val="24"/>
            <w:szCs w:val="24"/>
          </w:rPr>
          <w:fldChar w:fldCharType="end"/>
        </w:r>
      </w:hyperlink>
    </w:p>
    <w:p w14:paraId="420A14A7" w14:textId="71F6BA4A"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3" w:history="1">
        <w:r w:rsidR="00EF4998" w:rsidRPr="00EF4998">
          <w:rPr>
            <w:rStyle w:val="Hyperlink"/>
            <w:noProof/>
            <w:sz w:val="24"/>
            <w:szCs w:val="24"/>
          </w:rPr>
          <w:t>International</w:t>
        </w:r>
        <w:r w:rsidR="00EF4998" w:rsidRPr="00EF4998">
          <w:rPr>
            <w:rStyle w:val="Hyperlink"/>
            <w:noProof/>
            <w:spacing w:val="6"/>
            <w:sz w:val="24"/>
            <w:szCs w:val="24"/>
          </w:rPr>
          <w:t xml:space="preserve"> </w:t>
        </w:r>
        <w:r w:rsidR="00EF4998" w:rsidRPr="00EF4998">
          <w:rPr>
            <w:rStyle w:val="Hyperlink"/>
            <w:noProof/>
            <w:spacing w:val="-2"/>
            <w:sz w:val="24"/>
            <w:szCs w:val="24"/>
          </w:rPr>
          <w:t>context</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_Toc144198063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39</w:t>
        </w:r>
        <w:r w:rsidR="00EF4998" w:rsidRPr="00EF4998">
          <w:rPr>
            <w:noProof/>
            <w:webHidden/>
            <w:sz w:val="24"/>
            <w:szCs w:val="24"/>
          </w:rPr>
          <w:fldChar w:fldCharType="end"/>
        </w:r>
      </w:hyperlink>
    </w:p>
    <w:p w14:paraId="17C725EF" w14:textId="74BF96E4"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4" w:history="1">
        <w:r w:rsidR="00EF4998" w:rsidRPr="00EF4998">
          <w:rPr>
            <w:rStyle w:val="Hyperlink"/>
            <w:noProof/>
            <w:sz w:val="24"/>
            <w:szCs w:val="24"/>
          </w:rPr>
          <w:t>Australian</w:t>
        </w:r>
        <w:r w:rsidR="00EF4998" w:rsidRPr="00EF4998">
          <w:rPr>
            <w:rStyle w:val="Hyperlink"/>
            <w:noProof/>
            <w:spacing w:val="22"/>
            <w:sz w:val="24"/>
            <w:szCs w:val="24"/>
          </w:rPr>
          <w:t xml:space="preserve"> </w:t>
        </w:r>
        <w:r w:rsidR="00EF4998" w:rsidRPr="00EF4998">
          <w:rPr>
            <w:rStyle w:val="Hyperlink"/>
            <w:noProof/>
            <w:spacing w:val="-2"/>
            <w:sz w:val="24"/>
            <w:szCs w:val="24"/>
          </w:rPr>
          <w:t>context</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_Toc144198064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41</w:t>
        </w:r>
        <w:r w:rsidR="00EF4998" w:rsidRPr="00EF4998">
          <w:rPr>
            <w:noProof/>
            <w:webHidden/>
            <w:sz w:val="24"/>
            <w:szCs w:val="24"/>
          </w:rPr>
          <w:fldChar w:fldCharType="end"/>
        </w:r>
      </w:hyperlink>
    </w:p>
    <w:p w14:paraId="4E06FE71" w14:textId="5E58D43A"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65" w:history="1">
        <w:r w:rsidR="00EF4998" w:rsidRPr="00EF4998">
          <w:rPr>
            <w:rStyle w:val="Hyperlink"/>
            <w:noProof/>
            <w:sz w:val="24"/>
            <w:szCs w:val="24"/>
          </w:rPr>
          <w:t>A national strategy</w:t>
        </w:r>
        <w:r w:rsidR="00EF4998" w:rsidRPr="00EF4998">
          <w:rPr>
            <w:rStyle w:val="Hyperlink"/>
            <w:noProof/>
            <w:spacing w:val="-17"/>
            <w:sz w:val="24"/>
            <w:szCs w:val="24"/>
          </w:rPr>
          <w:t xml:space="preserve"> </w:t>
        </w:r>
        <w:r w:rsidR="00EF4998" w:rsidRPr="00EF4998">
          <w:rPr>
            <w:rStyle w:val="Hyperlink"/>
            <w:noProof/>
            <w:sz w:val="24"/>
            <w:szCs w:val="24"/>
          </w:rPr>
          <w:t>for</w:t>
        </w:r>
        <w:r w:rsidR="00EF4998" w:rsidRPr="00EF4998">
          <w:rPr>
            <w:rStyle w:val="Hyperlink"/>
            <w:noProof/>
            <w:spacing w:val="-17"/>
            <w:sz w:val="24"/>
            <w:szCs w:val="24"/>
          </w:rPr>
          <w:t xml:space="preserve"> </w:t>
        </w:r>
        <w:r w:rsidR="00EF4998" w:rsidRPr="00EF4998">
          <w:rPr>
            <w:rStyle w:val="Hyperlink"/>
            <w:noProof/>
            <w:sz w:val="24"/>
            <w:szCs w:val="24"/>
          </w:rPr>
          <w:t xml:space="preserve">health practitioner pain </w:t>
        </w:r>
        <w:r w:rsidR="00EF4998" w:rsidRPr="00EF4998">
          <w:rPr>
            <w:rStyle w:val="Hyperlink"/>
            <w:noProof/>
            <w:spacing w:val="-2"/>
            <w:sz w:val="24"/>
            <w:szCs w:val="24"/>
          </w:rPr>
          <w:t>management education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_Toc144198065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45</w:t>
        </w:r>
        <w:r w:rsidR="00EF4998" w:rsidRPr="00EF4998">
          <w:rPr>
            <w:noProof/>
            <w:webHidden/>
            <w:sz w:val="24"/>
            <w:szCs w:val="24"/>
          </w:rPr>
          <w:fldChar w:fldCharType="end"/>
        </w:r>
      </w:hyperlink>
    </w:p>
    <w:p w14:paraId="7D5C0CDD" w14:textId="5BC8C28B"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6" w:history="1">
        <w:r w:rsidR="00EF4998" w:rsidRPr="00EF4998">
          <w:rPr>
            <w:rStyle w:val="Hyperlink"/>
            <w:noProof/>
            <w:sz w:val="24"/>
            <w:szCs w:val="24"/>
          </w:rPr>
          <w:t>Values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_Toc144198066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55</w:t>
        </w:r>
        <w:r w:rsidR="00EF4998" w:rsidRPr="00EF4998">
          <w:rPr>
            <w:noProof/>
            <w:webHidden/>
            <w:sz w:val="24"/>
            <w:szCs w:val="24"/>
          </w:rPr>
          <w:fldChar w:fldCharType="end"/>
        </w:r>
      </w:hyperlink>
    </w:p>
    <w:p w14:paraId="4F6675FE" w14:textId="76D59125"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7" w:history="1">
        <w:r w:rsidR="00EF4998" w:rsidRPr="00EF4998">
          <w:rPr>
            <w:rStyle w:val="Hyperlink"/>
            <w:noProof/>
            <w:sz w:val="24"/>
            <w:szCs w:val="24"/>
          </w:rPr>
          <w:t>Principles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_Toc144198067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56</w:t>
        </w:r>
        <w:r w:rsidR="00EF4998" w:rsidRPr="00EF4998">
          <w:rPr>
            <w:noProof/>
            <w:webHidden/>
            <w:sz w:val="24"/>
            <w:szCs w:val="24"/>
          </w:rPr>
          <w:fldChar w:fldCharType="end"/>
        </w:r>
      </w:hyperlink>
    </w:p>
    <w:p w14:paraId="28C966EB" w14:textId="6BB649F7" w:rsidR="00EF4998" w:rsidRPr="00EF4998" w:rsidRDefault="00000000" w:rsidP="00EF4998">
      <w:pPr>
        <w:pStyle w:val="TOC2"/>
        <w:tabs>
          <w:tab w:val="right" w:pos="9746"/>
        </w:tabs>
        <w:ind w:left="567"/>
        <w:rPr>
          <w:rFonts w:asciiTheme="minorHAnsi" w:eastAsiaTheme="minorEastAsia" w:hAnsiTheme="minorHAnsi" w:cstheme="minorBidi"/>
          <w:noProof/>
          <w:kern w:val="2"/>
          <w:sz w:val="24"/>
          <w:szCs w:val="24"/>
          <w:lang w:val="en-AU" w:eastAsia="en-GB"/>
          <w14:ligatures w14:val="standardContextual"/>
        </w:rPr>
      </w:pPr>
      <w:hyperlink w:anchor="_Toc144198068" w:history="1">
        <w:r w:rsidR="00EF4998" w:rsidRPr="00EF4998">
          <w:rPr>
            <w:rStyle w:val="Hyperlink"/>
            <w:noProof/>
            <w:sz w:val="24"/>
            <w:szCs w:val="24"/>
          </w:rPr>
          <w:t>Goals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_Toc144198068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63</w:t>
        </w:r>
        <w:r w:rsidR="00EF4998" w:rsidRPr="00EF4998">
          <w:rPr>
            <w:noProof/>
            <w:webHidden/>
            <w:sz w:val="24"/>
            <w:szCs w:val="24"/>
          </w:rPr>
          <w:fldChar w:fldCharType="end"/>
        </w:r>
      </w:hyperlink>
    </w:p>
    <w:p w14:paraId="517E1073" w14:textId="2D2D3349"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69" w:history="1">
        <w:r w:rsidR="00EF4998" w:rsidRPr="00EF4998">
          <w:rPr>
            <w:rStyle w:val="Hyperlink"/>
            <w:noProof/>
            <w:sz w:val="24"/>
            <w:szCs w:val="24"/>
          </w:rPr>
          <w:t>Implementation</w:t>
        </w:r>
        <w:r w:rsidR="00EF4998" w:rsidRPr="00EF4998">
          <w:rPr>
            <w:rStyle w:val="Hyperlink"/>
            <w:noProof/>
            <w:spacing w:val="-15"/>
            <w:sz w:val="24"/>
            <w:szCs w:val="24"/>
          </w:rPr>
          <w:t xml:space="preserve"> </w:t>
        </w:r>
        <w:r w:rsidR="00EF4998" w:rsidRPr="00EF4998">
          <w:rPr>
            <w:rStyle w:val="Hyperlink"/>
            <w:noProof/>
            <w:spacing w:val="-4"/>
            <w:sz w:val="24"/>
            <w:szCs w:val="24"/>
          </w:rPr>
          <w:t>plan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_Toc144198069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67</w:t>
        </w:r>
        <w:r w:rsidR="00EF4998" w:rsidRPr="00EF4998">
          <w:rPr>
            <w:noProof/>
            <w:webHidden/>
            <w:sz w:val="24"/>
            <w:szCs w:val="24"/>
          </w:rPr>
          <w:fldChar w:fldCharType="end"/>
        </w:r>
      </w:hyperlink>
    </w:p>
    <w:p w14:paraId="6C49E5C4" w14:textId="669E3BE2"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70" w:history="1">
        <w:r w:rsidR="00EF4998" w:rsidRPr="00EF4998">
          <w:rPr>
            <w:rStyle w:val="Hyperlink"/>
            <w:noProof/>
            <w:sz w:val="24"/>
            <w:szCs w:val="24"/>
          </w:rPr>
          <w:t>Conclusion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_Toc144198070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78</w:t>
        </w:r>
        <w:r w:rsidR="00EF4998" w:rsidRPr="00EF4998">
          <w:rPr>
            <w:noProof/>
            <w:webHidden/>
            <w:sz w:val="24"/>
            <w:szCs w:val="24"/>
          </w:rPr>
          <w:fldChar w:fldCharType="end"/>
        </w:r>
      </w:hyperlink>
    </w:p>
    <w:p w14:paraId="6A006FCF" w14:textId="510AE8F7"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71" w:history="1">
        <w:r w:rsidR="00EF4998" w:rsidRPr="00EF4998">
          <w:rPr>
            <w:rStyle w:val="Hyperlink"/>
            <w:noProof/>
            <w:sz w:val="24"/>
            <w:szCs w:val="24"/>
          </w:rPr>
          <w:t>Reference</w:t>
        </w:r>
        <w:r w:rsidR="00EF4998" w:rsidRPr="00EF4998">
          <w:rPr>
            <w:rStyle w:val="Hyperlink"/>
            <w:noProof/>
            <w:spacing w:val="14"/>
            <w:sz w:val="24"/>
            <w:szCs w:val="24"/>
          </w:rPr>
          <w:t xml:space="preserve"> </w:t>
        </w:r>
        <w:r w:rsidR="00EF4998" w:rsidRPr="00EF4998">
          <w:rPr>
            <w:rStyle w:val="Hyperlink"/>
            <w:noProof/>
            <w:spacing w:val="-4"/>
            <w:sz w:val="24"/>
            <w:szCs w:val="24"/>
          </w:rPr>
          <w:t>list</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_Toc144198071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81</w:t>
        </w:r>
        <w:r w:rsidR="00EF4998" w:rsidRPr="00EF4998">
          <w:rPr>
            <w:noProof/>
            <w:webHidden/>
            <w:sz w:val="24"/>
            <w:szCs w:val="24"/>
          </w:rPr>
          <w:fldChar w:fldCharType="end"/>
        </w:r>
      </w:hyperlink>
    </w:p>
    <w:p w14:paraId="2DCE4FB6" w14:textId="615B74C1"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72" w:history="1">
        <w:r w:rsidR="00EF4998" w:rsidRPr="00EF4998">
          <w:rPr>
            <w:rStyle w:val="Hyperlink"/>
            <w:noProof/>
            <w:sz w:val="24"/>
            <w:szCs w:val="24"/>
          </w:rPr>
          <w:t>APPENDIX 1: Australian health strategies and action plans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_Toc144198072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100</w:t>
        </w:r>
        <w:r w:rsidR="00EF4998" w:rsidRPr="00EF4998">
          <w:rPr>
            <w:noProof/>
            <w:webHidden/>
            <w:sz w:val="24"/>
            <w:szCs w:val="24"/>
          </w:rPr>
          <w:fldChar w:fldCharType="end"/>
        </w:r>
      </w:hyperlink>
    </w:p>
    <w:p w14:paraId="5ED4C817" w14:textId="296E23AC"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73" w:history="1">
        <w:r w:rsidR="00EF4998" w:rsidRPr="00EF4998">
          <w:rPr>
            <w:rStyle w:val="Hyperlink"/>
            <w:noProof/>
            <w:sz w:val="24"/>
            <w:szCs w:val="24"/>
          </w:rPr>
          <w:t>APPENDIX 2: Literature review</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_Toc144198073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103</w:t>
        </w:r>
        <w:r w:rsidR="00EF4998" w:rsidRPr="00EF4998">
          <w:rPr>
            <w:noProof/>
            <w:webHidden/>
            <w:sz w:val="24"/>
            <w:szCs w:val="24"/>
          </w:rPr>
          <w:fldChar w:fldCharType="end"/>
        </w:r>
      </w:hyperlink>
    </w:p>
    <w:p w14:paraId="240D056E" w14:textId="5AFDF202"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74" w:history="1">
        <w:r w:rsidR="00EF4998" w:rsidRPr="00EF4998">
          <w:rPr>
            <w:rStyle w:val="Hyperlink"/>
            <w:noProof/>
            <w:sz w:val="24"/>
            <w:szCs w:val="24"/>
          </w:rPr>
          <w:t>APPENDIX 3: Stakeholder list</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_Toc144198074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105</w:t>
        </w:r>
        <w:r w:rsidR="00EF4998" w:rsidRPr="00EF4998">
          <w:rPr>
            <w:noProof/>
            <w:webHidden/>
            <w:sz w:val="24"/>
            <w:szCs w:val="24"/>
          </w:rPr>
          <w:fldChar w:fldCharType="end"/>
        </w:r>
      </w:hyperlink>
    </w:p>
    <w:p w14:paraId="22961618" w14:textId="287D1AD0"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075" w:history="1">
        <w:r w:rsidR="00EF4998" w:rsidRPr="00EF4998">
          <w:rPr>
            <w:rStyle w:val="Hyperlink"/>
            <w:noProof/>
            <w:sz w:val="24"/>
            <w:szCs w:val="24"/>
          </w:rPr>
          <w:t>APPENDIX 4: Project team</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_Toc144198075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109</w:t>
        </w:r>
        <w:r w:rsidR="00EF4998" w:rsidRPr="00EF4998">
          <w:rPr>
            <w:noProof/>
            <w:webHidden/>
            <w:sz w:val="24"/>
            <w:szCs w:val="24"/>
          </w:rPr>
          <w:fldChar w:fldCharType="end"/>
        </w:r>
      </w:hyperlink>
    </w:p>
    <w:p w14:paraId="36B120AA" w14:textId="3C4CC77F" w:rsidR="00751794" w:rsidRPr="00EF4998" w:rsidRDefault="008D1A37" w:rsidP="00EF4998">
      <w:pPr>
        <w:pStyle w:val="Heading3"/>
        <w:rPr>
          <w:sz w:val="24"/>
          <w:szCs w:val="24"/>
        </w:rPr>
      </w:pPr>
      <w:r w:rsidRPr="00EF4998">
        <w:rPr>
          <w:sz w:val="24"/>
          <w:szCs w:val="24"/>
        </w:rPr>
        <w:lastRenderedPageBreak/>
        <w:fldChar w:fldCharType="end"/>
      </w:r>
      <w:bookmarkStart w:id="7" w:name="_Toc144197325"/>
      <w:r>
        <w:t>LIST</w:t>
      </w:r>
      <w:r>
        <w:rPr>
          <w:spacing w:val="17"/>
        </w:rPr>
        <w:t xml:space="preserve"> </w:t>
      </w:r>
      <w:r>
        <w:t>OF</w:t>
      </w:r>
      <w:r>
        <w:rPr>
          <w:spacing w:val="17"/>
        </w:rPr>
        <w:t xml:space="preserve"> </w:t>
      </w:r>
      <w:r>
        <w:t>TABLES</w:t>
      </w:r>
      <w:r>
        <w:rPr>
          <w:spacing w:val="17"/>
        </w:rPr>
        <w:t xml:space="preserve"> </w:t>
      </w:r>
      <w:r>
        <w:t>&amp;</w:t>
      </w:r>
      <w:r>
        <w:rPr>
          <w:spacing w:val="17"/>
        </w:rPr>
        <w:t xml:space="preserve"> </w:t>
      </w:r>
      <w:r>
        <w:rPr>
          <w:spacing w:val="-2"/>
        </w:rPr>
        <w:t>FIGURES</w:t>
      </w:r>
      <w:bookmarkEnd w:id="7"/>
    </w:p>
    <w:bookmarkStart w:id="8" w:name="_Toc144197326"/>
    <w:p w14:paraId="69D64920" w14:textId="4B2D1B29" w:rsidR="00EF4998" w:rsidRPr="00EF4998" w:rsidRDefault="00EF4998"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r w:rsidRPr="00EF4998">
        <w:rPr>
          <w:sz w:val="24"/>
          <w:szCs w:val="24"/>
        </w:rPr>
        <w:fldChar w:fldCharType="begin"/>
      </w:r>
      <w:r w:rsidRPr="00EF4998">
        <w:rPr>
          <w:sz w:val="24"/>
          <w:szCs w:val="24"/>
        </w:rPr>
        <w:instrText xml:space="preserve"> TOC \h \z \t "Figure,1" </w:instrText>
      </w:r>
      <w:r w:rsidRPr="00EF4998">
        <w:rPr>
          <w:sz w:val="24"/>
          <w:szCs w:val="24"/>
        </w:rPr>
        <w:fldChar w:fldCharType="separate"/>
      </w:r>
      <w:hyperlink w:anchor="_Toc144198396" w:history="1">
        <w:r w:rsidRPr="00EF4998">
          <w:rPr>
            <w:rStyle w:val="Hyperlink"/>
            <w:noProof/>
            <w:sz w:val="24"/>
            <w:szCs w:val="24"/>
          </w:rPr>
          <w:t>Figure</w:t>
        </w:r>
        <w:r w:rsidRPr="00EF4998">
          <w:rPr>
            <w:rStyle w:val="Hyperlink"/>
            <w:noProof/>
            <w:spacing w:val="5"/>
            <w:sz w:val="24"/>
            <w:szCs w:val="24"/>
          </w:rPr>
          <w:t xml:space="preserve"> </w:t>
        </w:r>
        <w:r w:rsidRPr="00EF4998">
          <w:rPr>
            <w:rStyle w:val="Hyperlink"/>
            <w:noProof/>
            <w:sz w:val="24"/>
            <w:szCs w:val="24"/>
          </w:rPr>
          <w:t>1:</w:t>
        </w:r>
        <w:r w:rsidRPr="00EF4998">
          <w:rPr>
            <w:rStyle w:val="Hyperlink"/>
            <w:noProof/>
            <w:spacing w:val="7"/>
            <w:sz w:val="24"/>
            <w:szCs w:val="24"/>
          </w:rPr>
          <w:t xml:space="preserve"> </w:t>
        </w:r>
        <w:r w:rsidRPr="00EF4998">
          <w:rPr>
            <w:rStyle w:val="Hyperlink"/>
            <w:noProof/>
            <w:sz w:val="24"/>
            <w:szCs w:val="24"/>
          </w:rPr>
          <w:t>The</w:t>
        </w:r>
        <w:r w:rsidRPr="00EF4998">
          <w:rPr>
            <w:rStyle w:val="Hyperlink"/>
            <w:noProof/>
            <w:spacing w:val="8"/>
            <w:sz w:val="24"/>
            <w:szCs w:val="24"/>
          </w:rPr>
          <w:t xml:space="preserve"> </w:t>
        </w:r>
        <w:r w:rsidRPr="00EF4998">
          <w:rPr>
            <w:rStyle w:val="Hyperlink"/>
            <w:noProof/>
            <w:sz w:val="24"/>
            <w:szCs w:val="24"/>
          </w:rPr>
          <w:t>International Association</w:t>
        </w:r>
        <w:r w:rsidRPr="00EF4998">
          <w:rPr>
            <w:rStyle w:val="Hyperlink"/>
            <w:noProof/>
            <w:spacing w:val="8"/>
            <w:sz w:val="24"/>
            <w:szCs w:val="24"/>
          </w:rPr>
          <w:t xml:space="preserve"> </w:t>
        </w:r>
        <w:r w:rsidRPr="00EF4998">
          <w:rPr>
            <w:rStyle w:val="Hyperlink"/>
            <w:noProof/>
            <w:sz w:val="24"/>
            <w:szCs w:val="24"/>
          </w:rPr>
          <w:t>for</w:t>
        </w:r>
        <w:r w:rsidRPr="00EF4998">
          <w:rPr>
            <w:rStyle w:val="Hyperlink"/>
            <w:noProof/>
            <w:spacing w:val="7"/>
            <w:sz w:val="24"/>
            <w:szCs w:val="24"/>
          </w:rPr>
          <w:t xml:space="preserve"> </w:t>
        </w:r>
        <w:r w:rsidRPr="00EF4998">
          <w:rPr>
            <w:rStyle w:val="Hyperlink"/>
            <w:noProof/>
            <w:sz w:val="24"/>
            <w:szCs w:val="24"/>
          </w:rPr>
          <w:t>the</w:t>
        </w:r>
        <w:r w:rsidRPr="00EF4998">
          <w:rPr>
            <w:rStyle w:val="Hyperlink"/>
            <w:noProof/>
            <w:spacing w:val="8"/>
            <w:sz w:val="24"/>
            <w:szCs w:val="24"/>
          </w:rPr>
          <w:t xml:space="preserve"> </w:t>
        </w:r>
        <w:r w:rsidRPr="00EF4998">
          <w:rPr>
            <w:rStyle w:val="Hyperlink"/>
            <w:noProof/>
            <w:sz w:val="24"/>
            <w:szCs w:val="24"/>
          </w:rPr>
          <w:t>Study</w:t>
        </w:r>
        <w:r w:rsidRPr="00EF4998">
          <w:rPr>
            <w:rStyle w:val="Hyperlink"/>
            <w:noProof/>
            <w:spacing w:val="7"/>
            <w:sz w:val="24"/>
            <w:szCs w:val="24"/>
          </w:rPr>
          <w:t xml:space="preserve"> </w:t>
        </w:r>
        <w:r w:rsidRPr="00EF4998">
          <w:rPr>
            <w:rStyle w:val="Hyperlink"/>
            <w:noProof/>
            <w:sz w:val="24"/>
            <w:szCs w:val="24"/>
          </w:rPr>
          <w:t>of</w:t>
        </w:r>
        <w:r w:rsidRPr="00EF4998">
          <w:rPr>
            <w:rStyle w:val="Hyperlink"/>
            <w:noProof/>
            <w:spacing w:val="7"/>
            <w:sz w:val="24"/>
            <w:szCs w:val="24"/>
          </w:rPr>
          <w:t xml:space="preserve"> </w:t>
        </w:r>
        <w:r w:rsidRPr="00EF4998">
          <w:rPr>
            <w:rStyle w:val="Hyperlink"/>
            <w:noProof/>
            <w:sz w:val="24"/>
            <w:szCs w:val="24"/>
          </w:rPr>
          <w:t>Pain</w:t>
        </w:r>
        <w:r w:rsidRPr="00EF4998">
          <w:rPr>
            <w:rStyle w:val="Hyperlink"/>
            <w:noProof/>
            <w:spacing w:val="8"/>
            <w:sz w:val="24"/>
            <w:szCs w:val="24"/>
          </w:rPr>
          <w:t xml:space="preserve"> </w:t>
        </w:r>
        <w:r w:rsidRPr="00EF4998">
          <w:rPr>
            <w:rStyle w:val="Hyperlink"/>
            <w:noProof/>
            <w:sz w:val="24"/>
            <w:szCs w:val="24"/>
          </w:rPr>
          <w:t>definition</w:t>
        </w:r>
        <w:r w:rsidRPr="00EF4998">
          <w:rPr>
            <w:rStyle w:val="Hyperlink"/>
            <w:noProof/>
            <w:spacing w:val="7"/>
            <w:sz w:val="24"/>
            <w:szCs w:val="24"/>
          </w:rPr>
          <w:t xml:space="preserve"> </w:t>
        </w:r>
        <w:r w:rsidRPr="00EF4998">
          <w:rPr>
            <w:rStyle w:val="Hyperlink"/>
            <w:noProof/>
            <w:sz w:val="24"/>
            <w:szCs w:val="24"/>
          </w:rPr>
          <w:t>of</w:t>
        </w:r>
        <w:r w:rsidRPr="00EF4998">
          <w:rPr>
            <w:rStyle w:val="Hyperlink"/>
            <w:noProof/>
            <w:spacing w:val="8"/>
            <w:sz w:val="24"/>
            <w:szCs w:val="24"/>
          </w:rPr>
          <w:t xml:space="preserve"> </w:t>
        </w:r>
        <w:r w:rsidRPr="00EF4998">
          <w:rPr>
            <w:rStyle w:val="Hyperlink"/>
            <w:noProof/>
            <w:spacing w:val="-2"/>
            <w:sz w:val="24"/>
            <w:szCs w:val="24"/>
          </w:rPr>
          <w:t>pain</w:t>
        </w:r>
        <w:r w:rsidRPr="00EF4998">
          <w:rPr>
            <w:rStyle w:val="Hyperlink"/>
            <w:noProof/>
            <w:spacing w:val="-2"/>
            <w:position w:val="5"/>
            <w:sz w:val="24"/>
            <w:szCs w:val="24"/>
          </w:rPr>
          <w:t>(1)</w:t>
        </w:r>
        <w:r w:rsidRPr="00EF4998">
          <w:rPr>
            <w:noProof/>
            <w:webHidden/>
            <w:sz w:val="24"/>
            <w:szCs w:val="24"/>
          </w:rPr>
          <w:tab/>
        </w:r>
        <w:r w:rsidRPr="00EF4998">
          <w:rPr>
            <w:noProof/>
            <w:webHidden/>
            <w:sz w:val="24"/>
            <w:szCs w:val="24"/>
          </w:rPr>
          <w:fldChar w:fldCharType="begin"/>
        </w:r>
        <w:r w:rsidRPr="00EF4998">
          <w:rPr>
            <w:noProof/>
            <w:webHidden/>
            <w:sz w:val="24"/>
            <w:szCs w:val="24"/>
          </w:rPr>
          <w:instrText xml:space="preserve"> PAGEREF _Toc144198396 \h </w:instrText>
        </w:r>
        <w:r w:rsidRPr="00EF4998">
          <w:rPr>
            <w:noProof/>
            <w:webHidden/>
            <w:sz w:val="24"/>
            <w:szCs w:val="24"/>
          </w:rPr>
        </w:r>
        <w:r w:rsidRPr="00EF4998">
          <w:rPr>
            <w:noProof/>
            <w:webHidden/>
            <w:sz w:val="24"/>
            <w:szCs w:val="24"/>
          </w:rPr>
          <w:fldChar w:fldCharType="separate"/>
        </w:r>
        <w:r w:rsidRPr="00EF4998">
          <w:rPr>
            <w:noProof/>
            <w:webHidden/>
            <w:sz w:val="24"/>
            <w:szCs w:val="24"/>
          </w:rPr>
          <w:t>9</w:t>
        </w:r>
        <w:r w:rsidRPr="00EF4998">
          <w:rPr>
            <w:noProof/>
            <w:webHidden/>
            <w:sz w:val="24"/>
            <w:szCs w:val="24"/>
          </w:rPr>
          <w:fldChar w:fldCharType="end"/>
        </w:r>
      </w:hyperlink>
    </w:p>
    <w:p w14:paraId="5CC04C7B" w14:textId="51BB8C81"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397" w:history="1">
        <w:r w:rsidR="00EF4998" w:rsidRPr="00EF4998">
          <w:rPr>
            <w:rStyle w:val="Hyperlink"/>
            <w:noProof/>
            <w:sz w:val="24"/>
            <w:szCs w:val="24"/>
          </w:rPr>
          <w:t>Figure</w:t>
        </w:r>
        <w:r w:rsidR="00EF4998" w:rsidRPr="00EF4998">
          <w:rPr>
            <w:rStyle w:val="Hyperlink"/>
            <w:noProof/>
            <w:spacing w:val="8"/>
            <w:sz w:val="24"/>
            <w:szCs w:val="24"/>
          </w:rPr>
          <w:t xml:space="preserve"> </w:t>
        </w:r>
        <w:r w:rsidR="00EF4998" w:rsidRPr="00EF4998">
          <w:rPr>
            <w:rStyle w:val="Hyperlink"/>
            <w:noProof/>
            <w:sz w:val="24"/>
            <w:szCs w:val="24"/>
          </w:rPr>
          <w:t>2:</w:t>
        </w:r>
        <w:r w:rsidR="00EF4998" w:rsidRPr="00EF4998">
          <w:rPr>
            <w:rStyle w:val="Hyperlink"/>
            <w:noProof/>
            <w:spacing w:val="9"/>
            <w:sz w:val="24"/>
            <w:szCs w:val="24"/>
          </w:rPr>
          <w:t xml:space="preserve"> </w:t>
        </w:r>
        <w:r w:rsidR="00EF4998" w:rsidRPr="00EF4998">
          <w:rPr>
            <w:rStyle w:val="Hyperlink"/>
            <w:noProof/>
            <w:sz w:val="24"/>
            <w:szCs w:val="24"/>
          </w:rPr>
          <w:t>Health</w:t>
        </w:r>
        <w:r w:rsidR="00EF4998" w:rsidRPr="00EF4998">
          <w:rPr>
            <w:rStyle w:val="Hyperlink"/>
            <w:noProof/>
            <w:spacing w:val="9"/>
            <w:sz w:val="24"/>
            <w:szCs w:val="24"/>
          </w:rPr>
          <w:t xml:space="preserve"> </w:t>
        </w:r>
        <w:r w:rsidR="00EF4998" w:rsidRPr="00EF4998">
          <w:rPr>
            <w:rStyle w:val="Hyperlink"/>
            <w:noProof/>
            <w:sz w:val="24"/>
            <w:szCs w:val="24"/>
          </w:rPr>
          <w:t>practitioners’</w:t>
        </w:r>
        <w:r w:rsidR="00EF4998" w:rsidRPr="00EF4998">
          <w:rPr>
            <w:rStyle w:val="Hyperlink"/>
            <w:noProof/>
            <w:spacing w:val="-2"/>
            <w:sz w:val="24"/>
            <w:szCs w:val="24"/>
          </w:rPr>
          <w:t xml:space="preserve"> </w:t>
        </w:r>
        <w:r w:rsidR="00EF4998" w:rsidRPr="00EF4998">
          <w:rPr>
            <w:rStyle w:val="Hyperlink"/>
            <w:noProof/>
            <w:sz w:val="24"/>
            <w:szCs w:val="24"/>
          </w:rPr>
          <w:t>education</w:t>
        </w:r>
        <w:r w:rsidR="00EF4998" w:rsidRPr="00EF4998">
          <w:rPr>
            <w:rStyle w:val="Hyperlink"/>
            <w:noProof/>
            <w:spacing w:val="9"/>
            <w:sz w:val="24"/>
            <w:szCs w:val="24"/>
          </w:rPr>
          <w:t xml:space="preserve"> </w:t>
        </w:r>
        <w:r w:rsidR="00EF4998" w:rsidRPr="00EF4998">
          <w:rPr>
            <w:rStyle w:val="Hyperlink"/>
            <w:noProof/>
            <w:sz w:val="24"/>
            <w:szCs w:val="24"/>
          </w:rPr>
          <w:t>and</w:t>
        </w:r>
        <w:r w:rsidR="00EF4998" w:rsidRPr="00EF4998">
          <w:rPr>
            <w:rStyle w:val="Hyperlink"/>
            <w:noProof/>
            <w:spacing w:val="9"/>
            <w:sz w:val="24"/>
            <w:szCs w:val="24"/>
          </w:rPr>
          <w:t xml:space="preserve"> </w:t>
        </w:r>
        <w:r w:rsidR="00EF4998" w:rsidRPr="00EF4998">
          <w:rPr>
            <w:rStyle w:val="Hyperlink"/>
            <w:noProof/>
            <w:sz w:val="24"/>
            <w:szCs w:val="24"/>
          </w:rPr>
          <w:t>career</w:t>
        </w:r>
        <w:r w:rsidR="00EF4998" w:rsidRPr="00EF4998">
          <w:rPr>
            <w:rStyle w:val="Hyperlink"/>
            <w:noProof/>
            <w:spacing w:val="9"/>
            <w:sz w:val="24"/>
            <w:szCs w:val="24"/>
          </w:rPr>
          <w:t xml:space="preserve"> </w:t>
        </w:r>
        <w:r w:rsidR="00EF4998" w:rsidRPr="00EF4998">
          <w:rPr>
            <w:rStyle w:val="Hyperlink"/>
            <w:noProof/>
            <w:spacing w:val="-2"/>
            <w:sz w:val="24"/>
            <w:szCs w:val="24"/>
          </w:rPr>
          <w:t>continuum</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_Toc144198397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12</w:t>
        </w:r>
        <w:r w:rsidR="00EF4998" w:rsidRPr="00EF4998">
          <w:rPr>
            <w:noProof/>
            <w:webHidden/>
            <w:sz w:val="24"/>
            <w:szCs w:val="24"/>
          </w:rPr>
          <w:fldChar w:fldCharType="end"/>
        </w:r>
      </w:hyperlink>
    </w:p>
    <w:p w14:paraId="5842EE30" w14:textId="03DD4A3D"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398" w:history="1">
        <w:r w:rsidR="00EF4998" w:rsidRPr="00EF4998">
          <w:rPr>
            <w:rStyle w:val="Hyperlink"/>
            <w:noProof/>
            <w:sz w:val="24"/>
            <w:szCs w:val="24"/>
          </w:rPr>
          <w:t>Figure 3: The International Association for the Study of Pain definition of chronic pain</w:t>
        </w:r>
        <w:r w:rsidR="00EF4998" w:rsidRPr="00EF4998">
          <w:rPr>
            <w:rStyle w:val="Hyperlink"/>
            <w:noProof/>
            <w:position w:val="5"/>
            <w:sz w:val="24"/>
            <w:szCs w:val="24"/>
          </w:rPr>
          <w:t>(13)</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_Toc144198398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18</w:t>
        </w:r>
        <w:r w:rsidR="00EF4998" w:rsidRPr="00EF4998">
          <w:rPr>
            <w:noProof/>
            <w:webHidden/>
            <w:sz w:val="24"/>
            <w:szCs w:val="24"/>
          </w:rPr>
          <w:fldChar w:fldCharType="end"/>
        </w:r>
      </w:hyperlink>
    </w:p>
    <w:p w14:paraId="1AB889AC" w14:textId="3F0CC1F6"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399" w:history="1">
        <w:r w:rsidR="00EF4998" w:rsidRPr="00EF4998">
          <w:rPr>
            <w:rStyle w:val="Hyperlink"/>
            <w:noProof/>
            <w:sz w:val="24"/>
            <w:szCs w:val="24"/>
          </w:rPr>
          <w:t>Figure</w:t>
        </w:r>
        <w:r w:rsidR="00EF4998" w:rsidRPr="00EF4998">
          <w:rPr>
            <w:rStyle w:val="Hyperlink"/>
            <w:noProof/>
            <w:spacing w:val="6"/>
            <w:sz w:val="24"/>
            <w:szCs w:val="24"/>
          </w:rPr>
          <w:t xml:space="preserve"> </w:t>
        </w:r>
        <w:r w:rsidR="00EF4998" w:rsidRPr="00EF4998">
          <w:rPr>
            <w:rStyle w:val="Hyperlink"/>
            <w:noProof/>
            <w:sz w:val="24"/>
            <w:szCs w:val="24"/>
          </w:rPr>
          <w:t>4:</w:t>
        </w:r>
        <w:r w:rsidR="00EF4998" w:rsidRPr="00EF4998">
          <w:rPr>
            <w:rStyle w:val="Hyperlink"/>
            <w:noProof/>
            <w:spacing w:val="7"/>
            <w:sz w:val="24"/>
            <w:szCs w:val="24"/>
          </w:rPr>
          <w:t xml:space="preserve"> </w:t>
        </w:r>
        <w:r w:rsidR="00EF4998" w:rsidRPr="00EF4998">
          <w:rPr>
            <w:rStyle w:val="Hyperlink"/>
            <w:noProof/>
            <w:sz w:val="24"/>
            <w:szCs w:val="24"/>
          </w:rPr>
          <w:t>Prevalence</w:t>
        </w:r>
        <w:r w:rsidR="00EF4998" w:rsidRPr="00EF4998">
          <w:rPr>
            <w:rStyle w:val="Hyperlink"/>
            <w:noProof/>
            <w:spacing w:val="7"/>
            <w:sz w:val="24"/>
            <w:szCs w:val="24"/>
          </w:rPr>
          <w:t xml:space="preserve"> </w:t>
        </w:r>
        <w:r w:rsidR="00EF4998" w:rsidRPr="00EF4998">
          <w:rPr>
            <w:rStyle w:val="Hyperlink"/>
            <w:noProof/>
            <w:sz w:val="24"/>
            <w:szCs w:val="24"/>
          </w:rPr>
          <w:t>of</w:t>
        </w:r>
        <w:r w:rsidR="00EF4998" w:rsidRPr="00EF4998">
          <w:rPr>
            <w:rStyle w:val="Hyperlink"/>
            <w:noProof/>
            <w:spacing w:val="7"/>
            <w:sz w:val="24"/>
            <w:szCs w:val="24"/>
          </w:rPr>
          <w:t xml:space="preserve"> </w:t>
        </w:r>
        <w:r w:rsidR="00EF4998" w:rsidRPr="00EF4998">
          <w:rPr>
            <w:rStyle w:val="Hyperlink"/>
            <w:noProof/>
            <w:sz w:val="24"/>
            <w:szCs w:val="24"/>
          </w:rPr>
          <w:t>pain</w:t>
        </w:r>
        <w:r w:rsidR="00EF4998" w:rsidRPr="00EF4998">
          <w:rPr>
            <w:rStyle w:val="Hyperlink"/>
            <w:noProof/>
            <w:spacing w:val="7"/>
            <w:sz w:val="24"/>
            <w:szCs w:val="24"/>
          </w:rPr>
          <w:t xml:space="preserve"> </w:t>
        </w:r>
        <w:r w:rsidR="00EF4998" w:rsidRPr="00EF4998">
          <w:rPr>
            <w:rStyle w:val="Hyperlink"/>
            <w:noProof/>
            <w:sz w:val="24"/>
            <w:szCs w:val="24"/>
          </w:rPr>
          <w:t>in</w:t>
        </w:r>
        <w:r w:rsidR="00EF4998" w:rsidRPr="00EF4998">
          <w:rPr>
            <w:rStyle w:val="Hyperlink"/>
            <w:noProof/>
            <w:spacing w:val="7"/>
            <w:sz w:val="24"/>
            <w:szCs w:val="24"/>
          </w:rPr>
          <w:t xml:space="preserve"> </w:t>
        </w:r>
        <w:r w:rsidR="00EF4998" w:rsidRPr="00EF4998">
          <w:rPr>
            <w:rStyle w:val="Hyperlink"/>
            <w:noProof/>
            <w:sz w:val="24"/>
            <w:szCs w:val="24"/>
          </w:rPr>
          <w:t>the</w:t>
        </w:r>
        <w:r w:rsidR="00EF4998" w:rsidRPr="00EF4998">
          <w:rPr>
            <w:rStyle w:val="Hyperlink"/>
            <w:noProof/>
            <w:spacing w:val="1"/>
            <w:sz w:val="24"/>
            <w:szCs w:val="24"/>
          </w:rPr>
          <w:t xml:space="preserve"> </w:t>
        </w:r>
        <w:r w:rsidR="00EF4998" w:rsidRPr="00EF4998">
          <w:rPr>
            <w:rStyle w:val="Hyperlink"/>
            <w:noProof/>
            <w:sz w:val="24"/>
            <w:szCs w:val="24"/>
          </w:rPr>
          <w:t>Australian</w:t>
        </w:r>
        <w:r w:rsidR="00EF4998" w:rsidRPr="00EF4998">
          <w:rPr>
            <w:rStyle w:val="Hyperlink"/>
            <w:noProof/>
            <w:spacing w:val="7"/>
            <w:sz w:val="24"/>
            <w:szCs w:val="24"/>
          </w:rPr>
          <w:t xml:space="preserve"> </w:t>
        </w:r>
        <w:r w:rsidR="00EF4998" w:rsidRPr="00EF4998">
          <w:rPr>
            <w:rStyle w:val="Hyperlink"/>
            <w:noProof/>
            <w:spacing w:val="-2"/>
            <w:sz w:val="24"/>
            <w:szCs w:val="24"/>
          </w:rPr>
          <w:t>population</w:t>
        </w:r>
        <w:r w:rsidR="00EF4998" w:rsidRPr="00EF4998">
          <w:rPr>
            <w:rStyle w:val="Hyperlink"/>
            <w:noProof/>
            <w:spacing w:val="-2"/>
            <w:position w:val="5"/>
            <w:sz w:val="24"/>
            <w:szCs w:val="24"/>
          </w:rPr>
          <w:t>(29)</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_Toc144198399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20</w:t>
        </w:r>
        <w:r w:rsidR="00EF4998" w:rsidRPr="00EF4998">
          <w:rPr>
            <w:noProof/>
            <w:webHidden/>
            <w:sz w:val="24"/>
            <w:szCs w:val="24"/>
          </w:rPr>
          <w:fldChar w:fldCharType="end"/>
        </w:r>
      </w:hyperlink>
    </w:p>
    <w:p w14:paraId="348643FB" w14:textId="2B7F87FD"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0" w:history="1">
        <w:r w:rsidR="00EF4998" w:rsidRPr="00EF4998">
          <w:rPr>
            <w:rStyle w:val="Hyperlink"/>
            <w:noProof/>
            <w:sz w:val="24"/>
            <w:szCs w:val="24"/>
          </w:rPr>
          <w:t xml:space="preserve">Figure 5: The International Association for the Study of Pain definition of acute pain </w:t>
        </w:r>
        <w:r w:rsidR="00EF4998" w:rsidRPr="00EF4998">
          <w:rPr>
            <w:rStyle w:val="Hyperlink"/>
            <w:noProof/>
            <w:position w:val="5"/>
            <w:sz w:val="24"/>
            <w:szCs w:val="24"/>
          </w:rPr>
          <w:t>(13)</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_Toc144198400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21</w:t>
        </w:r>
        <w:r w:rsidR="00EF4998" w:rsidRPr="00EF4998">
          <w:rPr>
            <w:noProof/>
            <w:webHidden/>
            <w:sz w:val="24"/>
            <w:szCs w:val="24"/>
          </w:rPr>
          <w:fldChar w:fldCharType="end"/>
        </w:r>
      </w:hyperlink>
    </w:p>
    <w:p w14:paraId="1DEACC60" w14:textId="5ECAB313"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1" w:history="1">
        <w:r w:rsidR="00EF4998" w:rsidRPr="00EF4998">
          <w:rPr>
            <w:rStyle w:val="Hyperlink"/>
            <w:noProof/>
            <w:sz w:val="24"/>
            <w:szCs w:val="24"/>
          </w:rPr>
          <w:t xml:space="preserve">Figure 6: Factors associated with health inequities in rural, regional and remote Australia </w:t>
        </w:r>
        <w:r w:rsidR="00EF4998" w:rsidRPr="00EF4998">
          <w:rPr>
            <w:rStyle w:val="Hyperlink"/>
            <w:noProof/>
            <w:position w:val="5"/>
            <w:sz w:val="24"/>
            <w:szCs w:val="24"/>
          </w:rPr>
          <w:t>(36)</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_Toc144198401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22</w:t>
        </w:r>
        <w:r w:rsidR="00EF4998" w:rsidRPr="00EF4998">
          <w:rPr>
            <w:noProof/>
            <w:webHidden/>
            <w:sz w:val="24"/>
            <w:szCs w:val="24"/>
          </w:rPr>
          <w:fldChar w:fldCharType="end"/>
        </w:r>
      </w:hyperlink>
    </w:p>
    <w:p w14:paraId="53AF50B2" w14:textId="09BFAB4A"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2" w:history="1">
        <w:r w:rsidR="00EF4998" w:rsidRPr="00EF4998">
          <w:rPr>
            <w:rStyle w:val="Hyperlink"/>
            <w:noProof/>
            <w:sz w:val="24"/>
            <w:szCs w:val="24"/>
          </w:rPr>
          <w:t>Figure</w:t>
        </w:r>
        <w:r w:rsidR="00EF4998" w:rsidRPr="00EF4998">
          <w:rPr>
            <w:rStyle w:val="Hyperlink"/>
            <w:noProof/>
            <w:spacing w:val="6"/>
            <w:sz w:val="24"/>
            <w:szCs w:val="24"/>
          </w:rPr>
          <w:t xml:space="preserve"> </w:t>
        </w:r>
        <w:r w:rsidR="00EF4998" w:rsidRPr="00EF4998">
          <w:rPr>
            <w:rStyle w:val="Hyperlink"/>
            <w:noProof/>
            <w:sz w:val="24"/>
            <w:szCs w:val="24"/>
          </w:rPr>
          <w:t>7:</w:t>
        </w:r>
        <w:r w:rsidR="00EF4998" w:rsidRPr="00EF4998">
          <w:rPr>
            <w:rStyle w:val="Hyperlink"/>
            <w:noProof/>
            <w:spacing w:val="6"/>
            <w:sz w:val="24"/>
            <w:szCs w:val="24"/>
          </w:rPr>
          <w:t xml:space="preserve"> </w:t>
        </w:r>
        <w:r w:rsidR="00EF4998" w:rsidRPr="00EF4998">
          <w:rPr>
            <w:rStyle w:val="Hyperlink"/>
            <w:noProof/>
            <w:sz w:val="24"/>
            <w:szCs w:val="24"/>
          </w:rPr>
          <w:t>Prevalence</w:t>
        </w:r>
        <w:r w:rsidR="00EF4998" w:rsidRPr="00EF4998">
          <w:rPr>
            <w:rStyle w:val="Hyperlink"/>
            <w:noProof/>
            <w:spacing w:val="7"/>
            <w:sz w:val="24"/>
            <w:szCs w:val="24"/>
          </w:rPr>
          <w:t xml:space="preserve"> </w:t>
        </w:r>
        <w:r w:rsidR="00EF4998" w:rsidRPr="00EF4998">
          <w:rPr>
            <w:rStyle w:val="Hyperlink"/>
            <w:noProof/>
            <w:sz w:val="24"/>
            <w:szCs w:val="24"/>
          </w:rPr>
          <w:t>rates</w:t>
        </w:r>
        <w:r w:rsidR="00EF4998" w:rsidRPr="00EF4998">
          <w:rPr>
            <w:rStyle w:val="Hyperlink"/>
            <w:noProof/>
            <w:spacing w:val="6"/>
            <w:sz w:val="24"/>
            <w:szCs w:val="24"/>
          </w:rPr>
          <w:t xml:space="preserve"> </w:t>
        </w:r>
        <w:r w:rsidR="00EF4998" w:rsidRPr="00EF4998">
          <w:rPr>
            <w:rStyle w:val="Hyperlink"/>
            <w:noProof/>
            <w:sz w:val="24"/>
            <w:szCs w:val="24"/>
          </w:rPr>
          <w:t>and</w:t>
        </w:r>
        <w:r w:rsidR="00EF4998" w:rsidRPr="00EF4998">
          <w:rPr>
            <w:rStyle w:val="Hyperlink"/>
            <w:noProof/>
            <w:spacing w:val="6"/>
            <w:sz w:val="24"/>
            <w:szCs w:val="24"/>
          </w:rPr>
          <w:t xml:space="preserve"> </w:t>
        </w:r>
        <w:r w:rsidR="00EF4998" w:rsidRPr="00EF4998">
          <w:rPr>
            <w:rStyle w:val="Hyperlink"/>
            <w:noProof/>
            <w:sz w:val="24"/>
            <w:szCs w:val="24"/>
          </w:rPr>
          <w:t>types</w:t>
        </w:r>
        <w:r w:rsidR="00EF4998" w:rsidRPr="00EF4998">
          <w:rPr>
            <w:rStyle w:val="Hyperlink"/>
            <w:noProof/>
            <w:spacing w:val="7"/>
            <w:sz w:val="24"/>
            <w:szCs w:val="24"/>
          </w:rPr>
          <w:t xml:space="preserve"> </w:t>
        </w:r>
        <w:r w:rsidR="00EF4998" w:rsidRPr="00EF4998">
          <w:rPr>
            <w:rStyle w:val="Hyperlink"/>
            <w:noProof/>
            <w:sz w:val="24"/>
            <w:szCs w:val="24"/>
          </w:rPr>
          <w:t>of</w:t>
        </w:r>
        <w:r w:rsidR="00EF4998" w:rsidRPr="00EF4998">
          <w:rPr>
            <w:rStyle w:val="Hyperlink"/>
            <w:noProof/>
            <w:spacing w:val="6"/>
            <w:sz w:val="24"/>
            <w:szCs w:val="24"/>
          </w:rPr>
          <w:t xml:space="preserve"> </w:t>
        </w:r>
        <w:r w:rsidR="00EF4998" w:rsidRPr="00EF4998">
          <w:rPr>
            <w:rStyle w:val="Hyperlink"/>
            <w:noProof/>
            <w:sz w:val="24"/>
            <w:szCs w:val="24"/>
          </w:rPr>
          <w:t>pain</w:t>
        </w:r>
        <w:r w:rsidR="00EF4998" w:rsidRPr="00EF4998">
          <w:rPr>
            <w:rStyle w:val="Hyperlink"/>
            <w:noProof/>
            <w:spacing w:val="6"/>
            <w:sz w:val="24"/>
            <w:szCs w:val="24"/>
          </w:rPr>
          <w:t xml:space="preserve"> </w:t>
        </w:r>
        <w:r w:rsidR="00EF4998" w:rsidRPr="00EF4998">
          <w:rPr>
            <w:rStyle w:val="Hyperlink"/>
            <w:noProof/>
            <w:sz w:val="24"/>
            <w:szCs w:val="24"/>
          </w:rPr>
          <w:t>in</w:t>
        </w:r>
        <w:r w:rsidR="00EF4998" w:rsidRPr="00EF4998">
          <w:rPr>
            <w:rStyle w:val="Hyperlink"/>
            <w:noProof/>
            <w:spacing w:val="7"/>
            <w:sz w:val="24"/>
            <w:szCs w:val="24"/>
          </w:rPr>
          <w:t xml:space="preserve"> </w:t>
        </w:r>
        <w:r w:rsidR="00EF4998" w:rsidRPr="00EF4998">
          <w:rPr>
            <w:rStyle w:val="Hyperlink"/>
            <w:noProof/>
            <w:spacing w:val="-2"/>
            <w:sz w:val="24"/>
            <w:szCs w:val="24"/>
          </w:rPr>
          <w:t>children</w:t>
        </w:r>
        <w:r w:rsidR="00EF4998" w:rsidRPr="00EF4998">
          <w:rPr>
            <w:rStyle w:val="Hyperlink"/>
            <w:noProof/>
            <w:spacing w:val="-2"/>
            <w:position w:val="5"/>
            <w:sz w:val="24"/>
            <w:szCs w:val="24"/>
          </w:rPr>
          <w:t>(53)</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_Toc144198402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24</w:t>
        </w:r>
        <w:r w:rsidR="00EF4998" w:rsidRPr="00EF4998">
          <w:rPr>
            <w:noProof/>
            <w:webHidden/>
            <w:sz w:val="24"/>
            <w:szCs w:val="24"/>
          </w:rPr>
          <w:fldChar w:fldCharType="end"/>
        </w:r>
      </w:hyperlink>
    </w:p>
    <w:p w14:paraId="07B7A3FE" w14:textId="281F482A"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3" w:history="1">
        <w:r w:rsidR="00EF4998" w:rsidRPr="00EF4998">
          <w:rPr>
            <w:rStyle w:val="Hyperlink"/>
            <w:noProof/>
            <w:sz w:val="24"/>
            <w:szCs w:val="24"/>
          </w:rPr>
          <w:t>Figure 8: Racial discrimination experiences of Aboriginal and Torres Strait Islander peoples</w:t>
        </w:r>
        <w:r w:rsidR="00EF4998" w:rsidRPr="00EF4998">
          <w:rPr>
            <w:rStyle w:val="Hyperlink"/>
            <w:noProof/>
            <w:position w:val="5"/>
            <w:sz w:val="24"/>
            <w:szCs w:val="24"/>
          </w:rPr>
          <w:t>(60)</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_Toc144198403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26</w:t>
        </w:r>
        <w:r w:rsidR="00EF4998" w:rsidRPr="00EF4998">
          <w:rPr>
            <w:noProof/>
            <w:webHidden/>
            <w:sz w:val="24"/>
            <w:szCs w:val="24"/>
          </w:rPr>
          <w:fldChar w:fldCharType="end"/>
        </w:r>
      </w:hyperlink>
    </w:p>
    <w:p w14:paraId="2B1B0D42" w14:textId="46A8CBB0"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4" w:history="1">
        <w:r w:rsidR="00EF4998" w:rsidRPr="00EF4998">
          <w:rPr>
            <w:rStyle w:val="Hyperlink"/>
            <w:noProof/>
            <w:sz w:val="24"/>
            <w:szCs w:val="24"/>
          </w:rPr>
          <w:t>Figure 9: Proportion of Australia’s population born overseas compared with born in Australia</w:t>
        </w:r>
        <w:r w:rsidR="00EF4998" w:rsidRPr="00EF4998">
          <w:rPr>
            <w:rStyle w:val="Hyperlink"/>
            <w:noProof/>
            <w:position w:val="5"/>
            <w:sz w:val="24"/>
            <w:szCs w:val="24"/>
          </w:rPr>
          <w:t>(64)</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_Toc144198404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27</w:t>
        </w:r>
        <w:r w:rsidR="00EF4998" w:rsidRPr="00EF4998">
          <w:rPr>
            <w:noProof/>
            <w:webHidden/>
            <w:sz w:val="24"/>
            <w:szCs w:val="24"/>
          </w:rPr>
          <w:fldChar w:fldCharType="end"/>
        </w:r>
      </w:hyperlink>
    </w:p>
    <w:p w14:paraId="47D8697A" w14:textId="2A2B4337"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5" w:history="1">
        <w:r w:rsidR="00EF4998" w:rsidRPr="00EF4998">
          <w:rPr>
            <w:rStyle w:val="Hyperlink"/>
            <w:noProof/>
            <w:sz w:val="24"/>
            <w:szCs w:val="24"/>
          </w:rPr>
          <w:t xml:space="preserve">Figure 10: </w:t>
        </w:r>
        <w:r w:rsidR="00337CF7">
          <w:rPr>
            <w:rStyle w:val="Hyperlink"/>
            <w:noProof/>
            <w:sz w:val="24"/>
            <w:szCs w:val="24"/>
          </w:rPr>
          <w:t>Comorbidities</w:t>
        </w:r>
        <w:r w:rsidR="00EF4998" w:rsidRPr="00EF4998">
          <w:rPr>
            <w:rStyle w:val="Hyperlink"/>
            <w:noProof/>
            <w:sz w:val="24"/>
            <w:szCs w:val="24"/>
          </w:rPr>
          <w:t xml:space="preserve"> affecting people living with chronic pain compared with those without chronic pain</w:t>
        </w:r>
        <w:r w:rsidR="00EF4998" w:rsidRPr="00EF4998">
          <w:rPr>
            <w:rStyle w:val="Hyperlink"/>
            <w:noProof/>
            <w:position w:val="5"/>
            <w:sz w:val="24"/>
            <w:szCs w:val="24"/>
          </w:rPr>
          <w:t>(39)</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_Toc144198405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29</w:t>
        </w:r>
        <w:r w:rsidR="00EF4998" w:rsidRPr="00EF4998">
          <w:rPr>
            <w:noProof/>
            <w:webHidden/>
            <w:sz w:val="24"/>
            <w:szCs w:val="24"/>
          </w:rPr>
          <w:fldChar w:fldCharType="end"/>
        </w:r>
      </w:hyperlink>
    </w:p>
    <w:p w14:paraId="5453589E" w14:textId="4C9DF221"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6" w:history="1">
        <w:r w:rsidR="00EF4998" w:rsidRPr="00EF4998">
          <w:rPr>
            <w:rStyle w:val="Hyperlink"/>
            <w:noProof/>
            <w:sz w:val="24"/>
            <w:szCs w:val="24"/>
          </w:rPr>
          <w:t>Figure</w:t>
        </w:r>
        <w:r w:rsidR="00EF4998" w:rsidRPr="00EF4998">
          <w:rPr>
            <w:rStyle w:val="Hyperlink"/>
            <w:noProof/>
            <w:spacing w:val="7"/>
            <w:sz w:val="24"/>
            <w:szCs w:val="24"/>
          </w:rPr>
          <w:t xml:space="preserve"> </w:t>
        </w:r>
        <w:r w:rsidR="00EF4998" w:rsidRPr="00EF4998">
          <w:rPr>
            <w:rStyle w:val="Hyperlink"/>
            <w:noProof/>
            <w:sz w:val="24"/>
            <w:szCs w:val="24"/>
          </w:rPr>
          <w:t>11:</w:t>
        </w:r>
        <w:r w:rsidR="00EF4998" w:rsidRPr="00EF4998">
          <w:rPr>
            <w:rStyle w:val="Hyperlink"/>
            <w:noProof/>
            <w:spacing w:val="7"/>
            <w:sz w:val="24"/>
            <w:szCs w:val="24"/>
          </w:rPr>
          <w:t xml:space="preserve"> </w:t>
        </w:r>
        <w:r w:rsidR="00EF4998" w:rsidRPr="00EF4998">
          <w:rPr>
            <w:rStyle w:val="Hyperlink"/>
            <w:noProof/>
            <w:sz w:val="24"/>
            <w:szCs w:val="24"/>
          </w:rPr>
          <w:t>Unintentional</w:t>
        </w:r>
        <w:r w:rsidR="00EF4998" w:rsidRPr="00EF4998">
          <w:rPr>
            <w:rStyle w:val="Hyperlink"/>
            <w:noProof/>
            <w:spacing w:val="7"/>
            <w:sz w:val="24"/>
            <w:szCs w:val="24"/>
          </w:rPr>
          <w:t xml:space="preserve"> </w:t>
        </w:r>
        <w:r w:rsidR="00EF4998" w:rsidRPr="00EF4998">
          <w:rPr>
            <w:rStyle w:val="Hyperlink"/>
            <w:noProof/>
            <w:sz w:val="24"/>
            <w:szCs w:val="24"/>
          </w:rPr>
          <w:t>drug-related</w:t>
        </w:r>
        <w:r w:rsidR="00EF4998" w:rsidRPr="00EF4998">
          <w:rPr>
            <w:rStyle w:val="Hyperlink"/>
            <w:noProof/>
            <w:spacing w:val="7"/>
            <w:sz w:val="24"/>
            <w:szCs w:val="24"/>
          </w:rPr>
          <w:t xml:space="preserve"> </w:t>
        </w:r>
        <w:r w:rsidR="00EF4998" w:rsidRPr="00EF4998">
          <w:rPr>
            <w:rStyle w:val="Hyperlink"/>
            <w:noProof/>
            <w:sz w:val="24"/>
            <w:szCs w:val="24"/>
          </w:rPr>
          <w:t>deaths</w:t>
        </w:r>
        <w:r w:rsidR="00EF4998" w:rsidRPr="00EF4998">
          <w:rPr>
            <w:rStyle w:val="Hyperlink"/>
            <w:noProof/>
            <w:spacing w:val="7"/>
            <w:sz w:val="24"/>
            <w:szCs w:val="24"/>
          </w:rPr>
          <w:t xml:space="preserve"> </w:t>
        </w:r>
        <w:r w:rsidR="00EF4998" w:rsidRPr="00EF4998">
          <w:rPr>
            <w:rStyle w:val="Hyperlink"/>
            <w:noProof/>
            <w:sz w:val="24"/>
            <w:szCs w:val="24"/>
          </w:rPr>
          <w:t>in</w:t>
        </w:r>
        <w:r w:rsidR="00EF4998" w:rsidRPr="00EF4998">
          <w:rPr>
            <w:rStyle w:val="Hyperlink"/>
            <w:noProof/>
            <w:spacing w:val="1"/>
            <w:sz w:val="24"/>
            <w:szCs w:val="24"/>
          </w:rPr>
          <w:t xml:space="preserve"> </w:t>
        </w:r>
        <w:r w:rsidR="00EF4998" w:rsidRPr="00EF4998">
          <w:rPr>
            <w:rStyle w:val="Hyperlink"/>
            <w:noProof/>
            <w:sz w:val="24"/>
            <w:szCs w:val="24"/>
          </w:rPr>
          <w:t>Australia</w:t>
        </w:r>
        <w:r w:rsidR="00EF4998" w:rsidRPr="00EF4998">
          <w:rPr>
            <w:rStyle w:val="Hyperlink"/>
            <w:noProof/>
            <w:spacing w:val="7"/>
            <w:sz w:val="24"/>
            <w:szCs w:val="24"/>
          </w:rPr>
          <w:t xml:space="preserve"> </w:t>
        </w:r>
        <w:r w:rsidR="00EF4998" w:rsidRPr="00EF4998">
          <w:rPr>
            <w:rStyle w:val="Hyperlink"/>
            <w:noProof/>
            <w:sz w:val="24"/>
            <w:szCs w:val="24"/>
          </w:rPr>
          <w:t>in</w:t>
        </w:r>
        <w:r w:rsidR="00EF4998" w:rsidRPr="00EF4998">
          <w:rPr>
            <w:rStyle w:val="Hyperlink"/>
            <w:noProof/>
            <w:spacing w:val="8"/>
            <w:sz w:val="24"/>
            <w:szCs w:val="24"/>
          </w:rPr>
          <w:t xml:space="preserve"> </w:t>
        </w:r>
        <w:r w:rsidR="00EF4998" w:rsidRPr="00EF4998">
          <w:rPr>
            <w:rStyle w:val="Hyperlink"/>
            <w:noProof/>
            <w:spacing w:val="-2"/>
            <w:sz w:val="24"/>
            <w:szCs w:val="24"/>
          </w:rPr>
          <w:t>2019</w:t>
        </w:r>
        <w:r w:rsidR="00EF4998" w:rsidRPr="00EF4998">
          <w:rPr>
            <w:rStyle w:val="Hyperlink"/>
            <w:noProof/>
            <w:spacing w:val="-2"/>
            <w:position w:val="5"/>
            <w:sz w:val="24"/>
            <w:szCs w:val="24"/>
          </w:rPr>
          <w:t>(108)</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_Toc144198406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31</w:t>
        </w:r>
        <w:r w:rsidR="00EF4998" w:rsidRPr="00EF4998">
          <w:rPr>
            <w:noProof/>
            <w:webHidden/>
            <w:sz w:val="24"/>
            <w:szCs w:val="24"/>
          </w:rPr>
          <w:fldChar w:fldCharType="end"/>
        </w:r>
      </w:hyperlink>
    </w:p>
    <w:p w14:paraId="1C7B8370" w14:textId="7CBB944F"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7" w:history="1">
        <w:r w:rsidR="00EF4998" w:rsidRPr="00EF4998">
          <w:rPr>
            <w:rStyle w:val="Hyperlink"/>
            <w:noProof/>
            <w:sz w:val="24"/>
            <w:szCs w:val="24"/>
          </w:rPr>
          <w:t>Figure</w:t>
        </w:r>
        <w:r w:rsidR="00EF4998" w:rsidRPr="00EF4998">
          <w:rPr>
            <w:rStyle w:val="Hyperlink"/>
            <w:noProof/>
            <w:spacing w:val="5"/>
            <w:sz w:val="24"/>
            <w:szCs w:val="24"/>
          </w:rPr>
          <w:t xml:space="preserve"> </w:t>
        </w:r>
        <w:r w:rsidR="00EF4998" w:rsidRPr="00EF4998">
          <w:rPr>
            <w:rStyle w:val="Hyperlink"/>
            <w:noProof/>
            <w:sz w:val="24"/>
            <w:szCs w:val="24"/>
          </w:rPr>
          <w:t>12:</w:t>
        </w:r>
        <w:r w:rsidR="00EF4998" w:rsidRPr="00EF4998">
          <w:rPr>
            <w:rStyle w:val="Hyperlink"/>
            <w:noProof/>
            <w:spacing w:val="6"/>
            <w:sz w:val="24"/>
            <w:szCs w:val="24"/>
          </w:rPr>
          <w:t xml:space="preserve"> </w:t>
        </w:r>
        <w:r w:rsidR="00EF4998" w:rsidRPr="00EF4998">
          <w:rPr>
            <w:rStyle w:val="Hyperlink"/>
            <w:noProof/>
            <w:sz w:val="24"/>
            <w:szCs w:val="24"/>
          </w:rPr>
          <w:t>The</w:t>
        </w:r>
        <w:r w:rsidR="00EF4998" w:rsidRPr="00EF4998">
          <w:rPr>
            <w:rStyle w:val="Hyperlink"/>
            <w:noProof/>
            <w:spacing w:val="6"/>
            <w:sz w:val="24"/>
            <w:szCs w:val="24"/>
          </w:rPr>
          <w:t xml:space="preserve"> </w:t>
        </w:r>
        <w:r w:rsidR="00EF4998" w:rsidRPr="00EF4998">
          <w:rPr>
            <w:rStyle w:val="Hyperlink"/>
            <w:noProof/>
            <w:sz w:val="24"/>
            <w:szCs w:val="24"/>
          </w:rPr>
          <w:t>cost</w:t>
        </w:r>
        <w:r w:rsidR="00EF4998" w:rsidRPr="00EF4998">
          <w:rPr>
            <w:rStyle w:val="Hyperlink"/>
            <w:noProof/>
            <w:spacing w:val="6"/>
            <w:sz w:val="24"/>
            <w:szCs w:val="24"/>
          </w:rPr>
          <w:t xml:space="preserve"> </w:t>
        </w:r>
        <w:r w:rsidR="00EF4998" w:rsidRPr="00EF4998">
          <w:rPr>
            <w:rStyle w:val="Hyperlink"/>
            <w:noProof/>
            <w:sz w:val="24"/>
            <w:szCs w:val="24"/>
          </w:rPr>
          <w:t>of</w:t>
        </w:r>
        <w:r w:rsidR="00EF4998" w:rsidRPr="00EF4998">
          <w:rPr>
            <w:rStyle w:val="Hyperlink"/>
            <w:noProof/>
            <w:spacing w:val="6"/>
            <w:sz w:val="24"/>
            <w:szCs w:val="24"/>
          </w:rPr>
          <w:t xml:space="preserve"> </w:t>
        </w:r>
        <w:r w:rsidR="00EF4998" w:rsidRPr="00EF4998">
          <w:rPr>
            <w:rStyle w:val="Hyperlink"/>
            <w:noProof/>
            <w:sz w:val="24"/>
            <w:szCs w:val="24"/>
          </w:rPr>
          <w:t>pain</w:t>
        </w:r>
        <w:r w:rsidR="00EF4998" w:rsidRPr="00EF4998">
          <w:rPr>
            <w:rStyle w:val="Hyperlink"/>
            <w:noProof/>
            <w:spacing w:val="6"/>
            <w:sz w:val="24"/>
            <w:szCs w:val="24"/>
          </w:rPr>
          <w:t xml:space="preserve"> </w:t>
        </w:r>
        <w:r w:rsidR="00EF4998" w:rsidRPr="00EF4998">
          <w:rPr>
            <w:rStyle w:val="Hyperlink"/>
            <w:noProof/>
            <w:sz w:val="24"/>
            <w:szCs w:val="24"/>
          </w:rPr>
          <w:t>in Australia</w:t>
        </w:r>
        <w:r w:rsidR="00EF4998" w:rsidRPr="00EF4998">
          <w:rPr>
            <w:rStyle w:val="Hyperlink"/>
            <w:noProof/>
            <w:spacing w:val="6"/>
            <w:sz w:val="24"/>
            <w:szCs w:val="24"/>
          </w:rPr>
          <w:t xml:space="preserve"> </w:t>
        </w:r>
        <w:r w:rsidR="00EF4998" w:rsidRPr="00EF4998">
          <w:rPr>
            <w:rStyle w:val="Hyperlink"/>
            <w:noProof/>
            <w:sz w:val="24"/>
            <w:szCs w:val="24"/>
          </w:rPr>
          <w:t>in</w:t>
        </w:r>
        <w:r w:rsidR="00EF4998" w:rsidRPr="00EF4998">
          <w:rPr>
            <w:rStyle w:val="Hyperlink"/>
            <w:noProof/>
            <w:spacing w:val="6"/>
            <w:sz w:val="24"/>
            <w:szCs w:val="24"/>
          </w:rPr>
          <w:t xml:space="preserve"> </w:t>
        </w:r>
        <w:r w:rsidR="00EF4998" w:rsidRPr="00EF4998">
          <w:rPr>
            <w:rStyle w:val="Hyperlink"/>
            <w:noProof/>
            <w:spacing w:val="-2"/>
            <w:sz w:val="24"/>
            <w:szCs w:val="24"/>
          </w:rPr>
          <w:t>2018</w:t>
        </w:r>
        <w:r w:rsidR="00EF4998" w:rsidRPr="00EF4998">
          <w:rPr>
            <w:rStyle w:val="Hyperlink"/>
            <w:noProof/>
            <w:spacing w:val="-2"/>
            <w:position w:val="5"/>
            <w:sz w:val="24"/>
            <w:szCs w:val="24"/>
          </w:rPr>
          <w:t>(33)</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_Toc144198407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32</w:t>
        </w:r>
        <w:r w:rsidR="00EF4998" w:rsidRPr="00EF4998">
          <w:rPr>
            <w:noProof/>
            <w:webHidden/>
            <w:sz w:val="24"/>
            <w:szCs w:val="24"/>
          </w:rPr>
          <w:fldChar w:fldCharType="end"/>
        </w:r>
      </w:hyperlink>
    </w:p>
    <w:p w14:paraId="496E1197" w14:textId="74A539FE"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8" w:history="1">
        <w:r w:rsidR="00EF4998" w:rsidRPr="00EF4998">
          <w:rPr>
            <w:rStyle w:val="Hyperlink"/>
            <w:noProof/>
            <w:sz w:val="24"/>
            <w:szCs w:val="24"/>
          </w:rPr>
          <w:t xml:space="preserve">Table 1: Health practitioner disciplines engaged in the strategy </w:t>
        </w:r>
        <w:r w:rsidR="00EF4998" w:rsidRPr="00EF4998">
          <w:rPr>
            <w:rStyle w:val="Hyperlink"/>
            <w:noProof/>
            <w:spacing w:val="-2"/>
            <w:sz w:val="24"/>
            <w:szCs w:val="24"/>
          </w:rPr>
          <w:t>consultation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_Toc144198408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47</w:t>
        </w:r>
        <w:r w:rsidR="00EF4998" w:rsidRPr="00EF4998">
          <w:rPr>
            <w:noProof/>
            <w:webHidden/>
            <w:sz w:val="24"/>
            <w:szCs w:val="24"/>
          </w:rPr>
          <w:fldChar w:fldCharType="end"/>
        </w:r>
      </w:hyperlink>
    </w:p>
    <w:p w14:paraId="1EA5A6A6" w14:textId="36DFE8A8"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09" w:history="1">
        <w:r w:rsidR="00EF4998" w:rsidRPr="00EF4998">
          <w:rPr>
            <w:rStyle w:val="Hyperlink"/>
            <w:noProof/>
            <w:sz w:val="24"/>
            <w:szCs w:val="24"/>
          </w:rPr>
          <w:t>Figure</w:t>
        </w:r>
        <w:r w:rsidR="00EF4998" w:rsidRPr="00EF4998">
          <w:rPr>
            <w:rStyle w:val="Hyperlink"/>
            <w:noProof/>
            <w:spacing w:val="8"/>
            <w:sz w:val="24"/>
            <w:szCs w:val="24"/>
          </w:rPr>
          <w:t xml:space="preserve"> </w:t>
        </w:r>
        <w:r w:rsidR="00EF4998" w:rsidRPr="00EF4998">
          <w:rPr>
            <w:rStyle w:val="Hyperlink"/>
            <w:noProof/>
            <w:sz w:val="24"/>
            <w:szCs w:val="24"/>
          </w:rPr>
          <w:t>13:</w:t>
        </w:r>
        <w:r w:rsidR="00EF4998" w:rsidRPr="00EF4998">
          <w:rPr>
            <w:rStyle w:val="Hyperlink"/>
            <w:noProof/>
            <w:spacing w:val="9"/>
            <w:sz w:val="24"/>
            <w:szCs w:val="24"/>
          </w:rPr>
          <w:t xml:space="preserve"> </w:t>
        </w:r>
        <w:r w:rsidR="00EF4998" w:rsidRPr="00EF4998">
          <w:rPr>
            <w:rStyle w:val="Hyperlink"/>
            <w:noProof/>
            <w:sz w:val="24"/>
            <w:szCs w:val="24"/>
          </w:rPr>
          <w:t>The</w:t>
        </w:r>
        <w:r w:rsidR="00EF4998" w:rsidRPr="00EF4998">
          <w:rPr>
            <w:rStyle w:val="Hyperlink"/>
            <w:noProof/>
            <w:spacing w:val="8"/>
            <w:sz w:val="24"/>
            <w:szCs w:val="24"/>
          </w:rPr>
          <w:t xml:space="preserve"> </w:t>
        </w:r>
        <w:r w:rsidR="00EF4998" w:rsidRPr="00EF4998">
          <w:rPr>
            <w:rStyle w:val="Hyperlink"/>
            <w:noProof/>
            <w:sz w:val="24"/>
            <w:szCs w:val="24"/>
          </w:rPr>
          <w:t>iterative</w:t>
        </w:r>
        <w:r w:rsidR="00EF4998" w:rsidRPr="00EF4998">
          <w:rPr>
            <w:rStyle w:val="Hyperlink"/>
            <w:noProof/>
            <w:spacing w:val="9"/>
            <w:sz w:val="24"/>
            <w:szCs w:val="24"/>
          </w:rPr>
          <w:t xml:space="preserve"> </w:t>
        </w:r>
        <w:r w:rsidR="00EF4998" w:rsidRPr="00EF4998">
          <w:rPr>
            <w:rStyle w:val="Hyperlink"/>
            <w:noProof/>
            <w:sz w:val="24"/>
            <w:szCs w:val="24"/>
          </w:rPr>
          <w:t>consultation</w:t>
        </w:r>
        <w:r w:rsidR="00EF4998" w:rsidRPr="00EF4998">
          <w:rPr>
            <w:rStyle w:val="Hyperlink"/>
            <w:noProof/>
            <w:spacing w:val="9"/>
            <w:sz w:val="24"/>
            <w:szCs w:val="24"/>
          </w:rPr>
          <w:t xml:space="preserve"> </w:t>
        </w:r>
        <w:r w:rsidR="00EF4998" w:rsidRPr="00EF4998">
          <w:rPr>
            <w:rStyle w:val="Hyperlink"/>
            <w:noProof/>
            <w:spacing w:val="-2"/>
            <w:sz w:val="24"/>
            <w:szCs w:val="24"/>
          </w:rPr>
          <w:t>process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_Toc144198409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51</w:t>
        </w:r>
        <w:r w:rsidR="00EF4998" w:rsidRPr="00EF4998">
          <w:rPr>
            <w:noProof/>
            <w:webHidden/>
            <w:sz w:val="24"/>
            <w:szCs w:val="24"/>
          </w:rPr>
          <w:fldChar w:fldCharType="end"/>
        </w:r>
      </w:hyperlink>
    </w:p>
    <w:p w14:paraId="53F6EB25" w14:textId="4D3CD5FB"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10" w:history="1">
        <w:r w:rsidR="00EF4998" w:rsidRPr="00EF4998">
          <w:rPr>
            <w:rStyle w:val="Hyperlink"/>
            <w:noProof/>
            <w:sz w:val="24"/>
            <w:szCs w:val="24"/>
          </w:rPr>
          <w:t>Figure 14: Distribution of participants by discipline</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_Toc144198410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52</w:t>
        </w:r>
        <w:r w:rsidR="00EF4998" w:rsidRPr="00EF4998">
          <w:rPr>
            <w:noProof/>
            <w:webHidden/>
            <w:sz w:val="24"/>
            <w:szCs w:val="24"/>
          </w:rPr>
          <w:fldChar w:fldCharType="end"/>
        </w:r>
      </w:hyperlink>
    </w:p>
    <w:p w14:paraId="42A7D72A" w14:textId="1324179D"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11" w:history="1">
        <w:r w:rsidR="00EF4998" w:rsidRPr="00EF4998">
          <w:rPr>
            <w:rStyle w:val="Hyperlink"/>
            <w:noProof/>
            <w:sz w:val="24"/>
            <w:szCs w:val="24"/>
          </w:rPr>
          <w:t>Figure</w:t>
        </w:r>
        <w:r w:rsidR="00EF4998" w:rsidRPr="00EF4998">
          <w:rPr>
            <w:rStyle w:val="Hyperlink"/>
            <w:noProof/>
            <w:spacing w:val="8"/>
            <w:sz w:val="24"/>
            <w:szCs w:val="24"/>
          </w:rPr>
          <w:t xml:space="preserve"> </w:t>
        </w:r>
        <w:r w:rsidR="00EF4998" w:rsidRPr="00EF4998">
          <w:rPr>
            <w:rStyle w:val="Hyperlink"/>
            <w:noProof/>
            <w:sz w:val="24"/>
            <w:szCs w:val="24"/>
          </w:rPr>
          <w:t>15:</w:t>
        </w:r>
        <w:r w:rsidR="00EF4998" w:rsidRPr="00EF4998">
          <w:rPr>
            <w:rStyle w:val="Hyperlink"/>
            <w:noProof/>
            <w:spacing w:val="8"/>
            <w:sz w:val="24"/>
            <w:szCs w:val="24"/>
          </w:rPr>
          <w:t xml:space="preserve"> </w:t>
        </w:r>
        <w:r w:rsidR="00EF4998" w:rsidRPr="00EF4998">
          <w:rPr>
            <w:rStyle w:val="Hyperlink"/>
            <w:noProof/>
            <w:sz w:val="24"/>
            <w:szCs w:val="24"/>
          </w:rPr>
          <w:t>Distribution</w:t>
        </w:r>
        <w:r w:rsidR="00EF4998" w:rsidRPr="00EF4998">
          <w:rPr>
            <w:rStyle w:val="Hyperlink"/>
            <w:noProof/>
            <w:spacing w:val="8"/>
            <w:sz w:val="24"/>
            <w:szCs w:val="24"/>
          </w:rPr>
          <w:t xml:space="preserve"> </w:t>
        </w:r>
        <w:r w:rsidR="00EF4998" w:rsidRPr="00EF4998">
          <w:rPr>
            <w:rStyle w:val="Hyperlink"/>
            <w:noProof/>
            <w:sz w:val="24"/>
            <w:szCs w:val="24"/>
          </w:rPr>
          <w:t>of</w:t>
        </w:r>
        <w:r w:rsidR="00EF4998" w:rsidRPr="00EF4998">
          <w:rPr>
            <w:rStyle w:val="Hyperlink"/>
            <w:noProof/>
            <w:spacing w:val="8"/>
            <w:sz w:val="24"/>
            <w:szCs w:val="24"/>
          </w:rPr>
          <w:t xml:space="preserve"> </w:t>
        </w:r>
        <w:r w:rsidR="00EF4998" w:rsidRPr="00EF4998">
          <w:rPr>
            <w:rStyle w:val="Hyperlink"/>
            <w:noProof/>
            <w:sz w:val="24"/>
            <w:szCs w:val="24"/>
          </w:rPr>
          <w:t>participants</w:t>
        </w:r>
        <w:r w:rsidR="00EF4998" w:rsidRPr="00EF4998">
          <w:rPr>
            <w:rStyle w:val="Hyperlink"/>
            <w:noProof/>
            <w:spacing w:val="8"/>
            <w:sz w:val="24"/>
            <w:szCs w:val="24"/>
          </w:rPr>
          <w:t xml:space="preserve"> </w:t>
        </w:r>
        <w:r w:rsidR="00EF4998" w:rsidRPr="00EF4998">
          <w:rPr>
            <w:rStyle w:val="Hyperlink"/>
            <w:noProof/>
            <w:sz w:val="24"/>
            <w:szCs w:val="24"/>
          </w:rPr>
          <w:t>by</w:t>
        </w:r>
        <w:r w:rsidR="00EF4998" w:rsidRPr="00EF4998">
          <w:rPr>
            <w:rStyle w:val="Hyperlink"/>
            <w:noProof/>
            <w:spacing w:val="9"/>
            <w:sz w:val="24"/>
            <w:szCs w:val="24"/>
          </w:rPr>
          <w:t xml:space="preserve"> </w:t>
        </w:r>
        <w:r w:rsidR="00EF4998" w:rsidRPr="00EF4998">
          <w:rPr>
            <w:rStyle w:val="Hyperlink"/>
            <w:noProof/>
            <w:spacing w:val="-2"/>
            <w:sz w:val="24"/>
            <w:szCs w:val="24"/>
          </w:rPr>
          <w:t>location</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_Toc144198411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52</w:t>
        </w:r>
        <w:r w:rsidR="00EF4998" w:rsidRPr="00EF4998">
          <w:rPr>
            <w:noProof/>
            <w:webHidden/>
            <w:sz w:val="24"/>
            <w:szCs w:val="24"/>
          </w:rPr>
          <w:fldChar w:fldCharType="end"/>
        </w:r>
      </w:hyperlink>
    </w:p>
    <w:p w14:paraId="3BF62F3D" w14:textId="79E704BD"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12" w:history="1">
        <w:r w:rsidR="00EF4998" w:rsidRPr="00EF4998">
          <w:rPr>
            <w:rStyle w:val="Hyperlink"/>
            <w:noProof/>
            <w:sz w:val="24"/>
            <w:szCs w:val="24"/>
          </w:rPr>
          <w:t>Figure</w:t>
        </w:r>
        <w:r w:rsidR="00EF4998" w:rsidRPr="00EF4998">
          <w:rPr>
            <w:rStyle w:val="Hyperlink"/>
            <w:noProof/>
            <w:spacing w:val="8"/>
            <w:sz w:val="24"/>
            <w:szCs w:val="24"/>
          </w:rPr>
          <w:t xml:space="preserve"> </w:t>
        </w:r>
        <w:r w:rsidR="00EF4998" w:rsidRPr="00EF4998">
          <w:rPr>
            <w:rStyle w:val="Hyperlink"/>
            <w:noProof/>
            <w:sz w:val="24"/>
            <w:szCs w:val="24"/>
          </w:rPr>
          <w:t>16:</w:t>
        </w:r>
        <w:r w:rsidR="00EF4998" w:rsidRPr="00EF4998">
          <w:rPr>
            <w:rStyle w:val="Hyperlink"/>
            <w:noProof/>
            <w:spacing w:val="8"/>
            <w:sz w:val="24"/>
            <w:szCs w:val="24"/>
          </w:rPr>
          <w:t xml:space="preserve"> </w:t>
        </w:r>
        <w:r w:rsidR="00EF4998" w:rsidRPr="00EF4998">
          <w:rPr>
            <w:rStyle w:val="Hyperlink"/>
            <w:noProof/>
            <w:sz w:val="24"/>
            <w:szCs w:val="24"/>
          </w:rPr>
          <w:t>Literature</w:t>
        </w:r>
        <w:r w:rsidR="00EF4998" w:rsidRPr="00EF4998">
          <w:rPr>
            <w:rStyle w:val="Hyperlink"/>
            <w:noProof/>
            <w:spacing w:val="8"/>
            <w:sz w:val="24"/>
            <w:szCs w:val="24"/>
          </w:rPr>
          <w:t xml:space="preserve"> </w:t>
        </w:r>
        <w:r w:rsidR="00EF4998" w:rsidRPr="00EF4998">
          <w:rPr>
            <w:rStyle w:val="Hyperlink"/>
            <w:noProof/>
            <w:sz w:val="24"/>
            <w:szCs w:val="24"/>
          </w:rPr>
          <w:t>search</w:t>
        </w:r>
        <w:r w:rsidR="00EF4998" w:rsidRPr="00EF4998">
          <w:rPr>
            <w:rStyle w:val="Hyperlink"/>
            <w:noProof/>
            <w:spacing w:val="9"/>
            <w:sz w:val="24"/>
            <w:szCs w:val="24"/>
          </w:rPr>
          <w:t xml:space="preserve"> </w:t>
        </w:r>
        <w:r w:rsidR="00EF4998" w:rsidRPr="00EF4998">
          <w:rPr>
            <w:rStyle w:val="Hyperlink"/>
            <w:noProof/>
            <w:spacing w:val="-2"/>
            <w:sz w:val="24"/>
            <w:szCs w:val="24"/>
          </w:rPr>
          <w:t>strategy</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_Toc144198412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103</w:t>
        </w:r>
        <w:r w:rsidR="00EF4998" w:rsidRPr="00EF4998">
          <w:rPr>
            <w:noProof/>
            <w:webHidden/>
            <w:sz w:val="24"/>
            <w:szCs w:val="24"/>
          </w:rPr>
          <w:fldChar w:fldCharType="end"/>
        </w:r>
      </w:hyperlink>
    </w:p>
    <w:p w14:paraId="6E7F0DDA" w14:textId="44F23558" w:rsidR="00EF4998" w:rsidRPr="00EF4998" w:rsidRDefault="00000000" w:rsidP="00EF4998">
      <w:pPr>
        <w:pStyle w:val="TOC1"/>
        <w:tabs>
          <w:tab w:val="right" w:pos="9746"/>
        </w:tabs>
        <w:ind w:left="0"/>
        <w:rPr>
          <w:rFonts w:asciiTheme="minorHAnsi" w:eastAsiaTheme="minorEastAsia" w:hAnsiTheme="minorHAnsi" w:cstheme="minorBidi"/>
          <w:noProof/>
          <w:kern w:val="2"/>
          <w:sz w:val="24"/>
          <w:szCs w:val="24"/>
          <w:lang w:val="en-AU" w:eastAsia="en-GB"/>
          <w14:ligatures w14:val="standardContextual"/>
        </w:rPr>
      </w:pPr>
      <w:hyperlink w:anchor="_Toc144198413" w:history="1">
        <w:r w:rsidR="00EF4998" w:rsidRPr="00EF4998">
          <w:rPr>
            <w:rStyle w:val="Hyperlink"/>
            <w:noProof/>
            <w:sz w:val="24"/>
            <w:szCs w:val="24"/>
          </w:rPr>
          <w:t>Table</w:t>
        </w:r>
        <w:r w:rsidR="00EF4998" w:rsidRPr="00EF4998">
          <w:rPr>
            <w:rStyle w:val="Hyperlink"/>
            <w:noProof/>
            <w:spacing w:val="3"/>
            <w:sz w:val="24"/>
            <w:szCs w:val="24"/>
          </w:rPr>
          <w:t xml:space="preserve"> </w:t>
        </w:r>
        <w:r w:rsidR="00EF4998" w:rsidRPr="00EF4998">
          <w:rPr>
            <w:rStyle w:val="Hyperlink"/>
            <w:noProof/>
            <w:sz w:val="24"/>
            <w:szCs w:val="24"/>
          </w:rPr>
          <w:t>2:</w:t>
        </w:r>
        <w:r w:rsidR="00EF4998" w:rsidRPr="00EF4998">
          <w:rPr>
            <w:rStyle w:val="Hyperlink"/>
            <w:noProof/>
            <w:spacing w:val="6"/>
            <w:sz w:val="24"/>
            <w:szCs w:val="24"/>
          </w:rPr>
          <w:t xml:space="preserve"> </w:t>
        </w:r>
        <w:r w:rsidR="00EF4998" w:rsidRPr="00EF4998">
          <w:rPr>
            <w:rStyle w:val="Hyperlink"/>
            <w:noProof/>
            <w:sz w:val="24"/>
            <w:szCs w:val="24"/>
          </w:rPr>
          <w:t>Breakdown</w:t>
        </w:r>
        <w:r w:rsidR="00EF4998" w:rsidRPr="00EF4998">
          <w:rPr>
            <w:rStyle w:val="Hyperlink"/>
            <w:noProof/>
            <w:spacing w:val="6"/>
            <w:sz w:val="24"/>
            <w:szCs w:val="24"/>
          </w:rPr>
          <w:t xml:space="preserve"> </w:t>
        </w:r>
        <w:r w:rsidR="00EF4998" w:rsidRPr="00EF4998">
          <w:rPr>
            <w:rStyle w:val="Hyperlink"/>
            <w:noProof/>
            <w:sz w:val="24"/>
            <w:szCs w:val="24"/>
          </w:rPr>
          <w:t>of</w:t>
        </w:r>
        <w:r w:rsidR="00EF4998" w:rsidRPr="00EF4998">
          <w:rPr>
            <w:rStyle w:val="Hyperlink"/>
            <w:noProof/>
            <w:spacing w:val="6"/>
            <w:sz w:val="24"/>
            <w:szCs w:val="24"/>
          </w:rPr>
          <w:t xml:space="preserve"> </w:t>
        </w:r>
        <w:r w:rsidR="00EF4998" w:rsidRPr="00EF4998">
          <w:rPr>
            <w:rStyle w:val="Hyperlink"/>
            <w:noProof/>
            <w:sz w:val="24"/>
            <w:szCs w:val="24"/>
          </w:rPr>
          <w:t>peer-reviewed</w:t>
        </w:r>
        <w:r w:rsidR="00EF4998" w:rsidRPr="00EF4998">
          <w:rPr>
            <w:rStyle w:val="Hyperlink"/>
            <w:noProof/>
            <w:spacing w:val="6"/>
            <w:sz w:val="24"/>
            <w:szCs w:val="24"/>
          </w:rPr>
          <w:t xml:space="preserve"> </w:t>
        </w:r>
        <w:r w:rsidR="00EF4998" w:rsidRPr="00EF4998">
          <w:rPr>
            <w:rStyle w:val="Hyperlink"/>
            <w:noProof/>
            <w:sz w:val="24"/>
            <w:szCs w:val="24"/>
          </w:rPr>
          <w:t>and</w:t>
        </w:r>
        <w:r w:rsidR="00EF4998" w:rsidRPr="00EF4998">
          <w:rPr>
            <w:rStyle w:val="Hyperlink"/>
            <w:noProof/>
            <w:spacing w:val="6"/>
            <w:sz w:val="24"/>
            <w:szCs w:val="24"/>
          </w:rPr>
          <w:t xml:space="preserve"> </w:t>
        </w:r>
        <w:r w:rsidR="00EF4998" w:rsidRPr="00EF4998">
          <w:rPr>
            <w:rStyle w:val="Hyperlink"/>
            <w:noProof/>
            <w:sz w:val="24"/>
            <w:szCs w:val="24"/>
          </w:rPr>
          <w:t>grey</w:t>
        </w:r>
        <w:r w:rsidR="00EF4998" w:rsidRPr="00EF4998">
          <w:rPr>
            <w:rStyle w:val="Hyperlink"/>
            <w:noProof/>
            <w:spacing w:val="6"/>
            <w:sz w:val="24"/>
            <w:szCs w:val="24"/>
          </w:rPr>
          <w:t xml:space="preserve"> </w:t>
        </w:r>
        <w:r w:rsidR="00EF4998" w:rsidRPr="00EF4998">
          <w:rPr>
            <w:rStyle w:val="Hyperlink"/>
            <w:noProof/>
            <w:sz w:val="24"/>
            <w:szCs w:val="24"/>
          </w:rPr>
          <w:t>literature</w:t>
        </w:r>
        <w:r w:rsidR="00EF4998" w:rsidRPr="00EF4998">
          <w:rPr>
            <w:rStyle w:val="Hyperlink"/>
            <w:noProof/>
            <w:spacing w:val="6"/>
            <w:sz w:val="24"/>
            <w:szCs w:val="24"/>
          </w:rPr>
          <w:t xml:space="preserve"> </w:t>
        </w:r>
        <w:r w:rsidR="00EF4998" w:rsidRPr="00EF4998">
          <w:rPr>
            <w:rStyle w:val="Hyperlink"/>
            <w:noProof/>
            <w:sz w:val="24"/>
            <w:szCs w:val="24"/>
          </w:rPr>
          <w:t>sources</w:t>
        </w:r>
        <w:r w:rsidR="00EF4998" w:rsidRPr="00EF4998">
          <w:rPr>
            <w:rStyle w:val="Hyperlink"/>
            <w:noProof/>
            <w:spacing w:val="6"/>
            <w:sz w:val="24"/>
            <w:szCs w:val="24"/>
          </w:rPr>
          <w:t xml:space="preserve"> </w:t>
        </w:r>
        <w:r w:rsidR="00EF4998" w:rsidRPr="00EF4998">
          <w:rPr>
            <w:rStyle w:val="Hyperlink"/>
            <w:noProof/>
            <w:sz w:val="24"/>
            <w:szCs w:val="24"/>
          </w:rPr>
          <w:t>for</w:t>
        </w:r>
        <w:r w:rsidR="00EF4998" w:rsidRPr="00EF4998">
          <w:rPr>
            <w:rStyle w:val="Hyperlink"/>
            <w:noProof/>
            <w:spacing w:val="6"/>
            <w:sz w:val="24"/>
            <w:szCs w:val="24"/>
          </w:rPr>
          <w:t xml:space="preserve"> </w:t>
        </w:r>
        <w:r w:rsidR="00EF4998" w:rsidRPr="00EF4998">
          <w:rPr>
            <w:rStyle w:val="Hyperlink"/>
            <w:noProof/>
            <w:sz w:val="24"/>
            <w:szCs w:val="24"/>
          </w:rPr>
          <w:t>the</w:t>
        </w:r>
        <w:r w:rsidR="00EF4998" w:rsidRPr="00EF4998">
          <w:rPr>
            <w:rStyle w:val="Hyperlink"/>
            <w:noProof/>
            <w:spacing w:val="6"/>
            <w:sz w:val="24"/>
            <w:szCs w:val="24"/>
          </w:rPr>
          <w:t xml:space="preserve"> </w:t>
        </w:r>
        <w:r w:rsidR="00EF4998" w:rsidRPr="00EF4998">
          <w:rPr>
            <w:rStyle w:val="Hyperlink"/>
            <w:noProof/>
            <w:sz w:val="24"/>
            <w:szCs w:val="24"/>
          </w:rPr>
          <w:t>four</w:t>
        </w:r>
        <w:r w:rsidR="00EF4998" w:rsidRPr="00EF4998">
          <w:rPr>
            <w:rStyle w:val="Hyperlink"/>
            <w:noProof/>
            <w:spacing w:val="6"/>
            <w:sz w:val="24"/>
            <w:szCs w:val="24"/>
          </w:rPr>
          <w:t xml:space="preserve"> </w:t>
        </w:r>
        <w:r w:rsidR="00EF4998" w:rsidRPr="00EF4998">
          <w:rPr>
            <w:rStyle w:val="Hyperlink"/>
            <w:noProof/>
            <w:sz w:val="24"/>
            <w:szCs w:val="24"/>
          </w:rPr>
          <w:t>core</w:t>
        </w:r>
        <w:r w:rsidR="00EF4998" w:rsidRPr="00EF4998">
          <w:rPr>
            <w:rStyle w:val="Hyperlink"/>
            <w:noProof/>
            <w:spacing w:val="6"/>
            <w:sz w:val="24"/>
            <w:szCs w:val="24"/>
          </w:rPr>
          <w:t xml:space="preserve"> </w:t>
        </w:r>
        <w:r w:rsidR="00EF4998" w:rsidRPr="00EF4998">
          <w:rPr>
            <w:rStyle w:val="Hyperlink"/>
            <w:noProof/>
            <w:spacing w:val="-2"/>
            <w:sz w:val="24"/>
            <w:szCs w:val="24"/>
          </w:rPr>
          <w:t>themes</w:t>
        </w:r>
        <w:r w:rsidR="00EF4998" w:rsidRPr="00EF4998">
          <w:rPr>
            <w:noProof/>
            <w:webHidden/>
            <w:sz w:val="24"/>
            <w:szCs w:val="24"/>
          </w:rPr>
          <w:tab/>
        </w:r>
        <w:r w:rsidR="00EF4998" w:rsidRPr="00EF4998">
          <w:rPr>
            <w:noProof/>
            <w:webHidden/>
            <w:sz w:val="24"/>
            <w:szCs w:val="24"/>
          </w:rPr>
          <w:fldChar w:fldCharType="begin"/>
        </w:r>
        <w:r w:rsidR="00EF4998" w:rsidRPr="00EF4998">
          <w:rPr>
            <w:noProof/>
            <w:webHidden/>
            <w:sz w:val="24"/>
            <w:szCs w:val="24"/>
          </w:rPr>
          <w:instrText xml:space="preserve"> PAGEREF _Toc144198413 \h </w:instrText>
        </w:r>
        <w:r w:rsidR="00EF4998" w:rsidRPr="00EF4998">
          <w:rPr>
            <w:noProof/>
            <w:webHidden/>
            <w:sz w:val="24"/>
            <w:szCs w:val="24"/>
          </w:rPr>
        </w:r>
        <w:r w:rsidR="00EF4998" w:rsidRPr="00EF4998">
          <w:rPr>
            <w:noProof/>
            <w:webHidden/>
            <w:sz w:val="24"/>
            <w:szCs w:val="24"/>
          </w:rPr>
          <w:fldChar w:fldCharType="separate"/>
        </w:r>
        <w:r w:rsidR="00EF4998" w:rsidRPr="00EF4998">
          <w:rPr>
            <w:noProof/>
            <w:webHidden/>
            <w:sz w:val="24"/>
            <w:szCs w:val="24"/>
          </w:rPr>
          <w:t>104</w:t>
        </w:r>
        <w:r w:rsidR="00EF4998" w:rsidRPr="00EF4998">
          <w:rPr>
            <w:noProof/>
            <w:webHidden/>
            <w:sz w:val="24"/>
            <w:szCs w:val="24"/>
          </w:rPr>
          <w:fldChar w:fldCharType="end"/>
        </w:r>
      </w:hyperlink>
    </w:p>
    <w:p w14:paraId="50C681BC" w14:textId="4B000E8F" w:rsidR="00EF4998" w:rsidRDefault="00EF4998" w:rsidP="00EF4998">
      <w:pPr>
        <w:pStyle w:val="Style1"/>
        <w:rPr>
          <w:sz w:val="24"/>
          <w:szCs w:val="24"/>
        </w:rPr>
      </w:pPr>
      <w:r w:rsidRPr="00EF4998">
        <w:rPr>
          <w:sz w:val="24"/>
          <w:szCs w:val="24"/>
        </w:rPr>
        <w:fldChar w:fldCharType="end"/>
      </w:r>
    </w:p>
    <w:p w14:paraId="5C3B7012" w14:textId="77777777" w:rsidR="00EF4998" w:rsidRDefault="00EF4998">
      <w:pPr>
        <w:spacing w:after="0"/>
        <w:rPr>
          <w:b/>
          <w:bCs/>
          <w:noProof/>
        </w:rPr>
      </w:pPr>
      <w:r>
        <w:br w:type="page"/>
      </w:r>
    </w:p>
    <w:p w14:paraId="05BC4445" w14:textId="37BFB66F" w:rsidR="00751794" w:rsidRPr="00572D3F" w:rsidRDefault="003E124B" w:rsidP="008D1A37">
      <w:pPr>
        <w:pStyle w:val="Style1"/>
      </w:pPr>
      <w:r w:rsidRPr="00572D3F">
        <w:lastRenderedPageBreak/>
        <w:t>Glossary</w:t>
      </w:r>
      <w:bookmarkEnd w:id="8"/>
    </w:p>
    <w:p w14:paraId="2293C91C" w14:textId="77777777" w:rsidR="00751794" w:rsidRPr="009352F0" w:rsidRDefault="003E124B" w:rsidP="00963E7A">
      <w:r w:rsidRPr="009352F0">
        <w:t>Aboriginal and/or Torres Strait Islander person:</w:t>
      </w:r>
      <w:r w:rsidRPr="009352F0">
        <w:rPr>
          <w:spacing w:val="-3"/>
        </w:rPr>
        <w:t xml:space="preserve"> </w:t>
      </w:r>
      <w:r w:rsidRPr="009352F0">
        <w:t>A</w:t>
      </w:r>
      <w:r w:rsidRPr="009352F0">
        <w:rPr>
          <w:spacing w:val="-3"/>
        </w:rPr>
        <w:t xml:space="preserve"> </w:t>
      </w:r>
      <w:r w:rsidRPr="009352F0">
        <w:t>person of</w:t>
      </w:r>
      <w:r w:rsidRPr="009352F0">
        <w:rPr>
          <w:spacing w:val="-3"/>
        </w:rPr>
        <w:t xml:space="preserve"> </w:t>
      </w:r>
      <w:r w:rsidRPr="009352F0">
        <w:t>Aboriginal and/or Torres Strait Islander descent who identifies as an Aboriginal and/or Torres Strait Islander.</w:t>
      </w:r>
    </w:p>
    <w:p w14:paraId="1A96F9F0" w14:textId="77777777" w:rsidR="00751794" w:rsidRPr="009352F0" w:rsidRDefault="003E124B" w:rsidP="00963E7A">
      <w:r w:rsidRPr="009352F0">
        <w:t xml:space="preserve">Best practice: Best practice is more than practice based on evidence. It represents quality care which is deemed </w:t>
      </w:r>
      <w:r w:rsidRPr="009352F0">
        <w:rPr>
          <w:spacing w:val="-2"/>
        </w:rPr>
        <w:t>optimal.</w:t>
      </w:r>
    </w:p>
    <w:p w14:paraId="2CFF1998" w14:textId="77777777" w:rsidR="00751794" w:rsidRPr="009352F0" w:rsidRDefault="003E124B" w:rsidP="00963E7A">
      <w:r w:rsidRPr="009352F0">
        <w:t xml:space="preserve">Biopsychosocial: A model reflecting the development of illness through the complex interaction of biological factors, psychological </w:t>
      </w:r>
      <w:proofErr w:type="gramStart"/>
      <w:r w:rsidRPr="009352F0">
        <w:t>factors</w:t>
      </w:r>
      <w:proofErr w:type="gramEnd"/>
      <w:r w:rsidRPr="009352F0">
        <w:t xml:space="preserve"> and social factors.</w:t>
      </w:r>
    </w:p>
    <w:p w14:paraId="5185B8E8" w14:textId="77777777" w:rsidR="00751794" w:rsidRPr="009352F0" w:rsidRDefault="003E124B" w:rsidP="00963E7A">
      <w:r w:rsidRPr="009352F0">
        <w:t>Community engagement: Working with individuals and communities to establish education solutions for pain management challenges.</w:t>
      </w:r>
    </w:p>
    <w:p w14:paraId="12136A36" w14:textId="77777777" w:rsidR="00751794" w:rsidRPr="009352F0" w:rsidRDefault="003E124B" w:rsidP="00963E7A">
      <w:r w:rsidRPr="009352F0">
        <w:t xml:space="preserve">Competency framework: An established set of knowledge, skills and professional </w:t>
      </w:r>
      <w:proofErr w:type="spellStart"/>
      <w:r w:rsidRPr="009352F0">
        <w:t>behaviours</w:t>
      </w:r>
      <w:proofErr w:type="spellEnd"/>
      <w:r w:rsidRPr="009352F0">
        <w:t xml:space="preserve"> </w:t>
      </w:r>
      <w:proofErr w:type="spellStart"/>
      <w:r w:rsidRPr="009352F0">
        <w:t>recognised</w:t>
      </w:r>
      <w:proofErr w:type="spellEnd"/>
      <w:r w:rsidRPr="009352F0">
        <w:t xml:space="preserve"> as essential for effective pain management.</w:t>
      </w:r>
    </w:p>
    <w:p w14:paraId="0DDE4980" w14:textId="77777777" w:rsidR="00751794" w:rsidRPr="009352F0" w:rsidRDefault="003E124B" w:rsidP="00963E7A">
      <w:r w:rsidRPr="009352F0">
        <w:t xml:space="preserve">Continuing professional development: Education for health practitioners to maintain, improve and broaden their knowledge, </w:t>
      </w:r>
      <w:proofErr w:type="gramStart"/>
      <w:r w:rsidRPr="009352F0">
        <w:t>skills</w:t>
      </w:r>
      <w:proofErr w:type="gramEnd"/>
      <w:r w:rsidRPr="009352F0">
        <w:t xml:space="preserve"> and professional </w:t>
      </w:r>
      <w:proofErr w:type="spellStart"/>
      <w:r w:rsidRPr="009352F0">
        <w:t>behaviours</w:t>
      </w:r>
      <w:proofErr w:type="spellEnd"/>
      <w:r w:rsidRPr="009352F0">
        <w:t xml:space="preserve"> relevant to their area of practice.</w:t>
      </w:r>
    </w:p>
    <w:p w14:paraId="23B6699A" w14:textId="77777777" w:rsidR="00751794" w:rsidRPr="009352F0" w:rsidRDefault="003E124B" w:rsidP="00963E7A">
      <w:r w:rsidRPr="009352F0">
        <w:t xml:space="preserve">Culturally and linguistically diverse communities: Broad term used to describe communities with diverse languages, ethnic backgrounds, nationalities, traditions, societal </w:t>
      </w:r>
      <w:proofErr w:type="gramStart"/>
      <w:r w:rsidRPr="009352F0">
        <w:t>structures</w:t>
      </w:r>
      <w:proofErr w:type="gramEnd"/>
      <w:r w:rsidRPr="009352F0">
        <w:t xml:space="preserve"> and religions.</w:t>
      </w:r>
    </w:p>
    <w:p w14:paraId="27FDF1F8" w14:textId="77777777" w:rsidR="00751794" w:rsidRPr="009352F0" w:rsidRDefault="003E124B" w:rsidP="00963E7A">
      <w:r w:rsidRPr="009352F0">
        <w:t>Cultural</w:t>
      </w:r>
      <w:r w:rsidRPr="009352F0">
        <w:rPr>
          <w:spacing w:val="16"/>
        </w:rPr>
        <w:t xml:space="preserve"> </w:t>
      </w:r>
      <w:r w:rsidRPr="009352F0">
        <w:t>safety:</w:t>
      </w:r>
      <w:r w:rsidRPr="009352F0">
        <w:rPr>
          <w:spacing w:val="16"/>
        </w:rPr>
        <w:t xml:space="preserve"> </w:t>
      </w:r>
      <w:r w:rsidRPr="009352F0">
        <w:t>“Cultural</w:t>
      </w:r>
      <w:r w:rsidRPr="009352F0">
        <w:rPr>
          <w:spacing w:val="16"/>
        </w:rPr>
        <w:t xml:space="preserve"> </w:t>
      </w:r>
      <w:r w:rsidRPr="009352F0">
        <w:t>safety</w:t>
      </w:r>
      <w:r w:rsidRPr="009352F0">
        <w:rPr>
          <w:spacing w:val="16"/>
        </w:rPr>
        <w:t xml:space="preserve"> </w:t>
      </w:r>
      <w:r w:rsidRPr="009352F0">
        <w:t>is</w:t>
      </w:r>
      <w:r w:rsidRPr="009352F0">
        <w:rPr>
          <w:spacing w:val="16"/>
        </w:rPr>
        <w:t xml:space="preserve"> </w:t>
      </w:r>
      <w:r w:rsidRPr="009352F0">
        <w:t>about</w:t>
      </w:r>
      <w:r w:rsidRPr="009352F0">
        <w:rPr>
          <w:spacing w:val="16"/>
        </w:rPr>
        <w:t xml:space="preserve"> </w:t>
      </w:r>
      <w:r w:rsidRPr="009352F0">
        <w:t>creating</w:t>
      </w:r>
      <w:r w:rsidRPr="009352F0">
        <w:rPr>
          <w:spacing w:val="16"/>
        </w:rPr>
        <w:t xml:space="preserve"> </w:t>
      </w:r>
      <w:r w:rsidRPr="009352F0">
        <w:t>an</w:t>
      </w:r>
      <w:r w:rsidRPr="009352F0">
        <w:rPr>
          <w:spacing w:val="16"/>
        </w:rPr>
        <w:t xml:space="preserve"> </w:t>
      </w:r>
      <w:r w:rsidRPr="009352F0">
        <w:t>environment</w:t>
      </w:r>
      <w:r w:rsidRPr="009352F0">
        <w:rPr>
          <w:spacing w:val="16"/>
        </w:rPr>
        <w:t xml:space="preserve"> </w:t>
      </w:r>
      <w:r w:rsidRPr="009352F0">
        <w:t>that</w:t>
      </w:r>
      <w:r w:rsidRPr="009352F0">
        <w:rPr>
          <w:spacing w:val="16"/>
        </w:rPr>
        <w:t xml:space="preserve"> </w:t>
      </w:r>
      <w:r w:rsidRPr="009352F0">
        <w:t>is</w:t>
      </w:r>
      <w:r w:rsidRPr="009352F0">
        <w:rPr>
          <w:spacing w:val="16"/>
        </w:rPr>
        <w:t xml:space="preserve"> </w:t>
      </w:r>
      <w:r w:rsidRPr="009352F0">
        <w:t>safe</w:t>
      </w:r>
      <w:r w:rsidRPr="009352F0">
        <w:rPr>
          <w:spacing w:val="16"/>
        </w:rPr>
        <w:t xml:space="preserve"> </w:t>
      </w:r>
      <w:r w:rsidRPr="009352F0">
        <w:t>for Aboriginal</w:t>
      </w:r>
      <w:r w:rsidRPr="009352F0">
        <w:rPr>
          <w:spacing w:val="16"/>
        </w:rPr>
        <w:t xml:space="preserve"> </w:t>
      </w:r>
      <w:r w:rsidRPr="009352F0">
        <w:t>and</w:t>
      </w:r>
      <w:r w:rsidRPr="009352F0">
        <w:rPr>
          <w:spacing w:val="13"/>
        </w:rPr>
        <w:t xml:space="preserve"> </w:t>
      </w:r>
      <w:r w:rsidRPr="009352F0">
        <w:t>Torres</w:t>
      </w:r>
      <w:r w:rsidRPr="009352F0">
        <w:rPr>
          <w:spacing w:val="16"/>
        </w:rPr>
        <w:t xml:space="preserve"> </w:t>
      </w:r>
      <w:r w:rsidRPr="009352F0">
        <w:t>Strait Islander people. This means there is no assault, challenge or denial of their identity and experience. Cultural safety</w:t>
      </w:r>
      <w:r w:rsidRPr="009352F0">
        <w:rPr>
          <w:spacing w:val="80"/>
        </w:rPr>
        <w:t xml:space="preserve"> </w:t>
      </w:r>
      <w:r w:rsidRPr="009352F0">
        <w:t>is about: Shared respect, shared meaning and shared knowledge.” (Department of Health, Victoria).</w:t>
      </w:r>
    </w:p>
    <w:p w14:paraId="54387356" w14:textId="77777777" w:rsidR="00751794" w:rsidRPr="009352F0" w:rsidRDefault="003E124B" w:rsidP="00963E7A">
      <w:r w:rsidRPr="009352F0">
        <w:t>Entry-to-practice: The term ‘entry-to-practice’ covers a broad range of education that may be undertaken prior to an individual entering their area of clinical practice.</w:t>
      </w:r>
    </w:p>
    <w:p w14:paraId="14AD8595" w14:textId="77777777" w:rsidR="00751794" w:rsidRPr="009352F0" w:rsidRDefault="003E124B" w:rsidP="00963E7A">
      <w:r w:rsidRPr="009352F0">
        <w:t>Evidence-based: The principle that discipline-specific practices should be based on the best available scientific evidence, rather than tradition, personal judgement, or other influences.</w:t>
      </w:r>
    </w:p>
    <w:p w14:paraId="5FEA68B6" w14:textId="77777777" w:rsidR="00751794" w:rsidRPr="009352F0" w:rsidRDefault="003E124B" w:rsidP="00963E7A">
      <w:r w:rsidRPr="009352F0">
        <w:t xml:space="preserve">Health: The World Health Organization (WHO) defines health as a state of complete physical, </w:t>
      </w:r>
      <w:proofErr w:type="gramStart"/>
      <w:r w:rsidRPr="009352F0">
        <w:t>mental</w:t>
      </w:r>
      <w:proofErr w:type="gramEnd"/>
      <w:r w:rsidRPr="009352F0">
        <w:t xml:space="preserve"> and social well-being and not merely the absence of disease or infirmity.</w:t>
      </w:r>
    </w:p>
    <w:p w14:paraId="3EC0082D" w14:textId="77777777" w:rsidR="00751794" w:rsidRPr="009352F0" w:rsidRDefault="003E124B" w:rsidP="00963E7A">
      <w:r w:rsidRPr="009352F0">
        <w:t>Health</w:t>
      </w:r>
      <w:r w:rsidRPr="009352F0">
        <w:rPr>
          <w:spacing w:val="8"/>
        </w:rPr>
        <w:t xml:space="preserve"> </w:t>
      </w:r>
      <w:r w:rsidRPr="009352F0">
        <w:t>practitioner/professional:</w:t>
      </w:r>
      <w:r w:rsidRPr="009352F0">
        <w:rPr>
          <w:spacing w:val="-2"/>
        </w:rPr>
        <w:t xml:space="preserve"> </w:t>
      </w:r>
      <w:r w:rsidRPr="009352F0">
        <w:t>Any</w:t>
      </w:r>
      <w:r w:rsidRPr="009352F0">
        <w:rPr>
          <w:spacing w:val="11"/>
        </w:rPr>
        <w:t xml:space="preserve"> </w:t>
      </w:r>
      <w:r w:rsidRPr="009352F0">
        <w:t>individual</w:t>
      </w:r>
      <w:r w:rsidRPr="009352F0">
        <w:rPr>
          <w:spacing w:val="10"/>
        </w:rPr>
        <w:t xml:space="preserve"> </w:t>
      </w:r>
      <w:r w:rsidRPr="009352F0">
        <w:t>who</w:t>
      </w:r>
      <w:r w:rsidRPr="009352F0">
        <w:rPr>
          <w:spacing w:val="10"/>
        </w:rPr>
        <w:t xml:space="preserve"> </w:t>
      </w:r>
      <w:r w:rsidRPr="009352F0">
        <w:t>practices</w:t>
      </w:r>
      <w:r w:rsidRPr="009352F0">
        <w:rPr>
          <w:spacing w:val="10"/>
        </w:rPr>
        <w:t xml:space="preserve"> </w:t>
      </w:r>
      <w:r w:rsidRPr="009352F0">
        <w:t>a</w:t>
      </w:r>
      <w:r w:rsidRPr="009352F0">
        <w:rPr>
          <w:spacing w:val="10"/>
        </w:rPr>
        <w:t xml:space="preserve"> </w:t>
      </w:r>
      <w:r w:rsidRPr="009352F0">
        <w:t>health</w:t>
      </w:r>
      <w:r w:rsidRPr="009352F0">
        <w:rPr>
          <w:spacing w:val="11"/>
        </w:rPr>
        <w:t xml:space="preserve"> </w:t>
      </w:r>
      <w:r w:rsidRPr="009352F0">
        <w:rPr>
          <w:spacing w:val="-2"/>
        </w:rPr>
        <w:t>profession.</w:t>
      </w:r>
    </w:p>
    <w:p w14:paraId="68067C10" w14:textId="77777777" w:rsidR="00751794" w:rsidRPr="009352F0" w:rsidRDefault="003E124B" w:rsidP="00963E7A">
      <w:proofErr w:type="spellStart"/>
      <w:r w:rsidRPr="009352F0">
        <w:t>Hospitalisation</w:t>
      </w:r>
      <w:proofErr w:type="spellEnd"/>
      <w:r w:rsidRPr="009352F0">
        <w:t>:</w:t>
      </w:r>
      <w:r w:rsidRPr="009352F0">
        <w:rPr>
          <w:spacing w:val="-2"/>
        </w:rPr>
        <w:t xml:space="preserve"> </w:t>
      </w:r>
      <w:r w:rsidRPr="009352F0">
        <w:t>An episode of hospital care that starts with the formal admission process and ends with the formal separation process.</w:t>
      </w:r>
    </w:p>
    <w:p w14:paraId="691DB540" w14:textId="77777777" w:rsidR="009352F0" w:rsidRPr="009352F0" w:rsidRDefault="003E124B" w:rsidP="00963E7A">
      <w:r w:rsidRPr="009352F0">
        <w:t>Industry reference group:</w:t>
      </w:r>
      <w:r w:rsidRPr="009352F0">
        <w:rPr>
          <w:spacing w:val="-1"/>
        </w:rPr>
        <w:t xml:space="preserve"> </w:t>
      </w:r>
      <w:r w:rsidRPr="009352F0">
        <w:t xml:space="preserve">An advisory body of health practitioners </w:t>
      </w:r>
      <w:proofErr w:type="spellStart"/>
      <w:r w:rsidRPr="009352F0">
        <w:t>recognised</w:t>
      </w:r>
      <w:proofErr w:type="spellEnd"/>
      <w:r w:rsidRPr="009352F0">
        <w:t xml:space="preserve"> as having expertise in pain and clinical pain management to provide a healthcare industry perspective.</w:t>
      </w:r>
    </w:p>
    <w:p w14:paraId="2F65B980" w14:textId="77777777" w:rsidR="009352F0" w:rsidRPr="009352F0" w:rsidRDefault="003E124B" w:rsidP="00963E7A">
      <w:r w:rsidRPr="009352F0">
        <w:t>Interdisciplinary: Denotes that a variety of disciplines are coordinated toward a common and coherent approach in the care of persons living with pain.</w:t>
      </w:r>
    </w:p>
    <w:p w14:paraId="17319B45" w14:textId="77777777" w:rsidR="009352F0" w:rsidRPr="009352F0" w:rsidRDefault="003E124B" w:rsidP="00963E7A">
      <w:r w:rsidRPr="009352F0">
        <w:t xml:space="preserve">Interprofessional learning: When two or more professions learn with, about, and from each </w:t>
      </w:r>
      <w:r w:rsidRPr="009352F0">
        <w:lastRenderedPageBreak/>
        <w:t>other to enable effective collaboration and improve health outcomes.</w:t>
      </w:r>
    </w:p>
    <w:p w14:paraId="64D08E67" w14:textId="77777777" w:rsidR="009352F0" w:rsidRPr="009352F0" w:rsidRDefault="003E124B" w:rsidP="00963E7A">
      <w:r w:rsidRPr="009352F0">
        <w:t xml:space="preserve">Iterative consultation: Multiple independent group discussions aimed at generating themes to inform the build, refinement and improvement of goals, </w:t>
      </w:r>
      <w:proofErr w:type="gramStart"/>
      <w:r w:rsidRPr="009352F0">
        <w:t>principles</w:t>
      </w:r>
      <w:proofErr w:type="gramEnd"/>
      <w:r w:rsidRPr="009352F0">
        <w:t xml:space="preserve"> and action plan.</w:t>
      </w:r>
    </w:p>
    <w:p w14:paraId="38F47DE6" w14:textId="77777777" w:rsidR="009352F0" w:rsidRPr="009352F0" w:rsidRDefault="003E124B" w:rsidP="00963E7A">
      <w:r w:rsidRPr="009352F0">
        <w:t>Learner-</w:t>
      </w:r>
      <w:proofErr w:type="spellStart"/>
      <w:r w:rsidRPr="009352F0">
        <w:t>centred</w:t>
      </w:r>
      <w:proofErr w:type="spellEnd"/>
      <w:r w:rsidRPr="009352F0">
        <w:t xml:space="preserve">: When the learner is placed at the </w:t>
      </w:r>
      <w:proofErr w:type="spellStart"/>
      <w:r w:rsidRPr="009352F0">
        <w:t>centre</w:t>
      </w:r>
      <w:proofErr w:type="spellEnd"/>
      <w:r w:rsidRPr="009352F0">
        <w:t xml:space="preserve"> of learning as an active participant, putting their interests first and </w:t>
      </w:r>
      <w:proofErr w:type="spellStart"/>
      <w:r w:rsidRPr="009352F0">
        <w:t>recognising</w:t>
      </w:r>
      <w:proofErr w:type="spellEnd"/>
      <w:r w:rsidRPr="009352F0">
        <w:t xml:space="preserve"> that the learner brings their own knowledge, past experiences, education, and ideas to the learning opportunity.</w:t>
      </w:r>
    </w:p>
    <w:p w14:paraId="581DF725" w14:textId="77777777" w:rsidR="009352F0" w:rsidRPr="009352F0" w:rsidRDefault="003E124B" w:rsidP="00963E7A">
      <w:r w:rsidRPr="009352F0">
        <w:t xml:space="preserve">Medicare: A national, government-funded scheme that </w:t>
      </w:r>
      <w:proofErr w:type="spellStart"/>
      <w:r w:rsidRPr="009352F0">
        <w:t>subsidises</w:t>
      </w:r>
      <w:proofErr w:type="spellEnd"/>
      <w:r w:rsidRPr="009352F0">
        <w:t xml:space="preserve"> the cost of personal medical services for all Australians and aims to help them afford medical care.</w:t>
      </w:r>
    </w:p>
    <w:p w14:paraId="703DDA1B" w14:textId="77777777" w:rsidR="009352F0" w:rsidRPr="009352F0" w:rsidRDefault="003E124B" w:rsidP="00963E7A">
      <w:r w:rsidRPr="009352F0">
        <w:t>Multidisciplinary: Denotes the additive engagement of multiple health practitioners who stay within the boundaries</w:t>
      </w:r>
      <w:r w:rsidRPr="009352F0">
        <w:rPr>
          <w:spacing w:val="80"/>
        </w:rPr>
        <w:t xml:space="preserve"> </w:t>
      </w:r>
      <w:r w:rsidRPr="009352F0">
        <w:t>of their fields in providing pain care for persons living with pain.</w:t>
      </w:r>
    </w:p>
    <w:p w14:paraId="5381369C" w14:textId="77777777" w:rsidR="009352F0" w:rsidRPr="009352F0" w:rsidRDefault="003E124B" w:rsidP="00963E7A">
      <w:r w:rsidRPr="009352F0">
        <w:t xml:space="preserve">Partnership: A voluntary agreement between two or more partners to work cooperatively toward a set of shared health outcomes. Partners may include consumers, carers and their communities, health practitioners, learners, educators, educational </w:t>
      </w:r>
      <w:proofErr w:type="spellStart"/>
      <w:r w:rsidRPr="009352F0">
        <w:t>organisations</w:t>
      </w:r>
      <w:proofErr w:type="spellEnd"/>
      <w:r w:rsidRPr="009352F0">
        <w:t xml:space="preserve"> and/or regulators.</w:t>
      </w:r>
    </w:p>
    <w:p w14:paraId="55DE8DE7" w14:textId="77777777" w:rsidR="009352F0" w:rsidRPr="009352F0" w:rsidRDefault="003E124B" w:rsidP="00963E7A">
      <w:r w:rsidRPr="009352F0">
        <w:t xml:space="preserve">Pharmaceutical Benefits Scheme (PBS): A national, government-funded scheme that </w:t>
      </w:r>
      <w:proofErr w:type="spellStart"/>
      <w:r w:rsidRPr="009352F0">
        <w:t>subsidises</w:t>
      </w:r>
      <w:proofErr w:type="spellEnd"/>
      <w:r w:rsidRPr="009352F0">
        <w:t xml:space="preserve"> the cost of a wide variety of pharmaceutical drugs, covering all Australians, to help them afford medicines.</w:t>
      </w:r>
    </w:p>
    <w:p w14:paraId="6077C703" w14:textId="77777777" w:rsidR="009352F0" w:rsidRPr="009352F0" w:rsidRDefault="003E124B" w:rsidP="00963E7A">
      <w:r w:rsidRPr="009352F0">
        <w:t>Postgraduate education: A period of advanced study undertaken after successful completion of an undergraduate degree level course at a college or university.</w:t>
      </w:r>
    </w:p>
    <w:p w14:paraId="4BCD28A6" w14:textId="77777777" w:rsidR="009352F0" w:rsidRPr="009352F0" w:rsidRDefault="003E124B" w:rsidP="00963E7A">
      <w:r w:rsidRPr="009352F0">
        <w:t>Specialist education:</w:t>
      </w:r>
      <w:r w:rsidRPr="009352F0">
        <w:rPr>
          <w:spacing w:val="-1"/>
        </w:rPr>
        <w:t xml:space="preserve"> </w:t>
      </w:r>
      <w:r w:rsidRPr="009352F0">
        <w:t>A</w:t>
      </w:r>
      <w:r w:rsidRPr="009352F0">
        <w:rPr>
          <w:spacing w:val="-1"/>
        </w:rPr>
        <w:t xml:space="preserve"> </w:t>
      </w:r>
      <w:r w:rsidRPr="009352F0">
        <w:t xml:space="preserve">period of advanced vocational education and training in a </w:t>
      </w:r>
      <w:proofErr w:type="spellStart"/>
      <w:r w:rsidRPr="009352F0">
        <w:t>recognised</w:t>
      </w:r>
      <w:proofErr w:type="spellEnd"/>
      <w:r w:rsidRPr="009352F0">
        <w:t xml:space="preserve"> training program to attain fellowship of an Australian specialist college.</w:t>
      </w:r>
    </w:p>
    <w:p w14:paraId="1AB092C0" w14:textId="77777777" w:rsidR="009352F0" w:rsidRPr="009352F0" w:rsidRDefault="003E124B" w:rsidP="00963E7A">
      <w:r w:rsidRPr="009352F0">
        <w:t>Telemedicine: The remote delivery of health care services, such as health assessments or consultations, over the telecommunications infrastructure.</w:t>
      </w:r>
    </w:p>
    <w:p w14:paraId="2A22B9E1" w14:textId="45103AE7" w:rsidR="00751794" w:rsidRPr="009352F0" w:rsidRDefault="003E124B" w:rsidP="00963E7A">
      <w:r w:rsidRPr="009352F0">
        <w:t xml:space="preserve">The International Association for the Study of Pain (IASP): An international learned society promoting research, education, and policies for the understanding, </w:t>
      </w:r>
      <w:proofErr w:type="gramStart"/>
      <w:r w:rsidRPr="009352F0">
        <w:t>prevention</w:t>
      </w:r>
      <w:proofErr w:type="gramEnd"/>
      <w:r w:rsidRPr="009352F0">
        <w:t xml:space="preserve"> and treatment of pain.</w:t>
      </w:r>
    </w:p>
    <w:p w14:paraId="44E40B10" w14:textId="787F9D63" w:rsidR="00572D3F" w:rsidRDefault="00572D3F" w:rsidP="00963E7A">
      <w:pPr>
        <w:rPr>
          <w:sz w:val="18"/>
          <w:szCs w:val="18"/>
        </w:rPr>
      </w:pPr>
      <w:r>
        <w:br w:type="page"/>
      </w:r>
    </w:p>
    <w:p w14:paraId="52C5E9CE" w14:textId="77777777" w:rsidR="00751794" w:rsidRDefault="00751794" w:rsidP="00963E7A"/>
    <w:p w14:paraId="2D643759" w14:textId="77777777" w:rsidR="00587422" w:rsidRDefault="00587422" w:rsidP="00963E7A"/>
    <w:p w14:paraId="7B88FC20" w14:textId="77777777" w:rsidR="00587422" w:rsidRDefault="00587422" w:rsidP="00963E7A"/>
    <w:p w14:paraId="37E3C2D6" w14:textId="77777777" w:rsidR="00587422" w:rsidRDefault="00587422" w:rsidP="00963E7A"/>
    <w:p w14:paraId="67A6A1DD" w14:textId="77777777" w:rsidR="00587422" w:rsidRDefault="00587422" w:rsidP="00963E7A"/>
    <w:p w14:paraId="7B8948EA" w14:textId="77777777" w:rsidR="00751794" w:rsidRPr="00587422" w:rsidRDefault="003E124B" w:rsidP="00963E7A">
      <w:pPr>
        <w:pStyle w:val="Heading1"/>
        <w:rPr>
          <w:sz w:val="40"/>
          <w:szCs w:val="40"/>
        </w:rPr>
      </w:pPr>
      <w:r w:rsidRPr="00587422">
        <w:rPr>
          <w:sz w:val="40"/>
          <w:szCs w:val="40"/>
        </w:rPr>
        <w:t>With gratitude</w:t>
      </w:r>
    </w:p>
    <w:p w14:paraId="5CBF2C9F" w14:textId="77777777" w:rsidR="00751794" w:rsidRDefault="00751794" w:rsidP="00963E7A"/>
    <w:p w14:paraId="2D1FB418" w14:textId="77777777" w:rsidR="00751794" w:rsidRPr="009352F0" w:rsidRDefault="003E124B" w:rsidP="00655046">
      <w:pPr>
        <w:spacing w:after="0"/>
        <w:jc w:val="center"/>
      </w:pPr>
      <w:r w:rsidRPr="009352F0">
        <w:t>The Faculty of Pain Medicine acknowledges the valuable input of the many individuals and</w:t>
      </w:r>
    </w:p>
    <w:p w14:paraId="344CB883" w14:textId="77777777" w:rsidR="00751794" w:rsidRPr="009352F0" w:rsidRDefault="003E124B" w:rsidP="00587422">
      <w:pPr>
        <w:jc w:val="center"/>
      </w:pPr>
      <w:proofErr w:type="spellStart"/>
      <w:r w:rsidRPr="009352F0">
        <w:t>organisations</w:t>
      </w:r>
      <w:proofErr w:type="spellEnd"/>
      <w:r w:rsidRPr="009352F0">
        <w:t xml:space="preserve"> that took part in workshops, roundtable discussions, and meetings to shape this strategy.</w:t>
      </w:r>
    </w:p>
    <w:p w14:paraId="7E4F517A" w14:textId="77777777" w:rsidR="00751794" w:rsidRPr="009352F0" w:rsidRDefault="003E124B" w:rsidP="00587422">
      <w:pPr>
        <w:jc w:val="center"/>
      </w:pPr>
      <w:r w:rsidRPr="009352F0">
        <w:t>We would also like to express our sincere appreciation to those individuals who shared their lived experience of pain with us so that we may learn from them.</w:t>
      </w:r>
    </w:p>
    <w:p w14:paraId="0A7CAD89" w14:textId="77777777" w:rsidR="009352F0" w:rsidRPr="009352F0" w:rsidRDefault="009352F0" w:rsidP="00587422">
      <w:r w:rsidRPr="009352F0">
        <w:br w:type="page"/>
      </w:r>
    </w:p>
    <w:p w14:paraId="525BFD5E" w14:textId="41B9D2B6" w:rsidR="00751794" w:rsidRDefault="00572D3F" w:rsidP="00963E7A">
      <w:r>
        <w:rPr>
          <w:noProof/>
        </w:rPr>
        <w:lastRenderedPageBreak/>
        <w:drawing>
          <wp:anchor distT="0" distB="0" distL="114300" distR="114300" simplePos="0" relativeHeight="487673856" behindDoc="1" locked="0" layoutInCell="1" allowOverlap="1" wp14:anchorId="7EAF6036" wp14:editId="2097562D">
            <wp:simplePos x="0" y="0"/>
            <wp:positionH relativeFrom="margin">
              <wp:posOffset>55880</wp:posOffset>
            </wp:positionH>
            <wp:positionV relativeFrom="paragraph">
              <wp:posOffset>383540</wp:posOffset>
            </wp:positionV>
            <wp:extent cx="6195060" cy="3134995"/>
            <wp:effectExtent l="0" t="0" r="2540" b="1905"/>
            <wp:wrapTight wrapText="bothSides">
              <wp:wrapPolygon edited="0">
                <wp:start x="0" y="0"/>
                <wp:lineTo x="0" y="21526"/>
                <wp:lineTo x="21565" y="21526"/>
                <wp:lineTo x="21565" y="0"/>
                <wp:lineTo x="0" y="0"/>
              </wp:wrapPolygon>
            </wp:wrapTight>
            <wp:docPr id="5543730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73096" name="Picture 554373096"/>
                    <pic:cNvPicPr/>
                  </pic:nvPicPr>
                  <pic:blipFill>
                    <a:blip r:embed="rId12">
                      <a:extLst>
                        <a:ext uri="{28A0092B-C50C-407E-A947-70E740481C1C}">
                          <a14:useLocalDpi xmlns:a14="http://schemas.microsoft.com/office/drawing/2010/main" val="0"/>
                        </a:ext>
                      </a:extLst>
                    </a:blip>
                    <a:stretch>
                      <a:fillRect/>
                    </a:stretch>
                  </pic:blipFill>
                  <pic:spPr>
                    <a:xfrm>
                      <a:off x="0" y="0"/>
                      <a:ext cx="6195060" cy="3134995"/>
                    </a:xfrm>
                    <a:prstGeom prst="rect">
                      <a:avLst/>
                    </a:prstGeom>
                  </pic:spPr>
                </pic:pic>
              </a:graphicData>
            </a:graphic>
            <wp14:sizeRelH relativeFrom="page">
              <wp14:pctWidth>0</wp14:pctWidth>
            </wp14:sizeRelH>
            <wp14:sizeRelV relativeFrom="page">
              <wp14:pctHeight>0</wp14:pctHeight>
            </wp14:sizeRelV>
          </wp:anchor>
        </w:drawing>
      </w:r>
    </w:p>
    <w:p w14:paraId="2E13EC78" w14:textId="77777777" w:rsidR="00751794" w:rsidRDefault="003E124B" w:rsidP="00963E7A">
      <w:r>
        <w:t>and</w:t>
      </w:r>
      <w:r>
        <w:rPr>
          <w:spacing w:val="7"/>
        </w:rPr>
        <w:t xml:space="preserve"> </w:t>
      </w:r>
      <w:r>
        <w:t>is</w:t>
      </w:r>
      <w:r>
        <w:rPr>
          <w:spacing w:val="10"/>
        </w:rPr>
        <w:t xml:space="preserve"> </w:t>
      </w:r>
      <w:r>
        <w:t>expanded</w:t>
      </w:r>
      <w:r>
        <w:rPr>
          <w:spacing w:val="9"/>
        </w:rPr>
        <w:t xml:space="preserve"> </w:t>
      </w:r>
      <w:r>
        <w:t>upon</w:t>
      </w:r>
      <w:r>
        <w:rPr>
          <w:spacing w:val="10"/>
        </w:rPr>
        <w:t xml:space="preserve"> </w:t>
      </w:r>
      <w:r>
        <w:t>by</w:t>
      </w:r>
      <w:r>
        <w:rPr>
          <w:spacing w:val="10"/>
        </w:rPr>
        <w:t xml:space="preserve"> </w:t>
      </w:r>
      <w:r>
        <w:t>the</w:t>
      </w:r>
      <w:r>
        <w:rPr>
          <w:spacing w:val="9"/>
        </w:rPr>
        <w:t xml:space="preserve"> </w:t>
      </w:r>
      <w:r>
        <w:t>addition</w:t>
      </w:r>
      <w:r>
        <w:rPr>
          <w:spacing w:val="10"/>
        </w:rPr>
        <w:t xml:space="preserve"> </w:t>
      </w:r>
      <w:r>
        <w:t>of</w:t>
      </w:r>
      <w:r>
        <w:rPr>
          <w:spacing w:val="9"/>
        </w:rPr>
        <w:t xml:space="preserve"> </w:t>
      </w:r>
      <w:r>
        <w:t>six</w:t>
      </w:r>
      <w:r>
        <w:rPr>
          <w:spacing w:val="10"/>
        </w:rPr>
        <w:t xml:space="preserve"> </w:t>
      </w:r>
      <w:r>
        <w:t>key</w:t>
      </w:r>
      <w:r>
        <w:rPr>
          <w:spacing w:val="10"/>
        </w:rPr>
        <w:t xml:space="preserve"> </w:t>
      </w:r>
      <w:r>
        <w:rPr>
          <w:spacing w:val="-2"/>
        </w:rPr>
        <w:t>notes:</w:t>
      </w:r>
    </w:p>
    <w:p w14:paraId="4D6391F5" w14:textId="77777777" w:rsidR="00751794" w:rsidRDefault="003E124B" w:rsidP="00963E7A">
      <w:pPr>
        <w:pStyle w:val="ListParagraph"/>
        <w:numPr>
          <w:ilvl w:val="0"/>
          <w:numId w:val="34"/>
        </w:numPr>
      </w:pPr>
      <w:r>
        <w:t>Pain is always a personal experience that is influenced to varying degrees by biological, psychological, and social factors.</w:t>
      </w:r>
    </w:p>
    <w:p w14:paraId="7FE34016" w14:textId="77777777" w:rsidR="00751794" w:rsidRDefault="003E124B" w:rsidP="00963E7A">
      <w:pPr>
        <w:pStyle w:val="ListParagraph"/>
        <w:numPr>
          <w:ilvl w:val="0"/>
          <w:numId w:val="34"/>
        </w:numPr>
      </w:pPr>
      <w:r>
        <w:t>Pain and nociception are different phenomena. Pain cannot be inferred solely from activity in sensory neurons.</w:t>
      </w:r>
    </w:p>
    <w:p w14:paraId="4C1E9543" w14:textId="77777777" w:rsidR="00751794" w:rsidRDefault="003E124B" w:rsidP="00963E7A">
      <w:pPr>
        <w:pStyle w:val="ListParagraph"/>
        <w:numPr>
          <w:ilvl w:val="0"/>
          <w:numId w:val="34"/>
        </w:numPr>
      </w:pPr>
      <w:r>
        <w:t>Through</w:t>
      </w:r>
      <w:r w:rsidRPr="00572D3F">
        <w:rPr>
          <w:spacing w:val="-2"/>
        </w:rPr>
        <w:t xml:space="preserve"> </w:t>
      </w:r>
      <w:r>
        <w:t>their</w:t>
      </w:r>
      <w:r w:rsidRPr="00572D3F">
        <w:rPr>
          <w:spacing w:val="-2"/>
        </w:rPr>
        <w:t xml:space="preserve"> </w:t>
      </w:r>
      <w:r>
        <w:t>life</w:t>
      </w:r>
      <w:r w:rsidRPr="00572D3F">
        <w:rPr>
          <w:spacing w:val="-1"/>
        </w:rPr>
        <w:t xml:space="preserve"> </w:t>
      </w:r>
      <w:r>
        <w:t>experiences,</w:t>
      </w:r>
      <w:r w:rsidRPr="00572D3F">
        <w:rPr>
          <w:spacing w:val="-2"/>
        </w:rPr>
        <w:t xml:space="preserve"> </w:t>
      </w:r>
      <w:r>
        <w:t>individuals</w:t>
      </w:r>
      <w:r w:rsidRPr="00572D3F">
        <w:rPr>
          <w:spacing w:val="-2"/>
        </w:rPr>
        <w:t xml:space="preserve"> </w:t>
      </w:r>
      <w:r>
        <w:t>learn</w:t>
      </w:r>
      <w:r w:rsidRPr="00572D3F">
        <w:rPr>
          <w:spacing w:val="-1"/>
        </w:rPr>
        <w:t xml:space="preserve"> </w:t>
      </w:r>
      <w:r>
        <w:t>the</w:t>
      </w:r>
      <w:r w:rsidRPr="00572D3F">
        <w:rPr>
          <w:spacing w:val="-2"/>
        </w:rPr>
        <w:t xml:space="preserve"> </w:t>
      </w:r>
      <w:r>
        <w:t>concept</w:t>
      </w:r>
      <w:r w:rsidRPr="00572D3F">
        <w:rPr>
          <w:spacing w:val="-2"/>
        </w:rPr>
        <w:t xml:space="preserve"> </w:t>
      </w:r>
      <w:r>
        <w:t>of</w:t>
      </w:r>
      <w:r w:rsidRPr="00572D3F">
        <w:rPr>
          <w:spacing w:val="-1"/>
        </w:rPr>
        <w:t xml:space="preserve"> </w:t>
      </w:r>
      <w:r w:rsidRPr="00572D3F">
        <w:rPr>
          <w:spacing w:val="-2"/>
        </w:rPr>
        <w:t>pain.</w:t>
      </w:r>
    </w:p>
    <w:p w14:paraId="4C50FC30" w14:textId="77777777" w:rsidR="00751794" w:rsidRDefault="003E124B" w:rsidP="00963E7A">
      <w:pPr>
        <w:pStyle w:val="ListParagraph"/>
        <w:numPr>
          <w:ilvl w:val="0"/>
          <w:numId w:val="34"/>
        </w:numPr>
      </w:pPr>
      <w:r>
        <w:t>A</w:t>
      </w:r>
      <w:r w:rsidRPr="00572D3F">
        <w:rPr>
          <w:spacing w:val="-6"/>
        </w:rPr>
        <w:t xml:space="preserve"> </w:t>
      </w:r>
      <w:r>
        <w:t>person’s</w:t>
      </w:r>
      <w:r w:rsidRPr="00572D3F">
        <w:rPr>
          <w:spacing w:val="10"/>
        </w:rPr>
        <w:t xml:space="preserve"> </w:t>
      </w:r>
      <w:r>
        <w:t>report</w:t>
      </w:r>
      <w:r w:rsidRPr="00572D3F">
        <w:rPr>
          <w:spacing w:val="10"/>
        </w:rPr>
        <w:t xml:space="preserve"> </w:t>
      </w:r>
      <w:r>
        <w:t>of</w:t>
      </w:r>
      <w:r w:rsidRPr="00572D3F">
        <w:rPr>
          <w:spacing w:val="11"/>
        </w:rPr>
        <w:t xml:space="preserve"> </w:t>
      </w:r>
      <w:r>
        <w:t>an</w:t>
      </w:r>
      <w:r w:rsidRPr="00572D3F">
        <w:rPr>
          <w:spacing w:val="10"/>
        </w:rPr>
        <w:t xml:space="preserve"> </w:t>
      </w:r>
      <w:r>
        <w:t>experience</w:t>
      </w:r>
      <w:r w:rsidRPr="00572D3F">
        <w:rPr>
          <w:spacing w:val="10"/>
        </w:rPr>
        <w:t xml:space="preserve"> </w:t>
      </w:r>
      <w:r>
        <w:t>as</w:t>
      </w:r>
      <w:r w:rsidRPr="00572D3F">
        <w:rPr>
          <w:spacing w:val="11"/>
        </w:rPr>
        <w:t xml:space="preserve"> </w:t>
      </w:r>
      <w:r>
        <w:t>pain</w:t>
      </w:r>
      <w:r w:rsidRPr="00572D3F">
        <w:rPr>
          <w:spacing w:val="10"/>
        </w:rPr>
        <w:t xml:space="preserve"> </w:t>
      </w:r>
      <w:r>
        <w:t>should</w:t>
      </w:r>
      <w:r w:rsidRPr="00572D3F">
        <w:rPr>
          <w:spacing w:val="10"/>
        </w:rPr>
        <w:t xml:space="preserve"> </w:t>
      </w:r>
      <w:r>
        <w:t>be</w:t>
      </w:r>
      <w:r w:rsidRPr="00572D3F">
        <w:rPr>
          <w:spacing w:val="11"/>
        </w:rPr>
        <w:t xml:space="preserve"> </w:t>
      </w:r>
      <w:r w:rsidRPr="00572D3F">
        <w:rPr>
          <w:spacing w:val="-2"/>
        </w:rPr>
        <w:t>respected.</w:t>
      </w:r>
    </w:p>
    <w:p w14:paraId="59E796E7" w14:textId="77777777" w:rsidR="00751794" w:rsidRDefault="003E124B" w:rsidP="00963E7A">
      <w:pPr>
        <w:pStyle w:val="ListParagraph"/>
        <w:numPr>
          <w:ilvl w:val="0"/>
          <w:numId w:val="34"/>
        </w:numPr>
      </w:pPr>
      <w:r>
        <w:t>Although pain usually serves an adaptive role, it may have adverse effects on function and social and psychological wellbeing.</w:t>
      </w:r>
    </w:p>
    <w:p w14:paraId="47802BD2" w14:textId="6F881585" w:rsidR="00751794" w:rsidRDefault="003E124B" w:rsidP="00963E7A">
      <w:pPr>
        <w:pStyle w:val="ListParagraph"/>
        <w:numPr>
          <w:ilvl w:val="0"/>
          <w:numId w:val="34"/>
        </w:numPr>
      </w:pPr>
      <w:r>
        <w:t xml:space="preserve">Verbal description is only one of several </w:t>
      </w:r>
      <w:proofErr w:type="spellStart"/>
      <w:r>
        <w:t>behaviours</w:t>
      </w:r>
      <w:proofErr w:type="spellEnd"/>
      <w:r>
        <w:t xml:space="preserve"> to express pain; inability to communicate does not negate the possibility that a human or a nonhuman animal experiences </w:t>
      </w:r>
      <w:proofErr w:type="gramStart"/>
      <w:r>
        <w:t>pain.</w:t>
      </w:r>
      <w:r w:rsidRPr="00572D3F">
        <w:rPr>
          <w:vertAlign w:val="superscript"/>
        </w:rPr>
        <w:t>(</w:t>
      </w:r>
      <w:proofErr w:type="gramEnd"/>
      <w:r w:rsidRPr="00572D3F">
        <w:rPr>
          <w:vertAlign w:val="superscript"/>
        </w:rPr>
        <w:t>1)</w:t>
      </w:r>
    </w:p>
    <w:p w14:paraId="1B1DE2BF" w14:textId="77777777" w:rsidR="00751794" w:rsidRDefault="003E124B" w:rsidP="00EF4998">
      <w:pPr>
        <w:pStyle w:val="Figure"/>
        <w:rPr>
          <w:sz w:val="9"/>
        </w:rPr>
      </w:pPr>
      <w:bookmarkStart w:id="9" w:name="_Toc144198396"/>
      <w:r>
        <w:t>Figure</w:t>
      </w:r>
      <w:r>
        <w:rPr>
          <w:spacing w:val="5"/>
        </w:rPr>
        <w:t xml:space="preserve"> </w:t>
      </w:r>
      <w:r>
        <w:t>1:</w:t>
      </w:r>
      <w:r>
        <w:rPr>
          <w:spacing w:val="7"/>
        </w:rPr>
        <w:t xml:space="preserve"> </w:t>
      </w:r>
      <w:r>
        <w:t>The</w:t>
      </w:r>
      <w:r>
        <w:rPr>
          <w:spacing w:val="8"/>
        </w:rPr>
        <w:t xml:space="preserve"> </w:t>
      </w:r>
      <w:r>
        <w:t>International Association</w:t>
      </w:r>
      <w:r>
        <w:rPr>
          <w:spacing w:val="8"/>
        </w:rPr>
        <w:t xml:space="preserve"> </w:t>
      </w:r>
      <w:r>
        <w:t>for</w:t>
      </w:r>
      <w:r>
        <w:rPr>
          <w:spacing w:val="7"/>
        </w:rPr>
        <w:t xml:space="preserve"> </w:t>
      </w:r>
      <w:r>
        <w:t>the</w:t>
      </w:r>
      <w:r>
        <w:rPr>
          <w:spacing w:val="8"/>
        </w:rPr>
        <w:t xml:space="preserve"> </w:t>
      </w:r>
      <w:r>
        <w:t>Study</w:t>
      </w:r>
      <w:r>
        <w:rPr>
          <w:spacing w:val="7"/>
        </w:rPr>
        <w:t xml:space="preserve"> </w:t>
      </w:r>
      <w:r>
        <w:t>of</w:t>
      </w:r>
      <w:r>
        <w:rPr>
          <w:spacing w:val="7"/>
        </w:rPr>
        <w:t xml:space="preserve"> </w:t>
      </w:r>
      <w:r>
        <w:t>Pain</w:t>
      </w:r>
      <w:r>
        <w:rPr>
          <w:spacing w:val="8"/>
        </w:rPr>
        <w:t xml:space="preserve"> </w:t>
      </w:r>
      <w:r>
        <w:t>definition</w:t>
      </w:r>
      <w:r>
        <w:rPr>
          <w:spacing w:val="7"/>
        </w:rPr>
        <w:t xml:space="preserve"> </w:t>
      </w:r>
      <w:r>
        <w:t>of</w:t>
      </w:r>
      <w:r>
        <w:rPr>
          <w:spacing w:val="8"/>
        </w:rPr>
        <w:t xml:space="preserve"> </w:t>
      </w:r>
      <w:proofErr w:type="gramStart"/>
      <w:r>
        <w:rPr>
          <w:spacing w:val="-2"/>
        </w:rPr>
        <w:t>pain</w:t>
      </w:r>
      <w:r>
        <w:rPr>
          <w:spacing w:val="-2"/>
          <w:position w:val="5"/>
          <w:sz w:val="9"/>
        </w:rPr>
        <w:t>(</w:t>
      </w:r>
      <w:proofErr w:type="gramEnd"/>
      <w:r>
        <w:rPr>
          <w:spacing w:val="-2"/>
          <w:position w:val="5"/>
          <w:sz w:val="9"/>
        </w:rPr>
        <w:t>1)</w:t>
      </w:r>
      <w:bookmarkEnd w:id="9"/>
    </w:p>
    <w:p w14:paraId="6C1A2879" w14:textId="77777777" w:rsidR="009352F0" w:rsidRDefault="009352F0" w:rsidP="00963E7A">
      <w:r>
        <w:br w:type="page"/>
      </w:r>
    </w:p>
    <w:p w14:paraId="428FA3A4" w14:textId="616137CF" w:rsidR="009352F0" w:rsidRPr="009352F0" w:rsidRDefault="003E124B" w:rsidP="00963E7A">
      <w:pPr>
        <w:pStyle w:val="mainheading"/>
      </w:pPr>
      <w:bookmarkStart w:id="10" w:name="Overview"/>
      <w:bookmarkStart w:id="11" w:name="_bookmark2"/>
      <w:bookmarkStart w:id="12" w:name="_Toc144197724"/>
      <w:bookmarkStart w:id="13" w:name="_Toc144197803"/>
      <w:bookmarkStart w:id="14" w:name="_Toc144198050"/>
      <w:bookmarkEnd w:id="10"/>
      <w:bookmarkEnd w:id="11"/>
      <w:r w:rsidRPr="009352F0">
        <w:lastRenderedPageBreak/>
        <w:t>Overview</w:t>
      </w:r>
      <w:bookmarkEnd w:id="12"/>
      <w:bookmarkEnd w:id="13"/>
      <w:bookmarkEnd w:id="14"/>
      <w:r w:rsidR="009352F0" w:rsidRPr="009352F0">
        <w:br w:type="page"/>
      </w:r>
    </w:p>
    <w:p w14:paraId="66B87AE2" w14:textId="6E6CEEBD" w:rsidR="009352F0" w:rsidRDefault="003E124B" w:rsidP="00963E7A">
      <w:r>
        <w:lastRenderedPageBreak/>
        <w:t>The</w:t>
      </w:r>
      <w:r>
        <w:rPr>
          <w:spacing w:val="15"/>
        </w:rPr>
        <w:t xml:space="preserve"> </w:t>
      </w:r>
      <w:r>
        <w:t>burden</w:t>
      </w:r>
      <w:r>
        <w:rPr>
          <w:spacing w:val="15"/>
        </w:rPr>
        <w:t xml:space="preserve"> </w:t>
      </w:r>
      <w:r>
        <w:t>of</w:t>
      </w:r>
      <w:r>
        <w:rPr>
          <w:spacing w:val="15"/>
        </w:rPr>
        <w:t xml:space="preserve"> </w:t>
      </w:r>
      <w:r>
        <w:t>pain</w:t>
      </w:r>
      <w:r>
        <w:rPr>
          <w:spacing w:val="15"/>
        </w:rPr>
        <w:t xml:space="preserve"> </w:t>
      </w:r>
      <w:r>
        <w:t>in</w:t>
      </w:r>
      <w:r>
        <w:rPr>
          <w:spacing w:val="15"/>
        </w:rPr>
        <w:t xml:space="preserve"> </w:t>
      </w:r>
      <w:r>
        <w:t>our</w:t>
      </w:r>
      <w:r>
        <w:rPr>
          <w:spacing w:val="15"/>
        </w:rPr>
        <w:t xml:space="preserve"> </w:t>
      </w:r>
      <w:r>
        <w:t>society</w:t>
      </w:r>
      <w:r>
        <w:rPr>
          <w:spacing w:val="15"/>
        </w:rPr>
        <w:t xml:space="preserve"> </w:t>
      </w:r>
      <w:r>
        <w:t>has</w:t>
      </w:r>
      <w:r>
        <w:rPr>
          <w:spacing w:val="15"/>
        </w:rPr>
        <w:t xml:space="preserve"> </w:t>
      </w:r>
      <w:r>
        <w:t>reached</w:t>
      </w:r>
      <w:r>
        <w:rPr>
          <w:spacing w:val="15"/>
        </w:rPr>
        <w:t xml:space="preserve"> </w:t>
      </w:r>
      <w:r>
        <w:t>crisis</w:t>
      </w:r>
      <w:r>
        <w:rPr>
          <w:spacing w:val="15"/>
        </w:rPr>
        <w:t xml:space="preserve"> </w:t>
      </w:r>
      <w:r>
        <w:t>point</w:t>
      </w:r>
      <w:r>
        <w:rPr>
          <w:spacing w:val="15"/>
        </w:rPr>
        <w:t xml:space="preserve"> </w:t>
      </w:r>
      <w:r>
        <w:t>and</w:t>
      </w:r>
      <w:r>
        <w:rPr>
          <w:spacing w:val="15"/>
        </w:rPr>
        <w:t xml:space="preserve"> </w:t>
      </w:r>
      <w:r>
        <w:t>carries</w:t>
      </w:r>
      <w:r>
        <w:rPr>
          <w:spacing w:val="15"/>
        </w:rPr>
        <w:t xml:space="preserve"> </w:t>
      </w:r>
      <w:r>
        <w:t>with</w:t>
      </w:r>
      <w:r>
        <w:rPr>
          <w:spacing w:val="15"/>
        </w:rPr>
        <w:t xml:space="preserve"> </w:t>
      </w:r>
      <w:r>
        <w:t>it</w:t>
      </w:r>
      <w:r>
        <w:rPr>
          <w:spacing w:val="15"/>
        </w:rPr>
        <w:t xml:space="preserve"> </w:t>
      </w:r>
      <w:r>
        <w:t>high</w:t>
      </w:r>
      <w:r>
        <w:rPr>
          <w:spacing w:val="15"/>
        </w:rPr>
        <w:t xml:space="preserve"> </w:t>
      </w:r>
      <w:r>
        <w:t>social</w:t>
      </w:r>
      <w:r>
        <w:rPr>
          <w:spacing w:val="15"/>
        </w:rPr>
        <w:t xml:space="preserve"> </w:t>
      </w:r>
      <w:r>
        <w:t>and</w:t>
      </w:r>
      <w:r>
        <w:rPr>
          <w:spacing w:val="15"/>
        </w:rPr>
        <w:t xml:space="preserve"> </w:t>
      </w:r>
      <w:r>
        <w:t>economic costs. Despite these factors, many health practitioners have a poor understanding of pain and contemporary</w:t>
      </w:r>
      <w:r w:rsidR="009352F0">
        <w:t xml:space="preserve"> </w:t>
      </w:r>
      <w:r>
        <w:t xml:space="preserve">management options </w:t>
      </w:r>
      <w:r>
        <w:rPr>
          <w:position w:val="6"/>
          <w:sz w:val="10"/>
        </w:rPr>
        <w:t>(2)</w:t>
      </w:r>
      <w:r>
        <w:t>. It is estimated that up to 80 per cent of</w:t>
      </w:r>
      <w:r>
        <w:rPr>
          <w:spacing w:val="-2"/>
        </w:rPr>
        <w:t xml:space="preserve"> </w:t>
      </w:r>
      <w:r>
        <w:t xml:space="preserve">Australians living with chronic pain may be missing out on best-practice treatments </w:t>
      </w:r>
      <w:r>
        <w:rPr>
          <w:position w:val="6"/>
          <w:sz w:val="10"/>
        </w:rPr>
        <w:t>(3)</w:t>
      </w:r>
      <w:r>
        <w:t>. This situation highlights a critical need for improving the knowledge, skills and practice of health practitioners caring for individuals living with pain.</w:t>
      </w:r>
    </w:p>
    <w:p w14:paraId="53265854" w14:textId="640FB6E1" w:rsidR="009352F0" w:rsidRDefault="003E124B" w:rsidP="00963E7A">
      <w:r>
        <w:t xml:space="preserve">In 2019 the ‘need to improve the pain management-related knowledge and skills of health practitioners’ was identified as a key priority within the National Strategic Action Plan for Pain Management </w:t>
      </w:r>
      <w:r>
        <w:rPr>
          <w:position w:val="6"/>
          <w:sz w:val="10"/>
        </w:rPr>
        <w:t>(2)</w:t>
      </w:r>
      <w:r>
        <w:t>.</w:t>
      </w:r>
    </w:p>
    <w:p w14:paraId="7AEB72A4" w14:textId="49E7CDFF" w:rsidR="009352F0" w:rsidRDefault="003E124B" w:rsidP="00963E7A">
      <w:r>
        <w:t xml:space="preserve">In 2020 the Australian government demonstrated its commitment to this priority by funding the Faculty of Pain Medicine (FPM), Australian and New Zealand College of </w:t>
      </w:r>
      <w:proofErr w:type="spellStart"/>
      <w:r>
        <w:t>Anaesthetists</w:t>
      </w:r>
      <w:proofErr w:type="spellEnd"/>
      <w:r>
        <w:t xml:space="preserve"> (ANZCA), to develop a national strategic roadmap for health practitioner pain management education.</w:t>
      </w:r>
    </w:p>
    <w:p w14:paraId="6437761C" w14:textId="26B0187D" w:rsidR="00751794" w:rsidRPr="00572D3F" w:rsidRDefault="005A3304" w:rsidP="00963E7A">
      <w:pPr>
        <w:rPr>
          <w:sz w:val="18"/>
        </w:rPr>
      </w:pPr>
      <w:r>
        <w:rPr>
          <w:noProof/>
        </w:rPr>
        <w:drawing>
          <wp:anchor distT="0" distB="0" distL="114300" distR="114300" simplePos="0" relativeHeight="487685120" behindDoc="0" locked="0" layoutInCell="1" allowOverlap="1" wp14:anchorId="7FA25C35" wp14:editId="5814D402">
            <wp:simplePos x="0" y="0"/>
            <wp:positionH relativeFrom="margin">
              <wp:align>center</wp:align>
            </wp:positionH>
            <wp:positionV relativeFrom="paragraph">
              <wp:posOffset>1187339</wp:posOffset>
            </wp:positionV>
            <wp:extent cx="7170914" cy="2029216"/>
            <wp:effectExtent l="0" t="0" r="0" b="9525"/>
            <wp:wrapTopAndBottom/>
            <wp:docPr id="6676502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50237" name="Picture 667650237"/>
                    <pic:cNvPicPr/>
                  </pic:nvPicPr>
                  <pic:blipFill>
                    <a:blip r:embed="rId13">
                      <a:extLst>
                        <a:ext uri="{28A0092B-C50C-407E-A947-70E740481C1C}">
                          <a14:useLocalDpi xmlns:a14="http://schemas.microsoft.com/office/drawing/2010/main" val="0"/>
                        </a:ext>
                      </a:extLst>
                    </a:blip>
                    <a:stretch>
                      <a:fillRect/>
                    </a:stretch>
                  </pic:blipFill>
                  <pic:spPr>
                    <a:xfrm>
                      <a:off x="0" y="0"/>
                      <a:ext cx="7170914" cy="2029216"/>
                    </a:xfrm>
                    <a:prstGeom prst="rect">
                      <a:avLst/>
                    </a:prstGeom>
                  </pic:spPr>
                </pic:pic>
              </a:graphicData>
            </a:graphic>
            <wp14:sizeRelH relativeFrom="page">
              <wp14:pctWidth>0</wp14:pctWidth>
            </wp14:sizeRelH>
            <wp14:sizeRelV relativeFrom="page">
              <wp14:pctHeight>0</wp14:pctHeight>
            </wp14:sizeRelV>
          </wp:anchor>
        </w:drawing>
      </w:r>
      <w:r w:rsidR="00587422" w:rsidRPr="009352F0">
        <w:t xml:space="preserve">The National Strategy for Health Practitioner Pain Management Education provides a blueprint for the future of pain education over the next five to 10 years with its underpinning values, principles, </w:t>
      </w:r>
      <w:proofErr w:type="gramStart"/>
      <w:r w:rsidR="00587422" w:rsidRPr="009352F0">
        <w:t>goals</w:t>
      </w:r>
      <w:proofErr w:type="gramEnd"/>
      <w:r w:rsidR="00587422" w:rsidRPr="009352F0">
        <w:t xml:space="preserve"> and detailed implementation plan. It articulates not only ‘what’ needs to be achieved, but ‘how’ we can achieve the</w:t>
      </w:r>
      <w:r w:rsidR="00587422">
        <w:rPr>
          <w:sz w:val="18"/>
        </w:rPr>
        <w:t xml:space="preserve"> </w:t>
      </w:r>
      <w:r w:rsidR="00587422" w:rsidRPr="009352F0">
        <w:t>desired</w:t>
      </w:r>
      <w:r w:rsidR="009352F0">
        <w:rPr>
          <w:sz w:val="18"/>
        </w:rPr>
        <w:t xml:space="preserve"> </w:t>
      </w:r>
      <w:r w:rsidR="00587422">
        <w:t>goals in the most effective and resource-efficient way, to ensure a meaningful and positive impact for those in the community living with pain.</w:t>
      </w:r>
    </w:p>
    <w:p w14:paraId="0AC8713A" w14:textId="65CE0B20" w:rsidR="00751794" w:rsidRDefault="003E124B" w:rsidP="00963E7A">
      <w:r>
        <w:t xml:space="preserve">This strategy should be considered in conjunction with other sector-specific health strategies and broader health workforce plans that include workforce upskilling (Refer to Appendix 1: Australian health strategies and action </w:t>
      </w:r>
      <w:r>
        <w:rPr>
          <w:spacing w:val="-2"/>
        </w:rPr>
        <w:t>plans).</w:t>
      </w:r>
    </w:p>
    <w:p w14:paraId="46AC63FC" w14:textId="77777777" w:rsidR="00751794" w:rsidRPr="009352F0" w:rsidRDefault="003E124B" w:rsidP="00963E7A">
      <w:pPr>
        <w:pStyle w:val="Heading2"/>
      </w:pPr>
      <w:r w:rsidRPr="009352F0">
        <w:t>AIM</w:t>
      </w:r>
    </w:p>
    <w:p w14:paraId="1EB93197" w14:textId="72CABBC0" w:rsidR="00751794" w:rsidRDefault="003E124B" w:rsidP="00963E7A">
      <w:r>
        <w:t xml:space="preserve">The overarching aim of the </w:t>
      </w:r>
      <w:r>
        <w:rPr>
          <w:i/>
        </w:rPr>
        <w:t xml:space="preserve">National Strategy for Health Practitioner Pain Management Education </w:t>
      </w:r>
      <w:r>
        <w:t xml:space="preserve">is that health practitioners receive high quality, evidence-based, contextually </w:t>
      </w:r>
      <w:proofErr w:type="gramStart"/>
      <w:r>
        <w:t>relevant</w:t>
      </w:r>
      <w:proofErr w:type="gramEnd"/>
      <w:r>
        <w:t xml:space="preserve"> and timely education throughout their career-span to support the delivery of best-practice care for individuals living with pain in our community.</w:t>
      </w:r>
    </w:p>
    <w:p w14:paraId="41B01EA2" w14:textId="631B8565" w:rsidR="00751794" w:rsidRPr="009352F0" w:rsidRDefault="003E124B" w:rsidP="00963E7A">
      <w:pPr>
        <w:pStyle w:val="Heading2"/>
      </w:pPr>
      <w:r w:rsidRPr="009352F0">
        <w:t>SCOPE</w:t>
      </w:r>
    </w:p>
    <w:p w14:paraId="1C941035" w14:textId="279A560B" w:rsidR="00751794" w:rsidRDefault="003E124B" w:rsidP="00963E7A">
      <w:r>
        <w:t xml:space="preserve">This strategy targets the learning needs of a broad range of key </w:t>
      </w:r>
      <w:r w:rsidR="00337CF7">
        <w:t>health practitioners</w:t>
      </w:r>
      <w:r>
        <w:t xml:space="preserve"> (registered, self-regulated and unregulated) at critical points within their education and career continuum </w:t>
      </w:r>
      <w:proofErr w:type="gramStart"/>
      <w:r>
        <w:t>including:</w:t>
      </w:r>
      <w:proofErr w:type="gramEnd"/>
      <w:r>
        <w:t xml:space="preserve"> entry-to-practice programs (vocational and higher education), postgraduate and specialist education, and continuing professional development (Figure 2).</w:t>
      </w:r>
    </w:p>
    <w:p w14:paraId="00AABF87" w14:textId="1321A10F" w:rsidR="00751794" w:rsidRDefault="00572D3F" w:rsidP="00EF4998">
      <w:pPr>
        <w:pStyle w:val="Figure"/>
      </w:pPr>
      <w:bookmarkStart w:id="15" w:name="_Toc144198397"/>
      <w:r>
        <w:rPr>
          <w:noProof/>
        </w:rPr>
        <w:lastRenderedPageBreak/>
        <w:drawing>
          <wp:anchor distT="0" distB="0" distL="114300" distR="114300" simplePos="0" relativeHeight="487674880" behindDoc="1" locked="0" layoutInCell="1" allowOverlap="1" wp14:anchorId="201282CE" wp14:editId="68D1AEEC">
            <wp:simplePos x="0" y="0"/>
            <wp:positionH relativeFrom="margin">
              <wp:align>center</wp:align>
            </wp:positionH>
            <wp:positionV relativeFrom="paragraph">
              <wp:posOffset>0</wp:posOffset>
            </wp:positionV>
            <wp:extent cx="7000240" cy="3331845"/>
            <wp:effectExtent l="0" t="0" r="0" b="0"/>
            <wp:wrapTopAndBottom/>
            <wp:docPr id="17066229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622929" name="Picture 1706622929"/>
                    <pic:cNvPicPr/>
                  </pic:nvPicPr>
                  <pic:blipFill>
                    <a:blip r:embed="rId14">
                      <a:extLst>
                        <a:ext uri="{28A0092B-C50C-407E-A947-70E740481C1C}">
                          <a14:useLocalDpi xmlns:a14="http://schemas.microsoft.com/office/drawing/2010/main" val="0"/>
                        </a:ext>
                      </a:extLst>
                    </a:blip>
                    <a:stretch>
                      <a:fillRect/>
                    </a:stretch>
                  </pic:blipFill>
                  <pic:spPr>
                    <a:xfrm>
                      <a:off x="0" y="0"/>
                      <a:ext cx="7000240" cy="3331845"/>
                    </a:xfrm>
                    <a:prstGeom prst="rect">
                      <a:avLst/>
                    </a:prstGeom>
                  </pic:spPr>
                </pic:pic>
              </a:graphicData>
            </a:graphic>
            <wp14:sizeRelH relativeFrom="page">
              <wp14:pctWidth>0</wp14:pctWidth>
            </wp14:sizeRelH>
            <wp14:sizeRelV relativeFrom="page">
              <wp14:pctHeight>0</wp14:pctHeight>
            </wp14:sizeRelV>
          </wp:anchor>
        </w:drawing>
      </w:r>
      <w:r>
        <w:t>Figure</w:t>
      </w:r>
      <w:r>
        <w:rPr>
          <w:spacing w:val="8"/>
        </w:rPr>
        <w:t xml:space="preserve"> </w:t>
      </w:r>
      <w:r>
        <w:t>2:</w:t>
      </w:r>
      <w:r>
        <w:rPr>
          <w:spacing w:val="9"/>
        </w:rPr>
        <w:t xml:space="preserve"> </w:t>
      </w:r>
      <w:r>
        <w:t>Health</w:t>
      </w:r>
      <w:r>
        <w:rPr>
          <w:spacing w:val="9"/>
        </w:rPr>
        <w:t xml:space="preserve"> </w:t>
      </w:r>
      <w:r>
        <w:t>practitioners’</w:t>
      </w:r>
      <w:r>
        <w:rPr>
          <w:spacing w:val="-2"/>
        </w:rPr>
        <w:t xml:space="preserve"> </w:t>
      </w:r>
      <w:r>
        <w:t>education</w:t>
      </w:r>
      <w:r>
        <w:rPr>
          <w:spacing w:val="9"/>
        </w:rPr>
        <w:t xml:space="preserve"> </w:t>
      </w:r>
      <w:r>
        <w:t>and</w:t>
      </w:r>
      <w:r>
        <w:rPr>
          <w:spacing w:val="9"/>
        </w:rPr>
        <w:t xml:space="preserve"> </w:t>
      </w:r>
      <w:r>
        <w:t>career</w:t>
      </w:r>
      <w:r>
        <w:rPr>
          <w:spacing w:val="9"/>
        </w:rPr>
        <w:t xml:space="preserve"> </w:t>
      </w:r>
      <w:r>
        <w:rPr>
          <w:spacing w:val="-2"/>
        </w:rPr>
        <w:t>continuum</w:t>
      </w:r>
      <w:bookmarkEnd w:id="15"/>
    </w:p>
    <w:p w14:paraId="31826081" w14:textId="77777777" w:rsidR="00751794" w:rsidRPr="00572D3F" w:rsidRDefault="003E124B" w:rsidP="00963E7A">
      <w:pPr>
        <w:pStyle w:val="Heading2"/>
      </w:pPr>
      <w:r w:rsidRPr="00572D3F">
        <w:t>STRATEGY DEVELOPMENT</w:t>
      </w:r>
    </w:p>
    <w:p w14:paraId="71BD131F" w14:textId="77777777" w:rsidR="00751794" w:rsidRDefault="003E124B" w:rsidP="00963E7A">
      <w:r>
        <w:t xml:space="preserve">At the outset of the project in 2020 an extensive environmental scan and literature review </w:t>
      </w:r>
      <w:r>
        <w:rPr>
          <w:i/>
        </w:rPr>
        <w:t>(see</w:t>
      </w:r>
      <w:r>
        <w:rPr>
          <w:i/>
          <w:spacing w:val="-6"/>
        </w:rPr>
        <w:t xml:space="preserve"> </w:t>
      </w:r>
      <w:r>
        <w:rPr>
          <w:i/>
        </w:rPr>
        <w:t>Appendix 2</w:t>
      </w:r>
      <w:r>
        <w:t>) were undertaken</w:t>
      </w:r>
      <w:r>
        <w:rPr>
          <w:spacing w:val="-2"/>
        </w:rPr>
        <w:t xml:space="preserve"> </w:t>
      </w:r>
      <w:r>
        <w:t>to</w:t>
      </w:r>
      <w:r>
        <w:rPr>
          <w:spacing w:val="-2"/>
        </w:rPr>
        <w:t xml:space="preserve"> </w:t>
      </w:r>
      <w:r>
        <w:t>provide</w:t>
      </w:r>
      <w:r>
        <w:rPr>
          <w:spacing w:val="-2"/>
        </w:rPr>
        <w:t xml:space="preserve"> </w:t>
      </w:r>
      <w:r>
        <w:t>a</w:t>
      </w:r>
      <w:r>
        <w:rPr>
          <w:spacing w:val="-2"/>
        </w:rPr>
        <w:t xml:space="preserve"> </w:t>
      </w:r>
      <w:r>
        <w:t>clear</w:t>
      </w:r>
      <w:r>
        <w:rPr>
          <w:spacing w:val="-2"/>
        </w:rPr>
        <w:t xml:space="preserve"> </w:t>
      </w:r>
      <w:r>
        <w:t>picture</w:t>
      </w:r>
      <w:r>
        <w:rPr>
          <w:spacing w:val="-2"/>
        </w:rPr>
        <w:t xml:space="preserve"> </w:t>
      </w:r>
      <w:r>
        <w:t>of</w:t>
      </w:r>
      <w:r>
        <w:rPr>
          <w:spacing w:val="-2"/>
        </w:rPr>
        <w:t xml:space="preserve"> </w:t>
      </w:r>
      <w:r>
        <w:t>the</w:t>
      </w:r>
      <w:r>
        <w:rPr>
          <w:spacing w:val="-2"/>
        </w:rPr>
        <w:t xml:space="preserve"> </w:t>
      </w:r>
      <w:r>
        <w:t>current</w:t>
      </w:r>
      <w:r>
        <w:rPr>
          <w:spacing w:val="-2"/>
        </w:rPr>
        <w:t xml:space="preserve"> </w:t>
      </w:r>
      <w:r>
        <w:t>state</w:t>
      </w:r>
      <w:r>
        <w:rPr>
          <w:spacing w:val="-2"/>
        </w:rPr>
        <w:t xml:space="preserve"> </w:t>
      </w:r>
      <w:r>
        <w:t>of</w:t>
      </w:r>
      <w:r>
        <w:rPr>
          <w:spacing w:val="-2"/>
        </w:rPr>
        <w:t xml:space="preserve"> </w:t>
      </w:r>
      <w:r>
        <w:t>pain</w:t>
      </w:r>
      <w:r>
        <w:rPr>
          <w:spacing w:val="-2"/>
        </w:rPr>
        <w:t xml:space="preserve"> </w:t>
      </w:r>
      <w:r>
        <w:t>management</w:t>
      </w:r>
      <w:r>
        <w:rPr>
          <w:spacing w:val="-2"/>
        </w:rPr>
        <w:t xml:space="preserve"> </w:t>
      </w:r>
      <w:r>
        <w:t>and</w:t>
      </w:r>
      <w:r>
        <w:rPr>
          <w:spacing w:val="-2"/>
        </w:rPr>
        <w:t xml:space="preserve"> </w:t>
      </w:r>
      <w:r>
        <w:t>the</w:t>
      </w:r>
      <w:r>
        <w:rPr>
          <w:spacing w:val="-2"/>
        </w:rPr>
        <w:t xml:space="preserve"> </w:t>
      </w:r>
      <w:r>
        <w:t>related</w:t>
      </w:r>
      <w:r>
        <w:rPr>
          <w:spacing w:val="-2"/>
        </w:rPr>
        <w:t xml:space="preserve"> </w:t>
      </w:r>
      <w:r>
        <w:t>education</w:t>
      </w:r>
      <w:r>
        <w:rPr>
          <w:spacing w:val="-2"/>
        </w:rPr>
        <w:t xml:space="preserve"> </w:t>
      </w:r>
      <w:r>
        <w:t>of</w:t>
      </w:r>
      <w:r>
        <w:rPr>
          <w:spacing w:val="-2"/>
        </w:rPr>
        <w:t xml:space="preserve"> </w:t>
      </w:r>
      <w:r>
        <w:t>health practitioners. The review provided a foundation on which to build the strategy.</w:t>
      </w:r>
    </w:p>
    <w:p w14:paraId="7D9384EE" w14:textId="77777777" w:rsidR="00751794" w:rsidRPr="00572D3F" w:rsidRDefault="003E124B" w:rsidP="00963E7A">
      <w:r w:rsidRPr="00572D3F">
        <w:t xml:space="preserve">A key strength of the strategy development process was the extensive stakeholder engagement </w:t>
      </w:r>
      <w:r w:rsidRPr="00572D3F">
        <w:rPr>
          <w:spacing w:val="-2"/>
        </w:rPr>
        <w:t>undertaken.</w:t>
      </w:r>
    </w:p>
    <w:p w14:paraId="31254DC3" w14:textId="418C7295" w:rsidR="009352F0" w:rsidRPr="00572D3F" w:rsidRDefault="003E124B" w:rsidP="00963E7A">
      <w:pPr>
        <w:rPr>
          <w:spacing w:val="-2"/>
        </w:rPr>
      </w:pPr>
      <w:r>
        <w:t xml:space="preserve">Approximately 180 individuals and </w:t>
      </w:r>
      <w:proofErr w:type="spellStart"/>
      <w:r>
        <w:t>organisations</w:t>
      </w:r>
      <w:proofErr w:type="spellEnd"/>
      <w:r>
        <w:t xml:space="preserve"> from across Australia took part in a series of workshops, roundtable discussions and targeted meetings and the FPM team employed an iterative consultation process to ensure that initial concepts were able to emerge organically and then be further refined. This process established buy-in and set the foundation for partnerships and collaborations in relation to the future implementation of the </w:t>
      </w:r>
      <w:r>
        <w:rPr>
          <w:spacing w:val="-2"/>
        </w:rPr>
        <w:t>strategy.</w:t>
      </w:r>
    </w:p>
    <w:p w14:paraId="03D7F442" w14:textId="50D9086E" w:rsidR="00751794" w:rsidRPr="009352F0" w:rsidRDefault="003E124B" w:rsidP="00963E7A">
      <w:pPr>
        <w:pStyle w:val="Heading2"/>
        <w:rPr>
          <w:spacing w:val="-2"/>
        </w:rPr>
      </w:pPr>
      <w:r w:rsidRPr="009352F0">
        <w:t>OUTCOMES</w:t>
      </w:r>
    </w:p>
    <w:p w14:paraId="0EC23277" w14:textId="479B6FB6" w:rsidR="00751794" w:rsidRDefault="003E124B" w:rsidP="00963E7A">
      <w:r>
        <w:t xml:space="preserve">The literature review clearly supported the urgent need for improved pain care and the lack of consistency in high quality pain-related education across health disciplines. Issues such as increasing waiting times for specialist pain care, lack of adequate access to services in rural, </w:t>
      </w:r>
      <w:proofErr w:type="gramStart"/>
      <w:r>
        <w:t>regional</w:t>
      </w:r>
      <w:proofErr w:type="gramEnd"/>
      <w:r>
        <w:t xml:space="preserve"> and remote regions, and emergence of </w:t>
      </w:r>
      <w:r w:rsidR="00106CD0">
        <w:t>long-COVID</w:t>
      </w:r>
      <w:r>
        <w:rPr>
          <w:spacing w:val="40"/>
        </w:rPr>
        <w:t xml:space="preserve"> </w:t>
      </w:r>
      <w:r>
        <w:t>make this strategy all the more urgent and relevant.</w:t>
      </w:r>
    </w:p>
    <w:p w14:paraId="4F909B70" w14:textId="6A0B02B6" w:rsidR="00587422" w:rsidRDefault="00587422" w:rsidP="00587422">
      <w:pPr>
        <w:pStyle w:val="Normalbold"/>
      </w:pPr>
      <w:r>
        <w:rPr>
          <w:noProof/>
        </w:rPr>
        <w:lastRenderedPageBreak/>
        <w:drawing>
          <wp:anchor distT="0" distB="0" distL="114300" distR="114300" simplePos="0" relativeHeight="487686144" behindDoc="0" locked="0" layoutInCell="1" allowOverlap="1" wp14:anchorId="75F76D9B" wp14:editId="582F5B61">
            <wp:simplePos x="0" y="0"/>
            <wp:positionH relativeFrom="margin">
              <wp:posOffset>-297669</wp:posOffset>
            </wp:positionH>
            <wp:positionV relativeFrom="paragraph">
              <wp:posOffset>506730</wp:posOffset>
            </wp:positionV>
            <wp:extent cx="6806565" cy="2644140"/>
            <wp:effectExtent l="0" t="0" r="635" b="0"/>
            <wp:wrapTopAndBottom/>
            <wp:docPr id="7634172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17221" name="Picture 763417221"/>
                    <pic:cNvPicPr/>
                  </pic:nvPicPr>
                  <pic:blipFill>
                    <a:blip r:embed="rId15">
                      <a:extLst>
                        <a:ext uri="{28A0092B-C50C-407E-A947-70E740481C1C}">
                          <a14:useLocalDpi xmlns:a14="http://schemas.microsoft.com/office/drawing/2010/main" val="0"/>
                        </a:ext>
                      </a:extLst>
                    </a:blip>
                    <a:stretch>
                      <a:fillRect/>
                    </a:stretch>
                  </pic:blipFill>
                  <pic:spPr>
                    <a:xfrm>
                      <a:off x="0" y="0"/>
                      <a:ext cx="6806565" cy="2644140"/>
                    </a:xfrm>
                    <a:prstGeom prst="rect">
                      <a:avLst/>
                    </a:prstGeom>
                  </pic:spPr>
                </pic:pic>
              </a:graphicData>
            </a:graphic>
            <wp14:sizeRelH relativeFrom="page">
              <wp14:pctWidth>0</wp14:pctWidth>
            </wp14:sizeRelH>
            <wp14:sizeRelV relativeFrom="page">
              <wp14:pctHeight>0</wp14:pctHeight>
            </wp14:sizeRelV>
          </wp:anchor>
        </w:drawing>
      </w:r>
      <w:r>
        <w:t>Emerging from the iterative consultation process was a clear vision for health practitioner pain management education in Australia:</w:t>
      </w:r>
    </w:p>
    <w:p w14:paraId="360B8825" w14:textId="2E5D7F4E" w:rsidR="009352F0" w:rsidRDefault="00587422" w:rsidP="00587422">
      <w:pPr>
        <w:pStyle w:val="Normalbold"/>
        <w:rPr>
          <w:rFonts w:ascii="Arial-BoldItalicMT"/>
          <w:sz w:val="26"/>
        </w:rPr>
      </w:pPr>
      <w:r>
        <w:rPr>
          <w:noProof/>
        </w:rPr>
        <w:t xml:space="preserve"> </w:t>
      </w:r>
      <w:r w:rsidR="009352F0" w:rsidRPr="00572D3F">
        <w:t>Stakeholders called for consistency and a ‘common language and understanding’ across health disciplines.</w:t>
      </w:r>
    </w:p>
    <w:p w14:paraId="17BED2A0" w14:textId="7BC6199A" w:rsidR="00751794" w:rsidRDefault="003E124B" w:rsidP="00963E7A">
      <w:r>
        <w:t>This common understanding will be supported by the set of shared values and principles developed and refined through the iterative consultation process:</w:t>
      </w:r>
    </w:p>
    <w:p w14:paraId="0EA3040B" w14:textId="3C491A8C" w:rsidR="00587422" w:rsidRDefault="00587422">
      <w:pPr>
        <w:spacing w:after="0"/>
      </w:pPr>
      <w:r>
        <w:br w:type="page"/>
      </w:r>
    </w:p>
    <w:p w14:paraId="5B8C3D2E" w14:textId="04DF2A29" w:rsidR="00751794" w:rsidRDefault="00587422" w:rsidP="00963E7A">
      <w:r>
        <w:rPr>
          <w:noProof/>
        </w:rPr>
        <w:lastRenderedPageBreak/>
        <w:drawing>
          <wp:anchor distT="0" distB="0" distL="114300" distR="114300" simplePos="0" relativeHeight="487687168" behindDoc="0" locked="0" layoutInCell="1" allowOverlap="1" wp14:anchorId="750FCA82" wp14:editId="2BD16E7B">
            <wp:simplePos x="0" y="0"/>
            <wp:positionH relativeFrom="margin">
              <wp:posOffset>-277495</wp:posOffset>
            </wp:positionH>
            <wp:positionV relativeFrom="paragraph">
              <wp:posOffset>-438785</wp:posOffset>
            </wp:positionV>
            <wp:extent cx="6522720" cy="5831840"/>
            <wp:effectExtent l="0" t="0" r="5080" b="0"/>
            <wp:wrapTopAndBottom/>
            <wp:docPr id="16329401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940136" name="Picture 1632940136"/>
                    <pic:cNvPicPr/>
                  </pic:nvPicPr>
                  <pic:blipFill>
                    <a:blip r:embed="rId16">
                      <a:extLst>
                        <a:ext uri="{28A0092B-C50C-407E-A947-70E740481C1C}">
                          <a14:useLocalDpi xmlns:a14="http://schemas.microsoft.com/office/drawing/2010/main" val="0"/>
                        </a:ext>
                      </a:extLst>
                    </a:blip>
                    <a:stretch>
                      <a:fillRect/>
                    </a:stretch>
                  </pic:blipFill>
                  <pic:spPr>
                    <a:xfrm>
                      <a:off x="0" y="0"/>
                      <a:ext cx="6522720" cy="5831840"/>
                    </a:xfrm>
                    <a:prstGeom prst="rect">
                      <a:avLst/>
                    </a:prstGeom>
                  </pic:spPr>
                </pic:pic>
              </a:graphicData>
            </a:graphic>
            <wp14:sizeRelH relativeFrom="page">
              <wp14:pctWidth>0</wp14:pctWidth>
            </wp14:sizeRelH>
            <wp14:sizeRelV relativeFrom="page">
              <wp14:pctHeight>0</wp14:pctHeight>
            </wp14:sizeRelV>
          </wp:anchor>
        </w:drawing>
      </w:r>
    </w:p>
    <w:p w14:paraId="25DD506D" w14:textId="70D57F46" w:rsidR="00751794" w:rsidRDefault="003E124B" w:rsidP="00963E7A">
      <w:pPr>
        <w:pStyle w:val="Normalbold"/>
      </w:pPr>
      <w:r>
        <w:t>The principles are designed to guide those developing and implementing pain management education, to ensure initiatives are successful, address areas of need, and have maximum impact.</w:t>
      </w:r>
    </w:p>
    <w:p w14:paraId="36633B51" w14:textId="3FD15EC8" w:rsidR="00751794" w:rsidRDefault="003E124B" w:rsidP="00963E7A">
      <w:r>
        <w:t>This strategy document unpacks each of the principles, shining a spotlight on issues emerging from the literature and stakeholder discussions, providing a way forward.</w:t>
      </w:r>
    </w:p>
    <w:p w14:paraId="17E7647A" w14:textId="75CB06C1" w:rsidR="00751794" w:rsidRDefault="003E124B" w:rsidP="00963E7A">
      <w:pPr>
        <w:pStyle w:val="Normalbold"/>
      </w:pPr>
      <w:r>
        <w:t xml:space="preserve">Implementation of the strategy has been </w:t>
      </w:r>
      <w:proofErr w:type="spellStart"/>
      <w:r>
        <w:t>prioritised</w:t>
      </w:r>
      <w:proofErr w:type="spellEnd"/>
      <w:r>
        <w:t xml:space="preserve"> through five key goals which form the basis of the strategy’s ‘implementation plan’.</w:t>
      </w:r>
    </w:p>
    <w:p w14:paraId="7372BC0B" w14:textId="467183C5" w:rsidR="009352F0" w:rsidRDefault="003E124B" w:rsidP="00963E7A">
      <w:r>
        <w:t>While each goal can be viewed as a potentially stand-alone body of work, it is important to note that the success</w:t>
      </w:r>
      <w:r>
        <w:rPr>
          <w:spacing w:val="80"/>
        </w:rPr>
        <w:t xml:space="preserve"> </w:t>
      </w:r>
      <w:r>
        <w:t>of goal four will be supported by goals one to three being in place. The need to progress goals one and two</w:t>
      </w:r>
      <w:r w:rsidR="00572D3F">
        <w:t xml:space="preserve"> </w:t>
      </w:r>
      <w:r>
        <w:t xml:space="preserve">is therefore a priority if transformative change is to occur across the entry-to-practice space in a timely way. Fortunately, there is already a body of work emerging from the concurrent </w:t>
      </w:r>
      <w:r>
        <w:rPr>
          <w:i/>
        </w:rPr>
        <w:t xml:space="preserve">Health Professional Pain Management </w:t>
      </w:r>
      <w:r>
        <w:rPr>
          <w:i/>
        </w:rPr>
        <w:lastRenderedPageBreak/>
        <w:t xml:space="preserve">Education and Training Project </w:t>
      </w:r>
      <w:r>
        <w:t>(which has a resource-development focus), that will support the achievement of goal three. This project is discussed later.</w:t>
      </w:r>
    </w:p>
    <w:p w14:paraId="4F773C2F" w14:textId="7FE01CF4" w:rsidR="00751794" w:rsidRDefault="00587422" w:rsidP="00963E7A">
      <w:r>
        <w:rPr>
          <w:noProof/>
        </w:rPr>
        <w:drawing>
          <wp:anchor distT="0" distB="0" distL="114300" distR="114300" simplePos="0" relativeHeight="487689216" behindDoc="0" locked="0" layoutInCell="1" allowOverlap="1" wp14:anchorId="62F1D846" wp14:editId="323807D4">
            <wp:simplePos x="0" y="0"/>
            <wp:positionH relativeFrom="column">
              <wp:posOffset>-263162</wp:posOffset>
            </wp:positionH>
            <wp:positionV relativeFrom="paragraph">
              <wp:posOffset>3933008</wp:posOffset>
            </wp:positionV>
            <wp:extent cx="6728460" cy="2104390"/>
            <wp:effectExtent l="0" t="0" r="2540" b="3810"/>
            <wp:wrapTopAndBottom/>
            <wp:docPr id="6732328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232849" name="Picture 673232849"/>
                    <pic:cNvPicPr/>
                  </pic:nvPicPr>
                  <pic:blipFill>
                    <a:blip r:embed="rId17">
                      <a:extLst>
                        <a:ext uri="{28A0092B-C50C-407E-A947-70E740481C1C}">
                          <a14:useLocalDpi xmlns:a14="http://schemas.microsoft.com/office/drawing/2010/main" val="0"/>
                        </a:ext>
                      </a:extLst>
                    </a:blip>
                    <a:stretch>
                      <a:fillRect/>
                    </a:stretch>
                  </pic:blipFill>
                  <pic:spPr>
                    <a:xfrm>
                      <a:off x="0" y="0"/>
                      <a:ext cx="6728460" cy="21043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88192" behindDoc="0" locked="0" layoutInCell="1" allowOverlap="1" wp14:anchorId="5A437061" wp14:editId="1C884126">
            <wp:simplePos x="0" y="0"/>
            <wp:positionH relativeFrom="margin">
              <wp:posOffset>-348615</wp:posOffset>
            </wp:positionH>
            <wp:positionV relativeFrom="paragraph">
              <wp:posOffset>-670923</wp:posOffset>
            </wp:positionV>
            <wp:extent cx="6908800" cy="3802743"/>
            <wp:effectExtent l="0" t="0" r="0" b="0"/>
            <wp:wrapTopAndBottom/>
            <wp:docPr id="7237769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6979" name="Picture 723776979"/>
                    <pic:cNvPicPr/>
                  </pic:nvPicPr>
                  <pic:blipFill>
                    <a:blip r:embed="rId18">
                      <a:extLst>
                        <a:ext uri="{28A0092B-C50C-407E-A947-70E740481C1C}">
                          <a14:useLocalDpi xmlns:a14="http://schemas.microsoft.com/office/drawing/2010/main" val="0"/>
                        </a:ext>
                      </a:extLst>
                    </a:blip>
                    <a:stretch>
                      <a:fillRect/>
                    </a:stretch>
                  </pic:blipFill>
                  <pic:spPr>
                    <a:xfrm>
                      <a:off x="0" y="0"/>
                      <a:ext cx="6908800" cy="3802743"/>
                    </a:xfrm>
                    <a:prstGeom prst="rect">
                      <a:avLst/>
                    </a:prstGeom>
                  </pic:spPr>
                </pic:pic>
              </a:graphicData>
            </a:graphic>
            <wp14:sizeRelH relativeFrom="page">
              <wp14:pctWidth>0</wp14:pctWidth>
            </wp14:sizeRelH>
            <wp14:sizeRelV relativeFrom="page">
              <wp14:pctHeight>0</wp14:pctHeight>
            </wp14:sizeRelV>
          </wp:anchor>
        </w:drawing>
      </w:r>
      <w:r>
        <w:t xml:space="preserve">To provide clear direction </w:t>
      </w:r>
      <w:proofErr w:type="gramStart"/>
      <w:r>
        <w:t>with regard to</w:t>
      </w:r>
      <w:proofErr w:type="gramEnd"/>
      <w:r>
        <w:t xml:space="preserve"> the recommended actions needed to achieve each of the goals, and to highlight key considerations, a detailed implementation plan has been developed.</w:t>
      </w:r>
    </w:p>
    <w:p w14:paraId="14235E95" w14:textId="3C2F5BC3" w:rsidR="00751794" w:rsidRDefault="00751794" w:rsidP="00963E7A"/>
    <w:p w14:paraId="2BF028A9" w14:textId="77777777" w:rsidR="00751794" w:rsidRDefault="003E124B" w:rsidP="00963E7A">
      <w:r>
        <w:t>The</w:t>
      </w:r>
      <w:r>
        <w:rPr>
          <w:spacing w:val="5"/>
        </w:rPr>
        <w:t xml:space="preserve"> </w:t>
      </w:r>
      <w:r>
        <w:t>activities</w:t>
      </w:r>
      <w:r>
        <w:rPr>
          <w:spacing w:val="7"/>
        </w:rPr>
        <w:t xml:space="preserve"> </w:t>
      </w:r>
      <w:r>
        <w:t>and</w:t>
      </w:r>
      <w:r>
        <w:rPr>
          <w:spacing w:val="7"/>
        </w:rPr>
        <w:t xml:space="preserve"> </w:t>
      </w:r>
      <w:r>
        <w:t>considerations</w:t>
      </w:r>
      <w:r>
        <w:rPr>
          <w:spacing w:val="7"/>
        </w:rPr>
        <w:t xml:space="preserve"> </w:t>
      </w:r>
      <w:r>
        <w:t>outlined</w:t>
      </w:r>
      <w:r>
        <w:rPr>
          <w:spacing w:val="7"/>
        </w:rPr>
        <w:t xml:space="preserve"> </w:t>
      </w:r>
      <w:r>
        <w:t>in</w:t>
      </w:r>
      <w:r>
        <w:rPr>
          <w:spacing w:val="7"/>
        </w:rPr>
        <w:t xml:space="preserve"> </w:t>
      </w:r>
      <w:r>
        <w:t>the</w:t>
      </w:r>
      <w:r>
        <w:rPr>
          <w:spacing w:val="7"/>
        </w:rPr>
        <w:t xml:space="preserve"> </w:t>
      </w:r>
      <w:r>
        <w:t>implementation</w:t>
      </w:r>
      <w:r>
        <w:rPr>
          <w:spacing w:val="8"/>
        </w:rPr>
        <w:t xml:space="preserve"> </w:t>
      </w:r>
      <w:r>
        <w:t>plan</w:t>
      </w:r>
      <w:r>
        <w:rPr>
          <w:spacing w:val="7"/>
        </w:rPr>
        <w:t xml:space="preserve"> </w:t>
      </w:r>
      <w:r>
        <w:t>can</w:t>
      </w:r>
      <w:r>
        <w:rPr>
          <w:spacing w:val="7"/>
        </w:rPr>
        <w:t xml:space="preserve"> </w:t>
      </w:r>
      <w:r>
        <w:t>be</w:t>
      </w:r>
      <w:r>
        <w:rPr>
          <w:spacing w:val="7"/>
        </w:rPr>
        <w:t xml:space="preserve"> </w:t>
      </w:r>
      <w:r>
        <w:t>viewed</w:t>
      </w:r>
      <w:r>
        <w:rPr>
          <w:spacing w:val="7"/>
        </w:rPr>
        <w:t xml:space="preserve"> </w:t>
      </w:r>
      <w:r>
        <w:t>on</w:t>
      </w:r>
      <w:r>
        <w:rPr>
          <w:spacing w:val="7"/>
        </w:rPr>
        <w:t xml:space="preserve"> </w:t>
      </w:r>
      <w:r>
        <w:t>pages</w:t>
      </w:r>
      <w:r>
        <w:rPr>
          <w:spacing w:val="7"/>
        </w:rPr>
        <w:t xml:space="preserve"> </w:t>
      </w:r>
      <w:r>
        <w:t>46</w:t>
      </w:r>
      <w:r>
        <w:rPr>
          <w:spacing w:val="7"/>
        </w:rPr>
        <w:t xml:space="preserve"> </w:t>
      </w:r>
      <w:r>
        <w:t>-</w:t>
      </w:r>
      <w:r>
        <w:rPr>
          <w:spacing w:val="8"/>
        </w:rPr>
        <w:t xml:space="preserve"> </w:t>
      </w:r>
      <w:r>
        <w:rPr>
          <w:spacing w:val="-5"/>
        </w:rPr>
        <w:t>51.</w:t>
      </w:r>
    </w:p>
    <w:p w14:paraId="13A4F293" w14:textId="77777777" w:rsidR="009352F0" w:rsidRDefault="009352F0" w:rsidP="00963E7A">
      <w:r>
        <w:br w:type="page"/>
      </w:r>
    </w:p>
    <w:p w14:paraId="1582E231" w14:textId="5F15FA49" w:rsidR="00751794" w:rsidRDefault="008D1A37" w:rsidP="008D1A37">
      <w:pPr>
        <w:pStyle w:val="Style1"/>
      </w:pPr>
      <w:r>
        <w:lastRenderedPageBreak/>
        <w:t>Key</w:t>
      </w:r>
      <w:r>
        <w:rPr>
          <w:spacing w:val="16"/>
        </w:rPr>
        <w:t xml:space="preserve"> </w:t>
      </w:r>
      <w:r>
        <w:t>messages</w:t>
      </w:r>
    </w:p>
    <w:p w14:paraId="4F05D465" w14:textId="77777777" w:rsidR="009352F0" w:rsidRPr="009352F0" w:rsidRDefault="003E124B" w:rsidP="00963E7A">
      <w:r w:rsidRPr="009352F0">
        <w:t>Underpinning this national strategy is the strong belief in the power of education to effect change. Education initiatives that are: informed by consumers, grounded in best-practice, well-constructed and resourced, relevant to the context of care, accessible for all health workers, and facilitated by skilled educators have the power to change practice and improve health outcomes in the community.</w:t>
      </w:r>
    </w:p>
    <w:p w14:paraId="0E81FC40" w14:textId="36114160" w:rsidR="00751794" w:rsidRDefault="003E124B" w:rsidP="00963E7A">
      <w:r>
        <w:t>The strategy supports the use of contemporary teaching and learning methods that are applied to practice, incorporate interprofessional dimensions, and are aimed at achieving optimum learning outcomes. Achieving systems-level outcomes that lead to deep and sustainable changes in the way in which health practitioners view, approach and manage pain, requires the application of strategies that are designed to foster inclusion, buy-in and commitment at all levels. It is only through working in true partnership with our communities that we will achieve education solutions that improve the lives of Australians living with pain. This is particularly true when it comes</w:t>
      </w:r>
    </w:p>
    <w:p w14:paraId="2BB6E9FC" w14:textId="77777777" w:rsidR="00751794" w:rsidRDefault="003E124B" w:rsidP="00963E7A">
      <w:r>
        <w:t>to priority populations such as</w:t>
      </w:r>
      <w:r>
        <w:rPr>
          <w:spacing w:val="-1"/>
        </w:rPr>
        <w:t xml:space="preserve"> </w:t>
      </w:r>
      <w:r>
        <w:t>Aboriginal and Torres Strait Islander peoples, culturally and linguistically diverse communities, people in the aged care and disability sectors and children and young people.</w:t>
      </w:r>
    </w:p>
    <w:p w14:paraId="233B2E02" w14:textId="77777777" w:rsidR="00751794" w:rsidRDefault="003E124B" w:rsidP="00963E7A">
      <w:r>
        <w:t>Australia has a rich tapestry of cultures which is challenging when it comes to designing education that will benefit the whole population. There may be limited awareness of the varied cultural perspectives, beliefs and practices related to pain and pain management amongst culturally and linguistically diverse communities. Engaging directly with these communities in the design and development of education solutions will provide the best opportunity of improving health outcomes.</w:t>
      </w:r>
    </w:p>
    <w:p w14:paraId="3060C4D1" w14:textId="77777777" w:rsidR="00751794" w:rsidRDefault="003E124B" w:rsidP="00963E7A">
      <w:r>
        <w:t>Lastly, throughout the development of this strategy, it was apparent that there is a clear and urgent need to inform quality pain management and pain management education.</w:t>
      </w:r>
    </w:p>
    <w:p w14:paraId="2D024CE0" w14:textId="77777777" w:rsidR="009352F0" w:rsidRDefault="009352F0" w:rsidP="00963E7A">
      <w:r>
        <w:br w:type="page"/>
      </w:r>
    </w:p>
    <w:p w14:paraId="3DBBF7E9" w14:textId="77777777" w:rsidR="00751794" w:rsidRPr="00707BA5" w:rsidRDefault="003E124B" w:rsidP="00963E7A">
      <w:pPr>
        <w:pStyle w:val="mainheading"/>
      </w:pPr>
      <w:bookmarkStart w:id="16" w:name="The_burden_and_impact_of_pain"/>
      <w:bookmarkStart w:id="17" w:name="_bookmark3"/>
      <w:bookmarkStart w:id="18" w:name="_Toc144197725"/>
      <w:bookmarkStart w:id="19" w:name="_Toc144198051"/>
      <w:bookmarkEnd w:id="16"/>
      <w:bookmarkEnd w:id="17"/>
      <w:r w:rsidRPr="00707BA5">
        <w:lastRenderedPageBreak/>
        <w:t>The burden and impact of pain</w:t>
      </w:r>
      <w:bookmarkEnd w:id="18"/>
      <w:bookmarkEnd w:id="19"/>
    </w:p>
    <w:p w14:paraId="4C4BE69F" w14:textId="77777777" w:rsidR="009352F0" w:rsidRDefault="009352F0" w:rsidP="00963E7A">
      <w:r>
        <w:br w:type="page"/>
      </w:r>
    </w:p>
    <w:p w14:paraId="6C1B1C44" w14:textId="77777777" w:rsidR="00751794" w:rsidRDefault="003E124B" w:rsidP="00963E7A">
      <w:pPr>
        <w:pStyle w:val="Normalbold"/>
      </w:pPr>
      <w:bookmarkStart w:id="20" w:name="_bookmark4"/>
      <w:bookmarkEnd w:id="20"/>
      <w:r>
        <w:lastRenderedPageBreak/>
        <w:t>Globally, there is a crisis in pain care with a disproportionate burden falling onto those in lower socio- economic groups.</w:t>
      </w:r>
    </w:p>
    <w:p w14:paraId="671849A6" w14:textId="77777777" w:rsidR="00751794" w:rsidRDefault="003E124B" w:rsidP="00963E7A">
      <w:r>
        <w:t>Pain</w:t>
      </w:r>
      <w:r>
        <w:rPr>
          <w:spacing w:val="15"/>
        </w:rPr>
        <w:t xml:space="preserve"> </w:t>
      </w:r>
      <w:r>
        <w:t>continues</w:t>
      </w:r>
      <w:r>
        <w:rPr>
          <w:spacing w:val="15"/>
        </w:rPr>
        <w:t xml:space="preserve"> </w:t>
      </w:r>
      <w:r>
        <w:t>to</w:t>
      </w:r>
      <w:r>
        <w:rPr>
          <w:spacing w:val="15"/>
        </w:rPr>
        <w:t xml:space="preserve"> </w:t>
      </w:r>
      <w:r>
        <w:t>be</w:t>
      </w:r>
      <w:r>
        <w:rPr>
          <w:spacing w:val="15"/>
        </w:rPr>
        <w:t xml:space="preserve"> </w:t>
      </w:r>
      <w:r>
        <w:t>poorly</w:t>
      </w:r>
      <w:r>
        <w:rPr>
          <w:spacing w:val="15"/>
        </w:rPr>
        <w:t xml:space="preserve"> </w:t>
      </w:r>
      <w:r>
        <w:t>managed</w:t>
      </w:r>
      <w:r>
        <w:rPr>
          <w:spacing w:val="15"/>
        </w:rPr>
        <w:t xml:space="preserve"> </w:t>
      </w:r>
      <w:r>
        <w:t>globally. The</w:t>
      </w:r>
      <w:r>
        <w:rPr>
          <w:spacing w:val="15"/>
        </w:rPr>
        <w:t xml:space="preserve"> </w:t>
      </w:r>
      <w:r>
        <w:t>World</w:t>
      </w:r>
      <w:r>
        <w:rPr>
          <w:spacing w:val="15"/>
        </w:rPr>
        <w:t xml:space="preserve"> </w:t>
      </w:r>
      <w:r>
        <w:t>Health</w:t>
      </w:r>
      <w:r>
        <w:rPr>
          <w:spacing w:val="15"/>
        </w:rPr>
        <w:t xml:space="preserve"> </w:t>
      </w:r>
      <w:proofErr w:type="spellStart"/>
      <w:r>
        <w:t>Organisation</w:t>
      </w:r>
      <w:proofErr w:type="spellEnd"/>
      <w:r>
        <w:rPr>
          <w:spacing w:val="15"/>
        </w:rPr>
        <w:t xml:space="preserve"> </w:t>
      </w:r>
      <w:r>
        <w:t>estimates</w:t>
      </w:r>
      <w:r>
        <w:rPr>
          <w:spacing w:val="15"/>
        </w:rPr>
        <w:t xml:space="preserve"> </w:t>
      </w:r>
      <w:r>
        <w:t>more</w:t>
      </w:r>
      <w:r>
        <w:rPr>
          <w:spacing w:val="15"/>
        </w:rPr>
        <w:t xml:space="preserve"> </w:t>
      </w:r>
      <w:r>
        <w:t>than</w:t>
      </w:r>
      <w:r>
        <w:rPr>
          <w:spacing w:val="15"/>
        </w:rPr>
        <w:t xml:space="preserve"> </w:t>
      </w:r>
      <w:r>
        <w:t>80</w:t>
      </w:r>
      <w:r>
        <w:rPr>
          <w:spacing w:val="15"/>
        </w:rPr>
        <w:t xml:space="preserve"> </w:t>
      </w:r>
      <w:r>
        <w:t>per</w:t>
      </w:r>
      <w:r>
        <w:rPr>
          <w:spacing w:val="15"/>
        </w:rPr>
        <w:t xml:space="preserve"> </w:t>
      </w:r>
      <w:r>
        <w:t xml:space="preserve">cent of the world’s population, mostly in low and middle-income countries, lack access to contemporary pain care </w:t>
      </w:r>
      <w:r>
        <w:rPr>
          <w:position w:val="6"/>
          <w:sz w:val="10"/>
        </w:rPr>
        <w:t>(4-6)</w:t>
      </w:r>
      <w:r>
        <w:t xml:space="preserve">. Countries face challenges implementing reforms </w:t>
      </w:r>
      <w:r>
        <w:rPr>
          <w:position w:val="6"/>
          <w:sz w:val="10"/>
        </w:rPr>
        <w:t>(7)</w:t>
      </w:r>
      <w:r>
        <w:rPr>
          <w:spacing w:val="40"/>
          <w:position w:val="6"/>
          <w:sz w:val="10"/>
        </w:rPr>
        <w:t xml:space="preserve"> </w:t>
      </w:r>
      <w:r>
        <w:t>and in developed countries with few barriers to treatment, attempts over recent decades to improve acute pain management have been less successful than expected.</w:t>
      </w:r>
    </w:p>
    <w:p w14:paraId="29CE4357" w14:textId="77777777" w:rsidR="00751794" w:rsidRDefault="003E124B" w:rsidP="00963E7A">
      <w:r>
        <w:t xml:space="preserve">Chronic pain is a major and increasing cause of morbidity and disability worldwide </w:t>
      </w:r>
      <w:r>
        <w:rPr>
          <w:position w:val="6"/>
          <w:sz w:val="10"/>
        </w:rPr>
        <w:t xml:space="preserve">(13) </w:t>
      </w:r>
      <w:r>
        <w:t xml:space="preserve">(Figure 3). Chronic pain pervades all levels of society, disproportionately affecting those from lower socio-economic backgrounds </w:t>
      </w:r>
      <w:r>
        <w:rPr>
          <w:position w:val="6"/>
          <w:sz w:val="10"/>
        </w:rPr>
        <w:t>(14)</w:t>
      </w:r>
      <w:r>
        <w:t>. It is commonly associated with a wide range of medical conditions, surgery, and injuries although, in some cases, no physical</w:t>
      </w:r>
      <w:r>
        <w:rPr>
          <w:spacing w:val="20"/>
        </w:rPr>
        <w:t xml:space="preserve"> </w:t>
      </w:r>
      <w:r>
        <w:t>cause</w:t>
      </w:r>
      <w:r>
        <w:rPr>
          <w:spacing w:val="20"/>
        </w:rPr>
        <w:t xml:space="preserve"> </w:t>
      </w:r>
      <w:r>
        <w:t>may</w:t>
      </w:r>
      <w:r>
        <w:rPr>
          <w:spacing w:val="20"/>
        </w:rPr>
        <w:t xml:space="preserve"> </w:t>
      </w:r>
      <w:r>
        <w:t>be</w:t>
      </w:r>
      <w:r>
        <w:rPr>
          <w:spacing w:val="20"/>
        </w:rPr>
        <w:t xml:space="preserve"> </w:t>
      </w:r>
      <w:r>
        <w:t>identified</w:t>
      </w:r>
      <w:r>
        <w:rPr>
          <w:spacing w:val="21"/>
        </w:rPr>
        <w:t xml:space="preserve"> </w:t>
      </w:r>
      <w:r>
        <w:rPr>
          <w:position w:val="6"/>
          <w:sz w:val="10"/>
        </w:rPr>
        <w:t>(13)</w:t>
      </w:r>
      <w:r>
        <w:t>.</w:t>
      </w:r>
      <w:r>
        <w:rPr>
          <w:spacing w:val="20"/>
        </w:rPr>
        <w:t xml:space="preserve"> </w:t>
      </w:r>
      <w:r>
        <w:t>Investigations</w:t>
      </w:r>
      <w:r>
        <w:rPr>
          <w:spacing w:val="20"/>
        </w:rPr>
        <w:t xml:space="preserve"> </w:t>
      </w:r>
      <w:r>
        <w:t>into</w:t>
      </w:r>
      <w:r>
        <w:rPr>
          <w:spacing w:val="20"/>
        </w:rPr>
        <w:t xml:space="preserve"> </w:t>
      </w:r>
      <w:r>
        <w:t>the</w:t>
      </w:r>
      <w:r>
        <w:rPr>
          <w:spacing w:val="20"/>
        </w:rPr>
        <w:t xml:space="preserve"> </w:t>
      </w:r>
      <w:r>
        <w:t>mechanisms</w:t>
      </w:r>
      <w:r>
        <w:rPr>
          <w:spacing w:val="20"/>
        </w:rPr>
        <w:t xml:space="preserve"> </w:t>
      </w:r>
      <w:r>
        <w:t>underpinning</w:t>
      </w:r>
      <w:r>
        <w:rPr>
          <w:spacing w:val="20"/>
        </w:rPr>
        <w:t xml:space="preserve"> </w:t>
      </w:r>
      <w:r>
        <w:t>the</w:t>
      </w:r>
      <w:r>
        <w:rPr>
          <w:spacing w:val="20"/>
        </w:rPr>
        <w:t xml:space="preserve"> </w:t>
      </w:r>
      <w:r>
        <w:t>transition</w:t>
      </w:r>
      <w:r>
        <w:rPr>
          <w:spacing w:val="20"/>
        </w:rPr>
        <w:t xml:space="preserve"> </w:t>
      </w:r>
      <w:r>
        <w:t>from</w:t>
      </w:r>
      <w:r>
        <w:rPr>
          <w:spacing w:val="20"/>
        </w:rPr>
        <w:t xml:space="preserve"> </w:t>
      </w:r>
      <w:r>
        <w:t xml:space="preserve">acute to chronic pain are incomplete and the distinction between them imprecise, remaining time-based rather than </w:t>
      </w:r>
      <w:r>
        <w:rPr>
          <w:position w:val="-5"/>
        </w:rPr>
        <w:t xml:space="preserve">mechanistic </w:t>
      </w:r>
      <w:r>
        <w:rPr>
          <w:sz w:val="10"/>
        </w:rPr>
        <w:t>(9, 11, 12, 15, 16)</w:t>
      </w:r>
      <w:r>
        <w:rPr>
          <w:position w:val="-5"/>
        </w:rPr>
        <w:t>.</w:t>
      </w:r>
    </w:p>
    <w:p w14:paraId="68FA38DE" w14:textId="7DFDB2E4" w:rsidR="00751794" w:rsidRDefault="00B8693A" w:rsidP="00963E7A">
      <w:r>
        <w:rPr>
          <w:noProof/>
        </w:rPr>
        <w:drawing>
          <wp:inline distT="0" distB="0" distL="0" distR="0" wp14:anchorId="08C4C9F2" wp14:editId="0E0C4B4A">
            <wp:extent cx="6195060" cy="2148840"/>
            <wp:effectExtent l="0" t="0" r="2540" b="0"/>
            <wp:docPr id="7546853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85330" name="Picture 754685330"/>
                    <pic:cNvPicPr/>
                  </pic:nvPicPr>
                  <pic:blipFill>
                    <a:blip r:embed="rId19">
                      <a:extLst>
                        <a:ext uri="{28A0092B-C50C-407E-A947-70E740481C1C}">
                          <a14:useLocalDpi xmlns:a14="http://schemas.microsoft.com/office/drawing/2010/main" val="0"/>
                        </a:ext>
                      </a:extLst>
                    </a:blip>
                    <a:stretch>
                      <a:fillRect/>
                    </a:stretch>
                  </pic:blipFill>
                  <pic:spPr>
                    <a:xfrm>
                      <a:off x="0" y="0"/>
                      <a:ext cx="6195060" cy="2148840"/>
                    </a:xfrm>
                    <a:prstGeom prst="rect">
                      <a:avLst/>
                    </a:prstGeom>
                  </pic:spPr>
                </pic:pic>
              </a:graphicData>
            </a:graphic>
          </wp:inline>
        </w:drawing>
      </w:r>
    </w:p>
    <w:p w14:paraId="2E303905" w14:textId="08B102D8" w:rsidR="00751794" w:rsidRPr="00B8693A" w:rsidRDefault="003E124B" w:rsidP="00EF4998">
      <w:pPr>
        <w:pStyle w:val="Figure"/>
        <w:rPr>
          <w:sz w:val="9"/>
        </w:rPr>
      </w:pPr>
      <w:bookmarkStart w:id="21" w:name="_Toc144198398"/>
      <w:r>
        <w:t xml:space="preserve">Figure 3: The International Association for the Study of Pain definition of chronic </w:t>
      </w:r>
      <w:proofErr w:type="gramStart"/>
      <w:r>
        <w:t>pain</w:t>
      </w:r>
      <w:r>
        <w:rPr>
          <w:position w:val="5"/>
          <w:sz w:val="9"/>
        </w:rPr>
        <w:t>(</w:t>
      </w:r>
      <w:proofErr w:type="gramEnd"/>
      <w:r>
        <w:rPr>
          <w:position w:val="5"/>
          <w:sz w:val="9"/>
        </w:rPr>
        <w:t>13)</w:t>
      </w:r>
      <w:bookmarkEnd w:id="21"/>
    </w:p>
    <w:p w14:paraId="0B084B83" w14:textId="77777777" w:rsidR="00751794" w:rsidRDefault="003E124B" w:rsidP="00963E7A">
      <w:r>
        <w:t xml:space="preserve">The Global Burden of Diseases Study 2019 </w:t>
      </w:r>
      <w:r>
        <w:rPr>
          <w:position w:val="6"/>
          <w:sz w:val="10"/>
        </w:rPr>
        <w:t>(17)</w:t>
      </w:r>
      <w:r>
        <w:rPr>
          <w:spacing w:val="40"/>
          <w:position w:val="6"/>
          <w:sz w:val="10"/>
        </w:rPr>
        <w:t xml:space="preserve"> </w:t>
      </w:r>
      <w:r>
        <w:t>reported that musculoskeletal disorders (rheumatoid arthritis, osteoarthritis,</w:t>
      </w:r>
      <w:r>
        <w:rPr>
          <w:spacing w:val="16"/>
        </w:rPr>
        <w:t xml:space="preserve"> </w:t>
      </w:r>
      <w:r>
        <w:t>low</w:t>
      </w:r>
      <w:r>
        <w:rPr>
          <w:spacing w:val="16"/>
        </w:rPr>
        <w:t xml:space="preserve"> </w:t>
      </w:r>
      <w:r>
        <w:t>back</w:t>
      </w:r>
      <w:r>
        <w:rPr>
          <w:spacing w:val="16"/>
        </w:rPr>
        <w:t xml:space="preserve"> </w:t>
      </w:r>
      <w:r>
        <w:t>pain,</w:t>
      </w:r>
      <w:r>
        <w:rPr>
          <w:spacing w:val="16"/>
        </w:rPr>
        <w:t xml:space="preserve"> </w:t>
      </w:r>
      <w:r>
        <w:t>neck</w:t>
      </w:r>
      <w:r>
        <w:rPr>
          <w:spacing w:val="16"/>
        </w:rPr>
        <w:t xml:space="preserve"> </w:t>
      </w:r>
      <w:r>
        <w:t>pain,</w:t>
      </w:r>
      <w:r>
        <w:rPr>
          <w:spacing w:val="16"/>
        </w:rPr>
        <w:t xml:space="preserve"> </w:t>
      </w:r>
      <w:r>
        <w:t>gout,</w:t>
      </w:r>
      <w:r>
        <w:rPr>
          <w:spacing w:val="16"/>
        </w:rPr>
        <w:t xml:space="preserve"> </w:t>
      </w:r>
      <w:r>
        <w:t>and</w:t>
      </w:r>
      <w:r>
        <w:rPr>
          <w:spacing w:val="16"/>
        </w:rPr>
        <w:t xml:space="preserve"> </w:t>
      </w:r>
      <w:r>
        <w:t>all</w:t>
      </w:r>
      <w:r>
        <w:rPr>
          <w:spacing w:val="16"/>
        </w:rPr>
        <w:t xml:space="preserve"> </w:t>
      </w:r>
      <w:r>
        <w:t>others)</w:t>
      </w:r>
      <w:r>
        <w:rPr>
          <w:spacing w:val="16"/>
        </w:rPr>
        <w:t xml:space="preserve"> </w:t>
      </w:r>
      <w:r>
        <w:t>alone</w:t>
      </w:r>
      <w:r>
        <w:rPr>
          <w:spacing w:val="16"/>
        </w:rPr>
        <w:t xml:space="preserve"> </w:t>
      </w:r>
      <w:r>
        <w:t>were</w:t>
      </w:r>
      <w:r>
        <w:rPr>
          <w:spacing w:val="16"/>
        </w:rPr>
        <w:t xml:space="preserve"> </w:t>
      </w:r>
      <w:r>
        <w:t>responsible</w:t>
      </w:r>
      <w:r>
        <w:rPr>
          <w:spacing w:val="16"/>
        </w:rPr>
        <w:t xml:space="preserve"> </w:t>
      </w:r>
      <w:r>
        <w:t>for</w:t>
      </w:r>
      <w:r>
        <w:rPr>
          <w:spacing w:val="16"/>
        </w:rPr>
        <w:t xml:space="preserve"> </w:t>
      </w:r>
      <w:r>
        <w:t>5·9%</w:t>
      </w:r>
      <w:r>
        <w:rPr>
          <w:spacing w:val="16"/>
        </w:rPr>
        <w:t xml:space="preserve"> </w:t>
      </w:r>
      <w:r>
        <w:t>(4·6–7·3)</w:t>
      </w:r>
      <w:r>
        <w:rPr>
          <w:spacing w:val="16"/>
        </w:rPr>
        <w:t xml:space="preserve"> </w:t>
      </w:r>
      <w:r>
        <w:t>of</w:t>
      </w:r>
      <w:r>
        <w:rPr>
          <w:spacing w:val="16"/>
        </w:rPr>
        <w:t xml:space="preserve"> </w:t>
      </w:r>
      <w:r>
        <w:t>the total</w:t>
      </w:r>
      <w:r>
        <w:rPr>
          <w:spacing w:val="22"/>
        </w:rPr>
        <w:t xml:space="preserve"> </w:t>
      </w:r>
      <w:r>
        <w:t>age-</w:t>
      </w:r>
      <w:proofErr w:type="spellStart"/>
      <w:r>
        <w:t>standardised</w:t>
      </w:r>
      <w:proofErr w:type="spellEnd"/>
      <w:r>
        <w:rPr>
          <w:spacing w:val="22"/>
        </w:rPr>
        <w:t xml:space="preserve"> </w:t>
      </w:r>
      <w:r>
        <w:t>disability-adjusted</w:t>
      </w:r>
      <w:r>
        <w:rPr>
          <w:spacing w:val="22"/>
        </w:rPr>
        <w:t xml:space="preserve"> </w:t>
      </w:r>
      <w:r>
        <w:t>life-years</w:t>
      </w:r>
      <w:r>
        <w:rPr>
          <w:spacing w:val="22"/>
        </w:rPr>
        <w:t xml:space="preserve"> </w:t>
      </w:r>
      <w:r>
        <w:t>(DALYs)</w:t>
      </w:r>
      <w:r>
        <w:rPr>
          <w:spacing w:val="22"/>
        </w:rPr>
        <w:t xml:space="preserve"> </w:t>
      </w:r>
      <w:r>
        <w:t>in</w:t>
      </w:r>
      <w:r>
        <w:rPr>
          <w:spacing w:val="22"/>
        </w:rPr>
        <w:t xml:space="preserve"> </w:t>
      </w:r>
      <w:r>
        <w:t>2019,</w:t>
      </w:r>
      <w:r>
        <w:rPr>
          <w:spacing w:val="22"/>
        </w:rPr>
        <w:t xml:space="preserve"> </w:t>
      </w:r>
      <w:r>
        <w:t>of</w:t>
      </w:r>
      <w:r>
        <w:rPr>
          <w:spacing w:val="22"/>
        </w:rPr>
        <w:t xml:space="preserve"> </w:t>
      </w:r>
      <w:r>
        <w:t>which</w:t>
      </w:r>
      <w:r>
        <w:rPr>
          <w:spacing w:val="22"/>
        </w:rPr>
        <w:t xml:space="preserve"> </w:t>
      </w:r>
      <w:r>
        <w:t>98·1%</w:t>
      </w:r>
      <w:r>
        <w:rPr>
          <w:spacing w:val="22"/>
        </w:rPr>
        <w:t xml:space="preserve"> </w:t>
      </w:r>
      <w:r>
        <w:t>(97·3–98·7)</w:t>
      </w:r>
      <w:r>
        <w:rPr>
          <w:spacing w:val="22"/>
        </w:rPr>
        <w:t xml:space="preserve"> </w:t>
      </w:r>
      <w:r>
        <w:t>were</w:t>
      </w:r>
      <w:r>
        <w:rPr>
          <w:spacing w:val="22"/>
        </w:rPr>
        <w:t xml:space="preserve"> </w:t>
      </w:r>
      <w:r>
        <w:t>years lived with disability (YLDs), equating 150 million (95% UI 109–198) DALYs</w:t>
      </w:r>
      <w:r>
        <w:rPr>
          <w:spacing w:val="-9"/>
        </w:rPr>
        <w:t xml:space="preserve"> </w:t>
      </w:r>
      <w:r>
        <w:rPr>
          <w:position w:val="6"/>
          <w:sz w:val="10"/>
        </w:rPr>
        <w:t>(18)</w:t>
      </w:r>
      <w:r>
        <w:t xml:space="preserve">. In addition, headache disorders (migraine, tension-type </w:t>
      </w:r>
      <w:proofErr w:type="gramStart"/>
      <w:r>
        <w:t>headache</w:t>
      </w:r>
      <w:proofErr w:type="gramEnd"/>
      <w:r>
        <w:t xml:space="preserve"> and medication-overuse headache predominantly) were responsible for another 46·6 million (95% UI 9·77–100) YLDs in 2019 </w:t>
      </w:r>
      <w:r>
        <w:rPr>
          <w:position w:val="6"/>
          <w:sz w:val="10"/>
        </w:rPr>
        <w:t>(19)</w:t>
      </w:r>
      <w:r>
        <w:t xml:space="preserve">. All other pain-related disorders add to this total albeit to lesser </w:t>
      </w:r>
      <w:r>
        <w:rPr>
          <w:spacing w:val="-2"/>
        </w:rPr>
        <w:t>degrees.</w:t>
      </w:r>
    </w:p>
    <w:p w14:paraId="58459A22" w14:textId="77777777" w:rsidR="00751794" w:rsidRDefault="003E124B" w:rsidP="00963E7A">
      <w:r>
        <w:t>Low</w:t>
      </w:r>
      <w:r>
        <w:rPr>
          <w:spacing w:val="18"/>
        </w:rPr>
        <w:t xml:space="preserve"> </w:t>
      </w:r>
      <w:r>
        <w:t>back</w:t>
      </w:r>
      <w:r>
        <w:rPr>
          <w:spacing w:val="18"/>
        </w:rPr>
        <w:t xml:space="preserve"> </w:t>
      </w:r>
      <w:r>
        <w:t>pain</w:t>
      </w:r>
      <w:r>
        <w:rPr>
          <w:spacing w:val="18"/>
        </w:rPr>
        <w:t xml:space="preserve"> </w:t>
      </w:r>
      <w:r>
        <w:t>and</w:t>
      </w:r>
      <w:r>
        <w:rPr>
          <w:spacing w:val="18"/>
        </w:rPr>
        <w:t xml:space="preserve"> </w:t>
      </w:r>
      <w:r>
        <w:t>other</w:t>
      </w:r>
      <w:r>
        <w:rPr>
          <w:spacing w:val="18"/>
        </w:rPr>
        <w:t xml:space="preserve"> </w:t>
      </w:r>
      <w:r>
        <w:t>musculoskeletal</w:t>
      </w:r>
      <w:r>
        <w:rPr>
          <w:spacing w:val="18"/>
        </w:rPr>
        <w:t xml:space="preserve"> </w:t>
      </w:r>
      <w:r>
        <w:t>diseases</w:t>
      </w:r>
      <w:r>
        <w:rPr>
          <w:spacing w:val="18"/>
        </w:rPr>
        <w:t xml:space="preserve"> </w:t>
      </w:r>
      <w:r>
        <w:t>form</w:t>
      </w:r>
      <w:r>
        <w:rPr>
          <w:spacing w:val="18"/>
        </w:rPr>
        <w:t xml:space="preserve"> </w:t>
      </w:r>
      <w:r>
        <w:t>an</w:t>
      </w:r>
      <w:r>
        <w:rPr>
          <w:spacing w:val="18"/>
        </w:rPr>
        <w:t xml:space="preserve"> </w:t>
      </w:r>
      <w:r>
        <w:t>increasingly</w:t>
      </w:r>
      <w:r>
        <w:rPr>
          <w:spacing w:val="18"/>
        </w:rPr>
        <w:t xml:space="preserve"> </w:t>
      </w:r>
      <w:r>
        <w:t>large</w:t>
      </w:r>
      <w:r>
        <w:rPr>
          <w:spacing w:val="18"/>
        </w:rPr>
        <w:t xml:space="preserve"> </w:t>
      </w:r>
      <w:r>
        <w:t>component</w:t>
      </w:r>
      <w:r>
        <w:rPr>
          <w:spacing w:val="18"/>
        </w:rPr>
        <w:t xml:space="preserve"> </w:t>
      </w:r>
      <w:r>
        <w:t>of</w:t>
      </w:r>
      <w:r>
        <w:rPr>
          <w:spacing w:val="18"/>
        </w:rPr>
        <w:t xml:space="preserve"> </w:t>
      </w:r>
      <w:r>
        <w:t>the</w:t>
      </w:r>
      <w:r>
        <w:rPr>
          <w:spacing w:val="18"/>
        </w:rPr>
        <w:t xml:space="preserve"> </w:t>
      </w:r>
      <w:r>
        <w:t>disease</w:t>
      </w:r>
      <w:r>
        <w:rPr>
          <w:spacing w:val="18"/>
        </w:rPr>
        <w:t xml:space="preserve"> </w:t>
      </w:r>
      <w:r>
        <w:t>burden in</w:t>
      </w:r>
      <w:r>
        <w:rPr>
          <w:spacing w:val="17"/>
        </w:rPr>
        <w:t xml:space="preserve"> </w:t>
      </w:r>
      <w:r>
        <w:t>countries</w:t>
      </w:r>
      <w:r>
        <w:rPr>
          <w:spacing w:val="17"/>
        </w:rPr>
        <w:t xml:space="preserve"> </w:t>
      </w:r>
      <w:r>
        <w:t>with</w:t>
      </w:r>
      <w:r>
        <w:rPr>
          <w:spacing w:val="17"/>
        </w:rPr>
        <w:t xml:space="preserve"> </w:t>
      </w:r>
      <w:r>
        <w:t>a</w:t>
      </w:r>
      <w:r>
        <w:rPr>
          <w:spacing w:val="17"/>
        </w:rPr>
        <w:t xml:space="preserve"> </w:t>
      </w:r>
      <w:r>
        <w:t>high</w:t>
      </w:r>
      <w:r>
        <w:rPr>
          <w:spacing w:val="17"/>
        </w:rPr>
        <w:t xml:space="preserve"> </w:t>
      </w:r>
      <w:r>
        <w:t>sociodemographic</w:t>
      </w:r>
      <w:r>
        <w:rPr>
          <w:spacing w:val="17"/>
        </w:rPr>
        <w:t xml:space="preserve"> </w:t>
      </w:r>
      <w:r>
        <w:t>index</w:t>
      </w:r>
      <w:r>
        <w:rPr>
          <w:spacing w:val="17"/>
        </w:rPr>
        <w:t xml:space="preserve"> </w:t>
      </w:r>
      <w:r>
        <w:t>such</w:t>
      </w:r>
      <w:r>
        <w:rPr>
          <w:spacing w:val="17"/>
        </w:rPr>
        <w:t xml:space="preserve"> </w:t>
      </w:r>
      <w:r>
        <w:t>as Australia.</w:t>
      </w:r>
      <w:r>
        <w:rPr>
          <w:spacing w:val="17"/>
        </w:rPr>
        <w:t xml:space="preserve"> </w:t>
      </w:r>
      <w:r>
        <w:t>Low</w:t>
      </w:r>
      <w:r>
        <w:rPr>
          <w:spacing w:val="17"/>
        </w:rPr>
        <w:t xml:space="preserve"> </w:t>
      </w:r>
      <w:r>
        <w:t>back</w:t>
      </w:r>
      <w:r>
        <w:rPr>
          <w:spacing w:val="17"/>
        </w:rPr>
        <w:t xml:space="preserve"> </w:t>
      </w:r>
      <w:r>
        <w:t>pain</w:t>
      </w:r>
      <w:r>
        <w:rPr>
          <w:spacing w:val="17"/>
        </w:rPr>
        <w:t xml:space="preserve"> </w:t>
      </w:r>
      <w:r>
        <w:t>and</w:t>
      </w:r>
      <w:r>
        <w:rPr>
          <w:spacing w:val="17"/>
        </w:rPr>
        <w:t xml:space="preserve"> </w:t>
      </w:r>
      <w:r>
        <w:t>headache</w:t>
      </w:r>
      <w:r>
        <w:rPr>
          <w:spacing w:val="17"/>
        </w:rPr>
        <w:t xml:space="preserve"> </w:t>
      </w:r>
      <w:r>
        <w:t>disorders</w:t>
      </w:r>
      <w:r>
        <w:rPr>
          <w:spacing w:val="17"/>
        </w:rPr>
        <w:t xml:space="preserve"> </w:t>
      </w:r>
      <w:r>
        <w:t xml:space="preserve">rank in the top 10 disorders in the 10 to 24-year and 25 to 49-year age groups with musculoskeletal disorders entering the top 10 for the 25 to 49 age group and ranked eleventh in the 50 to 74 age group </w:t>
      </w:r>
      <w:r>
        <w:rPr>
          <w:position w:val="6"/>
          <w:sz w:val="10"/>
        </w:rPr>
        <w:t>(9, 16, 18, 19)</w:t>
      </w:r>
      <w:r>
        <w:t>. Importantly,</w:t>
      </w:r>
    </w:p>
    <w:p w14:paraId="0136F760" w14:textId="77777777" w:rsidR="00751794" w:rsidRDefault="003E124B" w:rsidP="00963E7A">
      <w:r>
        <w:t>these disorders also form a much larger component of health expenditure. However, this is yet to be reflected in investments in research to identify more effective treatments and preventative measures</w:t>
      </w:r>
      <w:r>
        <w:rPr>
          <w:spacing w:val="-5"/>
        </w:rPr>
        <w:t xml:space="preserve"> </w:t>
      </w:r>
      <w:r>
        <w:rPr>
          <w:position w:val="6"/>
          <w:sz w:val="10"/>
        </w:rPr>
        <w:t>(20)</w:t>
      </w:r>
      <w:r>
        <w:t>.</w:t>
      </w:r>
    </w:p>
    <w:p w14:paraId="34BCDC5E" w14:textId="77777777" w:rsidR="00751794" w:rsidRDefault="003E124B" w:rsidP="00963E7A">
      <w:pPr>
        <w:pStyle w:val="Heading2"/>
      </w:pPr>
      <w:r>
        <w:lastRenderedPageBreak/>
        <w:t>The</w:t>
      </w:r>
      <w:r>
        <w:rPr>
          <w:spacing w:val="6"/>
        </w:rPr>
        <w:t xml:space="preserve"> </w:t>
      </w:r>
      <w:r>
        <w:t>COVID-19</w:t>
      </w:r>
      <w:r>
        <w:rPr>
          <w:spacing w:val="6"/>
        </w:rPr>
        <w:t xml:space="preserve"> </w:t>
      </w:r>
      <w:r>
        <w:t>pandemic</w:t>
      </w:r>
      <w:r>
        <w:rPr>
          <w:spacing w:val="7"/>
        </w:rPr>
        <w:t xml:space="preserve"> </w:t>
      </w:r>
      <w:r>
        <w:t>is</w:t>
      </w:r>
      <w:r>
        <w:rPr>
          <w:spacing w:val="6"/>
        </w:rPr>
        <w:t xml:space="preserve"> </w:t>
      </w:r>
      <w:r>
        <w:t>adding</w:t>
      </w:r>
      <w:r>
        <w:rPr>
          <w:spacing w:val="7"/>
        </w:rPr>
        <w:t xml:space="preserve"> </w:t>
      </w:r>
      <w:r>
        <w:t>to</w:t>
      </w:r>
      <w:r>
        <w:rPr>
          <w:spacing w:val="6"/>
        </w:rPr>
        <w:t xml:space="preserve"> </w:t>
      </w:r>
      <w:r>
        <w:t>the</w:t>
      </w:r>
      <w:r>
        <w:rPr>
          <w:spacing w:val="7"/>
        </w:rPr>
        <w:t xml:space="preserve"> </w:t>
      </w:r>
      <w:r>
        <w:t>burden</w:t>
      </w:r>
      <w:r>
        <w:rPr>
          <w:spacing w:val="6"/>
        </w:rPr>
        <w:t xml:space="preserve"> </w:t>
      </w:r>
      <w:r>
        <w:t>of</w:t>
      </w:r>
      <w:r>
        <w:rPr>
          <w:spacing w:val="7"/>
        </w:rPr>
        <w:t xml:space="preserve"> </w:t>
      </w:r>
      <w:r>
        <w:rPr>
          <w:spacing w:val="-2"/>
        </w:rPr>
        <w:t>pain.</w:t>
      </w:r>
    </w:p>
    <w:p w14:paraId="4C5EC85B" w14:textId="37817C81" w:rsidR="00751794" w:rsidRDefault="003E124B" w:rsidP="00963E7A">
      <w:r>
        <w:t xml:space="preserve">As communities around the world recover from the worst of the COVID-19 pandemic, a new global health challenge has emerged: post-COVID condition/s </w:t>
      </w:r>
      <w:r>
        <w:rPr>
          <w:position w:val="6"/>
          <w:sz w:val="10"/>
        </w:rPr>
        <w:t>(21-23)</w:t>
      </w:r>
      <w:r>
        <w:rPr>
          <w:spacing w:val="40"/>
          <w:position w:val="6"/>
          <w:sz w:val="10"/>
        </w:rPr>
        <w:t xml:space="preserve"> </w:t>
      </w:r>
      <w:r>
        <w:t>or currently named, ‘</w:t>
      </w:r>
      <w:r w:rsidR="00106CD0">
        <w:t>long-COVID</w:t>
      </w:r>
      <w:r>
        <w:t>’.</w:t>
      </w:r>
    </w:p>
    <w:p w14:paraId="6B3937F7" w14:textId="77777777" w:rsidR="00751794" w:rsidRDefault="003E124B" w:rsidP="00963E7A">
      <w:r>
        <w:t>The</w:t>
      </w:r>
      <w:r>
        <w:rPr>
          <w:spacing w:val="17"/>
        </w:rPr>
        <w:t xml:space="preserve"> </w:t>
      </w:r>
      <w:r>
        <w:t>various</w:t>
      </w:r>
      <w:r>
        <w:rPr>
          <w:spacing w:val="17"/>
        </w:rPr>
        <w:t xml:space="preserve"> </w:t>
      </w:r>
      <w:r>
        <w:t>post-COVID</w:t>
      </w:r>
      <w:r>
        <w:rPr>
          <w:spacing w:val="17"/>
        </w:rPr>
        <w:t xml:space="preserve"> </w:t>
      </w:r>
      <w:r>
        <w:t>conditions</w:t>
      </w:r>
      <w:r>
        <w:rPr>
          <w:spacing w:val="17"/>
        </w:rPr>
        <w:t xml:space="preserve"> </w:t>
      </w:r>
      <w:r>
        <w:t>are</w:t>
      </w:r>
      <w:r>
        <w:rPr>
          <w:spacing w:val="17"/>
        </w:rPr>
        <w:t xml:space="preserve"> </w:t>
      </w:r>
      <w:r>
        <w:t>yet</w:t>
      </w:r>
      <w:r>
        <w:rPr>
          <w:spacing w:val="17"/>
        </w:rPr>
        <w:t xml:space="preserve"> </w:t>
      </w:r>
      <w:r>
        <w:t>to</w:t>
      </w:r>
      <w:r>
        <w:rPr>
          <w:spacing w:val="17"/>
        </w:rPr>
        <w:t xml:space="preserve"> </w:t>
      </w:r>
      <w:r>
        <w:t>be</w:t>
      </w:r>
      <w:r>
        <w:rPr>
          <w:spacing w:val="17"/>
        </w:rPr>
        <w:t xml:space="preserve"> </w:t>
      </w:r>
      <w:r>
        <w:t>fully</w:t>
      </w:r>
      <w:r>
        <w:rPr>
          <w:spacing w:val="17"/>
        </w:rPr>
        <w:t xml:space="preserve"> </w:t>
      </w:r>
      <w:r>
        <w:t>elucidated</w:t>
      </w:r>
      <w:r>
        <w:rPr>
          <w:spacing w:val="17"/>
        </w:rPr>
        <w:t xml:space="preserve"> </w:t>
      </w:r>
      <w:r>
        <w:rPr>
          <w:position w:val="6"/>
          <w:sz w:val="10"/>
        </w:rPr>
        <w:t>(22)</w:t>
      </w:r>
      <w:r>
        <w:t>.</w:t>
      </w:r>
      <w:r>
        <w:rPr>
          <w:spacing w:val="17"/>
        </w:rPr>
        <w:t xml:space="preserve"> </w:t>
      </w:r>
      <w:r>
        <w:t>Reported</w:t>
      </w:r>
      <w:r>
        <w:rPr>
          <w:spacing w:val="17"/>
        </w:rPr>
        <w:t xml:space="preserve"> </w:t>
      </w:r>
      <w:r>
        <w:t>prevalence</w:t>
      </w:r>
      <w:r>
        <w:rPr>
          <w:spacing w:val="17"/>
        </w:rPr>
        <w:t xml:space="preserve"> </w:t>
      </w:r>
      <w:r>
        <w:t>varies</w:t>
      </w:r>
      <w:r>
        <w:rPr>
          <w:spacing w:val="17"/>
        </w:rPr>
        <w:t xml:space="preserve"> </w:t>
      </w:r>
      <w:r>
        <w:t>from</w:t>
      </w:r>
      <w:r>
        <w:rPr>
          <w:spacing w:val="17"/>
        </w:rPr>
        <w:t xml:space="preserve"> </w:t>
      </w:r>
      <w:r>
        <w:t>one</w:t>
      </w:r>
      <w:r>
        <w:rPr>
          <w:spacing w:val="17"/>
        </w:rPr>
        <w:t xml:space="preserve"> </w:t>
      </w:r>
      <w:r>
        <w:t>in</w:t>
      </w:r>
      <w:r>
        <w:rPr>
          <w:spacing w:val="17"/>
        </w:rPr>
        <w:t xml:space="preserve"> </w:t>
      </w:r>
      <w:r>
        <w:t>two to</w:t>
      </w:r>
      <w:r>
        <w:rPr>
          <w:spacing w:val="19"/>
        </w:rPr>
        <w:t xml:space="preserve"> </w:t>
      </w:r>
      <w:r>
        <w:t>one</w:t>
      </w:r>
      <w:r>
        <w:rPr>
          <w:spacing w:val="19"/>
        </w:rPr>
        <w:t xml:space="preserve"> </w:t>
      </w:r>
      <w:r>
        <w:t>in</w:t>
      </w:r>
      <w:r>
        <w:rPr>
          <w:spacing w:val="19"/>
        </w:rPr>
        <w:t xml:space="preserve"> </w:t>
      </w:r>
      <w:r>
        <w:t>five</w:t>
      </w:r>
      <w:r>
        <w:rPr>
          <w:spacing w:val="19"/>
        </w:rPr>
        <w:t xml:space="preserve"> </w:t>
      </w:r>
      <w:proofErr w:type="spellStart"/>
      <w:r>
        <w:t>hospitalised</w:t>
      </w:r>
      <w:proofErr w:type="spellEnd"/>
      <w:r>
        <w:rPr>
          <w:spacing w:val="19"/>
        </w:rPr>
        <w:t xml:space="preserve"> </w:t>
      </w:r>
      <w:r>
        <w:t>patients</w:t>
      </w:r>
      <w:r>
        <w:rPr>
          <w:spacing w:val="19"/>
        </w:rPr>
        <w:t xml:space="preserve"> </w:t>
      </w:r>
      <w:r>
        <w:t>remaining</w:t>
      </w:r>
      <w:r>
        <w:rPr>
          <w:spacing w:val="19"/>
        </w:rPr>
        <w:t xml:space="preserve"> </w:t>
      </w:r>
      <w:r>
        <w:t>symptomatic</w:t>
      </w:r>
      <w:r>
        <w:rPr>
          <w:spacing w:val="19"/>
        </w:rPr>
        <w:t xml:space="preserve"> </w:t>
      </w:r>
      <w:r>
        <w:t>at</w:t>
      </w:r>
      <w:r>
        <w:rPr>
          <w:spacing w:val="19"/>
        </w:rPr>
        <w:t xml:space="preserve"> </w:t>
      </w:r>
      <w:r>
        <w:t>12</w:t>
      </w:r>
      <w:r>
        <w:rPr>
          <w:spacing w:val="19"/>
        </w:rPr>
        <w:t xml:space="preserve"> </w:t>
      </w:r>
      <w:r>
        <w:t>months</w:t>
      </w:r>
      <w:r>
        <w:rPr>
          <w:spacing w:val="19"/>
        </w:rPr>
        <w:t xml:space="preserve"> </w:t>
      </w:r>
      <w:r>
        <w:t>post-infection</w:t>
      </w:r>
      <w:r>
        <w:rPr>
          <w:spacing w:val="20"/>
        </w:rPr>
        <w:t xml:space="preserve"> </w:t>
      </w:r>
      <w:r>
        <w:rPr>
          <w:position w:val="6"/>
          <w:sz w:val="10"/>
        </w:rPr>
        <w:t>(24,</w:t>
      </w:r>
      <w:r>
        <w:rPr>
          <w:spacing w:val="12"/>
          <w:position w:val="6"/>
          <w:sz w:val="10"/>
        </w:rPr>
        <w:t xml:space="preserve"> </w:t>
      </w:r>
      <w:r>
        <w:rPr>
          <w:position w:val="6"/>
          <w:sz w:val="10"/>
        </w:rPr>
        <w:t>25)</w:t>
      </w:r>
      <w:r>
        <w:t>;</w:t>
      </w:r>
      <w:r>
        <w:rPr>
          <w:spacing w:val="19"/>
        </w:rPr>
        <w:t xml:space="preserve"> </w:t>
      </w:r>
      <w:r>
        <w:t>while</w:t>
      </w:r>
      <w:r>
        <w:rPr>
          <w:spacing w:val="19"/>
        </w:rPr>
        <w:t xml:space="preserve"> </w:t>
      </w:r>
      <w:r>
        <w:t>around</w:t>
      </w:r>
      <w:r>
        <w:rPr>
          <w:spacing w:val="19"/>
        </w:rPr>
        <w:t xml:space="preserve"> </w:t>
      </w:r>
      <w:r>
        <w:t xml:space="preserve">three per cent of the general population may self-report symptoms </w:t>
      </w:r>
      <w:r>
        <w:rPr>
          <w:position w:val="6"/>
          <w:sz w:val="10"/>
        </w:rPr>
        <w:t>(26)</w:t>
      </w:r>
      <w:r>
        <w:t xml:space="preserve">. Signs and symptoms vary enormously, fluctuating over time and generally impacting daily functioning </w:t>
      </w:r>
      <w:r>
        <w:rPr>
          <w:position w:val="6"/>
          <w:sz w:val="10"/>
        </w:rPr>
        <w:t>(25, 27, 28)</w:t>
      </w:r>
      <w:r>
        <w:t xml:space="preserve">. However, the various manifestations of pain associated with COVID-19 infection have received little specific attention </w:t>
      </w:r>
      <w:proofErr w:type="gramStart"/>
      <w:r>
        <w:t>as yet</w:t>
      </w:r>
      <w:proofErr w:type="gramEnd"/>
      <w:r>
        <w:t>.</w:t>
      </w:r>
    </w:p>
    <w:p w14:paraId="0D24EC47" w14:textId="77777777" w:rsidR="00751794" w:rsidRDefault="003E124B" w:rsidP="00963E7A">
      <w:pPr>
        <w:pStyle w:val="Heading2"/>
      </w:pPr>
      <w:r>
        <w:t>Pain</w:t>
      </w:r>
      <w:r>
        <w:rPr>
          <w:spacing w:val="6"/>
        </w:rPr>
        <w:t xml:space="preserve"> </w:t>
      </w:r>
      <w:r>
        <w:t>is</w:t>
      </w:r>
      <w:r>
        <w:rPr>
          <w:spacing w:val="7"/>
        </w:rPr>
        <w:t xml:space="preserve"> </w:t>
      </w:r>
      <w:r>
        <w:t>one</w:t>
      </w:r>
      <w:r>
        <w:rPr>
          <w:spacing w:val="7"/>
        </w:rPr>
        <w:t xml:space="preserve"> </w:t>
      </w:r>
      <w:r>
        <w:t>of</w:t>
      </w:r>
      <w:r>
        <w:rPr>
          <w:spacing w:val="7"/>
        </w:rPr>
        <w:t xml:space="preserve"> </w:t>
      </w:r>
      <w:r>
        <w:t>the</w:t>
      </w:r>
      <w:r>
        <w:rPr>
          <w:spacing w:val="6"/>
        </w:rPr>
        <w:t xml:space="preserve"> </w:t>
      </w:r>
      <w:r>
        <w:t>most</w:t>
      </w:r>
      <w:r>
        <w:rPr>
          <w:spacing w:val="7"/>
        </w:rPr>
        <w:t xml:space="preserve"> </w:t>
      </w:r>
      <w:r>
        <w:t>common</w:t>
      </w:r>
      <w:r>
        <w:rPr>
          <w:spacing w:val="7"/>
        </w:rPr>
        <w:t xml:space="preserve"> </w:t>
      </w:r>
      <w:r>
        <w:t>reasons</w:t>
      </w:r>
      <w:r>
        <w:rPr>
          <w:spacing w:val="-1"/>
        </w:rPr>
        <w:t xml:space="preserve"> </w:t>
      </w:r>
      <w:r>
        <w:t>Australians</w:t>
      </w:r>
      <w:r>
        <w:rPr>
          <w:spacing w:val="7"/>
        </w:rPr>
        <w:t xml:space="preserve"> </w:t>
      </w:r>
      <w:r>
        <w:t>seek</w:t>
      </w:r>
      <w:r>
        <w:rPr>
          <w:spacing w:val="7"/>
        </w:rPr>
        <w:t xml:space="preserve"> </w:t>
      </w:r>
      <w:r>
        <w:t>health</w:t>
      </w:r>
      <w:r>
        <w:rPr>
          <w:spacing w:val="7"/>
        </w:rPr>
        <w:t xml:space="preserve"> </w:t>
      </w:r>
      <w:r>
        <w:rPr>
          <w:spacing w:val="-2"/>
        </w:rPr>
        <w:t>care.</w:t>
      </w:r>
    </w:p>
    <w:p w14:paraId="14F0EA7F" w14:textId="2F048956" w:rsidR="00751794" w:rsidRPr="00B22B58" w:rsidRDefault="003E124B" w:rsidP="00963E7A">
      <w:pPr>
        <w:rPr>
          <w:sz w:val="10"/>
        </w:rPr>
      </w:pPr>
      <w:r>
        <w:t>Almost</w:t>
      </w:r>
      <w:r>
        <w:rPr>
          <w:spacing w:val="7"/>
        </w:rPr>
        <w:t xml:space="preserve"> </w:t>
      </w:r>
      <w:r>
        <w:t>one</w:t>
      </w:r>
      <w:r>
        <w:rPr>
          <w:spacing w:val="8"/>
        </w:rPr>
        <w:t xml:space="preserve"> </w:t>
      </w:r>
      <w:r>
        <w:t>in</w:t>
      </w:r>
      <w:r>
        <w:rPr>
          <w:spacing w:val="8"/>
        </w:rPr>
        <w:t xml:space="preserve"> </w:t>
      </w:r>
      <w:r>
        <w:t>five</w:t>
      </w:r>
      <w:r>
        <w:rPr>
          <w:spacing w:val="-3"/>
        </w:rPr>
        <w:t xml:space="preserve"> </w:t>
      </w:r>
      <w:r>
        <w:t>Australian</w:t>
      </w:r>
      <w:r>
        <w:rPr>
          <w:spacing w:val="8"/>
        </w:rPr>
        <w:t xml:space="preserve"> </w:t>
      </w:r>
      <w:r>
        <w:t>adults,</w:t>
      </w:r>
      <w:r>
        <w:rPr>
          <w:spacing w:val="7"/>
        </w:rPr>
        <w:t xml:space="preserve"> </w:t>
      </w:r>
      <w:r>
        <w:t>estimated</w:t>
      </w:r>
      <w:r>
        <w:rPr>
          <w:spacing w:val="8"/>
        </w:rPr>
        <w:t xml:space="preserve"> </w:t>
      </w:r>
      <w:r>
        <w:t>at</w:t>
      </w:r>
      <w:r>
        <w:rPr>
          <w:spacing w:val="8"/>
        </w:rPr>
        <w:t xml:space="preserve"> </w:t>
      </w:r>
      <w:r>
        <w:t>3.24</w:t>
      </w:r>
      <w:r>
        <w:rPr>
          <w:spacing w:val="8"/>
        </w:rPr>
        <w:t xml:space="preserve"> </w:t>
      </w:r>
      <w:r>
        <w:t>million</w:t>
      </w:r>
      <w:r>
        <w:rPr>
          <w:spacing w:val="8"/>
        </w:rPr>
        <w:t xml:space="preserve"> </w:t>
      </w:r>
      <w:r>
        <w:t>in</w:t>
      </w:r>
      <w:r>
        <w:rPr>
          <w:spacing w:val="8"/>
        </w:rPr>
        <w:t xml:space="preserve"> </w:t>
      </w:r>
      <w:r>
        <w:t>2018,</w:t>
      </w:r>
      <w:r>
        <w:rPr>
          <w:spacing w:val="7"/>
        </w:rPr>
        <w:t xml:space="preserve"> </w:t>
      </w:r>
      <w:r>
        <w:t>lives</w:t>
      </w:r>
      <w:r>
        <w:rPr>
          <w:spacing w:val="8"/>
        </w:rPr>
        <w:t xml:space="preserve"> </w:t>
      </w:r>
      <w:r>
        <w:t>with</w:t>
      </w:r>
      <w:r>
        <w:rPr>
          <w:spacing w:val="8"/>
        </w:rPr>
        <w:t xml:space="preserve"> </w:t>
      </w:r>
      <w:r>
        <w:t>chronic</w:t>
      </w:r>
      <w:r>
        <w:rPr>
          <w:spacing w:val="8"/>
        </w:rPr>
        <w:t xml:space="preserve"> </w:t>
      </w:r>
      <w:r>
        <w:t>pain</w:t>
      </w:r>
      <w:r>
        <w:rPr>
          <w:spacing w:val="8"/>
        </w:rPr>
        <w:t xml:space="preserve"> </w:t>
      </w:r>
      <w:r>
        <w:rPr>
          <w:position w:val="6"/>
          <w:sz w:val="10"/>
        </w:rPr>
        <w:t>(29-</w:t>
      </w:r>
      <w:r>
        <w:rPr>
          <w:spacing w:val="-5"/>
          <w:position w:val="6"/>
          <w:sz w:val="10"/>
        </w:rPr>
        <w:t>31)</w:t>
      </w:r>
      <w:r w:rsidR="00B22B58">
        <w:rPr>
          <w:sz w:val="10"/>
        </w:rPr>
        <w:t xml:space="preserve"> </w:t>
      </w:r>
      <w:r>
        <w:t>(Figure</w:t>
      </w:r>
      <w:r>
        <w:rPr>
          <w:spacing w:val="7"/>
        </w:rPr>
        <w:t xml:space="preserve"> </w:t>
      </w:r>
      <w:r>
        <w:t>4).</w:t>
      </w:r>
      <w:r>
        <w:rPr>
          <w:spacing w:val="7"/>
        </w:rPr>
        <w:t xml:space="preserve"> </w:t>
      </w:r>
      <w:r>
        <w:t>Without</w:t>
      </w:r>
      <w:r>
        <w:rPr>
          <w:spacing w:val="8"/>
        </w:rPr>
        <w:t xml:space="preserve"> </w:t>
      </w:r>
      <w:r>
        <w:t>action,</w:t>
      </w:r>
      <w:r>
        <w:rPr>
          <w:spacing w:val="7"/>
        </w:rPr>
        <w:t xml:space="preserve"> </w:t>
      </w:r>
      <w:r>
        <w:t>this</w:t>
      </w:r>
      <w:r>
        <w:rPr>
          <w:spacing w:val="7"/>
        </w:rPr>
        <w:t xml:space="preserve"> </w:t>
      </w:r>
      <w:r>
        <w:t>number</w:t>
      </w:r>
      <w:r>
        <w:rPr>
          <w:spacing w:val="8"/>
        </w:rPr>
        <w:t xml:space="preserve"> </w:t>
      </w:r>
      <w:r>
        <w:t>is</w:t>
      </w:r>
      <w:r>
        <w:rPr>
          <w:spacing w:val="7"/>
        </w:rPr>
        <w:t xml:space="preserve"> </w:t>
      </w:r>
      <w:r>
        <w:t>expected</w:t>
      </w:r>
      <w:r>
        <w:rPr>
          <w:spacing w:val="7"/>
        </w:rPr>
        <w:t xml:space="preserve"> </w:t>
      </w:r>
      <w:r>
        <w:t>to</w:t>
      </w:r>
      <w:r>
        <w:rPr>
          <w:spacing w:val="8"/>
        </w:rPr>
        <w:t xml:space="preserve"> </w:t>
      </w:r>
      <w:r>
        <w:t>increase</w:t>
      </w:r>
      <w:r>
        <w:rPr>
          <w:spacing w:val="7"/>
        </w:rPr>
        <w:t xml:space="preserve"> </w:t>
      </w:r>
      <w:r>
        <w:t>to</w:t>
      </w:r>
      <w:r>
        <w:rPr>
          <w:spacing w:val="7"/>
        </w:rPr>
        <w:t xml:space="preserve"> </w:t>
      </w:r>
      <w:r>
        <w:t>5.23</w:t>
      </w:r>
      <w:r>
        <w:rPr>
          <w:spacing w:val="8"/>
        </w:rPr>
        <w:t xml:space="preserve"> </w:t>
      </w:r>
      <w:r>
        <w:t>million</w:t>
      </w:r>
      <w:r>
        <w:rPr>
          <w:spacing w:val="7"/>
        </w:rPr>
        <w:t xml:space="preserve"> </w:t>
      </w:r>
      <w:r>
        <w:t>by</w:t>
      </w:r>
      <w:r>
        <w:rPr>
          <w:spacing w:val="8"/>
        </w:rPr>
        <w:t xml:space="preserve"> </w:t>
      </w:r>
      <w:r>
        <w:t>2050</w:t>
      </w:r>
      <w:r>
        <w:rPr>
          <w:spacing w:val="7"/>
        </w:rPr>
        <w:t xml:space="preserve"> </w:t>
      </w:r>
      <w:r>
        <w:rPr>
          <w:position w:val="6"/>
          <w:sz w:val="10"/>
        </w:rPr>
        <w:t>(32,</w:t>
      </w:r>
      <w:r>
        <w:rPr>
          <w:spacing w:val="5"/>
          <w:position w:val="6"/>
          <w:sz w:val="10"/>
        </w:rPr>
        <w:t xml:space="preserve"> </w:t>
      </w:r>
      <w:r>
        <w:rPr>
          <w:spacing w:val="-4"/>
          <w:position w:val="6"/>
          <w:sz w:val="10"/>
        </w:rPr>
        <w:t>33)</w:t>
      </w:r>
      <w:r>
        <w:rPr>
          <w:spacing w:val="-4"/>
        </w:rPr>
        <w:t>.</w:t>
      </w:r>
    </w:p>
    <w:p w14:paraId="7960BF8F" w14:textId="77777777" w:rsidR="00751794" w:rsidRDefault="003E124B" w:rsidP="00963E7A">
      <w:r>
        <w:t>Patient</w:t>
      </w:r>
      <w:r>
        <w:rPr>
          <w:spacing w:val="-2"/>
        </w:rPr>
        <w:t xml:space="preserve"> </w:t>
      </w:r>
      <w:r>
        <w:t>visits</w:t>
      </w:r>
      <w:r>
        <w:rPr>
          <w:spacing w:val="-2"/>
        </w:rPr>
        <w:t xml:space="preserve"> </w:t>
      </w:r>
      <w:r>
        <w:t>to</w:t>
      </w:r>
      <w:r>
        <w:rPr>
          <w:spacing w:val="-2"/>
        </w:rPr>
        <w:t xml:space="preserve"> </w:t>
      </w:r>
      <w:r>
        <w:t>their</w:t>
      </w:r>
      <w:r>
        <w:rPr>
          <w:spacing w:val="-2"/>
        </w:rPr>
        <w:t xml:space="preserve"> </w:t>
      </w:r>
      <w:r>
        <w:t>general</w:t>
      </w:r>
      <w:r>
        <w:rPr>
          <w:spacing w:val="-2"/>
        </w:rPr>
        <w:t xml:space="preserve"> </w:t>
      </w:r>
      <w:r>
        <w:t>practitioner</w:t>
      </w:r>
      <w:r>
        <w:rPr>
          <w:spacing w:val="-2"/>
        </w:rPr>
        <w:t xml:space="preserve"> </w:t>
      </w:r>
      <w:r>
        <w:t>for</w:t>
      </w:r>
      <w:r>
        <w:rPr>
          <w:spacing w:val="-2"/>
        </w:rPr>
        <w:t xml:space="preserve"> </w:t>
      </w:r>
      <w:r>
        <w:t>the</w:t>
      </w:r>
      <w:r>
        <w:rPr>
          <w:spacing w:val="-2"/>
        </w:rPr>
        <w:t xml:space="preserve"> </w:t>
      </w:r>
      <w:r>
        <w:t>management</w:t>
      </w:r>
      <w:r>
        <w:rPr>
          <w:spacing w:val="-2"/>
        </w:rPr>
        <w:t xml:space="preserve"> </w:t>
      </w:r>
      <w:r>
        <w:t>of</w:t>
      </w:r>
      <w:r>
        <w:rPr>
          <w:spacing w:val="-2"/>
        </w:rPr>
        <w:t xml:space="preserve"> </w:t>
      </w:r>
      <w:r>
        <w:t>chronic</w:t>
      </w:r>
      <w:r>
        <w:rPr>
          <w:spacing w:val="-2"/>
        </w:rPr>
        <w:t xml:space="preserve"> </w:t>
      </w:r>
      <w:r>
        <w:t>back</w:t>
      </w:r>
      <w:r>
        <w:rPr>
          <w:spacing w:val="-2"/>
        </w:rPr>
        <w:t xml:space="preserve"> </w:t>
      </w:r>
      <w:r>
        <w:t>pain,</w:t>
      </w:r>
      <w:r>
        <w:rPr>
          <w:spacing w:val="-2"/>
        </w:rPr>
        <w:t xml:space="preserve"> </w:t>
      </w:r>
      <w:r>
        <w:t>or</w:t>
      </w:r>
      <w:r>
        <w:rPr>
          <w:spacing w:val="-2"/>
        </w:rPr>
        <w:t xml:space="preserve"> </w:t>
      </w:r>
      <w:r>
        <w:t>other</w:t>
      </w:r>
      <w:r>
        <w:rPr>
          <w:spacing w:val="-2"/>
        </w:rPr>
        <w:t xml:space="preserve"> </w:t>
      </w:r>
      <w:r>
        <w:t>unspecified</w:t>
      </w:r>
      <w:r>
        <w:rPr>
          <w:spacing w:val="-2"/>
        </w:rPr>
        <w:t xml:space="preserve"> </w:t>
      </w:r>
      <w:r>
        <w:t>chronic</w:t>
      </w:r>
      <w:r>
        <w:rPr>
          <w:spacing w:val="-2"/>
        </w:rPr>
        <w:t xml:space="preserve"> </w:t>
      </w:r>
      <w:r>
        <w:t>pain, rose by 67% in the decade from 2006-7 to 2015-16, estimated at an additional 400,000 consultations</w:t>
      </w:r>
      <w:r>
        <w:rPr>
          <w:spacing w:val="-16"/>
        </w:rPr>
        <w:t xml:space="preserve"> </w:t>
      </w:r>
      <w:r>
        <w:rPr>
          <w:position w:val="6"/>
          <w:sz w:val="10"/>
        </w:rPr>
        <w:t>(31)</w:t>
      </w:r>
      <w:r>
        <w:t>.</w:t>
      </w:r>
    </w:p>
    <w:p w14:paraId="4B10174D" w14:textId="77777777" w:rsidR="00751794" w:rsidRDefault="003E124B" w:rsidP="00963E7A">
      <w:bookmarkStart w:id="22" w:name="_bookmark5"/>
      <w:bookmarkEnd w:id="22"/>
      <w:r>
        <w:t xml:space="preserve">Pain prevalence differs by age and gender, cultural </w:t>
      </w:r>
      <w:proofErr w:type="gramStart"/>
      <w:r>
        <w:t>group</w:t>
      </w:r>
      <w:proofErr w:type="gramEnd"/>
      <w:r>
        <w:t xml:space="preserve"> and location across</w:t>
      </w:r>
      <w:r>
        <w:rPr>
          <w:spacing w:val="-1"/>
        </w:rPr>
        <w:t xml:space="preserve"> </w:t>
      </w:r>
      <w:r>
        <w:t>Australia, disproportionately affecting females and the elderly, Aboriginal and Torres Strait Islander peoples and Australians living in regional, rural and remote areas</w:t>
      </w:r>
      <w:r>
        <w:rPr>
          <w:spacing w:val="-2"/>
        </w:rPr>
        <w:t xml:space="preserve"> </w:t>
      </w:r>
      <w:r>
        <w:rPr>
          <w:position w:val="6"/>
          <w:sz w:val="10"/>
        </w:rPr>
        <w:t>(34-36)</w:t>
      </w:r>
      <w:r>
        <w:t>.</w:t>
      </w:r>
    </w:p>
    <w:p w14:paraId="435ABCF0" w14:textId="77777777" w:rsidR="00751794" w:rsidRDefault="003E124B" w:rsidP="00963E7A">
      <w:r>
        <w:t xml:space="preserve">Differences in the health burden from painful conditions related to gender are particularly stark. Younger females have a greater risk of violence with intimate partner violence highest among females 40 to 44 years old with the consequent health burden second only to anxiety and depression. Musculoskeletal disorders, </w:t>
      </w:r>
      <w:proofErr w:type="gramStart"/>
      <w:r>
        <w:t>osteoporosis</w:t>
      </w:r>
      <w:proofErr w:type="gramEnd"/>
      <w:r>
        <w:t xml:space="preserve"> and back pain, are the leading causes or health burden in females aged over 45 (Women’s Health Strategy,</w:t>
      </w:r>
      <w:r>
        <w:rPr>
          <w:spacing w:val="-3"/>
        </w:rPr>
        <w:t xml:space="preserve"> </w:t>
      </w:r>
      <w:r>
        <w:t xml:space="preserve">Appendix </w:t>
      </w:r>
      <w:r>
        <w:rPr>
          <w:spacing w:val="-4"/>
        </w:rPr>
        <w:t>1).</w:t>
      </w:r>
    </w:p>
    <w:p w14:paraId="0B0F2679" w14:textId="77777777" w:rsidR="00751794" w:rsidRDefault="003E124B" w:rsidP="00963E7A">
      <w:r>
        <w:t>In</w:t>
      </w:r>
      <w:r>
        <w:rPr>
          <w:spacing w:val="16"/>
        </w:rPr>
        <w:t xml:space="preserve"> </w:t>
      </w:r>
      <w:r>
        <w:t>contrast,</w:t>
      </w:r>
      <w:r>
        <w:rPr>
          <w:spacing w:val="16"/>
        </w:rPr>
        <w:t xml:space="preserve"> </w:t>
      </w:r>
      <w:r>
        <w:t>more</w:t>
      </w:r>
      <w:r>
        <w:rPr>
          <w:spacing w:val="16"/>
        </w:rPr>
        <w:t xml:space="preserve"> </w:t>
      </w:r>
      <w:r>
        <w:t>than</w:t>
      </w:r>
      <w:r>
        <w:rPr>
          <w:spacing w:val="16"/>
        </w:rPr>
        <w:t xml:space="preserve"> </w:t>
      </w:r>
      <w:r>
        <w:t>70%</w:t>
      </w:r>
      <w:r>
        <w:rPr>
          <w:spacing w:val="16"/>
        </w:rPr>
        <w:t xml:space="preserve"> </w:t>
      </w:r>
      <w:r>
        <w:t>of</w:t>
      </w:r>
      <w:r>
        <w:rPr>
          <w:spacing w:val="16"/>
        </w:rPr>
        <w:t xml:space="preserve"> </w:t>
      </w:r>
      <w:r>
        <w:t>the</w:t>
      </w:r>
      <w:r>
        <w:rPr>
          <w:spacing w:val="16"/>
        </w:rPr>
        <w:t xml:space="preserve"> </w:t>
      </w:r>
      <w:r>
        <w:t>health</w:t>
      </w:r>
      <w:r>
        <w:rPr>
          <w:spacing w:val="16"/>
        </w:rPr>
        <w:t xml:space="preserve"> </w:t>
      </w:r>
      <w:r>
        <w:t>burden</w:t>
      </w:r>
      <w:r>
        <w:rPr>
          <w:spacing w:val="16"/>
        </w:rPr>
        <w:t xml:space="preserve"> </w:t>
      </w:r>
      <w:r>
        <w:t>related</w:t>
      </w:r>
      <w:r>
        <w:rPr>
          <w:spacing w:val="16"/>
        </w:rPr>
        <w:t xml:space="preserve"> </w:t>
      </w:r>
      <w:r>
        <w:t>to</w:t>
      </w:r>
      <w:r>
        <w:rPr>
          <w:spacing w:val="16"/>
        </w:rPr>
        <w:t xml:space="preserve"> </w:t>
      </w:r>
      <w:r>
        <w:t>injuries</w:t>
      </w:r>
      <w:r>
        <w:rPr>
          <w:spacing w:val="16"/>
        </w:rPr>
        <w:t xml:space="preserve"> </w:t>
      </w:r>
      <w:r>
        <w:t>is</w:t>
      </w:r>
      <w:r>
        <w:rPr>
          <w:spacing w:val="16"/>
        </w:rPr>
        <w:t xml:space="preserve"> </w:t>
      </w:r>
      <w:r>
        <w:t>borne</w:t>
      </w:r>
      <w:r>
        <w:rPr>
          <w:spacing w:val="16"/>
        </w:rPr>
        <w:t xml:space="preserve"> </w:t>
      </w:r>
      <w:r>
        <w:t>by</w:t>
      </w:r>
      <w:r>
        <w:rPr>
          <w:spacing w:val="16"/>
        </w:rPr>
        <w:t xml:space="preserve"> </w:t>
      </w:r>
      <w:r>
        <w:t>males,</w:t>
      </w:r>
      <w:r>
        <w:rPr>
          <w:spacing w:val="16"/>
        </w:rPr>
        <w:t xml:space="preserve"> </w:t>
      </w:r>
      <w:r>
        <w:t>including</w:t>
      </w:r>
      <w:r>
        <w:rPr>
          <w:spacing w:val="16"/>
        </w:rPr>
        <w:t xml:space="preserve"> </w:t>
      </w:r>
      <w:r>
        <w:t xml:space="preserve">self-inflicted injuries and suicide, transport and workplace accidents, assault, thermal injuries, drowning and falls (Men’s Health Strategy, Appendix 1). Males living in remote Australia experience injury-related </w:t>
      </w:r>
      <w:proofErr w:type="spellStart"/>
      <w:r>
        <w:t>hospitalisation</w:t>
      </w:r>
      <w:proofErr w:type="spellEnd"/>
      <w:r>
        <w:t xml:space="preserve"> at twice the rate of urban males, increasing to four times the rate for transport accidents, and Aboriginals and Torres Strait Islander males having rates double those of non-indigenous males </w:t>
      </w:r>
      <w:r>
        <w:rPr>
          <w:position w:val="6"/>
          <w:sz w:val="10"/>
        </w:rPr>
        <w:t>(35,36)</w:t>
      </w:r>
      <w:r>
        <w:t>.</w:t>
      </w:r>
    </w:p>
    <w:p w14:paraId="5F4396EB" w14:textId="77777777" w:rsidR="00751794" w:rsidRDefault="003E124B" w:rsidP="00963E7A">
      <w:r>
        <w:t xml:space="preserve">Osteoarthritis and endometriosis alone contribute to very high burdens of pain and disability for around 2.5 million Australians of working age. </w:t>
      </w:r>
      <w:r>
        <w:rPr>
          <w:position w:val="6"/>
          <w:sz w:val="10"/>
        </w:rPr>
        <w:t>(37, 38)</w:t>
      </w:r>
      <w:r>
        <w:t>.</w:t>
      </w:r>
    </w:p>
    <w:p w14:paraId="3F01A098" w14:textId="61C26745" w:rsidR="00751794" w:rsidRDefault="003E124B" w:rsidP="00963E7A">
      <w:r>
        <w:t xml:space="preserve">In addition, chronic pain is the primary or compounding reason for over 100,000 </w:t>
      </w:r>
      <w:proofErr w:type="spellStart"/>
      <w:r>
        <w:t>hospitalisations</w:t>
      </w:r>
      <w:proofErr w:type="spellEnd"/>
      <w:r>
        <w:t xml:space="preserve"> Australia-wide every year </w:t>
      </w:r>
      <w:r>
        <w:rPr>
          <w:position w:val="6"/>
          <w:sz w:val="10"/>
        </w:rPr>
        <w:t>(31, 39)</w:t>
      </w:r>
      <w:r>
        <w:t>, affecting patient management and delaying discharge.</w:t>
      </w:r>
    </w:p>
    <w:p w14:paraId="1132085B" w14:textId="720D9F06" w:rsidR="00751794" w:rsidRPr="00587422" w:rsidRDefault="00587422" w:rsidP="00EF4998">
      <w:pPr>
        <w:pStyle w:val="Figure"/>
      </w:pPr>
      <w:bookmarkStart w:id="23" w:name="_Toc144198399"/>
      <w:r>
        <w:rPr>
          <w:noProof/>
        </w:rPr>
        <w:lastRenderedPageBreak/>
        <w:drawing>
          <wp:anchor distT="0" distB="0" distL="114300" distR="114300" simplePos="0" relativeHeight="487690240" behindDoc="0" locked="0" layoutInCell="1" allowOverlap="1" wp14:anchorId="214D328D" wp14:editId="2A910C42">
            <wp:simplePos x="0" y="0"/>
            <wp:positionH relativeFrom="column">
              <wp:posOffset>-560070</wp:posOffset>
            </wp:positionH>
            <wp:positionV relativeFrom="paragraph">
              <wp:posOffset>46306</wp:posOffset>
            </wp:positionV>
            <wp:extent cx="7347596" cy="5660571"/>
            <wp:effectExtent l="0" t="0" r="5715" b="3810"/>
            <wp:wrapTopAndBottom/>
            <wp:docPr id="17597471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47114" name="Picture 1759747114"/>
                    <pic:cNvPicPr/>
                  </pic:nvPicPr>
                  <pic:blipFill>
                    <a:blip r:embed="rId20">
                      <a:extLst>
                        <a:ext uri="{28A0092B-C50C-407E-A947-70E740481C1C}">
                          <a14:useLocalDpi xmlns:a14="http://schemas.microsoft.com/office/drawing/2010/main" val="0"/>
                        </a:ext>
                      </a:extLst>
                    </a:blip>
                    <a:stretch>
                      <a:fillRect/>
                    </a:stretch>
                  </pic:blipFill>
                  <pic:spPr>
                    <a:xfrm>
                      <a:off x="0" y="0"/>
                      <a:ext cx="7347596" cy="5660571"/>
                    </a:xfrm>
                    <a:prstGeom prst="rect">
                      <a:avLst/>
                    </a:prstGeom>
                  </pic:spPr>
                </pic:pic>
              </a:graphicData>
            </a:graphic>
            <wp14:sizeRelH relativeFrom="page">
              <wp14:pctWidth>0</wp14:pctWidth>
            </wp14:sizeRelH>
            <wp14:sizeRelV relativeFrom="page">
              <wp14:pctHeight>0</wp14:pctHeight>
            </wp14:sizeRelV>
          </wp:anchor>
        </w:drawing>
      </w:r>
      <w:r>
        <w:t>Figure</w:t>
      </w:r>
      <w:r>
        <w:rPr>
          <w:spacing w:val="6"/>
        </w:rPr>
        <w:t xml:space="preserve"> </w:t>
      </w:r>
      <w:r>
        <w:t>4:</w:t>
      </w:r>
      <w:r>
        <w:rPr>
          <w:spacing w:val="7"/>
        </w:rPr>
        <w:t xml:space="preserve"> </w:t>
      </w:r>
      <w:r>
        <w:t>Prevalence</w:t>
      </w:r>
      <w:r>
        <w:rPr>
          <w:spacing w:val="7"/>
        </w:rPr>
        <w:t xml:space="preserve"> </w:t>
      </w:r>
      <w:r>
        <w:t>of</w:t>
      </w:r>
      <w:r>
        <w:rPr>
          <w:spacing w:val="7"/>
        </w:rPr>
        <w:t xml:space="preserve"> </w:t>
      </w:r>
      <w:r>
        <w:t>pain</w:t>
      </w:r>
      <w:r>
        <w:rPr>
          <w:spacing w:val="7"/>
        </w:rPr>
        <w:t xml:space="preserve"> </w:t>
      </w:r>
      <w:r>
        <w:t>in</w:t>
      </w:r>
      <w:r>
        <w:rPr>
          <w:spacing w:val="7"/>
        </w:rPr>
        <w:t xml:space="preserve"> </w:t>
      </w:r>
      <w:r>
        <w:t>the</w:t>
      </w:r>
      <w:r>
        <w:rPr>
          <w:spacing w:val="1"/>
        </w:rPr>
        <w:t xml:space="preserve"> </w:t>
      </w:r>
      <w:r>
        <w:t>Australian</w:t>
      </w:r>
      <w:r>
        <w:rPr>
          <w:spacing w:val="7"/>
        </w:rPr>
        <w:t xml:space="preserve"> </w:t>
      </w:r>
      <w:proofErr w:type="gramStart"/>
      <w:r>
        <w:rPr>
          <w:spacing w:val="-2"/>
        </w:rPr>
        <w:t>population</w:t>
      </w:r>
      <w:r>
        <w:rPr>
          <w:spacing w:val="-2"/>
          <w:position w:val="5"/>
          <w:sz w:val="9"/>
        </w:rPr>
        <w:t>(</w:t>
      </w:r>
      <w:proofErr w:type="gramEnd"/>
      <w:r>
        <w:rPr>
          <w:spacing w:val="-2"/>
          <w:position w:val="5"/>
          <w:sz w:val="9"/>
        </w:rPr>
        <w:t>29)</w:t>
      </w:r>
      <w:bookmarkEnd w:id="23"/>
    </w:p>
    <w:p w14:paraId="47774CFF" w14:textId="519591F7" w:rsidR="00751794" w:rsidRDefault="003E124B" w:rsidP="00963E7A">
      <w:r>
        <w:t xml:space="preserve">Acute pain is considered to last up to seven days but may be prolonged up to 30 days </w:t>
      </w:r>
      <w:r>
        <w:rPr>
          <w:position w:val="6"/>
          <w:sz w:val="10"/>
        </w:rPr>
        <w:t>(9)</w:t>
      </w:r>
      <w:r>
        <w:t xml:space="preserve">. </w:t>
      </w:r>
      <w:r>
        <w:rPr>
          <w:position w:val="6"/>
          <w:sz w:val="10"/>
        </w:rPr>
        <w:t>(9)</w:t>
      </w:r>
      <w:r>
        <w:rPr>
          <w:spacing w:val="34"/>
          <w:position w:val="6"/>
          <w:sz w:val="10"/>
        </w:rPr>
        <w:t xml:space="preserve"> </w:t>
      </w:r>
      <w:r>
        <w:t>(Figure 5). Its management</w:t>
      </w:r>
      <w:r>
        <w:rPr>
          <w:spacing w:val="15"/>
        </w:rPr>
        <w:t xml:space="preserve"> </w:t>
      </w:r>
      <w:r>
        <w:t>remains</w:t>
      </w:r>
      <w:r>
        <w:rPr>
          <w:spacing w:val="15"/>
        </w:rPr>
        <w:t xml:space="preserve"> </w:t>
      </w:r>
      <w:r>
        <w:t>problematic</w:t>
      </w:r>
      <w:r>
        <w:rPr>
          <w:spacing w:val="15"/>
        </w:rPr>
        <w:t xml:space="preserve"> </w:t>
      </w:r>
      <w:r>
        <w:rPr>
          <w:position w:val="6"/>
          <w:sz w:val="10"/>
        </w:rPr>
        <w:t>(10</w:t>
      </w:r>
      <w:proofErr w:type="gramStart"/>
      <w:r>
        <w:rPr>
          <w:position w:val="6"/>
          <w:sz w:val="10"/>
        </w:rPr>
        <w:t>)</w:t>
      </w:r>
      <w:proofErr w:type="gramEnd"/>
      <w:r>
        <w:rPr>
          <w:spacing w:val="35"/>
          <w:position w:val="6"/>
          <w:sz w:val="10"/>
        </w:rPr>
        <w:t xml:space="preserve"> </w:t>
      </w:r>
      <w:r>
        <w:t>and</w:t>
      </w:r>
      <w:r>
        <w:rPr>
          <w:spacing w:val="15"/>
        </w:rPr>
        <w:t xml:space="preserve"> </w:t>
      </w:r>
      <w:r>
        <w:t>some Australians</w:t>
      </w:r>
      <w:r>
        <w:rPr>
          <w:spacing w:val="15"/>
        </w:rPr>
        <w:t xml:space="preserve"> </w:t>
      </w:r>
      <w:r>
        <w:t>will</w:t>
      </w:r>
      <w:r>
        <w:rPr>
          <w:spacing w:val="15"/>
        </w:rPr>
        <w:t xml:space="preserve"> </w:t>
      </w:r>
      <w:r>
        <w:t>transition</w:t>
      </w:r>
      <w:r>
        <w:rPr>
          <w:spacing w:val="15"/>
        </w:rPr>
        <w:t xml:space="preserve"> </w:t>
      </w:r>
      <w:r>
        <w:t>to</w:t>
      </w:r>
      <w:r>
        <w:rPr>
          <w:spacing w:val="15"/>
        </w:rPr>
        <w:t xml:space="preserve"> </w:t>
      </w:r>
      <w:r>
        <w:t>chronic</w:t>
      </w:r>
      <w:r>
        <w:rPr>
          <w:spacing w:val="15"/>
        </w:rPr>
        <w:t xml:space="preserve"> </w:t>
      </w:r>
      <w:r>
        <w:t>pain</w:t>
      </w:r>
      <w:r>
        <w:rPr>
          <w:spacing w:val="15"/>
        </w:rPr>
        <w:t xml:space="preserve"> </w:t>
      </w:r>
      <w:r>
        <w:t>following</w:t>
      </w:r>
      <w:r>
        <w:rPr>
          <w:spacing w:val="15"/>
        </w:rPr>
        <w:t xml:space="preserve"> </w:t>
      </w:r>
      <w:r>
        <w:t>an</w:t>
      </w:r>
      <w:r>
        <w:rPr>
          <w:spacing w:val="15"/>
        </w:rPr>
        <w:t xml:space="preserve"> </w:t>
      </w:r>
      <w:r>
        <w:t>episode of acute pain, including after surgery.</w:t>
      </w:r>
      <w:r>
        <w:rPr>
          <w:spacing w:val="-1"/>
        </w:rPr>
        <w:t xml:space="preserve"> </w:t>
      </w:r>
      <w:r>
        <w:t xml:space="preserve">Approximately one in 10 postsurgical patients is estimated to experience continuing pain severe enough to cause ongoing functional impairment </w:t>
      </w:r>
      <w:r>
        <w:rPr>
          <w:position w:val="6"/>
          <w:sz w:val="10"/>
        </w:rPr>
        <w:t>(40-43)</w:t>
      </w:r>
      <w:r>
        <w:t>.</w:t>
      </w:r>
    </w:p>
    <w:p w14:paraId="0597E812" w14:textId="77777777" w:rsidR="00587422" w:rsidRDefault="00587422" w:rsidP="00963E7A">
      <w:bookmarkStart w:id="24" w:name="People_living_in_rural,_regional_and_rem"/>
      <w:bookmarkStart w:id="25" w:name="_bookmark6"/>
      <w:bookmarkEnd w:id="24"/>
      <w:bookmarkEnd w:id="25"/>
    </w:p>
    <w:p w14:paraId="5AD826D0" w14:textId="77777777" w:rsidR="00587422" w:rsidRDefault="00587422" w:rsidP="00963E7A"/>
    <w:p w14:paraId="48B7F8C2" w14:textId="77777777" w:rsidR="00587422" w:rsidRDefault="00587422" w:rsidP="00963E7A"/>
    <w:p w14:paraId="23027ED4" w14:textId="77777777" w:rsidR="00587422" w:rsidRDefault="00587422" w:rsidP="00963E7A"/>
    <w:p w14:paraId="3BF419FA" w14:textId="3EBCA09E" w:rsidR="00587422" w:rsidRDefault="00587422" w:rsidP="00963E7A">
      <w:r>
        <w:rPr>
          <w:noProof/>
        </w:rPr>
        <w:lastRenderedPageBreak/>
        <w:drawing>
          <wp:anchor distT="0" distB="0" distL="114300" distR="114300" simplePos="0" relativeHeight="487694336" behindDoc="0" locked="0" layoutInCell="1" allowOverlap="1" wp14:anchorId="4B6DC1D0" wp14:editId="19901B51">
            <wp:simplePos x="0" y="0"/>
            <wp:positionH relativeFrom="margin">
              <wp:posOffset>0</wp:posOffset>
            </wp:positionH>
            <wp:positionV relativeFrom="paragraph">
              <wp:posOffset>92612</wp:posOffset>
            </wp:positionV>
            <wp:extent cx="5600700" cy="5270500"/>
            <wp:effectExtent l="0" t="0" r="2540" b="0"/>
            <wp:wrapTopAndBottom/>
            <wp:docPr id="985223588" name="Picture 4"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223588" name="Picture 4" descr="A white text with black 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00700" cy="5270500"/>
                    </a:xfrm>
                    <a:prstGeom prst="rect">
                      <a:avLst/>
                    </a:prstGeom>
                  </pic:spPr>
                </pic:pic>
              </a:graphicData>
            </a:graphic>
            <wp14:sizeRelH relativeFrom="page">
              <wp14:pctWidth>0</wp14:pctWidth>
            </wp14:sizeRelH>
            <wp14:sizeRelV relativeFrom="page">
              <wp14:pctHeight>0</wp14:pctHeight>
            </wp14:sizeRelV>
          </wp:anchor>
        </w:drawing>
      </w:r>
    </w:p>
    <w:p w14:paraId="4F3DB979" w14:textId="7D803EBF" w:rsidR="00751794" w:rsidRDefault="00707BA5" w:rsidP="00EF4998">
      <w:pPr>
        <w:pStyle w:val="Figure"/>
        <w:rPr>
          <w:position w:val="5"/>
          <w:sz w:val="9"/>
        </w:rPr>
      </w:pPr>
      <w:bookmarkStart w:id="26" w:name="_Toc144198400"/>
      <w:r>
        <w:t xml:space="preserve">Figure 5: The International Association for the Study of Pain definition of acute pain </w:t>
      </w:r>
      <w:r>
        <w:rPr>
          <w:position w:val="5"/>
          <w:sz w:val="9"/>
        </w:rPr>
        <w:t>(13)</w:t>
      </w:r>
      <w:bookmarkEnd w:id="26"/>
    </w:p>
    <w:p w14:paraId="55C9E006" w14:textId="78C2B945" w:rsidR="00587422" w:rsidRDefault="00587422" w:rsidP="00963E7A">
      <w:pPr>
        <w:rPr>
          <w:position w:val="5"/>
          <w:sz w:val="9"/>
        </w:rPr>
      </w:pPr>
    </w:p>
    <w:p w14:paraId="2CA88DC5" w14:textId="4312D77B" w:rsidR="00587422" w:rsidRDefault="00587422" w:rsidP="00963E7A">
      <w:pPr>
        <w:rPr>
          <w:position w:val="5"/>
          <w:sz w:val="9"/>
        </w:rPr>
      </w:pPr>
    </w:p>
    <w:p w14:paraId="4892F5D7" w14:textId="77777777" w:rsidR="00587422" w:rsidRDefault="00587422" w:rsidP="00963E7A">
      <w:pPr>
        <w:rPr>
          <w:position w:val="5"/>
          <w:sz w:val="9"/>
        </w:rPr>
      </w:pPr>
    </w:p>
    <w:p w14:paraId="6F87C906" w14:textId="77777777" w:rsidR="00587422" w:rsidRDefault="00587422" w:rsidP="00963E7A">
      <w:pPr>
        <w:rPr>
          <w:position w:val="5"/>
          <w:sz w:val="9"/>
        </w:rPr>
      </w:pPr>
    </w:p>
    <w:p w14:paraId="4653CB86" w14:textId="77777777" w:rsidR="00587422" w:rsidRDefault="00587422" w:rsidP="00963E7A">
      <w:pPr>
        <w:rPr>
          <w:position w:val="5"/>
          <w:sz w:val="9"/>
        </w:rPr>
      </w:pPr>
    </w:p>
    <w:p w14:paraId="650022DF" w14:textId="77777777" w:rsidR="00587422" w:rsidRDefault="00587422" w:rsidP="00963E7A">
      <w:pPr>
        <w:rPr>
          <w:position w:val="5"/>
          <w:sz w:val="9"/>
        </w:rPr>
      </w:pPr>
    </w:p>
    <w:p w14:paraId="20D819E0" w14:textId="77777777" w:rsidR="00587422" w:rsidRDefault="00587422" w:rsidP="00963E7A">
      <w:pPr>
        <w:rPr>
          <w:position w:val="5"/>
          <w:sz w:val="9"/>
        </w:rPr>
      </w:pPr>
    </w:p>
    <w:p w14:paraId="53D5F622" w14:textId="77777777" w:rsidR="00587422" w:rsidRDefault="00587422" w:rsidP="00963E7A">
      <w:pPr>
        <w:rPr>
          <w:position w:val="5"/>
          <w:sz w:val="9"/>
        </w:rPr>
      </w:pPr>
    </w:p>
    <w:p w14:paraId="7131F62A" w14:textId="77777777" w:rsidR="00587422" w:rsidRDefault="00587422" w:rsidP="00963E7A">
      <w:pPr>
        <w:rPr>
          <w:position w:val="5"/>
          <w:sz w:val="9"/>
        </w:rPr>
      </w:pPr>
    </w:p>
    <w:p w14:paraId="19299C11" w14:textId="77777777" w:rsidR="00587422" w:rsidRDefault="00587422" w:rsidP="00963E7A">
      <w:pPr>
        <w:rPr>
          <w:position w:val="5"/>
          <w:sz w:val="9"/>
        </w:rPr>
      </w:pPr>
    </w:p>
    <w:p w14:paraId="41C54EB7" w14:textId="75F1B7B7" w:rsidR="00751794" w:rsidRPr="00587422" w:rsidRDefault="00587422" w:rsidP="00EF4998">
      <w:pPr>
        <w:pStyle w:val="Figure"/>
        <w:rPr>
          <w:position w:val="5"/>
          <w:sz w:val="9"/>
        </w:rPr>
      </w:pPr>
      <w:bookmarkStart w:id="27" w:name="_Toc144198401"/>
      <w:r>
        <w:rPr>
          <w:noProof/>
          <w:position w:val="5"/>
          <w:sz w:val="9"/>
        </w:rPr>
        <w:lastRenderedPageBreak/>
        <w:drawing>
          <wp:anchor distT="0" distB="0" distL="114300" distR="114300" simplePos="0" relativeHeight="487696384" behindDoc="1" locked="0" layoutInCell="1" allowOverlap="1" wp14:anchorId="6C9157A1" wp14:editId="4874B603">
            <wp:simplePos x="0" y="0"/>
            <wp:positionH relativeFrom="margin">
              <wp:posOffset>-164123</wp:posOffset>
            </wp:positionH>
            <wp:positionV relativeFrom="paragraph">
              <wp:posOffset>-58078</wp:posOffset>
            </wp:positionV>
            <wp:extent cx="6835775" cy="4480560"/>
            <wp:effectExtent l="0" t="0" r="0" b="2540"/>
            <wp:wrapTight wrapText="bothSides">
              <wp:wrapPolygon edited="0">
                <wp:start x="0" y="0"/>
                <wp:lineTo x="0" y="21551"/>
                <wp:lineTo x="21550" y="21551"/>
                <wp:lineTo x="21550" y="0"/>
                <wp:lineTo x="0" y="0"/>
              </wp:wrapPolygon>
            </wp:wrapTight>
            <wp:docPr id="1039626767" name="Picture 5" descr="A white car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626767" name="Picture 5" descr="A white card with black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6835775" cy="4480560"/>
                    </a:xfrm>
                    <a:prstGeom prst="rect">
                      <a:avLst/>
                    </a:prstGeom>
                  </pic:spPr>
                </pic:pic>
              </a:graphicData>
            </a:graphic>
            <wp14:sizeRelH relativeFrom="page">
              <wp14:pctWidth>0</wp14:pctWidth>
            </wp14:sizeRelH>
            <wp14:sizeRelV relativeFrom="page">
              <wp14:pctHeight>0</wp14:pctHeight>
            </wp14:sizeRelV>
          </wp:anchor>
        </w:drawing>
      </w:r>
      <w:r w:rsidR="00707BA5">
        <w:t xml:space="preserve">Figure 6: Factors associated with health inequities in rural, </w:t>
      </w:r>
      <w:proofErr w:type="gramStart"/>
      <w:r w:rsidR="00707BA5">
        <w:t>regional</w:t>
      </w:r>
      <w:proofErr w:type="gramEnd"/>
      <w:r w:rsidR="00707BA5">
        <w:t xml:space="preserve"> and remote Australia </w:t>
      </w:r>
      <w:r w:rsidR="00707BA5">
        <w:rPr>
          <w:position w:val="5"/>
          <w:sz w:val="9"/>
        </w:rPr>
        <w:t>(36)</w:t>
      </w:r>
      <w:bookmarkEnd w:id="27"/>
    </w:p>
    <w:p w14:paraId="4969AC34" w14:textId="45829C8D" w:rsidR="00751794" w:rsidRDefault="003E124B" w:rsidP="00963E7A">
      <w:r>
        <w:t xml:space="preserve">The following content is intended to provide some examples of the issues facing </w:t>
      </w:r>
      <w:proofErr w:type="gramStart"/>
      <w:r>
        <w:t>particular priority</w:t>
      </w:r>
      <w:proofErr w:type="gramEnd"/>
      <w:r>
        <w:t xml:space="preserve"> populations of the</w:t>
      </w:r>
      <w:r>
        <w:rPr>
          <w:spacing w:val="-3"/>
        </w:rPr>
        <w:t xml:space="preserve"> </w:t>
      </w:r>
      <w:r>
        <w:t>Australian community, noting there are many others facing similar challenges.</w:t>
      </w:r>
    </w:p>
    <w:p w14:paraId="76002C0A" w14:textId="4B6F4AC7" w:rsidR="00751794" w:rsidRDefault="008D1A37" w:rsidP="00963E7A">
      <w:pPr>
        <w:pStyle w:val="Heading3"/>
      </w:pPr>
      <w:bookmarkStart w:id="28" w:name="_Toc144197726"/>
      <w:bookmarkStart w:id="29" w:name="_Toc144198052"/>
      <w:r>
        <w:t xml:space="preserve">People living in rural, regional and remote </w:t>
      </w:r>
      <w:r>
        <w:rPr>
          <w:spacing w:val="-2"/>
        </w:rPr>
        <w:t>communities</w:t>
      </w:r>
      <w:bookmarkEnd w:id="28"/>
      <w:bookmarkEnd w:id="29"/>
    </w:p>
    <w:p w14:paraId="7FA68413" w14:textId="1C3D3AFE" w:rsidR="00751794" w:rsidRDefault="003E124B" w:rsidP="00963E7A">
      <w:pPr>
        <w:pStyle w:val="Normalbold"/>
      </w:pPr>
      <w:r>
        <w:t xml:space="preserve">Australians living in rural, </w:t>
      </w:r>
      <w:proofErr w:type="gramStart"/>
      <w:r>
        <w:t>regional</w:t>
      </w:r>
      <w:proofErr w:type="gramEnd"/>
      <w:r>
        <w:t xml:space="preserve"> and remote areas have on average lower socioeconomic status, more chronic disease, and are faced with higher costs when accessing healthcare in the context of reduced ability to pay </w:t>
      </w:r>
      <w:r>
        <w:rPr>
          <w:position w:val="6"/>
          <w:sz w:val="10"/>
        </w:rPr>
        <w:t>(44)</w:t>
      </w:r>
      <w:r>
        <w:t>.</w:t>
      </w:r>
    </w:p>
    <w:p w14:paraId="6DE725D0" w14:textId="6273AF24" w:rsidR="00751794" w:rsidRDefault="003E124B" w:rsidP="00963E7A">
      <w:r>
        <w:t>Almost seven million</w:t>
      </w:r>
      <w:r>
        <w:rPr>
          <w:spacing w:val="-4"/>
        </w:rPr>
        <w:t xml:space="preserve"> </w:t>
      </w:r>
      <w:r>
        <w:t>Australians, or 28 per cent of the population, live in diverse places and</w:t>
      </w:r>
      <w:r w:rsidR="00B8693A">
        <w:t xml:space="preserve"> </w:t>
      </w:r>
      <w:r>
        <w:t xml:space="preserve">communities across rural, </w:t>
      </w:r>
      <w:proofErr w:type="gramStart"/>
      <w:r>
        <w:t>regional</w:t>
      </w:r>
      <w:proofErr w:type="gramEnd"/>
      <w:r>
        <w:t xml:space="preserve"> and remote areas, scattered over vast distances. Although Australians living in small rural towns report higher levels of life satisfaction compared with their urban counterparts, they face a range of challenges and health inequities. These</w:t>
      </w:r>
      <w:r>
        <w:rPr>
          <w:spacing w:val="35"/>
        </w:rPr>
        <w:t xml:space="preserve"> </w:t>
      </w:r>
      <w:r>
        <w:t>include</w:t>
      </w:r>
      <w:r>
        <w:rPr>
          <w:spacing w:val="35"/>
        </w:rPr>
        <w:t xml:space="preserve"> </w:t>
      </w:r>
      <w:r>
        <w:t>poorer</w:t>
      </w:r>
      <w:r>
        <w:rPr>
          <w:spacing w:val="35"/>
        </w:rPr>
        <w:t xml:space="preserve"> </w:t>
      </w:r>
      <w:r>
        <w:t>health</w:t>
      </w:r>
      <w:r>
        <w:rPr>
          <w:spacing w:val="35"/>
        </w:rPr>
        <w:t xml:space="preserve"> </w:t>
      </w:r>
      <w:r>
        <w:t>outcomes,</w:t>
      </w:r>
      <w:r>
        <w:rPr>
          <w:spacing w:val="35"/>
        </w:rPr>
        <w:t xml:space="preserve"> </w:t>
      </w:r>
      <w:r>
        <w:t>higher</w:t>
      </w:r>
      <w:r>
        <w:rPr>
          <w:spacing w:val="35"/>
        </w:rPr>
        <w:t xml:space="preserve"> </w:t>
      </w:r>
      <w:r>
        <w:t xml:space="preserve">rates of </w:t>
      </w:r>
      <w:proofErr w:type="spellStart"/>
      <w:r>
        <w:t>hospitalisation</w:t>
      </w:r>
      <w:proofErr w:type="spellEnd"/>
      <w:r>
        <w:t xml:space="preserve">, </w:t>
      </w:r>
      <w:proofErr w:type="gramStart"/>
      <w:r>
        <w:t>injury</w:t>
      </w:r>
      <w:proofErr w:type="gramEnd"/>
      <w:r>
        <w:t xml:space="preserve"> and death, including suicide due to living with chronic pain </w:t>
      </w:r>
      <w:r>
        <w:rPr>
          <w:position w:val="6"/>
          <w:sz w:val="10"/>
        </w:rPr>
        <w:t>(35, 45, 46)</w:t>
      </w:r>
      <w:r>
        <w:t xml:space="preserve">. The differences in health outcomes with increasing remoteness may reflect the high proportion of Aboriginal and Torres Strait Islander peoples living in these areas with their concomitant health disparities </w:t>
      </w:r>
      <w:r>
        <w:rPr>
          <w:position w:val="6"/>
          <w:sz w:val="10"/>
        </w:rPr>
        <w:t>(35, 36)</w:t>
      </w:r>
      <w:r>
        <w:t>.</w:t>
      </w:r>
    </w:p>
    <w:p w14:paraId="77D2AB68" w14:textId="4973311B" w:rsidR="00751794" w:rsidRDefault="003E124B" w:rsidP="00963E7A">
      <w:r>
        <w:lastRenderedPageBreak/>
        <w:t>Geographical remoteness means that people living in</w:t>
      </w:r>
      <w:r>
        <w:rPr>
          <w:spacing w:val="-5"/>
        </w:rPr>
        <w:t xml:space="preserve"> </w:t>
      </w:r>
      <w:r>
        <w:t>rural,</w:t>
      </w:r>
      <w:r>
        <w:rPr>
          <w:spacing w:val="-5"/>
        </w:rPr>
        <w:t xml:space="preserve"> </w:t>
      </w:r>
      <w:r>
        <w:t>regional</w:t>
      </w:r>
      <w:r>
        <w:rPr>
          <w:spacing w:val="-5"/>
        </w:rPr>
        <w:t xml:space="preserve"> </w:t>
      </w:r>
      <w:r>
        <w:t>and</w:t>
      </w:r>
      <w:r>
        <w:rPr>
          <w:spacing w:val="-5"/>
        </w:rPr>
        <w:t xml:space="preserve"> </w:t>
      </w:r>
      <w:r>
        <w:t>remote</w:t>
      </w:r>
      <w:r>
        <w:rPr>
          <w:spacing w:val="-5"/>
        </w:rPr>
        <w:t xml:space="preserve"> </w:t>
      </w:r>
      <w:r>
        <w:t>areas</w:t>
      </w:r>
      <w:r>
        <w:rPr>
          <w:spacing w:val="-5"/>
        </w:rPr>
        <w:t xml:space="preserve"> </w:t>
      </w:r>
      <w:r>
        <w:t>often</w:t>
      </w:r>
      <w:r>
        <w:rPr>
          <w:spacing w:val="-5"/>
        </w:rPr>
        <w:t xml:space="preserve"> </w:t>
      </w:r>
      <w:r>
        <w:t>pay</w:t>
      </w:r>
      <w:r>
        <w:rPr>
          <w:spacing w:val="-5"/>
        </w:rPr>
        <w:t xml:space="preserve"> </w:t>
      </w:r>
      <w:r>
        <w:t>higher</w:t>
      </w:r>
      <w:r w:rsidR="00B8693A">
        <w:t xml:space="preserve"> </w:t>
      </w:r>
      <w:r>
        <w:t>prices for goods and services, travel greater distances to</w:t>
      </w:r>
      <w:r>
        <w:rPr>
          <w:spacing w:val="-1"/>
        </w:rPr>
        <w:t xml:space="preserve"> </w:t>
      </w:r>
      <w:r>
        <w:t>access</w:t>
      </w:r>
      <w:r>
        <w:rPr>
          <w:spacing w:val="-1"/>
        </w:rPr>
        <w:t xml:space="preserve"> </w:t>
      </w:r>
      <w:r>
        <w:t>healthcare,</w:t>
      </w:r>
      <w:r>
        <w:rPr>
          <w:spacing w:val="-1"/>
        </w:rPr>
        <w:t xml:space="preserve"> </w:t>
      </w:r>
      <w:r>
        <w:t>and</w:t>
      </w:r>
      <w:r>
        <w:rPr>
          <w:spacing w:val="-1"/>
        </w:rPr>
        <w:t xml:space="preserve"> </w:t>
      </w:r>
      <w:r>
        <w:t>tend</w:t>
      </w:r>
      <w:r>
        <w:rPr>
          <w:spacing w:val="-1"/>
        </w:rPr>
        <w:t xml:space="preserve"> </w:t>
      </w:r>
      <w:r>
        <w:t>to</w:t>
      </w:r>
      <w:r>
        <w:rPr>
          <w:spacing w:val="-1"/>
        </w:rPr>
        <w:t xml:space="preserve"> </w:t>
      </w:r>
      <w:r>
        <w:t>be</w:t>
      </w:r>
      <w:r>
        <w:rPr>
          <w:spacing w:val="-1"/>
        </w:rPr>
        <w:t xml:space="preserve"> </w:t>
      </w:r>
      <w:r>
        <w:t>on</w:t>
      </w:r>
      <w:r>
        <w:rPr>
          <w:spacing w:val="-1"/>
        </w:rPr>
        <w:t xml:space="preserve"> </w:t>
      </w:r>
      <w:r>
        <w:t>lower</w:t>
      </w:r>
      <w:r>
        <w:rPr>
          <w:spacing w:val="-1"/>
        </w:rPr>
        <w:t xml:space="preserve"> </w:t>
      </w:r>
      <w:proofErr w:type="gramStart"/>
      <w:r>
        <w:rPr>
          <w:spacing w:val="-2"/>
        </w:rPr>
        <w:t>incomes</w:t>
      </w:r>
      <w:r>
        <w:rPr>
          <w:position w:val="6"/>
          <w:sz w:val="10"/>
        </w:rPr>
        <w:t>(</w:t>
      </w:r>
      <w:proofErr w:type="gramEnd"/>
      <w:r>
        <w:rPr>
          <w:position w:val="6"/>
          <w:sz w:val="10"/>
        </w:rPr>
        <w:t>36)</w:t>
      </w:r>
      <w:r>
        <w:t>. Because they experience more socioeconomic disadvantage,</w:t>
      </w:r>
      <w:r>
        <w:rPr>
          <w:spacing w:val="-5"/>
        </w:rPr>
        <w:t xml:space="preserve"> </w:t>
      </w:r>
      <w:r>
        <w:t>they</w:t>
      </w:r>
      <w:r>
        <w:rPr>
          <w:spacing w:val="-5"/>
        </w:rPr>
        <w:t xml:space="preserve"> </w:t>
      </w:r>
      <w:r>
        <w:t>are</w:t>
      </w:r>
      <w:r>
        <w:rPr>
          <w:spacing w:val="-5"/>
        </w:rPr>
        <w:t xml:space="preserve"> </w:t>
      </w:r>
      <w:r>
        <w:t>more</w:t>
      </w:r>
      <w:r>
        <w:rPr>
          <w:spacing w:val="-5"/>
        </w:rPr>
        <w:t xml:space="preserve"> </w:t>
      </w:r>
      <w:r>
        <w:t>likely</w:t>
      </w:r>
      <w:r>
        <w:rPr>
          <w:spacing w:val="-5"/>
        </w:rPr>
        <w:t xml:space="preserve"> </w:t>
      </w:r>
      <w:r>
        <w:t>to</w:t>
      </w:r>
      <w:r>
        <w:rPr>
          <w:spacing w:val="-5"/>
        </w:rPr>
        <w:t xml:space="preserve"> </w:t>
      </w:r>
      <w:r>
        <w:t>delay</w:t>
      </w:r>
      <w:r>
        <w:rPr>
          <w:spacing w:val="-5"/>
        </w:rPr>
        <w:t xml:space="preserve"> </w:t>
      </w:r>
      <w:r>
        <w:t xml:space="preserve">accessing, or go without, prescription medication and consulting with healthcare practitioners </w:t>
      </w:r>
      <w:r>
        <w:rPr>
          <w:position w:val="6"/>
          <w:sz w:val="10"/>
        </w:rPr>
        <w:t xml:space="preserve">(47) </w:t>
      </w:r>
      <w:r>
        <w:t>(Figure 6). They</w:t>
      </w:r>
      <w:r w:rsidR="00B8693A">
        <w:t xml:space="preserve"> </w:t>
      </w:r>
      <w:r>
        <w:t>have less access to primary health care services, and</w:t>
      </w:r>
      <w:r>
        <w:rPr>
          <w:spacing w:val="-4"/>
        </w:rPr>
        <w:t xml:space="preserve"> </w:t>
      </w:r>
      <w:r>
        <w:t>experience</w:t>
      </w:r>
      <w:r>
        <w:rPr>
          <w:spacing w:val="-4"/>
        </w:rPr>
        <w:t xml:space="preserve"> </w:t>
      </w:r>
      <w:r>
        <w:t>waiting</w:t>
      </w:r>
      <w:r>
        <w:rPr>
          <w:spacing w:val="-4"/>
        </w:rPr>
        <w:t xml:space="preserve"> </w:t>
      </w:r>
      <w:r>
        <w:t>longer</w:t>
      </w:r>
      <w:r>
        <w:rPr>
          <w:spacing w:val="-4"/>
        </w:rPr>
        <w:t xml:space="preserve"> </w:t>
      </w:r>
      <w:r>
        <w:t>for</w:t>
      </w:r>
      <w:r>
        <w:rPr>
          <w:spacing w:val="-4"/>
        </w:rPr>
        <w:t xml:space="preserve"> </w:t>
      </w:r>
      <w:r>
        <w:t>appointments</w:t>
      </w:r>
      <w:r>
        <w:rPr>
          <w:spacing w:val="-4"/>
        </w:rPr>
        <w:t xml:space="preserve"> </w:t>
      </w:r>
      <w:r>
        <w:t xml:space="preserve">to see a medical specialist or an after-hours general practitioner </w:t>
      </w:r>
      <w:r>
        <w:rPr>
          <w:position w:val="6"/>
          <w:sz w:val="10"/>
        </w:rPr>
        <w:t>(47)</w:t>
      </w:r>
      <w:r>
        <w:t>. Pain is one of the most common reasons</w:t>
      </w:r>
      <w:r>
        <w:rPr>
          <w:spacing w:val="-7"/>
        </w:rPr>
        <w:t xml:space="preserve"> </w:t>
      </w:r>
      <w:r>
        <w:t>for</w:t>
      </w:r>
      <w:r>
        <w:rPr>
          <w:spacing w:val="-7"/>
        </w:rPr>
        <w:t xml:space="preserve"> </w:t>
      </w:r>
      <w:r>
        <w:t>emergency</w:t>
      </w:r>
      <w:r>
        <w:rPr>
          <w:spacing w:val="-7"/>
        </w:rPr>
        <w:t xml:space="preserve"> </w:t>
      </w:r>
      <w:r>
        <w:t>ambulance</w:t>
      </w:r>
      <w:r>
        <w:rPr>
          <w:spacing w:val="-7"/>
        </w:rPr>
        <w:t xml:space="preserve"> </w:t>
      </w:r>
      <w:r>
        <w:t>attendances</w:t>
      </w:r>
      <w:r>
        <w:rPr>
          <w:spacing w:val="-7"/>
        </w:rPr>
        <w:t xml:space="preserve"> </w:t>
      </w:r>
      <w:r>
        <w:t xml:space="preserve">in regional and rural areas </w:t>
      </w:r>
      <w:r>
        <w:rPr>
          <w:position w:val="6"/>
          <w:sz w:val="10"/>
        </w:rPr>
        <w:t>(48)</w:t>
      </w:r>
      <w:r>
        <w:t>.</w:t>
      </w:r>
    </w:p>
    <w:p w14:paraId="63B340CB" w14:textId="632FAB3A" w:rsidR="00751794" w:rsidRDefault="003E124B" w:rsidP="00963E7A">
      <w:r>
        <w:t>Maldistribution of the health workforce away from rural,</w:t>
      </w:r>
      <w:r>
        <w:rPr>
          <w:spacing w:val="35"/>
        </w:rPr>
        <w:t xml:space="preserve"> </w:t>
      </w:r>
      <w:proofErr w:type="gramStart"/>
      <w:r>
        <w:t>regional</w:t>
      </w:r>
      <w:proofErr w:type="gramEnd"/>
      <w:r>
        <w:rPr>
          <w:spacing w:val="35"/>
        </w:rPr>
        <w:t xml:space="preserve"> </w:t>
      </w:r>
      <w:r>
        <w:t>and</w:t>
      </w:r>
      <w:r>
        <w:rPr>
          <w:spacing w:val="35"/>
        </w:rPr>
        <w:t xml:space="preserve"> </w:t>
      </w:r>
      <w:r>
        <w:t>remote</w:t>
      </w:r>
      <w:r>
        <w:rPr>
          <w:spacing w:val="35"/>
        </w:rPr>
        <w:t xml:space="preserve"> </w:t>
      </w:r>
      <w:r>
        <w:t>areas</w:t>
      </w:r>
      <w:r>
        <w:rPr>
          <w:spacing w:val="35"/>
        </w:rPr>
        <w:t xml:space="preserve"> </w:t>
      </w:r>
      <w:r>
        <w:t>also</w:t>
      </w:r>
      <w:r>
        <w:rPr>
          <w:spacing w:val="35"/>
        </w:rPr>
        <w:t xml:space="preserve"> </w:t>
      </w:r>
      <w:r>
        <w:t>contributes to poorer health outcomes. Access to allied health practitioners</w:t>
      </w:r>
      <w:proofErr w:type="gramStart"/>
      <w:r>
        <w:t>, in particular, is</w:t>
      </w:r>
      <w:proofErr w:type="gramEnd"/>
      <w:r>
        <w:t xml:space="preserve"> disproportionately low</w:t>
      </w:r>
      <w:r w:rsidR="00B8693A">
        <w:t xml:space="preserve"> </w:t>
      </w:r>
      <w:r>
        <w:t xml:space="preserve">due to barriers to recruitment and retention, training and career pathways in rural, regional and remote areas </w:t>
      </w:r>
      <w:r>
        <w:rPr>
          <w:position w:val="6"/>
          <w:sz w:val="10"/>
        </w:rPr>
        <w:t>(44)</w:t>
      </w:r>
      <w:r>
        <w:t>. This, in turn, impacts the provision of services such as the National Disability Insurance Scheme, resulting in irregular treatment and care for those with disabilities and chronic conditions.</w:t>
      </w:r>
    </w:p>
    <w:p w14:paraId="726C98B1" w14:textId="12FA71F0" w:rsidR="00751794" w:rsidRDefault="003E124B" w:rsidP="00963E7A">
      <w:r>
        <w:t>Transition to telehealth services accelerated due to the COVID-19 pandemic making healthcare</w:t>
      </w:r>
      <w:r w:rsidR="00B8693A">
        <w:t xml:space="preserve"> </w:t>
      </w:r>
      <w:r>
        <w:t xml:space="preserve">consultations and pain management programs more accessible and affordable </w:t>
      </w:r>
      <w:r>
        <w:rPr>
          <w:position w:val="6"/>
          <w:sz w:val="10"/>
        </w:rPr>
        <w:t>(49, 50)</w:t>
      </w:r>
      <w:r>
        <w:t xml:space="preserve">, however, inconsistent internet connectivity and mobile phone reception in rural, </w:t>
      </w:r>
      <w:proofErr w:type="gramStart"/>
      <w:r>
        <w:t>regional</w:t>
      </w:r>
      <w:proofErr w:type="gramEnd"/>
      <w:r>
        <w:t xml:space="preserve"> and remote areas can be barriers to taking advantage of these services </w:t>
      </w:r>
      <w:r>
        <w:rPr>
          <w:position w:val="6"/>
          <w:sz w:val="10"/>
        </w:rPr>
        <w:t>(44)</w:t>
      </w:r>
      <w:r>
        <w:t>.</w:t>
      </w:r>
    </w:p>
    <w:p w14:paraId="4B2AB85C" w14:textId="0A20794B" w:rsidR="00751794" w:rsidRDefault="008D1A37" w:rsidP="00963E7A">
      <w:pPr>
        <w:pStyle w:val="Heading3"/>
      </w:pPr>
      <w:bookmarkStart w:id="30" w:name="Older_Australians"/>
      <w:bookmarkStart w:id="31" w:name="Children_and_adolescents"/>
      <w:bookmarkStart w:id="32" w:name="_bookmark7"/>
      <w:bookmarkStart w:id="33" w:name="_Toc144197727"/>
      <w:bookmarkStart w:id="34" w:name="_Toc144198053"/>
      <w:bookmarkEnd w:id="30"/>
      <w:bookmarkEnd w:id="31"/>
      <w:bookmarkEnd w:id="32"/>
      <w:r>
        <w:t>Older</w:t>
      </w:r>
      <w:r>
        <w:rPr>
          <w:spacing w:val="3"/>
        </w:rPr>
        <w:t xml:space="preserve"> </w:t>
      </w:r>
      <w:r>
        <w:t>Australians</w:t>
      </w:r>
      <w:bookmarkEnd w:id="33"/>
      <w:bookmarkEnd w:id="34"/>
    </w:p>
    <w:p w14:paraId="40EF7737" w14:textId="77777777" w:rsidR="00751794" w:rsidRDefault="003E124B" w:rsidP="00963E7A">
      <w:pPr>
        <w:pStyle w:val="Normalbold"/>
      </w:pPr>
      <w:r>
        <w:t>One</w:t>
      </w:r>
      <w:r>
        <w:rPr>
          <w:spacing w:val="4"/>
        </w:rPr>
        <w:t xml:space="preserve"> </w:t>
      </w:r>
      <w:r>
        <w:t>in</w:t>
      </w:r>
      <w:r>
        <w:rPr>
          <w:spacing w:val="6"/>
        </w:rPr>
        <w:t xml:space="preserve"> </w:t>
      </w:r>
      <w:r>
        <w:t>three</w:t>
      </w:r>
      <w:r>
        <w:rPr>
          <w:spacing w:val="-1"/>
        </w:rPr>
        <w:t xml:space="preserve"> </w:t>
      </w:r>
      <w:r>
        <w:t>Australians</w:t>
      </w:r>
      <w:r>
        <w:rPr>
          <w:spacing w:val="6"/>
        </w:rPr>
        <w:t xml:space="preserve"> </w:t>
      </w:r>
      <w:r>
        <w:t>over</w:t>
      </w:r>
      <w:r>
        <w:rPr>
          <w:spacing w:val="7"/>
        </w:rPr>
        <w:t xml:space="preserve"> </w:t>
      </w:r>
      <w:r>
        <w:t>the</w:t>
      </w:r>
      <w:r>
        <w:rPr>
          <w:spacing w:val="6"/>
        </w:rPr>
        <w:t xml:space="preserve"> </w:t>
      </w:r>
      <w:r>
        <w:t>age</w:t>
      </w:r>
      <w:r>
        <w:rPr>
          <w:spacing w:val="6"/>
        </w:rPr>
        <w:t xml:space="preserve"> </w:t>
      </w:r>
      <w:r>
        <w:t>of</w:t>
      </w:r>
      <w:r>
        <w:rPr>
          <w:spacing w:val="7"/>
        </w:rPr>
        <w:t xml:space="preserve"> </w:t>
      </w:r>
      <w:r>
        <w:t>65</w:t>
      </w:r>
      <w:r>
        <w:rPr>
          <w:spacing w:val="6"/>
        </w:rPr>
        <w:t xml:space="preserve"> </w:t>
      </w:r>
      <w:r>
        <w:t>years</w:t>
      </w:r>
      <w:r>
        <w:rPr>
          <w:spacing w:val="6"/>
        </w:rPr>
        <w:t xml:space="preserve"> </w:t>
      </w:r>
      <w:r>
        <w:t>lives</w:t>
      </w:r>
      <w:r>
        <w:rPr>
          <w:spacing w:val="7"/>
        </w:rPr>
        <w:t xml:space="preserve"> </w:t>
      </w:r>
      <w:r>
        <w:t>with</w:t>
      </w:r>
      <w:r>
        <w:rPr>
          <w:spacing w:val="6"/>
        </w:rPr>
        <w:t xml:space="preserve"> </w:t>
      </w:r>
      <w:r>
        <w:t>chronic</w:t>
      </w:r>
      <w:r>
        <w:rPr>
          <w:spacing w:val="7"/>
        </w:rPr>
        <w:t xml:space="preserve"> </w:t>
      </w:r>
      <w:r>
        <w:rPr>
          <w:spacing w:val="-2"/>
        </w:rPr>
        <w:t>pain.</w:t>
      </w:r>
    </w:p>
    <w:p w14:paraId="3DBD51FF" w14:textId="77777777" w:rsidR="00751794" w:rsidRDefault="003E124B" w:rsidP="00963E7A">
      <w:r>
        <w:rPr>
          <w:spacing w:val="-2"/>
        </w:rPr>
        <w:t>The</w:t>
      </w:r>
      <w:r>
        <w:rPr>
          <w:spacing w:val="-3"/>
        </w:rPr>
        <w:t xml:space="preserve"> </w:t>
      </w:r>
      <w:r>
        <w:rPr>
          <w:spacing w:val="-2"/>
        </w:rPr>
        <w:t>projected</w:t>
      </w:r>
      <w:r>
        <w:rPr>
          <w:spacing w:val="-3"/>
        </w:rPr>
        <w:t xml:space="preserve"> </w:t>
      </w:r>
      <w:r>
        <w:rPr>
          <w:spacing w:val="-2"/>
        </w:rPr>
        <w:t>ageing</w:t>
      </w:r>
      <w:r>
        <w:rPr>
          <w:spacing w:val="-3"/>
        </w:rPr>
        <w:t xml:space="preserve"> </w:t>
      </w:r>
      <w:r>
        <w:rPr>
          <w:spacing w:val="-2"/>
        </w:rPr>
        <w:t>of</w:t>
      </w:r>
      <w:r>
        <w:rPr>
          <w:spacing w:val="-3"/>
        </w:rPr>
        <w:t xml:space="preserve"> </w:t>
      </w:r>
      <w:r>
        <w:rPr>
          <w:spacing w:val="-2"/>
        </w:rPr>
        <w:t>the</w:t>
      </w:r>
      <w:r>
        <w:rPr>
          <w:spacing w:val="-13"/>
        </w:rPr>
        <w:t xml:space="preserve"> </w:t>
      </w:r>
      <w:r>
        <w:rPr>
          <w:spacing w:val="-2"/>
        </w:rPr>
        <w:t>Australian</w:t>
      </w:r>
      <w:r>
        <w:rPr>
          <w:spacing w:val="-3"/>
        </w:rPr>
        <w:t xml:space="preserve"> </w:t>
      </w:r>
      <w:r>
        <w:rPr>
          <w:spacing w:val="-2"/>
        </w:rPr>
        <w:t>population</w:t>
      </w:r>
      <w:r>
        <w:rPr>
          <w:spacing w:val="-3"/>
        </w:rPr>
        <w:t xml:space="preserve"> </w:t>
      </w:r>
      <w:r>
        <w:rPr>
          <w:spacing w:val="-2"/>
        </w:rPr>
        <w:t>is</w:t>
      </w:r>
      <w:r>
        <w:rPr>
          <w:spacing w:val="-3"/>
        </w:rPr>
        <w:t xml:space="preserve"> </w:t>
      </w:r>
      <w:r>
        <w:rPr>
          <w:spacing w:val="-2"/>
        </w:rPr>
        <w:t>expected</w:t>
      </w:r>
      <w:r>
        <w:rPr>
          <w:spacing w:val="-3"/>
        </w:rPr>
        <w:t xml:space="preserve"> </w:t>
      </w:r>
      <w:r>
        <w:rPr>
          <w:spacing w:val="-2"/>
        </w:rPr>
        <w:t>to</w:t>
      </w:r>
      <w:r>
        <w:rPr>
          <w:spacing w:val="-3"/>
        </w:rPr>
        <w:t xml:space="preserve"> </w:t>
      </w:r>
      <w:r>
        <w:rPr>
          <w:spacing w:val="-2"/>
        </w:rPr>
        <w:t>expand</w:t>
      </w:r>
      <w:r>
        <w:rPr>
          <w:spacing w:val="-3"/>
        </w:rPr>
        <w:t xml:space="preserve"> </w:t>
      </w:r>
      <w:r>
        <w:rPr>
          <w:spacing w:val="-2"/>
        </w:rPr>
        <w:t>the</w:t>
      </w:r>
      <w:r>
        <w:rPr>
          <w:spacing w:val="-3"/>
        </w:rPr>
        <w:t xml:space="preserve"> </w:t>
      </w:r>
      <w:r>
        <w:rPr>
          <w:spacing w:val="-2"/>
        </w:rPr>
        <w:t>cohort</w:t>
      </w:r>
      <w:r>
        <w:rPr>
          <w:spacing w:val="-3"/>
        </w:rPr>
        <w:t xml:space="preserve"> </w:t>
      </w:r>
      <w:r>
        <w:rPr>
          <w:spacing w:val="-2"/>
        </w:rPr>
        <w:t>already</w:t>
      </w:r>
      <w:r>
        <w:rPr>
          <w:spacing w:val="-3"/>
        </w:rPr>
        <w:t xml:space="preserve"> </w:t>
      </w:r>
      <w:r>
        <w:rPr>
          <w:spacing w:val="-2"/>
        </w:rPr>
        <w:t>at</w:t>
      </w:r>
      <w:r>
        <w:rPr>
          <w:spacing w:val="-3"/>
        </w:rPr>
        <w:t xml:space="preserve"> </w:t>
      </w:r>
      <w:r>
        <w:rPr>
          <w:spacing w:val="-2"/>
        </w:rPr>
        <w:t>increased</w:t>
      </w:r>
      <w:r>
        <w:rPr>
          <w:spacing w:val="-3"/>
        </w:rPr>
        <w:t xml:space="preserve"> </w:t>
      </w:r>
      <w:r>
        <w:rPr>
          <w:spacing w:val="-2"/>
        </w:rPr>
        <w:t>risk</w:t>
      </w:r>
      <w:r>
        <w:rPr>
          <w:spacing w:val="-3"/>
        </w:rPr>
        <w:t xml:space="preserve"> </w:t>
      </w:r>
      <w:r>
        <w:rPr>
          <w:spacing w:val="-2"/>
        </w:rPr>
        <w:t>of</w:t>
      </w:r>
      <w:r>
        <w:rPr>
          <w:spacing w:val="-3"/>
        </w:rPr>
        <w:t xml:space="preserve"> </w:t>
      </w:r>
      <w:r>
        <w:rPr>
          <w:spacing w:val="-2"/>
        </w:rPr>
        <w:t xml:space="preserve">declining </w:t>
      </w:r>
      <w:r>
        <w:t>health</w:t>
      </w:r>
      <w:r>
        <w:rPr>
          <w:spacing w:val="-5"/>
        </w:rPr>
        <w:t xml:space="preserve"> </w:t>
      </w:r>
      <w:r>
        <w:t>and</w:t>
      </w:r>
      <w:r>
        <w:rPr>
          <w:spacing w:val="-5"/>
        </w:rPr>
        <w:t xml:space="preserve"> </w:t>
      </w:r>
      <w:r>
        <w:t>reduced</w:t>
      </w:r>
      <w:r>
        <w:rPr>
          <w:spacing w:val="-5"/>
        </w:rPr>
        <w:t xml:space="preserve"> </w:t>
      </w:r>
      <w:r>
        <w:t>function</w:t>
      </w:r>
      <w:r>
        <w:rPr>
          <w:spacing w:val="-5"/>
        </w:rPr>
        <w:t xml:space="preserve"> </w:t>
      </w:r>
      <w:r>
        <w:rPr>
          <w:position w:val="6"/>
          <w:sz w:val="10"/>
        </w:rPr>
        <w:t>(51)</w:t>
      </w:r>
      <w:r>
        <w:t>.</w:t>
      </w:r>
      <w:r>
        <w:rPr>
          <w:spacing w:val="-8"/>
        </w:rPr>
        <w:t xml:space="preserve"> </w:t>
      </w:r>
      <w:r>
        <w:t>This</w:t>
      </w:r>
      <w:r>
        <w:rPr>
          <w:spacing w:val="-5"/>
        </w:rPr>
        <w:t xml:space="preserve"> </w:t>
      </w:r>
      <w:r>
        <w:t>has</w:t>
      </w:r>
      <w:r>
        <w:rPr>
          <w:spacing w:val="-5"/>
        </w:rPr>
        <w:t xml:space="preserve"> </w:t>
      </w:r>
      <w:r>
        <w:t>major</w:t>
      </w:r>
      <w:r>
        <w:rPr>
          <w:spacing w:val="-5"/>
        </w:rPr>
        <w:t xml:space="preserve"> </w:t>
      </w:r>
      <w:r>
        <w:t>implications</w:t>
      </w:r>
      <w:r>
        <w:rPr>
          <w:spacing w:val="-5"/>
        </w:rPr>
        <w:t xml:space="preserve"> </w:t>
      </w:r>
      <w:r>
        <w:t>for</w:t>
      </w:r>
      <w:r>
        <w:rPr>
          <w:spacing w:val="-5"/>
        </w:rPr>
        <w:t xml:space="preserve"> </w:t>
      </w:r>
      <w:r>
        <w:t>pain</w:t>
      </w:r>
      <w:r>
        <w:rPr>
          <w:spacing w:val="-5"/>
        </w:rPr>
        <w:t xml:space="preserve"> </w:t>
      </w:r>
      <w:r>
        <w:t>care</w:t>
      </w:r>
      <w:r>
        <w:rPr>
          <w:spacing w:val="-5"/>
        </w:rPr>
        <w:t xml:space="preserve"> </w:t>
      </w:r>
      <w:r>
        <w:t>needs</w:t>
      </w:r>
      <w:r>
        <w:rPr>
          <w:spacing w:val="-5"/>
        </w:rPr>
        <w:t xml:space="preserve"> </w:t>
      </w:r>
      <w:r>
        <w:t>considering</w:t>
      </w:r>
      <w:r>
        <w:rPr>
          <w:spacing w:val="-5"/>
        </w:rPr>
        <w:t xml:space="preserve"> </w:t>
      </w:r>
      <w:r>
        <w:t>1.03</w:t>
      </w:r>
      <w:r>
        <w:rPr>
          <w:spacing w:val="-5"/>
        </w:rPr>
        <w:t xml:space="preserve"> </w:t>
      </w:r>
      <w:r>
        <w:t>million</w:t>
      </w:r>
      <w:r>
        <w:rPr>
          <w:spacing w:val="-5"/>
        </w:rPr>
        <w:t xml:space="preserve"> </w:t>
      </w:r>
      <w:r>
        <w:t>(one</w:t>
      </w:r>
      <w:r>
        <w:rPr>
          <w:spacing w:val="-5"/>
        </w:rPr>
        <w:t xml:space="preserve"> </w:t>
      </w:r>
      <w:r>
        <w:t>in</w:t>
      </w:r>
      <w:r>
        <w:rPr>
          <w:spacing w:val="-5"/>
        </w:rPr>
        <w:t xml:space="preserve"> </w:t>
      </w:r>
      <w:r>
        <w:t>three) Australians</w:t>
      </w:r>
      <w:r>
        <w:rPr>
          <w:spacing w:val="-6"/>
        </w:rPr>
        <w:t xml:space="preserve"> </w:t>
      </w:r>
      <w:r>
        <w:t>aged</w:t>
      </w:r>
      <w:r>
        <w:rPr>
          <w:spacing w:val="-6"/>
        </w:rPr>
        <w:t xml:space="preserve"> </w:t>
      </w:r>
      <w:r>
        <w:t>over</w:t>
      </w:r>
      <w:r>
        <w:rPr>
          <w:spacing w:val="-6"/>
        </w:rPr>
        <w:t xml:space="preserve"> </w:t>
      </w:r>
      <w:r>
        <w:t>65</w:t>
      </w:r>
      <w:r>
        <w:rPr>
          <w:spacing w:val="-6"/>
        </w:rPr>
        <w:t xml:space="preserve"> </w:t>
      </w:r>
      <w:r>
        <w:t>years</w:t>
      </w:r>
      <w:r>
        <w:rPr>
          <w:spacing w:val="-6"/>
        </w:rPr>
        <w:t xml:space="preserve"> </w:t>
      </w:r>
      <w:r>
        <w:t>live</w:t>
      </w:r>
      <w:r>
        <w:rPr>
          <w:spacing w:val="-6"/>
        </w:rPr>
        <w:t xml:space="preserve"> </w:t>
      </w:r>
      <w:r>
        <w:t>with</w:t>
      </w:r>
      <w:r>
        <w:rPr>
          <w:spacing w:val="-6"/>
        </w:rPr>
        <w:t xml:space="preserve"> </w:t>
      </w:r>
      <w:r>
        <w:t>chronic</w:t>
      </w:r>
      <w:r>
        <w:rPr>
          <w:spacing w:val="-6"/>
        </w:rPr>
        <w:t xml:space="preserve"> </w:t>
      </w:r>
      <w:r>
        <w:t>pain</w:t>
      </w:r>
      <w:r>
        <w:rPr>
          <w:spacing w:val="-6"/>
        </w:rPr>
        <w:t xml:space="preserve"> </w:t>
      </w:r>
      <w:r>
        <w:t>already</w:t>
      </w:r>
      <w:r>
        <w:rPr>
          <w:spacing w:val="-6"/>
        </w:rPr>
        <w:t xml:space="preserve"> </w:t>
      </w:r>
      <w:r>
        <w:rPr>
          <w:position w:val="6"/>
          <w:sz w:val="10"/>
        </w:rPr>
        <w:t>(33)</w:t>
      </w:r>
      <w:r>
        <w:rPr>
          <w:spacing w:val="16"/>
          <w:position w:val="6"/>
          <w:sz w:val="10"/>
        </w:rPr>
        <w:t xml:space="preserve"> </w:t>
      </w:r>
      <w:r>
        <w:t>and</w:t>
      </w:r>
      <w:r>
        <w:rPr>
          <w:spacing w:val="-6"/>
        </w:rPr>
        <w:t xml:space="preserve"> </w:t>
      </w:r>
      <w:r>
        <w:t>the</w:t>
      </w:r>
      <w:r>
        <w:rPr>
          <w:spacing w:val="-6"/>
        </w:rPr>
        <w:t xml:space="preserve"> </w:t>
      </w:r>
      <w:r>
        <w:t>relative</w:t>
      </w:r>
      <w:r>
        <w:rPr>
          <w:spacing w:val="-6"/>
        </w:rPr>
        <w:t xml:space="preserve"> </w:t>
      </w:r>
      <w:r>
        <w:t>growth</w:t>
      </w:r>
      <w:r>
        <w:rPr>
          <w:spacing w:val="-6"/>
        </w:rPr>
        <w:t xml:space="preserve"> </w:t>
      </w:r>
      <w:r>
        <w:t>in</w:t>
      </w:r>
      <w:r>
        <w:rPr>
          <w:spacing w:val="-6"/>
        </w:rPr>
        <w:t xml:space="preserve"> </w:t>
      </w:r>
      <w:r>
        <w:t>those</w:t>
      </w:r>
      <w:r>
        <w:rPr>
          <w:spacing w:val="-6"/>
        </w:rPr>
        <w:t xml:space="preserve"> </w:t>
      </w:r>
      <w:r>
        <w:t>aged</w:t>
      </w:r>
      <w:r>
        <w:rPr>
          <w:spacing w:val="-6"/>
        </w:rPr>
        <w:t xml:space="preserve"> </w:t>
      </w:r>
      <w:r>
        <w:t>over</w:t>
      </w:r>
      <w:r>
        <w:rPr>
          <w:spacing w:val="-6"/>
        </w:rPr>
        <w:t xml:space="preserve"> </w:t>
      </w:r>
      <w:r>
        <w:t>65</w:t>
      </w:r>
      <w:r>
        <w:rPr>
          <w:spacing w:val="-6"/>
        </w:rPr>
        <w:t xml:space="preserve"> </w:t>
      </w:r>
      <w:r>
        <w:t>years</w:t>
      </w:r>
      <w:r>
        <w:rPr>
          <w:spacing w:val="-6"/>
        </w:rPr>
        <w:t xml:space="preserve"> </w:t>
      </w:r>
      <w:r>
        <w:t>is projected</w:t>
      </w:r>
      <w:r>
        <w:rPr>
          <w:spacing w:val="-1"/>
        </w:rPr>
        <w:t xml:space="preserve"> </w:t>
      </w:r>
      <w:r>
        <w:t>to</w:t>
      </w:r>
      <w:r>
        <w:rPr>
          <w:spacing w:val="-1"/>
        </w:rPr>
        <w:t xml:space="preserve"> </w:t>
      </w:r>
      <w:r>
        <w:t>increase</w:t>
      </w:r>
      <w:r>
        <w:rPr>
          <w:spacing w:val="-1"/>
        </w:rPr>
        <w:t xml:space="preserve"> </w:t>
      </w:r>
      <w:r>
        <w:t>from</w:t>
      </w:r>
      <w:r>
        <w:rPr>
          <w:spacing w:val="-1"/>
        </w:rPr>
        <w:t xml:space="preserve"> </w:t>
      </w:r>
      <w:r>
        <w:t>16</w:t>
      </w:r>
      <w:r>
        <w:rPr>
          <w:spacing w:val="-1"/>
        </w:rPr>
        <w:t xml:space="preserve"> </w:t>
      </w:r>
      <w:r>
        <w:t>per</w:t>
      </w:r>
      <w:r>
        <w:rPr>
          <w:spacing w:val="-1"/>
        </w:rPr>
        <w:t xml:space="preserve"> </w:t>
      </w:r>
      <w:r>
        <w:t>cent</w:t>
      </w:r>
      <w:r>
        <w:rPr>
          <w:spacing w:val="-1"/>
        </w:rPr>
        <w:t xml:space="preserve"> </w:t>
      </w:r>
      <w:r>
        <w:t>to</w:t>
      </w:r>
      <w:r>
        <w:rPr>
          <w:spacing w:val="-1"/>
        </w:rPr>
        <w:t xml:space="preserve"> </w:t>
      </w:r>
      <w:r>
        <w:t>21-23</w:t>
      </w:r>
      <w:r>
        <w:rPr>
          <w:spacing w:val="-1"/>
        </w:rPr>
        <w:t xml:space="preserve"> </w:t>
      </w:r>
      <w:r>
        <w:t>per</w:t>
      </w:r>
      <w:r>
        <w:rPr>
          <w:spacing w:val="-1"/>
        </w:rPr>
        <w:t xml:space="preserve"> </w:t>
      </w:r>
      <w:r>
        <w:t>cent</w:t>
      </w:r>
      <w:r>
        <w:rPr>
          <w:spacing w:val="-1"/>
        </w:rPr>
        <w:t xml:space="preserve"> </w:t>
      </w:r>
      <w:r>
        <w:t>of</w:t>
      </w:r>
      <w:r>
        <w:rPr>
          <w:spacing w:val="-1"/>
        </w:rPr>
        <w:t xml:space="preserve"> </w:t>
      </w:r>
      <w:r>
        <w:t>the</w:t>
      </w:r>
      <w:r>
        <w:rPr>
          <w:spacing w:val="-1"/>
        </w:rPr>
        <w:t xml:space="preserve"> </w:t>
      </w:r>
      <w:r>
        <w:t>population</w:t>
      </w:r>
      <w:r>
        <w:rPr>
          <w:spacing w:val="-1"/>
        </w:rPr>
        <w:t xml:space="preserve"> </w:t>
      </w:r>
      <w:r>
        <w:t>by</w:t>
      </w:r>
      <w:r>
        <w:rPr>
          <w:spacing w:val="-1"/>
        </w:rPr>
        <w:t xml:space="preserve"> </w:t>
      </w:r>
      <w:r>
        <w:t>2066</w:t>
      </w:r>
      <w:r>
        <w:rPr>
          <w:spacing w:val="-1"/>
        </w:rPr>
        <w:t xml:space="preserve"> </w:t>
      </w:r>
      <w:r>
        <w:rPr>
          <w:position w:val="6"/>
          <w:sz w:val="10"/>
        </w:rPr>
        <w:t>(32, 51)</w:t>
      </w:r>
      <w:r>
        <w:t>.</w:t>
      </w:r>
    </w:p>
    <w:p w14:paraId="3D4710F6" w14:textId="208BE00C" w:rsidR="00751794" w:rsidRDefault="003E124B" w:rsidP="00963E7A">
      <w:r>
        <w:t>Experiences</w:t>
      </w:r>
      <w:r>
        <w:rPr>
          <w:spacing w:val="-5"/>
        </w:rPr>
        <w:t xml:space="preserve"> </w:t>
      </w:r>
      <w:r>
        <w:t>of</w:t>
      </w:r>
      <w:r>
        <w:rPr>
          <w:spacing w:val="-5"/>
        </w:rPr>
        <w:t xml:space="preserve"> </w:t>
      </w:r>
      <w:r>
        <w:t>pain</w:t>
      </w:r>
      <w:r>
        <w:rPr>
          <w:spacing w:val="-5"/>
        </w:rPr>
        <w:t xml:space="preserve"> </w:t>
      </w:r>
      <w:r>
        <w:t>change</w:t>
      </w:r>
      <w:r>
        <w:rPr>
          <w:spacing w:val="-5"/>
        </w:rPr>
        <w:t xml:space="preserve"> </w:t>
      </w:r>
      <w:r>
        <w:t>with</w:t>
      </w:r>
      <w:r>
        <w:rPr>
          <w:spacing w:val="-5"/>
        </w:rPr>
        <w:t xml:space="preserve"> </w:t>
      </w:r>
      <w:r>
        <w:t>ageing</w:t>
      </w:r>
      <w:r>
        <w:rPr>
          <w:spacing w:val="-5"/>
        </w:rPr>
        <w:t xml:space="preserve"> </w:t>
      </w:r>
      <w:r>
        <w:t>especially</w:t>
      </w:r>
      <w:r>
        <w:rPr>
          <w:spacing w:val="-5"/>
        </w:rPr>
        <w:t xml:space="preserve"> </w:t>
      </w:r>
      <w:r>
        <w:t>with</w:t>
      </w:r>
      <w:r>
        <w:rPr>
          <w:spacing w:val="-5"/>
        </w:rPr>
        <w:t xml:space="preserve"> </w:t>
      </w:r>
      <w:r>
        <w:t>increasing</w:t>
      </w:r>
      <w:r>
        <w:rPr>
          <w:spacing w:val="-5"/>
        </w:rPr>
        <w:t xml:space="preserve"> </w:t>
      </w:r>
      <w:r>
        <w:t>frailty</w:t>
      </w:r>
      <w:r>
        <w:rPr>
          <w:spacing w:val="-5"/>
        </w:rPr>
        <w:t xml:space="preserve"> </w:t>
      </w:r>
      <w:r>
        <w:t>and</w:t>
      </w:r>
      <w:r>
        <w:rPr>
          <w:spacing w:val="-5"/>
        </w:rPr>
        <w:t xml:space="preserve"> </w:t>
      </w:r>
      <w:r>
        <w:t>cognitive</w:t>
      </w:r>
      <w:r>
        <w:rPr>
          <w:spacing w:val="-5"/>
        </w:rPr>
        <w:t xml:space="preserve"> </w:t>
      </w:r>
      <w:r>
        <w:t>decline</w:t>
      </w:r>
      <w:r>
        <w:rPr>
          <w:spacing w:val="-5"/>
        </w:rPr>
        <w:t xml:space="preserve"> </w:t>
      </w:r>
      <w:r>
        <w:t>but</w:t>
      </w:r>
      <w:r>
        <w:rPr>
          <w:spacing w:val="-5"/>
        </w:rPr>
        <w:t xml:space="preserve"> </w:t>
      </w:r>
      <w:r>
        <w:t>pain</w:t>
      </w:r>
      <w:r>
        <w:rPr>
          <w:spacing w:val="-5"/>
        </w:rPr>
        <w:t xml:space="preserve"> </w:t>
      </w:r>
      <w:r>
        <w:t>is</w:t>
      </w:r>
      <w:r>
        <w:rPr>
          <w:spacing w:val="-5"/>
        </w:rPr>
        <w:t xml:space="preserve"> </w:t>
      </w:r>
      <w:r>
        <w:t>often overlooked</w:t>
      </w:r>
      <w:r>
        <w:rPr>
          <w:spacing w:val="-7"/>
        </w:rPr>
        <w:t xml:space="preserve"> </w:t>
      </w:r>
      <w:r>
        <w:t>in</w:t>
      </w:r>
      <w:r>
        <w:rPr>
          <w:spacing w:val="-14"/>
        </w:rPr>
        <w:t xml:space="preserve"> </w:t>
      </w:r>
      <w:r>
        <w:t>Australians</w:t>
      </w:r>
      <w:r>
        <w:rPr>
          <w:spacing w:val="-5"/>
        </w:rPr>
        <w:t xml:space="preserve"> </w:t>
      </w:r>
      <w:r>
        <w:t>aged</w:t>
      </w:r>
      <w:r>
        <w:rPr>
          <w:spacing w:val="-5"/>
        </w:rPr>
        <w:t xml:space="preserve"> </w:t>
      </w:r>
      <w:r>
        <w:t>65</w:t>
      </w:r>
      <w:r>
        <w:rPr>
          <w:spacing w:val="-5"/>
        </w:rPr>
        <w:t xml:space="preserve"> </w:t>
      </w:r>
      <w:r>
        <w:t>years</w:t>
      </w:r>
      <w:r>
        <w:rPr>
          <w:spacing w:val="-5"/>
        </w:rPr>
        <w:t xml:space="preserve"> </w:t>
      </w:r>
      <w:r>
        <w:t>and</w:t>
      </w:r>
      <w:r>
        <w:rPr>
          <w:spacing w:val="-5"/>
        </w:rPr>
        <w:t xml:space="preserve"> </w:t>
      </w:r>
      <w:r>
        <w:t>over.</w:t>
      </w:r>
      <w:r>
        <w:rPr>
          <w:spacing w:val="-5"/>
        </w:rPr>
        <w:t xml:space="preserve"> </w:t>
      </w:r>
      <w:r>
        <w:t>Older</w:t>
      </w:r>
      <w:r>
        <w:rPr>
          <w:spacing w:val="-14"/>
        </w:rPr>
        <w:t xml:space="preserve"> </w:t>
      </w:r>
      <w:r>
        <w:t>Australians</w:t>
      </w:r>
      <w:r>
        <w:rPr>
          <w:spacing w:val="-5"/>
        </w:rPr>
        <w:t xml:space="preserve"> </w:t>
      </w:r>
      <w:r>
        <w:t>bear</w:t>
      </w:r>
      <w:r>
        <w:rPr>
          <w:spacing w:val="-5"/>
        </w:rPr>
        <w:t xml:space="preserve"> </w:t>
      </w:r>
      <w:r>
        <w:t>a</w:t>
      </w:r>
      <w:r>
        <w:rPr>
          <w:spacing w:val="-5"/>
        </w:rPr>
        <w:t xml:space="preserve"> </w:t>
      </w:r>
      <w:r>
        <w:t>disproportionate</w:t>
      </w:r>
      <w:r>
        <w:rPr>
          <w:spacing w:val="-5"/>
        </w:rPr>
        <w:t xml:space="preserve"> </w:t>
      </w:r>
      <w:r>
        <w:t>burden</w:t>
      </w:r>
      <w:r>
        <w:rPr>
          <w:spacing w:val="-5"/>
        </w:rPr>
        <w:t xml:space="preserve"> </w:t>
      </w:r>
      <w:r>
        <w:t>of</w:t>
      </w:r>
      <w:r>
        <w:rPr>
          <w:spacing w:val="-5"/>
        </w:rPr>
        <w:t xml:space="preserve"> </w:t>
      </w:r>
      <w:r>
        <w:t>disease</w:t>
      </w:r>
      <w:r>
        <w:rPr>
          <w:spacing w:val="-5"/>
        </w:rPr>
        <w:t xml:space="preserve"> </w:t>
      </w:r>
      <w:r>
        <w:t>with two</w:t>
      </w:r>
      <w:r>
        <w:rPr>
          <w:spacing w:val="-12"/>
        </w:rPr>
        <w:t xml:space="preserve"> </w:t>
      </w:r>
      <w:r>
        <w:t>of</w:t>
      </w:r>
      <w:r>
        <w:rPr>
          <w:spacing w:val="-12"/>
        </w:rPr>
        <w:t xml:space="preserve"> </w:t>
      </w:r>
      <w:r>
        <w:t>the</w:t>
      </w:r>
      <w:r>
        <w:rPr>
          <w:spacing w:val="-12"/>
        </w:rPr>
        <w:t xml:space="preserve"> </w:t>
      </w:r>
      <w:r>
        <w:t>top</w:t>
      </w:r>
      <w:r>
        <w:rPr>
          <w:spacing w:val="-12"/>
        </w:rPr>
        <w:t xml:space="preserve"> </w:t>
      </w:r>
      <w:r>
        <w:t>three</w:t>
      </w:r>
      <w:r>
        <w:rPr>
          <w:spacing w:val="-12"/>
        </w:rPr>
        <w:t xml:space="preserve"> </w:t>
      </w:r>
      <w:r>
        <w:t>causes,</w:t>
      </w:r>
      <w:r>
        <w:rPr>
          <w:spacing w:val="-12"/>
        </w:rPr>
        <w:t xml:space="preserve"> </w:t>
      </w:r>
      <w:r>
        <w:t>musculoskeletal</w:t>
      </w:r>
      <w:r>
        <w:rPr>
          <w:spacing w:val="-12"/>
        </w:rPr>
        <w:t xml:space="preserve"> </w:t>
      </w:r>
      <w:proofErr w:type="gramStart"/>
      <w:r>
        <w:t>disorders</w:t>
      </w:r>
      <w:proofErr w:type="gramEnd"/>
      <w:r>
        <w:rPr>
          <w:spacing w:val="-12"/>
        </w:rPr>
        <w:t xml:space="preserve"> </w:t>
      </w:r>
      <w:r>
        <w:t>and</w:t>
      </w:r>
      <w:r>
        <w:rPr>
          <w:spacing w:val="-12"/>
        </w:rPr>
        <w:t xml:space="preserve"> </w:t>
      </w:r>
      <w:r>
        <w:t>dementia</w:t>
      </w:r>
      <w:r>
        <w:rPr>
          <w:spacing w:val="-12"/>
        </w:rPr>
        <w:t xml:space="preserve"> </w:t>
      </w:r>
      <w:r>
        <w:rPr>
          <w:position w:val="6"/>
          <w:sz w:val="10"/>
        </w:rPr>
        <w:t>(51)</w:t>
      </w:r>
      <w:r>
        <w:t>,</w:t>
      </w:r>
      <w:r>
        <w:rPr>
          <w:spacing w:val="-12"/>
        </w:rPr>
        <w:t xml:space="preserve"> </w:t>
      </w:r>
      <w:r>
        <w:t>associated</w:t>
      </w:r>
      <w:r>
        <w:rPr>
          <w:spacing w:val="-12"/>
        </w:rPr>
        <w:t xml:space="preserve"> </w:t>
      </w:r>
      <w:r>
        <w:t>with</w:t>
      </w:r>
      <w:r>
        <w:rPr>
          <w:spacing w:val="-12"/>
        </w:rPr>
        <w:t xml:space="preserve"> </w:t>
      </w:r>
      <w:r>
        <w:t>pain.</w:t>
      </w:r>
      <w:r>
        <w:rPr>
          <w:spacing w:val="-12"/>
        </w:rPr>
        <w:t xml:space="preserve"> </w:t>
      </w:r>
      <w:r>
        <w:t>In</w:t>
      </w:r>
      <w:r>
        <w:rPr>
          <w:spacing w:val="-12"/>
        </w:rPr>
        <w:t xml:space="preserve"> </w:t>
      </w:r>
      <w:r>
        <w:t>addition,</w:t>
      </w:r>
      <w:r>
        <w:rPr>
          <w:spacing w:val="-12"/>
        </w:rPr>
        <w:t xml:space="preserve"> </w:t>
      </w:r>
      <w:r>
        <w:t>one</w:t>
      </w:r>
      <w:r>
        <w:rPr>
          <w:spacing w:val="-12"/>
        </w:rPr>
        <w:t xml:space="preserve"> </w:t>
      </w:r>
      <w:r>
        <w:t>in</w:t>
      </w:r>
      <w:r>
        <w:rPr>
          <w:spacing w:val="-12"/>
        </w:rPr>
        <w:t xml:space="preserve"> </w:t>
      </w:r>
      <w:r>
        <w:t>three Australians</w:t>
      </w:r>
      <w:r>
        <w:rPr>
          <w:spacing w:val="-11"/>
        </w:rPr>
        <w:t xml:space="preserve"> </w:t>
      </w:r>
      <w:proofErr w:type="spellStart"/>
      <w:r>
        <w:t>hospitalised</w:t>
      </w:r>
      <w:proofErr w:type="spellEnd"/>
      <w:r>
        <w:rPr>
          <w:spacing w:val="-11"/>
        </w:rPr>
        <w:t xml:space="preserve"> </w:t>
      </w:r>
      <w:r>
        <w:t>for</w:t>
      </w:r>
      <w:r>
        <w:rPr>
          <w:spacing w:val="-11"/>
        </w:rPr>
        <w:t xml:space="preserve"> </w:t>
      </w:r>
      <w:r>
        <w:t>injuries</w:t>
      </w:r>
      <w:r>
        <w:rPr>
          <w:spacing w:val="-11"/>
        </w:rPr>
        <w:t xml:space="preserve"> </w:t>
      </w:r>
      <w:r>
        <w:t>in</w:t>
      </w:r>
      <w:r>
        <w:rPr>
          <w:spacing w:val="-11"/>
        </w:rPr>
        <w:t xml:space="preserve"> </w:t>
      </w:r>
      <w:r>
        <w:t>2019-20</w:t>
      </w:r>
      <w:r>
        <w:rPr>
          <w:spacing w:val="-11"/>
        </w:rPr>
        <w:t xml:space="preserve"> </w:t>
      </w:r>
      <w:r>
        <w:t>were</w:t>
      </w:r>
      <w:r>
        <w:rPr>
          <w:spacing w:val="-11"/>
        </w:rPr>
        <w:t xml:space="preserve"> </w:t>
      </w:r>
      <w:r>
        <w:t>aged</w:t>
      </w:r>
      <w:r>
        <w:rPr>
          <w:spacing w:val="-11"/>
        </w:rPr>
        <w:t xml:space="preserve"> </w:t>
      </w:r>
      <w:r>
        <w:t>65</w:t>
      </w:r>
      <w:r>
        <w:rPr>
          <w:spacing w:val="-11"/>
        </w:rPr>
        <w:t xml:space="preserve"> </w:t>
      </w:r>
      <w:r>
        <w:t>and</w:t>
      </w:r>
      <w:r>
        <w:rPr>
          <w:spacing w:val="-11"/>
        </w:rPr>
        <w:t xml:space="preserve"> </w:t>
      </w:r>
      <w:r>
        <w:t>over</w:t>
      </w:r>
      <w:r>
        <w:rPr>
          <w:spacing w:val="-11"/>
        </w:rPr>
        <w:t xml:space="preserve"> </w:t>
      </w:r>
      <w:r>
        <w:t>and</w:t>
      </w:r>
      <w:r>
        <w:rPr>
          <w:spacing w:val="-11"/>
        </w:rPr>
        <w:t xml:space="preserve"> </w:t>
      </w:r>
      <w:r>
        <w:t>15%</w:t>
      </w:r>
      <w:r>
        <w:rPr>
          <w:spacing w:val="-11"/>
        </w:rPr>
        <w:t xml:space="preserve"> </w:t>
      </w:r>
      <w:r>
        <w:t>of</w:t>
      </w:r>
      <w:r>
        <w:rPr>
          <w:spacing w:val="-11"/>
        </w:rPr>
        <w:t xml:space="preserve"> </w:t>
      </w:r>
      <w:r>
        <w:t>older</w:t>
      </w:r>
      <w:r>
        <w:rPr>
          <w:spacing w:val="-11"/>
        </w:rPr>
        <w:t xml:space="preserve"> </w:t>
      </w:r>
      <w:r>
        <w:t>men</w:t>
      </w:r>
      <w:r>
        <w:rPr>
          <w:spacing w:val="-11"/>
        </w:rPr>
        <w:t xml:space="preserve"> </w:t>
      </w:r>
      <w:r>
        <w:t>and</w:t>
      </w:r>
      <w:r>
        <w:rPr>
          <w:spacing w:val="-11"/>
        </w:rPr>
        <w:t xml:space="preserve"> </w:t>
      </w:r>
      <w:r>
        <w:t>20%</w:t>
      </w:r>
      <w:r>
        <w:rPr>
          <w:spacing w:val="-11"/>
        </w:rPr>
        <w:t xml:space="preserve"> </w:t>
      </w:r>
      <w:r>
        <w:t>of</w:t>
      </w:r>
      <w:r>
        <w:rPr>
          <w:spacing w:val="-11"/>
        </w:rPr>
        <w:t xml:space="preserve"> </w:t>
      </w:r>
      <w:r>
        <w:t>older</w:t>
      </w:r>
      <w:r>
        <w:rPr>
          <w:spacing w:val="-11"/>
        </w:rPr>
        <w:t xml:space="preserve"> </w:t>
      </w:r>
      <w:r>
        <w:t xml:space="preserve">women </w:t>
      </w:r>
      <w:r>
        <w:rPr>
          <w:spacing w:val="-2"/>
        </w:rPr>
        <w:t xml:space="preserve">were living with severe or profound disability requiring supportive care </w:t>
      </w:r>
      <w:r>
        <w:rPr>
          <w:spacing w:val="-2"/>
          <w:position w:val="6"/>
          <w:sz w:val="10"/>
        </w:rPr>
        <w:t>(51)</w:t>
      </w:r>
      <w:r>
        <w:rPr>
          <w:spacing w:val="-2"/>
        </w:rPr>
        <w:t xml:space="preserve">. Within residential aged care, undiagnosed or </w:t>
      </w:r>
      <w:r>
        <w:t>mismanaged</w:t>
      </w:r>
      <w:r>
        <w:rPr>
          <w:spacing w:val="-3"/>
        </w:rPr>
        <w:t xml:space="preserve"> </w:t>
      </w:r>
      <w:r>
        <w:t>pain</w:t>
      </w:r>
      <w:r>
        <w:rPr>
          <w:spacing w:val="-3"/>
        </w:rPr>
        <w:t xml:space="preserve"> </w:t>
      </w:r>
      <w:r>
        <w:t>is</w:t>
      </w:r>
      <w:r>
        <w:rPr>
          <w:spacing w:val="-3"/>
        </w:rPr>
        <w:t xml:space="preserve"> </w:t>
      </w:r>
      <w:r>
        <w:t>a</w:t>
      </w:r>
      <w:r>
        <w:rPr>
          <w:spacing w:val="-3"/>
        </w:rPr>
        <w:t xml:space="preserve"> </w:t>
      </w:r>
      <w:r>
        <w:t>significant</w:t>
      </w:r>
      <w:r>
        <w:rPr>
          <w:spacing w:val="-3"/>
        </w:rPr>
        <w:t xml:space="preserve"> </w:t>
      </w:r>
      <w:r>
        <w:t>cause</w:t>
      </w:r>
      <w:r>
        <w:rPr>
          <w:spacing w:val="-3"/>
        </w:rPr>
        <w:t xml:space="preserve"> </w:t>
      </w:r>
      <w:r>
        <w:t>of</w:t>
      </w:r>
      <w:r>
        <w:rPr>
          <w:spacing w:val="-3"/>
        </w:rPr>
        <w:t xml:space="preserve"> </w:t>
      </w:r>
      <w:r>
        <w:t>distress</w:t>
      </w:r>
      <w:r>
        <w:rPr>
          <w:spacing w:val="-3"/>
        </w:rPr>
        <w:t xml:space="preserve"> </w:t>
      </w:r>
      <w:proofErr w:type="spellStart"/>
      <w:r>
        <w:t>behaviours</w:t>
      </w:r>
      <w:proofErr w:type="spellEnd"/>
      <w:r>
        <w:t>,</w:t>
      </w:r>
      <w:r>
        <w:rPr>
          <w:spacing w:val="-3"/>
        </w:rPr>
        <w:t xml:space="preserve"> </w:t>
      </w:r>
      <w:r>
        <w:t>especially</w:t>
      </w:r>
      <w:r>
        <w:rPr>
          <w:spacing w:val="-3"/>
        </w:rPr>
        <w:t xml:space="preserve"> </w:t>
      </w:r>
      <w:r>
        <w:t>in</w:t>
      </w:r>
      <w:r>
        <w:rPr>
          <w:spacing w:val="-3"/>
        </w:rPr>
        <w:t xml:space="preserve"> </w:t>
      </w:r>
      <w:r>
        <w:t>those</w:t>
      </w:r>
      <w:r>
        <w:rPr>
          <w:spacing w:val="-3"/>
        </w:rPr>
        <w:t xml:space="preserve"> </w:t>
      </w:r>
      <w:r>
        <w:t>with</w:t>
      </w:r>
      <w:r>
        <w:rPr>
          <w:spacing w:val="-3"/>
        </w:rPr>
        <w:t xml:space="preserve"> </w:t>
      </w:r>
      <w:r>
        <w:t>dementia.</w:t>
      </w:r>
    </w:p>
    <w:p w14:paraId="5B817101" w14:textId="77777777" w:rsidR="00106CD0" w:rsidRDefault="00106CD0" w:rsidP="00963E7A">
      <w:pPr>
        <w:pStyle w:val="Heading3"/>
      </w:pPr>
      <w:bookmarkStart w:id="35" w:name="_Toc144197728"/>
      <w:bookmarkStart w:id="36" w:name="_Toc144198054"/>
    </w:p>
    <w:p w14:paraId="189F4A3E" w14:textId="77777777" w:rsidR="00106CD0" w:rsidRDefault="00106CD0" w:rsidP="00963E7A">
      <w:pPr>
        <w:pStyle w:val="Heading3"/>
      </w:pPr>
    </w:p>
    <w:p w14:paraId="5A74118B" w14:textId="77777777" w:rsidR="00106CD0" w:rsidRDefault="00106CD0" w:rsidP="00963E7A">
      <w:pPr>
        <w:pStyle w:val="Heading3"/>
      </w:pPr>
    </w:p>
    <w:p w14:paraId="5A28EBCD" w14:textId="77777777" w:rsidR="00106CD0" w:rsidRDefault="00106CD0" w:rsidP="00963E7A">
      <w:pPr>
        <w:pStyle w:val="Heading3"/>
      </w:pPr>
    </w:p>
    <w:p w14:paraId="6A627778" w14:textId="31D1D6C4" w:rsidR="00751794" w:rsidRDefault="008D1A37" w:rsidP="00963E7A">
      <w:pPr>
        <w:pStyle w:val="Heading3"/>
      </w:pPr>
      <w:r>
        <w:lastRenderedPageBreak/>
        <w:t>Children</w:t>
      </w:r>
      <w:r>
        <w:rPr>
          <w:spacing w:val="4"/>
        </w:rPr>
        <w:t xml:space="preserve"> </w:t>
      </w:r>
      <w:r>
        <w:t>and</w:t>
      </w:r>
      <w:r>
        <w:rPr>
          <w:spacing w:val="4"/>
        </w:rPr>
        <w:t xml:space="preserve"> </w:t>
      </w:r>
      <w:r>
        <w:rPr>
          <w:spacing w:val="-2"/>
        </w:rPr>
        <w:t>adolescents</w:t>
      </w:r>
      <w:bookmarkEnd w:id="35"/>
      <w:bookmarkEnd w:id="36"/>
    </w:p>
    <w:p w14:paraId="5E8E2915" w14:textId="77777777" w:rsidR="00751794" w:rsidRDefault="003E124B" w:rsidP="00963E7A">
      <w:pPr>
        <w:pStyle w:val="Normalbold"/>
      </w:pPr>
      <w:r>
        <w:t>Persisting</w:t>
      </w:r>
      <w:r>
        <w:rPr>
          <w:spacing w:val="4"/>
        </w:rPr>
        <w:t xml:space="preserve"> </w:t>
      </w:r>
      <w:r>
        <w:t>pain</w:t>
      </w:r>
      <w:r>
        <w:rPr>
          <w:spacing w:val="7"/>
        </w:rPr>
        <w:t xml:space="preserve"> </w:t>
      </w:r>
      <w:r>
        <w:t>in</w:t>
      </w:r>
      <w:r>
        <w:rPr>
          <w:spacing w:val="7"/>
        </w:rPr>
        <w:t xml:space="preserve"> </w:t>
      </w:r>
      <w:r>
        <w:t>childhood</w:t>
      </w:r>
      <w:r>
        <w:rPr>
          <w:spacing w:val="6"/>
        </w:rPr>
        <w:t xml:space="preserve"> </w:t>
      </w:r>
      <w:r>
        <w:t>and</w:t>
      </w:r>
      <w:r>
        <w:rPr>
          <w:spacing w:val="7"/>
        </w:rPr>
        <w:t xml:space="preserve"> </w:t>
      </w:r>
      <w:r>
        <w:t>youth</w:t>
      </w:r>
      <w:r>
        <w:rPr>
          <w:spacing w:val="7"/>
        </w:rPr>
        <w:t xml:space="preserve"> </w:t>
      </w:r>
      <w:r>
        <w:t>is</w:t>
      </w:r>
      <w:r>
        <w:rPr>
          <w:spacing w:val="6"/>
        </w:rPr>
        <w:t xml:space="preserve"> </w:t>
      </w:r>
      <w:r>
        <w:t>a</w:t>
      </w:r>
      <w:r>
        <w:rPr>
          <w:spacing w:val="7"/>
        </w:rPr>
        <w:t xml:space="preserve"> </w:t>
      </w:r>
      <w:r>
        <w:t>predictive</w:t>
      </w:r>
      <w:r>
        <w:rPr>
          <w:spacing w:val="7"/>
        </w:rPr>
        <w:t xml:space="preserve"> </w:t>
      </w:r>
      <w:r>
        <w:t>factor</w:t>
      </w:r>
      <w:r>
        <w:rPr>
          <w:spacing w:val="6"/>
        </w:rPr>
        <w:t xml:space="preserve"> </w:t>
      </w:r>
      <w:r>
        <w:t>for</w:t>
      </w:r>
      <w:r>
        <w:rPr>
          <w:spacing w:val="7"/>
        </w:rPr>
        <w:t xml:space="preserve"> </w:t>
      </w:r>
      <w:r>
        <w:t>pain</w:t>
      </w:r>
      <w:r>
        <w:rPr>
          <w:spacing w:val="7"/>
        </w:rPr>
        <w:t xml:space="preserve"> </w:t>
      </w:r>
      <w:r>
        <w:t>in</w:t>
      </w:r>
      <w:r>
        <w:rPr>
          <w:spacing w:val="7"/>
        </w:rPr>
        <w:t xml:space="preserve"> </w:t>
      </w:r>
      <w:r>
        <w:rPr>
          <w:spacing w:val="-2"/>
        </w:rPr>
        <w:t>adulthood.</w:t>
      </w:r>
    </w:p>
    <w:p w14:paraId="3A7E5889" w14:textId="43B310C0" w:rsidR="00751794" w:rsidRPr="00587422" w:rsidRDefault="00B8693A" w:rsidP="00EF4998">
      <w:pPr>
        <w:pStyle w:val="Figure"/>
        <w:rPr>
          <w:sz w:val="18"/>
        </w:rPr>
      </w:pPr>
      <w:bookmarkStart w:id="37" w:name="_Toc144198402"/>
      <w:r>
        <w:rPr>
          <w:noProof/>
        </w:rPr>
        <w:drawing>
          <wp:anchor distT="0" distB="0" distL="114300" distR="114300" simplePos="0" relativeHeight="487697408" behindDoc="0" locked="0" layoutInCell="1" allowOverlap="1" wp14:anchorId="33262AF2" wp14:editId="5C769C31">
            <wp:simplePos x="0" y="0"/>
            <wp:positionH relativeFrom="margin">
              <wp:posOffset>-283845</wp:posOffset>
            </wp:positionH>
            <wp:positionV relativeFrom="paragraph">
              <wp:posOffset>57150</wp:posOffset>
            </wp:positionV>
            <wp:extent cx="6705600" cy="1802130"/>
            <wp:effectExtent l="0" t="0" r="0" b="1270"/>
            <wp:wrapTopAndBottom/>
            <wp:docPr id="575189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8925" name="Picture 57518925"/>
                    <pic:cNvPicPr/>
                  </pic:nvPicPr>
                  <pic:blipFill rotWithShape="1">
                    <a:blip r:embed="rId23" cstate="print">
                      <a:extLst>
                        <a:ext uri="{28A0092B-C50C-407E-A947-70E740481C1C}">
                          <a14:useLocalDpi xmlns:a14="http://schemas.microsoft.com/office/drawing/2010/main" val="0"/>
                        </a:ext>
                      </a:extLst>
                    </a:blip>
                    <a:srcRect l="2993" r="9208"/>
                    <a:stretch/>
                  </pic:blipFill>
                  <pic:spPr bwMode="auto">
                    <a:xfrm>
                      <a:off x="0" y="0"/>
                      <a:ext cx="6705600" cy="180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Figure</w:t>
      </w:r>
      <w:r>
        <w:rPr>
          <w:spacing w:val="6"/>
        </w:rPr>
        <w:t xml:space="preserve"> </w:t>
      </w:r>
      <w:r>
        <w:t>7:</w:t>
      </w:r>
      <w:r>
        <w:rPr>
          <w:spacing w:val="6"/>
        </w:rPr>
        <w:t xml:space="preserve"> </w:t>
      </w:r>
      <w:r>
        <w:t>Prevalence</w:t>
      </w:r>
      <w:r>
        <w:rPr>
          <w:spacing w:val="7"/>
        </w:rPr>
        <w:t xml:space="preserve"> </w:t>
      </w:r>
      <w:r>
        <w:t>rates</w:t>
      </w:r>
      <w:r>
        <w:rPr>
          <w:spacing w:val="6"/>
        </w:rPr>
        <w:t xml:space="preserve"> </w:t>
      </w:r>
      <w:r>
        <w:t>and</w:t>
      </w:r>
      <w:r>
        <w:rPr>
          <w:spacing w:val="6"/>
        </w:rPr>
        <w:t xml:space="preserve"> </w:t>
      </w:r>
      <w:r>
        <w:t>types</w:t>
      </w:r>
      <w:r>
        <w:rPr>
          <w:spacing w:val="7"/>
        </w:rPr>
        <w:t xml:space="preserve"> </w:t>
      </w:r>
      <w:r>
        <w:t>of</w:t>
      </w:r>
      <w:r>
        <w:rPr>
          <w:spacing w:val="6"/>
        </w:rPr>
        <w:t xml:space="preserve"> </w:t>
      </w:r>
      <w:r>
        <w:t>pain</w:t>
      </w:r>
      <w:r>
        <w:rPr>
          <w:spacing w:val="6"/>
        </w:rPr>
        <w:t xml:space="preserve"> </w:t>
      </w:r>
      <w:r>
        <w:t>in</w:t>
      </w:r>
      <w:r>
        <w:rPr>
          <w:spacing w:val="7"/>
        </w:rPr>
        <w:t xml:space="preserve"> </w:t>
      </w:r>
      <w:proofErr w:type="gramStart"/>
      <w:r>
        <w:rPr>
          <w:spacing w:val="-2"/>
        </w:rPr>
        <w:t>children</w:t>
      </w:r>
      <w:r>
        <w:rPr>
          <w:spacing w:val="-2"/>
          <w:position w:val="5"/>
          <w:sz w:val="9"/>
        </w:rPr>
        <w:t>(</w:t>
      </w:r>
      <w:proofErr w:type="gramEnd"/>
      <w:r>
        <w:rPr>
          <w:spacing w:val="-2"/>
          <w:position w:val="5"/>
          <w:sz w:val="9"/>
        </w:rPr>
        <w:t>53)</w:t>
      </w:r>
      <w:bookmarkEnd w:id="37"/>
    </w:p>
    <w:p w14:paraId="229838D4" w14:textId="488F57AE" w:rsidR="00751794" w:rsidRDefault="003E124B" w:rsidP="00963E7A">
      <w:r>
        <w:t>Although</w:t>
      </w:r>
      <w:r>
        <w:rPr>
          <w:spacing w:val="22"/>
        </w:rPr>
        <w:t xml:space="preserve"> </w:t>
      </w:r>
      <w:r>
        <w:t>nationwide</w:t>
      </w:r>
      <w:r>
        <w:rPr>
          <w:spacing w:val="22"/>
        </w:rPr>
        <w:t xml:space="preserve"> </w:t>
      </w:r>
      <w:r>
        <w:t>studies</w:t>
      </w:r>
      <w:r>
        <w:rPr>
          <w:spacing w:val="22"/>
        </w:rPr>
        <w:t xml:space="preserve"> </w:t>
      </w:r>
      <w:r>
        <w:t>of</w:t>
      </w:r>
      <w:r>
        <w:rPr>
          <w:spacing w:val="22"/>
        </w:rPr>
        <w:t xml:space="preserve"> </w:t>
      </w:r>
      <w:r>
        <w:t>persistent</w:t>
      </w:r>
      <w:r>
        <w:rPr>
          <w:spacing w:val="22"/>
        </w:rPr>
        <w:t xml:space="preserve"> </w:t>
      </w:r>
      <w:r>
        <w:t>pain</w:t>
      </w:r>
      <w:r>
        <w:rPr>
          <w:spacing w:val="22"/>
        </w:rPr>
        <w:t xml:space="preserve"> </w:t>
      </w:r>
      <w:r>
        <w:t>in</w:t>
      </w:r>
      <w:r>
        <w:rPr>
          <w:spacing w:val="8"/>
        </w:rPr>
        <w:t xml:space="preserve"> </w:t>
      </w:r>
      <w:r>
        <w:t>Australian</w:t>
      </w:r>
      <w:r>
        <w:rPr>
          <w:spacing w:val="22"/>
        </w:rPr>
        <w:t xml:space="preserve"> </w:t>
      </w:r>
      <w:r>
        <w:t>children</w:t>
      </w:r>
      <w:r>
        <w:rPr>
          <w:spacing w:val="22"/>
        </w:rPr>
        <w:t xml:space="preserve"> </w:t>
      </w:r>
      <w:r>
        <w:t>and</w:t>
      </w:r>
      <w:r>
        <w:rPr>
          <w:spacing w:val="22"/>
        </w:rPr>
        <w:t xml:space="preserve"> </w:t>
      </w:r>
      <w:r>
        <w:t>adolescents</w:t>
      </w:r>
      <w:r>
        <w:rPr>
          <w:spacing w:val="22"/>
        </w:rPr>
        <w:t xml:space="preserve"> </w:t>
      </w:r>
      <w:r>
        <w:t>are</w:t>
      </w:r>
      <w:r>
        <w:rPr>
          <w:spacing w:val="22"/>
        </w:rPr>
        <w:t xml:space="preserve"> </w:t>
      </w:r>
      <w:r>
        <w:t>lacking,</w:t>
      </w:r>
      <w:r>
        <w:rPr>
          <w:spacing w:val="22"/>
        </w:rPr>
        <w:t xml:space="preserve"> </w:t>
      </w:r>
      <w:r>
        <w:t>international data</w:t>
      </w:r>
      <w:r>
        <w:rPr>
          <w:spacing w:val="15"/>
        </w:rPr>
        <w:t xml:space="preserve"> </w:t>
      </w:r>
      <w:r>
        <w:t>report</w:t>
      </w:r>
      <w:r>
        <w:rPr>
          <w:spacing w:val="15"/>
        </w:rPr>
        <w:t xml:space="preserve"> </w:t>
      </w:r>
      <w:r>
        <w:t>a</w:t>
      </w:r>
      <w:r>
        <w:rPr>
          <w:spacing w:val="15"/>
        </w:rPr>
        <w:t xml:space="preserve"> </w:t>
      </w:r>
      <w:r>
        <w:t>prevalence</w:t>
      </w:r>
      <w:r>
        <w:rPr>
          <w:spacing w:val="15"/>
        </w:rPr>
        <w:t xml:space="preserve"> </w:t>
      </w:r>
      <w:r>
        <w:t>of</w:t>
      </w:r>
      <w:r>
        <w:rPr>
          <w:spacing w:val="15"/>
        </w:rPr>
        <w:t xml:space="preserve"> </w:t>
      </w:r>
      <w:r>
        <w:t>24</w:t>
      </w:r>
      <w:r>
        <w:rPr>
          <w:spacing w:val="15"/>
        </w:rPr>
        <w:t xml:space="preserve"> </w:t>
      </w:r>
      <w:r>
        <w:t>per</w:t>
      </w:r>
      <w:r>
        <w:rPr>
          <w:spacing w:val="15"/>
        </w:rPr>
        <w:t xml:space="preserve"> </w:t>
      </w:r>
      <w:r>
        <w:t>cent</w:t>
      </w:r>
      <w:r>
        <w:rPr>
          <w:spacing w:val="15"/>
        </w:rPr>
        <w:t xml:space="preserve"> </w:t>
      </w:r>
      <w:r>
        <w:t>on</w:t>
      </w:r>
      <w:r>
        <w:rPr>
          <w:spacing w:val="15"/>
        </w:rPr>
        <w:t xml:space="preserve"> </w:t>
      </w:r>
      <w:r>
        <w:t>average</w:t>
      </w:r>
      <w:r>
        <w:rPr>
          <w:spacing w:val="15"/>
        </w:rPr>
        <w:t xml:space="preserve"> </w:t>
      </w:r>
      <w:r>
        <w:t>in</w:t>
      </w:r>
      <w:r>
        <w:rPr>
          <w:spacing w:val="15"/>
        </w:rPr>
        <w:t xml:space="preserve"> </w:t>
      </w:r>
      <w:r>
        <w:t>community-based</w:t>
      </w:r>
      <w:r>
        <w:rPr>
          <w:spacing w:val="15"/>
        </w:rPr>
        <w:t xml:space="preserve"> </w:t>
      </w:r>
      <w:r>
        <w:t>studies,</w:t>
      </w:r>
      <w:r>
        <w:rPr>
          <w:spacing w:val="15"/>
        </w:rPr>
        <w:t xml:space="preserve"> </w:t>
      </w:r>
      <w:r>
        <w:t>with</w:t>
      </w:r>
      <w:r>
        <w:rPr>
          <w:spacing w:val="15"/>
        </w:rPr>
        <w:t xml:space="preserve"> </w:t>
      </w:r>
      <w:r>
        <w:t>rates</w:t>
      </w:r>
      <w:r>
        <w:rPr>
          <w:spacing w:val="15"/>
        </w:rPr>
        <w:t xml:space="preserve"> </w:t>
      </w:r>
      <w:r>
        <w:t>higher</w:t>
      </w:r>
      <w:r>
        <w:rPr>
          <w:spacing w:val="15"/>
        </w:rPr>
        <w:t xml:space="preserve"> </w:t>
      </w:r>
      <w:r>
        <w:t>in</w:t>
      </w:r>
      <w:r>
        <w:rPr>
          <w:spacing w:val="15"/>
        </w:rPr>
        <w:t xml:space="preserve"> </w:t>
      </w:r>
      <w:r>
        <w:t>girls</w:t>
      </w:r>
      <w:r>
        <w:rPr>
          <w:spacing w:val="15"/>
        </w:rPr>
        <w:t xml:space="preserve"> </w:t>
      </w:r>
      <w:r>
        <w:t xml:space="preserve">and rising with increasing age </w:t>
      </w:r>
      <w:r>
        <w:rPr>
          <w:position w:val="6"/>
          <w:sz w:val="10"/>
        </w:rPr>
        <w:t>(52-54)</w:t>
      </w:r>
      <w:r>
        <w:rPr>
          <w:spacing w:val="40"/>
          <w:position w:val="6"/>
          <w:sz w:val="10"/>
        </w:rPr>
        <w:t xml:space="preserve"> </w:t>
      </w:r>
      <w:r>
        <w:t xml:space="preserve">(Figure 7). A study of musculoskeletal pain conditions in Australian children and adolescents attending primary care practitioners reported musculoskeletal pain was the sixth most common reason for attending for care, noting increases with age and female sex </w:t>
      </w:r>
      <w:r>
        <w:rPr>
          <w:position w:val="6"/>
          <w:sz w:val="10"/>
        </w:rPr>
        <w:t>(54)</w:t>
      </w:r>
      <w:r>
        <w:t xml:space="preserve">. The prevalence of persistent pain in emerging adults (18-29 years) ranges between five and 30 per cent </w:t>
      </w:r>
      <w:r>
        <w:rPr>
          <w:position w:val="6"/>
          <w:sz w:val="10"/>
        </w:rPr>
        <w:t>(55)</w:t>
      </w:r>
      <w:r>
        <w:t xml:space="preserve">. Female sex, familial chronic </w:t>
      </w:r>
      <w:proofErr w:type="gramStart"/>
      <w:r>
        <w:t>pain</w:t>
      </w:r>
      <w:proofErr w:type="gramEnd"/>
      <w:r>
        <w:t xml:space="preserve"> and previous experiences of chronic pain in childhood were consistently reported as associations, and anxiety, depression and sleep impairment were noted both prior to and after the onset of persistent pain.</w:t>
      </w:r>
    </w:p>
    <w:p w14:paraId="44C8EA0B" w14:textId="1201008D" w:rsidR="00751794" w:rsidRDefault="008D1A37" w:rsidP="00963E7A">
      <w:pPr>
        <w:pStyle w:val="Heading3"/>
      </w:pPr>
      <w:bookmarkStart w:id="38" w:name="Aboriginal_and_Torres_Strait_Islander_pe"/>
      <w:bookmarkStart w:id="39" w:name="_bookmark8"/>
      <w:bookmarkStart w:id="40" w:name="_Toc144197729"/>
      <w:bookmarkStart w:id="41" w:name="_Toc144198055"/>
      <w:bookmarkEnd w:id="38"/>
      <w:bookmarkEnd w:id="39"/>
      <w:r>
        <w:t>Aboriginal</w:t>
      </w:r>
      <w:r>
        <w:rPr>
          <w:spacing w:val="-4"/>
        </w:rPr>
        <w:t xml:space="preserve"> </w:t>
      </w:r>
      <w:r>
        <w:t>and Torres Strait Islander peoples</w:t>
      </w:r>
      <w:bookmarkEnd w:id="40"/>
      <w:bookmarkEnd w:id="41"/>
    </w:p>
    <w:p w14:paraId="6AC77758" w14:textId="64BDA57E" w:rsidR="00751794" w:rsidRPr="00B8693A" w:rsidRDefault="003E124B" w:rsidP="00963E7A">
      <w:pPr>
        <w:pStyle w:val="Normalbold"/>
      </w:pPr>
      <w:r w:rsidRPr="00B8693A">
        <w:t>National prevalence data are lacking on chronic pain in Aboriginal and Torres Strait Islander peoples.</w:t>
      </w:r>
    </w:p>
    <w:p w14:paraId="013A5286" w14:textId="77777777" w:rsidR="00751794" w:rsidRDefault="003E124B" w:rsidP="00963E7A">
      <w:r>
        <w:t>Aboriginal</w:t>
      </w:r>
      <w:r>
        <w:rPr>
          <w:spacing w:val="-9"/>
        </w:rPr>
        <w:t xml:space="preserve"> </w:t>
      </w:r>
      <w:r>
        <w:t>and</w:t>
      </w:r>
      <w:r>
        <w:rPr>
          <w:spacing w:val="-12"/>
        </w:rPr>
        <w:t xml:space="preserve"> </w:t>
      </w:r>
      <w:r>
        <w:t>Torres</w:t>
      </w:r>
      <w:r>
        <w:rPr>
          <w:spacing w:val="-9"/>
        </w:rPr>
        <w:t xml:space="preserve"> </w:t>
      </w:r>
      <w:r>
        <w:t>Strait</w:t>
      </w:r>
      <w:r>
        <w:rPr>
          <w:spacing w:val="-9"/>
        </w:rPr>
        <w:t xml:space="preserve"> </w:t>
      </w:r>
      <w:r>
        <w:t>Islander</w:t>
      </w:r>
      <w:r>
        <w:rPr>
          <w:spacing w:val="-9"/>
        </w:rPr>
        <w:t xml:space="preserve"> </w:t>
      </w:r>
      <w:r>
        <w:t>people</w:t>
      </w:r>
      <w:r>
        <w:rPr>
          <w:spacing w:val="-9"/>
        </w:rPr>
        <w:t xml:space="preserve"> </w:t>
      </w:r>
      <w:r>
        <w:t>experience a</w:t>
      </w:r>
      <w:r>
        <w:rPr>
          <w:spacing w:val="-7"/>
        </w:rPr>
        <w:t xml:space="preserve"> </w:t>
      </w:r>
      <w:r>
        <w:t>higher-than-average</w:t>
      </w:r>
      <w:r>
        <w:rPr>
          <w:spacing w:val="-4"/>
        </w:rPr>
        <w:t xml:space="preserve"> </w:t>
      </w:r>
      <w:r>
        <w:t>burden</w:t>
      </w:r>
      <w:r>
        <w:rPr>
          <w:spacing w:val="-5"/>
        </w:rPr>
        <w:t xml:space="preserve"> </w:t>
      </w:r>
      <w:r>
        <w:t>of</w:t>
      </w:r>
      <w:r>
        <w:rPr>
          <w:spacing w:val="-4"/>
        </w:rPr>
        <w:t xml:space="preserve"> </w:t>
      </w:r>
      <w:r>
        <w:t>disease</w:t>
      </w:r>
      <w:r>
        <w:rPr>
          <w:spacing w:val="-5"/>
        </w:rPr>
        <w:t xml:space="preserve"> </w:t>
      </w:r>
      <w:r>
        <w:t>and</w:t>
      </w:r>
      <w:r>
        <w:rPr>
          <w:spacing w:val="-4"/>
        </w:rPr>
        <w:t xml:space="preserve"> </w:t>
      </w:r>
      <w:r>
        <w:t>lower</w:t>
      </w:r>
      <w:r>
        <w:rPr>
          <w:spacing w:val="-4"/>
        </w:rPr>
        <w:t xml:space="preserve"> life</w:t>
      </w:r>
    </w:p>
    <w:p w14:paraId="357C935B" w14:textId="6881F26F" w:rsidR="00751794" w:rsidRDefault="00F4781F" w:rsidP="00963E7A">
      <w:pPr>
        <w:rPr>
          <w:spacing w:val="-5"/>
        </w:rPr>
      </w:pPr>
      <w:r>
        <w:t xml:space="preserve">expectancy. This reflects the many health inequities faced by these communities and the systemic, </w:t>
      </w:r>
      <w:proofErr w:type="gramStart"/>
      <w:r>
        <w:t>interpersonal</w:t>
      </w:r>
      <w:proofErr w:type="gramEnd"/>
      <w:r>
        <w:t xml:space="preserve"> and intrapersonal</w:t>
      </w:r>
      <w:r>
        <w:rPr>
          <w:spacing w:val="-6"/>
        </w:rPr>
        <w:t xml:space="preserve"> </w:t>
      </w:r>
      <w:r>
        <w:t>racism</w:t>
      </w:r>
      <w:r>
        <w:rPr>
          <w:spacing w:val="-6"/>
        </w:rPr>
        <w:t xml:space="preserve"> </w:t>
      </w:r>
      <w:r>
        <w:t>and</w:t>
      </w:r>
      <w:r>
        <w:rPr>
          <w:spacing w:val="-6"/>
        </w:rPr>
        <w:t xml:space="preserve"> </w:t>
      </w:r>
      <w:r>
        <w:t>discrimination,</w:t>
      </w:r>
      <w:r>
        <w:rPr>
          <w:spacing w:val="-6"/>
        </w:rPr>
        <w:t xml:space="preserve"> </w:t>
      </w:r>
      <w:r>
        <w:t>especially</w:t>
      </w:r>
      <w:r>
        <w:rPr>
          <w:spacing w:val="-6"/>
        </w:rPr>
        <w:t xml:space="preserve"> </w:t>
      </w:r>
      <w:r>
        <w:t>of</w:t>
      </w:r>
      <w:r>
        <w:rPr>
          <w:spacing w:val="-6"/>
        </w:rPr>
        <w:t xml:space="preserve"> </w:t>
      </w:r>
      <w:r>
        <w:t>those living</w:t>
      </w:r>
      <w:r>
        <w:rPr>
          <w:spacing w:val="-1"/>
        </w:rPr>
        <w:t xml:space="preserve"> </w:t>
      </w:r>
      <w:r>
        <w:t>in regional,</w:t>
      </w:r>
      <w:r>
        <w:rPr>
          <w:spacing w:val="-1"/>
        </w:rPr>
        <w:t xml:space="preserve"> </w:t>
      </w:r>
      <w:r>
        <w:t>rural and</w:t>
      </w:r>
      <w:r>
        <w:rPr>
          <w:spacing w:val="-1"/>
        </w:rPr>
        <w:t xml:space="preserve"> </w:t>
      </w:r>
      <w:r>
        <w:t>remote areas</w:t>
      </w:r>
      <w:r>
        <w:rPr>
          <w:spacing w:val="-1"/>
        </w:rPr>
        <w:t xml:space="preserve"> </w:t>
      </w:r>
      <w:r>
        <w:rPr>
          <w:position w:val="6"/>
          <w:sz w:val="10"/>
        </w:rPr>
        <w:t>(35,</w:t>
      </w:r>
      <w:r>
        <w:rPr>
          <w:spacing w:val="1"/>
          <w:position w:val="6"/>
          <w:sz w:val="10"/>
        </w:rPr>
        <w:t xml:space="preserve"> </w:t>
      </w:r>
      <w:r>
        <w:rPr>
          <w:position w:val="6"/>
          <w:sz w:val="10"/>
        </w:rPr>
        <w:t>56,</w:t>
      </w:r>
      <w:r>
        <w:rPr>
          <w:spacing w:val="1"/>
          <w:position w:val="6"/>
          <w:sz w:val="10"/>
        </w:rPr>
        <w:t xml:space="preserve"> </w:t>
      </w:r>
      <w:r>
        <w:rPr>
          <w:position w:val="6"/>
          <w:sz w:val="10"/>
        </w:rPr>
        <w:t>57)</w:t>
      </w:r>
      <w:r>
        <w:rPr>
          <w:spacing w:val="20"/>
          <w:position w:val="6"/>
          <w:sz w:val="10"/>
        </w:rPr>
        <w:t xml:space="preserve"> </w:t>
      </w:r>
      <w:r>
        <w:t xml:space="preserve">(Figure </w:t>
      </w:r>
      <w:r>
        <w:rPr>
          <w:spacing w:val="-5"/>
        </w:rPr>
        <w:t>8).</w:t>
      </w:r>
    </w:p>
    <w:p w14:paraId="4523E3E7" w14:textId="70B68871" w:rsidR="00587422" w:rsidRDefault="00587422">
      <w:pPr>
        <w:spacing w:after="0"/>
        <w:rPr>
          <w:spacing w:val="-5"/>
        </w:rPr>
      </w:pPr>
      <w:r>
        <w:rPr>
          <w:spacing w:val="-5"/>
        </w:rPr>
        <w:br w:type="page"/>
      </w:r>
    </w:p>
    <w:p w14:paraId="5FC2D733" w14:textId="387D0402" w:rsidR="00F4781F" w:rsidRPr="00587422" w:rsidRDefault="00587422" w:rsidP="00963E7A">
      <w:pPr>
        <w:rPr>
          <w:spacing w:val="-5"/>
        </w:rPr>
      </w:pPr>
      <w:r>
        <w:rPr>
          <w:noProof/>
        </w:rPr>
        <w:lastRenderedPageBreak/>
        <w:drawing>
          <wp:anchor distT="0" distB="0" distL="114300" distR="114300" simplePos="0" relativeHeight="487682048" behindDoc="0" locked="0" layoutInCell="1" allowOverlap="1" wp14:anchorId="1AABAFE1" wp14:editId="6D98A687">
            <wp:simplePos x="0" y="0"/>
            <wp:positionH relativeFrom="margin">
              <wp:posOffset>2230755</wp:posOffset>
            </wp:positionH>
            <wp:positionV relativeFrom="paragraph">
              <wp:posOffset>-118110</wp:posOffset>
            </wp:positionV>
            <wp:extent cx="1629410" cy="1624330"/>
            <wp:effectExtent l="0" t="0" r="0" b="1270"/>
            <wp:wrapTopAndBottom/>
            <wp:docPr id="1546660189" name="Picture 154666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660189" name="Picture 154666018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9410" cy="1624330"/>
                    </a:xfrm>
                    <a:prstGeom prst="rect">
                      <a:avLst/>
                    </a:prstGeom>
                  </pic:spPr>
                </pic:pic>
              </a:graphicData>
            </a:graphic>
            <wp14:sizeRelH relativeFrom="page">
              <wp14:pctWidth>0</wp14:pctWidth>
            </wp14:sizeRelH>
            <wp14:sizeRelV relativeFrom="page">
              <wp14:pctHeight>0</wp14:pctHeight>
            </wp14:sizeRelV>
          </wp:anchor>
        </w:drawing>
      </w:r>
    </w:p>
    <w:p w14:paraId="41AD5000" w14:textId="522E2631" w:rsidR="00751794" w:rsidRPr="000B1C82" w:rsidRDefault="003E124B" w:rsidP="00963E7A">
      <w:pPr>
        <w:pStyle w:val="Heading1"/>
      </w:pPr>
      <w:r w:rsidRPr="000B1C82">
        <w:t>CLYTIE LIVES ON THE TRADITIONAL LANDS OF THE WURUNDJERI. HER MOB IS THE PANTYIKALI PEOPLE FROM NORTH OF BROKEN HILL.</w:t>
      </w:r>
    </w:p>
    <w:p w14:paraId="2A4AF10E" w14:textId="64F205BC" w:rsidR="00B8693A" w:rsidRDefault="00B8693A" w:rsidP="00DB2188">
      <w:pPr>
        <w:jc w:val="center"/>
      </w:pPr>
      <w:r>
        <w:t>“I live with multiple health conditions. Going to hospital</w:t>
      </w:r>
      <w:r>
        <w:rPr>
          <w:spacing w:val="40"/>
        </w:rPr>
        <w:t xml:space="preserve"> </w:t>
      </w:r>
      <w:r>
        <w:t>can be such an ordeal that many of us would rather suffer than go to hospital for anything. Each Emergency Department should have someone trained</w:t>
      </w:r>
      <w:r>
        <w:rPr>
          <w:spacing w:val="80"/>
        </w:rPr>
        <w:t xml:space="preserve"> </w:t>
      </w:r>
      <w:r>
        <w:t xml:space="preserve">in dealing with chronic pain. I would like to see doctors work together, listen to their patients, work with allied health more, and increase their knowledge- </w:t>
      </w:r>
      <w:proofErr w:type="gramStart"/>
      <w:r>
        <w:t>base</w:t>
      </w:r>
      <w:proofErr w:type="gramEnd"/>
      <w:r>
        <w:t xml:space="preserve"> on the many pain conditions out there.”</w:t>
      </w:r>
    </w:p>
    <w:p w14:paraId="180E7464" w14:textId="21612907" w:rsidR="00B8693A" w:rsidRDefault="00B8693A" w:rsidP="00963E7A">
      <w:r>
        <w:t>Source:</w:t>
      </w:r>
      <w:r>
        <w:rPr>
          <w:spacing w:val="3"/>
        </w:rPr>
        <w:t xml:space="preserve"> </w:t>
      </w:r>
      <w:r>
        <w:t>Australian</w:t>
      </w:r>
      <w:r>
        <w:rPr>
          <w:spacing w:val="10"/>
        </w:rPr>
        <w:t xml:space="preserve"> </w:t>
      </w:r>
      <w:r>
        <w:t>Pain</w:t>
      </w:r>
      <w:r>
        <w:rPr>
          <w:spacing w:val="10"/>
        </w:rPr>
        <w:t xml:space="preserve"> </w:t>
      </w:r>
      <w:r>
        <w:t>Management</w:t>
      </w:r>
      <w:r>
        <w:rPr>
          <w:spacing w:val="4"/>
        </w:rPr>
        <w:t xml:space="preserve"> </w:t>
      </w:r>
      <w:r>
        <w:rPr>
          <w:spacing w:val="-2"/>
        </w:rPr>
        <w:t>Association</w:t>
      </w:r>
    </w:p>
    <w:p w14:paraId="175F4F35" w14:textId="77777777" w:rsidR="00B8693A" w:rsidRDefault="00B8693A" w:rsidP="00963E7A"/>
    <w:p w14:paraId="2135180D" w14:textId="4A937C70" w:rsidR="00B8693A" w:rsidRDefault="00B8693A" w:rsidP="00963E7A">
      <w:r>
        <w:rPr>
          <w:noProof/>
        </w:rPr>
        <w:lastRenderedPageBreak/>
        <w:drawing>
          <wp:inline distT="0" distB="0" distL="0" distR="0" wp14:anchorId="1719C3CF" wp14:editId="1EAEB8D2">
            <wp:extent cx="5600700" cy="5422900"/>
            <wp:effectExtent l="0" t="0" r="0" b="0"/>
            <wp:docPr id="17937578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757854" name="Picture 1793757854"/>
                    <pic:cNvPicPr/>
                  </pic:nvPicPr>
                  <pic:blipFill>
                    <a:blip r:embed="rId25">
                      <a:extLst>
                        <a:ext uri="{28A0092B-C50C-407E-A947-70E740481C1C}">
                          <a14:useLocalDpi xmlns:a14="http://schemas.microsoft.com/office/drawing/2010/main" val="0"/>
                        </a:ext>
                      </a:extLst>
                    </a:blip>
                    <a:stretch>
                      <a:fillRect/>
                    </a:stretch>
                  </pic:blipFill>
                  <pic:spPr>
                    <a:xfrm>
                      <a:off x="0" y="0"/>
                      <a:ext cx="5600700" cy="5422900"/>
                    </a:xfrm>
                    <a:prstGeom prst="rect">
                      <a:avLst/>
                    </a:prstGeom>
                  </pic:spPr>
                </pic:pic>
              </a:graphicData>
            </a:graphic>
          </wp:inline>
        </w:drawing>
      </w:r>
    </w:p>
    <w:p w14:paraId="0D2BC388" w14:textId="2FF515D3" w:rsidR="00751794" w:rsidRPr="00B8693A" w:rsidRDefault="003E124B" w:rsidP="00EF4998">
      <w:pPr>
        <w:pStyle w:val="Figure"/>
        <w:rPr>
          <w:sz w:val="9"/>
        </w:rPr>
      </w:pPr>
      <w:bookmarkStart w:id="42" w:name="_Toc144198403"/>
      <w:r>
        <w:t xml:space="preserve">Figure 8: Racial discrimination experiences of Aboriginal and Torres Strait Islander </w:t>
      </w:r>
      <w:proofErr w:type="gramStart"/>
      <w:r>
        <w:t>peoples</w:t>
      </w:r>
      <w:r>
        <w:rPr>
          <w:position w:val="5"/>
          <w:sz w:val="9"/>
        </w:rPr>
        <w:t>(</w:t>
      </w:r>
      <w:proofErr w:type="gramEnd"/>
      <w:r>
        <w:rPr>
          <w:position w:val="5"/>
          <w:sz w:val="9"/>
        </w:rPr>
        <w:t>60)</w:t>
      </w:r>
      <w:bookmarkEnd w:id="42"/>
    </w:p>
    <w:p w14:paraId="62F8DE2B" w14:textId="77777777" w:rsidR="00751794" w:rsidRDefault="003E124B" w:rsidP="00963E7A">
      <w:r>
        <w:t xml:space="preserve">In early studies on chronic pain in Aboriginal and Torres Strait Islander peoples, the reported prevalence was widely variable </w:t>
      </w:r>
      <w:r>
        <w:rPr>
          <w:position w:val="6"/>
          <w:sz w:val="10"/>
        </w:rPr>
        <w:t>(58)</w:t>
      </w:r>
      <w:r>
        <w:t>.</w:t>
      </w:r>
    </w:p>
    <w:p w14:paraId="00700672" w14:textId="77777777" w:rsidR="00751794" w:rsidRDefault="003E124B" w:rsidP="00963E7A">
      <w:r>
        <w:t>More recent studies, however, have shown a prevalence of equivalent to, if not higher than non-Indigenous</w:t>
      </w:r>
      <w:r>
        <w:rPr>
          <w:spacing w:val="-1"/>
        </w:rPr>
        <w:t xml:space="preserve"> </w:t>
      </w:r>
      <w:r>
        <w:t xml:space="preserve">Australians, especially considering the impacts of racism and intergenerational trauma from British </w:t>
      </w:r>
      <w:proofErr w:type="spellStart"/>
      <w:r>
        <w:t>colonisation</w:t>
      </w:r>
      <w:proofErr w:type="spellEnd"/>
      <w:r>
        <w:t xml:space="preserve"> </w:t>
      </w:r>
      <w:r>
        <w:rPr>
          <w:position w:val="6"/>
          <w:sz w:val="10"/>
        </w:rPr>
        <w:t>(59)</w:t>
      </w:r>
      <w:r>
        <w:t>.</w:t>
      </w:r>
    </w:p>
    <w:p w14:paraId="64B3E953" w14:textId="77777777" w:rsidR="00751794" w:rsidRDefault="003E124B" w:rsidP="00963E7A">
      <w:r>
        <w:t xml:space="preserve">Recent data from The National Study of Aboriginal and Torres Strait Islander Wellbeing, the </w:t>
      </w:r>
      <w:proofErr w:type="spellStart"/>
      <w:r>
        <w:t>Mayi</w:t>
      </w:r>
      <w:proofErr w:type="spellEnd"/>
      <w:r>
        <w:t xml:space="preserve"> </w:t>
      </w:r>
      <w:proofErr w:type="spellStart"/>
      <w:r>
        <w:t>Kuwayu</w:t>
      </w:r>
      <w:proofErr w:type="spellEnd"/>
      <w:r>
        <w:t xml:space="preserve"> Study </w:t>
      </w:r>
      <w:r>
        <w:rPr>
          <w:position w:val="6"/>
          <w:sz w:val="10"/>
        </w:rPr>
        <w:t>(60)</w:t>
      </w:r>
      <w:r>
        <w:t>, suggest Aboriginal and Torres Strait Islander peoples experiencing moderate to high levels of discrimination are</w:t>
      </w:r>
    </w:p>
    <w:p w14:paraId="650B11E8" w14:textId="77777777" w:rsidR="00751794" w:rsidRDefault="003E124B" w:rsidP="00963E7A">
      <w:r>
        <w:t xml:space="preserve">1.6 times as likely to have frequent experiences of pain and lower levels of wellbeing than Aboriginal and Torres Strait Islander peoples not reporting discrimination </w:t>
      </w:r>
      <w:r>
        <w:rPr>
          <w:position w:val="6"/>
          <w:sz w:val="10"/>
        </w:rPr>
        <w:t>(60)</w:t>
      </w:r>
      <w:r>
        <w:t>.</w:t>
      </w:r>
    </w:p>
    <w:p w14:paraId="42B35352" w14:textId="56ECE4C5" w:rsidR="009352F0" w:rsidRDefault="009352F0" w:rsidP="00DB2188">
      <w:pPr>
        <w:pStyle w:val="Heading3"/>
      </w:pPr>
      <w:r>
        <w:br w:type="page"/>
      </w:r>
      <w:bookmarkStart w:id="43" w:name="Culturally_and_linguistically_diverse_(C"/>
      <w:bookmarkStart w:id="44" w:name="People_with_disabilities"/>
      <w:bookmarkStart w:id="45" w:name="_bookmark9"/>
      <w:bookmarkStart w:id="46" w:name="_Toc144197730"/>
      <w:bookmarkStart w:id="47" w:name="_Toc144198056"/>
      <w:bookmarkEnd w:id="43"/>
      <w:bookmarkEnd w:id="44"/>
      <w:bookmarkEnd w:id="45"/>
      <w:r w:rsidR="008D1A37">
        <w:lastRenderedPageBreak/>
        <w:t>Culturally</w:t>
      </w:r>
      <w:r>
        <w:rPr>
          <w:spacing w:val="-17"/>
        </w:rPr>
        <w:t xml:space="preserve"> </w:t>
      </w:r>
      <w:r w:rsidR="008D1A37">
        <w:t>and</w:t>
      </w:r>
      <w:r>
        <w:rPr>
          <w:spacing w:val="-17"/>
        </w:rPr>
        <w:t xml:space="preserve"> </w:t>
      </w:r>
      <w:r w:rsidR="008D1A37">
        <w:t>linguistically diverse (</w:t>
      </w:r>
      <w:r w:rsidR="005A3304">
        <w:t>CALD</w:t>
      </w:r>
      <w:r w:rsidR="008D1A37">
        <w:t>) populations</w:t>
      </w:r>
      <w:bookmarkEnd w:id="46"/>
      <w:bookmarkEnd w:id="47"/>
    </w:p>
    <w:p w14:paraId="719FA49D" w14:textId="35EC0496" w:rsidR="00751794" w:rsidRPr="00B8693A" w:rsidRDefault="003E124B" w:rsidP="00963E7A">
      <w:pPr>
        <w:pStyle w:val="Normalbold"/>
      </w:pPr>
      <w:r>
        <w:t>Australia-specific data concerning pain prevalence</w:t>
      </w:r>
      <w:r>
        <w:rPr>
          <w:spacing w:val="40"/>
        </w:rPr>
        <w:t xml:space="preserve"> </w:t>
      </w:r>
      <w:r>
        <w:t>in CALD communities remain limited despite known</w:t>
      </w:r>
      <w:r w:rsidR="00B8693A">
        <w:t xml:space="preserve"> </w:t>
      </w:r>
      <w:r>
        <w:t>inequities</w:t>
      </w:r>
      <w:r>
        <w:rPr>
          <w:spacing w:val="7"/>
        </w:rPr>
        <w:t xml:space="preserve"> </w:t>
      </w:r>
      <w:r>
        <w:t>across</w:t>
      </w:r>
      <w:r>
        <w:rPr>
          <w:spacing w:val="8"/>
        </w:rPr>
        <w:t xml:space="preserve"> </w:t>
      </w:r>
      <w:r>
        <w:t>a</w:t>
      </w:r>
      <w:r>
        <w:rPr>
          <w:spacing w:val="8"/>
        </w:rPr>
        <w:t xml:space="preserve"> </w:t>
      </w:r>
      <w:r>
        <w:t>range</w:t>
      </w:r>
      <w:r>
        <w:rPr>
          <w:spacing w:val="8"/>
        </w:rPr>
        <w:t xml:space="preserve"> </w:t>
      </w:r>
      <w:r>
        <w:t>of Australian</w:t>
      </w:r>
      <w:r>
        <w:rPr>
          <w:spacing w:val="8"/>
        </w:rPr>
        <w:t xml:space="preserve"> </w:t>
      </w:r>
      <w:r>
        <w:t>health</w:t>
      </w:r>
      <w:r>
        <w:rPr>
          <w:spacing w:val="8"/>
        </w:rPr>
        <w:t xml:space="preserve"> </w:t>
      </w:r>
      <w:r>
        <w:rPr>
          <w:spacing w:val="-2"/>
        </w:rPr>
        <w:t>settings</w:t>
      </w:r>
      <w:r w:rsidR="00B8693A">
        <w:t xml:space="preserve"> </w:t>
      </w:r>
      <w:r>
        <w:t>(61-</w:t>
      </w:r>
      <w:r>
        <w:rPr>
          <w:spacing w:val="-4"/>
        </w:rPr>
        <w:t>63)</w:t>
      </w:r>
      <w:r>
        <w:rPr>
          <w:rFonts w:ascii="Arial-BoldItalicMT"/>
          <w:spacing w:val="-4"/>
          <w:position w:val="-5"/>
          <w:sz w:val="18"/>
        </w:rPr>
        <w:t>.</w:t>
      </w:r>
    </w:p>
    <w:p w14:paraId="147B0FDA" w14:textId="77777777" w:rsidR="00751794" w:rsidRDefault="003E124B" w:rsidP="00963E7A">
      <w:r>
        <w:t>Migrants to</w:t>
      </w:r>
      <w:r>
        <w:rPr>
          <w:spacing w:val="-3"/>
        </w:rPr>
        <w:t xml:space="preserve"> </w:t>
      </w:r>
      <w:r>
        <w:t xml:space="preserve">Australia have arrived from North-West Europe and Oceania </w:t>
      </w:r>
      <w:proofErr w:type="gramStart"/>
      <w:r>
        <w:t>traditionally, but</w:t>
      </w:r>
      <w:proofErr w:type="gramEnd"/>
      <w:r>
        <w:t xml:space="preserve"> are now surpassed by those from</w:t>
      </w:r>
      <w:r>
        <w:rPr>
          <w:spacing w:val="80"/>
        </w:rPr>
        <w:t xml:space="preserve"> </w:t>
      </w:r>
      <w:r>
        <w:t xml:space="preserve">Asia in particular, with smaller cohorts from several Middle Eastern and North African nations </w:t>
      </w:r>
      <w:r>
        <w:rPr>
          <w:position w:val="6"/>
          <w:sz w:val="10"/>
        </w:rPr>
        <w:t>(64)</w:t>
      </w:r>
      <w:r>
        <w:rPr>
          <w:spacing w:val="40"/>
          <w:position w:val="6"/>
          <w:sz w:val="10"/>
        </w:rPr>
        <w:t xml:space="preserve"> </w:t>
      </w:r>
      <w:r>
        <w:t>(Figure 9).</w:t>
      </w:r>
    </w:p>
    <w:p w14:paraId="501BD890" w14:textId="77777777" w:rsidR="00751794" w:rsidRDefault="003E124B" w:rsidP="00963E7A">
      <w:r>
        <w:t>The above-average health status of immigrants on arrival wanes with duration of residency in</w:t>
      </w:r>
      <w:r>
        <w:rPr>
          <w:spacing w:val="-3"/>
        </w:rPr>
        <w:t xml:space="preserve"> </w:t>
      </w:r>
      <w:r>
        <w:t xml:space="preserve">Australia so overall, CALD communities have a higher burden of disease likely due to barriers to accessing care </w:t>
      </w:r>
      <w:r>
        <w:rPr>
          <w:position w:val="6"/>
          <w:sz w:val="10"/>
        </w:rPr>
        <w:t>(65, 66)</w:t>
      </w:r>
      <w:r>
        <w:t>.</w:t>
      </w:r>
    </w:p>
    <w:p w14:paraId="321A36DD" w14:textId="43855AC3" w:rsidR="00751794" w:rsidRDefault="003E124B" w:rsidP="00963E7A">
      <w:r>
        <w:t>Australian studies reflect international data showing that language and ethnocultural influences impact the way people</w:t>
      </w:r>
      <w:r>
        <w:rPr>
          <w:spacing w:val="25"/>
        </w:rPr>
        <w:t xml:space="preserve"> </w:t>
      </w:r>
      <w:r>
        <w:t>experience</w:t>
      </w:r>
      <w:r>
        <w:rPr>
          <w:spacing w:val="25"/>
        </w:rPr>
        <w:t xml:space="preserve"> </w:t>
      </w:r>
      <w:r>
        <w:t>and</w:t>
      </w:r>
      <w:r>
        <w:rPr>
          <w:spacing w:val="25"/>
        </w:rPr>
        <w:t xml:space="preserve"> </w:t>
      </w:r>
      <w:r>
        <w:t>understand</w:t>
      </w:r>
      <w:r>
        <w:rPr>
          <w:spacing w:val="25"/>
        </w:rPr>
        <w:t xml:space="preserve"> </w:t>
      </w:r>
      <w:r>
        <w:t>pain</w:t>
      </w:r>
      <w:r>
        <w:rPr>
          <w:spacing w:val="25"/>
        </w:rPr>
        <w:t xml:space="preserve"> </w:t>
      </w:r>
      <w:r>
        <w:t>and</w:t>
      </w:r>
      <w:r>
        <w:rPr>
          <w:spacing w:val="25"/>
        </w:rPr>
        <w:t xml:space="preserve"> </w:t>
      </w:r>
      <w:r>
        <w:t>pain</w:t>
      </w:r>
      <w:r>
        <w:rPr>
          <w:spacing w:val="25"/>
        </w:rPr>
        <w:t xml:space="preserve"> </w:t>
      </w:r>
      <w:r>
        <w:t>care</w:t>
      </w:r>
      <w:r>
        <w:rPr>
          <w:spacing w:val="27"/>
        </w:rPr>
        <w:t xml:space="preserve"> </w:t>
      </w:r>
      <w:r>
        <w:rPr>
          <w:position w:val="6"/>
          <w:sz w:val="10"/>
        </w:rPr>
        <w:t>(63,</w:t>
      </w:r>
      <w:r>
        <w:rPr>
          <w:spacing w:val="40"/>
          <w:position w:val="6"/>
          <w:sz w:val="10"/>
        </w:rPr>
        <w:t xml:space="preserve"> </w:t>
      </w:r>
      <w:r>
        <w:rPr>
          <w:position w:val="6"/>
          <w:sz w:val="10"/>
        </w:rPr>
        <w:t>66-69)</w:t>
      </w:r>
      <w:r>
        <w:t>. Increasing numbers of migrants and refugees arriving in</w:t>
      </w:r>
      <w:r>
        <w:rPr>
          <w:spacing w:val="-4"/>
        </w:rPr>
        <w:t xml:space="preserve"> </w:t>
      </w:r>
      <w:r>
        <w:t>Australia</w:t>
      </w:r>
      <w:r>
        <w:rPr>
          <w:spacing w:val="6"/>
        </w:rPr>
        <w:t xml:space="preserve"> </w:t>
      </w:r>
      <w:r>
        <w:t>from</w:t>
      </w:r>
      <w:r>
        <w:rPr>
          <w:spacing w:val="7"/>
        </w:rPr>
        <w:t xml:space="preserve"> </w:t>
      </w:r>
      <w:r>
        <w:t>areas</w:t>
      </w:r>
      <w:r>
        <w:rPr>
          <w:spacing w:val="7"/>
        </w:rPr>
        <w:t xml:space="preserve"> </w:t>
      </w:r>
      <w:r>
        <w:t>of</w:t>
      </w:r>
      <w:r>
        <w:rPr>
          <w:spacing w:val="6"/>
        </w:rPr>
        <w:t xml:space="preserve"> </w:t>
      </w:r>
      <w:r>
        <w:t>conflict</w:t>
      </w:r>
      <w:r>
        <w:rPr>
          <w:spacing w:val="7"/>
        </w:rPr>
        <w:t xml:space="preserve"> </w:t>
      </w:r>
      <w:r>
        <w:t>where</w:t>
      </w:r>
      <w:r>
        <w:rPr>
          <w:spacing w:val="7"/>
        </w:rPr>
        <w:t xml:space="preserve"> </w:t>
      </w:r>
      <w:r>
        <w:t>many</w:t>
      </w:r>
      <w:r>
        <w:rPr>
          <w:spacing w:val="7"/>
        </w:rPr>
        <w:t xml:space="preserve"> </w:t>
      </w:r>
      <w:r>
        <w:rPr>
          <w:spacing w:val="-2"/>
        </w:rPr>
        <w:t>experienced</w:t>
      </w:r>
      <w:r w:rsidR="00B8693A">
        <w:t xml:space="preserve"> </w:t>
      </w:r>
      <w:proofErr w:type="gramStart"/>
      <w:r>
        <w:t>torture</w:t>
      </w:r>
      <w:proofErr w:type="gramEnd"/>
      <w:r>
        <w:t xml:space="preserve"> or other physical and/or psychological harms, will add further complexity to pain care needs in these communities well into the future </w:t>
      </w:r>
      <w:r>
        <w:rPr>
          <w:position w:val="6"/>
          <w:sz w:val="10"/>
        </w:rPr>
        <w:t>(70-72)</w:t>
      </w:r>
      <w:r>
        <w:t>.</w:t>
      </w:r>
    </w:p>
    <w:p w14:paraId="5F42EE1B" w14:textId="25B57413" w:rsidR="00DB2188" w:rsidRDefault="00DB2188" w:rsidP="00963E7A">
      <w:r>
        <w:rPr>
          <w:noProof/>
        </w:rPr>
        <w:drawing>
          <wp:inline distT="0" distB="0" distL="0" distR="0" wp14:anchorId="3D32D6D1" wp14:editId="6267E890">
            <wp:extent cx="4019550" cy="4076323"/>
            <wp:effectExtent l="0" t="0" r="0" b="635"/>
            <wp:docPr id="1490511157" name="Picture 16" descr="A black and white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511157" name="Picture 16" descr="A black and white pie char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031578" cy="4088521"/>
                    </a:xfrm>
                    <a:prstGeom prst="rect">
                      <a:avLst/>
                    </a:prstGeom>
                  </pic:spPr>
                </pic:pic>
              </a:graphicData>
            </a:graphic>
          </wp:inline>
        </w:drawing>
      </w:r>
    </w:p>
    <w:p w14:paraId="715A1452" w14:textId="08A61252" w:rsidR="00B8693A" w:rsidRPr="00DB2188" w:rsidRDefault="00B8693A" w:rsidP="00EF4998">
      <w:pPr>
        <w:pStyle w:val="Figure"/>
        <w:rPr>
          <w:position w:val="5"/>
          <w:sz w:val="9"/>
        </w:rPr>
      </w:pPr>
      <w:bookmarkStart w:id="48" w:name="_Toc144198404"/>
      <w:r>
        <w:t xml:space="preserve">Figure 9: Proportion of Australia’s population born overseas compared with born in </w:t>
      </w:r>
      <w:proofErr w:type="gramStart"/>
      <w:r>
        <w:t>Australia</w:t>
      </w:r>
      <w:r>
        <w:rPr>
          <w:position w:val="5"/>
          <w:sz w:val="9"/>
        </w:rPr>
        <w:t>(</w:t>
      </w:r>
      <w:proofErr w:type="gramEnd"/>
      <w:r>
        <w:rPr>
          <w:position w:val="5"/>
          <w:sz w:val="9"/>
        </w:rPr>
        <w:t>64)</w:t>
      </w:r>
      <w:bookmarkEnd w:id="48"/>
    </w:p>
    <w:p w14:paraId="27CA7A83" w14:textId="77777777" w:rsidR="00B8693A" w:rsidRDefault="00B8693A" w:rsidP="00963E7A">
      <w:r>
        <w:br w:type="page"/>
      </w:r>
    </w:p>
    <w:p w14:paraId="45B41611" w14:textId="5A19D362" w:rsidR="00751794" w:rsidRDefault="008D1A37" w:rsidP="00963E7A">
      <w:pPr>
        <w:pStyle w:val="Heading3"/>
      </w:pPr>
      <w:bookmarkStart w:id="49" w:name="_Toc144197731"/>
      <w:bookmarkStart w:id="50" w:name="_Toc144198057"/>
      <w:r>
        <w:lastRenderedPageBreak/>
        <w:t>People</w:t>
      </w:r>
      <w:r>
        <w:rPr>
          <w:spacing w:val="12"/>
        </w:rPr>
        <w:t xml:space="preserve"> </w:t>
      </w:r>
      <w:r>
        <w:t>living</w:t>
      </w:r>
      <w:r>
        <w:rPr>
          <w:spacing w:val="13"/>
        </w:rPr>
        <w:t xml:space="preserve"> </w:t>
      </w:r>
      <w:r>
        <w:t>with</w:t>
      </w:r>
      <w:r>
        <w:rPr>
          <w:spacing w:val="13"/>
        </w:rPr>
        <w:t xml:space="preserve"> </w:t>
      </w:r>
      <w:r>
        <w:rPr>
          <w:spacing w:val="-2"/>
        </w:rPr>
        <w:t>disability</w:t>
      </w:r>
      <w:bookmarkEnd w:id="49"/>
      <w:bookmarkEnd w:id="50"/>
    </w:p>
    <w:p w14:paraId="42935166" w14:textId="77777777" w:rsidR="00751794" w:rsidRDefault="003E124B" w:rsidP="00963E7A">
      <w:pPr>
        <w:pStyle w:val="Normalbold"/>
      </w:pPr>
      <w:r>
        <w:t>Pain</w:t>
      </w:r>
      <w:r>
        <w:rPr>
          <w:spacing w:val="4"/>
        </w:rPr>
        <w:t xml:space="preserve"> </w:t>
      </w:r>
      <w:r>
        <w:t>is</w:t>
      </w:r>
      <w:r>
        <w:rPr>
          <w:spacing w:val="6"/>
        </w:rPr>
        <w:t xml:space="preserve"> </w:t>
      </w:r>
      <w:r>
        <w:t>at</w:t>
      </w:r>
      <w:r>
        <w:rPr>
          <w:spacing w:val="6"/>
        </w:rPr>
        <w:t xml:space="preserve"> </w:t>
      </w:r>
      <w:r>
        <w:t>least</w:t>
      </w:r>
      <w:r>
        <w:rPr>
          <w:spacing w:val="6"/>
        </w:rPr>
        <w:t xml:space="preserve"> </w:t>
      </w:r>
      <w:r>
        <w:t>as</w:t>
      </w:r>
      <w:r>
        <w:rPr>
          <w:spacing w:val="7"/>
        </w:rPr>
        <w:t xml:space="preserve"> </w:t>
      </w:r>
      <w:r>
        <w:t>common</w:t>
      </w:r>
      <w:r>
        <w:rPr>
          <w:spacing w:val="6"/>
        </w:rPr>
        <w:t xml:space="preserve"> </w:t>
      </w:r>
      <w:r>
        <w:t>in</w:t>
      </w:r>
      <w:r>
        <w:rPr>
          <w:spacing w:val="6"/>
        </w:rPr>
        <w:t xml:space="preserve"> </w:t>
      </w:r>
      <w:r>
        <w:t>people</w:t>
      </w:r>
      <w:r>
        <w:rPr>
          <w:spacing w:val="6"/>
        </w:rPr>
        <w:t xml:space="preserve"> </w:t>
      </w:r>
      <w:r>
        <w:t>living</w:t>
      </w:r>
      <w:r>
        <w:rPr>
          <w:spacing w:val="6"/>
        </w:rPr>
        <w:t xml:space="preserve"> </w:t>
      </w:r>
      <w:r>
        <w:t>with</w:t>
      </w:r>
      <w:r>
        <w:rPr>
          <w:spacing w:val="7"/>
        </w:rPr>
        <w:t xml:space="preserve"> </w:t>
      </w:r>
      <w:r>
        <w:t>disability</w:t>
      </w:r>
      <w:r>
        <w:rPr>
          <w:spacing w:val="6"/>
        </w:rPr>
        <w:t xml:space="preserve"> </w:t>
      </w:r>
      <w:r>
        <w:t>as</w:t>
      </w:r>
      <w:r>
        <w:rPr>
          <w:spacing w:val="6"/>
        </w:rPr>
        <w:t xml:space="preserve"> </w:t>
      </w:r>
      <w:r>
        <w:t>in</w:t>
      </w:r>
      <w:r>
        <w:rPr>
          <w:spacing w:val="6"/>
        </w:rPr>
        <w:t xml:space="preserve"> </w:t>
      </w:r>
      <w:r>
        <w:t>the</w:t>
      </w:r>
      <w:r>
        <w:rPr>
          <w:spacing w:val="6"/>
        </w:rPr>
        <w:t xml:space="preserve"> </w:t>
      </w:r>
      <w:r>
        <w:t>general</w:t>
      </w:r>
      <w:r>
        <w:rPr>
          <w:spacing w:val="7"/>
        </w:rPr>
        <w:t xml:space="preserve"> </w:t>
      </w:r>
      <w:r>
        <w:rPr>
          <w:spacing w:val="-2"/>
        </w:rPr>
        <w:t>population.</w:t>
      </w:r>
    </w:p>
    <w:p w14:paraId="28A68AF3" w14:textId="77777777" w:rsidR="00751794" w:rsidRDefault="003E124B" w:rsidP="00963E7A">
      <w:r>
        <w:t xml:space="preserve">Around four million Australians or 18 per cent of the Australian population live with a disability </w:t>
      </w:r>
      <w:r>
        <w:rPr>
          <w:position w:val="6"/>
          <w:sz w:val="10"/>
        </w:rPr>
        <w:t>(73)</w:t>
      </w:r>
      <w:r>
        <w:t>, many experiencing pain generated by their impairment. Of the eight most common chronic conditions associated with disability burden, arthritis and back pain and related conditions rank third and fourth respectively.</w:t>
      </w:r>
    </w:p>
    <w:p w14:paraId="182D5E67" w14:textId="77777777" w:rsidR="00751794" w:rsidRDefault="003E124B" w:rsidP="00963E7A">
      <w:r>
        <w:t>Data</w:t>
      </w:r>
      <w:r>
        <w:rPr>
          <w:spacing w:val="17"/>
        </w:rPr>
        <w:t xml:space="preserve"> </w:t>
      </w:r>
      <w:r>
        <w:t>on</w:t>
      </w:r>
      <w:r>
        <w:rPr>
          <w:spacing w:val="17"/>
        </w:rPr>
        <w:t xml:space="preserve"> </w:t>
      </w:r>
      <w:r>
        <w:t>the</w:t>
      </w:r>
      <w:r>
        <w:rPr>
          <w:spacing w:val="17"/>
        </w:rPr>
        <w:t xml:space="preserve"> </w:t>
      </w:r>
      <w:r>
        <w:t>prevalence</w:t>
      </w:r>
      <w:r>
        <w:rPr>
          <w:spacing w:val="17"/>
        </w:rPr>
        <w:t xml:space="preserve"> </w:t>
      </w:r>
      <w:r>
        <w:t>of</w:t>
      </w:r>
      <w:r>
        <w:rPr>
          <w:spacing w:val="17"/>
        </w:rPr>
        <w:t xml:space="preserve"> </w:t>
      </w:r>
      <w:r>
        <w:t>pain</w:t>
      </w:r>
      <w:r>
        <w:rPr>
          <w:spacing w:val="17"/>
        </w:rPr>
        <w:t xml:space="preserve"> </w:t>
      </w:r>
      <w:r>
        <w:t>in Australians</w:t>
      </w:r>
      <w:r>
        <w:rPr>
          <w:spacing w:val="17"/>
        </w:rPr>
        <w:t xml:space="preserve"> </w:t>
      </w:r>
      <w:r>
        <w:t>living</w:t>
      </w:r>
      <w:r>
        <w:rPr>
          <w:spacing w:val="17"/>
        </w:rPr>
        <w:t xml:space="preserve"> </w:t>
      </w:r>
      <w:r>
        <w:t>with</w:t>
      </w:r>
      <w:r>
        <w:rPr>
          <w:spacing w:val="17"/>
        </w:rPr>
        <w:t xml:space="preserve"> </w:t>
      </w:r>
      <w:r>
        <w:t>intellectual</w:t>
      </w:r>
      <w:r>
        <w:rPr>
          <w:spacing w:val="17"/>
        </w:rPr>
        <w:t xml:space="preserve"> </w:t>
      </w:r>
      <w:r>
        <w:t>disability</w:t>
      </w:r>
      <w:r>
        <w:rPr>
          <w:spacing w:val="17"/>
        </w:rPr>
        <w:t xml:space="preserve"> </w:t>
      </w:r>
      <w:r>
        <w:t>are</w:t>
      </w:r>
      <w:r>
        <w:rPr>
          <w:spacing w:val="17"/>
        </w:rPr>
        <w:t xml:space="preserve"> </w:t>
      </w:r>
      <w:r>
        <w:t>lacking</w:t>
      </w:r>
      <w:r>
        <w:rPr>
          <w:spacing w:val="18"/>
        </w:rPr>
        <w:t xml:space="preserve"> </w:t>
      </w:r>
      <w:r>
        <w:rPr>
          <w:position w:val="6"/>
          <w:sz w:val="10"/>
        </w:rPr>
        <w:t>(74,</w:t>
      </w:r>
      <w:r>
        <w:rPr>
          <w:spacing w:val="11"/>
          <w:position w:val="6"/>
          <w:sz w:val="10"/>
        </w:rPr>
        <w:t xml:space="preserve"> </w:t>
      </w:r>
      <w:r>
        <w:rPr>
          <w:position w:val="6"/>
          <w:sz w:val="10"/>
        </w:rPr>
        <w:t>75)</w:t>
      </w:r>
      <w:r>
        <w:t>;</w:t>
      </w:r>
      <w:r>
        <w:rPr>
          <w:spacing w:val="17"/>
        </w:rPr>
        <w:t xml:space="preserve"> </w:t>
      </w:r>
      <w:r>
        <w:t>however,</w:t>
      </w:r>
      <w:r>
        <w:rPr>
          <w:spacing w:val="17"/>
        </w:rPr>
        <w:t xml:space="preserve"> </w:t>
      </w:r>
      <w:r>
        <w:t>the</w:t>
      </w:r>
      <w:r>
        <w:rPr>
          <w:spacing w:val="17"/>
        </w:rPr>
        <w:t xml:space="preserve"> </w:t>
      </w:r>
      <w:r>
        <w:t>two most</w:t>
      </w:r>
      <w:r>
        <w:rPr>
          <w:spacing w:val="20"/>
        </w:rPr>
        <w:t xml:space="preserve"> </w:t>
      </w:r>
      <w:r>
        <w:t>common</w:t>
      </w:r>
      <w:r>
        <w:rPr>
          <w:spacing w:val="20"/>
        </w:rPr>
        <w:t xml:space="preserve"> </w:t>
      </w:r>
      <w:r>
        <w:t>conditions</w:t>
      </w:r>
      <w:r>
        <w:rPr>
          <w:spacing w:val="20"/>
        </w:rPr>
        <w:t xml:space="preserve"> </w:t>
      </w:r>
      <w:r>
        <w:t>are</w:t>
      </w:r>
      <w:r>
        <w:rPr>
          <w:spacing w:val="20"/>
        </w:rPr>
        <w:t xml:space="preserve"> </w:t>
      </w:r>
      <w:r>
        <w:t>cerebral</w:t>
      </w:r>
      <w:r>
        <w:rPr>
          <w:spacing w:val="20"/>
        </w:rPr>
        <w:t xml:space="preserve"> </w:t>
      </w:r>
      <w:r>
        <w:t>palsy,</w:t>
      </w:r>
      <w:r>
        <w:rPr>
          <w:spacing w:val="20"/>
        </w:rPr>
        <w:t xml:space="preserve"> </w:t>
      </w:r>
      <w:r>
        <w:t>affecting</w:t>
      </w:r>
      <w:r>
        <w:rPr>
          <w:spacing w:val="20"/>
        </w:rPr>
        <w:t xml:space="preserve"> </w:t>
      </w:r>
      <w:r>
        <w:t>around</w:t>
      </w:r>
      <w:r>
        <w:rPr>
          <w:spacing w:val="20"/>
        </w:rPr>
        <w:t xml:space="preserve"> </w:t>
      </w:r>
      <w:r>
        <w:t>35,000 Australians</w:t>
      </w:r>
      <w:r>
        <w:rPr>
          <w:spacing w:val="-8"/>
        </w:rPr>
        <w:t xml:space="preserve"> </w:t>
      </w:r>
      <w:r>
        <w:rPr>
          <w:position w:val="6"/>
          <w:sz w:val="10"/>
        </w:rPr>
        <w:t>(76)</w:t>
      </w:r>
      <w:r>
        <w:t>,</w:t>
      </w:r>
      <w:r>
        <w:rPr>
          <w:spacing w:val="20"/>
        </w:rPr>
        <w:t xml:space="preserve"> </w:t>
      </w:r>
      <w:r>
        <w:t>of</w:t>
      </w:r>
      <w:r>
        <w:rPr>
          <w:spacing w:val="20"/>
        </w:rPr>
        <w:t xml:space="preserve"> </w:t>
      </w:r>
      <w:r>
        <w:t>whom</w:t>
      </w:r>
      <w:r>
        <w:rPr>
          <w:spacing w:val="20"/>
        </w:rPr>
        <w:t xml:space="preserve"> </w:t>
      </w:r>
      <w:r>
        <w:t>approximately</w:t>
      </w:r>
      <w:r>
        <w:rPr>
          <w:spacing w:val="20"/>
        </w:rPr>
        <w:t xml:space="preserve"> </w:t>
      </w:r>
      <w:r>
        <w:t xml:space="preserve">50% live with an intellectual disability, and Down syndrome, affecting up to 15,000 </w:t>
      </w:r>
      <w:r>
        <w:rPr>
          <w:position w:val="6"/>
          <w:sz w:val="10"/>
        </w:rPr>
        <w:t>(77)</w:t>
      </w:r>
      <w:r>
        <w:t>. Limited international data suggest pain</w:t>
      </w:r>
      <w:r>
        <w:rPr>
          <w:spacing w:val="15"/>
        </w:rPr>
        <w:t xml:space="preserve"> </w:t>
      </w:r>
      <w:r>
        <w:t>may</w:t>
      </w:r>
      <w:r>
        <w:rPr>
          <w:spacing w:val="15"/>
        </w:rPr>
        <w:t xml:space="preserve"> </w:t>
      </w:r>
      <w:r>
        <w:t>affect</w:t>
      </w:r>
      <w:r>
        <w:rPr>
          <w:spacing w:val="15"/>
        </w:rPr>
        <w:t xml:space="preserve"> </w:t>
      </w:r>
      <w:r>
        <w:t>up</w:t>
      </w:r>
      <w:r>
        <w:rPr>
          <w:spacing w:val="15"/>
        </w:rPr>
        <w:t xml:space="preserve"> </w:t>
      </w:r>
      <w:r>
        <w:t>to</w:t>
      </w:r>
      <w:r>
        <w:rPr>
          <w:spacing w:val="15"/>
        </w:rPr>
        <w:t xml:space="preserve"> </w:t>
      </w:r>
      <w:r>
        <w:t>74per</w:t>
      </w:r>
      <w:r>
        <w:rPr>
          <w:spacing w:val="15"/>
        </w:rPr>
        <w:t xml:space="preserve"> </w:t>
      </w:r>
      <w:r>
        <w:t>cent</w:t>
      </w:r>
      <w:r>
        <w:rPr>
          <w:spacing w:val="15"/>
        </w:rPr>
        <w:t xml:space="preserve"> </w:t>
      </w:r>
      <w:r>
        <w:t>of</w:t>
      </w:r>
      <w:r>
        <w:rPr>
          <w:spacing w:val="15"/>
        </w:rPr>
        <w:t xml:space="preserve"> </w:t>
      </w:r>
      <w:r>
        <w:t>children</w:t>
      </w:r>
      <w:r>
        <w:rPr>
          <w:spacing w:val="15"/>
        </w:rPr>
        <w:t xml:space="preserve"> </w:t>
      </w:r>
      <w:r>
        <w:t>and</w:t>
      </w:r>
      <w:r>
        <w:rPr>
          <w:spacing w:val="15"/>
        </w:rPr>
        <w:t xml:space="preserve"> </w:t>
      </w:r>
      <w:r>
        <w:t>adults</w:t>
      </w:r>
      <w:r>
        <w:rPr>
          <w:spacing w:val="15"/>
        </w:rPr>
        <w:t xml:space="preserve"> </w:t>
      </w:r>
      <w:r>
        <w:t>with</w:t>
      </w:r>
      <w:r>
        <w:rPr>
          <w:spacing w:val="15"/>
        </w:rPr>
        <w:t xml:space="preserve"> </w:t>
      </w:r>
      <w:r>
        <w:t>cerebral</w:t>
      </w:r>
      <w:r>
        <w:rPr>
          <w:spacing w:val="15"/>
        </w:rPr>
        <w:t xml:space="preserve"> </w:t>
      </w:r>
      <w:r>
        <w:t>palsy</w:t>
      </w:r>
      <w:r>
        <w:rPr>
          <w:spacing w:val="15"/>
        </w:rPr>
        <w:t xml:space="preserve"> </w:t>
      </w:r>
      <w:r>
        <w:rPr>
          <w:position w:val="6"/>
          <w:sz w:val="10"/>
        </w:rPr>
        <w:t>(76)</w:t>
      </w:r>
      <w:r>
        <w:t>,</w:t>
      </w:r>
      <w:r>
        <w:rPr>
          <w:spacing w:val="15"/>
        </w:rPr>
        <w:t xml:space="preserve"> </w:t>
      </w:r>
      <w:r>
        <w:t>with</w:t>
      </w:r>
      <w:r>
        <w:rPr>
          <w:spacing w:val="15"/>
        </w:rPr>
        <w:t xml:space="preserve"> </w:t>
      </w:r>
      <w:r>
        <w:t>a</w:t>
      </w:r>
      <w:r>
        <w:rPr>
          <w:spacing w:val="15"/>
        </w:rPr>
        <w:t xml:space="preserve"> </w:t>
      </w:r>
      <w:r>
        <w:t>paucity</w:t>
      </w:r>
      <w:r>
        <w:rPr>
          <w:spacing w:val="15"/>
        </w:rPr>
        <w:t xml:space="preserve"> </w:t>
      </w:r>
      <w:r>
        <w:t>of</w:t>
      </w:r>
      <w:r>
        <w:rPr>
          <w:spacing w:val="15"/>
        </w:rPr>
        <w:t xml:space="preserve"> </w:t>
      </w:r>
      <w:r>
        <w:t xml:space="preserve">high-quality research supporting pain management options </w:t>
      </w:r>
      <w:r>
        <w:rPr>
          <w:position w:val="6"/>
          <w:sz w:val="10"/>
        </w:rPr>
        <w:t>(78)</w:t>
      </w:r>
      <w:r>
        <w:t>. However, no data exist for Australians with Down syndrome, although</w:t>
      </w:r>
      <w:r>
        <w:rPr>
          <w:spacing w:val="19"/>
        </w:rPr>
        <w:t xml:space="preserve"> </w:t>
      </w:r>
      <w:r>
        <w:t>they</w:t>
      </w:r>
      <w:r>
        <w:rPr>
          <w:spacing w:val="19"/>
        </w:rPr>
        <w:t xml:space="preserve"> </w:t>
      </w:r>
      <w:r>
        <w:t>commonly</w:t>
      </w:r>
      <w:r>
        <w:rPr>
          <w:spacing w:val="19"/>
        </w:rPr>
        <w:t xml:space="preserve"> </w:t>
      </w:r>
      <w:r>
        <w:t>experience</w:t>
      </w:r>
      <w:r>
        <w:rPr>
          <w:spacing w:val="19"/>
        </w:rPr>
        <w:t xml:space="preserve"> </w:t>
      </w:r>
      <w:r>
        <w:t>a</w:t>
      </w:r>
      <w:r>
        <w:rPr>
          <w:spacing w:val="19"/>
        </w:rPr>
        <w:t xml:space="preserve"> </w:t>
      </w:r>
      <w:r>
        <w:t>range</w:t>
      </w:r>
      <w:r>
        <w:rPr>
          <w:spacing w:val="19"/>
        </w:rPr>
        <w:t xml:space="preserve"> </w:t>
      </w:r>
      <w:r>
        <w:t>of</w:t>
      </w:r>
      <w:r>
        <w:rPr>
          <w:spacing w:val="19"/>
        </w:rPr>
        <w:t xml:space="preserve"> </w:t>
      </w:r>
      <w:r>
        <w:t>musculoskeletal</w:t>
      </w:r>
      <w:r>
        <w:rPr>
          <w:spacing w:val="19"/>
        </w:rPr>
        <w:t xml:space="preserve"> </w:t>
      </w:r>
      <w:r>
        <w:t>conditions</w:t>
      </w:r>
      <w:r>
        <w:rPr>
          <w:spacing w:val="19"/>
        </w:rPr>
        <w:t xml:space="preserve"> </w:t>
      </w:r>
      <w:r>
        <w:t>likely</w:t>
      </w:r>
      <w:r>
        <w:rPr>
          <w:spacing w:val="19"/>
        </w:rPr>
        <w:t xml:space="preserve"> </w:t>
      </w:r>
      <w:r>
        <w:t>to</w:t>
      </w:r>
      <w:r>
        <w:rPr>
          <w:spacing w:val="19"/>
        </w:rPr>
        <w:t xml:space="preserve"> </w:t>
      </w:r>
      <w:r>
        <w:t>cause</w:t>
      </w:r>
      <w:r>
        <w:rPr>
          <w:spacing w:val="19"/>
        </w:rPr>
        <w:t xml:space="preserve"> </w:t>
      </w:r>
      <w:r>
        <w:t>pain</w:t>
      </w:r>
      <w:r>
        <w:rPr>
          <w:spacing w:val="19"/>
        </w:rPr>
        <w:t xml:space="preserve"> </w:t>
      </w:r>
      <w:r>
        <w:t>from</w:t>
      </w:r>
      <w:r>
        <w:rPr>
          <w:spacing w:val="19"/>
        </w:rPr>
        <w:t xml:space="preserve"> </w:t>
      </w:r>
      <w:r>
        <w:t xml:space="preserve">early childhood </w:t>
      </w:r>
      <w:r>
        <w:rPr>
          <w:position w:val="6"/>
          <w:sz w:val="10"/>
        </w:rPr>
        <w:t>(75)</w:t>
      </w:r>
      <w:r>
        <w:t>.</w:t>
      </w:r>
    </w:p>
    <w:p w14:paraId="1FB04186" w14:textId="6C0A0792" w:rsidR="00DB2188" w:rsidRDefault="003E124B" w:rsidP="00DB2188">
      <w:r>
        <w:t>Despite</w:t>
      </w:r>
      <w:r>
        <w:rPr>
          <w:spacing w:val="20"/>
        </w:rPr>
        <w:t xml:space="preserve"> </w:t>
      </w:r>
      <w:r>
        <w:t>recent</w:t>
      </w:r>
      <w:r>
        <w:rPr>
          <w:spacing w:val="20"/>
        </w:rPr>
        <w:t xml:space="preserve"> </w:t>
      </w:r>
      <w:r>
        <w:t>efforts</w:t>
      </w:r>
      <w:r>
        <w:rPr>
          <w:spacing w:val="20"/>
        </w:rPr>
        <w:t xml:space="preserve"> </w:t>
      </w:r>
      <w:r>
        <w:t>to</w:t>
      </w:r>
      <w:r>
        <w:rPr>
          <w:spacing w:val="20"/>
        </w:rPr>
        <w:t xml:space="preserve"> </w:t>
      </w:r>
      <w:r>
        <w:t>develop</w:t>
      </w:r>
      <w:r>
        <w:rPr>
          <w:spacing w:val="20"/>
        </w:rPr>
        <w:t xml:space="preserve"> </w:t>
      </w:r>
      <w:r>
        <w:t>more</w:t>
      </w:r>
      <w:r>
        <w:rPr>
          <w:spacing w:val="20"/>
        </w:rPr>
        <w:t xml:space="preserve"> </w:t>
      </w:r>
      <w:r>
        <w:t>appropriate</w:t>
      </w:r>
      <w:r>
        <w:rPr>
          <w:spacing w:val="20"/>
        </w:rPr>
        <w:t xml:space="preserve"> </w:t>
      </w:r>
      <w:r>
        <w:t>pain</w:t>
      </w:r>
      <w:r>
        <w:rPr>
          <w:spacing w:val="20"/>
        </w:rPr>
        <w:t xml:space="preserve"> </w:t>
      </w:r>
      <w:r>
        <w:t>assessment</w:t>
      </w:r>
      <w:r>
        <w:rPr>
          <w:spacing w:val="20"/>
        </w:rPr>
        <w:t xml:space="preserve"> </w:t>
      </w:r>
      <w:r>
        <w:t>tools</w:t>
      </w:r>
      <w:r>
        <w:rPr>
          <w:spacing w:val="20"/>
        </w:rPr>
        <w:t xml:space="preserve"> </w:t>
      </w:r>
      <w:r>
        <w:t>and</w:t>
      </w:r>
      <w:r>
        <w:rPr>
          <w:spacing w:val="20"/>
        </w:rPr>
        <w:t xml:space="preserve"> </w:t>
      </w:r>
      <w:r>
        <w:t>better</w:t>
      </w:r>
      <w:r>
        <w:rPr>
          <w:spacing w:val="20"/>
        </w:rPr>
        <w:t xml:space="preserve"> </w:t>
      </w:r>
      <w:r>
        <w:t>tailor</w:t>
      </w:r>
      <w:r>
        <w:rPr>
          <w:spacing w:val="20"/>
        </w:rPr>
        <w:t xml:space="preserve"> </w:t>
      </w:r>
      <w:r>
        <w:t>management, challenges remain in understanding the biological basis of pain, discerning pain from distress, anxiety and depression and addressing erroneous stereotyped beliefs about pain in all persons living with intellectual disability</w:t>
      </w:r>
      <w:r w:rsidR="00B8693A">
        <w:t xml:space="preserve"> </w:t>
      </w:r>
      <w:r w:rsidRPr="00B8693A">
        <w:rPr>
          <w:w w:val="105"/>
          <w:vertAlign w:val="superscript"/>
        </w:rPr>
        <w:t>(79)</w:t>
      </w:r>
      <w:r>
        <w:rPr>
          <w:w w:val="105"/>
          <w:position w:val="-5"/>
          <w:sz w:val="18"/>
        </w:rPr>
        <w:t>.</w:t>
      </w:r>
      <w:bookmarkStart w:id="51" w:name="Impact_on_the_person_living_with_pain"/>
      <w:bookmarkStart w:id="52" w:name="Pain_and_comorbidities_"/>
      <w:bookmarkStart w:id="53" w:name="_bookmark10"/>
      <w:bookmarkEnd w:id="51"/>
      <w:bookmarkEnd w:id="52"/>
      <w:bookmarkEnd w:id="53"/>
    </w:p>
    <w:p w14:paraId="5BD71354" w14:textId="587E4905" w:rsidR="009352F0" w:rsidRDefault="008D1A37" w:rsidP="00DB2188">
      <w:pPr>
        <w:pStyle w:val="Heading3"/>
      </w:pPr>
      <w:bookmarkStart w:id="54" w:name="_Toc144197732"/>
      <w:bookmarkStart w:id="55" w:name="_Toc144198058"/>
      <w:r>
        <w:t xml:space="preserve">Impact on the person living with </w:t>
      </w:r>
      <w:r>
        <w:rPr>
          <w:spacing w:val="-4"/>
        </w:rPr>
        <w:t>pain</w:t>
      </w:r>
      <w:bookmarkEnd w:id="54"/>
      <w:bookmarkEnd w:id="55"/>
    </w:p>
    <w:p w14:paraId="7BA09B69" w14:textId="77777777" w:rsidR="00751794" w:rsidRDefault="003E124B" w:rsidP="00963E7A">
      <w:pPr>
        <w:pStyle w:val="Normalbold"/>
      </w:pPr>
      <w:r>
        <w:t>Pain may have a significant impact on the quality of life, especially for those living with chronic pain.</w:t>
      </w:r>
    </w:p>
    <w:p w14:paraId="45D497DB" w14:textId="6EC312F9" w:rsidR="00751794" w:rsidRDefault="003E124B" w:rsidP="00963E7A">
      <w:r>
        <w:t>Pain</w:t>
      </w:r>
      <w:r>
        <w:rPr>
          <w:spacing w:val="25"/>
        </w:rPr>
        <w:t xml:space="preserve"> </w:t>
      </w:r>
      <w:r>
        <w:t>affects</w:t>
      </w:r>
      <w:r>
        <w:rPr>
          <w:spacing w:val="25"/>
        </w:rPr>
        <w:t xml:space="preserve"> </w:t>
      </w:r>
      <w:r>
        <w:t>the</w:t>
      </w:r>
      <w:r>
        <w:rPr>
          <w:spacing w:val="25"/>
        </w:rPr>
        <w:t xml:space="preserve"> </w:t>
      </w:r>
      <w:r>
        <w:t>ability</w:t>
      </w:r>
      <w:r>
        <w:rPr>
          <w:spacing w:val="25"/>
        </w:rPr>
        <w:t xml:space="preserve"> </w:t>
      </w:r>
      <w:r>
        <w:t>of</w:t>
      </w:r>
      <w:r>
        <w:rPr>
          <w:spacing w:val="25"/>
        </w:rPr>
        <w:t xml:space="preserve"> </w:t>
      </w:r>
      <w:r>
        <w:t>individuals</w:t>
      </w:r>
      <w:r>
        <w:rPr>
          <w:spacing w:val="25"/>
        </w:rPr>
        <w:t xml:space="preserve"> </w:t>
      </w:r>
      <w:r>
        <w:t>to</w:t>
      </w:r>
      <w:r>
        <w:rPr>
          <w:spacing w:val="25"/>
        </w:rPr>
        <w:t xml:space="preserve"> </w:t>
      </w:r>
      <w:r>
        <w:t>do</w:t>
      </w:r>
      <w:r>
        <w:rPr>
          <w:spacing w:val="25"/>
        </w:rPr>
        <w:t xml:space="preserve"> </w:t>
      </w:r>
      <w:r>
        <w:t>physical</w:t>
      </w:r>
      <w:r>
        <w:rPr>
          <w:spacing w:val="25"/>
        </w:rPr>
        <w:t xml:space="preserve"> </w:t>
      </w:r>
      <w:r>
        <w:t xml:space="preserve">tasks and engage in work and education. It interferes with sleep and relationships with others, impacts on mental health, and often leads to financial difficulties and social exclusion. Low back pain is associated with high rates of work </w:t>
      </w:r>
      <w:proofErr w:type="gramStart"/>
      <w:r>
        <w:t>absenteeism</w:t>
      </w:r>
      <w:r>
        <w:rPr>
          <w:position w:val="6"/>
          <w:sz w:val="10"/>
        </w:rPr>
        <w:t>(</w:t>
      </w:r>
      <w:proofErr w:type="gramEnd"/>
      <w:r>
        <w:rPr>
          <w:position w:val="6"/>
          <w:sz w:val="10"/>
        </w:rPr>
        <w:t>80)</w:t>
      </w:r>
      <w:r>
        <w:rPr>
          <w:spacing w:val="40"/>
          <w:position w:val="6"/>
          <w:sz w:val="10"/>
        </w:rPr>
        <w:t xml:space="preserve"> </w:t>
      </w:r>
      <w:r>
        <w:t>and</w:t>
      </w:r>
      <w:r>
        <w:rPr>
          <w:spacing w:val="38"/>
        </w:rPr>
        <w:t xml:space="preserve"> </w:t>
      </w:r>
      <w:r>
        <w:t>workers’ compensation</w:t>
      </w:r>
      <w:r>
        <w:rPr>
          <w:spacing w:val="38"/>
        </w:rPr>
        <w:t xml:space="preserve"> </w:t>
      </w:r>
      <w:r>
        <w:t>claims</w:t>
      </w:r>
      <w:r w:rsidR="00106CD0">
        <w:rPr>
          <w:spacing w:val="40"/>
        </w:rPr>
        <w:t xml:space="preserve"> </w:t>
      </w:r>
      <w:r>
        <w:rPr>
          <w:position w:val="6"/>
          <w:sz w:val="10"/>
        </w:rPr>
        <w:t>(81)</w:t>
      </w:r>
      <w:r>
        <w:t>.</w:t>
      </w:r>
      <w:r>
        <w:rPr>
          <w:spacing w:val="38"/>
        </w:rPr>
        <w:t xml:space="preserve"> </w:t>
      </w:r>
      <w:r>
        <w:t xml:space="preserve">Conversely, the persistence of pain after occupational injury can slow recovery and negatively impact outcomes from worker’s compensation systems </w:t>
      </w:r>
      <w:r>
        <w:rPr>
          <w:position w:val="6"/>
          <w:sz w:val="10"/>
        </w:rPr>
        <w:t>(82, 83)</w:t>
      </w:r>
      <w:r>
        <w:t>.</w:t>
      </w:r>
    </w:p>
    <w:p w14:paraId="07D29025" w14:textId="16584D30" w:rsidR="00751794" w:rsidRDefault="008D1A37" w:rsidP="00963E7A">
      <w:pPr>
        <w:pStyle w:val="Heading3"/>
      </w:pPr>
      <w:bookmarkStart w:id="56" w:name="_Toc144197733"/>
      <w:bookmarkStart w:id="57" w:name="_Toc144198059"/>
      <w:r>
        <w:t>Pain</w:t>
      </w:r>
      <w:r>
        <w:rPr>
          <w:spacing w:val="-9"/>
        </w:rPr>
        <w:t xml:space="preserve"> </w:t>
      </w:r>
      <w:r>
        <w:t>and comorbidities</w:t>
      </w:r>
      <w:bookmarkEnd w:id="56"/>
      <w:bookmarkEnd w:id="57"/>
    </w:p>
    <w:p w14:paraId="33F08EEB" w14:textId="77777777" w:rsidR="00751794" w:rsidRPr="00B22B58" w:rsidRDefault="003E124B" w:rsidP="00963E7A">
      <w:pPr>
        <w:pStyle w:val="Normalbold"/>
      </w:pPr>
      <w:r w:rsidRPr="00B22B58">
        <w:t xml:space="preserve">Other chronic conditions such as cardiovascular diseases, asthma, diabetes, </w:t>
      </w:r>
      <w:proofErr w:type="gramStart"/>
      <w:r w:rsidRPr="00B22B58">
        <w:t>stroke</w:t>
      </w:r>
      <w:proofErr w:type="gramEnd"/>
      <w:r w:rsidRPr="00B22B58">
        <w:t xml:space="preserve"> and bowel disease are associated with an increased risk of experiencing chronic pain (39) (Figure 10).</w:t>
      </w:r>
    </w:p>
    <w:p w14:paraId="6F8D4262" w14:textId="22964FE2" w:rsidR="00751794" w:rsidRPr="00B8693A" w:rsidRDefault="00B8693A" w:rsidP="00963E7A">
      <w:r>
        <w:rPr>
          <w:noProof/>
        </w:rPr>
        <w:lastRenderedPageBreak/>
        <w:drawing>
          <wp:inline distT="0" distB="0" distL="0" distR="0" wp14:anchorId="2EC02E3A" wp14:editId="2E859ADF">
            <wp:extent cx="5905500" cy="3710410"/>
            <wp:effectExtent l="0" t="0" r="0" b="0"/>
            <wp:docPr id="66479703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797039" name="Picture 664797039"/>
                    <pic:cNvPicPr/>
                  </pic:nvPicPr>
                  <pic:blipFill>
                    <a:blip r:embed="rId27">
                      <a:extLst>
                        <a:ext uri="{28A0092B-C50C-407E-A947-70E740481C1C}">
                          <a14:useLocalDpi xmlns:a14="http://schemas.microsoft.com/office/drawing/2010/main" val="0"/>
                        </a:ext>
                      </a:extLst>
                    </a:blip>
                    <a:stretch>
                      <a:fillRect/>
                    </a:stretch>
                  </pic:blipFill>
                  <pic:spPr>
                    <a:xfrm>
                      <a:off x="0" y="0"/>
                      <a:ext cx="5912793" cy="3714992"/>
                    </a:xfrm>
                    <a:prstGeom prst="rect">
                      <a:avLst/>
                    </a:prstGeom>
                  </pic:spPr>
                </pic:pic>
              </a:graphicData>
            </a:graphic>
          </wp:inline>
        </w:drawing>
      </w:r>
    </w:p>
    <w:p w14:paraId="2C19898E" w14:textId="17A959C6" w:rsidR="00751794" w:rsidRPr="00B8693A" w:rsidRDefault="003E124B" w:rsidP="00EF4998">
      <w:pPr>
        <w:pStyle w:val="Figure"/>
        <w:rPr>
          <w:sz w:val="9"/>
        </w:rPr>
      </w:pPr>
      <w:bookmarkStart w:id="58" w:name="_Toc144198405"/>
      <w:r>
        <w:t xml:space="preserve">Figure 10: </w:t>
      </w:r>
      <w:r w:rsidR="00337CF7">
        <w:t>Comorbidities</w:t>
      </w:r>
      <w:r>
        <w:t xml:space="preserve"> affecting people living with chronic pain compared with those without chronic </w:t>
      </w:r>
      <w:proofErr w:type="gramStart"/>
      <w:r>
        <w:t>pain</w:t>
      </w:r>
      <w:r>
        <w:rPr>
          <w:position w:val="5"/>
          <w:sz w:val="9"/>
        </w:rPr>
        <w:t>(</w:t>
      </w:r>
      <w:proofErr w:type="gramEnd"/>
      <w:r>
        <w:rPr>
          <w:position w:val="5"/>
          <w:sz w:val="9"/>
        </w:rPr>
        <w:t>39)</w:t>
      </w:r>
      <w:bookmarkEnd w:id="58"/>
    </w:p>
    <w:p w14:paraId="6ABED890" w14:textId="77777777" w:rsidR="00751794" w:rsidRDefault="003E124B" w:rsidP="00963E7A">
      <w:r>
        <w:t xml:space="preserve">Smokers and ex-smokers are almost twice as likely to self- report chronic pain </w:t>
      </w:r>
      <w:r>
        <w:rPr>
          <w:position w:val="6"/>
          <w:sz w:val="10"/>
        </w:rPr>
        <w:t>(84)</w:t>
      </w:r>
      <w:r>
        <w:t xml:space="preserve">. Obesity is a risk factor for developing musculoskeletal pain, fibromyalgia, </w:t>
      </w:r>
      <w:proofErr w:type="gramStart"/>
      <w:r>
        <w:t>headaches</w:t>
      </w:r>
      <w:proofErr w:type="gramEnd"/>
      <w:r>
        <w:t xml:space="preserve"> and abdominal pain </w:t>
      </w:r>
      <w:r>
        <w:rPr>
          <w:position w:val="6"/>
          <w:sz w:val="10"/>
        </w:rPr>
        <w:t>(85, 86)</w:t>
      </w:r>
      <w:r>
        <w:t>.</w:t>
      </w:r>
    </w:p>
    <w:p w14:paraId="71466BAE" w14:textId="3CD04BF2" w:rsidR="00751794" w:rsidRPr="00B8693A" w:rsidRDefault="003E124B" w:rsidP="00963E7A">
      <w:r>
        <w:t>Endometriosis and related conditions are associated with recurrent severe acute pain affecting more than 10 per cent</w:t>
      </w:r>
      <w:r>
        <w:rPr>
          <w:spacing w:val="80"/>
        </w:rPr>
        <w:t xml:space="preserve"> </w:t>
      </w:r>
      <w:r>
        <w:t>of Australian women and girls, transgender, non-</w:t>
      </w:r>
      <w:proofErr w:type="gramStart"/>
      <w:r>
        <w:t>binary</w:t>
      </w:r>
      <w:proofErr w:type="gramEnd"/>
      <w:r>
        <w:t xml:space="preserve"> and gender-diverse</w:t>
      </w:r>
      <w:r>
        <w:rPr>
          <w:spacing w:val="40"/>
        </w:rPr>
        <w:t xml:space="preserve"> </w:t>
      </w:r>
      <w:r>
        <w:t>people</w:t>
      </w:r>
      <w:r>
        <w:rPr>
          <w:spacing w:val="40"/>
        </w:rPr>
        <w:t xml:space="preserve"> </w:t>
      </w:r>
      <w:r>
        <w:t>assigned</w:t>
      </w:r>
      <w:r>
        <w:rPr>
          <w:spacing w:val="40"/>
        </w:rPr>
        <w:t xml:space="preserve"> </w:t>
      </w:r>
      <w:r>
        <w:t>female</w:t>
      </w:r>
      <w:r>
        <w:rPr>
          <w:spacing w:val="40"/>
        </w:rPr>
        <w:t xml:space="preserve"> </w:t>
      </w:r>
      <w:r>
        <w:t>at</w:t>
      </w:r>
      <w:r>
        <w:rPr>
          <w:spacing w:val="40"/>
        </w:rPr>
        <w:t xml:space="preserve"> </w:t>
      </w:r>
      <w:r>
        <w:t>birth.</w:t>
      </w:r>
      <w:r>
        <w:rPr>
          <w:spacing w:val="38"/>
        </w:rPr>
        <w:t xml:space="preserve"> </w:t>
      </w:r>
      <w:r>
        <w:t>Transition to chronic pelvic pain is frequent, partly due to under</w:t>
      </w:r>
      <w:r w:rsidR="00A01D07">
        <w:t>-</w:t>
      </w:r>
      <w:r>
        <w:t xml:space="preserve">recognition, delayed </w:t>
      </w:r>
      <w:proofErr w:type="gramStart"/>
      <w:r>
        <w:t>diagnosis</w:t>
      </w:r>
      <w:proofErr w:type="gramEnd"/>
      <w:r>
        <w:t xml:space="preserve"> and inadequate treatments</w:t>
      </w:r>
      <w:r w:rsidR="00B8693A">
        <w:t xml:space="preserve"> </w:t>
      </w:r>
      <w:r w:rsidRPr="00B8693A">
        <w:rPr>
          <w:w w:val="105"/>
          <w:vertAlign w:val="superscript"/>
        </w:rPr>
        <w:t>(87)</w:t>
      </w:r>
      <w:r>
        <w:rPr>
          <w:w w:val="105"/>
          <w:position w:val="-5"/>
          <w:sz w:val="18"/>
        </w:rPr>
        <w:t>.</w:t>
      </w:r>
    </w:p>
    <w:p w14:paraId="359DEE38" w14:textId="0A0339D2" w:rsidR="00751794" w:rsidRDefault="003E124B" w:rsidP="00963E7A">
      <w:r>
        <w:t>Mental health disorders including depression, anxiety, and post-traumatic stress disorder frequently affect those living with</w:t>
      </w:r>
      <w:r>
        <w:rPr>
          <w:spacing w:val="40"/>
        </w:rPr>
        <w:t xml:space="preserve"> </w:t>
      </w:r>
      <w:r>
        <w:t>chronic</w:t>
      </w:r>
      <w:r>
        <w:rPr>
          <w:spacing w:val="40"/>
        </w:rPr>
        <w:t xml:space="preserve"> </w:t>
      </w:r>
      <w:r>
        <w:t>pain</w:t>
      </w:r>
      <w:r>
        <w:rPr>
          <w:spacing w:val="40"/>
        </w:rPr>
        <w:t xml:space="preserve"> </w:t>
      </w:r>
      <w:r>
        <w:t>and</w:t>
      </w:r>
      <w:r>
        <w:rPr>
          <w:spacing w:val="40"/>
        </w:rPr>
        <w:t xml:space="preserve"> </w:t>
      </w:r>
      <w:r>
        <w:t>are</w:t>
      </w:r>
      <w:r>
        <w:rPr>
          <w:spacing w:val="40"/>
        </w:rPr>
        <w:t xml:space="preserve"> </w:t>
      </w:r>
      <w:r>
        <w:t>associated</w:t>
      </w:r>
      <w:r>
        <w:rPr>
          <w:spacing w:val="40"/>
        </w:rPr>
        <w:t xml:space="preserve"> </w:t>
      </w:r>
      <w:r>
        <w:t>with</w:t>
      </w:r>
      <w:r>
        <w:rPr>
          <w:spacing w:val="40"/>
        </w:rPr>
        <w:t xml:space="preserve"> </w:t>
      </w:r>
      <w:r>
        <w:t>increased</w:t>
      </w:r>
      <w:r>
        <w:rPr>
          <w:spacing w:val="40"/>
        </w:rPr>
        <w:t xml:space="preserve"> </w:t>
      </w:r>
      <w:r>
        <w:t xml:space="preserve">rates of suicide </w:t>
      </w:r>
      <w:r>
        <w:rPr>
          <w:position w:val="6"/>
          <w:sz w:val="10"/>
        </w:rPr>
        <w:t>(88)</w:t>
      </w:r>
      <w:r>
        <w:t xml:space="preserve">. Childhood adversity (physical, </w:t>
      </w:r>
      <w:proofErr w:type="gramStart"/>
      <w:r>
        <w:t>emotional</w:t>
      </w:r>
      <w:proofErr w:type="gramEnd"/>
      <w:r>
        <w:t xml:space="preserve"> and sexual abuse, and neglect) increase the risk of and severity</w:t>
      </w:r>
      <w:r>
        <w:rPr>
          <w:spacing w:val="80"/>
        </w:rPr>
        <w:t xml:space="preserve"> </w:t>
      </w:r>
      <w:r>
        <w:t xml:space="preserve">of pain in adulthood </w:t>
      </w:r>
      <w:r>
        <w:rPr>
          <w:position w:val="6"/>
          <w:sz w:val="10"/>
        </w:rPr>
        <w:t xml:space="preserve">(89) </w:t>
      </w:r>
      <w:r>
        <w:t>as does interpersonal trauma in</w:t>
      </w:r>
      <w:r>
        <w:rPr>
          <w:spacing w:val="40"/>
        </w:rPr>
        <w:t xml:space="preserve"> </w:t>
      </w:r>
      <w:r>
        <w:t xml:space="preserve">women </w:t>
      </w:r>
      <w:r>
        <w:rPr>
          <w:position w:val="6"/>
          <w:sz w:val="10"/>
        </w:rPr>
        <w:t>(90)</w:t>
      </w:r>
      <w:r>
        <w:t>.</w:t>
      </w:r>
    </w:p>
    <w:p w14:paraId="2581C807" w14:textId="38CDE5B6" w:rsidR="00DB2188" w:rsidRDefault="00DB2188">
      <w:pPr>
        <w:spacing w:after="0"/>
      </w:pPr>
      <w:r>
        <w:br w:type="page"/>
      </w:r>
    </w:p>
    <w:p w14:paraId="2B3AAE69" w14:textId="08094E5C" w:rsidR="00DB2188" w:rsidRDefault="00DB2188" w:rsidP="00963E7A">
      <w:r>
        <w:rPr>
          <w:noProof/>
        </w:rPr>
        <w:lastRenderedPageBreak/>
        <w:drawing>
          <wp:anchor distT="0" distB="0" distL="114300" distR="114300" simplePos="0" relativeHeight="487699456" behindDoc="0" locked="0" layoutInCell="1" allowOverlap="1" wp14:anchorId="46302BC2" wp14:editId="3F6248BD">
            <wp:simplePos x="0" y="0"/>
            <wp:positionH relativeFrom="margin">
              <wp:align>center</wp:align>
            </wp:positionH>
            <wp:positionV relativeFrom="paragraph">
              <wp:posOffset>323850</wp:posOffset>
            </wp:positionV>
            <wp:extent cx="1629410" cy="2172970"/>
            <wp:effectExtent l="0" t="0" r="0" b="0"/>
            <wp:wrapTopAndBottom/>
            <wp:docPr id="1956274601" name="Picture 1956274601" descr="A person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274601" name="Picture 1956274601" descr="A person standing in a field&#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9410" cy="2172970"/>
                    </a:xfrm>
                    <a:prstGeom prst="rect">
                      <a:avLst/>
                    </a:prstGeom>
                  </pic:spPr>
                </pic:pic>
              </a:graphicData>
            </a:graphic>
            <wp14:sizeRelH relativeFrom="page">
              <wp14:pctWidth>0</wp14:pctWidth>
            </wp14:sizeRelH>
            <wp14:sizeRelV relativeFrom="page">
              <wp14:pctHeight>0</wp14:pctHeight>
            </wp14:sizeRelV>
          </wp:anchor>
        </w:drawing>
      </w:r>
    </w:p>
    <w:p w14:paraId="6CC77B39" w14:textId="70DE127D" w:rsidR="00751794" w:rsidRPr="000B1C82" w:rsidRDefault="003E124B" w:rsidP="00963E7A">
      <w:pPr>
        <w:pStyle w:val="Heading1"/>
      </w:pPr>
      <w:r w:rsidRPr="000B1C82">
        <w:t>DANIEL LIVES IN ADELAIDE</w:t>
      </w:r>
    </w:p>
    <w:p w14:paraId="1F027009" w14:textId="65BE1743" w:rsidR="00751794" w:rsidRDefault="003E124B" w:rsidP="00DB2188">
      <w:pPr>
        <w:jc w:val="center"/>
      </w:pPr>
      <w:r>
        <w:t>“I suffer from a condition</w:t>
      </w:r>
      <w:r>
        <w:rPr>
          <w:spacing w:val="40"/>
        </w:rPr>
        <w:t xml:space="preserve"> </w:t>
      </w:r>
      <w:r>
        <w:t>called Complex Regional Pain Syndrome (CRPS</w:t>
      </w:r>
      <w:proofErr w:type="gramStart"/>
      <w:r>
        <w:t>),</w:t>
      </w:r>
      <w:proofErr w:type="gramEnd"/>
      <w:r>
        <w:t xml:space="preserve"> this is a type of chronic pain. I was diagnosed with this condition at age 12 after falling off a</w:t>
      </w:r>
      <w:r w:rsidR="00B8693A">
        <w:t xml:space="preserve"> </w:t>
      </w:r>
      <w:r>
        <w:t xml:space="preserve">trampoline and breaking my left </w:t>
      </w:r>
      <w:r>
        <w:rPr>
          <w:spacing w:val="-4"/>
        </w:rPr>
        <w:t>arm.</w:t>
      </w:r>
      <w:r w:rsidR="00B8693A">
        <w:t xml:space="preserve"> </w:t>
      </w:r>
      <w:r>
        <w:t>People unfortunately, that have not suffered with chronic pain, do not understand the highs and lows that you have, both physically and mentally. I have left appointments feeling more hyped up with a plan</w:t>
      </w:r>
      <w:r w:rsidR="00B8693A">
        <w:t xml:space="preserve"> </w:t>
      </w:r>
      <w:r>
        <w:t xml:space="preserve">to move forward but also, in some circumstances more </w:t>
      </w:r>
      <w:r>
        <w:rPr>
          <w:spacing w:val="-2"/>
        </w:rPr>
        <w:t>disheartened.</w:t>
      </w:r>
      <w:r w:rsidR="00B8693A">
        <w:t xml:space="preserve"> </w:t>
      </w:r>
      <w:r>
        <w:t>Pain</w:t>
      </w:r>
      <w:r>
        <w:rPr>
          <w:spacing w:val="40"/>
        </w:rPr>
        <w:t xml:space="preserve"> </w:t>
      </w:r>
      <w:r>
        <w:t>isn’t</w:t>
      </w:r>
      <w:r>
        <w:rPr>
          <w:spacing w:val="40"/>
        </w:rPr>
        <w:t xml:space="preserve"> </w:t>
      </w:r>
      <w:r>
        <w:t>just</w:t>
      </w:r>
      <w:r>
        <w:rPr>
          <w:spacing w:val="40"/>
        </w:rPr>
        <w:t xml:space="preserve"> </w:t>
      </w:r>
      <w:r>
        <w:t>a</w:t>
      </w:r>
      <w:r>
        <w:rPr>
          <w:spacing w:val="40"/>
        </w:rPr>
        <w:t xml:space="preserve"> </w:t>
      </w:r>
      <w:r>
        <w:t>feeling,</w:t>
      </w:r>
      <w:r>
        <w:rPr>
          <w:spacing w:val="40"/>
        </w:rPr>
        <w:t xml:space="preserve"> </w:t>
      </w:r>
      <w:r>
        <w:t>there is an emotion that comes with pain that can stick with you forever. This is what I believe needs to be looked at, making practitioners</w:t>
      </w:r>
      <w:r>
        <w:rPr>
          <w:spacing w:val="40"/>
        </w:rPr>
        <w:t xml:space="preserve"> </w:t>
      </w:r>
      <w:proofErr w:type="spellStart"/>
      <w:r>
        <w:t>realise</w:t>
      </w:r>
      <w:proofErr w:type="spellEnd"/>
      <w:r>
        <w:rPr>
          <w:spacing w:val="40"/>
        </w:rPr>
        <w:t xml:space="preserve"> </w:t>
      </w:r>
      <w:r>
        <w:t>that</w:t>
      </w:r>
      <w:r>
        <w:rPr>
          <w:spacing w:val="40"/>
        </w:rPr>
        <w:t xml:space="preserve"> </w:t>
      </w:r>
      <w:r>
        <w:t>pain</w:t>
      </w:r>
      <w:r>
        <w:rPr>
          <w:spacing w:val="40"/>
        </w:rPr>
        <w:t xml:space="preserve"> </w:t>
      </w:r>
      <w:r>
        <w:t>is something that triggers an emotion, which in turn triggers</w:t>
      </w:r>
      <w:r>
        <w:rPr>
          <w:spacing w:val="40"/>
        </w:rPr>
        <w:t xml:space="preserve"> </w:t>
      </w:r>
      <w:r>
        <w:t xml:space="preserve">a memory which can be relived </w:t>
      </w:r>
      <w:proofErr w:type="gramStart"/>
      <w:r>
        <w:t>over and over again</w:t>
      </w:r>
      <w:proofErr w:type="gramEnd"/>
      <w:r>
        <w:t>.”</w:t>
      </w:r>
    </w:p>
    <w:p w14:paraId="3B0D3867" w14:textId="77777777" w:rsidR="00751794" w:rsidRDefault="003E124B" w:rsidP="00963E7A">
      <w:bookmarkStart w:id="59" w:name="_bookmark11"/>
      <w:bookmarkEnd w:id="59"/>
      <w:r>
        <w:t xml:space="preserve">Low socioeconomic status, financial stress </w:t>
      </w:r>
      <w:r>
        <w:rPr>
          <w:position w:val="6"/>
          <w:sz w:val="10"/>
        </w:rPr>
        <w:t>(90)</w:t>
      </w:r>
      <w:r>
        <w:rPr>
          <w:spacing w:val="34"/>
          <w:position w:val="6"/>
          <w:sz w:val="10"/>
        </w:rPr>
        <w:t xml:space="preserve"> </w:t>
      </w:r>
      <w:r>
        <w:t xml:space="preserve">and other psychosocial variables including low self-esteem, bullying and social exclusion are known factors contributing to and exacerbated by pain. Job loss </w:t>
      </w:r>
      <w:r>
        <w:rPr>
          <w:position w:val="6"/>
          <w:sz w:val="10"/>
        </w:rPr>
        <w:t>(91)</w:t>
      </w:r>
      <w:r>
        <w:rPr>
          <w:spacing w:val="38"/>
          <w:position w:val="6"/>
          <w:sz w:val="10"/>
        </w:rPr>
        <w:t xml:space="preserve"> </w:t>
      </w:r>
      <w:r>
        <w:t xml:space="preserve">and long-term unemployment are more likely, and the need for social security support adds to their stresses </w:t>
      </w:r>
      <w:r>
        <w:rPr>
          <w:position w:val="6"/>
          <w:sz w:val="10"/>
        </w:rPr>
        <w:t>(92)</w:t>
      </w:r>
      <w:r>
        <w:t xml:space="preserve">. Participation in workers’ compensation systems or litigation may delay return to work, slow pain resolution and negatively impact mental health, increasing disability duration </w:t>
      </w:r>
      <w:r>
        <w:rPr>
          <w:position w:val="6"/>
          <w:sz w:val="10"/>
        </w:rPr>
        <w:t>(93, 94)</w:t>
      </w:r>
      <w:r>
        <w:t>.</w:t>
      </w:r>
    </w:p>
    <w:p w14:paraId="0539A5E8" w14:textId="77777777" w:rsidR="00751794" w:rsidRDefault="003E124B" w:rsidP="00963E7A">
      <w:pPr>
        <w:pStyle w:val="Normalbold"/>
      </w:pPr>
      <w:r>
        <w:t>Adverse</w:t>
      </w:r>
      <w:r>
        <w:rPr>
          <w:spacing w:val="5"/>
        </w:rPr>
        <w:t xml:space="preserve"> </w:t>
      </w:r>
      <w:r>
        <w:t>outcomes</w:t>
      </w:r>
      <w:r>
        <w:rPr>
          <w:spacing w:val="7"/>
        </w:rPr>
        <w:t xml:space="preserve"> </w:t>
      </w:r>
      <w:r>
        <w:t>of</w:t>
      </w:r>
      <w:r>
        <w:rPr>
          <w:spacing w:val="7"/>
        </w:rPr>
        <w:t xml:space="preserve"> </w:t>
      </w:r>
      <w:r>
        <w:t>pain</w:t>
      </w:r>
      <w:r>
        <w:rPr>
          <w:spacing w:val="7"/>
        </w:rPr>
        <w:t xml:space="preserve"> </w:t>
      </w:r>
      <w:r>
        <w:t>treatments</w:t>
      </w:r>
      <w:r>
        <w:rPr>
          <w:spacing w:val="8"/>
        </w:rPr>
        <w:t xml:space="preserve"> </w:t>
      </w:r>
      <w:r>
        <w:t>add</w:t>
      </w:r>
      <w:r>
        <w:rPr>
          <w:spacing w:val="7"/>
        </w:rPr>
        <w:t xml:space="preserve"> </w:t>
      </w:r>
      <w:r>
        <w:t>to</w:t>
      </w:r>
      <w:r>
        <w:rPr>
          <w:spacing w:val="7"/>
        </w:rPr>
        <w:t xml:space="preserve"> </w:t>
      </w:r>
      <w:r>
        <w:t>the</w:t>
      </w:r>
      <w:r>
        <w:rPr>
          <w:spacing w:val="7"/>
        </w:rPr>
        <w:t xml:space="preserve"> </w:t>
      </w:r>
      <w:r>
        <w:t>individual’s</w:t>
      </w:r>
      <w:r>
        <w:rPr>
          <w:spacing w:val="7"/>
        </w:rPr>
        <w:t xml:space="preserve"> </w:t>
      </w:r>
      <w:r>
        <w:t>pain</w:t>
      </w:r>
      <w:r>
        <w:rPr>
          <w:spacing w:val="8"/>
        </w:rPr>
        <w:t xml:space="preserve"> </w:t>
      </w:r>
      <w:r>
        <w:rPr>
          <w:spacing w:val="-2"/>
        </w:rPr>
        <w:t>burden</w:t>
      </w:r>
    </w:p>
    <w:p w14:paraId="4B6D88EA" w14:textId="1DFE550A" w:rsidR="00751794" w:rsidRDefault="003E124B" w:rsidP="00963E7A">
      <w:r>
        <w:t xml:space="preserve">Many medications used to treat pain have limited effectiveness leading to prescribing cascades and polypharmacy causing significant harm especially in the elderly </w:t>
      </w:r>
      <w:r>
        <w:rPr>
          <w:position w:val="6"/>
          <w:sz w:val="10"/>
        </w:rPr>
        <w:t>(95)</w:t>
      </w:r>
      <w:r>
        <w:t xml:space="preserve">. Off-label and </w:t>
      </w:r>
      <w:proofErr w:type="spellStart"/>
      <w:r>
        <w:t>unlicenced</w:t>
      </w:r>
      <w:proofErr w:type="spellEnd"/>
      <w:r>
        <w:t xml:space="preserve"> use of medicines for managing pain is</w:t>
      </w:r>
      <w:r>
        <w:rPr>
          <w:spacing w:val="-2"/>
        </w:rPr>
        <w:t xml:space="preserve"> </w:t>
      </w:r>
      <w:r>
        <w:t>common,</w:t>
      </w:r>
      <w:r>
        <w:rPr>
          <w:spacing w:val="-2"/>
        </w:rPr>
        <w:t xml:space="preserve"> </w:t>
      </w:r>
      <w:r>
        <w:t>especially</w:t>
      </w:r>
      <w:r>
        <w:rPr>
          <w:spacing w:val="-2"/>
        </w:rPr>
        <w:t xml:space="preserve"> </w:t>
      </w:r>
      <w:r>
        <w:t>in</w:t>
      </w:r>
      <w:r>
        <w:rPr>
          <w:spacing w:val="-2"/>
        </w:rPr>
        <w:t xml:space="preserve"> </w:t>
      </w:r>
      <w:r>
        <w:t>some</w:t>
      </w:r>
      <w:r>
        <w:rPr>
          <w:spacing w:val="-2"/>
        </w:rPr>
        <w:t xml:space="preserve"> </w:t>
      </w:r>
      <w:r>
        <w:t>patient</w:t>
      </w:r>
      <w:r>
        <w:rPr>
          <w:spacing w:val="-2"/>
        </w:rPr>
        <w:t xml:space="preserve"> </w:t>
      </w:r>
      <w:r>
        <w:t>groups</w:t>
      </w:r>
      <w:r>
        <w:rPr>
          <w:spacing w:val="-2"/>
        </w:rPr>
        <w:t xml:space="preserve"> </w:t>
      </w:r>
      <w:r>
        <w:t>or</w:t>
      </w:r>
      <w:r>
        <w:rPr>
          <w:spacing w:val="-2"/>
        </w:rPr>
        <w:t xml:space="preserve"> </w:t>
      </w:r>
      <w:r>
        <w:t>when</w:t>
      </w:r>
      <w:r>
        <w:rPr>
          <w:spacing w:val="-2"/>
        </w:rPr>
        <w:t xml:space="preserve"> </w:t>
      </w:r>
      <w:r>
        <w:t>pain</w:t>
      </w:r>
      <w:r>
        <w:rPr>
          <w:spacing w:val="-2"/>
        </w:rPr>
        <w:t xml:space="preserve"> </w:t>
      </w:r>
      <w:r>
        <w:t>has</w:t>
      </w:r>
      <w:r>
        <w:rPr>
          <w:spacing w:val="-2"/>
        </w:rPr>
        <w:t xml:space="preserve"> </w:t>
      </w:r>
      <w:r>
        <w:t>been</w:t>
      </w:r>
      <w:r>
        <w:rPr>
          <w:spacing w:val="-2"/>
        </w:rPr>
        <w:t xml:space="preserve"> </w:t>
      </w:r>
      <w:r>
        <w:t>poorly</w:t>
      </w:r>
      <w:r>
        <w:rPr>
          <w:spacing w:val="-2"/>
        </w:rPr>
        <w:t xml:space="preserve"> </w:t>
      </w:r>
      <w:r>
        <w:t>responsive</w:t>
      </w:r>
      <w:r>
        <w:rPr>
          <w:spacing w:val="-2"/>
        </w:rPr>
        <w:t xml:space="preserve"> </w:t>
      </w:r>
      <w:r>
        <w:t>to</w:t>
      </w:r>
      <w:r>
        <w:rPr>
          <w:spacing w:val="-2"/>
        </w:rPr>
        <w:t xml:space="preserve"> </w:t>
      </w:r>
      <w:r>
        <w:t>approved</w:t>
      </w:r>
      <w:r>
        <w:rPr>
          <w:spacing w:val="-2"/>
        </w:rPr>
        <w:t xml:space="preserve"> </w:t>
      </w:r>
      <w:r>
        <w:t>therapies.</w:t>
      </w:r>
      <w:r>
        <w:rPr>
          <w:spacing w:val="-5"/>
        </w:rPr>
        <w:t xml:space="preserve"> </w:t>
      </w:r>
      <w:r>
        <w:t>This is particularly problematic for children and youth for whom trial data are limited and physiological development may</w:t>
      </w:r>
      <w:r w:rsidR="00B8693A">
        <w:t xml:space="preserve"> </w:t>
      </w:r>
      <w:r>
        <w:t>affect</w:t>
      </w:r>
      <w:r>
        <w:rPr>
          <w:spacing w:val="-2"/>
        </w:rPr>
        <w:t xml:space="preserve"> </w:t>
      </w:r>
      <w:r>
        <w:t>drug</w:t>
      </w:r>
      <w:r>
        <w:rPr>
          <w:spacing w:val="-2"/>
        </w:rPr>
        <w:t xml:space="preserve"> </w:t>
      </w:r>
      <w:r>
        <w:t>handling</w:t>
      </w:r>
      <w:r>
        <w:rPr>
          <w:spacing w:val="-2"/>
        </w:rPr>
        <w:t xml:space="preserve"> </w:t>
      </w:r>
      <w:r>
        <w:rPr>
          <w:position w:val="6"/>
          <w:sz w:val="10"/>
        </w:rPr>
        <w:t>(96)</w:t>
      </w:r>
      <w:r>
        <w:t>.</w:t>
      </w:r>
      <w:r>
        <w:rPr>
          <w:spacing w:val="-2"/>
        </w:rPr>
        <w:t xml:space="preserve"> </w:t>
      </w:r>
      <w:r>
        <w:t>Off-label</w:t>
      </w:r>
      <w:r>
        <w:rPr>
          <w:spacing w:val="-2"/>
        </w:rPr>
        <w:t xml:space="preserve"> </w:t>
      </w:r>
      <w:r>
        <w:t>use</w:t>
      </w:r>
      <w:r>
        <w:rPr>
          <w:spacing w:val="-2"/>
        </w:rPr>
        <w:t xml:space="preserve"> </w:t>
      </w:r>
      <w:r>
        <w:t>is</w:t>
      </w:r>
      <w:r>
        <w:rPr>
          <w:spacing w:val="-2"/>
        </w:rPr>
        <w:t xml:space="preserve"> </w:t>
      </w:r>
      <w:r>
        <w:t>associated</w:t>
      </w:r>
      <w:r>
        <w:rPr>
          <w:spacing w:val="-2"/>
        </w:rPr>
        <w:t xml:space="preserve"> </w:t>
      </w:r>
      <w:r>
        <w:t>with</w:t>
      </w:r>
      <w:r>
        <w:rPr>
          <w:spacing w:val="-2"/>
        </w:rPr>
        <w:t xml:space="preserve"> </w:t>
      </w:r>
      <w:r>
        <w:t>the</w:t>
      </w:r>
      <w:r>
        <w:rPr>
          <w:spacing w:val="-2"/>
        </w:rPr>
        <w:t xml:space="preserve"> </w:t>
      </w:r>
      <w:r>
        <w:t>increased</w:t>
      </w:r>
      <w:r>
        <w:rPr>
          <w:spacing w:val="-2"/>
        </w:rPr>
        <w:t xml:space="preserve"> </w:t>
      </w:r>
      <w:r>
        <w:t>risk</w:t>
      </w:r>
      <w:r>
        <w:rPr>
          <w:spacing w:val="-2"/>
        </w:rPr>
        <w:t xml:space="preserve"> </w:t>
      </w:r>
      <w:r>
        <w:t>of</w:t>
      </w:r>
      <w:r>
        <w:rPr>
          <w:spacing w:val="-2"/>
        </w:rPr>
        <w:t xml:space="preserve"> </w:t>
      </w:r>
      <w:r>
        <w:t>adverse</w:t>
      </w:r>
      <w:r>
        <w:rPr>
          <w:spacing w:val="-2"/>
        </w:rPr>
        <w:t xml:space="preserve"> </w:t>
      </w:r>
      <w:r>
        <w:t>drug</w:t>
      </w:r>
      <w:r>
        <w:rPr>
          <w:spacing w:val="-2"/>
        </w:rPr>
        <w:t xml:space="preserve"> </w:t>
      </w:r>
      <w:r>
        <w:t>reactions</w:t>
      </w:r>
      <w:r>
        <w:rPr>
          <w:spacing w:val="-2"/>
        </w:rPr>
        <w:t xml:space="preserve"> </w:t>
      </w:r>
      <w:r>
        <w:t>and</w:t>
      </w:r>
      <w:r>
        <w:rPr>
          <w:spacing w:val="-2"/>
        </w:rPr>
        <w:t xml:space="preserve"> </w:t>
      </w:r>
      <w:r>
        <w:t>other</w:t>
      </w:r>
      <w:r>
        <w:rPr>
          <w:spacing w:val="-2"/>
        </w:rPr>
        <w:t xml:space="preserve"> </w:t>
      </w:r>
      <w:r>
        <w:t xml:space="preserve">harms as there is relatively limited information available for prescribers, pharmacists, </w:t>
      </w:r>
      <w:proofErr w:type="gramStart"/>
      <w:r>
        <w:t>nurses</w:t>
      </w:r>
      <w:proofErr w:type="gramEnd"/>
      <w:r>
        <w:t xml:space="preserve"> and consumers.</w:t>
      </w:r>
      <w:r>
        <w:rPr>
          <w:spacing w:val="-3"/>
        </w:rPr>
        <w:t xml:space="preserve"> </w:t>
      </w:r>
      <w:r>
        <w:t xml:space="preserve">Although various guidance has been promulgated, many practitioners may not have considered the medical, </w:t>
      </w:r>
      <w:proofErr w:type="gramStart"/>
      <w:r>
        <w:t>ethical</w:t>
      </w:r>
      <w:proofErr w:type="gramEnd"/>
      <w:r>
        <w:t xml:space="preserve"> and legal implications of such use </w:t>
      </w:r>
      <w:r>
        <w:rPr>
          <w:position w:val="6"/>
          <w:sz w:val="10"/>
        </w:rPr>
        <w:t>(97-99)</w:t>
      </w:r>
      <w:r>
        <w:t>.</w:t>
      </w:r>
    </w:p>
    <w:p w14:paraId="2876AC76" w14:textId="589C09EF" w:rsidR="00751794" w:rsidRPr="00B8693A" w:rsidRDefault="003E124B" w:rsidP="00963E7A">
      <w:pPr>
        <w:rPr>
          <w:sz w:val="10"/>
        </w:rPr>
      </w:pPr>
      <w:r>
        <w:t>Between</w:t>
      </w:r>
      <w:r>
        <w:rPr>
          <w:spacing w:val="17"/>
        </w:rPr>
        <w:t xml:space="preserve"> </w:t>
      </w:r>
      <w:r>
        <w:t>30</w:t>
      </w:r>
      <w:r>
        <w:rPr>
          <w:spacing w:val="17"/>
        </w:rPr>
        <w:t xml:space="preserve"> </w:t>
      </w:r>
      <w:r>
        <w:t>and</w:t>
      </w:r>
      <w:r>
        <w:rPr>
          <w:spacing w:val="17"/>
        </w:rPr>
        <w:t xml:space="preserve"> </w:t>
      </w:r>
      <w:r>
        <w:t>40</w:t>
      </w:r>
      <w:r w:rsidR="00337CF7">
        <w:t xml:space="preserve"> </w:t>
      </w:r>
      <w:r>
        <w:t>per</w:t>
      </w:r>
      <w:r>
        <w:rPr>
          <w:spacing w:val="17"/>
        </w:rPr>
        <w:t xml:space="preserve"> </w:t>
      </w:r>
      <w:r>
        <w:t>cent</w:t>
      </w:r>
      <w:r>
        <w:rPr>
          <w:spacing w:val="17"/>
        </w:rPr>
        <w:t xml:space="preserve"> </w:t>
      </w:r>
      <w:r>
        <w:t>of</w:t>
      </w:r>
      <w:r>
        <w:rPr>
          <w:spacing w:val="17"/>
        </w:rPr>
        <w:t xml:space="preserve"> </w:t>
      </w:r>
      <w:r>
        <w:t>people</w:t>
      </w:r>
      <w:r>
        <w:rPr>
          <w:spacing w:val="17"/>
        </w:rPr>
        <w:t xml:space="preserve"> </w:t>
      </w:r>
      <w:r>
        <w:t>with</w:t>
      </w:r>
      <w:r>
        <w:rPr>
          <w:spacing w:val="17"/>
        </w:rPr>
        <w:t xml:space="preserve"> </w:t>
      </w:r>
      <w:r>
        <w:t>chronic</w:t>
      </w:r>
      <w:r>
        <w:rPr>
          <w:spacing w:val="17"/>
        </w:rPr>
        <w:t xml:space="preserve"> </w:t>
      </w:r>
      <w:r>
        <w:t>pain</w:t>
      </w:r>
      <w:r>
        <w:rPr>
          <w:spacing w:val="17"/>
        </w:rPr>
        <w:t xml:space="preserve"> </w:t>
      </w:r>
      <w:r>
        <w:t>are</w:t>
      </w:r>
      <w:r>
        <w:rPr>
          <w:spacing w:val="17"/>
        </w:rPr>
        <w:t xml:space="preserve"> </w:t>
      </w:r>
      <w:r>
        <w:t>prescribed</w:t>
      </w:r>
      <w:r>
        <w:rPr>
          <w:spacing w:val="17"/>
        </w:rPr>
        <w:t xml:space="preserve"> </w:t>
      </w:r>
      <w:r>
        <w:t>an</w:t>
      </w:r>
      <w:r>
        <w:rPr>
          <w:spacing w:val="17"/>
        </w:rPr>
        <w:t xml:space="preserve"> </w:t>
      </w:r>
      <w:r>
        <w:t>opioid</w:t>
      </w:r>
      <w:r>
        <w:rPr>
          <w:spacing w:val="19"/>
        </w:rPr>
        <w:t xml:space="preserve"> </w:t>
      </w:r>
      <w:r>
        <w:rPr>
          <w:position w:val="6"/>
          <w:sz w:val="10"/>
        </w:rPr>
        <w:t>(100)</w:t>
      </w:r>
      <w:r>
        <w:t>. Although</w:t>
      </w:r>
      <w:r>
        <w:rPr>
          <w:spacing w:val="17"/>
        </w:rPr>
        <w:t xml:space="preserve"> </w:t>
      </w:r>
      <w:r>
        <w:t>low-dose</w:t>
      </w:r>
      <w:r>
        <w:rPr>
          <w:spacing w:val="17"/>
        </w:rPr>
        <w:t xml:space="preserve"> </w:t>
      </w:r>
      <w:r>
        <w:t xml:space="preserve">opioids can provide some with an improved quality of life not otherwise achievable </w:t>
      </w:r>
      <w:r>
        <w:rPr>
          <w:position w:val="6"/>
          <w:sz w:val="10"/>
        </w:rPr>
        <w:t>(101)</w:t>
      </w:r>
      <w:r>
        <w:t xml:space="preserve">, long term opioid use is associated with little or no benefit for most </w:t>
      </w:r>
      <w:r>
        <w:rPr>
          <w:position w:val="6"/>
          <w:sz w:val="10"/>
        </w:rPr>
        <w:t>(102,</w:t>
      </w:r>
      <w:r>
        <w:rPr>
          <w:spacing w:val="10"/>
          <w:position w:val="6"/>
          <w:sz w:val="10"/>
        </w:rPr>
        <w:t xml:space="preserve"> </w:t>
      </w:r>
      <w:r>
        <w:rPr>
          <w:position w:val="6"/>
          <w:sz w:val="10"/>
        </w:rPr>
        <w:t>103)</w:t>
      </w:r>
      <w:r>
        <w:t xml:space="preserve">, risking a wide range of harms and potentially making pain worse </w:t>
      </w:r>
      <w:r>
        <w:rPr>
          <w:position w:val="6"/>
          <w:sz w:val="10"/>
        </w:rPr>
        <w:t>(104-107)</w:t>
      </w:r>
      <w:r>
        <w:t xml:space="preserve">. Benzodiazepines, </w:t>
      </w:r>
      <w:proofErr w:type="spellStart"/>
      <w:r>
        <w:lastRenderedPageBreak/>
        <w:t>gabapentinoids</w:t>
      </w:r>
      <w:proofErr w:type="spellEnd"/>
      <w:r>
        <w:t xml:space="preserve">, antidepressants, and antipsychotics are often prescribed with opioids, increasing the risk of accidental overdose and death </w:t>
      </w:r>
      <w:r>
        <w:rPr>
          <w:position w:val="6"/>
          <w:sz w:val="10"/>
        </w:rPr>
        <w:t xml:space="preserve">(108) </w:t>
      </w:r>
      <w:r>
        <w:t xml:space="preserve">(Figure 11). Simple analgesics are not without potential for harm either </w:t>
      </w:r>
      <w:r>
        <w:rPr>
          <w:position w:val="6"/>
          <w:sz w:val="10"/>
        </w:rPr>
        <w:t>(109)</w:t>
      </w:r>
      <w:r>
        <w:t>.</w:t>
      </w:r>
    </w:p>
    <w:p w14:paraId="6BC2EB4E" w14:textId="051067FA" w:rsidR="00751794" w:rsidRDefault="00B8693A" w:rsidP="00963E7A">
      <w:r>
        <w:rPr>
          <w:noProof/>
        </w:rPr>
        <w:drawing>
          <wp:inline distT="0" distB="0" distL="0" distR="0" wp14:anchorId="61718A81" wp14:editId="03246DD3">
            <wp:extent cx="6195060" cy="4941651"/>
            <wp:effectExtent l="0" t="0" r="2540" b="0"/>
            <wp:docPr id="11158708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70867" name="Picture 1115870867"/>
                    <pic:cNvPicPr/>
                  </pic:nvPicPr>
                  <pic:blipFill rotWithShape="1">
                    <a:blip r:embed="rId29">
                      <a:extLst>
                        <a:ext uri="{28A0092B-C50C-407E-A947-70E740481C1C}">
                          <a14:useLocalDpi xmlns:a14="http://schemas.microsoft.com/office/drawing/2010/main" val="0"/>
                        </a:ext>
                      </a:extLst>
                    </a:blip>
                    <a:srcRect b="1679"/>
                    <a:stretch/>
                  </pic:blipFill>
                  <pic:spPr bwMode="auto">
                    <a:xfrm>
                      <a:off x="0" y="0"/>
                      <a:ext cx="6195060" cy="4941651"/>
                    </a:xfrm>
                    <a:prstGeom prst="rect">
                      <a:avLst/>
                    </a:prstGeom>
                    <a:ln>
                      <a:noFill/>
                    </a:ln>
                    <a:extLst>
                      <a:ext uri="{53640926-AAD7-44D8-BBD7-CCE9431645EC}">
                        <a14:shadowObscured xmlns:a14="http://schemas.microsoft.com/office/drawing/2010/main"/>
                      </a:ext>
                    </a:extLst>
                  </pic:spPr>
                </pic:pic>
              </a:graphicData>
            </a:graphic>
          </wp:inline>
        </w:drawing>
      </w:r>
    </w:p>
    <w:p w14:paraId="7139A720" w14:textId="3D748C3B" w:rsidR="00751794" w:rsidRPr="00B8693A" w:rsidRDefault="003E124B" w:rsidP="00EF4998">
      <w:pPr>
        <w:pStyle w:val="Figure"/>
        <w:rPr>
          <w:sz w:val="9"/>
        </w:rPr>
      </w:pPr>
      <w:bookmarkStart w:id="60" w:name="_Toc144198406"/>
      <w:r>
        <w:t>Figure</w:t>
      </w:r>
      <w:r>
        <w:rPr>
          <w:spacing w:val="7"/>
        </w:rPr>
        <w:t xml:space="preserve"> </w:t>
      </w:r>
      <w:r>
        <w:t>11:</w:t>
      </w:r>
      <w:r>
        <w:rPr>
          <w:spacing w:val="7"/>
        </w:rPr>
        <w:t xml:space="preserve"> </w:t>
      </w:r>
      <w:r>
        <w:t>Unintentional</w:t>
      </w:r>
      <w:r>
        <w:rPr>
          <w:spacing w:val="7"/>
        </w:rPr>
        <w:t xml:space="preserve"> </w:t>
      </w:r>
      <w:r>
        <w:t>drug-related</w:t>
      </w:r>
      <w:r>
        <w:rPr>
          <w:spacing w:val="7"/>
        </w:rPr>
        <w:t xml:space="preserve"> </w:t>
      </w:r>
      <w:r>
        <w:t>deaths</w:t>
      </w:r>
      <w:r>
        <w:rPr>
          <w:spacing w:val="7"/>
        </w:rPr>
        <w:t xml:space="preserve"> </w:t>
      </w:r>
      <w:r>
        <w:t>in</w:t>
      </w:r>
      <w:r>
        <w:rPr>
          <w:spacing w:val="1"/>
        </w:rPr>
        <w:t xml:space="preserve"> </w:t>
      </w:r>
      <w:r>
        <w:t>Australia</w:t>
      </w:r>
      <w:r>
        <w:rPr>
          <w:spacing w:val="7"/>
        </w:rPr>
        <w:t xml:space="preserve"> </w:t>
      </w:r>
      <w:r>
        <w:t>in</w:t>
      </w:r>
      <w:r>
        <w:rPr>
          <w:spacing w:val="8"/>
        </w:rPr>
        <w:t xml:space="preserve"> </w:t>
      </w:r>
      <w:r>
        <w:rPr>
          <w:spacing w:val="-2"/>
        </w:rPr>
        <w:t>2019</w:t>
      </w:r>
      <w:r>
        <w:rPr>
          <w:spacing w:val="-2"/>
          <w:position w:val="5"/>
          <w:sz w:val="9"/>
        </w:rPr>
        <w:t>(108)</w:t>
      </w:r>
      <w:bookmarkEnd w:id="60"/>
    </w:p>
    <w:p w14:paraId="4BCD6645" w14:textId="77777777" w:rsidR="00751794" w:rsidRDefault="003E124B" w:rsidP="00963E7A">
      <w:r>
        <w:t>Neuromodulation has been increasingly recommended as an alternative to medications promising more effective outcomes for longer term pain reduction; however, the evidence base supporting this contention is of very low to low</w:t>
      </w:r>
      <w:r>
        <w:rPr>
          <w:spacing w:val="17"/>
        </w:rPr>
        <w:t xml:space="preserve"> </w:t>
      </w:r>
      <w:r>
        <w:t>certainty</w:t>
      </w:r>
      <w:r>
        <w:rPr>
          <w:spacing w:val="17"/>
        </w:rPr>
        <w:t xml:space="preserve"> </w:t>
      </w:r>
      <w:r>
        <w:t>with</w:t>
      </w:r>
      <w:r>
        <w:rPr>
          <w:spacing w:val="17"/>
        </w:rPr>
        <w:t xml:space="preserve"> </w:t>
      </w:r>
      <w:r>
        <w:t>reports</w:t>
      </w:r>
      <w:r>
        <w:rPr>
          <w:spacing w:val="17"/>
        </w:rPr>
        <w:t xml:space="preserve"> </w:t>
      </w:r>
      <w:r>
        <w:t>of</w:t>
      </w:r>
      <w:r>
        <w:rPr>
          <w:spacing w:val="17"/>
        </w:rPr>
        <w:t xml:space="preserve"> </w:t>
      </w:r>
      <w:r>
        <w:t>a</w:t>
      </w:r>
      <w:r>
        <w:rPr>
          <w:spacing w:val="17"/>
        </w:rPr>
        <w:t xml:space="preserve"> </w:t>
      </w:r>
      <w:r>
        <w:t>variety</w:t>
      </w:r>
      <w:r>
        <w:rPr>
          <w:spacing w:val="17"/>
        </w:rPr>
        <w:t xml:space="preserve"> </w:t>
      </w:r>
      <w:r>
        <w:t>of</w:t>
      </w:r>
      <w:r>
        <w:rPr>
          <w:spacing w:val="17"/>
        </w:rPr>
        <w:t xml:space="preserve"> </w:t>
      </w:r>
      <w:r>
        <w:t>adverse</w:t>
      </w:r>
      <w:r>
        <w:rPr>
          <w:spacing w:val="17"/>
        </w:rPr>
        <w:t xml:space="preserve"> </w:t>
      </w:r>
      <w:r>
        <w:t>events,</w:t>
      </w:r>
      <w:r>
        <w:rPr>
          <w:spacing w:val="17"/>
        </w:rPr>
        <w:t xml:space="preserve"> </w:t>
      </w:r>
      <w:r>
        <w:t>ranging</w:t>
      </w:r>
      <w:r>
        <w:rPr>
          <w:spacing w:val="17"/>
        </w:rPr>
        <w:t xml:space="preserve"> </w:t>
      </w:r>
      <w:r>
        <w:t>from</w:t>
      </w:r>
      <w:r>
        <w:rPr>
          <w:spacing w:val="17"/>
        </w:rPr>
        <w:t xml:space="preserve"> </w:t>
      </w:r>
      <w:r>
        <w:t>infection,</w:t>
      </w:r>
      <w:r>
        <w:rPr>
          <w:spacing w:val="17"/>
        </w:rPr>
        <w:t xml:space="preserve"> </w:t>
      </w:r>
      <w:r>
        <w:t>electrode</w:t>
      </w:r>
      <w:r>
        <w:rPr>
          <w:spacing w:val="17"/>
        </w:rPr>
        <w:t xml:space="preserve"> </w:t>
      </w:r>
      <w:r>
        <w:t>lead</w:t>
      </w:r>
      <w:r>
        <w:rPr>
          <w:spacing w:val="17"/>
        </w:rPr>
        <w:t xml:space="preserve"> </w:t>
      </w:r>
      <w:r>
        <w:t>failure</w:t>
      </w:r>
      <w:r>
        <w:rPr>
          <w:spacing w:val="17"/>
        </w:rPr>
        <w:t xml:space="preserve"> </w:t>
      </w:r>
      <w:r>
        <w:t>and</w:t>
      </w:r>
      <w:r>
        <w:rPr>
          <w:spacing w:val="17"/>
        </w:rPr>
        <w:t xml:space="preserve"> </w:t>
      </w:r>
      <w:r>
        <w:t xml:space="preserve">need for reoperation/reimplantation to very serious life-changing/life-threatening events </w:t>
      </w:r>
      <w:r>
        <w:rPr>
          <w:position w:val="6"/>
          <w:sz w:val="10"/>
        </w:rPr>
        <w:t>(110)</w:t>
      </w:r>
      <w:r>
        <w:t xml:space="preserve">. Similarly, the benefits of surgical procedures for chronic pain remain controversial with concerns about poor outcomes, high costs and </w:t>
      </w:r>
      <w:proofErr w:type="spellStart"/>
      <w:r>
        <w:t>anaesthesia</w:t>
      </w:r>
      <w:proofErr w:type="spellEnd"/>
      <w:r>
        <w:t xml:space="preserve">-related risks </w:t>
      </w:r>
      <w:r>
        <w:rPr>
          <w:position w:val="6"/>
          <w:sz w:val="10"/>
        </w:rPr>
        <w:t>(111)</w:t>
      </w:r>
      <w:r>
        <w:t>.</w:t>
      </w:r>
    </w:p>
    <w:p w14:paraId="2449B33C" w14:textId="77777777" w:rsidR="00751794" w:rsidRDefault="003E124B" w:rsidP="00963E7A">
      <w:pPr>
        <w:pStyle w:val="Normalbold"/>
      </w:pPr>
      <w:bookmarkStart w:id="61" w:name="Cost_of_pain_in_the_community"/>
      <w:bookmarkStart w:id="62" w:name="_bookmark12"/>
      <w:bookmarkEnd w:id="61"/>
      <w:bookmarkEnd w:id="62"/>
      <w:r>
        <w:t>Pain</w:t>
      </w:r>
      <w:r>
        <w:rPr>
          <w:spacing w:val="7"/>
        </w:rPr>
        <w:t xml:space="preserve"> </w:t>
      </w:r>
      <w:r>
        <w:t>in</w:t>
      </w:r>
      <w:r>
        <w:rPr>
          <w:spacing w:val="8"/>
        </w:rPr>
        <w:t xml:space="preserve"> </w:t>
      </w:r>
      <w:r>
        <w:t>COVID-19</w:t>
      </w:r>
      <w:r>
        <w:rPr>
          <w:spacing w:val="8"/>
        </w:rPr>
        <w:t xml:space="preserve"> </w:t>
      </w:r>
      <w:r>
        <w:t>is</w:t>
      </w:r>
      <w:r>
        <w:rPr>
          <w:spacing w:val="7"/>
        </w:rPr>
        <w:t xml:space="preserve"> </w:t>
      </w:r>
      <w:r>
        <w:t>often</w:t>
      </w:r>
      <w:r>
        <w:rPr>
          <w:spacing w:val="8"/>
        </w:rPr>
        <w:t xml:space="preserve"> </w:t>
      </w:r>
      <w:r>
        <w:t>overlooked</w:t>
      </w:r>
      <w:r>
        <w:rPr>
          <w:spacing w:val="8"/>
        </w:rPr>
        <w:t xml:space="preserve"> </w:t>
      </w:r>
      <w:r>
        <w:t>and</w:t>
      </w:r>
      <w:r>
        <w:rPr>
          <w:spacing w:val="8"/>
        </w:rPr>
        <w:t xml:space="preserve"> </w:t>
      </w:r>
      <w:r>
        <w:t>under-</w:t>
      </w:r>
      <w:r>
        <w:rPr>
          <w:spacing w:val="-2"/>
        </w:rPr>
        <w:t>appreciated</w:t>
      </w:r>
    </w:p>
    <w:p w14:paraId="3A6DC4B6" w14:textId="390EF6B4" w:rsidR="00751794" w:rsidRDefault="003E124B" w:rsidP="00963E7A">
      <w:r>
        <w:t xml:space="preserve">Approximately five per cent of Australian survivors of COVID-19 had persistent symptoms at three months post- infection, including headaches, joint and muscle </w:t>
      </w:r>
      <w:proofErr w:type="gramStart"/>
      <w:r>
        <w:t>pain</w:t>
      </w:r>
      <w:proofErr w:type="gramEnd"/>
      <w:r>
        <w:t xml:space="preserve"> and chest pain </w:t>
      </w:r>
      <w:r>
        <w:rPr>
          <w:position w:val="6"/>
          <w:sz w:val="10"/>
        </w:rPr>
        <w:t>(112)</w:t>
      </w:r>
      <w:r>
        <w:t>, with potential for a large number of cases</w:t>
      </w:r>
      <w:r>
        <w:rPr>
          <w:spacing w:val="80"/>
        </w:rPr>
        <w:t xml:space="preserve"> </w:t>
      </w:r>
      <w:r>
        <w:t xml:space="preserve">of </w:t>
      </w:r>
      <w:r w:rsidR="00106CD0">
        <w:t>long-COVID</w:t>
      </w:r>
      <w:r>
        <w:t xml:space="preserve"> based on early modelling </w:t>
      </w:r>
      <w:r>
        <w:rPr>
          <w:position w:val="6"/>
          <w:sz w:val="10"/>
        </w:rPr>
        <w:t>(113)</w:t>
      </w:r>
      <w:r>
        <w:t>.</w:t>
      </w:r>
    </w:p>
    <w:p w14:paraId="202051A3" w14:textId="77777777" w:rsidR="00751794" w:rsidRDefault="003E124B" w:rsidP="00963E7A">
      <w:r>
        <w:t xml:space="preserve">Headache, abdominal pain, and multiple musculoskeletal and neuropathic pain complaints are commonly reported </w:t>
      </w:r>
      <w:r>
        <w:rPr>
          <w:position w:val="6"/>
          <w:sz w:val="10"/>
        </w:rPr>
        <w:t>(114, 115)</w:t>
      </w:r>
      <w:r>
        <w:t>. A range of factors is associated with an increased risk of long-</w:t>
      </w:r>
      <w:r>
        <w:lastRenderedPageBreak/>
        <w:t xml:space="preserve">COVID, including working in health or social care, and education settings </w:t>
      </w:r>
      <w:r>
        <w:rPr>
          <w:position w:val="6"/>
          <w:sz w:val="10"/>
        </w:rPr>
        <w:t>(116, 117)</w:t>
      </w:r>
      <w:r>
        <w:t>.</w:t>
      </w:r>
    </w:p>
    <w:p w14:paraId="12E893B0" w14:textId="7535FCD9" w:rsidR="00751794" w:rsidRDefault="003E124B" w:rsidP="00963E7A">
      <w:r>
        <w:t>Whether</w:t>
      </w:r>
      <w:r>
        <w:rPr>
          <w:spacing w:val="40"/>
        </w:rPr>
        <w:t xml:space="preserve"> </w:t>
      </w:r>
      <w:r>
        <w:t>long-COVID</w:t>
      </w:r>
      <w:r>
        <w:rPr>
          <w:spacing w:val="40"/>
        </w:rPr>
        <w:t xml:space="preserve"> </w:t>
      </w:r>
      <w:r>
        <w:t>is</w:t>
      </w:r>
      <w:r>
        <w:rPr>
          <w:spacing w:val="40"/>
        </w:rPr>
        <w:t xml:space="preserve"> </w:t>
      </w:r>
      <w:r>
        <w:t>distinct</w:t>
      </w:r>
      <w:r>
        <w:rPr>
          <w:spacing w:val="40"/>
        </w:rPr>
        <w:t xml:space="preserve"> </w:t>
      </w:r>
      <w:r>
        <w:t>from</w:t>
      </w:r>
      <w:r>
        <w:rPr>
          <w:spacing w:val="40"/>
        </w:rPr>
        <w:t xml:space="preserve"> </w:t>
      </w:r>
      <w:r>
        <w:t>other</w:t>
      </w:r>
      <w:r>
        <w:rPr>
          <w:spacing w:val="40"/>
        </w:rPr>
        <w:t xml:space="preserve"> </w:t>
      </w:r>
      <w:r>
        <w:t>post-viral</w:t>
      </w:r>
      <w:r>
        <w:rPr>
          <w:spacing w:val="40"/>
        </w:rPr>
        <w:t xml:space="preserve"> </w:t>
      </w:r>
      <w:r>
        <w:t>syndromes,</w:t>
      </w:r>
      <w:r>
        <w:rPr>
          <w:spacing w:val="40"/>
        </w:rPr>
        <w:t xml:space="preserve"> </w:t>
      </w:r>
      <w:r>
        <w:t>the</w:t>
      </w:r>
      <w:r>
        <w:rPr>
          <w:spacing w:val="40"/>
        </w:rPr>
        <w:t xml:space="preserve"> </w:t>
      </w:r>
      <w:r>
        <w:t>pathophysiological</w:t>
      </w:r>
      <w:r>
        <w:rPr>
          <w:spacing w:val="40"/>
        </w:rPr>
        <w:t xml:space="preserve"> </w:t>
      </w:r>
      <w:r>
        <w:t>mechanisms</w:t>
      </w:r>
      <w:r>
        <w:rPr>
          <w:spacing w:val="40"/>
        </w:rPr>
        <w:t xml:space="preserve"> </w:t>
      </w:r>
      <w:r>
        <w:t>and impacts</w:t>
      </w:r>
      <w:r>
        <w:rPr>
          <w:spacing w:val="22"/>
        </w:rPr>
        <w:t xml:space="preserve"> </w:t>
      </w:r>
      <w:r>
        <w:t>of</w:t>
      </w:r>
      <w:r>
        <w:rPr>
          <w:spacing w:val="22"/>
        </w:rPr>
        <w:t xml:space="preserve"> </w:t>
      </w:r>
      <w:r>
        <w:t>re-infection</w:t>
      </w:r>
      <w:r>
        <w:rPr>
          <w:spacing w:val="22"/>
        </w:rPr>
        <w:t xml:space="preserve"> </w:t>
      </w:r>
      <w:r>
        <w:t>with</w:t>
      </w:r>
      <w:r>
        <w:rPr>
          <w:spacing w:val="22"/>
        </w:rPr>
        <w:t xml:space="preserve"> </w:t>
      </w:r>
      <w:r>
        <w:t>new</w:t>
      </w:r>
      <w:r>
        <w:rPr>
          <w:spacing w:val="22"/>
        </w:rPr>
        <w:t xml:space="preserve"> </w:t>
      </w:r>
      <w:r>
        <w:t>variants</w:t>
      </w:r>
      <w:r>
        <w:rPr>
          <w:spacing w:val="22"/>
        </w:rPr>
        <w:t xml:space="preserve"> </w:t>
      </w:r>
      <w:r>
        <w:t>remain</w:t>
      </w:r>
      <w:r>
        <w:rPr>
          <w:spacing w:val="22"/>
        </w:rPr>
        <w:t xml:space="preserve"> </w:t>
      </w:r>
      <w:r>
        <w:t>unclear</w:t>
      </w:r>
      <w:r>
        <w:rPr>
          <w:spacing w:val="22"/>
        </w:rPr>
        <w:t xml:space="preserve"> </w:t>
      </w:r>
      <w:r>
        <w:rPr>
          <w:position w:val="6"/>
          <w:sz w:val="10"/>
        </w:rPr>
        <w:t>(118)</w:t>
      </w:r>
      <w:r>
        <w:t>.</w:t>
      </w:r>
      <w:r>
        <w:rPr>
          <w:spacing w:val="22"/>
        </w:rPr>
        <w:t xml:space="preserve"> </w:t>
      </w:r>
      <w:r>
        <w:t>Consumers</w:t>
      </w:r>
      <w:r>
        <w:rPr>
          <w:spacing w:val="22"/>
        </w:rPr>
        <w:t xml:space="preserve"> </w:t>
      </w:r>
      <w:r>
        <w:t>have</w:t>
      </w:r>
      <w:r>
        <w:rPr>
          <w:spacing w:val="22"/>
        </w:rPr>
        <w:t xml:space="preserve"> </w:t>
      </w:r>
      <w:r>
        <w:t>searched</w:t>
      </w:r>
      <w:r>
        <w:rPr>
          <w:spacing w:val="22"/>
        </w:rPr>
        <w:t xml:space="preserve"> </w:t>
      </w:r>
      <w:r>
        <w:t>for</w:t>
      </w:r>
      <w:r>
        <w:rPr>
          <w:spacing w:val="22"/>
        </w:rPr>
        <w:t xml:space="preserve"> </w:t>
      </w:r>
      <w:r>
        <w:t>help</w:t>
      </w:r>
      <w:r>
        <w:rPr>
          <w:spacing w:val="22"/>
        </w:rPr>
        <w:t xml:space="preserve"> </w:t>
      </w:r>
      <w:r>
        <w:t>from</w:t>
      </w:r>
      <w:r>
        <w:rPr>
          <w:spacing w:val="22"/>
        </w:rPr>
        <w:t xml:space="preserve"> </w:t>
      </w:r>
      <w:r>
        <w:t>a</w:t>
      </w:r>
      <w:r>
        <w:rPr>
          <w:spacing w:val="22"/>
        </w:rPr>
        <w:t xml:space="preserve"> </w:t>
      </w:r>
      <w:r>
        <w:t>variety of</w:t>
      </w:r>
      <w:r>
        <w:rPr>
          <w:spacing w:val="26"/>
        </w:rPr>
        <w:t xml:space="preserve"> </w:t>
      </w:r>
      <w:r>
        <w:t>social</w:t>
      </w:r>
      <w:r>
        <w:rPr>
          <w:spacing w:val="26"/>
        </w:rPr>
        <w:t xml:space="preserve"> </w:t>
      </w:r>
      <w:r>
        <w:t>media</w:t>
      </w:r>
      <w:r>
        <w:rPr>
          <w:spacing w:val="26"/>
        </w:rPr>
        <w:t xml:space="preserve"> </w:t>
      </w:r>
      <w:r>
        <w:t>and</w:t>
      </w:r>
      <w:r>
        <w:rPr>
          <w:spacing w:val="26"/>
        </w:rPr>
        <w:t xml:space="preserve"> </w:t>
      </w:r>
      <w:r>
        <w:t>other</w:t>
      </w:r>
      <w:r>
        <w:rPr>
          <w:spacing w:val="26"/>
        </w:rPr>
        <w:t xml:space="preserve"> </w:t>
      </w:r>
      <w:r>
        <w:t>sources</w:t>
      </w:r>
      <w:r>
        <w:rPr>
          <w:spacing w:val="26"/>
        </w:rPr>
        <w:t xml:space="preserve"> </w:t>
      </w:r>
      <w:r>
        <w:t>as</w:t>
      </w:r>
      <w:r>
        <w:rPr>
          <w:spacing w:val="26"/>
        </w:rPr>
        <w:t xml:space="preserve"> </w:t>
      </w:r>
      <w:r>
        <w:t>in-person</w:t>
      </w:r>
      <w:r>
        <w:rPr>
          <w:spacing w:val="26"/>
        </w:rPr>
        <w:t xml:space="preserve"> </w:t>
      </w:r>
      <w:r>
        <w:t>healthcare</w:t>
      </w:r>
      <w:r>
        <w:rPr>
          <w:spacing w:val="26"/>
        </w:rPr>
        <w:t xml:space="preserve"> </w:t>
      </w:r>
      <w:r>
        <w:t>consultations</w:t>
      </w:r>
      <w:r>
        <w:rPr>
          <w:spacing w:val="26"/>
        </w:rPr>
        <w:t xml:space="preserve"> </w:t>
      </w:r>
      <w:r>
        <w:t>have</w:t>
      </w:r>
      <w:r>
        <w:rPr>
          <w:spacing w:val="26"/>
        </w:rPr>
        <w:t xml:space="preserve"> </w:t>
      </w:r>
      <w:r>
        <w:t>been</w:t>
      </w:r>
      <w:r>
        <w:rPr>
          <w:spacing w:val="26"/>
        </w:rPr>
        <w:t xml:space="preserve"> </w:t>
      </w:r>
      <w:r>
        <w:t>restricted</w:t>
      </w:r>
      <w:r>
        <w:rPr>
          <w:spacing w:val="28"/>
        </w:rPr>
        <w:t xml:space="preserve"> </w:t>
      </w:r>
      <w:r>
        <w:rPr>
          <w:position w:val="6"/>
          <w:sz w:val="10"/>
        </w:rPr>
        <w:t>(119,</w:t>
      </w:r>
      <w:r>
        <w:rPr>
          <w:spacing w:val="16"/>
          <w:position w:val="6"/>
          <w:sz w:val="10"/>
        </w:rPr>
        <w:t xml:space="preserve"> </w:t>
      </w:r>
      <w:r>
        <w:rPr>
          <w:position w:val="6"/>
          <w:sz w:val="10"/>
        </w:rPr>
        <w:t>120)</w:t>
      </w:r>
      <w:r>
        <w:t>.</w:t>
      </w:r>
      <w:r>
        <w:rPr>
          <w:spacing w:val="22"/>
        </w:rPr>
        <w:t xml:space="preserve"> </w:t>
      </w:r>
      <w:r>
        <w:t>Targeted treatments</w:t>
      </w:r>
      <w:r>
        <w:rPr>
          <w:spacing w:val="36"/>
        </w:rPr>
        <w:t xml:space="preserve"> </w:t>
      </w:r>
      <w:r>
        <w:t>are</w:t>
      </w:r>
      <w:r>
        <w:rPr>
          <w:spacing w:val="36"/>
        </w:rPr>
        <w:t xml:space="preserve"> </w:t>
      </w:r>
      <w:r>
        <w:t>currently</w:t>
      </w:r>
      <w:r>
        <w:rPr>
          <w:spacing w:val="36"/>
        </w:rPr>
        <w:t xml:space="preserve"> </w:t>
      </w:r>
      <w:r>
        <w:t>limited</w:t>
      </w:r>
      <w:r>
        <w:rPr>
          <w:spacing w:val="36"/>
        </w:rPr>
        <w:t xml:space="preserve"> </w:t>
      </w:r>
      <w:r>
        <w:rPr>
          <w:position w:val="6"/>
          <w:sz w:val="10"/>
        </w:rPr>
        <w:t>(23)</w:t>
      </w:r>
      <w:r>
        <w:rPr>
          <w:spacing w:val="22"/>
          <w:position w:val="6"/>
          <w:sz w:val="10"/>
        </w:rPr>
        <w:t xml:space="preserve"> </w:t>
      </w:r>
      <w:r>
        <w:rPr>
          <w:position w:val="6"/>
          <w:sz w:val="10"/>
        </w:rPr>
        <w:t>(121)</w:t>
      </w:r>
      <w:r>
        <w:rPr>
          <w:spacing w:val="36"/>
        </w:rPr>
        <w:t xml:space="preserve"> </w:t>
      </w:r>
      <w:r>
        <w:t>although</w:t>
      </w:r>
      <w:r>
        <w:rPr>
          <w:spacing w:val="36"/>
        </w:rPr>
        <w:t xml:space="preserve"> </w:t>
      </w:r>
      <w:r>
        <w:t>many</w:t>
      </w:r>
      <w:r>
        <w:rPr>
          <w:spacing w:val="36"/>
        </w:rPr>
        <w:t xml:space="preserve"> </w:t>
      </w:r>
      <w:r>
        <w:t>clinical</w:t>
      </w:r>
      <w:r>
        <w:rPr>
          <w:spacing w:val="36"/>
        </w:rPr>
        <w:t xml:space="preserve"> </w:t>
      </w:r>
      <w:r>
        <w:t>trials</w:t>
      </w:r>
      <w:r>
        <w:rPr>
          <w:spacing w:val="36"/>
        </w:rPr>
        <w:t xml:space="preserve"> </w:t>
      </w:r>
      <w:r>
        <w:t>are</w:t>
      </w:r>
      <w:r>
        <w:rPr>
          <w:spacing w:val="36"/>
        </w:rPr>
        <w:t xml:space="preserve"> </w:t>
      </w:r>
      <w:r>
        <w:t>underway,</w:t>
      </w:r>
      <w:r>
        <w:rPr>
          <w:spacing w:val="36"/>
        </w:rPr>
        <w:t xml:space="preserve"> </w:t>
      </w:r>
      <w:r>
        <w:t>including</w:t>
      </w:r>
      <w:r>
        <w:rPr>
          <w:spacing w:val="36"/>
        </w:rPr>
        <w:t xml:space="preserve"> </w:t>
      </w:r>
      <w:r>
        <w:t>in</w:t>
      </w:r>
      <w:r>
        <w:rPr>
          <w:spacing w:val="21"/>
        </w:rPr>
        <w:t xml:space="preserve"> </w:t>
      </w:r>
      <w:r>
        <w:t>Australia</w:t>
      </w:r>
      <w:r>
        <w:rPr>
          <w:spacing w:val="36"/>
        </w:rPr>
        <w:t xml:space="preserve"> </w:t>
      </w:r>
      <w:r>
        <w:rPr>
          <w:position w:val="6"/>
          <w:sz w:val="10"/>
        </w:rPr>
        <w:t>(122)</w:t>
      </w:r>
      <w:r>
        <w:t>.</w:t>
      </w:r>
    </w:p>
    <w:p w14:paraId="0117911B" w14:textId="209BC9FB" w:rsidR="00751794" w:rsidRDefault="003E124B" w:rsidP="00963E7A">
      <w:r>
        <w:t xml:space="preserve">Concerns are already being raised about the disproportionate effects of long-COVID on Australians from socially disadvantaged groups </w:t>
      </w:r>
      <w:r>
        <w:rPr>
          <w:position w:val="6"/>
          <w:sz w:val="10"/>
        </w:rPr>
        <w:t>(123)</w:t>
      </w:r>
      <w:r>
        <w:t xml:space="preserve">. Persons with pre-existing chronic pain and those on long-term opioid therapy for pain are also more likely to be disproportionately affected </w:t>
      </w:r>
      <w:r>
        <w:rPr>
          <w:position w:val="6"/>
          <w:sz w:val="10"/>
        </w:rPr>
        <w:t>(124)</w:t>
      </w:r>
      <w:r>
        <w:t>.</w:t>
      </w:r>
    </w:p>
    <w:p w14:paraId="0026585C" w14:textId="494B4173" w:rsidR="00751794" w:rsidRDefault="008D1A37" w:rsidP="00963E7A">
      <w:pPr>
        <w:pStyle w:val="Heading3"/>
      </w:pPr>
      <w:bookmarkStart w:id="63" w:name="_Toc144197734"/>
      <w:bookmarkStart w:id="64" w:name="_Toc144198060"/>
      <w:r>
        <w:t>Cost</w:t>
      </w:r>
      <w:r>
        <w:rPr>
          <w:spacing w:val="2"/>
        </w:rPr>
        <w:t xml:space="preserve"> </w:t>
      </w:r>
      <w:r>
        <w:t>of</w:t>
      </w:r>
      <w:r>
        <w:rPr>
          <w:spacing w:val="4"/>
        </w:rPr>
        <w:t xml:space="preserve"> </w:t>
      </w:r>
      <w:r>
        <w:t>pain</w:t>
      </w:r>
      <w:r>
        <w:rPr>
          <w:spacing w:val="5"/>
        </w:rPr>
        <w:t xml:space="preserve"> </w:t>
      </w:r>
      <w:r>
        <w:t>in</w:t>
      </w:r>
      <w:r>
        <w:rPr>
          <w:spacing w:val="4"/>
        </w:rPr>
        <w:t xml:space="preserve"> </w:t>
      </w:r>
      <w:r>
        <w:t>the</w:t>
      </w:r>
      <w:r>
        <w:rPr>
          <w:spacing w:val="5"/>
        </w:rPr>
        <w:t xml:space="preserve"> </w:t>
      </w:r>
      <w:r>
        <w:rPr>
          <w:spacing w:val="-2"/>
        </w:rPr>
        <w:t>community</w:t>
      </w:r>
      <w:bookmarkEnd w:id="63"/>
      <w:bookmarkEnd w:id="64"/>
    </w:p>
    <w:p w14:paraId="5A186098" w14:textId="1372E038" w:rsidR="00751794" w:rsidRDefault="00DB2188" w:rsidP="00963E7A">
      <w:pPr>
        <w:pStyle w:val="Normalbold"/>
      </w:pPr>
      <w:r>
        <w:rPr>
          <w:noProof/>
        </w:rPr>
        <w:drawing>
          <wp:anchor distT="0" distB="0" distL="114300" distR="114300" simplePos="0" relativeHeight="487700480" behindDoc="0" locked="0" layoutInCell="1" allowOverlap="1" wp14:anchorId="73FE2DF6" wp14:editId="388D4CB5">
            <wp:simplePos x="0" y="0"/>
            <wp:positionH relativeFrom="margin">
              <wp:posOffset>421005</wp:posOffset>
            </wp:positionH>
            <wp:positionV relativeFrom="paragraph">
              <wp:posOffset>770890</wp:posOffset>
            </wp:positionV>
            <wp:extent cx="5257800" cy="3700145"/>
            <wp:effectExtent l="0" t="0" r="0" b="0"/>
            <wp:wrapTopAndBottom/>
            <wp:docPr id="140589580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895806" name="Picture 1405895806"/>
                    <pic:cNvPicPr/>
                  </pic:nvPicPr>
                  <pic:blipFill>
                    <a:blip r:embed="rId30">
                      <a:extLst>
                        <a:ext uri="{28A0092B-C50C-407E-A947-70E740481C1C}">
                          <a14:useLocalDpi xmlns:a14="http://schemas.microsoft.com/office/drawing/2010/main" val="0"/>
                        </a:ext>
                      </a:extLst>
                    </a:blip>
                    <a:stretch>
                      <a:fillRect/>
                    </a:stretch>
                  </pic:blipFill>
                  <pic:spPr>
                    <a:xfrm>
                      <a:off x="0" y="0"/>
                      <a:ext cx="5257800" cy="3700145"/>
                    </a:xfrm>
                    <a:prstGeom prst="rect">
                      <a:avLst/>
                    </a:prstGeom>
                  </pic:spPr>
                </pic:pic>
              </a:graphicData>
            </a:graphic>
            <wp14:sizeRelH relativeFrom="page">
              <wp14:pctWidth>0</wp14:pctWidth>
            </wp14:sizeRelH>
            <wp14:sizeRelV relativeFrom="page">
              <wp14:pctHeight>0</wp14:pctHeight>
            </wp14:sizeRelV>
          </wp:anchor>
        </w:drawing>
      </w:r>
      <w:r>
        <w:t>The</w:t>
      </w:r>
      <w:r>
        <w:rPr>
          <w:spacing w:val="-2"/>
        </w:rPr>
        <w:t xml:space="preserve"> </w:t>
      </w:r>
      <w:r>
        <w:t>social</w:t>
      </w:r>
      <w:r>
        <w:rPr>
          <w:spacing w:val="-2"/>
        </w:rPr>
        <w:t xml:space="preserve"> </w:t>
      </w:r>
      <w:r>
        <w:t>and</w:t>
      </w:r>
      <w:r>
        <w:rPr>
          <w:spacing w:val="-2"/>
        </w:rPr>
        <w:t xml:space="preserve"> </w:t>
      </w:r>
      <w:r>
        <w:t>financial</w:t>
      </w:r>
      <w:r>
        <w:rPr>
          <w:spacing w:val="-2"/>
        </w:rPr>
        <w:t xml:space="preserve"> </w:t>
      </w:r>
      <w:r>
        <w:t>burden</w:t>
      </w:r>
      <w:r>
        <w:rPr>
          <w:spacing w:val="-2"/>
        </w:rPr>
        <w:t xml:space="preserve"> </w:t>
      </w:r>
      <w:r>
        <w:t>to</w:t>
      </w:r>
      <w:r>
        <w:rPr>
          <w:spacing w:val="-2"/>
        </w:rPr>
        <w:t xml:space="preserve"> </w:t>
      </w:r>
      <w:r>
        <w:t>the</w:t>
      </w:r>
      <w:r>
        <w:rPr>
          <w:spacing w:val="-2"/>
        </w:rPr>
        <w:t xml:space="preserve"> </w:t>
      </w:r>
      <w:r>
        <w:t>individual</w:t>
      </w:r>
      <w:r>
        <w:rPr>
          <w:spacing w:val="-2"/>
        </w:rPr>
        <w:t xml:space="preserve"> </w:t>
      </w:r>
      <w:r>
        <w:t>and</w:t>
      </w:r>
      <w:r>
        <w:rPr>
          <w:spacing w:val="-2"/>
        </w:rPr>
        <w:t xml:space="preserve"> </w:t>
      </w:r>
      <w:r>
        <w:t>their</w:t>
      </w:r>
      <w:r>
        <w:rPr>
          <w:spacing w:val="-2"/>
        </w:rPr>
        <w:t xml:space="preserve"> </w:t>
      </w:r>
      <w:r>
        <w:t>family</w:t>
      </w:r>
      <w:r>
        <w:rPr>
          <w:spacing w:val="-2"/>
        </w:rPr>
        <w:t xml:space="preserve"> </w:t>
      </w:r>
      <w:r>
        <w:t>is</w:t>
      </w:r>
      <w:r>
        <w:rPr>
          <w:spacing w:val="-2"/>
        </w:rPr>
        <w:t xml:space="preserve"> </w:t>
      </w:r>
      <w:r>
        <w:t>enormous</w:t>
      </w:r>
      <w:r>
        <w:rPr>
          <w:spacing w:val="-2"/>
        </w:rPr>
        <w:t xml:space="preserve"> </w:t>
      </w:r>
      <w:r>
        <w:t>and</w:t>
      </w:r>
      <w:r>
        <w:rPr>
          <w:spacing w:val="-2"/>
        </w:rPr>
        <w:t xml:space="preserve"> </w:t>
      </w:r>
      <w:r>
        <w:t>the</w:t>
      </w:r>
      <w:r>
        <w:rPr>
          <w:spacing w:val="-2"/>
        </w:rPr>
        <w:t xml:space="preserve"> </w:t>
      </w:r>
      <w:r>
        <w:t>costs</w:t>
      </w:r>
      <w:r>
        <w:rPr>
          <w:spacing w:val="-2"/>
        </w:rPr>
        <w:t xml:space="preserve"> </w:t>
      </w:r>
      <w:r>
        <w:t>to</w:t>
      </w:r>
      <w:r>
        <w:rPr>
          <w:spacing w:val="-2"/>
        </w:rPr>
        <w:t xml:space="preserve"> </w:t>
      </w:r>
      <w:r>
        <w:t>the</w:t>
      </w:r>
      <w:r>
        <w:rPr>
          <w:spacing w:val="-10"/>
        </w:rPr>
        <w:t xml:space="preserve"> </w:t>
      </w:r>
      <w:r>
        <w:t xml:space="preserve">Australian economy (up to $A139.3 billion in 2018) due to lost productivity along with rising health and welfare payments </w:t>
      </w:r>
      <w:r>
        <w:rPr>
          <w:position w:val="6"/>
          <w:sz w:val="10"/>
        </w:rPr>
        <w:t>(33)</w:t>
      </w:r>
      <w:r>
        <w:rPr>
          <w:spacing w:val="40"/>
          <w:position w:val="6"/>
          <w:sz w:val="10"/>
        </w:rPr>
        <w:t xml:space="preserve"> </w:t>
      </w:r>
      <w:r>
        <w:t>(Figure 12).</w:t>
      </w:r>
    </w:p>
    <w:p w14:paraId="73F8FE28" w14:textId="535C353A" w:rsidR="00751794" w:rsidRDefault="00751794" w:rsidP="00963E7A"/>
    <w:p w14:paraId="08A3749E" w14:textId="6BF38C0C" w:rsidR="00751794" w:rsidRPr="00B22B58" w:rsidRDefault="003E124B" w:rsidP="00EF4998">
      <w:pPr>
        <w:pStyle w:val="Figure"/>
        <w:rPr>
          <w:sz w:val="9"/>
        </w:rPr>
      </w:pPr>
      <w:bookmarkStart w:id="65" w:name="_Toc144198407"/>
      <w:r>
        <w:t>Figure</w:t>
      </w:r>
      <w:r>
        <w:rPr>
          <w:spacing w:val="5"/>
        </w:rPr>
        <w:t xml:space="preserve"> </w:t>
      </w:r>
      <w:r>
        <w:t>12:</w:t>
      </w:r>
      <w:r>
        <w:rPr>
          <w:spacing w:val="6"/>
        </w:rPr>
        <w:t xml:space="preserve"> </w:t>
      </w:r>
      <w:r>
        <w:t>The</w:t>
      </w:r>
      <w:r>
        <w:rPr>
          <w:spacing w:val="6"/>
        </w:rPr>
        <w:t xml:space="preserve"> </w:t>
      </w:r>
      <w:r>
        <w:t>cost</w:t>
      </w:r>
      <w:r>
        <w:rPr>
          <w:spacing w:val="6"/>
        </w:rPr>
        <w:t xml:space="preserve"> </w:t>
      </w:r>
      <w:r>
        <w:t>of</w:t>
      </w:r>
      <w:r>
        <w:rPr>
          <w:spacing w:val="6"/>
        </w:rPr>
        <w:t xml:space="preserve"> </w:t>
      </w:r>
      <w:r>
        <w:t>pain</w:t>
      </w:r>
      <w:r>
        <w:rPr>
          <w:spacing w:val="6"/>
        </w:rPr>
        <w:t xml:space="preserve"> </w:t>
      </w:r>
      <w:r>
        <w:t>in Australia</w:t>
      </w:r>
      <w:r>
        <w:rPr>
          <w:spacing w:val="6"/>
        </w:rPr>
        <w:t xml:space="preserve"> </w:t>
      </w:r>
      <w:r>
        <w:t>in</w:t>
      </w:r>
      <w:r>
        <w:rPr>
          <w:spacing w:val="6"/>
        </w:rPr>
        <w:t xml:space="preserve"> </w:t>
      </w:r>
      <w:r>
        <w:rPr>
          <w:spacing w:val="-2"/>
        </w:rPr>
        <w:t>2018</w:t>
      </w:r>
      <w:r>
        <w:rPr>
          <w:spacing w:val="-2"/>
          <w:position w:val="5"/>
          <w:sz w:val="9"/>
        </w:rPr>
        <w:t>(33)</w:t>
      </w:r>
      <w:bookmarkEnd w:id="65"/>
    </w:p>
    <w:p w14:paraId="01BD92D1" w14:textId="77777777" w:rsidR="00751794" w:rsidRDefault="003E124B" w:rsidP="00963E7A">
      <w:r>
        <w:t>In 2015, Australians lost 4.8 million years of healthy life due to illness or premature death from disease or injury</w:t>
      </w:r>
      <w:r>
        <w:rPr>
          <w:spacing w:val="40"/>
        </w:rPr>
        <w:t xml:space="preserve"> </w:t>
      </w:r>
      <w:r>
        <w:t>which</w:t>
      </w:r>
      <w:r>
        <w:rPr>
          <w:spacing w:val="15"/>
        </w:rPr>
        <w:t xml:space="preserve"> </w:t>
      </w:r>
      <w:r>
        <w:t>is</w:t>
      </w:r>
      <w:r>
        <w:rPr>
          <w:spacing w:val="15"/>
        </w:rPr>
        <w:t xml:space="preserve"> </w:t>
      </w:r>
      <w:r>
        <w:t>essentially</w:t>
      </w:r>
      <w:r>
        <w:rPr>
          <w:spacing w:val="15"/>
        </w:rPr>
        <w:t xml:space="preserve"> </w:t>
      </w:r>
      <w:r>
        <w:t>unchanged</w:t>
      </w:r>
      <w:r>
        <w:rPr>
          <w:spacing w:val="15"/>
        </w:rPr>
        <w:t xml:space="preserve"> </w:t>
      </w:r>
      <w:r>
        <w:t>from</w:t>
      </w:r>
      <w:r>
        <w:rPr>
          <w:spacing w:val="15"/>
        </w:rPr>
        <w:t xml:space="preserve"> </w:t>
      </w:r>
      <w:r>
        <w:t>2003.</w:t>
      </w:r>
      <w:r>
        <w:rPr>
          <w:spacing w:val="15"/>
        </w:rPr>
        <w:t xml:space="preserve"> </w:t>
      </w:r>
      <w:r>
        <w:t>Half</w:t>
      </w:r>
      <w:r>
        <w:rPr>
          <w:spacing w:val="15"/>
        </w:rPr>
        <w:t xml:space="preserve"> </w:t>
      </w:r>
      <w:r>
        <w:t>of</w:t>
      </w:r>
      <w:r>
        <w:rPr>
          <w:spacing w:val="15"/>
        </w:rPr>
        <w:t xml:space="preserve"> </w:t>
      </w:r>
      <w:r>
        <w:t>this</w:t>
      </w:r>
      <w:r>
        <w:rPr>
          <w:spacing w:val="15"/>
        </w:rPr>
        <w:t xml:space="preserve"> </w:t>
      </w:r>
      <w:r>
        <w:t>burden</w:t>
      </w:r>
      <w:r>
        <w:rPr>
          <w:spacing w:val="15"/>
        </w:rPr>
        <w:t xml:space="preserve"> </w:t>
      </w:r>
      <w:r>
        <w:t>was</w:t>
      </w:r>
      <w:r>
        <w:rPr>
          <w:spacing w:val="15"/>
        </w:rPr>
        <w:t xml:space="preserve"> </w:t>
      </w:r>
      <w:r>
        <w:t>from</w:t>
      </w:r>
      <w:r>
        <w:rPr>
          <w:spacing w:val="15"/>
        </w:rPr>
        <w:t xml:space="preserve"> </w:t>
      </w:r>
      <w:r>
        <w:t>living</w:t>
      </w:r>
      <w:r>
        <w:rPr>
          <w:spacing w:val="15"/>
        </w:rPr>
        <w:t xml:space="preserve"> </w:t>
      </w:r>
      <w:r>
        <w:t>with</w:t>
      </w:r>
      <w:r>
        <w:rPr>
          <w:spacing w:val="15"/>
        </w:rPr>
        <w:t xml:space="preserve"> </w:t>
      </w:r>
      <w:r>
        <w:t>the</w:t>
      </w:r>
      <w:r>
        <w:rPr>
          <w:spacing w:val="15"/>
        </w:rPr>
        <w:t xml:space="preserve"> </w:t>
      </w:r>
      <w:r>
        <w:t>impacts</w:t>
      </w:r>
      <w:r>
        <w:rPr>
          <w:spacing w:val="15"/>
        </w:rPr>
        <w:t xml:space="preserve"> </w:t>
      </w:r>
      <w:r>
        <w:t>of</w:t>
      </w:r>
      <w:r>
        <w:rPr>
          <w:spacing w:val="15"/>
        </w:rPr>
        <w:t xml:space="preserve"> </w:t>
      </w:r>
      <w:r>
        <w:t>disease</w:t>
      </w:r>
      <w:r>
        <w:rPr>
          <w:spacing w:val="15"/>
        </w:rPr>
        <w:t xml:space="preserve"> </w:t>
      </w:r>
      <w:r>
        <w:t xml:space="preserve">and injury </w:t>
      </w:r>
      <w:r>
        <w:rPr>
          <w:position w:val="6"/>
          <w:sz w:val="10"/>
        </w:rPr>
        <w:t>(39)</w:t>
      </w:r>
      <w:r>
        <w:t>. Back pain emerged as the second leading cause of burden for adults aged 25–64 in 2015, up from fourth</w:t>
      </w:r>
      <w:r>
        <w:rPr>
          <w:spacing w:val="80"/>
        </w:rPr>
        <w:t xml:space="preserve"> </w:t>
      </w:r>
      <w:r>
        <w:t xml:space="preserve">in 2003 </w:t>
      </w:r>
      <w:r>
        <w:rPr>
          <w:position w:val="6"/>
          <w:sz w:val="10"/>
        </w:rPr>
        <w:t>(39)</w:t>
      </w:r>
      <w:r>
        <w:t>.</w:t>
      </w:r>
    </w:p>
    <w:p w14:paraId="60B5FEFE" w14:textId="77777777" w:rsidR="00751794" w:rsidRDefault="003E124B" w:rsidP="00963E7A">
      <w:r>
        <w:t xml:space="preserve">Children experiencing chronic pain may miss school, reduce physical </w:t>
      </w:r>
      <w:proofErr w:type="gramStart"/>
      <w:r>
        <w:t>activity</w:t>
      </w:r>
      <w:proofErr w:type="gramEnd"/>
      <w:r>
        <w:t xml:space="preserve"> and withdraw </w:t>
      </w:r>
      <w:r>
        <w:lastRenderedPageBreak/>
        <w:t>from social activities</w:t>
      </w:r>
      <w:r>
        <w:rPr>
          <w:spacing w:val="40"/>
        </w:rPr>
        <w:t xml:space="preserve"> </w:t>
      </w:r>
      <w:r>
        <w:t xml:space="preserve">and are less likely to reach their educational and employment potential </w:t>
      </w:r>
      <w:r>
        <w:rPr>
          <w:position w:val="6"/>
          <w:sz w:val="10"/>
        </w:rPr>
        <w:t>(125-127)</w:t>
      </w:r>
      <w:r>
        <w:t>. No Australian data exist on the financial costs of pain in children and adolescents. However, studies in Canada and the United Kingdom estimate the</w:t>
      </w:r>
      <w:r>
        <w:rPr>
          <w:spacing w:val="16"/>
        </w:rPr>
        <w:t xml:space="preserve"> </w:t>
      </w:r>
      <w:r>
        <w:t>total</w:t>
      </w:r>
      <w:r>
        <w:rPr>
          <w:spacing w:val="16"/>
        </w:rPr>
        <w:t xml:space="preserve"> </w:t>
      </w:r>
      <w:r>
        <w:t>healthcare</w:t>
      </w:r>
      <w:r>
        <w:rPr>
          <w:spacing w:val="16"/>
        </w:rPr>
        <w:t xml:space="preserve"> </w:t>
      </w:r>
      <w:r>
        <w:t>costs</w:t>
      </w:r>
      <w:r>
        <w:rPr>
          <w:spacing w:val="16"/>
        </w:rPr>
        <w:t xml:space="preserve"> </w:t>
      </w:r>
      <w:r>
        <w:t>alone</w:t>
      </w:r>
      <w:r>
        <w:rPr>
          <w:spacing w:val="16"/>
        </w:rPr>
        <w:t xml:space="preserve"> </w:t>
      </w:r>
      <w:r>
        <w:t>for</w:t>
      </w:r>
      <w:r>
        <w:rPr>
          <w:spacing w:val="16"/>
        </w:rPr>
        <w:t xml:space="preserve"> </w:t>
      </w:r>
      <w:r>
        <w:t>adolescents</w:t>
      </w:r>
      <w:r>
        <w:rPr>
          <w:spacing w:val="16"/>
        </w:rPr>
        <w:t xml:space="preserve"> </w:t>
      </w:r>
      <w:r>
        <w:t>with</w:t>
      </w:r>
      <w:r>
        <w:rPr>
          <w:spacing w:val="16"/>
        </w:rPr>
        <w:t xml:space="preserve"> </w:t>
      </w:r>
      <w:r>
        <w:t>chronic</w:t>
      </w:r>
      <w:r>
        <w:rPr>
          <w:spacing w:val="16"/>
        </w:rPr>
        <w:t xml:space="preserve"> </w:t>
      </w:r>
      <w:r>
        <w:t>pain</w:t>
      </w:r>
      <w:r>
        <w:rPr>
          <w:spacing w:val="16"/>
        </w:rPr>
        <w:t xml:space="preserve"> </w:t>
      </w:r>
      <w:r>
        <w:t>at</w:t>
      </w:r>
      <w:r>
        <w:rPr>
          <w:spacing w:val="16"/>
        </w:rPr>
        <w:t xml:space="preserve"> </w:t>
      </w:r>
      <w:r>
        <w:t>more</w:t>
      </w:r>
      <w:r>
        <w:rPr>
          <w:spacing w:val="16"/>
        </w:rPr>
        <w:t xml:space="preserve"> </w:t>
      </w:r>
      <w:r>
        <w:t>than</w:t>
      </w:r>
      <w:r>
        <w:rPr>
          <w:spacing w:val="16"/>
        </w:rPr>
        <w:t xml:space="preserve"> </w:t>
      </w:r>
      <w:r>
        <w:t>double</w:t>
      </w:r>
      <w:r>
        <w:rPr>
          <w:spacing w:val="16"/>
        </w:rPr>
        <w:t xml:space="preserve"> </w:t>
      </w:r>
      <w:r>
        <w:t>that</w:t>
      </w:r>
      <w:r>
        <w:rPr>
          <w:spacing w:val="16"/>
        </w:rPr>
        <w:t xml:space="preserve"> </w:t>
      </w:r>
      <w:r>
        <w:t>for</w:t>
      </w:r>
      <w:r>
        <w:rPr>
          <w:spacing w:val="16"/>
        </w:rPr>
        <w:t xml:space="preserve"> </w:t>
      </w:r>
      <w:r>
        <w:t>young</w:t>
      </w:r>
      <w:r>
        <w:rPr>
          <w:spacing w:val="16"/>
        </w:rPr>
        <w:t xml:space="preserve"> </w:t>
      </w:r>
      <w:r>
        <w:t xml:space="preserve">people without pain </w:t>
      </w:r>
      <w:r>
        <w:rPr>
          <w:position w:val="6"/>
          <w:sz w:val="10"/>
        </w:rPr>
        <w:t>(128)</w:t>
      </w:r>
      <w:r>
        <w:t xml:space="preserve">. The financial impact on families was estimated at £8,000 per adolescent in 2005 (approximately AUD14,500 in 2021 terms) </w:t>
      </w:r>
      <w:r>
        <w:rPr>
          <w:position w:val="6"/>
          <w:sz w:val="10"/>
        </w:rPr>
        <w:t>(129)</w:t>
      </w:r>
      <w:r>
        <w:t>.</w:t>
      </w:r>
    </w:p>
    <w:p w14:paraId="65043DE9" w14:textId="01E20C97" w:rsidR="00751794" w:rsidRDefault="008D1A37" w:rsidP="00963E7A">
      <w:pPr>
        <w:pStyle w:val="Heading3"/>
      </w:pPr>
      <w:bookmarkStart w:id="66" w:name="Current_healthcare_environment_–_adequac"/>
      <w:bookmarkStart w:id="67" w:name="_bookmark13"/>
      <w:bookmarkStart w:id="68" w:name="_Toc144197735"/>
      <w:bookmarkStart w:id="69" w:name="_Toc144198061"/>
      <w:bookmarkEnd w:id="66"/>
      <w:bookmarkEnd w:id="67"/>
      <w:r>
        <w:t>Current</w:t>
      </w:r>
      <w:r>
        <w:rPr>
          <w:spacing w:val="12"/>
        </w:rPr>
        <w:t xml:space="preserve"> </w:t>
      </w:r>
      <w:r>
        <w:t>healthcare</w:t>
      </w:r>
      <w:r>
        <w:rPr>
          <w:spacing w:val="13"/>
        </w:rPr>
        <w:t xml:space="preserve"> </w:t>
      </w:r>
      <w:r>
        <w:t>environment</w:t>
      </w:r>
      <w:r>
        <w:rPr>
          <w:spacing w:val="13"/>
        </w:rPr>
        <w:t xml:space="preserve"> </w:t>
      </w:r>
      <w:r>
        <w:t>–</w:t>
      </w:r>
      <w:r>
        <w:rPr>
          <w:spacing w:val="3"/>
        </w:rPr>
        <w:t xml:space="preserve"> </w:t>
      </w:r>
      <w:r>
        <w:t>adequacy</w:t>
      </w:r>
      <w:r>
        <w:rPr>
          <w:spacing w:val="8"/>
        </w:rPr>
        <w:t xml:space="preserve"> </w:t>
      </w:r>
      <w:r>
        <w:t>of</w:t>
      </w:r>
      <w:r>
        <w:rPr>
          <w:spacing w:val="13"/>
        </w:rPr>
        <w:t xml:space="preserve"> </w:t>
      </w:r>
      <w:r>
        <w:t>meeting</w:t>
      </w:r>
      <w:r>
        <w:rPr>
          <w:spacing w:val="13"/>
        </w:rPr>
        <w:t xml:space="preserve"> </w:t>
      </w:r>
      <w:r>
        <w:rPr>
          <w:spacing w:val="-2"/>
        </w:rPr>
        <w:t>needs</w:t>
      </w:r>
      <w:bookmarkEnd w:id="68"/>
      <w:bookmarkEnd w:id="69"/>
    </w:p>
    <w:p w14:paraId="6EC7FCD7" w14:textId="77777777" w:rsidR="00751794" w:rsidRDefault="003E124B" w:rsidP="00963E7A">
      <w:r>
        <w:t>Up to 80 per cent of</w:t>
      </w:r>
      <w:r>
        <w:rPr>
          <w:spacing w:val="-2"/>
        </w:rPr>
        <w:t xml:space="preserve"> </w:t>
      </w:r>
      <w:r>
        <w:t xml:space="preserve">Australians living with chronic pain could be missing out on best-practice pain treatments most likely to improve their health and quality of life </w:t>
      </w:r>
      <w:r>
        <w:rPr>
          <w:position w:val="6"/>
          <w:sz w:val="10"/>
        </w:rPr>
        <w:t>(130)</w:t>
      </w:r>
      <w:r>
        <w:t xml:space="preserve">. The reasons are multifactorial and vary according to individual </w:t>
      </w:r>
      <w:r>
        <w:rPr>
          <w:spacing w:val="-2"/>
        </w:rPr>
        <w:t>circumstances.</w:t>
      </w:r>
    </w:p>
    <w:p w14:paraId="093BC536" w14:textId="77777777" w:rsidR="00751794" w:rsidRPr="00DB2188" w:rsidRDefault="003E124B" w:rsidP="00963E7A">
      <w:pPr>
        <w:pStyle w:val="Heading8"/>
        <w:rPr>
          <w:sz w:val="32"/>
          <w:szCs w:val="32"/>
        </w:rPr>
      </w:pPr>
      <w:r w:rsidRPr="00DB2188">
        <w:rPr>
          <w:sz w:val="32"/>
          <w:szCs w:val="32"/>
        </w:rPr>
        <w:t>Complexity of pain</w:t>
      </w:r>
    </w:p>
    <w:p w14:paraId="55095AE5" w14:textId="77777777" w:rsidR="00751794" w:rsidRPr="00B22B58" w:rsidRDefault="003E124B" w:rsidP="00963E7A">
      <w:pPr>
        <w:pStyle w:val="Normalbold"/>
      </w:pPr>
      <w:r w:rsidRPr="00B22B58">
        <w:t>No one health practitioner from any single discipline has the knowledge and skills to meet the needs of every person living with pain.</w:t>
      </w:r>
    </w:p>
    <w:p w14:paraId="62F0D875" w14:textId="4299AA9E" w:rsidR="00751794" w:rsidRDefault="003E124B" w:rsidP="00963E7A">
      <w:r>
        <w:t>Pain is a complex and personal experience, affected by socio-environmental, psychological, and biological factors. This very complexity means that each person living with pain has specific needs best addressed by a range of</w:t>
      </w:r>
      <w:r>
        <w:rPr>
          <w:spacing w:val="80"/>
        </w:rPr>
        <w:t xml:space="preserve"> </w:t>
      </w:r>
      <w:r w:rsidR="00E75153">
        <w:t>health practitioners</w:t>
      </w:r>
      <w:r>
        <w:t xml:space="preserve"> from different disciplines. A single clinician using a holistic approach within a biopsychosocial framework can be effective, especially when intervening early and when pain is less complex; however, persons</w:t>
      </w:r>
      <w:r>
        <w:rPr>
          <w:spacing w:val="80"/>
        </w:rPr>
        <w:t xml:space="preserve"> </w:t>
      </w:r>
      <w:r>
        <w:t xml:space="preserve">with longer-standing pain and other comorbidities may benefit more from a </w:t>
      </w:r>
      <w:proofErr w:type="spellStart"/>
      <w:r>
        <w:t>personalised</w:t>
      </w:r>
      <w:proofErr w:type="spellEnd"/>
      <w:r>
        <w:t xml:space="preserve"> team of clinicians from disciplines specific for their needs.</w:t>
      </w:r>
    </w:p>
    <w:p w14:paraId="4CACF577" w14:textId="77777777" w:rsidR="00751794" w:rsidRPr="00DB2188" w:rsidRDefault="003E124B" w:rsidP="00963E7A">
      <w:pPr>
        <w:pStyle w:val="Heading8"/>
        <w:rPr>
          <w:sz w:val="32"/>
          <w:szCs w:val="32"/>
        </w:rPr>
      </w:pPr>
      <w:r w:rsidRPr="00DB2188">
        <w:rPr>
          <w:sz w:val="32"/>
          <w:szCs w:val="32"/>
        </w:rPr>
        <w:t>Models of care</w:t>
      </w:r>
    </w:p>
    <w:p w14:paraId="2251C4D4" w14:textId="77777777" w:rsidR="00751794" w:rsidRPr="00B22B58" w:rsidRDefault="003E124B" w:rsidP="00963E7A">
      <w:pPr>
        <w:pStyle w:val="Normalbold"/>
      </w:pPr>
      <w:r w:rsidRPr="00B22B58">
        <w:t xml:space="preserve">Best-practice pain care involves a multi-component team-based, ideally interdisciplinary approach that is timely, </w:t>
      </w:r>
      <w:proofErr w:type="spellStart"/>
      <w:r w:rsidRPr="00B22B58">
        <w:t>personalised</w:t>
      </w:r>
      <w:proofErr w:type="spellEnd"/>
      <w:r w:rsidRPr="00B22B58">
        <w:t>, and consistent with current guidelines (131, 132).</w:t>
      </w:r>
    </w:p>
    <w:p w14:paraId="35F8B063" w14:textId="67720CCA" w:rsidR="00751794" w:rsidRDefault="003E124B" w:rsidP="00963E7A">
      <w:r>
        <w:t xml:space="preserve">Models of care vary from intradisciplinary to </w:t>
      </w:r>
      <w:r w:rsidR="00337CF7">
        <w:t>multidisciplinary</w:t>
      </w:r>
      <w:r>
        <w:t xml:space="preserve"> or interdisciplinary, depending on the needs of the person with pain, the healthcare setting and funding models, and the availability of the required health practitioners and how they interact </w:t>
      </w:r>
      <w:r>
        <w:rPr>
          <w:position w:val="6"/>
          <w:sz w:val="10"/>
        </w:rPr>
        <w:t>(131, 132)</w:t>
      </w:r>
      <w:r>
        <w:t>. In</w:t>
      </w:r>
      <w:r>
        <w:rPr>
          <w:spacing w:val="-1"/>
        </w:rPr>
        <w:t xml:space="preserve"> </w:t>
      </w:r>
      <w:r>
        <w:t xml:space="preserve">Australia, a range of clinical care guidelines grounded in pain education, active and psychological therapies, and self-management skills are available to support best-practice care for </w:t>
      </w:r>
      <w:proofErr w:type="gramStart"/>
      <w:r>
        <w:t>the majority of</w:t>
      </w:r>
      <w:proofErr w:type="gramEnd"/>
      <w:r>
        <w:t xml:space="preserve"> persons</w:t>
      </w:r>
      <w:r>
        <w:rPr>
          <w:spacing w:val="17"/>
        </w:rPr>
        <w:t xml:space="preserve"> </w:t>
      </w:r>
      <w:r>
        <w:t>with</w:t>
      </w:r>
      <w:r>
        <w:rPr>
          <w:spacing w:val="17"/>
        </w:rPr>
        <w:t xml:space="preserve"> </w:t>
      </w:r>
      <w:r>
        <w:t>pain</w:t>
      </w:r>
      <w:r>
        <w:rPr>
          <w:spacing w:val="17"/>
        </w:rPr>
        <w:t xml:space="preserve"> </w:t>
      </w:r>
      <w:r>
        <w:t>who</w:t>
      </w:r>
      <w:r>
        <w:rPr>
          <w:spacing w:val="17"/>
        </w:rPr>
        <w:t xml:space="preserve"> </w:t>
      </w:r>
      <w:r>
        <w:t>are</w:t>
      </w:r>
      <w:r>
        <w:rPr>
          <w:spacing w:val="17"/>
        </w:rPr>
        <w:t xml:space="preserve"> </w:t>
      </w:r>
      <w:r>
        <w:t>managed</w:t>
      </w:r>
      <w:r>
        <w:rPr>
          <w:spacing w:val="17"/>
        </w:rPr>
        <w:t xml:space="preserve"> </w:t>
      </w:r>
      <w:r>
        <w:t>in</w:t>
      </w:r>
      <w:r>
        <w:rPr>
          <w:spacing w:val="17"/>
        </w:rPr>
        <w:t xml:space="preserve"> </w:t>
      </w:r>
      <w:r>
        <w:t>primary</w:t>
      </w:r>
      <w:r>
        <w:rPr>
          <w:spacing w:val="17"/>
        </w:rPr>
        <w:t xml:space="preserve"> </w:t>
      </w:r>
      <w:r>
        <w:t>care</w:t>
      </w:r>
      <w:r>
        <w:rPr>
          <w:spacing w:val="18"/>
        </w:rPr>
        <w:t xml:space="preserve"> </w:t>
      </w:r>
      <w:r>
        <w:rPr>
          <w:position w:val="6"/>
          <w:sz w:val="10"/>
        </w:rPr>
        <w:t>(133-135)</w:t>
      </w:r>
      <w:r>
        <w:t>.</w:t>
      </w:r>
      <w:r>
        <w:rPr>
          <w:spacing w:val="17"/>
        </w:rPr>
        <w:t xml:space="preserve"> </w:t>
      </w:r>
      <w:r>
        <w:t>For</w:t>
      </w:r>
      <w:r>
        <w:rPr>
          <w:spacing w:val="17"/>
        </w:rPr>
        <w:t xml:space="preserve"> </w:t>
      </w:r>
      <w:r>
        <w:t>those</w:t>
      </w:r>
      <w:r>
        <w:rPr>
          <w:spacing w:val="17"/>
        </w:rPr>
        <w:t xml:space="preserve"> </w:t>
      </w:r>
      <w:r>
        <w:t>with</w:t>
      </w:r>
      <w:r>
        <w:rPr>
          <w:spacing w:val="17"/>
        </w:rPr>
        <w:t xml:space="preserve"> </w:t>
      </w:r>
      <w:r>
        <w:t>more</w:t>
      </w:r>
      <w:r>
        <w:rPr>
          <w:spacing w:val="17"/>
        </w:rPr>
        <w:t xml:space="preserve"> </w:t>
      </w:r>
      <w:r>
        <w:t>complex</w:t>
      </w:r>
      <w:r>
        <w:rPr>
          <w:spacing w:val="17"/>
        </w:rPr>
        <w:t xml:space="preserve"> </w:t>
      </w:r>
      <w:r>
        <w:t>pain</w:t>
      </w:r>
      <w:r>
        <w:rPr>
          <w:spacing w:val="17"/>
        </w:rPr>
        <w:t xml:space="preserve"> </w:t>
      </w:r>
      <w:r>
        <w:t>care</w:t>
      </w:r>
      <w:r>
        <w:rPr>
          <w:spacing w:val="17"/>
        </w:rPr>
        <w:t xml:space="preserve"> </w:t>
      </w:r>
      <w:r>
        <w:t>needs</w:t>
      </w:r>
      <w:r>
        <w:rPr>
          <w:spacing w:val="17"/>
        </w:rPr>
        <w:t xml:space="preserve"> </w:t>
      </w:r>
      <w:r>
        <w:t xml:space="preserve">referral to a specialist pain management clinic may be appropriate. Multidisciplinary pain management clinics are </w:t>
      </w:r>
      <w:proofErr w:type="gramStart"/>
      <w:r>
        <w:t>most commonly located</w:t>
      </w:r>
      <w:proofErr w:type="gramEnd"/>
      <w:r>
        <w:t xml:space="preserve"> in the public sector and urban-based </w:t>
      </w:r>
      <w:r>
        <w:rPr>
          <w:position w:val="6"/>
          <w:sz w:val="10"/>
        </w:rPr>
        <w:t>(136)</w:t>
      </w:r>
      <w:r>
        <w:rPr>
          <w:spacing w:val="38"/>
          <w:position w:val="6"/>
          <w:sz w:val="10"/>
        </w:rPr>
        <w:t xml:space="preserve"> </w:t>
      </w:r>
      <w:r>
        <w:t>with a range of pre-clinic education and in-clinic care including</w:t>
      </w:r>
      <w:r>
        <w:rPr>
          <w:spacing w:val="25"/>
        </w:rPr>
        <w:t xml:space="preserve"> </w:t>
      </w:r>
      <w:r>
        <w:t>one-on-one</w:t>
      </w:r>
      <w:r>
        <w:rPr>
          <w:spacing w:val="25"/>
        </w:rPr>
        <w:t xml:space="preserve"> </w:t>
      </w:r>
      <w:r>
        <w:t>consultations,</w:t>
      </w:r>
      <w:r>
        <w:rPr>
          <w:spacing w:val="25"/>
        </w:rPr>
        <w:t xml:space="preserve"> </w:t>
      </w:r>
      <w:r>
        <w:t>targeted</w:t>
      </w:r>
      <w:r>
        <w:rPr>
          <w:spacing w:val="25"/>
        </w:rPr>
        <w:t xml:space="preserve"> </w:t>
      </w:r>
      <w:r>
        <w:t>pain</w:t>
      </w:r>
      <w:r>
        <w:rPr>
          <w:spacing w:val="25"/>
        </w:rPr>
        <w:t xml:space="preserve"> </w:t>
      </w:r>
      <w:r>
        <w:t>interventions</w:t>
      </w:r>
      <w:r>
        <w:rPr>
          <w:spacing w:val="25"/>
        </w:rPr>
        <w:t xml:space="preserve"> </w:t>
      </w:r>
      <w:r>
        <w:t>and</w:t>
      </w:r>
      <w:r>
        <w:rPr>
          <w:spacing w:val="25"/>
        </w:rPr>
        <w:t xml:space="preserve"> </w:t>
      </w:r>
      <w:r>
        <w:t>group-based</w:t>
      </w:r>
      <w:r>
        <w:rPr>
          <w:spacing w:val="25"/>
        </w:rPr>
        <w:t xml:space="preserve"> </w:t>
      </w:r>
      <w:r>
        <w:t>treatments</w:t>
      </w:r>
      <w:r>
        <w:rPr>
          <w:spacing w:val="25"/>
        </w:rPr>
        <w:t xml:space="preserve"> </w:t>
      </w:r>
      <w:r>
        <w:t>of</w:t>
      </w:r>
      <w:r>
        <w:rPr>
          <w:spacing w:val="25"/>
        </w:rPr>
        <w:t xml:space="preserve"> </w:t>
      </w:r>
      <w:r>
        <w:t>varying</w:t>
      </w:r>
      <w:r>
        <w:rPr>
          <w:spacing w:val="25"/>
        </w:rPr>
        <w:t xml:space="preserve"> </w:t>
      </w:r>
      <w:r>
        <w:t>duration and intensity. Private pain services more commonly offer a range of care that may be more targeted to specific</w:t>
      </w:r>
      <w:r>
        <w:rPr>
          <w:spacing w:val="40"/>
        </w:rPr>
        <w:t xml:space="preserve"> </w:t>
      </w:r>
      <w:r>
        <w:t>patient</w:t>
      </w:r>
      <w:r>
        <w:rPr>
          <w:spacing w:val="17"/>
        </w:rPr>
        <w:t xml:space="preserve"> </w:t>
      </w:r>
      <w:r>
        <w:t>groups. A few</w:t>
      </w:r>
      <w:r>
        <w:rPr>
          <w:spacing w:val="17"/>
        </w:rPr>
        <w:t xml:space="preserve"> </w:t>
      </w:r>
      <w:r>
        <w:t>specialist</w:t>
      </w:r>
      <w:r>
        <w:rPr>
          <w:spacing w:val="17"/>
        </w:rPr>
        <w:t xml:space="preserve"> </w:t>
      </w:r>
      <w:r>
        <w:t>clinics</w:t>
      </w:r>
      <w:r>
        <w:rPr>
          <w:spacing w:val="17"/>
        </w:rPr>
        <w:t xml:space="preserve"> </w:t>
      </w:r>
      <w:r>
        <w:t>are</w:t>
      </w:r>
      <w:r>
        <w:rPr>
          <w:spacing w:val="17"/>
        </w:rPr>
        <w:t xml:space="preserve"> </w:t>
      </w:r>
      <w:r>
        <w:t>available</w:t>
      </w:r>
      <w:r>
        <w:rPr>
          <w:spacing w:val="17"/>
        </w:rPr>
        <w:t xml:space="preserve"> </w:t>
      </w:r>
      <w:r>
        <w:t>for</w:t>
      </w:r>
      <w:r>
        <w:rPr>
          <w:spacing w:val="17"/>
        </w:rPr>
        <w:t xml:space="preserve"> </w:t>
      </w:r>
      <w:r>
        <w:t>children</w:t>
      </w:r>
      <w:r>
        <w:rPr>
          <w:spacing w:val="17"/>
        </w:rPr>
        <w:t xml:space="preserve"> </w:t>
      </w:r>
      <w:r>
        <w:t>and</w:t>
      </w:r>
      <w:r>
        <w:rPr>
          <w:spacing w:val="17"/>
        </w:rPr>
        <w:t xml:space="preserve"> </w:t>
      </w:r>
      <w:r>
        <w:t>adolescents,</w:t>
      </w:r>
      <w:r>
        <w:rPr>
          <w:spacing w:val="17"/>
        </w:rPr>
        <w:t xml:space="preserve"> </w:t>
      </w:r>
      <w:r>
        <w:t>for</w:t>
      </w:r>
      <w:r>
        <w:rPr>
          <w:spacing w:val="17"/>
        </w:rPr>
        <w:t xml:space="preserve"> </w:t>
      </w:r>
      <w:r>
        <w:t>adults</w:t>
      </w:r>
      <w:r>
        <w:rPr>
          <w:spacing w:val="17"/>
        </w:rPr>
        <w:t xml:space="preserve"> </w:t>
      </w:r>
      <w:r>
        <w:t>with</w:t>
      </w:r>
      <w:r>
        <w:rPr>
          <w:spacing w:val="17"/>
        </w:rPr>
        <w:t xml:space="preserve"> </w:t>
      </w:r>
      <w:r>
        <w:t>cancer</w:t>
      </w:r>
      <w:r>
        <w:rPr>
          <w:spacing w:val="17"/>
        </w:rPr>
        <w:t xml:space="preserve"> </w:t>
      </w:r>
      <w:r>
        <w:t>pain,</w:t>
      </w:r>
      <w:r>
        <w:rPr>
          <w:spacing w:val="17"/>
        </w:rPr>
        <w:t xml:space="preserve"> </w:t>
      </w:r>
      <w:r>
        <w:t>and for pelvic pain.</w:t>
      </w:r>
    </w:p>
    <w:p w14:paraId="3C4F6871" w14:textId="77777777" w:rsidR="00DB2188" w:rsidRDefault="00DB2188" w:rsidP="00963E7A"/>
    <w:p w14:paraId="5DA63D28" w14:textId="77777777" w:rsidR="00751794" w:rsidRPr="00DB2188" w:rsidRDefault="003E124B" w:rsidP="00963E7A">
      <w:pPr>
        <w:pStyle w:val="Heading8"/>
        <w:rPr>
          <w:sz w:val="32"/>
          <w:szCs w:val="32"/>
        </w:rPr>
      </w:pPr>
      <w:r w:rsidRPr="00DB2188">
        <w:rPr>
          <w:sz w:val="32"/>
          <w:szCs w:val="32"/>
        </w:rPr>
        <w:lastRenderedPageBreak/>
        <w:t>The</w:t>
      </w:r>
      <w:r w:rsidRPr="00DB2188">
        <w:rPr>
          <w:spacing w:val="25"/>
          <w:sz w:val="32"/>
          <w:szCs w:val="32"/>
        </w:rPr>
        <w:t xml:space="preserve"> </w:t>
      </w:r>
      <w:r w:rsidRPr="00DB2188">
        <w:rPr>
          <w:sz w:val="32"/>
          <w:szCs w:val="32"/>
        </w:rPr>
        <w:t>patient-practitioner</w:t>
      </w:r>
      <w:r w:rsidRPr="00DB2188">
        <w:rPr>
          <w:spacing w:val="25"/>
          <w:sz w:val="32"/>
          <w:szCs w:val="32"/>
        </w:rPr>
        <w:t xml:space="preserve"> </w:t>
      </w:r>
      <w:r w:rsidRPr="00DB2188">
        <w:rPr>
          <w:spacing w:val="-2"/>
          <w:sz w:val="32"/>
          <w:szCs w:val="32"/>
        </w:rPr>
        <w:t>relationship</w:t>
      </w:r>
    </w:p>
    <w:p w14:paraId="4D84FDEC" w14:textId="77777777" w:rsidR="00751794" w:rsidRDefault="003E124B" w:rsidP="00963E7A">
      <w:pPr>
        <w:pStyle w:val="Normalbold"/>
      </w:pPr>
      <w:r>
        <w:t>Persons living with pain report experiencing stigma</w:t>
      </w:r>
      <w:r>
        <w:rPr>
          <w:spacing w:val="40"/>
        </w:rPr>
        <w:t xml:space="preserve"> </w:t>
      </w:r>
      <w:r>
        <w:t xml:space="preserve">by healthcare practitioners and needing to repeatedly justify their requests for pain care </w:t>
      </w:r>
      <w:r>
        <w:rPr>
          <w:position w:val="6"/>
          <w:sz w:val="10"/>
        </w:rPr>
        <w:t>(137)</w:t>
      </w:r>
      <w:r>
        <w:t>.</w:t>
      </w:r>
    </w:p>
    <w:p w14:paraId="020E3123" w14:textId="77777777" w:rsidR="00751794" w:rsidRDefault="003E124B" w:rsidP="00963E7A">
      <w:r>
        <w:t xml:space="preserve">People with pain are more likely to experience </w:t>
      </w:r>
      <w:proofErr w:type="spellStart"/>
      <w:r>
        <w:t>stigmatisation</w:t>
      </w:r>
      <w:proofErr w:type="spellEnd"/>
      <w:r>
        <w:t xml:space="preserve"> and invalidation from others, including in healthcare settings impacting on patient-clinician relationships </w:t>
      </w:r>
      <w:r>
        <w:rPr>
          <w:position w:val="6"/>
          <w:sz w:val="10"/>
        </w:rPr>
        <w:t>(138, 139)</w:t>
      </w:r>
      <w:r>
        <w:t>. Most recently, people with long-COVID symptoms report being disbelieved or refused referral to appropriate medical</w:t>
      </w:r>
      <w:r>
        <w:rPr>
          <w:spacing w:val="80"/>
        </w:rPr>
        <w:t xml:space="preserve"> </w:t>
      </w:r>
      <w:r>
        <w:t xml:space="preserve">services </w:t>
      </w:r>
      <w:r>
        <w:rPr>
          <w:position w:val="6"/>
          <w:sz w:val="10"/>
        </w:rPr>
        <w:t>(140)</w:t>
      </w:r>
      <w:r>
        <w:t>.</w:t>
      </w:r>
    </w:p>
    <w:p w14:paraId="406F1122" w14:textId="6DF00E1C" w:rsidR="00751794" w:rsidRDefault="003E124B" w:rsidP="00963E7A">
      <w:r>
        <w:t xml:space="preserve">Discrepancies exist between consumers’ and health practitioners’ expectations that may impact treatment choices and outcomes, leading to both being dissatisfied </w:t>
      </w:r>
      <w:r>
        <w:rPr>
          <w:position w:val="6"/>
          <w:sz w:val="10"/>
        </w:rPr>
        <w:t>(141)</w:t>
      </w:r>
      <w:r>
        <w:t>. Yet,</w:t>
      </w:r>
      <w:r w:rsidR="00B8693A">
        <w:t xml:space="preserve"> </w:t>
      </w:r>
      <w:r>
        <w:t xml:space="preserve">the success of any pain treatment depends on developing a trusting relationship where consumers “feel worthy of care, and hearing their story is integral” </w:t>
      </w:r>
      <w:r>
        <w:rPr>
          <w:position w:val="6"/>
          <w:sz w:val="10"/>
        </w:rPr>
        <w:t>(137)</w:t>
      </w:r>
      <w:r>
        <w:t>.</w:t>
      </w:r>
    </w:p>
    <w:p w14:paraId="7FF10A5B" w14:textId="77035587" w:rsidR="00751794" w:rsidRDefault="003E124B" w:rsidP="00963E7A">
      <w:r>
        <w:t xml:space="preserve">The biomedical paradigm continues to strongly influence </w:t>
      </w:r>
      <w:r w:rsidR="00E75153">
        <w:t>health practitioners</w:t>
      </w:r>
      <w:r>
        <w:t xml:space="preserve">’ and students’ attitudes to persons reporting pain, unconsciously influencing their </w:t>
      </w:r>
      <w:proofErr w:type="gramStart"/>
      <w:r>
        <w:t>judgments</w:t>
      </w:r>
      <w:proofErr w:type="gramEnd"/>
      <w:r>
        <w:rPr>
          <w:spacing w:val="80"/>
        </w:rPr>
        <w:t xml:space="preserve"> </w:t>
      </w:r>
      <w:r>
        <w:t xml:space="preserve">and leading to negative appraisal of patients despite the biopsychosocial framework underpinning contemporary pain medicine theory and practice </w:t>
      </w:r>
      <w:r>
        <w:rPr>
          <w:position w:val="6"/>
          <w:sz w:val="10"/>
        </w:rPr>
        <w:t>(142-144)</w:t>
      </w:r>
      <w:r>
        <w:t>.</w:t>
      </w:r>
    </w:p>
    <w:p w14:paraId="5D27506C" w14:textId="77777777" w:rsidR="00751794" w:rsidRPr="00DB2188" w:rsidRDefault="003E124B" w:rsidP="00963E7A">
      <w:pPr>
        <w:pStyle w:val="Heading8"/>
        <w:rPr>
          <w:sz w:val="32"/>
          <w:szCs w:val="32"/>
        </w:rPr>
      </w:pPr>
      <w:r w:rsidRPr="00DB2188">
        <w:rPr>
          <w:sz w:val="32"/>
          <w:szCs w:val="32"/>
        </w:rPr>
        <w:t>Lost in translation</w:t>
      </w:r>
    </w:p>
    <w:p w14:paraId="484539BE" w14:textId="77777777" w:rsidR="00751794" w:rsidRPr="00B22B58" w:rsidRDefault="003E124B" w:rsidP="00963E7A">
      <w:pPr>
        <w:pStyle w:val="Normalbold"/>
      </w:pPr>
      <w:r w:rsidRPr="00B22B58">
        <w:t>Many people describe interactions with healthcare systems as ‘an adversarial struggle’ (137).</w:t>
      </w:r>
    </w:p>
    <w:p w14:paraId="22C50731" w14:textId="05160123" w:rsidR="00751794" w:rsidRDefault="003E124B" w:rsidP="00963E7A">
      <w:r>
        <w:t xml:space="preserve">Communication barriers are common, frequently deterring disadvantaged persons such as those from Aboriginal and Torres Strait Islander and culturally and linguistically diverse communities from seeking care and leading to delays in receiving treatment </w:t>
      </w:r>
      <w:r>
        <w:rPr>
          <w:position w:val="6"/>
          <w:sz w:val="10"/>
        </w:rPr>
        <w:t>(34, 35, 58, 62)</w:t>
      </w:r>
      <w:r>
        <w:t>. Barriers due to language and</w:t>
      </w:r>
      <w:r>
        <w:rPr>
          <w:spacing w:val="40"/>
        </w:rPr>
        <w:t xml:space="preserve"> </w:t>
      </w:r>
      <w:r>
        <w:t xml:space="preserve">the need for interpreters, not feeling culturally safe, and diverse explanatory models for </w:t>
      </w:r>
      <w:proofErr w:type="spellStart"/>
      <w:r>
        <w:t>conceptualising</w:t>
      </w:r>
      <w:proofErr w:type="spellEnd"/>
      <w:r>
        <w:t xml:space="preserve"> pain as well</w:t>
      </w:r>
      <w:r w:rsidR="005A3304">
        <w:rPr>
          <w:spacing w:val="80"/>
        </w:rPr>
        <w:t xml:space="preserve"> </w:t>
      </w:r>
      <w:r>
        <w:t xml:space="preserve">as geographical and transport barriers, also reduce pain care outcomes for those from these communities </w:t>
      </w:r>
      <w:r>
        <w:rPr>
          <w:position w:val="6"/>
          <w:sz w:val="10"/>
        </w:rPr>
        <w:t>(62, 145)</w:t>
      </w:r>
      <w:r>
        <w:t>.</w:t>
      </w:r>
    </w:p>
    <w:p w14:paraId="7BB19C1E" w14:textId="77777777" w:rsidR="00751794" w:rsidRDefault="003E124B" w:rsidP="00963E7A">
      <w:r>
        <w:t>People with vision, speech and/or hearing impairments also</w:t>
      </w:r>
      <w:r>
        <w:rPr>
          <w:spacing w:val="-7"/>
        </w:rPr>
        <w:t xml:space="preserve"> </w:t>
      </w:r>
      <w:r>
        <w:t>experience</w:t>
      </w:r>
      <w:r>
        <w:rPr>
          <w:spacing w:val="-7"/>
        </w:rPr>
        <w:t xml:space="preserve"> </w:t>
      </w:r>
      <w:r>
        <w:t>communication</w:t>
      </w:r>
      <w:r>
        <w:rPr>
          <w:spacing w:val="-7"/>
        </w:rPr>
        <w:t xml:space="preserve"> </w:t>
      </w:r>
      <w:r>
        <w:t>breakdowns</w:t>
      </w:r>
      <w:r>
        <w:rPr>
          <w:spacing w:val="-7"/>
        </w:rPr>
        <w:t xml:space="preserve"> </w:t>
      </w:r>
      <w:r>
        <w:t>due</w:t>
      </w:r>
      <w:r>
        <w:rPr>
          <w:spacing w:val="-7"/>
        </w:rPr>
        <w:t xml:space="preserve"> </w:t>
      </w:r>
      <w:r>
        <w:t>to</w:t>
      </w:r>
      <w:r>
        <w:rPr>
          <w:spacing w:val="-7"/>
        </w:rPr>
        <w:t xml:space="preserve"> </w:t>
      </w:r>
      <w:r>
        <w:t>health</w:t>
      </w:r>
    </w:p>
    <w:p w14:paraId="67BF2960" w14:textId="77777777" w:rsidR="00751794" w:rsidRDefault="003E124B" w:rsidP="00963E7A">
      <w:r>
        <w:t>practitioner</w:t>
      </w:r>
      <w:r>
        <w:rPr>
          <w:spacing w:val="-7"/>
        </w:rPr>
        <w:t xml:space="preserve"> </w:t>
      </w:r>
      <w:r>
        <w:t>discomfort</w:t>
      </w:r>
      <w:r>
        <w:rPr>
          <w:spacing w:val="-7"/>
        </w:rPr>
        <w:t xml:space="preserve"> </w:t>
      </w:r>
      <w:r>
        <w:t>approaching</w:t>
      </w:r>
      <w:r>
        <w:rPr>
          <w:spacing w:val="-7"/>
        </w:rPr>
        <w:t xml:space="preserve"> </w:t>
      </w:r>
      <w:r>
        <w:t>them</w:t>
      </w:r>
      <w:r>
        <w:rPr>
          <w:spacing w:val="-7"/>
        </w:rPr>
        <w:t xml:space="preserve"> </w:t>
      </w:r>
      <w:r>
        <w:t>and</w:t>
      </w:r>
      <w:r>
        <w:rPr>
          <w:spacing w:val="-7"/>
        </w:rPr>
        <w:t xml:space="preserve"> </w:t>
      </w:r>
      <w:r>
        <w:t>low</w:t>
      </w:r>
      <w:r>
        <w:rPr>
          <w:spacing w:val="-7"/>
        </w:rPr>
        <w:t xml:space="preserve"> </w:t>
      </w:r>
      <w:r>
        <w:t xml:space="preserve">awareness of their needs; written healthcare information that is not presented in a suitable format; and reliance on memory to follow instructions </w:t>
      </w:r>
      <w:r>
        <w:rPr>
          <w:position w:val="6"/>
          <w:sz w:val="10"/>
        </w:rPr>
        <w:t>(146-148)</w:t>
      </w:r>
      <w:r>
        <w:t>.</w:t>
      </w:r>
    </w:p>
    <w:p w14:paraId="4EBFF476" w14:textId="07F91319" w:rsidR="00B8693A" w:rsidRDefault="00F4781F" w:rsidP="00963E7A">
      <w:r>
        <w:t xml:space="preserve">Not surprisingly, persons with sensory impairments are also at increased risk of suboptimal care and harms from misunderstandings </w:t>
      </w:r>
      <w:r>
        <w:rPr>
          <w:position w:val="6"/>
          <w:sz w:val="10"/>
        </w:rPr>
        <w:t>(149)</w:t>
      </w:r>
      <w:r>
        <w:t>.</w:t>
      </w:r>
    </w:p>
    <w:p w14:paraId="0F1C09DB" w14:textId="77777777" w:rsidR="00DB2188" w:rsidRDefault="00DB2188" w:rsidP="00963E7A"/>
    <w:p w14:paraId="298F3699" w14:textId="34033019" w:rsidR="00F4781F" w:rsidRDefault="00DB2188" w:rsidP="00963E7A">
      <w:r>
        <w:rPr>
          <w:noProof/>
        </w:rPr>
        <w:lastRenderedPageBreak/>
        <w:drawing>
          <wp:anchor distT="0" distB="0" distL="114300" distR="114300" simplePos="0" relativeHeight="487677952" behindDoc="0" locked="0" layoutInCell="1" allowOverlap="1" wp14:anchorId="278AB540" wp14:editId="7C54CE2D">
            <wp:simplePos x="0" y="0"/>
            <wp:positionH relativeFrom="margin">
              <wp:posOffset>2226945</wp:posOffset>
            </wp:positionH>
            <wp:positionV relativeFrom="paragraph">
              <wp:posOffset>-87630</wp:posOffset>
            </wp:positionV>
            <wp:extent cx="1741170" cy="2172970"/>
            <wp:effectExtent l="0" t="0" r="0" b="0"/>
            <wp:wrapTopAndBottom/>
            <wp:docPr id="728408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408968" name="Picture 72840896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41170" cy="2172970"/>
                    </a:xfrm>
                    <a:prstGeom prst="rect">
                      <a:avLst/>
                    </a:prstGeom>
                  </pic:spPr>
                </pic:pic>
              </a:graphicData>
            </a:graphic>
            <wp14:sizeRelH relativeFrom="page">
              <wp14:pctWidth>0</wp14:pctWidth>
            </wp14:sizeRelH>
            <wp14:sizeRelV relativeFrom="page">
              <wp14:pctHeight>0</wp14:pctHeight>
            </wp14:sizeRelV>
          </wp:anchor>
        </w:drawing>
      </w:r>
    </w:p>
    <w:p w14:paraId="16EC7171" w14:textId="351221B1" w:rsidR="00751794" w:rsidRPr="000B1C82" w:rsidRDefault="003E124B" w:rsidP="00963E7A">
      <w:pPr>
        <w:pStyle w:val="Heading1"/>
      </w:pPr>
      <w:r w:rsidRPr="000B1C82">
        <w:t>NADINE LIVES IN REGIONAL VICTORIA</w:t>
      </w:r>
    </w:p>
    <w:p w14:paraId="2F015CAE" w14:textId="5D02DB24" w:rsidR="00751794" w:rsidRDefault="00B8693A" w:rsidP="00DB2188">
      <w:pPr>
        <w:jc w:val="center"/>
      </w:pPr>
      <w:r>
        <w:t>“I’m 31 years old with Complex Regional Pain Syndrome &amp; I have had terrible experiences trying to access help in both ED departments as well as seeing other</w:t>
      </w:r>
      <w:r>
        <w:rPr>
          <w:spacing w:val="40"/>
        </w:rPr>
        <w:t xml:space="preserve"> </w:t>
      </w:r>
      <w:r>
        <w:t>medical</w:t>
      </w:r>
      <w:r>
        <w:rPr>
          <w:spacing w:val="40"/>
        </w:rPr>
        <w:t xml:space="preserve"> </w:t>
      </w:r>
      <w:r>
        <w:t>professionals</w:t>
      </w:r>
      <w:r>
        <w:rPr>
          <w:spacing w:val="40"/>
        </w:rPr>
        <w:t xml:space="preserve"> </w:t>
      </w:r>
      <w:r>
        <w:t>due to stigma and a lack of knowledge about my condition. I need compassion, understanding, and not to</w:t>
      </w:r>
      <w:r>
        <w:rPr>
          <w:spacing w:val="80"/>
        </w:rPr>
        <w:t xml:space="preserve"> </w:t>
      </w:r>
      <w:r>
        <w:t xml:space="preserve">be asked what drugs I am </w:t>
      </w:r>
      <w:r>
        <w:rPr>
          <w:spacing w:val="-2"/>
        </w:rPr>
        <w:t>seeking?</w:t>
      </w:r>
      <w:r w:rsidR="000B1C82">
        <w:rPr>
          <w:spacing w:val="-2"/>
        </w:rPr>
        <w:t xml:space="preserve"> </w:t>
      </w:r>
      <w:r>
        <w:t>or</w:t>
      </w:r>
      <w:r>
        <w:rPr>
          <w:spacing w:val="6"/>
        </w:rPr>
        <w:t xml:space="preserve"> </w:t>
      </w:r>
      <w:r>
        <w:t>am</w:t>
      </w:r>
      <w:r>
        <w:rPr>
          <w:spacing w:val="6"/>
        </w:rPr>
        <w:t xml:space="preserve"> </w:t>
      </w:r>
      <w:r>
        <w:t>I</w:t>
      </w:r>
      <w:r>
        <w:rPr>
          <w:spacing w:val="7"/>
        </w:rPr>
        <w:t xml:space="preserve"> </w:t>
      </w:r>
      <w:r>
        <w:rPr>
          <w:spacing w:val="-2"/>
        </w:rPr>
        <w:t>looking</w:t>
      </w:r>
      <w:r>
        <w:t xml:space="preserve"> for my next hit? Stigmas have delayed emergency treatment on several presentations. [Health</w:t>
      </w:r>
      <w:r>
        <w:rPr>
          <w:spacing w:val="40"/>
        </w:rPr>
        <w:t xml:space="preserve"> </w:t>
      </w:r>
      <w:r>
        <w:t>practitioner]</w:t>
      </w:r>
      <w:r>
        <w:rPr>
          <w:spacing w:val="80"/>
        </w:rPr>
        <w:t xml:space="preserve"> </w:t>
      </w:r>
      <w:r>
        <w:t>education about chronic pain management is important.”</w:t>
      </w:r>
    </w:p>
    <w:p w14:paraId="7CAB5F16" w14:textId="77777777" w:rsidR="00751794" w:rsidRDefault="003E124B" w:rsidP="00963E7A">
      <w:r>
        <w:t>Source:</w:t>
      </w:r>
      <w:r>
        <w:rPr>
          <w:spacing w:val="3"/>
        </w:rPr>
        <w:t xml:space="preserve"> </w:t>
      </w:r>
      <w:r>
        <w:t>Australian</w:t>
      </w:r>
      <w:r>
        <w:rPr>
          <w:spacing w:val="10"/>
        </w:rPr>
        <w:t xml:space="preserve"> </w:t>
      </w:r>
      <w:r>
        <w:t>Pain</w:t>
      </w:r>
      <w:r>
        <w:rPr>
          <w:spacing w:val="10"/>
        </w:rPr>
        <w:t xml:space="preserve"> </w:t>
      </w:r>
      <w:r>
        <w:t>Management</w:t>
      </w:r>
      <w:r>
        <w:rPr>
          <w:spacing w:val="4"/>
        </w:rPr>
        <w:t xml:space="preserve"> </w:t>
      </w:r>
      <w:r>
        <w:rPr>
          <w:spacing w:val="-2"/>
        </w:rPr>
        <w:t>Association</w:t>
      </w:r>
    </w:p>
    <w:p w14:paraId="25FF730E" w14:textId="038B04BC" w:rsidR="00751794" w:rsidRPr="00DB2188" w:rsidRDefault="003E124B" w:rsidP="00963E7A">
      <w:pPr>
        <w:pStyle w:val="Heading8"/>
        <w:rPr>
          <w:sz w:val="16"/>
          <w:szCs w:val="32"/>
        </w:rPr>
      </w:pPr>
      <w:r w:rsidRPr="00DB2188">
        <w:rPr>
          <w:sz w:val="32"/>
          <w:szCs w:val="32"/>
        </w:rPr>
        <w:t>Healthcare</w:t>
      </w:r>
      <w:r w:rsidRPr="00DB2188">
        <w:rPr>
          <w:spacing w:val="18"/>
          <w:sz w:val="32"/>
          <w:szCs w:val="32"/>
        </w:rPr>
        <w:t xml:space="preserve"> </w:t>
      </w:r>
      <w:r w:rsidRPr="00DB2188">
        <w:rPr>
          <w:sz w:val="32"/>
          <w:szCs w:val="32"/>
        </w:rPr>
        <w:t>practitioners’</w:t>
      </w:r>
      <w:r w:rsidRPr="00DB2188">
        <w:rPr>
          <w:spacing w:val="4"/>
          <w:sz w:val="32"/>
          <w:szCs w:val="32"/>
        </w:rPr>
        <w:t xml:space="preserve"> </w:t>
      </w:r>
      <w:r w:rsidRPr="00DB2188">
        <w:rPr>
          <w:sz w:val="32"/>
          <w:szCs w:val="32"/>
        </w:rPr>
        <w:t>knowledge,</w:t>
      </w:r>
      <w:r w:rsidRPr="00DB2188">
        <w:rPr>
          <w:spacing w:val="19"/>
          <w:sz w:val="32"/>
          <w:szCs w:val="32"/>
        </w:rPr>
        <w:t xml:space="preserve"> </w:t>
      </w:r>
      <w:proofErr w:type="gramStart"/>
      <w:r w:rsidRPr="00DB2188">
        <w:rPr>
          <w:sz w:val="32"/>
          <w:szCs w:val="32"/>
        </w:rPr>
        <w:t>attitudes</w:t>
      </w:r>
      <w:proofErr w:type="gramEnd"/>
      <w:r w:rsidRPr="00DB2188">
        <w:rPr>
          <w:spacing w:val="19"/>
          <w:sz w:val="32"/>
          <w:szCs w:val="32"/>
        </w:rPr>
        <w:t xml:space="preserve"> </w:t>
      </w:r>
      <w:r w:rsidRPr="00DB2188">
        <w:rPr>
          <w:sz w:val="32"/>
          <w:szCs w:val="32"/>
        </w:rPr>
        <w:t>and</w:t>
      </w:r>
      <w:r w:rsidRPr="00DB2188">
        <w:rPr>
          <w:spacing w:val="19"/>
          <w:sz w:val="32"/>
          <w:szCs w:val="32"/>
        </w:rPr>
        <w:t xml:space="preserve"> </w:t>
      </w:r>
      <w:r w:rsidRPr="00DB2188">
        <w:rPr>
          <w:sz w:val="32"/>
          <w:szCs w:val="32"/>
        </w:rPr>
        <w:t>beliefs</w:t>
      </w:r>
      <w:r w:rsidRPr="00DB2188">
        <w:rPr>
          <w:spacing w:val="19"/>
          <w:sz w:val="32"/>
          <w:szCs w:val="32"/>
        </w:rPr>
        <w:t xml:space="preserve"> </w:t>
      </w:r>
      <w:r w:rsidRPr="00DB2188">
        <w:rPr>
          <w:sz w:val="32"/>
          <w:szCs w:val="32"/>
        </w:rPr>
        <w:t>about</w:t>
      </w:r>
      <w:r w:rsidRPr="00DB2188">
        <w:rPr>
          <w:spacing w:val="19"/>
          <w:sz w:val="32"/>
          <w:szCs w:val="32"/>
        </w:rPr>
        <w:t xml:space="preserve"> </w:t>
      </w:r>
      <w:r w:rsidRPr="00DB2188">
        <w:rPr>
          <w:spacing w:val="-4"/>
          <w:sz w:val="32"/>
          <w:szCs w:val="32"/>
        </w:rPr>
        <w:t>pain</w:t>
      </w:r>
    </w:p>
    <w:p w14:paraId="53EDAC5D" w14:textId="77777777" w:rsidR="00751794" w:rsidRDefault="003E124B" w:rsidP="00963E7A">
      <w:pPr>
        <w:pStyle w:val="Normalbold"/>
      </w:pPr>
      <w:r>
        <w:t>Graduates emerging from many Australian tertiary healthcare education programs do not have adequate knowledge,</w:t>
      </w:r>
      <w:r>
        <w:rPr>
          <w:spacing w:val="7"/>
        </w:rPr>
        <w:t xml:space="preserve"> </w:t>
      </w:r>
      <w:r>
        <w:t>attitudes,</w:t>
      </w:r>
      <w:r>
        <w:rPr>
          <w:spacing w:val="10"/>
        </w:rPr>
        <w:t xml:space="preserve"> </w:t>
      </w:r>
      <w:r>
        <w:t>and</w:t>
      </w:r>
      <w:r>
        <w:rPr>
          <w:spacing w:val="9"/>
        </w:rPr>
        <w:t xml:space="preserve"> </w:t>
      </w:r>
      <w:r>
        <w:t>skills</w:t>
      </w:r>
      <w:r>
        <w:rPr>
          <w:spacing w:val="10"/>
        </w:rPr>
        <w:t xml:space="preserve"> </w:t>
      </w:r>
      <w:r>
        <w:t>to</w:t>
      </w:r>
      <w:r>
        <w:rPr>
          <w:spacing w:val="10"/>
        </w:rPr>
        <w:t xml:space="preserve"> </w:t>
      </w:r>
      <w:r>
        <w:t>effectively</w:t>
      </w:r>
      <w:r>
        <w:rPr>
          <w:spacing w:val="9"/>
        </w:rPr>
        <w:t xml:space="preserve"> </w:t>
      </w:r>
      <w:r>
        <w:t>apply</w:t>
      </w:r>
      <w:r>
        <w:rPr>
          <w:spacing w:val="10"/>
        </w:rPr>
        <w:t xml:space="preserve"> </w:t>
      </w:r>
      <w:r>
        <w:t>contemporary</w:t>
      </w:r>
      <w:r>
        <w:rPr>
          <w:spacing w:val="10"/>
        </w:rPr>
        <w:t xml:space="preserve"> </w:t>
      </w:r>
      <w:r>
        <w:t>evidence-based</w:t>
      </w:r>
      <w:r>
        <w:rPr>
          <w:spacing w:val="9"/>
        </w:rPr>
        <w:t xml:space="preserve"> </w:t>
      </w:r>
      <w:r>
        <w:t>pain</w:t>
      </w:r>
      <w:r>
        <w:rPr>
          <w:spacing w:val="10"/>
        </w:rPr>
        <w:t xml:space="preserve"> </w:t>
      </w:r>
      <w:r>
        <w:t>management</w:t>
      </w:r>
      <w:r>
        <w:rPr>
          <w:spacing w:val="9"/>
        </w:rPr>
        <w:t xml:space="preserve"> </w:t>
      </w:r>
      <w:r>
        <w:rPr>
          <w:spacing w:val="-2"/>
          <w:position w:val="6"/>
          <w:sz w:val="10"/>
        </w:rPr>
        <w:t>(132)</w:t>
      </w:r>
      <w:r>
        <w:rPr>
          <w:spacing w:val="-2"/>
        </w:rPr>
        <w:t>.</w:t>
      </w:r>
    </w:p>
    <w:p w14:paraId="5FFA592E" w14:textId="77777777" w:rsidR="00751794" w:rsidRDefault="003E124B" w:rsidP="00963E7A">
      <w:r>
        <w:t xml:space="preserve">The reasons are complex and may include delivery of pain education, not just content </w:t>
      </w:r>
      <w:r>
        <w:rPr>
          <w:position w:val="6"/>
          <w:sz w:val="10"/>
        </w:rPr>
        <w:t>(150)</w:t>
      </w:r>
      <w:r>
        <w:t xml:space="preserve">. Lack of nationally consistent curricula, clarity about psychosocial contributors to the pain experience, limited ability to identify those contributors and deficient education and training in holistic pain care in most training programs across the career span contribute to difficulties in developing strong clinician-patient therapeutic alliances </w:t>
      </w:r>
      <w:r>
        <w:rPr>
          <w:position w:val="6"/>
          <w:sz w:val="10"/>
        </w:rPr>
        <w:t>(132, 142, 151)</w:t>
      </w:r>
      <w:r>
        <w:t>.</w:t>
      </w:r>
    </w:p>
    <w:p w14:paraId="223C1B0C" w14:textId="77777777" w:rsidR="00751794" w:rsidRPr="00DB2188" w:rsidRDefault="003E124B" w:rsidP="00963E7A">
      <w:pPr>
        <w:pStyle w:val="Heading8"/>
        <w:rPr>
          <w:sz w:val="32"/>
          <w:szCs w:val="32"/>
        </w:rPr>
      </w:pPr>
      <w:r w:rsidRPr="00DB2188">
        <w:rPr>
          <w:sz w:val="32"/>
          <w:szCs w:val="32"/>
        </w:rPr>
        <w:t>Awareness</w:t>
      </w:r>
      <w:r w:rsidRPr="00DB2188">
        <w:rPr>
          <w:spacing w:val="14"/>
          <w:sz w:val="32"/>
          <w:szCs w:val="32"/>
        </w:rPr>
        <w:t xml:space="preserve"> </w:t>
      </w:r>
      <w:r w:rsidRPr="00DB2188">
        <w:rPr>
          <w:sz w:val="32"/>
          <w:szCs w:val="32"/>
        </w:rPr>
        <w:t>of</w:t>
      </w:r>
      <w:r w:rsidRPr="00DB2188">
        <w:rPr>
          <w:spacing w:val="14"/>
          <w:sz w:val="32"/>
          <w:szCs w:val="32"/>
        </w:rPr>
        <w:t xml:space="preserve"> </w:t>
      </w:r>
      <w:r w:rsidRPr="00DB2188">
        <w:rPr>
          <w:sz w:val="32"/>
          <w:szCs w:val="32"/>
        </w:rPr>
        <w:t>treatment</w:t>
      </w:r>
      <w:r w:rsidRPr="00DB2188">
        <w:rPr>
          <w:spacing w:val="14"/>
          <w:sz w:val="32"/>
          <w:szCs w:val="32"/>
        </w:rPr>
        <w:t xml:space="preserve"> </w:t>
      </w:r>
      <w:r w:rsidRPr="00DB2188">
        <w:rPr>
          <w:spacing w:val="-2"/>
          <w:sz w:val="32"/>
          <w:szCs w:val="32"/>
        </w:rPr>
        <w:t>options</w:t>
      </w:r>
    </w:p>
    <w:p w14:paraId="76E64CF5" w14:textId="77777777" w:rsidR="00751794" w:rsidRDefault="003E124B" w:rsidP="00963E7A">
      <w:pPr>
        <w:pStyle w:val="Normalbold"/>
      </w:pPr>
      <w:r>
        <w:t xml:space="preserve">Discrepancies in providing best-practice acute and chronic pain care in clinical practice persist despite well-established clinical care guidelines being available for common pain conditions </w:t>
      </w:r>
      <w:r>
        <w:rPr>
          <w:position w:val="6"/>
          <w:sz w:val="10"/>
        </w:rPr>
        <w:t>(152, 153)</w:t>
      </w:r>
      <w:r>
        <w:t>.</w:t>
      </w:r>
    </w:p>
    <w:p w14:paraId="7C235CA5" w14:textId="34E52A41" w:rsidR="00751794" w:rsidRDefault="003E124B" w:rsidP="00963E7A">
      <w:r>
        <w:t xml:space="preserve">Referral to specialist medical services without exhausting non-specialist options is common </w:t>
      </w:r>
      <w:r>
        <w:rPr>
          <w:position w:val="6"/>
          <w:sz w:val="10"/>
        </w:rPr>
        <w:t>(154)</w:t>
      </w:r>
      <w:r>
        <w:t>.</w:t>
      </w:r>
      <w:r>
        <w:rPr>
          <w:spacing w:val="-9"/>
        </w:rPr>
        <w:t xml:space="preserve"> </w:t>
      </w:r>
      <w:r>
        <w:t>Although the reasons are likely multi-factorial, general practitioners’</w:t>
      </w:r>
      <w:r>
        <w:rPr>
          <w:spacing w:val="-9"/>
        </w:rPr>
        <w:t xml:space="preserve"> </w:t>
      </w:r>
      <w:r>
        <w:t>reliance on a biomedical model of pain and lack of understanding of the benefits of</w:t>
      </w:r>
      <w:r>
        <w:rPr>
          <w:spacing w:val="-13"/>
        </w:rPr>
        <w:t xml:space="preserve"> </w:t>
      </w:r>
      <w:r>
        <w:t>allied</w:t>
      </w:r>
      <w:r>
        <w:rPr>
          <w:spacing w:val="-12"/>
        </w:rPr>
        <w:t xml:space="preserve"> </w:t>
      </w:r>
      <w:r w:rsidR="00E75153">
        <w:t>health practitioners</w:t>
      </w:r>
      <w:r>
        <w:rPr>
          <w:spacing w:val="-12"/>
        </w:rPr>
        <w:t xml:space="preserve"> </w:t>
      </w:r>
      <w:r>
        <w:t>in</w:t>
      </w:r>
      <w:r>
        <w:rPr>
          <w:spacing w:val="-13"/>
        </w:rPr>
        <w:t xml:space="preserve"> </w:t>
      </w:r>
      <w:r>
        <w:t>the</w:t>
      </w:r>
      <w:r>
        <w:rPr>
          <w:spacing w:val="-13"/>
        </w:rPr>
        <w:t xml:space="preserve"> </w:t>
      </w:r>
      <w:r>
        <w:t>treatment</w:t>
      </w:r>
      <w:r>
        <w:rPr>
          <w:spacing w:val="-12"/>
        </w:rPr>
        <w:t xml:space="preserve"> </w:t>
      </w:r>
      <w:r>
        <w:t>of</w:t>
      </w:r>
      <w:r>
        <w:rPr>
          <w:spacing w:val="-13"/>
        </w:rPr>
        <w:t xml:space="preserve"> </w:t>
      </w:r>
      <w:r>
        <w:t>chronic</w:t>
      </w:r>
      <w:r>
        <w:rPr>
          <w:spacing w:val="-12"/>
        </w:rPr>
        <w:t xml:space="preserve"> </w:t>
      </w:r>
      <w:r>
        <w:t>pain</w:t>
      </w:r>
      <w:r>
        <w:rPr>
          <w:spacing w:val="-13"/>
        </w:rPr>
        <w:t xml:space="preserve"> </w:t>
      </w:r>
      <w:r>
        <w:t>are</w:t>
      </w:r>
      <w:r>
        <w:rPr>
          <w:spacing w:val="-12"/>
        </w:rPr>
        <w:t xml:space="preserve"> </w:t>
      </w:r>
      <w:r>
        <w:t>key</w:t>
      </w:r>
      <w:r>
        <w:rPr>
          <w:spacing w:val="-13"/>
        </w:rPr>
        <w:t xml:space="preserve"> </w:t>
      </w:r>
      <w:r>
        <w:t>contributors</w:t>
      </w:r>
      <w:r>
        <w:rPr>
          <w:spacing w:val="-12"/>
        </w:rPr>
        <w:t xml:space="preserve"> </w:t>
      </w:r>
      <w:r>
        <w:rPr>
          <w:position w:val="6"/>
          <w:sz w:val="10"/>
        </w:rPr>
        <w:t>(132,</w:t>
      </w:r>
      <w:r>
        <w:rPr>
          <w:spacing w:val="-7"/>
          <w:position w:val="6"/>
          <w:sz w:val="10"/>
        </w:rPr>
        <w:t xml:space="preserve"> </w:t>
      </w:r>
      <w:r>
        <w:rPr>
          <w:position w:val="6"/>
          <w:sz w:val="10"/>
        </w:rPr>
        <w:t>154)</w:t>
      </w:r>
      <w:r>
        <w:t>.</w:t>
      </w:r>
    </w:p>
    <w:p w14:paraId="73A619B4" w14:textId="5C03196C" w:rsidR="00751794" w:rsidRDefault="003E124B" w:rsidP="00963E7A">
      <w:proofErr w:type="spellStart"/>
      <w:r>
        <w:t>Organisational</w:t>
      </w:r>
      <w:proofErr w:type="spellEnd"/>
      <w:r>
        <w:t xml:space="preserve"> barriers limiting access to other healthcare professionals and inefficient </w:t>
      </w:r>
      <w:r>
        <w:lastRenderedPageBreak/>
        <w:t xml:space="preserve">communication between </w:t>
      </w:r>
      <w:r w:rsidR="00E75153">
        <w:t>health practitioners</w:t>
      </w:r>
      <w:r>
        <w:t xml:space="preserve"> often lead to different treatment options and conflicting patient advice and less than optimal outcomes </w:t>
      </w:r>
      <w:r>
        <w:rPr>
          <w:position w:val="6"/>
          <w:sz w:val="10"/>
        </w:rPr>
        <w:t>(132)</w:t>
      </w:r>
      <w:r>
        <w:t>.</w:t>
      </w:r>
    </w:p>
    <w:p w14:paraId="463500A8" w14:textId="77777777" w:rsidR="00751794" w:rsidRPr="00DB2188" w:rsidRDefault="003E124B" w:rsidP="00963E7A">
      <w:pPr>
        <w:pStyle w:val="Heading8"/>
        <w:rPr>
          <w:sz w:val="32"/>
          <w:szCs w:val="32"/>
        </w:rPr>
      </w:pPr>
      <w:r w:rsidRPr="00DB2188">
        <w:rPr>
          <w:sz w:val="32"/>
          <w:szCs w:val="32"/>
        </w:rPr>
        <w:t>Financial</w:t>
      </w:r>
      <w:r w:rsidRPr="00DB2188">
        <w:rPr>
          <w:spacing w:val="20"/>
          <w:sz w:val="32"/>
          <w:szCs w:val="32"/>
        </w:rPr>
        <w:t xml:space="preserve"> </w:t>
      </w:r>
      <w:r w:rsidRPr="00DB2188">
        <w:rPr>
          <w:spacing w:val="-4"/>
          <w:sz w:val="32"/>
          <w:szCs w:val="32"/>
        </w:rPr>
        <w:t>cost</w:t>
      </w:r>
    </w:p>
    <w:p w14:paraId="7A670704" w14:textId="77777777" w:rsidR="00751794" w:rsidRDefault="003E124B" w:rsidP="00963E7A">
      <w:pPr>
        <w:pStyle w:val="Normalbold"/>
      </w:pPr>
      <w:r>
        <w:t>A</w:t>
      </w:r>
      <w:r>
        <w:rPr>
          <w:spacing w:val="-2"/>
        </w:rPr>
        <w:t xml:space="preserve"> </w:t>
      </w:r>
      <w:r>
        <w:t>range</w:t>
      </w:r>
      <w:r>
        <w:rPr>
          <w:spacing w:val="7"/>
        </w:rPr>
        <w:t xml:space="preserve"> </w:t>
      </w:r>
      <w:r>
        <w:t>of</w:t>
      </w:r>
      <w:r>
        <w:rPr>
          <w:spacing w:val="8"/>
        </w:rPr>
        <w:t xml:space="preserve"> </w:t>
      </w:r>
      <w:r>
        <w:t>financial</w:t>
      </w:r>
      <w:r>
        <w:rPr>
          <w:spacing w:val="8"/>
        </w:rPr>
        <w:t xml:space="preserve"> </w:t>
      </w:r>
      <w:r>
        <w:t>barriers</w:t>
      </w:r>
      <w:r>
        <w:rPr>
          <w:spacing w:val="8"/>
        </w:rPr>
        <w:t xml:space="preserve"> </w:t>
      </w:r>
      <w:r>
        <w:t>impacts</w:t>
      </w:r>
      <w:r>
        <w:rPr>
          <w:spacing w:val="8"/>
        </w:rPr>
        <w:t xml:space="preserve"> </w:t>
      </w:r>
      <w:r>
        <w:t>patients</w:t>
      </w:r>
      <w:r>
        <w:rPr>
          <w:spacing w:val="7"/>
        </w:rPr>
        <w:t xml:space="preserve"> </w:t>
      </w:r>
      <w:r>
        <w:t>accessing</w:t>
      </w:r>
      <w:r>
        <w:rPr>
          <w:spacing w:val="8"/>
        </w:rPr>
        <w:t xml:space="preserve"> </w:t>
      </w:r>
      <w:r>
        <w:t>holistic</w:t>
      </w:r>
      <w:r>
        <w:rPr>
          <w:spacing w:val="8"/>
        </w:rPr>
        <w:t xml:space="preserve"> </w:t>
      </w:r>
      <w:r>
        <w:t>pain</w:t>
      </w:r>
      <w:r>
        <w:rPr>
          <w:spacing w:val="8"/>
        </w:rPr>
        <w:t xml:space="preserve"> </w:t>
      </w:r>
      <w:r>
        <w:t>care</w:t>
      </w:r>
      <w:r>
        <w:rPr>
          <w:spacing w:val="8"/>
        </w:rPr>
        <w:t xml:space="preserve"> </w:t>
      </w:r>
      <w:r>
        <w:rPr>
          <w:spacing w:val="-2"/>
          <w:position w:val="6"/>
          <w:sz w:val="10"/>
        </w:rPr>
        <w:t>(132)</w:t>
      </w:r>
      <w:r>
        <w:rPr>
          <w:spacing w:val="-2"/>
        </w:rPr>
        <w:t>.</w:t>
      </w:r>
    </w:p>
    <w:p w14:paraId="5D852A6C" w14:textId="77777777" w:rsidR="00751794" w:rsidRDefault="003E124B" w:rsidP="00963E7A">
      <w:r>
        <w:t xml:space="preserve">Australians were estimated to personally spend over $12.7 billion on pain care in 2018 </w:t>
      </w:r>
      <w:r>
        <w:rPr>
          <w:position w:val="6"/>
          <w:sz w:val="10"/>
        </w:rPr>
        <w:t xml:space="preserve">(33) </w:t>
      </w:r>
      <w:r>
        <w:t xml:space="preserve">in addition to the heavily </w:t>
      </w:r>
      <w:proofErr w:type="spellStart"/>
      <w:r>
        <w:t>subsidised</w:t>
      </w:r>
      <w:proofErr w:type="spellEnd"/>
      <w:r>
        <w:t xml:space="preserve"> state and federal health systems.</w:t>
      </w:r>
      <w:r>
        <w:rPr>
          <w:spacing w:val="-2"/>
        </w:rPr>
        <w:t xml:space="preserve"> </w:t>
      </w:r>
      <w:r>
        <w:t xml:space="preserve">Australia’s Medicare system </w:t>
      </w:r>
      <w:r>
        <w:rPr>
          <w:position w:val="6"/>
          <w:sz w:val="10"/>
        </w:rPr>
        <w:t>(155)</w:t>
      </w:r>
      <w:r>
        <w:rPr>
          <w:spacing w:val="30"/>
          <w:position w:val="6"/>
          <w:sz w:val="10"/>
        </w:rPr>
        <w:t xml:space="preserve"> </w:t>
      </w:r>
      <w:r>
        <w:t xml:space="preserve">disproportionately funds medical consultations, </w:t>
      </w:r>
      <w:proofErr w:type="spellStart"/>
      <w:r>
        <w:t>favouring</w:t>
      </w:r>
      <w:proofErr w:type="spellEnd"/>
      <w:r>
        <w:t xml:space="preserve"> short consultation times, and surgical procedures, leaving persons with pain seeking to engage with allied health practitioners having high out-of-pocket expenses </w:t>
      </w:r>
      <w:r>
        <w:rPr>
          <w:position w:val="6"/>
          <w:sz w:val="10"/>
        </w:rPr>
        <w:t>(156)</w:t>
      </w:r>
      <w:r>
        <w:t xml:space="preserve">. In addition, the Pharmaceutical Benefits Scheme </w:t>
      </w:r>
      <w:r>
        <w:rPr>
          <w:position w:val="6"/>
          <w:sz w:val="10"/>
        </w:rPr>
        <w:t xml:space="preserve">(157) </w:t>
      </w:r>
      <w:proofErr w:type="spellStart"/>
      <w:r>
        <w:t>subsidises</w:t>
      </w:r>
      <w:proofErr w:type="spellEnd"/>
      <w:r>
        <w:t xml:space="preserve"> most medications used for managing chronic pain rendering opioids and </w:t>
      </w:r>
      <w:proofErr w:type="spellStart"/>
      <w:r>
        <w:t>antineuropathic</w:t>
      </w:r>
      <w:proofErr w:type="spellEnd"/>
      <w:r>
        <w:rPr>
          <w:spacing w:val="-3"/>
        </w:rPr>
        <w:t xml:space="preserve"> </w:t>
      </w:r>
      <w:r>
        <w:t>drugs</w:t>
      </w:r>
      <w:r>
        <w:rPr>
          <w:spacing w:val="-3"/>
        </w:rPr>
        <w:t xml:space="preserve"> </w:t>
      </w:r>
      <w:r>
        <w:t>as</w:t>
      </w:r>
      <w:r>
        <w:rPr>
          <w:spacing w:val="-3"/>
        </w:rPr>
        <w:t xml:space="preserve"> </w:t>
      </w:r>
      <w:r>
        <w:t>accessible,</w:t>
      </w:r>
      <w:r>
        <w:rPr>
          <w:spacing w:val="-3"/>
        </w:rPr>
        <w:t xml:space="preserve"> </w:t>
      </w:r>
      <w:r>
        <w:t>cheap</w:t>
      </w:r>
      <w:r>
        <w:rPr>
          <w:spacing w:val="-3"/>
        </w:rPr>
        <w:t xml:space="preserve"> </w:t>
      </w:r>
      <w:r>
        <w:t>treatments</w:t>
      </w:r>
      <w:r>
        <w:rPr>
          <w:spacing w:val="-3"/>
        </w:rPr>
        <w:t xml:space="preserve"> </w:t>
      </w:r>
      <w:r>
        <w:t>despite</w:t>
      </w:r>
      <w:r>
        <w:rPr>
          <w:spacing w:val="-3"/>
        </w:rPr>
        <w:t xml:space="preserve"> </w:t>
      </w:r>
      <w:r>
        <w:t>opioids</w:t>
      </w:r>
      <w:r>
        <w:rPr>
          <w:spacing w:val="-3"/>
        </w:rPr>
        <w:t xml:space="preserve"> </w:t>
      </w:r>
      <w:proofErr w:type="gramStart"/>
      <w:r>
        <w:t>in</w:t>
      </w:r>
      <w:r>
        <w:rPr>
          <w:spacing w:val="-3"/>
        </w:rPr>
        <w:t xml:space="preserve"> </w:t>
      </w:r>
      <w:r>
        <w:t>particular</w:t>
      </w:r>
      <w:r>
        <w:rPr>
          <w:spacing w:val="-3"/>
        </w:rPr>
        <w:t xml:space="preserve"> </w:t>
      </w:r>
      <w:r>
        <w:t>not</w:t>
      </w:r>
      <w:proofErr w:type="gramEnd"/>
      <w:r>
        <w:rPr>
          <w:spacing w:val="-3"/>
        </w:rPr>
        <w:t xml:space="preserve"> </w:t>
      </w:r>
      <w:r>
        <w:t>being</w:t>
      </w:r>
      <w:r>
        <w:rPr>
          <w:spacing w:val="-3"/>
        </w:rPr>
        <w:t xml:space="preserve"> </w:t>
      </w:r>
      <w:r>
        <w:t>recommended</w:t>
      </w:r>
      <w:r>
        <w:rPr>
          <w:spacing w:val="-3"/>
        </w:rPr>
        <w:t xml:space="preserve"> </w:t>
      </w:r>
      <w:r>
        <w:t>as</w:t>
      </w:r>
      <w:r>
        <w:rPr>
          <w:spacing w:val="-3"/>
        </w:rPr>
        <w:t xml:space="preserve"> </w:t>
      </w:r>
      <w:r>
        <w:t xml:space="preserve">first- line or sole treatments, seldom being effective alone, and often causing significant harm </w:t>
      </w:r>
      <w:r>
        <w:rPr>
          <w:position w:val="6"/>
          <w:sz w:val="10"/>
        </w:rPr>
        <w:t>(158, 159)</w:t>
      </w:r>
      <w:r>
        <w:t>.</w:t>
      </w:r>
    </w:p>
    <w:p w14:paraId="58B968BE" w14:textId="77777777" w:rsidR="00751794" w:rsidRPr="00DB2188" w:rsidRDefault="003E124B" w:rsidP="00963E7A">
      <w:pPr>
        <w:pStyle w:val="Heading8"/>
        <w:rPr>
          <w:sz w:val="32"/>
          <w:szCs w:val="32"/>
        </w:rPr>
      </w:pPr>
      <w:r w:rsidRPr="00DB2188">
        <w:rPr>
          <w:sz w:val="32"/>
          <w:szCs w:val="32"/>
        </w:rPr>
        <w:t>Service</w:t>
      </w:r>
      <w:r w:rsidRPr="00DB2188">
        <w:rPr>
          <w:spacing w:val="16"/>
          <w:sz w:val="32"/>
          <w:szCs w:val="32"/>
        </w:rPr>
        <w:t xml:space="preserve"> </w:t>
      </w:r>
      <w:r w:rsidRPr="00DB2188">
        <w:rPr>
          <w:sz w:val="32"/>
          <w:szCs w:val="32"/>
        </w:rPr>
        <w:t>availability</w:t>
      </w:r>
      <w:r w:rsidRPr="00DB2188">
        <w:rPr>
          <w:spacing w:val="17"/>
          <w:sz w:val="32"/>
          <w:szCs w:val="32"/>
        </w:rPr>
        <w:t xml:space="preserve"> </w:t>
      </w:r>
      <w:r w:rsidRPr="00DB2188">
        <w:rPr>
          <w:sz w:val="32"/>
          <w:szCs w:val="32"/>
        </w:rPr>
        <w:t>and</w:t>
      </w:r>
      <w:r w:rsidRPr="00DB2188">
        <w:rPr>
          <w:spacing w:val="17"/>
          <w:sz w:val="32"/>
          <w:szCs w:val="32"/>
        </w:rPr>
        <w:t xml:space="preserve"> </w:t>
      </w:r>
      <w:r w:rsidRPr="00DB2188">
        <w:rPr>
          <w:spacing w:val="-2"/>
          <w:sz w:val="32"/>
          <w:szCs w:val="32"/>
        </w:rPr>
        <w:t>accessibility</w:t>
      </w:r>
    </w:p>
    <w:p w14:paraId="5BF4365C" w14:textId="77777777" w:rsidR="00751794" w:rsidRDefault="003E124B" w:rsidP="00963E7A">
      <w:pPr>
        <w:pStyle w:val="Normalbold"/>
      </w:pPr>
      <w:r>
        <w:t xml:space="preserve">Demand continues to exceed availability and most services </w:t>
      </w:r>
      <w:proofErr w:type="gramStart"/>
      <w:r>
        <w:t>are located in</w:t>
      </w:r>
      <w:proofErr w:type="gramEnd"/>
      <w:r>
        <w:t xml:space="preserve"> metropolitan areas with services limited or completely lacking in regional, rural, and remote areas of Australia</w:t>
      </w:r>
      <w:r>
        <w:rPr>
          <w:spacing w:val="-8"/>
        </w:rPr>
        <w:t xml:space="preserve"> </w:t>
      </w:r>
      <w:r>
        <w:rPr>
          <w:position w:val="6"/>
          <w:sz w:val="10"/>
        </w:rPr>
        <w:t>(136)</w:t>
      </w:r>
      <w:r>
        <w:t>.</w:t>
      </w:r>
    </w:p>
    <w:p w14:paraId="42D6527F" w14:textId="77777777" w:rsidR="00751794" w:rsidRDefault="003E124B" w:rsidP="00963E7A">
      <w:r>
        <w:t xml:space="preserve">Cost, long-term health conditions, and living in areas of socio-economic disadvantage are the most common reasons for delaying or not using health services across all levels of the community </w:t>
      </w:r>
      <w:r>
        <w:rPr>
          <w:position w:val="6"/>
          <w:sz w:val="10"/>
        </w:rPr>
        <w:t>(160)</w:t>
      </w:r>
      <w:r>
        <w:t>.</w:t>
      </w:r>
    </w:p>
    <w:p w14:paraId="33279B45" w14:textId="42FCE622" w:rsidR="00751794" w:rsidRDefault="003E124B" w:rsidP="00963E7A">
      <w:r>
        <w:t xml:space="preserve">Travel times for those living more than 30 to 60 minutes from a specialist </w:t>
      </w:r>
      <w:r w:rsidR="00337CF7">
        <w:t>multidisciplinary</w:t>
      </w:r>
      <w:r>
        <w:t xml:space="preserve"> pain clinic reduce attendance rates and engagement in pain programs, relying instead on single visits or medical practitioner-only consultations </w:t>
      </w:r>
      <w:r>
        <w:rPr>
          <w:position w:val="6"/>
          <w:sz w:val="10"/>
        </w:rPr>
        <w:t>(161)</w:t>
      </w:r>
      <w:r>
        <w:t>.</w:t>
      </w:r>
    </w:p>
    <w:p w14:paraId="117C6456" w14:textId="77777777" w:rsidR="00751794" w:rsidRDefault="003E124B" w:rsidP="00963E7A">
      <w:proofErr w:type="gramStart"/>
      <w:r>
        <w:t>The vast majority of</w:t>
      </w:r>
      <w:proofErr w:type="gramEnd"/>
      <w:r>
        <w:t xml:space="preserve"> patients requiring public-funded pain care remain reliant on their primary care practitioners </w:t>
      </w:r>
      <w:r>
        <w:rPr>
          <w:position w:val="6"/>
          <w:sz w:val="10"/>
        </w:rPr>
        <w:t>(130)</w:t>
      </w:r>
      <w:r>
        <w:t>. Most primary health networks now consider pain an important area of work; however, programs vary widely, based</w:t>
      </w:r>
      <w:r>
        <w:rPr>
          <w:spacing w:val="40"/>
        </w:rPr>
        <w:t xml:space="preserve"> </w:t>
      </w:r>
      <w:r>
        <w:t xml:space="preserve">on perceived local needs with the majority being consumer-focused initiatives; far fewer address health practitioner capacity building, and only a small number work at the heath-system level, lacking program </w:t>
      </w:r>
      <w:proofErr w:type="spellStart"/>
      <w:r>
        <w:t>standardisation</w:t>
      </w:r>
      <w:proofErr w:type="spellEnd"/>
      <w:r>
        <w:t xml:space="preserve"> or national coordination </w:t>
      </w:r>
      <w:r>
        <w:rPr>
          <w:position w:val="6"/>
          <w:sz w:val="10"/>
        </w:rPr>
        <w:t>(162, 163)</w:t>
      </w:r>
      <w:r>
        <w:t>.</w:t>
      </w:r>
    </w:p>
    <w:p w14:paraId="760EFFC4" w14:textId="77777777" w:rsidR="00751794" w:rsidRPr="00DB2188" w:rsidRDefault="003E124B" w:rsidP="00963E7A">
      <w:pPr>
        <w:pStyle w:val="Heading8"/>
        <w:rPr>
          <w:sz w:val="32"/>
          <w:szCs w:val="32"/>
        </w:rPr>
      </w:pPr>
      <w:r w:rsidRPr="00DB2188">
        <w:rPr>
          <w:sz w:val="32"/>
          <w:szCs w:val="32"/>
        </w:rPr>
        <w:t>Impact</w:t>
      </w:r>
      <w:r w:rsidRPr="00DB2188">
        <w:rPr>
          <w:spacing w:val="-2"/>
          <w:sz w:val="32"/>
          <w:szCs w:val="32"/>
        </w:rPr>
        <w:t xml:space="preserve"> </w:t>
      </w:r>
      <w:r w:rsidRPr="00DB2188">
        <w:rPr>
          <w:sz w:val="32"/>
          <w:szCs w:val="32"/>
        </w:rPr>
        <w:t>of</w:t>
      </w:r>
      <w:r w:rsidRPr="00DB2188">
        <w:rPr>
          <w:spacing w:val="-1"/>
          <w:sz w:val="32"/>
          <w:szCs w:val="32"/>
        </w:rPr>
        <w:t xml:space="preserve"> </w:t>
      </w:r>
      <w:r w:rsidRPr="00DB2188">
        <w:rPr>
          <w:sz w:val="32"/>
          <w:szCs w:val="32"/>
        </w:rPr>
        <w:t>the</w:t>
      </w:r>
      <w:r w:rsidRPr="00DB2188">
        <w:rPr>
          <w:spacing w:val="-2"/>
          <w:sz w:val="32"/>
          <w:szCs w:val="32"/>
        </w:rPr>
        <w:t xml:space="preserve"> </w:t>
      </w:r>
      <w:r w:rsidRPr="00DB2188">
        <w:rPr>
          <w:sz w:val="32"/>
          <w:szCs w:val="32"/>
        </w:rPr>
        <w:t>changing</w:t>
      </w:r>
      <w:r w:rsidRPr="00DB2188">
        <w:rPr>
          <w:spacing w:val="-1"/>
          <w:sz w:val="32"/>
          <w:szCs w:val="32"/>
        </w:rPr>
        <w:t xml:space="preserve"> </w:t>
      </w:r>
      <w:r w:rsidRPr="00DB2188">
        <w:rPr>
          <w:sz w:val="32"/>
          <w:szCs w:val="32"/>
        </w:rPr>
        <w:t>opioid</w:t>
      </w:r>
      <w:r w:rsidRPr="00DB2188">
        <w:rPr>
          <w:spacing w:val="-1"/>
          <w:sz w:val="32"/>
          <w:szCs w:val="32"/>
        </w:rPr>
        <w:t xml:space="preserve"> </w:t>
      </w:r>
      <w:r w:rsidRPr="00DB2188">
        <w:rPr>
          <w:sz w:val="32"/>
          <w:szCs w:val="32"/>
        </w:rPr>
        <w:t>regulatory</w:t>
      </w:r>
      <w:r w:rsidRPr="00DB2188">
        <w:rPr>
          <w:spacing w:val="-2"/>
          <w:sz w:val="32"/>
          <w:szCs w:val="32"/>
        </w:rPr>
        <w:t xml:space="preserve"> </w:t>
      </w:r>
      <w:r w:rsidRPr="00DB2188">
        <w:rPr>
          <w:sz w:val="32"/>
          <w:szCs w:val="32"/>
        </w:rPr>
        <w:t>environment</w:t>
      </w:r>
      <w:r w:rsidRPr="00DB2188">
        <w:rPr>
          <w:spacing w:val="-1"/>
          <w:sz w:val="32"/>
          <w:szCs w:val="32"/>
        </w:rPr>
        <w:t xml:space="preserve"> </w:t>
      </w:r>
      <w:r w:rsidRPr="00DB2188">
        <w:rPr>
          <w:sz w:val="32"/>
          <w:szCs w:val="32"/>
        </w:rPr>
        <w:t>in</w:t>
      </w:r>
      <w:r w:rsidRPr="00DB2188">
        <w:rPr>
          <w:spacing w:val="-11"/>
          <w:sz w:val="32"/>
          <w:szCs w:val="32"/>
        </w:rPr>
        <w:t xml:space="preserve"> </w:t>
      </w:r>
      <w:r w:rsidRPr="00DB2188">
        <w:rPr>
          <w:spacing w:val="-2"/>
          <w:sz w:val="32"/>
          <w:szCs w:val="32"/>
        </w:rPr>
        <w:t>Australia</w:t>
      </w:r>
    </w:p>
    <w:p w14:paraId="3877021B" w14:textId="77777777" w:rsidR="00751794" w:rsidRPr="00B22B58" w:rsidRDefault="003E124B" w:rsidP="00963E7A">
      <w:pPr>
        <w:pStyle w:val="Normalbold"/>
      </w:pPr>
      <w:r w:rsidRPr="00B22B58">
        <w:t xml:space="preserve">Unintentional overdose of prescription medicines often prescribed for pain is implicated in the early deaths of more than three Australians a day and is 3.5 times more likely in Aboriginal and Torres Strait Islander peoples </w:t>
      </w:r>
      <w:r w:rsidRPr="006A7B6C">
        <w:rPr>
          <w:vertAlign w:val="superscript"/>
        </w:rPr>
        <w:t>(108)</w:t>
      </w:r>
      <w:r w:rsidRPr="00B22B58">
        <w:t>.</w:t>
      </w:r>
    </w:p>
    <w:p w14:paraId="228D70D7" w14:textId="3ABCE058" w:rsidR="00751794" w:rsidRDefault="003E124B" w:rsidP="00963E7A">
      <w:r>
        <w:t xml:space="preserve">In response to rising concerns about the escalating rate of opioid-related deaths </w:t>
      </w:r>
      <w:proofErr w:type="gramStart"/>
      <w:r>
        <w:t>in particular and</w:t>
      </w:r>
      <w:proofErr w:type="gramEnd"/>
      <w:r>
        <w:t xml:space="preserve"> strong links</w:t>
      </w:r>
      <w:r>
        <w:rPr>
          <w:spacing w:val="40"/>
        </w:rPr>
        <w:t xml:space="preserve"> </w:t>
      </w:r>
      <w:r>
        <w:t xml:space="preserve">between supply and harm, opioid regulatory changes and real-time prescription monitoring programs have been enacted across Australia over the last five years </w:t>
      </w:r>
      <w:r>
        <w:rPr>
          <w:position w:val="6"/>
          <w:sz w:val="10"/>
        </w:rPr>
        <w:t>(159, 164)</w:t>
      </w:r>
      <w:r>
        <w:t xml:space="preserve">. Codeine rescheduling in 2018 resulted in a significant reduction in codeine-related harms without increased prescribing of other opioids, worsening pain or mental </w:t>
      </w:r>
      <w:r>
        <w:lastRenderedPageBreak/>
        <w:t>health</w:t>
      </w:r>
      <w:r>
        <w:rPr>
          <w:spacing w:val="40"/>
        </w:rPr>
        <w:t xml:space="preserve"> </w:t>
      </w:r>
      <w:r>
        <w:rPr>
          <w:position w:val="6"/>
          <w:sz w:val="10"/>
        </w:rPr>
        <w:t>(165, 166)</w:t>
      </w:r>
      <w:r>
        <w:t xml:space="preserve">. However, the more recent regulatory changes (smaller pack sizes, boxed warnings and class statements on Product Information (PI), updating of Consumer Medicines Information (CMI), and changes in indications for </w:t>
      </w:r>
      <w:proofErr w:type="gramStart"/>
      <w:r>
        <w:t>use</w:t>
      </w:r>
      <w:r>
        <w:rPr>
          <w:position w:val="6"/>
          <w:sz w:val="10"/>
        </w:rPr>
        <w:t>(</w:t>
      </w:r>
      <w:proofErr w:type="gramEnd"/>
      <w:r>
        <w:rPr>
          <w:position w:val="6"/>
          <w:sz w:val="10"/>
        </w:rPr>
        <w:t>159)</w:t>
      </w:r>
      <w:r>
        <w:t>)</w:t>
      </w:r>
      <w:r>
        <w:rPr>
          <w:spacing w:val="13"/>
        </w:rPr>
        <w:t xml:space="preserve"> </w:t>
      </w:r>
      <w:r>
        <w:t>have</w:t>
      </w:r>
      <w:r>
        <w:rPr>
          <w:spacing w:val="13"/>
        </w:rPr>
        <w:t xml:space="preserve"> </w:t>
      </w:r>
      <w:r>
        <w:t>raised</w:t>
      </w:r>
      <w:r>
        <w:rPr>
          <w:spacing w:val="13"/>
        </w:rPr>
        <w:t xml:space="preserve"> </w:t>
      </w:r>
      <w:r>
        <w:t>alarm</w:t>
      </w:r>
      <w:r>
        <w:rPr>
          <w:spacing w:val="13"/>
        </w:rPr>
        <w:t xml:space="preserve"> </w:t>
      </w:r>
      <w:r>
        <w:rPr>
          <w:position w:val="6"/>
          <w:sz w:val="10"/>
        </w:rPr>
        <w:t>(167-</w:t>
      </w:r>
      <w:r>
        <w:rPr>
          <w:spacing w:val="-2"/>
          <w:position w:val="6"/>
          <w:sz w:val="10"/>
        </w:rPr>
        <w:t>170)</w:t>
      </w:r>
      <w:r>
        <w:rPr>
          <w:spacing w:val="-2"/>
        </w:rPr>
        <w:t>.</w:t>
      </w:r>
    </w:p>
    <w:p w14:paraId="272EB0B6" w14:textId="77777777" w:rsidR="00751794" w:rsidRDefault="003E124B" w:rsidP="00963E7A">
      <w:r>
        <w:t xml:space="preserve">Australians living with persistent pain reported that the reforms had created an additional layer of complexity, increasing difficulty accessing opioid-based medications to manage their pain, perpetuating stigma and isolation leading to loss of function and significant impact on their mental health </w:t>
      </w:r>
      <w:r>
        <w:rPr>
          <w:position w:val="6"/>
          <w:sz w:val="10"/>
        </w:rPr>
        <w:t>(168)</w:t>
      </w:r>
      <w:r>
        <w:t>.</w:t>
      </w:r>
    </w:p>
    <w:p w14:paraId="453E1055" w14:textId="215D0842" w:rsidR="00751794" w:rsidRDefault="003E124B" w:rsidP="00963E7A">
      <w:r>
        <w:t xml:space="preserve">Mortality risk is associated with higher opioid doses, but more severe pain, mental health </w:t>
      </w:r>
      <w:r w:rsidR="00337CF7">
        <w:t>comorbidities</w:t>
      </w:r>
      <w:r>
        <w:t xml:space="preserve">, including suicidal intent, and polypharmacy are significant complicating factors </w:t>
      </w:r>
      <w:r>
        <w:rPr>
          <w:position w:val="6"/>
          <w:sz w:val="10"/>
        </w:rPr>
        <w:t>(171, 172)</w:t>
      </w:r>
      <w:r>
        <w:t xml:space="preserve">. Half of the victims of opioid-related deaths in Australia had documented chronic pain </w:t>
      </w:r>
      <w:r>
        <w:rPr>
          <w:position w:val="6"/>
          <w:sz w:val="10"/>
        </w:rPr>
        <w:t>(173)</w:t>
      </w:r>
      <w:r>
        <w:t xml:space="preserve">. Recent recommendations to simply taper long-term opioid therapy prescribed for chronic pain have led to an increase in mental health crises, </w:t>
      </w:r>
      <w:proofErr w:type="gramStart"/>
      <w:r>
        <w:t>overdose</w:t>
      </w:r>
      <w:proofErr w:type="gramEnd"/>
      <w:r>
        <w:t xml:space="preserve"> and death in other jurisdictions </w:t>
      </w:r>
      <w:r>
        <w:rPr>
          <w:position w:val="6"/>
          <w:sz w:val="10"/>
        </w:rPr>
        <w:t>(174, 175)</w:t>
      </w:r>
      <w:r>
        <w:t xml:space="preserve">. Developing national clinical care standards for the use of opioids in acute care </w:t>
      </w:r>
      <w:proofErr w:type="spellStart"/>
      <w:r>
        <w:t>endeavours</w:t>
      </w:r>
      <w:proofErr w:type="spellEnd"/>
      <w:r>
        <w:t xml:space="preserve"> to reduce inappropriate prescribing and supply, especially in hospital settings </w:t>
      </w:r>
      <w:r>
        <w:rPr>
          <w:position w:val="6"/>
          <w:sz w:val="10"/>
        </w:rPr>
        <w:t>(176)</w:t>
      </w:r>
      <w:r>
        <w:t>, however, without greater efforts to address co-morbid chronic pain by federal and state health systems, regulatory responses alone will be ineffectual</w:t>
      </w:r>
      <w:r>
        <w:rPr>
          <w:spacing w:val="80"/>
        </w:rPr>
        <w:t xml:space="preserve"> </w:t>
      </w:r>
      <w:r>
        <w:t xml:space="preserve">in preventing most opioid-related deaths in Australia and are likely to be harmful </w:t>
      </w:r>
      <w:r>
        <w:rPr>
          <w:position w:val="6"/>
          <w:sz w:val="10"/>
        </w:rPr>
        <w:t>(164, 177)</w:t>
      </w:r>
      <w:r>
        <w:t>.</w:t>
      </w:r>
    </w:p>
    <w:p w14:paraId="3A46D557" w14:textId="77777777" w:rsidR="009352F0" w:rsidRDefault="009352F0" w:rsidP="00963E7A">
      <w:r>
        <w:br w:type="page"/>
      </w:r>
    </w:p>
    <w:p w14:paraId="0F88A7C3" w14:textId="77777777" w:rsidR="00751794" w:rsidRDefault="003E124B" w:rsidP="00963E7A">
      <w:pPr>
        <w:pStyle w:val="mainheading"/>
      </w:pPr>
      <w:bookmarkStart w:id="70" w:name="Pain_education_for_health_practitioners"/>
      <w:bookmarkStart w:id="71" w:name="_bookmark14"/>
      <w:bookmarkStart w:id="72" w:name="_Toc144197736"/>
      <w:bookmarkStart w:id="73" w:name="_Toc144198062"/>
      <w:bookmarkEnd w:id="70"/>
      <w:bookmarkEnd w:id="71"/>
      <w:r>
        <w:lastRenderedPageBreak/>
        <w:t>Pain</w:t>
      </w:r>
      <w:r>
        <w:rPr>
          <w:spacing w:val="-35"/>
        </w:rPr>
        <w:t xml:space="preserve"> </w:t>
      </w:r>
      <w:r>
        <w:t xml:space="preserve">education for health </w:t>
      </w:r>
      <w:r>
        <w:rPr>
          <w:spacing w:val="-2"/>
        </w:rPr>
        <w:t>practitioners</w:t>
      </w:r>
      <w:bookmarkEnd w:id="72"/>
      <w:bookmarkEnd w:id="73"/>
    </w:p>
    <w:p w14:paraId="4A733E60" w14:textId="3CD4F797" w:rsidR="009352F0" w:rsidRDefault="009352F0" w:rsidP="00DB2188">
      <w:pPr>
        <w:pStyle w:val="Heading3"/>
      </w:pPr>
      <w:r>
        <w:br w:type="page"/>
      </w:r>
      <w:bookmarkStart w:id="74" w:name="International_context"/>
      <w:bookmarkStart w:id="75" w:name="_bookmark15"/>
      <w:bookmarkStart w:id="76" w:name="_Toc144197737"/>
      <w:bookmarkStart w:id="77" w:name="_Toc144198063"/>
      <w:bookmarkEnd w:id="74"/>
      <w:bookmarkEnd w:id="75"/>
      <w:r w:rsidR="008D1A37">
        <w:lastRenderedPageBreak/>
        <w:t>International</w:t>
      </w:r>
      <w:r>
        <w:rPr>
          <w:spacing w:val="6"/>
        </w:rPr>
        <w:t xml:space="preserve"> </w:t>
      </w:r>
      <w:r w:rsidR="008D1A37">
        <w:rPr>
          <w:spacing w:val="-2"/>
        </w:rPr>
        <w:t>context</w:t>
      </w:r>
      <w:bookmarkEnd w:id="76"/>
      <w:bookmarkEnd w:id="77"/>
    </w:p>
    <w:p w14:paraId="0E8232F5" w14:textId="77777777" w:rsidR="00751794" w:rsidRDefault="003E124B" w:rsidP="00963E7A">
      <w:pPr>
        <w:pStyle w:val="Normalbold"/>
      </w:pPr>
      <w:r>
        <w:t>Internationally, pain management education is inadequate across health practitioner disciplines at every career stage.</w:t>
      </w:r>
    </w:p>
    <w:p w14:paraId="33E99FDF" w14:textId="77777777" w:rsidR="00751794" w:rsidRDefault="003E124B" w:rsidP="00963E7A">
      <w:r>
        <w:t xml:space="preserve">Surveys of pain content in entry-to-practice curricula for health practitioner disciplines in Europe and North America have repeatedly found limited pain-related curriculum content </w:t>
      </w:r>
      <w:r>
        <w:rPr>
          <w:position w:val="6"/>
          <w:sz w:val="10"/>
        </w:rPr>
        <w:t>(178-183)</w:t>
      </w:r>
      <w:r>
        <w:t>. The International Association for the Study</w:t>
      </w:r>
    </w:p>
    <w:p w14:paraId="24A6F0B3" w14:textId="77777777" w:rsidR="00751794" w:rsidRDefault="003E124B" w:rsidP="00963E7A">
      <w:r>
        <w:t xml:space="preserve">of Pain (IASP) also highlighted insufficient pain content in entry-to-practice curricula and a lack of continuing professional development opportunities related to pain during the 2018 </w:t>
      </w:r>
      <w:r>
        <w:rPr>
          <w:i/>
        </w:rPr>
        <w:t xml:space="preserve">Global Year for Excellence in Pain Education </w:t>
      </w:r>
      <w:r>
        <w:rPr>
          <w:position w:val="6"/>
          <w:sz w:val="10"/>
        </w:rPr>
        <w:t>(184)</w:t>
      </w:r>
      <w:r>
        <w:t>.</w:t>
      </w:r>
    </w:p>
    <w:p w14:paraId="336CCFD4" w14:textId="77777777" w:rsidR="00751794" w:rsidRDefault="003E124B" w:rsidP="00963E7A">
      <w:pPr>
        <w:pStyle w:val="Normalbold"/>
      </w:pPr>
      <w:r>
        <w:t>When</w:t>
      </w:r>
      <w:r>
        <w:rPr>
          <w:spacing w:val="8"/>
        </w:rPr>
        <w:t xml:space="preserve"> </w:t>
      </w:r>
      <w:r>
        <w:t>pain</w:t>
      </w:r>
      <w:r>
        <w:rPr>
          <w:spacing w:val="8"/>
        </w:rPr>
        <w:t xml:space="preserve"> </w:t>
      </w:r>
      <w:r>
        <w:t>content</w:t>
      </w:r>
      <w:r>
        <w:rPr>
          <w:spacing w:val="8"/>
        </w:rPr>
        <w:t xml:space="preserve"> </w:t>
      </w:r>
      <w:r>
        <w:t>is</w:t>
      </w:r>
      <w:r>
        <w:rPr>
          <w:spacing w:val="8"/>
        </w:rPr>
        <w:t xml:space="preserve"> </w:t>
      </w:r>
      <w:r>
        <w:t>included</w:t>
      </w:r>
      <w:r>
        <w:rPr>
          <w:spacing w:val="8"/>
        </w:rPr>
        <w:t xml:space="preserve"> </w:t>
      </w:r>
      <w:r>
        <w:t>in</w:t>
      </w:r>
      <w:r>
        <w:rPr>
          <w:spacing w:val="8"/>
        </w:rPr>
        <w:t xml:space="preserve"> </w:t>
      </w:r>
      <w:r>
        <w:t>entry-to-practice</w:t>
      </w:r>
      <w:r>
        <w:rPr>
          <w:spacing w:val="8"/>
        </w:rPr>
        <w:t xml:space="preserve"> </w:t>
      </w:r>
      <w:r>
        <w:t>curricula,</w:t>
      </w:r>
      <w:r>
        <w:rPr>
          <w:spacing w:val="8"/>
        </w:rPr>
        <w:t xml:space="preserve"> </w:t>
      </w:r>
      <w:r>
        <w:t>it</w:t>
      </w:r>
      <w:r>
        <w:rPr>
          <w:spacing w:val="8"/>
        </w:rPr>
        <w:t xml:space="preserve"> </w:t>
      </w:r>
      <w:r>
        <w:t>is</w:t>
      </w:r>
      <w:r>
        <w:rPr>
          <w:spacing w:val="8"/>
        </w:rPr>
        <w:t xml:space="preserve"> </w:t>
      </w:r>
      <w:r>
        <w:t>often</w:t>
      </w:r>
      <w:r>
        <w:rPr>
          <w:spacing w:val="8"/>
        </w:rPr>
        <w:t xml:space="preserve"> </w:t>
      </w:r>
      <w:r>
        <w:t>not</w:t>
      </w:r>
      <w:r>
        <w:rPr>
          <w:spacing w:val="8"/>
        </w:rPr>
        <w:t xml:space="preserve"> </w:t>
      </w:r>
      <w:r>
        <w:t>fit-for-</w:t>
      </w:r>
      <w:r>
        <w:rPr>
          <w:spacing w:val="-2"/>
        </w:rPr>
        <w:t>purpose.</w:t>
      </w:r>
    </w:p>
    <w:p w14:paraId="706DD8D2" w14:textId="032E661D" w:rsidR="00751794" w:rsidRDefault="003E124B" w:rsidP="00963E7A">
      <w:r>
        <w:t xml:space="preserve">Effective pain management involves a </w:t>
      </w:r>
      <w:r w:rsidR="00337CF7">
        <w:t>multidisciplinary</w:t>
      </w:r>
      <w:r>
        <w:t xml:space="preserve"> team who </w:t>
      </w:r>
      <w:proofErr w:type="gramStart"/>
      <w:r>
        <w:t>take into account</w:t>
      </w:r>
      <w:proofErr w:type="gramEnd"/>
      <w:r>
        <w:t xml:space="preserve"> the social and psychological factors contributing to pain </w:t>
      </w:r>
      <w:r>
        <w:rPr>
          <w:position w:val="6"/>
          <w:sz w:val="10"/>
        </w:rPr>
        <w:t>(132, 185)</w:t>
      </w:r>
      <w:r>
        <w:t>. A small number of published studies include discussion of a biopsychosocial approach</w:t>
      </w:r>
      <w:r>
        <w:rPr>
          <w:spacing w:val="19"/>
        </w:rPr>
        <w:t xml:space="preserve"> </w:t>
      </w:r>
      <w:r>
        <w:t>to</w:t>
      </w:r>
      <w:r>
        <w:rPr>
          <w:spacing w:val="19"/>
        </w:rPr>
        <w:t xml:space="preserve"> </w:t>
      </w:r>
      <w:r>
        <w:t>pain</w:t>
      </w:r>
      <w:r>
        <w:rPr>
          <w:spacing w:val="19"/>
        </w:rPr>
        <w:t xml:space="preserve"> </w:t>
      </w:r>
      <w:r>
        <w:t>management</w:t>
      </w:r>
      <w:r>
        <w:rPr>
          <w:spacing w:val="19"/>
        </w:rPr>
        <w:t xml:space="preserve"> </w:t>
      </w:r>
      <w:r>
        <w:t>at</w:t>
      </w:r>
      <w:r>
        <w:rPr>
          <w:spacing w:val="19"/>
        </w:rPr>
        <w:t xml:space="preserve"> </w:t>
      </w:r>
      <w:r>
        <w:t>the</w:t>
      </w:r>
      <w:r>
        <w:rPr>
          <w:spacing w:val="19"/>
        </w:rPr>
        <w:t xml:space="preserve"> </w:t>
      </w:r>
      <w:r>
        <w:t>entry-to-practice</w:t>
      </w:r>
      <w:r>
        <w:rPr>
          <w:spacing w:val="19"/>
        </w:rPr>
        <w:t xml:space="preserve"> </w:t>
      </w:r>
      <w:r>
        <w:t>level</w:t>
      </w:r>
      <w:r>
        <w:rPr>
          <w:spacing w:val="20"/>
        </w:rPr>
        <w:t xml:space="preserve"> </w:t>
      </w:r>
      <w:r>
        <w:rPr>
          <w:position w:val="6"/>
          <w:sz w:val="10"/>
        </w:rPr>
        <w:t>(186-188)</w:t>
      </w:r>
      <w:r>
        <w:t>.</w:t>
      </w:r>
      <w:r>
        <w:rPr>
          <w:spacing w:val="19"/>
        </w:rPr>
        <w:t xml:space="preserve"> </w:t>
      </w:r>
      <w:r>
        <w:t>However,</w:t>
      </w:r>
      <w:r>
        <w:rPr>
          <w:spacing w:val="19"/>
        </w:rPr>
        <w:t xml:space="preserve"> </w:t>
      </w:r>
      <w:r>
        <w:t>pain</w:t>
      </w:r>
      <w:r>
        <w:rPr>
          <w:spacing w:val="19"/>
        </w:rPr>
        <w:t xml:space="preserve"> </w:t>
      </w:r>
      <w:r>
        <w:t>is</w:t>
      </w:r>
      <w:r>
        <w:rPr>
          <w:spacing w:val="19"/>
        </w:rPr>
        <w:t xml:space="preserve"> </w:t>
      </w:r>
      <w:r>
        <w:t>often</w:t>
      </w:r>
      <w:r>
        <w:rPr>
          <w:spacing w:val="19"/>
        </w:rPr>
        <w:t xml:space="preserve"> </w:t>
      </w:r>
      <w:r>
        <w:t>taught</w:t>
      </w:r>
      <w:r>
        <w:rPr>
          <w:spacing w:val="19"/>
        </w:rPr>
        <w:t xml:space="preserve"> </w:t>
      </w:r>
      <w:r>
        <w:t>using</w:t>
      </w:r>
      <w:r>
        <w:rPr>
          <w:spacing w:val="19"/>
        </w:rPr>
        <w:t xml:space="preserve"> </w:t>
      </w:r>
      <w:r>
        <w:t xml:space="preserve">a biomedical lens, with less time given to topics that would help learners understand a biopsychosocial approach to pain management </w:t>
      </w:r>
      <w:r>
        <w:rPr>
          <w:position w:val="6"/>
          <w:sz w:val="10"/>
        </w:rPr>
        <w:t>(178, 182)</w:t>
      </w:r>
      <w:r>
        <w:t>. Additionally, didactic teaching methods are often used within a single discipline context,</w:t>
      </w:r>
      <w:r>
        <w:rPr>
          <w:spacing w:val="40"/>
        </w:rPr>
        <w:t xml:space="preserve"> </w:t>
      </w:r>
      <w:r>
        <w:t xml:space="preserve">with limited opportunities for interprofessional or applied learning including simulation or experiential learning in the clinical environment </w:t>
      </w:r>
      <w:r>
        <w:rPr>
          <w:position w:val="6"/>
          <w:sz w:val="10"/>
        </w:rPr>
        <w:t>(178, 181, 184)</w:t>
      </w:r>
      <w:r>
        <w:t>.</w:t>
      </w:r>
    </w:p>
    <w:p w14:paraId="4123E434" w14:textId="45747ECB" w:rsidR="00751794" w:rsidRDefault="003E124B" w:rsidP="00963E7A">
      <w:pPr>
        <w:pStyle w:val="Normalbold"/>
      </w:pPr>
      <w:r>
        <w:t xml:space="preserve">Registration and accreditation standards rarely stipulate competency in appropriate pain assessment and management </w:t>
      </w:r>
      <w:r>
        <w:rPr>
          <w:position w:val="6"/>
          <w:sz w:val="10"/>
        </w:rPr>
        <w:t>(184)</w:t>
      </w:r>
      <w:r>
        <w:t>.</w:t>
      </w:r>
    </w:p>
    <w:p w14:paraId="18F678BB" w14:textId="6EB57296" w:rsidR="00751794" w:rsidRDefault="003E124B" w:rsidP="00963E7A">
      <w:r>
        <w:t xml:space="preserve">There is inadequate published evaluation of what works in pain management education across learning stages, specifically in relation to patient outcomes </w:t>
      </w:r>
      <w:r>
        <w:rPr>
          <w:position w:val="6"/>
          <w:sz w:val="10"/>
        </w:rPr>
        <w:t>(178)</w:t>
      </w:r>
      <w:r>
        <w:t>.</w:t>
      </w:r>
    </w:p>
    <w:p w14:paraId="42826F9B" w14:textId="7C065713" w:rsidR="00751794" w:rsidRDefault="003E124B" w:rsidP="00963E7A">
      <w:r>
        <w:t>Evaluations</w:t>
      </w:r>
      <w:r>
        <w:rPr>
          <w:spacing w:val="23"/>
        </w:rPr>
        <w:t xml:space="preserve"> </w:t>
      </w:r>
      <w:r>
        <w:t>of</w:t>
      </w:r>
      <w:r>
        <w:rPr>
          <w:spacing w:val="23"/>
        </w:rPr>
        <w:t xml:space="preserve"> </w:t>
      </w:r>
      <w:r>
        <w:t>pain</w:t>
      </w:r>
      <w:r>
        <w:rPr>
          <w:spacing w:val="23"/>
        </w:rPr>
        <w:t xml:space="preserve"> </w:t>
      </w:r>
      <w:r>
        <w:t>management</w:t>
      </w:r>
      <w:r>
        <w:rPr>
          <w:spacing w:val="23"/>
        </w:rPr>
        <w:t xml:space="preserve"> </w:t>
      </w:r>
      <w:r>
        <w:t>education</w:t>
      </w:r>
      <w:r>
        <w:rPr>
          <w:spacing w:val="23"/>
        </w:rPr>
        <w:t xml:space="preserve"> </w:t>
      </w:r>
      <w:r>
        <w:t>typically</w:t>
      </w:r>
      <w:r>
        <w:rPr>
          <w:spacing w:val="23"/>
        </w:rPr>
        <w:t xml:space="preserve"> </w:t>
      </w:r>
      <w:r>
        <w:t>measure</w:t>
      </w:r>
      <w:r>
        <w:rPr>
          <w:spacing w:val="23"/>
        </w:rPr>
        <w:t xml:space="preserve"> </w:t>
      </w:r>
      <w:r>
        <w:t>changes</w:t>
      </w:r>
      <w:r>
        <w:rPr>
          <w:spacing w:val="23"/>
        </w:rPr>
        <w:t xml:space="preserve"> </w:t>
      </w:r>
      <w:r>
        <w:t>in</w:t>
      </w:r>
      <w:r>
        <w:rPr>
          <w:spacing w:val="23"/>
        </w:rPr>
        <w:t xml:space="preserve"> </w:t>
      </w:r>
      <w:r>
        <w:t>knowledge</w:t>
      </w:r>
      <w:r>
        <w:rPr>
          <w:spacing w:val="23"/>
        </w:rPr>
        <w:t xml:space="preserve"> </w:t>
      </w:r>
      <w:r>
        <w:t>and</w:t>
      </w:r>
      <w:r>
        <w:rPr>
          <w:spacing w:val="23"/>
        </w:rPr>
        <w:t xml:space="preserve"> </w:t>
      </w:r>
      <w:r>
        <w:t>self-reported</w:t>
      </w:r>
      <w:r>
        <w:rPr>
          <w:spacing w:val="23"/>
        </w:rPr>
        <w:t xml:space="preserve"> </w:t>
      </w:r>
      <w:r>
        <w:t xml:space="preserve">changes in </w:t>
      </w:r>
      <w:proofErr w:type="spellStart"/>
      <w:r>
        <w:t>behaviour</w:t>
      </w:r>
      <w:proofErr w:type="spellEnd"/>
      <w:r>
        <w:t xml:space="preserve"> and clinical practice </w:t>
      </w:r>
      <w:r>
        <w:rPr>
          <w:position w:val="6"/>
          <w:sz w:val="10"/>
        </w:rPr>
        <w:t>(189-192)</w:t>
      </w:r>
      <w:r>
        <w:t xml:space="preserve">, rather than patient outcomes </w:t>
      </w:r>
      <w:r>
        <w:rPr>
          <w:position w:val="6"/>
          <w:sz w:val="10"/>
        </w:rPr>
        <w:t>(184</w:t>
      </w:r>
      <w:proofErr w:type="gramStart"/>
      <w:r>
        <w:rPr>
          <w:position w:val="6"/>
          <w:sz w:val="10"/>
        </w:rPr>
        <w:t>)</w:t>
      </w:r>
      <w:r>
        <w:rPr>
          <w:spacing w:val="33"/>
          <w:position w:val="6"/>
          <w:sz w:val="10"/>
        </w:rPr>
        <w:t xml:space="preserve"> </w:t>
      </w:r>
      <w:r>
        <w:t>.</w:t>
      </w:r>
      <w:proofErr w:type="gramEnd"/>
      <w:r>
        <w:t xml:space="preserve"> </w:t>
      </w:r>
      <w:proofErr w:type="gramStart"/>
      <w:r>
        <w:t>A large number of</w:t>
      </w:r>
      <w:proofErr w:type="gramEnd"/>
      <w:r>
        <w:t xml:space="preserve"> evaluations </w:t>
      </w:r>
      <w:proofErr w:type="spellStart"/>
      <w:r>
        <w:t>utilise</w:t>
      </w:r>
      <w:proofErr w:type="spellEnd"/>
      <w:r>
        <w:t xml:space="preserve"> a pre-test and post-test design, with limited long-term follow up </w:t>
      </w:r>
      <w:r>
        <w:rPr>
          <w:position w:val="6"/>
          <w:sz w:val="10"/>
        </w:rPr>
        <w:t>(187, 192-197)</w:t>
      </w:r>
      <w:r>
        <w:t xml:space="preserve">. Quality improvement initiatives in settings such as a hospital inpatient unit or aged care facility </w:t>
      </w:r>
      <w:r>
        <w:rPr>
          <w:position w:val="6"/>
          <w:sz w:val="10"/>
        </w:rPr>
        <w:t xml:space="preserve">(198, 199) </w:t>
      </w:r>
      <w:r>
        <w:t xml:space="preserve">seem better placed to measure changes in patient outcomes over a longer period than research investigating entry-to-practice education. However, even with these initiatives, there is a paucity of published evaluations to illustrate and share best practices in pain management </w:t>
      </w:r>
      <w:r>
        <w:rPr>
          <w:spacing w:val="-2"/>
        </w:rPr>
        <w:t>education.</w:t>
      </w:r>
    </w:p>
    <w:p w14:paraId="210066B3" w14:textId="43B9A249" w:rsidR="00751794" w:rsidRDefault="003E124B" w:rsidP="00963E7A">
      <w:pPr>
        <w:pStyle w:val="Normalbold"/>
      </w:pPr>
      <w:r>
        <w:t>There are pain management education ‘</w:t>
      </w:r>
      <w:proofErr w:type="spellStart"/>
      <w:r>
        <w:t>centres</w:t>
      </w:r>
      <w:proofErr w:type="spellEnd"/>
      <w:r>
        <w:t xml:space="preserve"> of excellence’ across the world, but limited evidence for a coordinated response in any country.</w:t>
      </w:r>
    </w:p>
    <w:p w14:paraId="29001C5E" w14:textId="36A3D012" w:rsidR="00751794" w:rsidRDefault="003E124B" w:rsidP="00963E7A">
      <w:r>
        <w:t>Outside</w:t>
      </w:r>
      <w:r>
        <w:rPr>
          <w:spacing w:val="-1"/>
        </w:rPr>
        <w:t xml:space="preserve"> </w:t>
      </w:r>
      <w:r>
        <w:t>Australia,</w:t>
      </w:r>
      <w:r>
        <w:rPr>
          <w:spacing w:val="10"/>
        </w:rPr>
        <w:t xml:space="preserve"> </w:t>
      </w:r>
      <w:r>
        <w:t>the</w:t>
      </w:r>
      <w:r>
        <w:rPr>
          <w:spacing w:val="10"/>
        </w:rPr>
        <w:t xml:space="preserve"> </w:t>
      </w:r>
      <w:r>
        <w:t>United</w:t>
      </w:r>
      <w:r>
        <w:rPr>
          <w:spacing w:val="10"/>
        </w:rPr>
        <w:t xml:space="preserve"> </w:t>
      </w:r>
      <w:r>
        <w:t>States</w:t>
      </w:r>
      <w:r>
        <w:rPr>
          <w:spacing w:val="10"/>
        </w:rPr>
        <w:t xml:space="preserve"> </w:t>
      </w:r>
      <w:r>
        <w:t>and</w:t>
      </w:r>
      <w:r>
        <w:rPr>
          <w:spacing w:val="10"/>
        </w:rPr>
        <w:t xml:space="preserve"> </w:t>
      </w:r>
      <w:r>
        <w:t>Canada</w:t>
      </w:r>
      <w:r>
        <w:rPr>
          <w:spacing w:val="10"/>
        </w:rPr>
        <w:t xml:space="preserve"> </w:t>
      </w:r>
      <w:r>
        <w:t>are</w:t>
      </w:r>
      <w:r>
        <w:rPr>
          <w:spacing w:val="10"/>
        </w:rPr>
        <w:t xml:space="preserve"> </w:t>
      </w:r>
      <w:r>
        <w:t>the</w:t>
      </w:r>
      <w:r>
        <w:rPr>
          <w:spacing w:val="10"/>
        </w:rPr>
        <w:t xml:space="preserve"> </w:t>
      </w:r>
      <w:r>
        <w:t>only</w:t>
      </w:r>
      <w:r>
        <w:rPr>
          <w:spacing w:val="10"/>
        </w:rPr>
        <w:t xml:space="preserve"> </w:t>
      </w:r>
      <w:r>
        <w:t>English-speaking</w:t>
      </w:r>
      <w:r>
        <w:rPr>
          <w:spacing w:val="10"/>
        </w:rPr>
        <w:t xml:space="preserve"> </w:t>
      </w:r>
      <w:r>
        <w:t>countries</w:t>
      </w:r>
      <w:r>
        <w:rPr>
          <w:spacing w:val="10"/>
        </w:rPr>
        <w:t xml:space="preserve"> </w:t>
      </w:r>
      <w:r>
        <w:t>in</w:t>
      </w:r>
      <w:r>
        <w:rPr>
          <w:spacing w:val="10"/>
        </w:rPr>
        <w:t xml:space="preserve"> </w:t>
      </w:r>
      <w:r>
        <w:t>the</w:t>
      </w:r>
      <w:r>
        <w:rPr>
          <w:spacing w:val="10"/>
        </w:rPr>
        <w:t xml:space="preserve"> </w:t>
      </w:r>
      <w:r>
        <w:t>world</w:t>
      </w:r>
      <w:r>
        <w:rPr>
          <w:spacing w:val="10"/>
        </w:rPr>
        <w:t xml:space="preserve"> </w:t>
      </w:r>
      <w:r>
        <w:t>with a government-sponsored national pain strategy. Despite the generally limited availability of effective pain</w:t>
      </w:r>
      <w:r w:rsidR="00DF6291">
        <w:t xml:space="preserve"> </w:t>
      </w:r>
      <w:r>
        <w:t>management education, initiatives that may provide inspiration for those implementing education initiatives are highlighted in the boxes below:</w:t>
      </w:r>
    </w:p>
    <w:p w14:paraId="45129563" w14:textId="277D66E9" w:rsidR="00751794" w:rsidRPr="00DF6291" w:rsidRDefault="00751794" w:rsidP="00963E7A"/>
    <w:p w14:paraId="60737211" w14:textId="07C1E32F" w:rsidR="00DB2188" w:rsidRDefault="00DB2188" w:rsidP="00963E7A">
      <w:r>
        <w:rPr>
          <w:noProof/>
        </w:rPr>
        <w:lastRenderedPageBreak/>
        <mc:AlternateContent>
          <mc:Choice Requires="wpg">
            <w:drawing>
              <wp:anchor distT="0" distB="0" distL="114300" distR="114300" simplePos="0" relativeHeight="487703552" behindDoc="0" locked="0" layoutInCell="1" allowOverlap="1" wp14:anchorId="2FA7095F" wp14:editId="6AFBA877">
                <wp:simplePos x="0" y="0"/>
                <wp:positionH relativeFrom="column">
                  <wp:posOffset>-531495</wp:posOffset>
                </wp:positionH>
                <wp:positionV relativeFrom="paragraph">
                  <wp:posOffset>-426720</wp:posOffset>
                </wp:positionV>
                <wp:extent cx="7218045" cy="6791325"/>
                <wp:effectExtent l="0" t="0" r="0" b="3175"/>
                <wp:wrapTopAndBottom/>
                <wp:docPr id="1139931560" name="Group 1"/>
                <wp:cNvGraphicFramePr/>
                <a:graphic xmlns:a="http://schemas.openxmlformats.org/drawingml/2006/main">
                  <a:graphicData uri="http://schemas.microsoft.com/office/word/2010/wordprocessingGroup">
                    <wpg:wgp>
                      <wpg:cNvGrpSpPr/>
                      <wpg:grpSpPr>
                        <a:xfrm>
                          <a:off x="0" y="0"/>
                          <a:ext cx="7218045" cy="6791325"/>
                          <a:chOff x="0" y="0"/>
                          <a:chExt cx="7218045" cy="6791325"/>
                        </a:xfrm>
                      </wpg:grpSpPr>
                      <pic:pic xmlns:pic="http://schemas.openxmlformats.org/drawingml/2006/picture">
                        <pic:nvPicPr>
                          <pic:cNvPr id="2091050456" name="Picture 2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216775" cy="4344670"/>
                          </a:xfrm>
                          <a:prstGeom prst="rect">
                            <a:avLst/>
                          </a:prstGeom>
                        </pic:spPr>
                      </pic:pic>
                      <pic:pic xmlns:pic="http://schemas.openxmlformats.org/drawingml/2006/picture">
                        <pic:nvPicPr>
                          <pic:cNvPr id="1649800811" name="Picture 2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0480" y="4358640"/>
                            <a:ext cx="7187565" cy="2432685"/>
                          </a:xfrm>
                          <a:prstGeom prst="rect">
                            <a:avLst/>
                          </a:prstGeom>
                        </pic:spPr>
                      </pic:pic>
                    </wpg:wgp>
                  </a:graphicData>
                </a:graphic>
              </wp:anchor>
            </w:drawing>
          </mc:Choice>
          <mc:Fallback>
            <w:pict>
              <v:group w14:anchorId="44E092B1" id="Group 1" o:spid="_x0000_s1026" style="position:absolute;margin-left:-41.85pt;margin-top:-33.6pt;width:568.35pt;height:534.75pt;z-index:487703552" coordsize="72180,679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72167;height:43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">
                  <v:imagedata r:id="rId34" o:title=""/>
                </v:shape>
                <v:shape id="Picture 21" o:spid="_x0000_s1028" type="#_x0000_t75" style="position:absolute;left:304;top:43586;width:71876;height:24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">
                  <v:imagedata r:id="rId35" o:title=""/>
                </v:shape>
                <w10:wrap type="topAndBottom"/>
              </v:group>
            </w:pict>
          </mc:Fallback>
        </mc:AlternateContent>
      </w:r>
    </w:p>
    <w:p w14:paraId="3111E22B" w14:textId="77777777" w:rsidR="00751794" w:rsidRDefault="003E124B" w:rsidP="00DB2188">
      <w:pPr>
        <w:pStyle w:val="Normalbold"/>
      </w:pPr>
      <w:r>
        <w:t xml:space="preserve">The IASP has developed pain curricula for use in entry-to-practice education, including a specific interprofessional curriculum </w:t>
      </w:r>
      <w:r>
        <w:rPr>
          <w:position w:val="6"/>
          <w:sz w:val="10"/>
        </w:rPr>
        <w:t>(212)</w:t>
      </w:r>
      <w:r>
        <w:t>.</w:t>
      </w:r>
    </w:p>
    <w:p w14:paraId="25108998" w14:textId="60F27D5F" w:rsidR="00751794" w:rsidRDefault="003E124B" w:rsidP="00963E7A">
      <w:r>
        <w:t xml:space="preserve">These curricula have been </w:t>
      </w:r>
      <w:proofErr w:type="spellStart"/>
      <w:r>
        <w:t>utilised</w:t>
      </w:r>
      <w:proofErr w:type="spellEnd"/>
      <w:r>
        <w:t xml:space="preserve"> to create core competencies in pain management </w:t>
      </w:r>
      <w:r>
        <w:rPr>
          <w:position w:val="6"/>
          <w:sz w:val="10"/>
        </w:rPr>
        <w:t xml:space="preserve">(213) </w:t>
      </w:r>
      <w:r>
        <w:t xml:space="preserve">and as a basis for pain management education at the entry-to-practice level </w:t>
      </w:r>
      <w:r>
        <w:rPr>
          <w:position w:val="6"/>
          <w:sz w:val="10"/>
        </w:rPr>
        <w:t>(186, 208, 214)</w:t>
      </w:r>
      <w:r>
        <w:t>. However, national surveys have identified that, in general, the curricula are poorly integrated into entry-to-practice education, despite their increased use being cited</w:t>
      </w:r>
      <w:r>
        <w:rPr>
          <w:spacing w:val="40"/>
        </w:rPr>
        <w:t xml:space="preserve"> </w:t>
      </w:r>
      <w:r>
        <w:t xml:space="preserve">as key to building a biopsychosocial approach to pain management </w:t>
      </w:r>
      <w:r>
        <w:rPr>
          <w:position w:val="6"/>
          <w:sz w:val="10"/>
        </w:rPr>
        <w:t>(178)</w:t>
      </w:r>
      <w:r>
        <w:t>.</w:t>
      </w:r>
    </w:p>
    <w:p w14:paraId="12DB2367" w14:textId="13DCD9A4" w:rsidR="00751794" w:rsidRDefault="00751794" w:rsidP="00963E7A"/>
    <w:p w14:paraId="0F5CAD1E" w14:textId="77777777" w:rsidR="00DB2188" w:rsidRDefault="00DB2188" w:rsidP="00963E7A"/>
    <w:p w14:paraId="7BE9EEA5" w14:textId="7E31C262" w:rsidR="00751794" w:rsidRDefault="00DB2188" w:rsidP="00DB2188">
      <w:pPr>
        <w:pStyle w:val="Heading3"/>
      </w:pPr>
      <w:bookmarkStart w:id="78" w:name="_Toc144197738"/>
      <w:bookmarkStart w:id="79" w:name="_Toc144198064"/>
      <w:r>
        <w:drawing>
          <wp:anchor distT="0" distB="0" distL="114300" distR="114300" simplePos="0" relativeHeight="487705600" behindDoc="0" locked="0" layoutInCell="1" allowOverlap="1" wp14:anchorId="50CE3E78" wp14:editId="6E0EB569">
            <wp:simplePos x="0" y="0"/>
            <wp:positionH relativeFrom="margin">
              <wp:align>center</wp:align>
            </wp:positionH>
            <wp:positionV relativeFrom="paragraph">
              <wp:posOffset>-548894</wp:posOffset>
            </wp:positionV>
            <wp:extent cx="7470140" cy="1261745"/>
            <wp:effectExtent l="0" t="0" r="0" b="0"/>
            <wp:wrapTopAndBottom/>
            <wp:docPr id="1285159368" name="Picture 22"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9368" name="Picture 22" descr="A white rectangular sign with black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7470140" cy="1261745"/>
                    </a:xfrm>
                    <a:prstGeom prst="rect">
                      <a:avLst/>
                    </a:prstGeom>
                  </pic:spPr>
                </pic:pic>
              </a:graphicData>
            </a:graphic>
            <wp14:sizeRelH relativeFrom="page">
              <wp14:pctWidth>0</wp14:pctWidth>
            </wp14:sizeRelH>
            <wp14:sizeRelV relativeFrom="page">
              <wp14:pctHeight>0</wp14:pctHeight>
            </wp14:sizeRelV>
          </wp:anchor>
        </w:drawing>
      </w:r>
      <w:r w:rsidR="008D1A37">
        <w:t>Australian</w:t>
      </w:r>
      <w:r>
        <w:rPr>
          <w:spacing w:val="22"/>
        </w:rPr>
        <w:t xml:space="preserve"> </w:t>
      </w:r>
      <w:r w:rsidR="008D1A37">
        <w:rPr>
          <w:spacing w:val="-2"/>
        </w:rPr>
        <w:t>context</w:t>
      </w:r>
      <w:bookmarkEnd w:id="78"/>
      <w:bookmarkEnd w:id="79"/>
    </w:p>
    <w:p w14:paraId="5875340A" w14:textId="77777777" w:rsidR="00751794" w:rsidRDefault="003E124B" w:rsidP="00963E7A">
      <w:pPr>
        <w:pStyle w:val="Normalbold"/>
      </w:pPr>
      <w:r>
        <w:t xml:space="preserve">While </w:t>
      </w:r>
      <w:proofErr w:type="spellStart"/>
      <w:r>
        <w:t>centres</w:t>
      </w:r>
      <w:proofErr w:type="spellEnd"/>
      <w:r>
        <w:t xml:space="preserve"> of excellence exist across the country, there is limited evidence of a national, coordinated approach for pain management education at all levels of learning.</w:t>
      </w:r>
    </w:p>
    <w:p w14:paraId="235A4677" w14:textId="77777777" w:rsidR="00751794" w:rsidRDefault="003E124B" w:rsidP="00963E7A">
      <w:r>
        <w:t>There is a gap in the translation of knowledge into practice, in relation to both pain management education and care.</w:t>
      </w:r>
      <w:r>
        <w:rPr>
          <w:spacing w:val="-2"/>
        </w:rPr>
        <w:t xml:space="preserve"> </w:t>
      </w:r>
      <w:r>
        <w:t>A</w:t>
      </w:r>
      <w:r>
        <w:rPr>
          <w:spacing w:val="-2"/>
        </w:rPr>
        <w:t xml:space="preserve"> </w:t>
      </w:r>
      <w:r>
        <w:t xml:space="preserve">paucity of evaluated pain management initiatives in the published literature may contribute to this gap, in addition to unhelpful attitudes towards pain </w:t>
      </w:r>
      <w:r>
        <w:rPr>
          <w:position w:val="6"/>
          <w:sz w:val="10"/>
        </w:rPr>
        <w:t>(215)</w:t>
      </w:r>
      <w:r>
        <w:t xml:space="preserve">, and other factors such as the structure of the health system and </w:t>
      </w:r>
      <w:proofErr w:type="spellStart"/>
      <w:r>
        <w:t>organisational</w:t>
      </w:r>
      <w:proofErr w:type="spellEnd"/>
      <w:r>
        <w:t xml:space="preserve"> culture </w:t>
      </w:r>
      <w:r>
        <w:rPr>
          <w:position w:val="6"/>
          <w:sz w:val="10"/>
        </w:rPr>
        <w:t>(132, 216)</w:t>
      </w:r>
      <w:r>
        <w:t>.</w:t>
      </w:r>
    </w:p>
    <w:p w14:paraId="594E0D1C" w14:textId="77777777" w:rsidR="00751794" w:rsidRDefault="003E124B" w:rsidP="00963E7A">
      <w:pPr>
        <w:pStyle w:val="Normalbold"/>
      </w:pPr>
      <w:r>
        <w:t xml:space="preserve">There is limited Australian-specific evidence concerning the context of pain content in entry-to-practice </w:t>
      </w:r>
      <w:r>
        <w:rPr>
          <w:spacing w:val="-2"/>
        </w:rPr>
        <w:t>curricula.</w:t>
      </w:r>
    </w:p>
    <w:p w14:paraId="3F463D43" w14:textId="7AD49C60" w:rsidR="00751794" w:rsidRDefault="003E124B" w:rsidP="00963E7A">
      <w:r>
        <w:t xml:space="preserve">The single published study investigated the delivery of pain medicine education in Australian and New Zealand medical schools found a lack of clearly articulated comprehensive pain curricula or the use of teaching and learning methods appropriate to the complexity of pain </w:t>
      </w:r>
      <w:r>
        <w:rPr>
          <w:position w:val="6"/>
          <w:sz w:val="10"/>
        </w:rPr>
        <w:t>(151)</w:t>
      </w:r>
      <w:r>
        <w:t xml:space="preserve">. Given the lack of published literature on the subject, the </w:t>
      </w:r>
      <w:proofErr w:type="gramStart"/>
      <w:r>
        <w:t>manner in which</w:t>
      </w:r>
      <w:proofErr w:type="gramEnd"/>
      <w:r>
        <w:t xml:space="preserve"> other disciplines are addressing pain management within their curricula is uncertain.</w:t>
      </w:r>
      <w:r>
        <w:rPr>
          <w:spacing w:val="-1"/>
        </w:rPr>
        <w:t xml:space="preserve"> </w:t>
      </w:r>
      <w:r>
        <w:t>A</w:t>
      </w:r>
      <w:r>
        <w:rPr>
          <w:spacing w:val="-1"/>
        </w:rPr>
        <w:t xml:space="preserve"> </w:t>
      </w:r>
      <w:r>
        <w:t>grey literature search illustrated wide variation in the inclusion of pain management within entry-to-practice curricula.</w:t>
      </w:r>
    </w:p>
    <w:p w14:paraId="04A909D0" w14:textId="77777777" w:rsidR="00751794" w:rsidRDefault="003E124B" w:rsidP="00963E7A">
      <w:pPr>
        <w:pStyle w:val="Normalbold"/>
      </w:pPr>
      <w:r>
        <w:t>There is a variety of pain management education initiatives in the postgraduate and continuing professional development space.</w:t>
      </w:r>
    </w:p>
    <w:p w14:paraId="63EA1533" w14:textId="77777777" w:rsidR="00751794" w:rsidRDefault="003E124B" w:rsidP="00963E7A">
      <w:r>
        <w:t xml:space="preserve">These offerings use different methodologies, ranging from structured, multidisciplinary postgraduate and short courses </w:t>
      </w:r>
      <w:r>
        <w:rPr>
          <w:position w:val="6"/>
          <w:sz w:val="10"/>
        </w:rPr>
        <w:t>(217)</w:t>
      </w:r>
      <w:r>
        <w:rPr>
          <w:spacing w:val="40"/>
          <w:position w:val="6"/>
          <w:sz w:val="10"/>
        </w:rPr>
        <w:t xml:space="preserve"> </w:t>
      </w:r>
      <w:r>
        <w:t xml:space="preserve">and educational visits </w:t>
      </w:r>
      <w:r>
        <w:rPr>
          <w:position w:val="6"/>
          <w:sz w:val="10"/>
        </w:rPr>
        <w:t>(210)</w:t>
      </w:r>
      <w:r>
        <w:rPr>
          <w:spacing w:val="40"/>
          <w:position w:val="6"/>
          <w:sz w:val="10"/>
        </w:rPr>
        <w:t xml:space="preserve"> </w:t>
      </w:r>
      <w:r>
        <w:t xml:space="preserve">to self-directed online modules and webinars </w:t>
      </w:r>
      <w:r>
        <w:rPr>
          <w:position w:val="6"/>
          <w:sz w:val="10"/>
        </w:rPr>
        <w:t>(218, 219)</w:t>
      </w:r>
      <w:r>
        <w:t>. However, there is no central</w:t>
      </w:r>
      <w:r>
        <w:rPr>
          <w:spacing w:val="18"/>
        </w:rPr>
        <w:t xml:space="preserve"> </w:t>
      </w:r>
      <w:r>
        <w:t>repository</w:t>
      </w:r>
      <w:r>
        <w:rPr>
          <w:spacing w:val="18"/>
        </w:rPr>
        <w:t xml:space="preserve"> </w:t>
      </w:r>
      <w:r>
        <w:t>for</w:t>
      </w:r>
      <w:r>
        <w:rPr>
          <w:spacing w:val="18"/>
        </w:rPr>
        <w:t xml:space="preserve"> </w:t>
      </w:r>
      <w:r>
        <w:t>learners</w:t>
      </w:r>
      <w:r>
        <w:rPr>
          <w:spacing w:val="18"/>
        </w:rPr>
        <w:t xml:space="preserve"> </w:t>
      </w:r>
      <w:r>
        <w:t>to</w:t>
      </w:r>
      <w:r>
        <w:rPr>
          <w:spacing w:val="18"/>
        </w:rPr>
        <w:t xml:space="preserve"> </w:t>
      </w:r>
      <w:r>
        <w:t>identify</w:t>
      </w:r>
      <w:r>
        <w:rPr>
          <w:spacing w:val="18"/>
        </w:rPr>
        <w:t xml:space="preserve"> </w:t>
      </w:r>
      <w:r>
        <w:t>educational</w:t>
      </w:r>
      <w:r>
        <w:rPr>
          <w:spacing w:val="18"/>
        </w:rPr>
        <w:t xml:space="preserve"> </w:t>
      </w:r>
      <w:r>
        <w:t>offerings</w:t>
      </w:r>
      <w:r>
        <w:rPr>
          <w:spacing w:val="18"/>
        </w:rPr>
        <w:t xml:space="preserve"> </w:t>
      </w:r>
      <w:r>
        <w:t>and</w:t>
      </w:r>
      <w:r>
        <w:rPr>
          <w:spacing w:val="18"/>
        </w:rPr>
        <w:t xml:space="preserve"> </w:t>
      </w:r>
      <w:r>
        <w:t>no</w:t>
      </w:r>
      <w:r>
        <w:rPr>
          <w:spacing w:val="18"/>
        </w:rPr>
        <w:t xml:space="preserve"> </w:t>
      </w:r>
      <w:r>
        <w:t>accreditation</w:t>
      </w:r>
      <w:r>
        <w:rPr>
          <w:spacing w:val="18"/>
        </w:rPr>
        <w:t xml:space="preserve"> </w:t>
      </w:r>
      <w:r>
        <w:t>system</w:t>
      </w:r>
      <w:r>
        <w:rPr>
          <w:spacing w:val="18"/>
        </w:rPr>
        <w:t xml:space="preserve"> </w:t>
      </w:r>
      <w:r>
        <w:t>to</w:t>
      </w:r>
      <w:r>
        <w:rPr>
          <w:spacing w:val="18"/>
        </w:rPr>
        <w:t xml:space="preserve"> </w:t>
      </w:r>
      <w:r>
        <w:t>rate</w:t>
      </w:r>
      <w:r>
        <w:rPr>
          <w:spacing w:val="18"/>
        </w:rPr>
        <w:t xml:space="preserve"> </w:t>
      </w:r>
      <w:r>
        <w:t>the</w:t>
      </w:r>
      <w:r>
        <w:rPr>
          <w:spacing w:val="18"/>
        </w:rPr>
        <w:t xml:space="preserve"> </w:t>
      </w:r>
      <w:r>
        <w:t>quality</w:t>
      </w:r>
      <w:r>
        <w:rPr>
          <w:spacing w:val="18"/>
        </w:rPr>
        <w:t xml:space="preserve"> </w:t>
      </w:r>
      <w:r>
        <w:t>of the education programs and educators. Furthermore, there are currently limited published evaluations of programs demonstrating changes in practice or patient outcomes in the Australian context.</w:t>
      </w:r>
    </w:p>
    <w:p w14:paraId="263C3EEA" w14:textId="77777777" w:rsidR="00751794" w:rsidRDefault="003E124B" w:rsidP="00963E7A">
      <w:pPr>
        <w:pStyle w:val="Normalbold"/>
      </w:pPr>
      <w:r>
        <w:t>Pain</w:t>
      </w:r>
      <w:r>
        <w:rPr>
          <w:spacing w:val="7"/>
        </w:rPr>
        <w:t xml:space="preserve"> </w:t>
      </w:r>
      <w:r>
        <w:t>management</w:t>
      </w:r>
      <w:r>
        <w:rPr>
          <w:spacing w:val="8"/>
        </w:rPr>
        <w:t xml:space="preserve"> </w:t>
      </w:r>
      <w:r>
        <w:t>is</w:t>
      </w:r>
      <w:r>
        <w:rPr>
          <w:spacing w:val="7"/>
        </w:rPr>
        <w:t xml:space="preserve"> </w:t>
      </w:r>
      <w:r>
        <w:t>not</w:t>
      </w:r>
      <w:r>
        <w:rPr>
          <w:spacing w:val="8"/>
        </w:rPr>
        <w:t xml:space="preserve"> </w:t>
      </w:r>
      <w:r>
        <w:t>widely</w:t>
      </w:r>
      <w:r>
        <w:rPr>
          <w:spacing w:val="7"/>
        </w:rPr>
        <w:t xml:space="preserve"> </w:t>
      </w:r>
      <w:r>
        <w:t>included</w:t>
      </w:r>
      <w:r>
        <w:rPr>
          <w:spacing w:val="8"/>
        </w:rPr>
        <w:t xml:space="preserve"> </w:t>
      </w:r>
      <w:r>
        <w:t>as</w:t>
      </w:r>
      <w:r>
        <w:rPr>
          <w:spacing w:val="7"/>
        </w:rPr>
        <w:t xml:space="preserve"> </w:t>
      </w:r>
      <w:r>
        <w:t>a</w:t>
      </w:r>
      <w:r>
        <w:rPr>
          <w:spacing w:val="8"/>
        </w:rPr>
        <w:t xml:space="preserve"> </w:t>
      </w:r>
      <w:r>
        <w:t>required</w:t>
      </w:r>
      <w:r>
        <w:rPr>
          <w:spacing w:val="7"/>
        </w:rPr>
        <w:t xml:space="preserve"> </w:t>
      </w:r>
      <w:r>
        <w:t>competency</w:t>
      </w:r>
      <w:r>
        <w:rPr>
          <w:spacing w:val="8"/>
        </w:rPr>
        <w:t xml:space="preserve"> </w:t>
      </w:r>
      <w:r>
        <w:t>by</w:t>
      </w:r>
      <w:r>
        <w:rPr>
          <w:spacing w:val="7"/>
        </w:rPr>
        <w:t xml:space="preserve"> </w:t>
      </w:r>
      <w:r>
        <w:t>accreditation</w:t>
      </w:r>
      <w:r>
        <w:rPr>
          <w:spacing w:val="8"/>
        </w:rPr>
        <w:t xml:space="preserve"> </w:t>
      </w:r>
      <w:r>
        <w:t>bodies</w:t>
      </w:r>
      <w:r>
        <w:rPr>
          <w:spacing w:val="8"/>
        </w:rPr>
        <w:t xml:space="preserve"> </w:t>
      </w:r>
      <w:r>
        <w:t xml:space="preserve">in </w:t>
      </w:r>
      <w:r>
        <w:rPr>
          <w:spacing w:val="-2"/>
        </w:rPr>
        <w:t>Australia.</w:t>
      </w:r>
    </w:p>
    <w:p w14:paraId="7046545F" w14:textId="77777777" w:rsidR="00751794" w:rsidRDefault="003E124B" w:rsidP="00963E7A">
      <w:r>
        <w:t>A</w:t>
      </w:r>
      <w:r>
        <w:rPr>
          <w:spacing w:val="-4"/>
        </w:rPr>
        <w:t xml:space="preserve"> </w:t>
      </w:r>
      <w:r>
        <w:t xml:space="preserve">search of relevant accrediting council standards identified no reference to pain or pain management as competencies for higher education entry-to-practice course graduates </w:t>
      </w:r>
      <w:r>
        <w:rPr>
          <w:position w:val="6"/>
          <w:sz w:val="10"/>
        </w:rPr>
        <w:t>(220-224)</w:t>
      </w:r>
      <w:r>
        <w:t xml:space="preserve">. However, there are </w:t>
      </w:r>
      <w:proofErr w:type="gramStart"/>
      <w:r>
        <w:t>a number of</w:t>
      </w:r>
      <w:proofErr w:type="gramEnd"/>
      <w:r>
        <w:t xml:space="preserve"> initiatives in the wider clinical standards space. The</w:t>
      </w:r>
      <w:r>
        <w:rPr>
          <w:spacing w:val="-4"/>
        </w:rPr>
        <w:t xml:space="preserve"> </w:t>
      </w:r>
      <w:r>
        <w:t xml:space="preserve">Australian Commission for Safety and Quality in Healthcare (2022) launched the Low Back Pain Clinical Care Standard </w:t>
      </w:r>
      <w:r>
        <w:rPr>
          <w:position w:val="6"/>
          <w:sz w:val="10"/>
        </w:rPr>
        <w:t>(134</w:t>
      </w:r>
      <w:proofErr w:type="gramStart"/>
      <w:r>
        <w:rPr>
          <w:position w:val="6"/>
          <w:sz w:val="10"/>
        </w:rPr>
        <w:t>)</w:t>
      </w:r>
      <w:proofErr w:type="gramEnd"/>
      <w:r>
        <w:rPr>
          <w:position w:val="6"/>
          <w:sz w:val="10"/>
        </w:rPr>
        <w:t xml:space="preserve"> </w:t>
      </w:r>
      <w:r>
        <w:t>and the Society of Hospital Pharmacists of</w:t>
      </w:r>
      <w:r>
        <w:rPr>
          <w:spacing w:val="-6"/>
        </w:rPr>
        <w:t xml:space="preserve"> </w:t>
      </w:r>
      <w:r>
        <w:t>Australia has</w:t>
      </w:r>
      <w:r>
        <w:rPr>
          <w:spacing w:val="-2"/>
        </w:rPr>
        <w:t xml:space="preserve"> </w:t>
      </w:r>
      <w:r>
        <w:lastRenderedPageBreak/>
        <w:t>developed</w:t>
      </w:r>
      <w:r>
        <w:rPr>
          <w:spacing w:val="-3"/>
        </w:rPr>
        <w:t xml:space="preserve"> </w:t>
      </w:r>
      <w:r>
        <w:t>standards</w:t>
      </w:r>
      <w:r>
        <w:rPr>
          <w:spacing w:val="-2"/>
        </w:rPr>
        <w:t xml:space="preserve"> </w:t>
      </w:r>
      <w:r>
        <w:t>of</w:t>
      </w:r>
      <w:r>
        <w:rPr>
          <w:spacing w:val="-3"/>
        </w:rPr>
        <w:t xml:space="preserve"> </w:t>
      </w:r>
      <w:r>
        <w:t>practice</w:t>
      </w:r>
      <w:r>
        <w:rPr>
          <w:spacing w:val="-2"/>
        </w:rPr>
        <w:t xml:space="preserve"> </w:t>
      </w:r>
      <w:r>
        <w:t>in</w:t>
      </w:r>
      <w:r>
        <w:rPr>
          <w:spacing w:val="-3"/>
        </w:rPr>
        <w:t xml:space="preserve"> </w:t>
      </w:r>
      <w:r>
        <w:t>pain</w:t>
      </w:r>
      <w:r>
        <w:rPr>
          <w:spacing w:val="-2"/>
        </w:rPr>
        <w:t xml:space="preserve"> </w:t>
      </w:r>
      <w:r>
        <w:t>management</w:t>
      </w:r>
      <w:r>
        <w:rPr>
          <w:spacing w:val="-3"/>
        </w:rPr>
        <w:t xml:space="preserve"> </w:t>
      </w:r>
      <w:r>
        <w:t>for</w:t>
      </w:r>
      <w:r>
        <w:rPr>
          <w:spacing w:val="-2"/>
        </w:rPr>
        <w:t xml:space="preserve"> </w:t>
      </w:r>
      <w:r>
        <w:t>pharmacy</w:t>
      </w:r>
      <w:r>
        <w:rPr>
          <w:spacing w:val="-3"/>
        </w:rPr>
        <w:t xml:space="preserve"> </w:t>
      </w:r>
      <w:r>
        <w:t>services,</w:t>
      </w:r>
      <w:r>
        <w:rPr>
          <w:spacing w:val="-2"/>
        </w:rPr>
        <w:t xml:space="preserve"> </w:t>
      </w:r>
      <w:r>
        <w:t>with</w:t>
      </w:r>
      <w:r>
        <w:rPr>
          <w:spacing w:val="-3"/>
        </w:rPr>
        <w:t xml:space="preserve"> </w:t>
      </w:r>
      <w:r>
        <w:t>specific</w:t>
      </w:r>
      <w:r>
        <w:rPr>
          <w:spacing w:val="-2"/>
        </w:rPr>
        <w:t xml:space="preserve"> </w:t>
      </w:r>
      <w:r>
        <w:t>areas</w:t>
      </w:r>
      <w:r>
        <w:rPr>
          <w:spacing w:val="-3"/>
        </w:rPr>
        <w:t xml:space="preserve"> </w:t>
      </w:r>
      <w:r>
        <w:t>of</w:t>
      </w:r>
      <w:r>
        <w:rPr>
          <w:spacing w:val="-2"/>
        </w:rPr>
        <w:t xml:space="preserve"> </w:t>
      </w:r>
      <w:r>
        <w:t>focus</w:t>
      </w:r>
      <w:r>
        <w:rPr>
          <w:spacing w:val="-3"/>
        </w:rPr>
        <w:t xml:space="preserve"> </w:t>
      </w:r>
      <w:r>
        <w:t xml:space="preserve">around education, training and quality improvement </w:t>
      </w:r>
      <w:r>
        <w:rPr>
          <w:position w:val="6"/>
          <w:sz w:val="10"/>
        </w:rPr>
        <w:t>(218, 225)</w:t>
      </w:r>
      <w:r>
        <w:t>.</w:t>
      </w:r>
    </w:p>
    <w:p w14:paraId="551FB7A6" w14:textId="77777777" w:rsidR="00751794" w:rsidRDefault="003E124B" w:rsidP="00963E7A">
      <w:pPr>
        <w:pStyle w:val="Normalbold"/>
      </w:pPr>
      <w:r>
        <w:t>Concurrent with the National Strategy for Health Practitioner Pain Management Education, a Commonwealth Funded Grant for Health Professional Pain Education (G02810) was awarded to a consortium led by the Pain Management Research Institute (University of Sydney).</w:t>
      </w:r>
    </w:p>
    <w:p w14:paraId="3CD52DF3" w14:textId="77777777" w:rsidR="00751794" w:rsidRDefault="003E124B" w:rsidP="00963E7A">
      <w:r>
        <w:t>This</w:t>
      </w:r>
      <w:r>
        <w:rPr>
          <w:spacing w:val="21"/>
        </w:rPr>
        <w:t xml:space="preserve"> </w:t>
      </w:r>
      <w:r>
        <w:t>grant</w:t>
      </w:r>
      <w:r>
        <w:rPr>
          <w:spacing w:val="21"/>
        </w:rPr>
        <w:t xml:space="preserve"> </w:t>
      </w:r>
      <w:r>
        <w:t>is</w:t>
      </w:r>
      <w:r>
        <w:rPr>
          <w:spacing w:val="21"/>
        </w:rPr>
        <w:t xml:space="preserve"> </w:t>
      </w:r>
      <w:r>
        <w:t>resourced</w:t>
      </w:r>
      <w:r>
        <w:rPr>
          <w:spacing w:val="21"/>
        </w:rPr>
        <w:t xml:space="preserve"> </w:t>
      </w:r>
      <w:r>
        <w:t>over</w:t>
      </w:r>
      <w:r>
        <w:rPr>
          <w:spacing w:val="21"/>
        </w:rPr>
        <w:t xml:space="preserve"> </w:t>
      </w:r>
      <w:r>
        <w:t>four</w:t>
      </w:r>
      <w:r>
        <w:rPr>
          <w:spacing w:val="21"/>
        </w:rPr>
        <w:t xml:space="preserve"> </w:t>
      </w:r>
      <w:r>
        <w:t>years,</w:t>
      </w:r>
      <w:r>
        <w:rPr>
          <w:spacing w:val="21"/>
        </w:rPr>
        <w:t xml:space="preserve"> </w:t>
      </w:r>
      <w:r>
        <w:t>to</w:t>
      </w:r>
      <w:r>
        <w:rPr>
          <w:spacing w:val="21"/>
        </w:rPr>
        <w:t xml:space="preserve"> </w:t>
      </w:r>
      <w:r>
        <w:t>co-develop</w:t>
      </w:r>
      <w:r>
        <w:rPr>
          <w:spacing w:val="21"/>
        </w:rPr>
        <w:t xml:space="preserve"> </w:t>
      </w:r>
      <w:r>
        <w:t>and</w:t>
      </w:r>
      <w:r>
        <w:rPr>
          <w:spacing w:val="21"/>
        </w:rPr>
        <w:t xml:space="preserve"> </w:t>
      </w:r>
      <w:r>
        <w:t>implement</w:t>
      </w:r>
      <w:r>
        <w:rPr>
          <w:spacing w:val="21"/>
        </w:rPr>
        <w:t xml:space="preserve"> </w:t>
      </w:r>
      <w:proofErr w:type="gramStart"/>
      <w:r>
        <w:t>digitally-supported</w:t>
      </w:r>
      <w:proofErr w:type="gramEnd"/>
      <w:r>
        <w:rPr>
          <w:spacing w:val="21"/>
        </w:rPr>
        <w:t xml:space="preserve"> </w:t>
      </w:r>
      <w:r>
        <w:t>interdisciplinary,</w:t>
      </w:r>
      <w:r>
        <w:rPr>
          <w:spacing w:val="21"/>
        </w:rPr>
        <w:t xml:space="preserve"> </w:t>
      </w:r>
      <w:r>
        <w:t>health and medical professional pain management training programs. Consortium members include University of Sydney (Pain</w:t>
      </w:r>
      <w:r>
        <w:rPr>
          <w:spacing w:val="20"/>
        </w:rPr>
        <w:t xml:space="preserve"> </w:t>
      </w:r>
      <w:r>
        <w:t>Management</w:t>
      </w:r>
      <w:r>
        <w:rPr>
          <w:spacing w:val="20"/>
        </w:rPr>
        <w:t xml:space="preserve"> </w:t>
      </w:r>
      <w:r>
        <w:t>Research</w:t>
      </w:r>
      <w:r>
        <w:rPr>
          <w:spacing w:val="20"/>
        </w:rPr>
        <w:t xml:space="preserve"> </w:t>
      </w:r>
      <w:r>
        <w:t>Institute),</w:t>
      </w:r>
      <w:r>
        <w:rPr>
          <w:spacing w:val="20"/>
        </w:rPr>
        <w:t xml:space="preserve"> </w:t>
      </w:r>
      <w:r>
        <w:t>Curtin</w:t>
      </w:r>
      <w:r>
        <w:rPr>
          <w:spacing w:val="20"/>
        </w:rPr>
        <w:t xml:space="preserve"> </w:t>
      </w:r>
      <w:r>
        <w:t>University,</w:t>
      </w:r>
      <w:r>
        <w:rPr>
          <w:spacing w:val="20"/>
        </w:rPr>
        <w:t xml:space="preserve"> </w:t>
      </w:r>
      <w:r>
        <w:t>the Australian</w:t>
      </w:r>
      <w:r>
        <w:rPr>
          <w:spacing w:val="20"/>
        </w:rPr>
        <w:t xml:space="preserve"> </w:t>
      </w:r>
      <w:r>
        <w:t>Pain</w:t>
      </w:r>
      <w:r>
        <w:rPr>
          <w:spacing w:val="20"/>
        </w:rPr>
        <w:t xml:space="preserve"> </w:t>
      </w:r>
      <w:r>
        <w:t>Society</w:t>
      </w:r>
      <w:r>
        <w:rPr>
          <w:spacing w:val="20"/>
        </w:rPr>
        <w:t xml:space="preserve"> </w:t>
      </w:r>
      <w:r>
        <w:t>in</w:t>
      </w:r>
      <w:r>
        <w:rPr>
          <w:spacing w:val="20"/>
        </w:rPr>
        <w:t xml:space="preserve"> </w:t>
      </w:r>
      <w:r>
        <w:t>partnership</w:t>
      </w:r>
      <w:r>
        <w:rPr>
          <w:spacing w:val="20"/>
        </w:rPr>
        <w:t xml:space="preserve"> </w:t>
      </w:r>
      <w:r>
        <w:t>with</w:t>
      </w:r>
      <w:r>
        <w:rPr>
          <w:spacing w:val="20"/>
        </w:rPr>
        <w:t xml:space="preserve"> </w:t>
      </w:r>
      <w:r>
        <w:t>the National</w:t>
      </w:r>
      <w:r>
        <w:rPr>
          <w:spacing w:val="-1"/>
        </w:rPr>
        <w:t xml:space="preserve"> </w:t>
      </w:r>
      <w:r>
        <w:t>Ageing Research Institute, and the University of South</w:t>
      </w:r>
      <w:r>
        <w:rPr>
          <w:spacing w:val="-1"/>
        </w:rPr>
        <w:t xml:space="preserve"> </w:t>
      </w:r>
      <w:r>
        <w:t>Australia (Pain Revolution). The program of work is positioned to support a collaborative effort with the Faculty of Pain Medicine (FPM) in the implementation of Goal 3</w:t>
      </w:r>
      <w:r>
        <w:rPr>
          <w:spacing w:val="80"/>
        </w:rPr>
        <w:t xml:space="preserve"> </w:t>
      </w:r>
      <w:r>
        <w:t xml:space="preserve">of the </w:t>
      </w:r>
      <w:r>
        <w:rPr>
          <w:i/>
        </w:rPr>
        <w:t xml:space="preserve">National Strategic Action Plan for Pain Management </w:t>
      </w:r>
      <w:r>
        <w:rPr>
          <w:i/>
          <w:position w:val="6"/>
          <w:sz w:val="10"/>
        </w:rPr>
        <w:t>(2)</w:t>
      </w:r>
      <w:r>
        <w:t>.</w:t>
      </w:r>
    </w:p>
    <w:p w14:paraId="5950AA87" w14:textId="77777777" w:rsidR="00751794" w:rsidRDefault="003E124B" w:rsidP="00963E7A">
      <w:r>
        <w:t>The</w:t>
      </w:r>
      <w:r>
        <w:rPr>
          <w:spacing w:val="-3"/>
        </w:rPr>
        <w:t xml:space="preserve"> </w:t>
      </w:r>
      <w:r>
        <w:t>intention</w:t>
      </w:r>
      <w:r>
        <w:rPr>
          <w:spacing w:val="-3"/>
        </w:rPr>
        <w:t xml:space="preserve"> </w:t>
      </w:r>
      <w:r>
        <w:t>of</w:t>
      </w:r>
      <w:r>
        <w:rPr>
          <w:spacing w:val="-3"/>
        </w:rPr>
        <w:t xml:space="preserve"> </w:t>
      </w:r>
      <w:r>
        <w:t>the</w:t>
      </w:r>
      <w:r>
        <w:rPr>
          <w:spacing w:val="-3"/>
        </w:rPr>
        <w:t xml:space="preserve"> </w:t>
      </w:r>
      <w:r>
        <w:t>pain</w:t>
      </w:r>
      <w:r>
        <w:rPr>
          <w:spacing w:val="-3"/>
        </w:rPr>
        <w:t xml:space="preserve"> </w:t>
      </w:r>
      <w:r>
        <w:t>training</w:t>
      </w:r>
      <w:r>
        <w:rPr>
          <w:spacing w:val="-3"/>
        </w:rPr>
        <w:t xml:space="preserve"> </w:t>
      </w:r>
      <w:r>
        <w:t>program</w:t>
      </w:r>
      <w:r>
        <w:rPr>
          <w:spacing w:val="-3"/>
        </w:rPr>
        <w:t xml:space="preserve"> </w:t>
      </w:r>
      <w:r>
        <w:t>is</w:t>
      </w:r>
      <w:r>
        <w:rPr>
          <w:spacing w:val="-3"/>
        </w:rPr>
        <w:t xml:space="preserve"> </w:t>
      </w:r>
      <w:r>
        <w:t>to</w:t>
      </w:r>
      <w:r>
        <w:rPr>
          <w:spacing w:val="-3"/>
        </w:rPr>
        <w:t xml:space="preserve"> </w:t>
      </w:r>
      <w:r>
        <w:t>improve</w:t>
      </w:r>
      <w:r>
        <w:rPr>
          <w:spacing w:val="-3"/>
        </w:rPr>
        <w:t xml:space="preserve"> </w:t>
      </w:r>
      <w:r>
        <w:t>the</w:t>
      </w:r>
      <w:r>
        <w:rPr>
          <w:spacing w:val="-3"/>
        </w:rPr>
        <w:t xml:space="preserve"> </w:t>
      </w:r>
      <w:r>
        <w:t>cross-discipline</w:t>
      </w:r>
      <w:r>
        <w:rPr>
          <w:spacing w:val="-3"/>
        </w:rPr>
        <w:t xml:space="preserve"> </w:t>
      </w:r>
      <w:r>
        <w:t>integration</w:t>
      </w:r>
      <w:r>
        <w:rPr>
          <w:spacing w:val="-3"/>
        </w:rPr>
        <w:t xml:space="preserve"> </w:t>
      </w:r>
      <w:r>
        <w:t>and</w:t>
      </w:r>
      <w:r>
        <w:rPr>
          <w:spacing w:val="-3"/>
        </w:rPr>
        <w:t xml:space="preserve"> </w:t>
      </w:r>
      <w:r>
        <w:t>management</w:t>
      </w:r>
      <w:r>
        <w:rPr>
          <w:spacing w:val="-3"/>
        </w:rPr>
        <w:t xml:space="preserve"> </w:t>
      </w:r>
      <w:r>
        <w:t>of</w:t>
      </w:r>
      <w:r>
        <w:rPr>
          <w:spacing w:val="-3"/>
        </w:rPr>
        <w:t xml:space="preserve"> </w:t>
      </w:r>
      <w:r>
        <w:t>chronic pain</w:t>
      </w:r>
      <w:r>
        <w:rPr>
          <w:spacing w:val="-1"/>
        </w:rPr>
        <w:t xml:space="preserve"> </w:t>
      </w:r>
      <w:r>
        <w:t>in</w:t>
      </w:r>
      <w:r>
        <w:rPr>
          <w:spacing w:val="-1"/>
        </w:rPr>
        <w:t xml:space="preserve"> </w:t>
      </w:r>
      <w:r>
        <w:t>partnership</w:t>
      </w:r>
      <w:r>
        <w:rPr>
          <w:spacing w:val="-1"/>
        </w:rPr>
        <w:t xml:space="preserve"> </w:t>
      </w:r>
      <w:r>
        <w:t>with</w:t>
      </w:r>
      <w:r>
        <w:rPr>
          <w:spacing w:val="-1"/>
        </w:rPr>
        <w:t xml:space="preserve"> </w:t>
      </w:r>
      <w:r>
        <w:t>people</w:t>
      </w:r>
      <w:r>
        <w:rPr>
          <w:spacing w:val="-1"/>
        </w:rPr>
        <w:t xml:space="preserve"> </w:t>
      </w:r>
      <w:r>
        <w:t>living</w:t>
      </w:r>
      <w:r>
        <w:rPr>
          <w:spacing w:val="-1"/>
        </w:rPr>
        <w:t xml:space="preserve"> </w:t>
      </w:r>
      <w:r>
        <w:t>with</w:t>
      </w:r>
      <w:r>
        <w:rPr>
          <w:spacing w:val="-1"/>
        </w:rPr>
        <w:t xml:space="preserve"> </w:t>
      </w:r>
      <w:r>
        <w:t>chronic</w:t>
      </w:r>
      <w:r>
        <w:rPr>
          <w:spacing w:val="-1"/>
        </w:rPr>
        <w:t xml:space="preserve"> </w:t>
      </w:r>
      <w:r>
        <w:t>pain</w:t>
      </w:r>
      <w:r>
        <w:rPr>
          <w:spacing w:val="-1"/>
        </w:rPr>
        <w:t xml:space="preserve"> </w:t>
      </w:r>
      <w:r>
        <w:t>and</w:t>
      </w:r>
      <w:r>
        <w:rPr>
          <w:spacing w:val="-1"/>
        </w:rPr>
        <w:t xml:space="preserve"> </w:t>
      </w:r>
      <w:r>
        <w:t>carers.</w:t>
      </w:r>
      <w:r>
        <w:rPr>
          <w:spacing w:val="-1"/>
        </w:rPr>
        <w:t xml:space="preserve"> </w:t>
      </w:r>
      <w:r>
        <w:t>Using</w:t>
      </w:r>
      <w:r>
        <w:rPr>
          <w:spacing w:val="-1"/>
        </w:rPr>
        <w:t xml:space="preserve"> </w:t>
      </w:r>
      <w:r>
        <w:t>this</w:t>
      </w:r>
      <w:r>
        <w:rPr>
          <w:spacing w:val="-1"/>
        </w:rPr>
        <w:t xml:space="preserve"> </w:t>
      </w:r>
      <w:r>
        <w:t>partnership</w:t>
      </w:r>
      <w:r>
        <w:rPr>
          <w:spacing w:val="-1"/>
        </w:rPr>
        <w:t xml:space="preserve"> </w:t>
      </w:r>
      <w:r>
        <w:t>approach,</w:t>
      </w:r>
      <w:r>
        <w:rPr>
          <w:spacing w:val="-1"/>
        </w:rPr>
        <w:t xml:space="preserve"> </w:t>
      </w:r>
      <w:r>
        <w:t>an</w:t>
      </w:r>
      <w:r>
        <w:rPr>
          <w:spacing w:val="-1"/>
        </w:rPr>
        <w:t xml:space="preserve"> </w:t>
      </w:r>
      <w:r>
        <w:t xml:space="preserve">empirically- derived framework of pain care priorities has been developed </w:t>
      </w:r>
      <w:r>
        <w:rPr>
          <w:position w:val="6"/>
          <w:sz w:val="10"/>
        </w:rPr>
        <w:t>(226)</w:t>
      </w:r>
      <w:r>
        <w:t>. The consortium is currently progressing implementation of this framework across members’ pain training programs.</w:t>
      </w:r>
    </w:p>
    <w:p w14:paraId="06AAE26D" w14:textId="68F2EBDD" w:rsidR="00751794" w:rsidRDefault="003E124B" w:rsidP="00963E7A">
      <w:r>
        <w:t xml:space="preserve">The training programs aim to build Australian health workforce capacity, with a focus on developing practical competencies for all </w:t>
      </w:r>
      <w:r w:rsidR="00E75153">
        <w:t>health practitioners</w:t>
      </w:r>
      <w:r>
        <w:t xml:space="preserve"> to support people living with chronic pain. The program will incorporate guidance on the quality use of medications for those with chronic pain, a train-the-trainer model for pain management by residential aged care providers, and community-based mentoring and support for </w:t>
      </w:r>
      <w:r w:rsidR="00E75153">
        <w:t>health practitioners</w:t>
      </w:r>
      <w:r>
        <w:t xml:space="preserve"> in rural and regional areas across Australia. A digital platform, fit for purpose, will be developed to support ready access to pain training for </w:t>
      </w:r>
      <w:r w:rsidR="00E75153">
        <w:t>health practitioners</w:t>
      </w:r>
      <w:r>
        <w:t xml:space="preserve"> across Australia.</w:t>
      </w:r>
    </w:p>
    <w:p w14:paraId="64BD19DB" w14:textId="77777777" w:rsidR="00751794" w:rsidRDefault="003E124B" w:rsidP="00963E7A">
      <w:pPr>
        <w:pStyle w:val="Normalbold"/>
      </w:pPr>
      <w:r>
        <w:t>The COVID-19 pandemic has challenged education providers to deliver education and training through the adoption of digital technologies.</w:t>
      </w:r>
    </w:p>
    <w:p w14:paraId="1F923D3E" w14:textId="454F6B11" w:rsidR="00751794" w:rsidRDefault="003E124B" w:rsidP="00963E7A">
      <w:r>
        <w:t xml:space="preserve">It appears this has been successfully achieved and there has been widespread acceptance of the various technologies for online and hybrid courses </w:t>
      </w:r>
      <w:r>
        <w:rPr>
          <w:position w:val="6"/>
          <w:sz w:val="10"/>
        </w:rPr>
        <w:t>(231)</w:t>
      </w:r>
      <w:r>
        <w:t xml:space="preserve">. Online lectures and synchronous discussion are preferred to pre-recorded material </w:t>
      </w:r>
      <w:r>
        <w:rPr>
          <w:position w:val="6"/>
          <w:sz w:val="10"/>
        </w:rPr>
        <w:t>(232)</w:t>
      </w:r>
      <w:r>
        <w:t xml:space="preserve">. Benefits of online learning include accessibility, </w:t>
      </w:r>
      <w:proofErr w:type="gramStart"/>
      <w:r>
        <w:t>affordability</w:t>
      </w:r>
      <w:proofErr w:type="gramEnd"/>
      <w:r>
        <w:t xml:space="preserve"> and flexibility </w:t>
      </w:r>
      <w:r>
        <w:rPr>
          <w:position w:val="6"/>
          <w:sz w:val="10"/>
        </w:rPr>
        <w:t>(233, 234)</w:t>
      </w:r>
      <w:r>
        <w:t>.</w:t>
      </w:r>
      <w:r w:rsidR="00337CF7">
        <w:rPr>
          <w:spacing w:val="80"/>
        </w:rPr>
        <w:t xml:space="preserve"> </w:t>
      </w:r>
      <w:r>
        <w:t xml:space="preserve">The downside includes fatigue and lack of personal contact </w:t>
      </w:r>
      <w:r>
        <w:rPr>
          <w:position w:val="6"/>
          <w:sz w:val="10"/>
        </w:rPr>
        <w:t>(235)</w:t>
      </w:r>
      <w:r>
        <w:rPr>
          <w:spacing w:val="32"/>
          <w:position w:val="6"/>
          <w:sz w:val="10"/>
        </w:rPr>
        <w:t xml:space="preserve"> </w:t>
      </w:r>
      <w:r>
        <w:t xml:space="preserve">as well as information technology issues and staff expertise with technologies </w:t>
      </w:r>
      <w:r>
        <w:rPr>
          <w:position w:val="6"/>
          <w:sz w:val="10"/>
        </w:rPr>
        <w:t>(236)</w:t>
      </w:r>
      <w:r>
        <w:t xml:space="preserve">. It should be noted that students do prefer face-to-face learning </w:t>
      </w:r>
      <w:r>
        <w:rPr>
          <w:position w:val="6"/>
          <w:sz w:val="10"/>
        </w:rPr>
        <w:t>(231)</w:t>
      </w:r>
      <w:r>
        <w:t>. The experiences during this critical time of change provides opportunity for future education offerings to be agile</w:t>
      </w:r>
      <w:r w:rsidR="00DB2188">
        <w:t xml:space="preserve"> </w:t>
      </w:r>
      <w:r>
        <w:t>enough to incorporate approaches that offer face-to-face and tailored online learning. The use of technologies can encourage the move beyond geographical boundaries of the states to enable a nation-wide approach.</w:t>
      </w:r>
    </w:p>
    <w:p w14:paraId="464AE941" w14:textId="42E34C90" w:rsidR="000B1C82" w:rsidRDefault="000B1C82" w:rsidP="00963E7A">
      <w:r>
        <w:br w:type="page"/>
      </w:r>
    </w:p>
    <w:p w14:paraId="24FD0402" w14:textId="77777777" w:rsidR="000B1C82" w:rsidRDefault="000B1C82" w:rsidP="00963E7A"/>
    <w:p w14:paraId="16D4DC22" w14:textId="59DEDE3B" w:rsidR="00751794" w:rsidRDefault="008D1A37" w:rsidP="008D1A37">
      <w:pPr>
        <w:pStyle w:val="Style1"/>
      </w:pPr>
      <w:bookmarkStart w:id="80" w:name="_Toc144197343"/>
      <w:r w:rsidRPr="008D1A37">
        <w:t>Australian pain management education</w:t>
      </w:r>
      <w:r>
        <w:rPr>
          <w:spacing w:val="-2"/>
        </w:rPr>
        <w:t>:</w:t>
      </w:r>
      <w:bookmarkEnd w:id="80"/>
    </w:p>
    <w:p w14:paraId="54689393" w14:textId="3DA3F2ED" w:rsidR="00751794" w:rsidRDefault="00DB2188" w:rsidP="00963E7A">
      <w:r>
        <w:rPr>
          <w:noProof/>
        </w:rPr>
        <w:drawing>
          <wp:anchor distT="0" distB="0" distL="114300" distR="114300" simplePos="0" relativeHeight="487676928" behindDoc="0" locked="0" layoutInCell="1" allowOverlap="1" wp14:anchorId="486112A6" wp14:editId="1F01A810">
            <wp:simplePos x="0" y="0"/>
            <wp:positionH relativeFrom="margin">
              <wp:posOffset>-382905</wp:posOffset>
            </wp:positionH>
            <wp:positionV relativeFrom="paragraph">
              <wp:posOffset>383540</wp:posOffset>
            </wp:positionV>
            <wp:extent cx="6961505" cy="4819015"/>
            <wp:effectExtent l="0" t="0" r="0" b="0"/>
            <wp:wrapTopAndBottom/>
            <wp:docPr id="160204037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40376" name="Picture 1602040376"/>
                    <pic:cNvPicPr/>
                  </pic:nvPicPr>
                  <pic:blipFill>
                    <a:blip r:embed="rId37">
                      <a:extLst>
                        <a:ext uri="{28A0092B-C50C-407E-A947-70E740481C1C}">
                          <a14:useLocalDpi xmlns:a14="http://schemas.microsoft.com/office/drawing/2010/main" val="0"/>
                        </a:ext>
                      </a:extLst>
                    </a:blip>
                    <a:stretch>
                      <a:fillRect/>
                    </a:stretch>
                  </pic:blipFill>
                  <pic:spPr>
                    <a:xfrm>
                      <a:off x="0" y="0"/>
                      <a:ext cx="6961505" cy="4819015"/>
                    </a:xfrm>
                    <a:prstGeom prst="rect">
                      <a:avLst/>
                    </a:prstGeom>
                  </pic:spPr>
                </pic:pic>
              </a:graphicData>
            </a:graphic>
            <wp14:sizeRelH relativeFrom="page">
              <wp14:pctWidth>0</wp14:pctWidth>
            </wp14:sizeRelH>
            <wp14:sizeRelV relativeFrom="page">
              <wp14:pctHeight>0</wp14:pctHeight>
            </wp14:sizeRelV>
          </wp:anchor>
        </w:drawing>
      </w:r>
      <w:r w:rsidR="00C144D4">
        <w:t>(</w:t>
      </w:r>
      <w:proofErr w:type="spellStart"/>
      <w:r w:rsidR="00C144D4">
        <w:t>nb</w:t>
      </w:r>
      <w:proofErr w:type="spellEnd"/>
      <w:r w:rsidR="00C144D4">
        <w:t>:</w:t>
      </w:r>
      <w:r w:rsidR="00C144D4">
        <w:rPr>
          <w:spacing w:val="8"/>
        </w:rPr>
        <w:t xml:space="preserve"> </w:t>
      </w:r>
      <w:r w:rsidR="00C144D4">
        <w:t>selected</w:t>
      </w:r>
      <w:r w:rsidR="00C144D4">
        <w:rPr>
          <w:spacing w:val="9"/>
        </w:rPr>
        <w:t xml:space="preserve"> </w:t>
      </w:r>
      <w:r w:rsidR="00C144D4">
        <w:t>examples</w:t>
      </w:r>
      <w:r w:rsidR="00C144D4">
        <w:rPr>
          <w:spacing w:val="9"/>
        </w:rPr>
        <w:t xml:space="preserve"> </w:t>
      </w:r>
      <w:r w:rsidR="00C144D4">
        <w:rPr>
          <w:spacing w:val="-2"/>
        </w:rPr>
        <w:t>only)</w:t>
      </w:r>
      <w:r w:rsidR="00C144D4">
        <w:rPr>
          <w:noProof/>
        </w:rPr>
        <w:t xml:space="preserve"> </w:t>
      </w:r>
    </w:p>
    <w:p w14:paraId="328E7902" w14:textId="3067C984" w:rsidR="00DB2188" w:rsidRDefault="00DB2188" w:rsidP="00963E7A"/>
    <w:p w14:paraId="08583707" w14:textId="6456AB5D" w:rsidR="00DB2188" w:rsidRDefault="00DB2188" w:rsidP="00963E7A"/>
    <w:p w14:paraId="3048020B" w14:textId="3594880B" w:rsidR="00DB2188" w:rsidRDefault="00DB2188" w:rsidP="00963E7A"/>
    <w:p w14:paraId="22270844" w14:textId="23225CD9" w:rsidR="00DB2188" w:rsidRDefault="00DB2188" w:rsidP="00963E7A"/>
    <w:p w14:paraId="4AF2543B" w14:textId="52A2765F" w:rsidR="00751794" w:rsidRDefault="00751794" w:rsidP="00963E7A"/>
    <w:p w14:paraId="28E1FD9E" w14:textId="77777777" w:rsidR="00DB2188" w:rsidRDefault="00DB2188" w:rsidP="00963E7A"/>
    <w:p w14:paraId="075A655D" w14:textId="77777777" w:rsidR="00DB2188" w:rsidRDefault="00DB2188" w:rsidP="00963E7A"/>
    <w:p w14:paraId="476EC9C4" w14:textId="77777777" w:rsidR="00DB2188" w:rsidRDefault="00DB2188" w:rsidP="00963E7A"/>
    <w:p w14:paraId="050404FD" w14:textId="5747F502" w:rsidR="00DB2188" w:rsidRDefault="00DB2188" w:rsidP="00963E7A">
      <w:r>
        <w:rPr>
          <w:noProof/>
        </w:rPr>
        <w:lastRenderedPageBreak/>
        <w:drawing>
          <wp:anchor distT="0" distB="0" distL="114300" distR="114300" simplePos="0" relativeHeight="487707648" behindDoc="0" locked="0" layoutInCell="1" allowOverlap="1" wp14:anchorId="615E065A" wp14:editId="4C54B7C8">
            <wp:simplePos x="0" y="0"/>
            <wp:positionH relativeFrom="margin">
              <wp:posOffset>-360045</wp:posOffset>
            </wp:positionH>
            <wp:positionV relativeFrom="paragraph">
              <wp:posOffset>-548640</wp:posOffset>
            </wp:positionV>
            <wp:extent cx="6895465" cy="6092190"/>
            <wp:effectExtent l="0" t="0" r="635" b="3810"/>
            <wp:wrapTopAndBottom/>
            <wp:docPr id="5373156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15676" name="Picture 537315676"/>
                    <pic:cNvPicPr/>
                  </pic:nvPicPr>
                  <pic:blipFill>
                    <a:blip r:embed="rId38">
                      <a:extLst>
                        <a:ext uri="{28A0092B-C50C-407E-A947-70E740481C1C}">
                          <a14:useLocalDpi xmlns:a14="http://schemas.microsoft.com/office/drawing/2010/main" val="0"/>
                        </a:ext>
                      </a:extLst>
                    </a:blip>
                    <a:stretch>
                      <a:fillRect/>
                    </a:stretch>
                  </pic:blipFill>
                  <pic:spPr>
                    <a:xfrm>
                      <a:off x="0" y="0"/>
                      <a:ext cx="6895465" cy="6092190"/>
                    </a:xfrm>
                    <a:prstGeom prst="rect">
                      <a:avLst/>
                    </a:prstGeom>
                  </pic:spPr>
                </pic:pic>
              </a:graphicData>
            </a:graphic>
            <wp14:sizeRelH relativeFrom="page">
              <wp14:pctWidth>0</wp14:pctWidth>
            </wp14:sizeRelH>
            <wp14:sizeRelV relativeFrom="page">
              <wp14:pctHeight>0</wp14:pctHeight>
            </wp14:sizeRelV>
          </wp:anchor>
        </w:drawing>
      </w:r>
    </w:p>
    <w:p w14:paraId="321241A2" w14:textId="70F1A758" w:rsidR="00C144D4" w:rsidRDefault="00C144D4" w:rsidP="00963E7A">
      <w:r>
        <w:br w:type="page"/>
      </w:r>
    </w:p>
    <w:p w14:paraId="01ADC4B2" w14:textId="77777777" w:rsidR="00751794" w:rsidRDefault="00751794" w:rsidP="00963E7A"/>
    <w:p w14:paraId="016CB6CD" w14:textId="77777777" w:rsidR="00751794" w:rsidRDefault="003E124B" w:rsidP="00963E7A">
      <w:pPr>
        <w:pStyle w:val="mainheading"/>
      </w:pPr>
      <w:bookmarkStart w:id="81" w:name="A_national_strategy_for_health_practitio"/>
      <w:bookmarkStart w:id="82" w:name="_bookmark17"/>
      <w:bookmarkStart w:id="83" w:name="_Toc144197739"/>
      <w:bookmarkStart w:id="84" w:name="_Toc144198065"/>
      <w:bookmarkEnd w:id="81"/>
      <w:bookmarkEnd w:id="82"/>
      <w:r>
        <w:t>A national strategy</w:t>
      </w:r>
      <w:r>
        <w:rPr>
          <w:spacing w:val="-17"/>
        </w:rPr>
        <w:t xml:space="preserve"> </w:t>
      </w:r>
      <w:r>
        <w:t>for</w:t>
      </w:r>
      <w:r>
        <w:rPr>
          <w:spacing w:val="-17"/>
        </w:rPr>
        <w:t xml:space="preserve"> </w:t>
      </w:r>
      <w:r>
        <w:t xml:space="preserve">health practitioner pain </w:t>
      </w:r>
      <w:r>
        <w:rPr>
          <w:spacing w:val="-2"/>
        </w:rPr>
        <w:t>management education</w:t>
      </w:r>
      <w:bookmarkEnd w:id="83"/>
      <w:bookmarkEnd w:id="84"/>
    </w:p>
    <w:p w14:paraId="0E5A8ADF" w14:textId="77777777" w:rsidR="009352F0" w:rsidRDefault="009352F0" w:rsidP="00963E7A">
      <w:r>
        <w:br w:type="page"/>
      </w:r>
    </w:p>
    <w:p w14:paraId="78BFD019" w14:textId="50B2462A" w:rsidR="00751794" w:rsidRDefault="003E124B" w:rsidP="00963E7A">
      <w:bookmarkStart w:id="85" w:name="_bookmark18"/>
      <w:bookmarkEnd w:id="85"/>
      <w:r>
        <w:lastRenderedPageBreak/>
        <w:t>The literature review provided valuable context and</w:t>
      </w:r>
      <w:r>
        <w:rPr>
          <w:spacing w:val="40"/>
        </w:rPr>
        <w:t xml:space="preserve"> </w:t>
      </w:r>
      <w:r>
        <w:t>reinforced the need to improve pain management education across Australian health disciplines. To achieve this aim, it was important to provide an overarching strategic roadmap</w:t>
      </w:r>
      <w:r>
        <w:rPr>
          <w:spacing w:val="80"/>
        </w:rPr>
        <w:t xml:space="preserve"> </w:t>
      </w:r>
      <w:r>
        <w:t>to guide and inform activity over the next five to ten years. The following sections of this document provide an overview of the national strategy development process, the outcomes that emerged from extensive stakeholder engagement and</w:t>
      </w:r>
      <w:r>
        <w:rPr>
          <w:spacing w:val="40"/>
        </w:rPr>
        <w:t xml:space="preserve"> </w:t>
      </w:r>
      <w:r>
        <w:t xml:space="preserve">an implementation </w:t>
      </w:r>
      <w:proofErr w:type="gramStart"/>
      <w:r>
        <w:t>plan for the future</w:t>
      </w:r>
      <w:proofErr w:type="gramEnd"/>
      <w:r>
        <w:t>.</w:t>
      </w:r>
    </w:p>
    <w:p w14:paraId="719F47DD" w14:textId="77777777" w:rsidR="00751794" w:rsidRDefault="003E124B" w:rsidP="00963E7A">
      <w:pPr>
        <w:pStyle w:val="Heading2"/>
      </w:pPr>
      <w:r>
        <w:t>SCOPE</w:t>
      </w:r>
    </w:p>
    <w:p w14:paraId="0694E200" w14:textId="77777777" w:rsidR="00751794" w:rsidRDefault="003E124B" w:rsidP="00963E7A">
      <w:r>
        <w:t>In the context of this strategy, scope was defined in relation to the:</w:t>
      </w:r>
    </w:p>
    <w:p w14:paraId="18AEBF18" w14:textId="77777777" w:rsidR="00751794" w:rsidRDefault="003E124B" w:rsidP="00963E7A">
      <w:pPr>
        <w:pStyle w:val="ListParagraph"/>
        <w:numPr>
          <w:ilvl w:val="0"/>
          <w:numId w:val="29"/>
        </w:numPr>
      </w:pPr>
      <w:r>
        <w:t>range of health disciplines that provide care for individuals with acute or chronic pain; and</w:t>
      </w:r>
    </w:p>
    <w:p w14:paraId="3FFD88A8" w14:textId="0FE83C9D" w:rsidR="00751794" w:rsidRDefault="003E124B" w:rsidP="00963E7A">
      <w:pPr>
        <w:pStyle w:val="ListParagraph"/>
        <w:numPr>
          <w:ilvl w:val="0"/>
          <w:numId w:val="29"/>
        </w:numPr>
      </w:pPr>
      <w:r>
        <w:t>learning opportunities that were identified across the career-span of these health practitioners.</w:t>
      </w:r>
    </w:p>
    <w:p w14:paraId="7C70680D" w14:textId="77777777" w:rsidR="00751794" w:rsidRDefault="003E124B" w:rsidP="00963E7A">
      <w:r>
        <w:t>Most health practitioners will be faced with managing individuals experiencing acute or chronic pain during their career.</w:t>
      </w:r>
    </w:p>
    <w:p w14:paraId="0320D7C2" w14:textId="19109740" w:rsidR="00751794" w:rsidRDefault="005403D9" w:rsidP="00963E7A">
      <w:r>
        <w:t>The table below shows the key health practitioner disciplines initially considered as comprising a significant proportion</w:t>
      </w:r>
      <w:r w:rsidR="00C144D4">
        <w:t xml:space="preserve"> </w:t>
      </w:r>
      <w:r>
        <w:t>of the</w:t>
      </w:r>
      <w:r>
        <w:rPr>
          <w:spacing w:val="-4"/>
        </w:rPr>
        <w:t xml:space="preserve"> </w:t>
      </w:r>
      <w:r>
        <w:t>Australian health workforce engaged in the care of individuals with pain (Table 1).</w:t>
      </w:r>
    </w:p>
    <w:p w14:paraId="1E01DF28" w14:textId="2C872DF8" w:rsidR="00751794" w:rsidRDefault="00337CF7" w:rsidP="00337CF7">
      <w:pPr>
        <w:pStyle w:val="Figure"/>
      </w:pPr>
      <w:bookmarkStart w:id="86" w:name="_Toc144198408"/>
      <w:r>
        <w:rPr>
          <w:noProof/>
        </w:rPr>
        <w:lastRenderedPageBreak/>
        <w:drawing>
          <wp:anchor distT="0" distB="0" distL="114300" distR="114300" simplePos="0" relativeHeight="487708672" behindDoc="0" locked="0" layoutInCell="1" allowOverlap="1" wp14:anchorId="1AB41054" wp14:editId="36C76D67">
            <wp:simplePos x="0" y="0"/>
            <wp:positionH relativeFrom="column">
              <wp:posOffset>-179705</wp:posOffset>
            </wp:positionH>
            <wp:positionV relativeFrom="paragraph">
              <wp:posOffset>382905</wp:posOffset>
            </wp:positionV>
            <wp:extent cx="5628005" cy="4566920"/>
            <wp:effectExtent l="0" t="0" r="0" b="5080"/>
            <wp:wrapTopAndBottom/>
            <wp:docPr id="6804024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402482" name="Picture 680402482"/>
                    <pic:cNvPicPr/>
                  </pic:nvPicPr>
                  <pic:blipFill>
                    <a:blip r:embed="rId39">
                      <a:extLst>
                        <a:ext uri="{28A0092B-C50C-407E-A947-70E740481C1C}">
                          <a14:useLocalDpi xmlns:a14="http://schemas.microsoft.com/office/drawing/2010/main" val="0"/>
                        </a:ext>
                      </a:extLst>
                    </a:blip>
                    <a:stretch>
                      <a:fillRect/>
                    </a:stretch>
                  </pic:blipFill>
                  <pic:spPr>
                    <a:xfrm>
                      <a:off x="0" y="0"/>
                      <a:ext cx="5628005" cy="4566920"/>
                    </a:xfrm>
                    <a:prstGeom prst="rect">
                      <a:avLst/>
                    </a:prstGeom>
                  </pic:spPr>
                </pic:pic>
              </a:graphicData>
            </a:graphic>
            <wp14:sizeRelH relativeFrom="page">
              <wp14:pctWidth>0</wp14:pctWidth>
            </wp14:sizeRelH>
            <wp14:sizeRelV relativeFrom="page">
              <wp14:pctHeight>0</wp14:pctHeight>
            </wp14:sizeRelV>
          </wp:anchor>
        </w:drawing>
      </w:r>
      <w:r>
        <w:t xml:space="preserve">Table 1: Health practitioner disciplines engaged in the strategy </w:t>
      </w:r>
      <w:r>
        <w:rPr>
          <w:spacing w:val="-2"/>
        </w:rPr>
        <w:t>consultation</w:t>
      </w:r>
      <w:bookmarkEnd w:id="86"/>
    </w:p>
    <w:p w14:paraId="0A34DA49" w14:textId="5F960F18" w:rsidR="00751794" w:rsidRDefault="003E124B" w:rsidP="00963E7A">
      <w:r>
        <w:t>Narrowing the scope was in no way meant to exclude other disciplines from the strategy, rather, it assisted the project team in determining the breadth of the initial stakeholder engagement and iterative consultation. It is hoped that the outcomes arising from this education strategy will be more broadly applicable across a wide range of health disciplines.</w:t>
      </w:r>
    </w:p>
    <w:p w14:paraId="3F482996" w14:textId="1ACDFD03" w:rsidR="00F4781F" w:rsidRDefault="005403D9" w:rsidP="00963E7A">
      <w:r>
        <w:rPr>
          <w:noProof/>
        </w:rPr>
        <w:drawing>
          <wp:anchor distT="0" distB="0" distL="114300" distR="114300" simplePos="0" relativeHeight="487684096" behindDoc="0" locked="0" layoutInCell="1" allowOverlap="1" wp14:anchorId="40EA13D9" wp14:editId="4AED9C72">
            <wp:simplePos x="0" y="0"/>
            <wp:positionH relativeFrom="margin">
              <wp:posOffset>1989455</wp:posOffset>
            </wp:positionH>
            <wp:positionV relativeFrom="paragraph">
              <wp:posOffset>588645</wp:posOffset>
            </wp:positionV>
            <wp:extent cx="2096135" cy="1571625"/>
            <wp:effectExtent l="0" t="4445" r="0" b="0"/>
            <wp:wrapTopAndBottom/>
            <wp:docPr id="2094719465" name="Picture 2094719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719465" name="Picture 2094719465"/>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096135" cy="1571625"/>
                    </a:xfrm>
                    <a:prstGeom prst="rect">
                      <a:avLst/>
                    </a:prstGeom>
                  </pic:spPr>
                </pic:pic>
              </a:graphicData>
            </a:graphic>
            <wp14:sizeRelH relativeFrom="page">
              <wp14:pctWidth>0</wp14:pctWidth>
            </wp14:sizeRelH>
            <wp14:sizeRelV relativeFrom="page">
              <wp14:pctHeight>0</wp14:pctHeight>
            </wp14:sizeRelV>
          </wp:anchor>
        </w:drawing>
      </w:r>
    </w:p>
    <w:p w14:paraId="2CAA36D7" w14:textId="65B0C1B7" w:rsidR="00751794" w:rsidRPr="00F4781F" w:rsidRDefault="003E124B" w:rsidP="005403D9">
      <w:pPr>
        <w:pStyle w:val="Normalbold"/>
        <w:jc w:val="center"/>
      </w:pPr>
      <w:r w:rsidRPr="00F4781F">
        <w:t>CHRISTINE IS A HEALTHCARE PROFESSIONAL LIVING IN ADELAIDE</w:t>
      </w:r>
    </w:p>
    <w:p w14:paraId="0891ECD3" w14:textId="233696E3" w:rsidR="00751794" w:rsidRDefault="003E124B" w:rsidP="005403D9">
      <w:pPr>
        <w:jc w:val="center"/>
      </w:pPr>
      <w:r>
        <w:t xml:space="preserve">“Diagnosed with Multiple Sclerosis (MS) 24 years ago, pain is an ever- present experience </w:t>
      </w:r>
      <w:r>
        <w:lastRenderedPageBreak/>
        <w:t>for me. It affects me day and night.</w:t>
      </w:r>
      <w:r w:rsidR="00F4781F">
        <w:t xml:space="preserve"> </w:t>
      </w:r>
      <w:r>
        <w:t>Most of my pain is not obvious. Much arises from my condition</w:t>
      </w:r>
      <w:r>
        <w:rPr>
          <w:spacing w:val="80"/>
        </w:rPr>
        <w:t xml:space="preserve"> </w:t>
      </w:r>
      <w:r>
        <w:t>– muscle spasms, sitting in a wheelchair all my waking hours, falls, and wearing incontinence</w:t>
      </w:r>
      <w:r w:rsidR="00C144D4">
        <w:t xml:space="preserve"> </w:t>
      </w:r>
      <w:r>
        <w:t>protection.</w:t>
      </w:r>
      <w:r>
        <w:rPr>
          <w:spacing w:val="-1"/>
        </w:rPr>
        <w:t xml:space="preserve"> </w:t>
      </w:r>
      <w:r>
        <w:t>As I am unable to control my limbs, I often knock them hard resulting in cuts and bruises. I</w:t>
      </w:r>
      <w:r w:rsidR="00C144D4">
        <w:t xml:space="preserve"> </w:t>
      </w:r>
      <w:r>
        <w:t xml:space="preserve">have regular ‘torture sessions’, that is, weekly </w:t>
      </w:r>
      <w:proofErr w:type="spellStart"/>
      <w:r>
        <w:t>neurophysioptherapy</w:t>
      </w:r>
      <w:proofErr w:type="spellEnd"/>
      <w:r>
        <w:rPr>
          <w:spacing w:val="80"/>
        </w:rPr>
        <w:t xml:space="preserve"> </w:t>
      </w:r>
      <w:r>
        <w:t>and hydrotherapy, and remedial massage</w:t>
      </w:r>
      <w:r>
        <w:rPr>
          <w:spacing w:val="40"/>
        </w:rPr>
        <w:t xml:space="preserve"> </w:t>
      </w:r>
      <w:r>
        <w:t>every</w:t>
      </w:r>
      <w:r>
        <w:rPr>
          <w:spacing w:val="40"/>
        </w:rPr>
        <w:t xml:space="preserve"> </w:t>
      </w:r>
      <w:r>
        <w:t>fortnight.</w:t>
      </w:r>
      <w:r>
        <w:rPr>
          <w:spacing w:val="40"/>
        </w:rPr>
        <w:t xml:space="preserve"> </w:t>
      </w:r>
      <w:r>
        <w:t>These are essential treatments to</w:t>
      </w:r>
      <w:r>
        <w:rPr>
          <w:spacing w:val="80"/>
        </w:rPr>
        <w:t xml:space="preserve"> </w:t>
      </w:r>
      <w:r>
        <w:t xml:space="preserve">maintain function, </w:t>
      </w:r>
      <w:proofErr w:type="gramStart"/>
      <w:r>
        <w:t>flexibility</w:t>
      </w:r>
      <w:proofErr w:type="gramEnd"/>
      <w:r>
        <w:t xml:space="preserve"> and strength. Despite them causing significant pain, I keep having</w:t>
      </w:r>
      <w:r>
        <w:rPr>
          <w:spacing w:val="80"/>
        </w:rPr>
        <w:t xml:space="preserve"> </w:t>
      </w:r>
      <w:r>
        <w:t>these treatments, so I don’t live</w:t>
      </w:r>
      <w:r w:rsidR="00C144D4">
        <w:t xml:space="preserve"> </w:t>
      </w:r>
      <w:r>
        <w:t>as a ‘seized up ball’</w:t>
      </w:r>
      <w:r>
        <w:rPr>
          <w:spacing w:val="-7"/>
        </w:rPr>
        <w:t xml:space="preserve"> </w:t>
      </w:r>
      <w:r>
        <w:t xml:space="preserve">unable to do </w:t>
      </w:r>
      <w:r>
        <w:rPr>
          <w:spacing w:val="-2"/>
        </w:rPr>
        <w:t>anything.</w:t>
      </w:r>
      <w:r w:rsidR="00F4781F">
        <w:t xml:space="preserve"> </w:t>
      </w:r>
      <w:r>
        <w:t>Pain education should be included</w:t>
      </w:r>
      <w:r>
        <w:rPr>
          <w:spacing w:val="80"/>
          <w:w w:val="150"/>
        </w:rPr>
        <w:t xml:space="preserve"> </w:t>
      </w:r>
      <w:r>
        <w:t>at every stage of their [health practitioners’] training. It needs to be included in undergraduate curricula and continue through to ongoing professional development to remain up to date with current, evidence- based information. An increased awareness of the impact of pain</w:t>
      </w:r>
      <w:r w:rsidR="00C144D4">
        <w:t xml:space="preserve"> </w:t>
      </w:r>
      <w:r>
        <w:t xml:space="preserve">on people’s lives and provision of excellent management, will be of enormous benefit to the millions of Australians living with pain. We all deserve maximal quality of life so we can </w:t>
      </w:r>
      <w:proofErr w:type="spellStart"/>
      <w:r>
        <w:t>realise</w:t>
      </w:r>
      <w:proofErr w:type="spellEnd"/>
      <w:r>
        <w:t xml:space="preserve"> our full potential.”</w:t>
      </w:r>
    </w:p>
    <w:p w14:paraId="279B5467" w14:textId="77777777" w:rsidR="005403D9" w:rsidRDefault="005403D9" w:rsidP="005403D9">
      <w:pPr>
        <w:jc w:val="center"/>
      </w:pPr>
    </w:p>
    <w:p w14:paraId="61370369" w14:textId="77777777" w:rsidR="00751794" w:rsidRDefault="003E124B" w:rsidP="00963E7A">
      <w:pPr>
        <w:pStyle w:val="Normalbold"/>
      </w:pPr>
      <w:r>
        <w:t xml:space="preserve">Across the career-span of a health practitioner there are a number of points which can be considered as ‘critical learning </w:t>
      </w:r>
      <w:proofErr w:type="gramStart"/>
      <w:r>
        <w:t>opportunities’</w:t>
      </w:r>
      <w:proofErr w:type="gramEnd"/>
      <w:r>
        <w:t>.</w:t>
      </w:r>
    </w:p>
    <w:p w14:paraId="168ACC28" w14:textId="77777777" w:rsidR="00751794" w:rsidRDefault="003E124B" w:rsidP="00963E7A">
      <w:pPr>
        <w:pStyle w:val="Normalbold"/>
      </w:pPr>
      <w:r>
        <w:t>Entry-to-practice</w:t>
      </w:r>
      <w:r>
        <w:rPr>
          <w:spacing w:val="36"/>
        </w:rPr>
        <w:t xml:space="preserve"> </w:t>
      </w:r>
      <w:r>
        <w:rPr>
          <w:spacing w:val="-2"/>
        </w:rPr>
        <w:t>programs</w:t>
      </w:r>
    </w:p>
    <w:p w14:paraId="65C6DB6B" w14:textId="77777777" w:rsidR="00751794" w:rsidRDefault="003E124B" w:rsidP="00963E7A">
      <w:r>
        <w:t>Undoubtedly</w:t>
      </w:r>
      <w:r>
        <w:rPr>
          <w:spacing w:val="21"/>
        </w:rPr>
        <w:t xml:space="preserve"> </w:t>
      </w:r>
      <w:r>
        <w:t>the</w:t>
      </w:r>
      <w:r>
        <w:rPr>
          <w:spacing w:val="21"/>
        </w:rPr>
        <w:t xml:space="preserve"> </w:t>
      </w:r>
      <w:r>
        <w:t>most</w:t>
      </w:r>
      <w:r>
        <w:rPr>
          <w:spacing w:val="21"/>
        </w:rPr>
        <w:t xml:space="preserve"> </w:t>
      </w:r>
      <w:r>
        <w:t>critical</w:t>
      </w:r>
      <w:r>
        <w:rPr>
          <w:spacing w:val="21"/>
        </w:rPr>
        <w:t xml:space="preserve"> </w:t>
      </w:r>
      <w:r>
        <w:t>learning</w:t>
      </w:r>
      <w:r>
        <w:rPr>
          <w:spacing w:val="21"/>
        </w:rPr>
        <w:t xml:space="preserve"> </w:t>
      </w:r>
      <w:r>
        <w:t>opportunities</w:t>
      </w:r>
      <w:r>
        <w:rPr>
          <w:spacing w:val="21"/>
        </w:rPr>
        <w:t xml:space="preserve"> </w:t>
      </w:r>
      <w:r>
        <w:t>for</w:t>
      </w:r>
      <w:r>
        <w:rPr>
          <w:spacing w:val="21"/>
        </w:rPr>
        <w:t xml:space="preserve"> </w:t>
      </w:r>
      <w:r>
        <w:t>any</w:t>
      </w:r>
      <w:r>
        <w:rPr>
          <w:spacing w:val="21"/>
        </w:rPr>
        <w:t xml:space="preserve"> </w:t>
      </w:r>
      <w:r>
        <w:t>health</w:t>
      </w:r>
      <w:r>
        <w:rPr>
          <w:spacing w:val="21"/>
        </w:rPr>
        <w:t xml:space="preserve"> </w:t>
      </w:r>
      <w:r>
        <w:t>practitioner</w:t>
      </w:r>
      <w:r>
        <w:rPr>
          <w:spacing w:val="21"/>
        </w:rPr>
        <w:t xml:space="preserve"> </w:t>
      </w:r>
      <w:r>
        <w:t>are</w:t>
      </w:r>
      <w:r>
        <w:rPr>
          <w:spacing w:val="21"/>
        </w:rPr>
        <w:t xml:space="preserve"> </w:t>
      </w:r>
      <w:r>
        <w:t>during</w:t>
      </w:r>
      <w:r>
        <w:rPr>
          <w:spacing w:val="21"/>
        </w:rPr>
        <w:t xml:space="preserve"> </w:t>
      </w:r>
      <w:r>
        <w:t>entry-to</w:t>
      </w:r>
      <w:r>
        <w:rPr>
          <w:spacing w:val="21"/>
        </w:rPr>
        <w:t xml:space="preserve"> </w:t>
      </w:r>
      <w:r>
        <w:t>practice programs where the foundations are set for their future career. Well implemented improvements in best-practice, holistic, multidisciplinary pain management education at this point have the potential for significant positive impact</w:t>
      </w:r>
      <w:r>
        <w:rPr>
          <w:spacing w:val="40"/>
        </w:rPr>
        <w:t xml:space="preserve"> </w:t>
      </w:r>
      <w:r>
        <w:t>on health consumers living with pain.</w:t>
      </w:r>
    </w:p>
    <w:p w14:paraId="18DC7D40" w14:textId="77777777" w:rsidR="00751794" w:rsidRDefault="003E124B" w:rsidP="00963E7A">
      <w:r>
        <w:t>The</w:t>
      </w:r>
      <w:r>
        <w:rPr>
          <w:spacing w:val="17"/>
        </w:rPr>
        <w:t xml:space="preserve"> </w:t>
      </w:r>
      <w:r>
        <w:t>term</w:t>
      </w:r>
      <w:r>
        <w:rPr>
          <w:spacing w:val="17"/>
        </w:rPr>
        <w:t xml:space="preserve"> </w:t>
      </w:r>
      <w:r>
        <w:t>‘entry-to-practice’ covers</w:t>
      </w:r>
      <w:r>
        <w:rPr>
          <w:spacing w:val="17"/>
        </w:rPr>
        <w:t xml:space="preserve"> </w:t>
      </w:r>
      <w:r>
        <w:t>a</w:t>
      </w:r>
      <w:r>
        <w:rPr>
          <w:spacing w:val="17"/>
        </w:rPr>
        <w:t xml:space="preserve"> </w:t>
      </w:r>
      <w:r>
        <w:t>broad</w:t>
      </w:r>
      <w:r>
        <w:rPr>
          <w:spacing w:val="17"/>
        </w:rPr>
        <w:t xml:space="preserve"> </w:t>
      </w:r>
      <w:r>
        <w:t>range</w:t>
      </w:r>
      <w:r>
        <w:rPr>
          <w:spacing w:val="17"/>
        </w:rPr>
        <w:t xml:space="preserve"> </w:t>
      </w:r>
      <w:r>
        <w:t>of</w:t>
      </w:r>
      <w:r>
        <w:rPr>
          <w:spacing w:val="17"/>
        </w:rPr>
        <w:t xml:space="preserve"> </w:t>
      </w:r>
      <w:r>
        <w:t>education</w:t>
      </w:r>
      <w:r>
        <w:rPr>
          <w:spacing w:val="17"/>
        </w:rPr>
        <w:t xml:space="preserve"> </w:t>
      </w:r>
      <w:r>
        <w:t>that</w:t>
      </w:r>
      <w:r>
        <w:rPr>
          <w:spacing w:val="17"/>
        </w:rPr>
        <w:t xml:space="preserve"> </w:t>
      </w:r>
      <w:r>
        <w:t>may</w:t>
      </w:r>
      <w:r>
        <w:rPr>
          <w:spacing w:val="17"/>
        </w:rPr>
        <w:t xml:space="preserve"> </w:t>
      </w:r>
      <w:r>
        <w:t>be</w:t>
      </w:r>
      <w:r>
        <w:rPr>
          <w:spacing w:val="17"/>
        </w:rPr>
        <w:t xml:space="preserve"> </w:t>
      </w:r>
      <w:r>
        <w:t>undertaken</w:t>
      </w:r>
      <w:r>
        <w:rPr>
          <w:spacing w:val="17"/>
        </w:rPr>
        <w:t xml:space="preserve"> </w:t>
      </w:r>
      <w:r>
        <w:t>prior</w:t>
      </w:r>
      <w:r>
        <w:rPr>
          <w:spacing w:val="17"/>
        </w:rPr>
        <w:t xml:space="preserve"> </w:t>
      </w:r>
      <w:r>
        <w:t>to</w:t>
      </w:r>
      <w:r>
        <w:rPr>
          <w:spacing w:val="17"/>
        </w:rPr>
        <w:t xml:space="preserve"> </w:t>
      </w:r>
      <w:r>
        <w:t>an</w:t>
      </w:r>
      <w:r>
        <w:rPr>
          <w:spacing w:val="17"/>
        </w:rPr>
        <w:t xml:space="preserve"> </w:t>
      </w:r>
      <w:r>
        <w:t xml:space="preserve">individual entering their area of clinical practice. Higher education programs can include bachelor and </w:t>
      </w:r>
      <w:proofErr w:type="gramStart"/>
      <w:r>
        <w:t>masters</w:t>
      </w:r>
      <w:proofErr w:type="gramEnd"/>
      <w:r>
        <w:t xml:space="preserve"> programs, and</w:t>
      </w:r>
      <w:r>
        <w:rPr>
          <w:spacing w:val="80"/>
        </w:rPr>
        <w:t xml:space="preserve"> </w:t>
      </w:r>
      <w:r>
        <w:t>in</w:t>
      </w:r>
      <w:r>
        <w:rPr>
          <w:spacing w:val="21"/>
        </w:rPr>
        <w:t xml:space="preserve"> </w:t>
      </w:r>
      <w:r>
        <w:t>some</w:t>
      </w:r>
      <w:r>
        <w:rPr>
          <w:spacing w:val="21"/>
        </w:rPr>
        <w:t xml:space="preserve"> </w:t>
      </w:r>
      <w:r>
        <w:t>instances,</w:t>
      </w:r>
      <w:r>
        <w:rPr>
          <w:spacing w:val="21"/>
        </w:rPr>
        <w:t xml:space="preserve"> </w:t>
      </w:r>
      <w:r>
        <w:t>a</w:t>
      </w:r>
      <w:r>
        <w:rPr>
          <w:spacing w:val="21"/>
        </w:rPr>
        <w:t xml:space="preserve"> </w:t>
      </w:r>
      <w:r>
        <w:t>doctorate.</w:t>
      </w:r>
      <w:r>
        <w:rPr>
          <w:spacing w:val="21"/>
        </w:rPr>
        <w:t xml:space="preserve"> </w:t>
      </w:r>
      <w:r>
        <w:t>Para-professional</w:t>
      </w:r>
      <w:r>
        <w:rPr>
          <w:spacing w:val="21"/>
        </w:rPr>
        <w:t xml:space="preserve"> </w:t>
      </w:r>
      <w:r>
        <w:t>and</w:t>
      </w:r>
      <w:r>
        <w:rPr>
          <w:spacing w:val="21"/>
        </w:rPr>
        <w:t xml:space="preserve"> </w:t>
      </w:r>
      <w:r>
        <w:t>other</w:t>
      </w:r>
      <w:r>
        <w:rPr>
          <w:spacing w:val="21"/>
        </w:rPr>
        <w:t xml:space="preserve"> </w:t>
      </w:r>
      <w:r>
        <w:t>roles</w:t>
      </w:r>
      <w:r>
        <w:rPr>
          <w:spacing w:val="21"/>
        </w:rPr>
        <w:t xml:space="preserve"> </w:t>
      </w:r>
      <w:r>
        <w:t>(regulated</w:t>
      </w:r>
      <w:r>
        <w:rPr>
          <w:spacing w:val="21"/>
        </w:rPr>
        <w:t xml:space="preserve"> </w:t>
      </w:r>
      <w:r>
        <w:t>and</w:t>
      </w:r>
      <w:r>
        <w:rPr>
          <w:spacing w:val="21"/>
        </w:rPr>
        <w:t xml:space="preserve"> </w:t>
      </w:r>
      <w:r>
        <w:t>unregulated</w:t>
      </w:r>
      <w:r>
        <w:rPr>
          <w:spacing w:val="21"/>
        </w:rPr>
        <w:t xml:space="preserve"> </w:t>
      </w:r>
      <w:r>
        <w:t>or</w:t>
      </w:r>
      <w:r>
        <w:rPr>
          <w:spacing w:val="21"/>
        </w:rPr>
        <w:t xml:space="preserve"> </w:t>
      </w:r>
      <w:r>
        <w:t>self-regulated) may involve vocational education and training (VET) at Certificate III, Diploma or Advanced Diploma level.</w:t>
      </w:r>
    </w:p>
    <w:p w14:paraId="5DBDD0DF" w14:textId="77777777" w:rsidR="00751794" w:rsidRDefault="003E124B" w:rsidP="00963E7A">
      <w:r>
        <w:t>It is worth noting at this point that there are large proportions of the health workforce, particularly in the aged care and disability sectors, where care is provided by workers without any formal education or training.</w:t>
      </w:r>
    </w:p>
    <w:p w14:paraId="5602E5EF" w14:textId="77777777" w:rsidR="00751794" w:rsidRPr="005403D9" w:rsidRDefault="003E124B" w:rsidP="00963E7A">
      <w:pPr>
        <w:pStyle w:val="Normalbold"/>
        <w:rPr>
          <w:sz w:val="32"/>
          <w:szCs w:val="32"/>
        </w:rPr>
      </w:pPr>
      <w:r w:rsidRPr="005403D9">
        <w:rPr>
          <w:sz w:val="32"/>
          <w:szCs w:val="32"/>
        </w:rPr>
        <w:t>Early</w:t>
      </w:r>
      <w:r w:rsidRPr="005403D9">
        <w:rPr>
          <w:spacing w:val="15"/>
          <w:sz w:val="32"/>
          <w:szCs w:val="32"/>
        </w:rPr>
        <w:t xml:space="preserve"> </w:t>
      </w:r>
      <w:r w:rsidRPr="005403D9">
        <w:rPr>
          <w:sz w:val="32"/>
          <w:szCs w:val="32"/>
        </w:rPr>
        <w:t>graduate</w:t>
      </w:r>
      <w:r w:rsidRPr="005403D9">
        <w:rPr>
          <w:spacing w:val="15"/>
          <w:sz w:val="32"/>
          <w:szCs w:val="32"/>
        </w:rPr>
        <w:t xml:space="preserve"> </w:t>
      </w:r>
      <w:r w:rsidRPr="005403D9">
        <w:rPr>
          <w:spacing w:val="-2"/>
          <w:sz w:val="32"/>
          <w:szCs w:val="32"/>
        </w:rPr>
        <w:t>years</w:t>
      </w:r>
    </w:p>
    <w:p w14:paraId="483BE361" w14:textId="052A0EDC" w:rsidR="00751794" w:rsidRDefault="003E124B" w:rsidP="00963E7A">
      <w:r>
        <w:t>The transition to clinical practice that takes place in the first year or two of a health practitioner’s career provides</w:t>
      </w:r>
      <w:r w:rsidR="00663779">
        <w:rPr>
          <w:spacing w:val="40"/>
        </w:rPr>
        <w:t xml:space="preserve"> </w:t>
      </w:r>
      <w:r>
        <w:t>the important consolidation of knowledge, skills and attitudes acquired during entry-to-practice programs by applying these directly within a range of health care contexts.</w:t>
      </w:r>
    </w:p>
    <w:p w14:paraId="3C8EED1C" w14:textId="77777777" w:rsidR="00751794" w:rsidRDefault="003E124B" w:rsidP="00963E7A">
      <w:r>
        <w:t xml:space="preserve">During this time new graduates are anxious to assimilate into their work environment and be accepted as part of the ‘team’ </w:t>
      </w:r>
      <w:r>
        <w:rPr>
          <w:position w:val="6"/>
          <w:sz w:val="10"/>
        </w:rPr>
        <w:t>(237-240)</w:t>
      </w:r>
      <w:r>
        <w:t xml:space="preserve">. They can be easily influenced by the culture and clinical practices of their workplace, good and bad. Clinicians </w:t>
      </w:r>
      <w:proofErr w:type="spellStart"/>
      <w:r>
        <w:t>recognise</w:t>
      </w:r>
      <w:proofErr w:type="spellEnd"/>
      <w:r>
        <w:t xml:space="preserve"> the importance of the biopsychosocial principles for managing pain, however barriers exist in terms of confidence, </w:t>
      </w:r>
      <w:proofErr w:type="gramStart"/>
      <w:r>
        <w:t>knowledge</w:t>
      </w:r>
      <w:proofErr w:type="gramEnd"/>
      <w:r>
        <w:t xml:space="preserve"> and skills to implement them </w:t>
      </w:r>
      <w:r>
        <w:rPr>
          <w:position w:val="6"/>
          <w:sz w:val="10"/>
        </w:rPr>
        <w:t>(132)</w:t>
      </w:r>
      <w:r>
        <w:t>. This is an important time to reinforce best-practice pain management principles and practice.</w:t>
      </w:r>
    </w:p>
    <w:p w14:paraId="522B2217" w14:textId="77777777" w:rsidR="00751794" w:rsidRPr="005403D9" w:rsidRDefault="003E124B" w:rsidP="00963E7A">
      <w:pPr>
        <w:pStyle w:val="Normalbold"/>
        <w:rPr>
          <w:sz w:val="32"/>
          <w:szCs w:val="32"/>
        </w:rPr>
      </w:pPr>
      <w:r w:rsidRPr="005403D9">
        <w:rPr>
          <w:sz w:val="32"/>
          <w:szCs w:val="32"/>
        </w:rPr>
        <w:lastRenderedPageBreak/>
        <w:t>Postgraduate</w:t>
      </w:r>
      <w:r w:rsidRPr="005403D9">
        <w:rPr>
          <w:spacing w:val="22"/>
          <w:sz w:val="32"/>
          <w:szCs w:val="32"/>
        </w:rPr>
        <w:t xml:space="preserve"> </w:t>
      </w:r>
      <w:r w:rsidRPr="005403D9">
        <w:rPr>
          <w:sz w:val="32"/>
          <w:szCs w:val="32"/>
        </w:rPr>
        <w:t>clinical</w:t>
      </w:r>
      <w:r w:rsidRPr="005403D9">
        <w:rPr>
          <w:spacing w:val="22"/>
          <w:sz w:val="32"/>
          <w:szCs w:val="32"/>
        </w:rPr>
        <w:t xml:space="preserve"> </w:t>
      </w:r>
      <w:r w:rsidRPr="005403D9">
        <w:rPr>
          <w:spacing w:val="-2"/>
          <w:sz w:val="32"/>
          <w:szCs w:val="32"/>
        </w:rPr>
        <w:t>programs</w:t>
      </w:r>
    </w:p>
    <w:p w14:paraId="5BC79ACE" w14:textId="62216909" w:rsidR="00751794" w:rsidRDefault="003E124B" w:rsidP="00963E7A">
      <w:r>
        <w:t>Many</w:t>
      </w:r>
      <w:r>
        <w:rPr>
          <w:spacing w:val="19"/>
        </w:rPr>
        <w:t xml:space="preserve"> </w:t>
      </w:r>
      <w:r w:rsidR="00E75153">
        <w:t>health practitioners</w:t>
      </w:r>
      <w:r>
        <w:rPr>
          <w:spacing w:val="19"/>
        </w:rPr>
        <w:t xml:space="preserve"> </w:t>
      </w:r>
      <w:r>
        <w:t>undertake</w:t>
      </w:r>
      <w:r>
        <w:rPr>
          <w:spacing w:val="19"/>
        </w:rPr>
        <w:t xml:space="preserve"> </w:t>
      </w:r>
      <w:r>
        <w:t>further</w:t>
      </w:r>
      <w:r>
        <w:rPr>
          <w:spacing w:val="19"/>
        </w:rPr>
        <w:t xml:space="preserve"> </w:t>
      </w:r>
      <w:r>
        <w:t>studies</w:t>
      </w:r>
      <w:r>
        <w:rPr>
          <w:spacing w:val="19"/>
        </w:rPr>
        <w:t xml:space="preserve"> </w:t>
      </w:r>
      <w:r>
        <w:t>in</w:t>
      </w:r>
      <w:r>
        <w:rPr>
          <w:spacing w:val="19"/>
        </w:rPr>
        <w:t xml:space="preserve"> </w:t>
      </w:r>
      <w:r>
        <w:t>their</w:t>
      </w:r>
      <w:r>
        <w:rPr>
          <w:spacing w:val="19"/>
        </w:rPr>
        <w:t xml:space="preserve"> </w:t>
      </w:r>
      <w:r>
        <w:t>chosen</w:t>
      </w:r>
      <w:r>
        <w:rPr>
          <w:spacing w:val="19"/>
        </w:rPr>
        <w:t xml:space="preserve"> </w:t>
      </w:r>
      <w:r>
        <w:t>field</w:t>
      </w:r>
      <w:r>
        <w:rPr>
          <w:spacing w:val="19"/>
        </w:rPr>
        <w:t xml:space="preserve"> </w:t>
      </w:r>
      <w:r>
        <w:t>following</w:t>
      </w:r>
      <w:r>
        <w:rPr>
          <w:spacing w:val="19"/>
        </w:rPr>
        <w:t xml:space="preserve"> </w:t>
      </w:r>
      <w:r>
        <w:t>their</w:t>
      </w:r>
      <w:r>
        <w:rPr>
          <w:spacing w:val="19"/>
        </w:rPr>
        <w:t xml:space="preserve"> </w:t>
      </w:r>
      <w:r>
        <w:t>entry</w:t>
      </w:r>
      <w:r>
        <w:rPr>
          <w:spacing w:val="19"/>
        </w:rPr>
        <w:t xml:space="preserve"> </w:t>
      </w:r>
      <w:r>
        <w:t>into</w:t>
      </w:r>
      <w:r>
        <w:rPr>
          <w:spacing w:val="19"/>
        </w:rPr>
        <w:t xml:space="preserve"> </w:t>
      </w:r>
      <w:r>
        <w:t xml:space="preserve">practice. This may include undertaking an </w:t>
      </w:r>
      <w:proofErr w:type="spellStart"/>
      <w:r>
        <w:t>honours</w:t>
      </w:r>
      <w:proofErr w:type="spellEnd"/>
      <w:r>
        <w:t xml:space="preserve"> year, graduate certificate and / or diploma, as well as masters and doctoral degrees. It is important that more advanced concepts related to pain management be included in these programs, where relevant, and pain research is fostered and well supported.</w:t>
      </w:r>
    </w:p>
    <w:p w14:paraId="138AB17F" w14:textId="77777777" w:rsidR="00751794" w:rsidRPr="005403D9" w:rsidRDefault="003E124B" w:rsidP="00963E7A">
      <w:pPr>
        <w:pStyle w:val="Normalbold"/>
        <w:rPr>
          <w:sz w:val="32"/>
          <w:szCs w:val="32"/>
        </w:rPr>
      </w:pPr>
      <w:r w:rsidRPr="005403D9">
        <w:rPr>
          <w:sz w:val="32"/>
          <w:szCs w:val="32"/>
        </w:rPr>
        <w:t>Specialist</w:t>
      </w:r>
      <w:r w:rsidRPr="005403D9">
        <w:rPr>
          <w:spacing w:val="19"/>
          <w:sz w:val="32"/>
          <w:szCs w:val="32"/>
        </w:rPr>
        <w:t xml:space="preserve"> </w:t>
      </w:r>
      <w:r w:rsidRPr="005403D9">
        <w:rPr>
          <w:sz w:val="32"/>
          <w:szCs w:val="32"/>
        </w:rPr>
        <w:t>medical</w:t>
      </w:r>
      <w:r w:rsidRPr="005403D9">
        <w:rPr>
          <w:spacing w:val="19"/>
          <w:sz w:val="32"/>
          <w:szCs w:val="32"/>
        </w:rPr>
        <w:t xml:space="preserve"> </w:t>
      </w:r>
      <w:r w:rsidRPr="005403D9">
        <w:rPr>
          <w:spacing w:val="-2"/>
          <w:sz w:val="32"/>
          <w:szCs w:val="32"/>
        </w:rPr>
        <w:t>training</w:t>
      </w:r>
    </w:p>
    <w:p w14:paraId="4AC814C0" w14:textId="77777777" w:rsidR="00751794" w:rsidRDefault="003E124B" w:rsidP="00963E7A">
      <w:pPr>
        <w:rPr>
          <w:i/>
        </w:rPr>
      </w:pPr>
      <w:r>
        <w:t xml:space="preserve">In Australia specialist medical training is undertaken through </w:t>
      </w:r>
      <w:proofErr w:type="spellStart"/>
      <w:r>
        <w:t>recognised</w:t>
      </w:r>
      <w:proofErr w:type="spellEnd"/>
      <w:r>
        <w:t xml:space="preserve"> specialist medical colleges. Specialist medical colleges must meet </w:t>
      </w:r>
      <w:r>
        <w:rPr>
          <w:i/>
        </w:rPr>
        <w:t xml:space="preserve">the Standards for Assessment and Accreditation of Specialist Medical Programs and Professional Development Programs by the Australian Medical Council 2015 </w:t>
      </w:r>
      <w:r>
        <w:rPr>
          <w:position w:val="6"/>
          <w:sz w:val="10"/>
        </w:rPr>
        <w:t>(241)</w:t>
      </w:r>
      <w:r>
        <w:rPr>
          <w:i/>
        </w:rPr>
        <w:t>.</w:t>
      </w:r>
    </w:p>
    <w:p w14:paraId="78D0EBC1" w14:textId="77777777" w:rsidR="00751794" w:rsidRDefault="003E124B" w:rsidP="00963E7A">
      <w:r>
        <w:t>Pain is relevant to a broad range of medical specialty areas so it follows that specialist medical training programs should contain contemporary, evidence-based content on pain and pain care relevant to their discipline.</w:t>
      </w:r>
    </w:p>
    <w:p w14:paraId="01F13B6F" w14:textId="77777777" w:rsidR="00751794" w:rsidRPr="005403D9" w:rsidRDefault="003E124B" w:rsidP="00963E7A">
      <w:pPr>
        <w:pStyle w:val="Heading2"/>
        <w:rPr>
          <w:sz w:val="32"/>
          <w:szCs w:val="32"/>
        </w:rPr>
      </w:pPr>
      <w:r w:rsidRPr="005403D9">
        <w:rPr>
          <w:sz w:val="32"/>
          <w:szCs w:val="32"/>
        </w:rPr>
        <w:t>Specialist</w:t>
      </w:r>
      <w:r w:rsidRPr="005403D9">
        <w:rPr>
          <w:spacing w:val="25"/>
          <w:sz w:val="32"/>
          <w:szCs w:val="32"/>
        </w:rPr>
        <w:t xml:space="preserve"> </w:t>
      </w:r>
      <w:r w:rsidRPr="005403D9">
        <w:rPr>
          <w:sz w:val="32"/>
          <w:szCs w:val="32"/>
        </w:rPr>
        <w:t>physiotherapy</w:t>
      </w:r>
      <w:r w:rsidRPr="005403D9">
        <w:rPr>
          <w:spacing w:val="25"/>
          <w:sz w:val="32"/>
          <w:szCs w:val="32"/>
        </w:rPr>
        <w:t xml:space="preserve"> </w:t>
      </w:r>
      <w:r w:rsidRPr="005403D9">
        <w:rPr>
          <w:spacing w:val="-2"/>
          <w:sz w:val="32"/>
          <w:szCs w:val="32"/>
        </w:rPr>
        <w:t>training</w:t>
      </w:r>
    </w:p>
    <w:p w14:paraId="1E81CF98" w14:textId="77777777" w:rsidR="00751794" w:rsidRDefault="003E124B" w:rsidP="00963E7A">
      <w:proofErr w:type="spellStart"/>
      <w:r>
        <w:t>Specialisation</w:t>
      </w:r>
      <w:proofErr w:type="spellEnd"/>
      <w:r>
        <w:t xml:space="preserve"> may be undertaken through the Australian College of Physiotherapists leading to qualification as a Fellow of the Australian College of Physiotherapists following the completion of a rigorous two-year training and examination process. A </w:t>
      </w:r>
      <w:proofErr w:type="spellStart"/>
      <w:r>
        <w:t>specialisation</w:t>
      </w:r>
      <w:proofErr w:type="spellEnd"/>
      <w:r>
        <w:t xml:space="preserve"> pathway for pain is one of the nine clinical specialist pathways </w:t>
      </w:r>
      <w:r>
        <w:rPr>
          <w:position w:val="6"/>
          <w:sz w:val="10"/>
        </w:rPr>
        <w:t>(229)</w:t>
      </w:r>
      <w:r>
        <w:t>.</w:t>
      </w:r>
    </w:p>
    <w:p w14:paraId="7505AB85" w14:textId="77777777" w:rsidR="00751794" w:rsidRPr="005403D9" w:rsidRDefault="003E124B" w:rsidP="00963E7A">
      <w:pPr>
        <w:pStyle w:val="Normalbold"/>
        <w:rPr>
          <w:sz w:val="32"/>
          <w:szCs w:val="32"/>
        </w:rPr>
      </w:pPr>
      <w:r w:rsidRPr="005403D9">
        <w:rPr>
          <w:sz w:val="32"/>
          <w:szCs w:val="32"/>
        </w:rPr>
        <w:t>Continuing</w:t>
      </w:r>
      <w:r w:rsidRPr="005403D9">
        <w:rPr>
          <w:spacing w:val="24"/>
          <w:sz w:val="32"/>
          <w:szCs w:val="32"/>
        </w:rPr>
        <w:t xml:space="preserve"> </w:t>
      </w:r>
      <w:r w:rsidRPr="005403D9">
        <w:rPr>
          <w:sz w:val="32"/>
          <w:szCs w:val="32"/>
        </w:rPr>
        <w:t>professional</w:t>
      </w:r>
      <w:r w:rsidRPr="005403D9">
        <w:rPr>
          <w:spacing w:val="24"/>
          <w:sz w:val="32"/>
          <w:szCs w:val="32"/>
        </w:rPr>
        <w:t xml:space="preserve"> </w:t>
      </w:r>
      <w:r w:rsidRPr="005403D9">
        <w:rPr>
          <w:spacing w:val="-2"/>
          <w:sz w:val="32"/>
          <w:szCs w:val="32"/>
        </w:rPr>
        <w:t>development</w:t>
      </w:r>
    </w:p>
    <w:p w14:paraId="3FD838C8" w14:textId="1A57E727" w:rsidR="005403D9" w:rsidRDefault="003E124B" w:rsidP="005403D9">
      <w:r>
        <w:t xml:space="preserve">All registered </w:t>
      </w:r>
      <w:r w:rsidR="00E75153">
        <w:t>health practitioners</w:t>
      </w:r>
      <w:r>
        <w:t xml:space="preserve"> in Australia have a requirement to maintain their currency of knowledge and practice</w:t>
      </w:r>
      <w:r>
        <w:rPr>
          <w:spacing w:val="19"/>
        </w:rPr>
        <w:t xml:space="preserve"> </w:t>
      </w:r>
      <w:r>
        <w:t>to</w:t>
      </w:r>
      <w:r>
        <w:rPr>
          <w:spacing w:val="19"/>
        </w:rPr>
        <w:t xml:space="preserve"> </w:t>
      </w:r>
      <w:r>
        <w:t>support</w:t>
      </w:r>
      <w:r>
        <w:rPr>
          <w:spacing w:val="19"/>
        </w:rPr>
        <w:t xml:space="preserve"> </w:t>
      </w:r>
      <w:r>
        <w:t>them</w:t>
      </w:r>
      <w:r>
        <w:rPr>
          <w:spacing w:val="19"/>
        </w:rPr>
        <w:t xml:space="preserve"> </w:t>
      </w:r>
      <w:r>
        <w:t>in</w:t>
      </w:r>
      <w:r>
        <w:rPr>
          <w:spacing w:val="19"/>
        </w:rPr>
        <w:t xml:space="preserve"> </w:t>
      </w:r>
      <w:r>
        <w:t>the</w:t>
      </w:r>
      <w:r>
        <w:rPr>
          <w:spacing w:val="19"/>
        </w:rPr>
        <w:t xml:space="preserve"> </w:t>
      </w:r>
      <w:r>
        <w:t>delivery</w:t>
      </w:r>
      <w:r>
        <w:rPr>
          <w:spacing w:val="19"/>
        </w:rPr>
        <w:t xml:space="preserve"> </w:t>
      </w:r>
      <w:r>
        <w:t>of</w:t>
      </w:r>
      <w:r>
        <w:rPr>
          <w:spacing w:val="19"/>
        </w:rPr>
        <w:t xml:space="preserve"> </w:t>
      </w:r>
      <w:r>
        <w:t>safe</w:t>
      </w:r>
      <w:r>
        <w:rPr>
          <w:spacing w:val="19"/>
        </w:rPr>
        <w:t xml:space="preserve"> </w:t>
      </w:r>
      <w:r>
        <w:t>and</w:t>
      </w:r>
      <w:r>
        <w:rPr>
          <w:spacing w:val="19"/>
        </w:rPr>
        <w:t xml:space="preserve"> </w:t>
      </w:r>
      <w:r>
        <w:t>appropriate</w:t>
      </w:r>
      <w:r>
        <w:rPr>
          <w:spacing w:val="19"/>
        </w:rPr>
        <w:t xml:space="preserve"> </w:t>
      </w:r>
      <w:r>
        <w:t>care.</w:t>
      </w:r>
      <w:r>
        <w:rPr>
          <w:spacing w:val="19"/>
        </w:rPr>
        <w:t xml:space="preserve"> </w:t>
      </w:r>
      <w:r>
        <w:t>Continuing</w:t>
      </w:r>
      <w:r>
        <w:rPr>
          <w:spacing w:val="19"/>
        </w:rPr>
        <w:t xml:space="preserve"> </w:t>
      </w:r>
      <w:r>
        <w:t>professional</w:t>
      </w:r>
      <w:r>
        <w:rPr>
          <w:spacing w:val="19"/>
        </w:rPr>
        <w:t xml:space="preserve"> </w:t>
      </w:r>
      <w:r>
        <w:t>development provides the opportunity to not only facilitate the updating of a clinician’s practice but to fill the knowledge and skill gaps resulting from inadequate coverage of pain management in entry-to-practice and postgraduate education. It also provides the ideal platform for interprofessional education.</w:t>
      </w:r>
    </w:p>
    <w:p w14:paraId="6F7E96B4" w14:textId="1FC0BB25" w:rsidR="00751794" w:rsidRDefault="003E124B" w:rsidP="008D1A37">
      <w:pPr>
        <w:pStyle w:val="Style1"/>
      </w:pPr>
      <w:bookmarkStart w:id="87" w:name="_Toc144197740"/>
      <w:r>
        <w:t>STRATEGY</w:t>
      </w:r>
      <w:r>
        <w:rPr>
          <w:spacing w:val="24"/>
        </w:rPr>
        <w:t xml:space="preserve"> </w:t>
      </w:r>
      <w:r>
        <w:t>DEVELOPMENT</w:t>
      </w:r>
      <w:bookmarkEnd w:id="87"/>
    </w:p>
    <w:p w14:paraId="66686383" w14:textId="77777777" w:rsidR="00751794" w:rsidRDefault="003E124B" w:rsidP="00963E7A">
      <w:r>
        <w:t>Strategy development incorporated rigorous cycles of literature review, iterative stakeholder consultation, and data analysis and review across the two-year timespan of the project. The following diagram illustrates the key steps involved in the development of the strategy:</w:t>
      </w:r>
    </w:p>
    <w:p w14:paraId="0380EDA1" w14:textId="77777777" w:rsidR="00C144D4" w:rsidRDefault="00C144D4" w:rsidP="00963E7A"/>
    <w:p w14:paraId="31E967F6" w14:textId="77777777" w:rsidR="00C144D4" w:rsidRDefault="00C144D4" w:rsidP="00963E7A"/>
    <w:p w14:paraId="3872B33A" w14:textId="77777777" w:rsidR="00C144D4" w:rsidRDefault="00C144D4" w:rsidP="00963E7A"/>
    <w:p w14:paraId="314FCDD8" w14:textId="77777777" w:rsidR="00C144D4" w:rsidRDefault="00C144D4" w:rsidP="00963E7A"/>
    <w:p w14:paraId="4464260E" w14:textId="77777777" w:rsidR="00C144D4" w:rsidRDefault="00C144D4" w:rsidP="00963E7A"/>
    <w:p w14:paraId="3D186836" w14:textId="29D9A6CB" w:rsidR="00C144D4" w:rsidRDefault="00C144D4" w:rsidP="00963E7A">
      <w:r>
        <w:rPr>
          <w:noProof/>
        </w:rPr>
        <w:lastRenderedPageBreak/>
        <w:drawing>
          <wp:inline distT="0" distB="0" distL="0" distR="0" wp14:anchorId="1DE09157" wp14:editId="1591E9E9">
            <wp:extent cx="5916590" cy="8783392"/>
            <wp:effectExtent l="0" t="0" r="1905" b="5080"/>
            <wp:docPr id="143375905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9056" name="Picture 1433759056"/>
                    <pic:cNvPicPr/>
                  </pic:nvPicPr>
                  <pic:blipFill>
                    <a:blip r:embed="rId41">
                      <a:extLst>
                        <a:ext uri="{28A0092B-C50C-407E-A947-70E740481C1C}">
                          <a14:useLocalDpi xmlns:a14="http://schemas.microsoft.com/office/drawing/2010/main" val="0"/>
                        </a:ext>
                      </a:extLst>
                    </a:blip>
                    <a:stretch>
                      <a:fillRect/>
                    </a:stretch>
                  </pic:blipFill>
                  <pic:spPr>
                    <a:xfrm>
                      <a:off x="0" y="0"/>
                      <a:ext cx="5918719" cy="8786553"/>
                    </a:xfrm>
                    <a:prstGeom prst="rect">
                      <a:avLst/>
                    </a:prstGeom>
                  </pic:spPr>
                </pic:pic>
              </a:graphicData>
            </a:graphic>
          </wp:inline>
        </w:drawing>
      </w:r>
    </w:p>
    <w:p w14:paraId="07F52DF6" w14:textId="77777777" w:rsidR="00751794" w:rsidRDefault="003E124B" w:rsidP="0099781B">
      <w:pPr>
        <w:pStyle w:val="Style1"/>
      </w:pPr>
      <w:bookmarkStart w:id="88" w:name="_bookmark19"/>
      <w:bookmarkEnd w:id="88"/>
      <w:r>
        <w:lastRenderedPageBreak/>
        <w:t>ITERATIVE</w:t>
      </w:r>
      <w:r>
        <w:rPr>
          <w:spacing w:val="30"/>
        </w:rPr>
        <w:t xml:space="preserve"> </w:t>
      </w:r>
      <w:r>
        <w:t>CONSULTATION</w:t>
      </w:r>
    </w:p>
    <w:p w14:paraId="63F0F7ED" w14:textId="77777777" w:rsidR="00751794" w:rsidRDefault="003E124B" w:rsidP="00963E7A">
      <w:r>
        <w:t>In developing this strategy, the project team undertook an iterative consultation process with a broad range of stakeholders.</w:t>
      </w:r>
    </w:p>
    <w:p w14:paraId="2E643CD4" w14:textId="0F30338B" w:rsidR="00751794" w:rsidRDefault="005403D9" w:rsidP="00963E7A">
      <w:r>
        <w:rPr>
          <w:noProof/>
        </w:rPr>
        <w:drawing>
          <wp:anchor distT="0" distB="0" distL="114300" distR="114300" simplePos="0" relativeHeight="487709696" behindDoc="0" locked="0" layoutInCell="1" allowOverlap="1" wp14:anchorId="1B94142C" wp14:editId="7CDBBABC">
            <wp:simplePos x="0" y="0"/>
            <wp:positionH relativeFrom="margin">
              <wp:posOffset>-579755</wp:posOffset>
            </wp:positionH>
            <wp:positionV relativeFrom="paragraph">
              <wp:posOffset>1198491</wp:posOffset>
            </wp:positionV>
            <wp:extent cx="7354570" cy="1809750"/>
            <wp:effectExtent l="0" t="0" r="0" b="6350"/>
            <wp:wrapTopAndBottom/>
            <wp:docPr id="18179856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985625" name="Picture 1817985625"/>
                    <pic:cNvPicPr/>
                  </pic:nvPicPr>
                  <pic:blipFill>
                    <a:blip r:embed="rId42">
                      <a:extLst>
                        <a:ext uri="{28A0092B-C50C-407E-A947-70E740481C1C}">
                          <a14:useLocalDpi xmlns:a14="http://schemas.microsoft.com/office/drawing/2010/main" val="0"/>
                        </a:ext>
                      </a:extLst>
                    </a:blip>
                    <a:stretch>
                      <a:fillRect/>
                    </a:stretch>
                  </pic:blipFill>
                  <pic:spPr>
                    <a:xfrm>
                      <a:off x="0" y="0"/>
                      <a:ext cx="7354570" cy="1809750"/>
                    </a:xfrm>
                    <a:prstGeom prst="rect">
                      <a:avLst/>
                    </a:prstGeom>
                  </pic:spPr>
                </pic:pic>
              </a:graphicData>
            </a:graphic>
            <wp14:sizeRelH relativeFrom="page">
              <wp14:pctWidth>0</wp14:pctWidth>
            </wp14:sizeRelH>
            <wp14:sizeRelV relativeFrom="page">
              <wp14:pctHeight>0</wp14:pctHeight>
            </wp14:sizeRelV>
          </wp:anchor>
        </w:drawing>
      </w:r>
      <w:r>
        <w:t>The</w:t>
      </w:r>
      <w:r>
        <w:rPr>
          <w:spacing w:val="18"/>
        </w:rPr>
        <w:t xml:space="preserve"> </w:t>
      </w:r>
      <w:r>
        <w:t>term</w:t>
      </w:r>
      <w:r>
        <w:rPr>
          <w:spacing w:val="18"/>
        </w:rPr>
        <w:t xml:space="preserve"> </w:t>
      </w:r>
      <w:r>
        <w:t>‘iterative</w:t>
      </w:r>
      <w:r>
        <w:rPr>
          <w:spacing w:val="18"/>
        </w:rPr>
        <w:t xml:space="preserve"> </w:t>
      </w:r>
      <w:r>
        <w:t>consultation’ is</w:t>
      </w:r>
      <w:r>
        <w:rPr>
          <w:spacing w:val="18"/>
        </w:rPr>
        <w:t xml:space="preserve"> </w:t>
      </w:r>
      <w:r>
        <w:t>used</w:t>
      </w:r>
      <w:r>
        <w:rPr>
          <w:spacing w:val="18"/>
        </w:rPr>
        <w:t xml:space="preserve"> </w:t>
      </w:r>
      <w:r>
        <w:t>deliberately</w:t>
      </w:r>
      <w:r>
        <w:rPr>
          <w:spacing w:val="18"/>
        </w:rPr>
        <w:t xml:space="preserve"> </w:t>
      </w:r>
      <w:r>
        <w:t>here</w:t>
      </w:r>
      <w:r>
        <w:rPr>
          <w:spacing w:val="18"/>
        </w:rPr>
        <w:t xml:space="preserve"> </w:t>
      </w:r>
      <w:r>
        <w:t>to</w:t>
      </w:r>
      <w:r>
        <w:rPr>
          <w:spacing w:val="18"/>
        </w:rPr>
        <w:t xml:space="preserve"> </w:t>
      </w:r>
      <w:r>
        <w:t>signal</w:t>
      </w:r>
      <w:r>
        <w:rPr>
          <w:spacing w:val="18"/>
        </w:rPr>
        <w:t xml:space="preserve"> </w:t>
      </w:r>
      <w:r>
        <w:t>the</w:t>
      </w:r>
      <w:r>
        <w:rPr>
          <w:spacing w:val="18"/>
        </w:rPr>
        <w:t xml:space="preserve"> </w:t>
      </w:r>
      <w:r>
        <w:t>difference</w:t>
      </w:r>
      <w:r>
        <w:rPr>
          <w:spacing w:val="18"/>
        </w:rPr>
        <w:t xml:space="preserve"> </w:t>
      </w:r>
      <w:r>
        <w:t>between</w:t>
      </w:r>
      <w:r>
        <w:rPr>
          <w:spacing w:val="18"/>
        </w:rPr>
        <w:t xml:space="preserve"> </w:t>
      </w:r>
      <w:r>
        <w:t>the</w:t>
      </w:r>
      <w:r>
        <w:rPr>
          <w:spacing w:val="18"/>
        </w:rPr>
        <w:t xml:space="preserve"> </w:t>
      </w:r>
      <w:r>
        <w:t>approach</w:t>
      </w:r>
      <w:r>
        <w:rPr>
          <w:spacing w:val="18"/>
        </w:rPr>
        <w:t xml:space="preserve"> </w:t>
      </w:r>
      <w:r>
        <w:t>taken</w:t>
      </w:r>
      <w:r>
        <w:rPr>
          <w:spacing w:val="18"/>
        </w:rPr>
        <w:t xml:space="preserve"> </w:t>
      </w:r>
      <w:r>
        <w:t>in this project with that of other initiatives which tend to use stakeholder consultation as a way of ‘sense-checking’ or validating a strategy that has already been developed, albeit perhaps in a draft format.</w:t>
      </w:r>
    </w:p>
    <w:p w14:paraId="6B374969" w14:textId="0939F31C" w:rsidR="00751794" w:rsidRPr="00C144D4" w:rsidRDefault="003E124B" w:rsidP="00963E7A">
      <w:r>
        <w:t>The</w:t>
      </w:r>
      <w:r>
        <w:rPr>
          <w:spacing w:val="8"/>
        </w:rPr>
        <w:t xml:space="preserve"> </w:t>
      </w:r>
      <w:r>
        <w:t>iterative</w:t>
      </w:r>
      <w:r>
        <w:rPr>
          <w:spacing w:val="8"/>
        </w:rPr>
        <w:t xml:space="preserve"> </w:t>
      </w:r>
      <w:r>
        <w:t>consultation</w:t>
      </w:r>
      <w:r>
        <w:rPr>
          <w:spacing w:val="9"/>
        </w:rPr>
        <w:t xml:space="preserve"> </w:t>
      </w:r>
      <w:r>
        <w:t>process</w:t>
      </w:r>
      <w:r>
        <w:rPr>
          <w:spacing w:val="8"/>
        </w:rPr>
        <w:t xml:space="preserve"> </w:t>
      </w:r>
      <w:r>
        <w:t>took</w:t>
      </w:r>
      <w:r>
        <w:rPr>
          <w:spacing w:val="9"/>
        </w:rPr>
        <w:t xml:space="preserve"> </w:t>
      </w:r>
      <w:r>
        <w:t>place</w:t>
      </w:r>
      <w:r>
        <w:rPr>
          <w:spacing w:val="8"/>
        </w:rPr>
        <w:t xml:space="preserve"> </w:t>
      </w:r>
      <w:r>
        <w:t>across</w:t>
      </w:r>
      <w:r>
        <w:rPr>
          <w:spacing w:val="8"/>
        </w:rPr>
        <w:t xml:space="preserve"> </w:t>
      </w:r>
      <w:r>
        <w:t>three</w:t>
      </w:r>
      <w:r>
        <w:rPr>
          <w:spacing w:val="9"/>
        </w:rPr>
        <w:t xml:space="preserve"> </w:t>
      </w:r>
      <w:r>
        <w:t>phases</w:t>
      </w:r>
      <w:r>
        <w:rPr>
          <w:spacing w:val="8"/>
        </w:rPr>
        <w:t xml:space="preserve"> </w:t>
      </w:r>
      <w:r>
        <w:t>(Figure</w:t>
      </w:r>
      <w:r>
        <w:rPr>
          <w:spacing w:val="9"/>
        </w:rPr>
        <w:t xml:space="preserve"> </w:t>
      </w:r>
      <w:r>
        <w:rPr>
          <w:spacing w:val="-4"/>
        </w:rPr>
        <w:t>13).</w:t>
      </w:r>
    </w:p>
    <w:p w14:paraId="0865C16A" w14:textId="6F161E52" w:rsidR="00751794" w:rsidRDefault="003E124B" w:rsidP="00EF4998">
      <w:pPr>
        <w:pStyle w:val="Figure"/>
      </w:pPr>
      <w:bookmarkStart w:id="89" w:name="_Toc144198409"/>
      <w:r>
        <w:t>Figure</w:t>
      </w:r>
      <w:r>
        <w:rPr>
          <w:spacing w:val="8"/>
        </w:rPr>
        <w:t xml:space="preserve"> </w:t>
      </w:r>
      <w:r>
        <w:t>13:</w:t>
      </w:r>
      <w:r>
        <w:rPr>
          <w:spacing w:val="9"/>
        </w:rPr>
        <w:t xml:space="preserve"> </w:t>
      </w:r>
      <w:r>
        <w:t>The</w:t>
      </w:r>
      <w:r>
        <w:rPr>
          <w:spacing w:val="8"/>
        </w:rPr>
        <w:t xml:space="preserve"> </w:t>
      </w:r>
      <w:r>
        <w:t>iterative</w:t>
      </w:r>
      <w:r>
        <w:rPr>
          <w:spacing w:val="9"/>
        </w:rPr>
        <w:t xml:space="preserve"> </w:t>
      </w:r>
      <w:r>
        <w:t>consultation</w:t>
      </w:r>
      <w:r>
        <w:rPr>
          <w:spacing w:val="9"/>
        </w:rPr>
        <w:t xml:space="preserve"> </w:t>
      </w:r>
      <w:r>
        <w:rPr>
          <w:spacing w:val="-2"/>
        </w:rPr>
        <w:t>process</w:t>
      </w:r>
      <w:bookmarkEnd w:id="89"/>
    </w:p>
    <w:p w14:paraId="42B9AB0B" w14:textId="77777777" w:rsidR="00751794" w:rsidRDefault="003E124B" w:rsidP="0099781B">
      <w:pPr>
        <w:pStyle w:val="Style1"/>
      </w:pPr>
      <w:r>
        <w:t>PHASE</w:t>
      </w:r>
      <w:r>
        <w:rPr>
          <w:spacing w:val="32"/>
        </w:rPr>
        <w:t xml:space="preserve"> </w:t>
      </w:r>
      <w:r>
        <w:rPr>
          <w:spacing w:val="-10"/>
        </w:rPr>
        <w:t>1</w:t>
      </w:r>
    </w:p>
    <w:p w14:paraId="67E38CED" w14:textId="77777777" w:rsidR="00751794" w:rsidRDefault="003E124B" w:rsidP="00963E7A">
      <w:r>
        <w:t>The first round of iterative consultation in March 2021 comprised a series of seven four-hour workshops (combination of virtual and face-to-face), including one dedicated to rural and remote perspectives.</w:t>
      </w:r>
    </w:p>
    <w:p w14:paraId="1FA24853" w14:textId="77777777" w:rsidR="00751794" w:rsidRDefault="003E124B" w:rsidP="00963E7A">
      <w:r>
        <w:t xml:space="preserve">The workshops took the form of facilitated conversations with a focus on developing key elements of the national education strategy including: the vision; underpinning values and principles; goals; and implementation strategies. To ensure all relevant voices were captured, the net was cast wide to include a broad range of stakeholders </w:t>
      </w:r>
      <w:r>
        <w:rPr>
          <w:spacing w:val="-2"/>
        </w:rPr>
        <w:t>including:</w:t>
      </w:r>
    </w:p>
    <w:p w14:paraId="2FBD6508" w14:textId="77777777" w:rsidR="00751794" w:rsidRDefault="003E124B" w:rsidP="00963E7A">
      <w:pPr>
        <w:pStyle w:val="ListParagraph"/>
        <w:numPr>
          <w:ilvl w:val="0"/>
          <w:numId w:val="27"/>
        </w:numPr>
      </w:pPr>
      <w:proofErr w:type="gramStart"/>
      <w:r>
        <w:t>consumers;</w:t>
      </w:r>
      <w:proofErr w:type="gramEnd"/>
    </w:p>
    <w:p w14:paraId="0FD9A552" w14:textId="77777777" w:rsidR="00751794" w:rsidRDefault="003E124B" w:rsidP="00963E7A">
      <w:pPr>
        <w:pStyle w:val="ListParagraph"/>
        <w:numPr>
          <w:ilvl w:val="0"/>
          <w:numId w:val="27"/>
        </w:numPr>
      </w:pPr>
      <w:r>
        <w:t>health</w:t>
      </w:r>
      <w:r>
        <w:rPr>
          <w:spacing w:val="11"/>
        </w:rPr>
        <w:t xml:space="preserve"> </w:t>
      </w:r>
      <w:r>
        <w:t>professional</w:t>
      </w:r>
      <w:r>
        <w:rPr>
          <w:spacing w:val="11"/>
        </w:rPr>
        <w:t xml:space="preserve"> </w:t>
      </w:r>
      <w:proofErr w:type="gramStart"/>
      <w:r>
        <w:rPr>
          <w:spacing w:val="-2"/>
        </w:rPr>
        <w:t>educators;</w:t>
      </w:r>
      <w:proofErr w:type="gramEnd"/>
    </w:p>
    <w:p w14:paraId="2BA80438" w14:textId="77777777" w:rsidR="00751794" w:rsidRDefault="003E124B" w:rsidP="00963E7A">
      <w:pPr>
        <w:pStyle w:val="ListParagraph"/>
        <w:numPr>
          <w:ilvl w:val="0"/>
          <w:numId w:val="27"/>
        </w:numPr>
      </w:pPr>
      <w:r>
        <w:t>health</w:t>
      </w:r>
      <w:r>
        <w:rPr>
          <w:spacing w:val="7"/>
        </w:rPr>
        <w:t xml:space="preserve"> </w:t>
      </w:r>
      <w:r>
        <w:t>care</w:t>
      </w:r>
      <w:r>
        <w:rPr>
          <w:spacing w:val="7"/>
        </w:rPr>
        <w:t xml:space="preserve"> </w:t>
      </w:r>
      <w:proofErr w:type="gramStart"/>
      <w:r>
        <w:t>practitioners;</w:t>
      </w:r>
      <w:proofErr w:type="gramEnd"/>
    </w:p>
    <w:p w14:paraId="67B6B27B" w14:textId="77777777" w:rsidR="00751794" w:rsidRDefault="003E124B" w:rsidP="00963E7A">
      <w:pPr>
        <w:pStyle w:val="ListParagraph"/>
        <w:numPr>
          <w:ilvl w:val="0"/>
          <w:numId w:val="27"/>
        </w:numPr>
      </w:pPr>
      <w:r>
        <w:t>entry-to-practice</w:t>
      </w:r>
      <w:r>
        <w:rPr>
          <w:spacing w:val="19"/>
        </w:rPr>
        <w:t xml:space="preserve"> </w:t>
      </w:r>
      <w:proofErr w:type="gramStart"/>
      <w:r>
        <w:rPr>
          <w:spacing w:val="-2"/>
        </w:rPr>
        <w:t>students;</w:t>
      </w:r>
      <w:proofErr w:type="gramEnd"/>
    </w:p>
    <w:p w14:paraId="66EA063A" w14:textId="77777777" w:rsidR="00751794" w:rsidRDefault="003E124B" w:rsidP="00963E7A">
      <w:pPr>
        <w:pStyle w:val="ListParagraph"/>
        <w:numPr>
          <w:ilvl w:val="0"/>
          <w:numId w:val="27"/>
        </w:numPr>
      </w:pPr>
      <w:r>
        <w:t>government</w:t>
      </w:r>
      <w:r>
        <w:rPr>
          <w:spacing w:val="8"/>
        </w:rPr>
        <w:t xml:space="preserve"> </w:t>
      </w:r>
      <w:r>
        <w:t>and</w:t>
      </w:r>
      <w:r>
        <w:rPr>
          <w:spacing w:val="8"/>
        </w:rPr>
        <w:t xml:space="preserve"> </w:t>
      </w:r>
      <w:r>
        <w:t>other</w:t>
      </w:r>
      <w:r>
        <w:rPr>
          <w:spacing w:val="8"/>
        </w:rPr>
        <w:t xml:space="preserve"> </w:t>
      </w:r>
      <w:r>
        <w:t>policy</w:t>
      </w:r>
      <w:r>
        <w:rPr>
          <w:spacing w:val="8"/>
        </w:rPr>
        <w:t xml:space="preserve"> </w:t>
      </w:r>
      <w:proofErr w:type="gramStart"/>
      <w:r>
        <w:rPr>
          <w:spacing w:val="-2"/>
        </w:rPr>
        <w:t>makers;</w:t>
      </w:r>
      <w:proofErr w:type="gramEnd"/>
    </w:p>
    <w:p w14:paraId="3AFDCE57" w14:textId="77777777" w:rsidR="00751794" w:rsidRDefault="003E124B" w:rsidP="00963E7A">
      <w:pPr>
        <w:pStyle w:val="ListParagraph"/>
        <w:numPr>
          <w:ilvl w:val="0"/>
          <w:numId w:val="27"/>
        </w:numPr>
      </w:pPr>
      <w:r>
        <w:t>regulatory</w:t>
      </w:r>
      <w:r>
        <w:rPr>
          <w:spacing w:val="10"/>
        </w:rPr>
        <w:t xml:space="preserve"> </w:t>
      </w:r>
      <w:r>
        <w:t>bodies;</w:t>
      </w:r>
      <w:r>
        <w:rPr>
          <w:spacing w:val="11"/>
        </w:rPr>
        <w:t xml:space="preserve"> </w:t>
      </w:r>
      <w:r>
        <w:rPr>
          <w:spacing w:val="-5"/>
        </w:rPr>
        <w:t>and</w:t>
      </w:r>
    </w:p>
    <w:p w14:paraId="35E1AF55" w14:textId="77777777" w:rsidR="00751794" w:rsidRDefault="003E124B" w:rsidP="00963E7A">
      <w:pPr>
        <w:pStyle w:val="ListParagraph"/>
        <w:numPr>
          <w:ilvl w:val="0"/>
          <w:numId w:val="27"/>
        </w:numPr>
      </w:pPr>
      <w:r>
        <w:t>health</w:t>
      </w:r>
      <w:r>
        <w:rPr>
          <w:spacing w:val="11"/>
        </w:rPr>
        <w:t xml:space="preserve"> </w:t>
      </w:r>
      <w:r>
        <w:t>professional</w:t>
      </w:r>
      <w:r>
        <w:rPr>
          <w:spacing w:val="11"/>
        </w:rPr>
        <w:t xml:space="preserve"> </w:t>
      </w:r>
      <w:r>
        <w:rPr>
          <w:spacing w:val="-2"/>
        </w:rPr>
        <w:t>associations.</w:t>
      </w:r>
    </w:p>
    <w:p w14:paraId="6D8D47D1" w14:textId="77777777" w:rsidR="009D439F" w:rsidRDefault="009D439F" w:rsidP="00963E7A"/>
    <w:p w14:paraId="1B17A715" w14:textId="096D71AA" w:rsidR="00C144D4" w:rsidRDefault="009D439F" w:rsidP="00963E7A">
      <w:r>
        <w:rPr>
          <w:noProof/>
        </w:rPr>
        <w:lastRenderedPageBreak/>
        <w:drawing>
          <wp:anchor distT="0" distB="0" distL="114300" distR="114300" simplePos="0" relativeHeight="487710720" behindDoc="0" locked="0" layoutInCell="1" allowOverlap="1" wp14:anchorId="32CDA03E" wp14:editId="6BF9A428">
            <wp:simplePos x="0" y="0"/>
            <wp:positionH relativeFrom="margin">
              <wp:posOffset>-360045</wp:posOffset>
            </wp:positionH>
            <wp:positionV relativeFrom="paragraph">
              <wp:posOffset>518051</wp:posOffset>
            </wp:positionV>
            <wp:extent cx="6971030" cy="2606040"/>
            <wp:effectExtent l="0" t="0" r="1270" b="0"/>
            <wp:wrapTopAndBottom/>
            <wp:docPr id="139099474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94744" name="Picture 1390994744"/>
                    <pic:cNvPicPr/>
                  </pic:nvPicPr>
                  <pic:blipFill>
                    <a:blip r:embed="rId43">
                      <a:extLst>
                        <a:ext uri="{28A0092B-C50C-407E-A947-70E740481C1C}">
                          <a14:useLocalDpi xmlns:a14="http://schemas.microsoft.com/office/drawing/2010/main" val="0"/>
                        </a:ext>
                      </a:extLst>
                    </a:blip>
                    <a:stretch>
                      <a:fillRect/>
                    </a:stretch>
                  </pic:blipFill>
                  <pic:spPr>
                    <a:xfrm>
                      <a:off x="0" y="0"/>
                      <a:ext cx="6971030" cy="2606040"/>
                    </a:xfrm>
                    <a:prstGeom prst="rect">
                      <a:avLst/>
                    </a:prstGeom>
                  </pic:spPr>
                </pic:pic>
              </a:graphicData>
            </a:graphic>
            <wp14:sizeRelH relativeFrom="page">
              <wp14:pctWidth>0</wp14:pctWidth>
            </wp14:sizeRelH>
            <wp14:sizeRelV relativeFrom="page">
              <wp14:pctHeight>0</wp14:pctHeight>
            </wp14:sizeRelV>
          </wp:anchor>
        </w:drawing>
      </w:r>
      <w:r>
        <w:t xml:space="preserve">Phase one workshop participants </w:t>
      </w:r>
      <w:proofErr w:type="spellStart"/>
      <w:r>
        <w:t>totalled</w:t>
      </w:r>
      <w:proofErr w:type="spellEnd"/>
      <w:r>
        <w:t xml:space="preserve"> 120. The following tables illustrate the range of participants and the numbers from each jurisdiction (Figures 14 and 15).</w:t>
      </w:r>
    </w:p>
    <w:p w14:paraId="4736A5DE" w14:textId="51819F6C" w:rsidR="00751794" w:rsidRPr="00EF4998" w:rsidRDefault="005403D9" w:rsidP="00EF4998">
      <w:pPr>
        <w:pStyle w:val="Figure"/>
      </w:pPr>
      <w:bookmarkStart w:id="90" w:name="_Toc144198410"/>
      <w:r w:rsidRPr="00EF4998">
        <w:rPr>
          <w:noProof/>
        </w:rPr>
        <w:drawing>
          <wp:anchor distT="0" distB="0" distL="114300" distR="114300" simplePos="0" relativeHeight="487711744" behindDoc="0" locked="0" layoutInCell="1" allowOverlap="1" wp14:anchorId="6B326E17" wp14:editId="04DE1319">
            <wp:simplePos x="0" y="0"/>
            <wp:positionH relativeFrom="margin">
              <wp:posOffset>-363855</wp:posOffset>
            </wp:positionH>
            <wp:positionV relativeFrom="paragraph">
              <wp:posOffset>2994660</wp:posOffset>
            </wp:positionV>
            <wp:extent cx="6797040" cy="2733040"/>
            <wp:effectExtent l="0" t="0" r="0" b="0"/>
            <wp:wrapTopAndBottom/>
            <wp:docPr id="3661968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6821" name="Picture 366196821"/>
                    <pic:cNvPicPr/>
                  </pic:nvPicPr>
                  <pic:blipFill>
                    <a:blip r:embed="rId44">
                      <a:extLst>
                        <a:ext uri="{28A0092B-C50C-407E-A947-70E740481C1C}">
                          <a14:useLocalDpi xmlns:a14="http://schemas.microsoft.com/office/drawing/2010/main" val="0"/>
                        </a:ext>
                      </a:extLst>
                    </a:blip>
                    <a:stretch>
                      <a:fillRect/>
                    </a:stretch>
                  </pic:blipFill>
                  <pic:spPr>
                    <a:xfrm>
                      <a:off x="0" y="0"/>
                      <a:ext cx="6797040" cy="2733040"/>
                    </a:xfrm>
                    <a:prstGeom prst="rect">
                      <a:avLst/>
                    </a:prstGeom>
                  </pic:spPr>
                </pic:pic>
              </a:graphicData>
            </a:graphic>
            <wp14:sizeRelH relativeFrom="page">
              <wp14:pctWidth>0</wp14:pctWidth>
            </wp14:sizeRelH>
            <wp14:sizeRelV relativeFrom="page">
              <wp14:pctHeight>0</wp14:pctHeight>
            </wp14:sizeRelV>
          </wp:anchor>
        </w:drawing>
      </w:r>
      <w:r w:rsidRPr="00EF4998">
        <w:t>Figure 14: Distribution of participants by discipline</w:t>
      </w:r>
      <w:bookmarkEnd w:id="90"/>
    </w:p>
    <w:p w14:paraId="03555FBF" w14:textId="348E7ACB" w:rsidR="00C144D4" w:rsidRPr="00C144D4" w:rsidRDefault="00C144D4" w:rsidP="00963E7A">
      <w:pPr>
        <w:pStyle w:val="Heading8"/>
        <w:rPr>
          <w:sz w:val="18"/>
        </w:rPr>
      </w:pPr>
    </w:p>
    <w:p w14:paraId="6EC45B72" w14:textId="00BD8985" w:rsidR="00751794" w:rsidRDefault="003E124B" w:rsidP="00EF4998">
      <w:pPr>
        <w:pStyle w:val="Figure"/>
      </w:pPr>
      <w:bookmarkStart w:id="91" w:name="_Toc144198411"/>
      <w:r>
        <w:t>Figure</w:t>
      </w:r>
      <w:r>
        <w:rPr>
          <w:spacing w:val="8"/>
        </w:rPr>
        <w:t xml:space="preserve"> </w:t>
      </w:r>
      <w:r>
        <w:t>15:</w:t>
      </w:r>
      <w:r>
        <w:rPr>
          <w:spacing w:val="8"/>
        </w:rPr>
        <w:t xml:space="preserve"> </w:t>
      </w:r>
      <w:r>
        <w:t>Distribution</w:t>
      </w:r>
      <w:r>
        <w:rPr>
          <w:spacing w:val="8"/>
        </w:rPr>
        <w:t xml:space="preserve"> </w:t>
      </w:r>
      <w:r>
        <w:t>of</w:t>
      </w:r>
      <w:r>
        <w:rPr>
          <w:spacing w:val="8"/>
        </w:rPr>
        <w:t xml:space="preserve"> </w:t>
      </w:r>
      <w:r>
        <w:t>participants</w:t>
      </w:r>
      <w:r>
        <w:rPr>
          <w:spacing w:val="8"/>
        </w:rPr>
        <w:t xml:space="preserve"> </w:t>
      </w:r>
      <w:r>
        <w:t>by</w:t>
      </w:r>
      <w:r>
        <w:rPr>
          <w:spacing w:val="9"/>
        </w:rPr>
        <w:t xml:space="preserve"> </w:t>
      </w:r>
      <w:r>
        <w:rPr>
          <w:spacing w:val="-2"/>
        </w:rPr>
        <w:t>location</w:t>
      </w:r>
      <w:bookmarkEnd w:id="91"/>
    </w:p>
    <w:p w14:paraId="7DF50F55" w14:textId="58DD302D" w:rsidR="00751794" w:rsidRDefault="003E124B" w:rsidP="00963E7A">
      <w:pPr>
        <w:pStyle w:val="Normalbold"/>
      </w:pPr>
      <w:r>
        <w:t>Data</w:t>
      </w:r>
      <w:r>
        <w:rPr>
          <w:spacing w:val="10"/>
        </w:rPr>
        <w:t xml:space="preserve"> </w:t>
      </w:r>
      <w:r>
        <w:t>gaps</w:t>
      </w:r>
      <w:r>
        <w:rPr>
          <w:spacing w:val="10"/>
        </w:rPr>
        <w:t xml:space="preserve"> </w:t>
      </w:r>
      <w:r>
        <w:t>identified</w:t>
      </w:r>
    </w:p>
    <w:p w14:paraId="3D5A37E0" w14:textId="23F2E138" w:rsidR="00751794" w:rsidRDefault="003E124B" w:rsidP="00963E7A">
      <w:r>
        <w:t>At</w:t>
      </w:r>
      <w:r>
        <w:rPr>
          <w:spacing w:val="4"/>
        </w:rPr>
        <w:t xml:space="preserve"> </w:t>
      </w:r>
      <w:r>
        <w:t>the</w:t>
      </w:r>
      <w:r>
        <w:rPr>
          <w:spacing w:val="7"/>
        </w:rPr>
        <w:t xml:space="preserve"> </w:t>
      </w:r>
      <w:r>
        <w:t>conclusion</w:t>
      </w:r>
      <w:r>
        <w:rPr>
          <w:spacing w:val="7"/>
        </w:rPr>
        <w:t xml:space="preserve"> </w:t>
      </w:r>
      <w:r>
        <w:t>of</w:t>
      </w:r>
      <w:r>
        <w:rPr>
          <w:spacing w:val="7"/>
        </w:rPr>
        <w:t xml:space="preserve"> </w:t>
      </w:r>
      <w:r>
        <w:t>the</w:t>
      </w:r>
      <w:r>
        <w:rPr>
          <w:spacing w:val="7"/>
        </w:rPr>
        <w:t xml:space="preserve"> </w:t>
      </w:r>
      <w:r>
        <w:t>first</w:t>
      </w:r>
      <w:r>
        <w:rPr>
          <w:spacing w:val="7"/>
        </w:rPr>
        <w:t xml:space="preserve"> </w:t>
      </w:r>
      <w:r>
        <w:t>phase</w:t>
      </w:r>
      <w:r>
        <w:rPr>
          <w:spacing w:val="7"/>
        </w:rPr>
        <w:t xml:space="preserve"> </w:t>
      </w:r>
      <w:r>
        <w:t>of</w:t>
      </w:r>
      <w:r>
        <w:rPr>
          <w:spacing w:val="6"/>
        </w:rPr>
        <w:t xml:space="preserve"> </w:t>
      </w:r>
      <w:r>
        <w:t>consultation</w:t>
      </w:r>
      <w:r>
        <w:rPr>
          <w:spacing w:val="7"/>
        </w:rPr>
        <w:t xml:space="preserve"> </w:t>
      </w:r>
      <w:r>
        <w:t>the</w:t>
      </w:r>
      <w:r>
        <w:rPr>
          <w:spacing w:val="7"/>
        </w:rPr>
        <w:t xml:space="preserve"> </w:t>
      </w:r>
      <w:r>
        <w:t>following</w:t>
      </w:r>
      <w:r>
        <w:rPr>
          <w:spacing w:val="7"/>
        </w:rPr>
        <w:t xml:space="preserve"> </w:t>
      </w:r>
      <w:r>
        <w:t>data</w:t>
      </w:r>
      <w:r>
        <w:rPr>
          <w:spacing w:val="7"/>
        </w:rPr>
        <w:t xml:space="preserve"> </w:t>
      </w:r>
      <w:r>
        <w:t>issues</w:t>
      </w:r>
      <w:r>
        <w:rPr>
          <w:spacing w:val="7"/>
        </w:rPr>
        <w:t xml:space="preserve"> </w:t>
      </w:r>
      <w:r>
        <w:t>were</w:t>
      </w:r>
      <w:r>
        <w:rPr>
          <w:spacing w:val="7"/>
        </w:rPr>
        <w:t xml:space="preserve"> </w:t>
      </w:r>
      <w:r>
        <w:rPr>
          <w:spacing w:val="-2"/>
        </w:rPr>
        <w:t>identified:</w:t>
      </w:r>
    </w:p>
    <w:p w14:paraId="491E59ED" w14:textId="6C46E2BE" w:rsidR="00751794" w:rsidRDefault="003E124B" w:rsidP="00963E7A">
      <w:pPr>
        <w:pStyle w:val="ListParagraph"/>
        <w:numPr>
          <w:ilvl w:val="0"/>
          <w:numId w:val="26"/>
        </w:numPr>
      </w:pPr>
      <w:r>
        <w:t>While there was a high degree of consensus around values, principles and goals, there was a lack of data related to potential implementation strategies.</w:t>
      </w:r>
    </w:p>
    <w:p w14:paraId="2C6CB2DD" w14:textId="5A934BF0" w:rsidR="00751794" w:rsidRDefault="003E124B" w:rsidP="00963E7A">
      <w:pPr>
        <w:pStyle w:val="ListParagraph"/>
        <w:numPr>
          <w:ilvl w:val="0"/>
          <w:numId w:val="26"/>
        </w:numPr>
      </w:pPr>
      <w:r>
        <w:t>The data lacked the voices of some priority populations such as</w:t>
      </w:r>
      <w:r>
        <w:rPr>
          <w:spacing w:val="-2"/>
        </w:rPr>
        <w:t xml:space="preserve"> </w:t>
      </w:r>
      <w:r>
        <w:t>Aboriginal and Torres Strait Islander peoples, culturally and linguistically diverse communities, disability, aged-care, and children and young people.</w:t>
      </w:r>
    </w:p>
    <w:p w14:paraId="611692FD" w14:textId="77777777" w:rsidR="00751794" w:rsidRDefault="003E124B" w:rsidP="00963E7A">
      <w:pPr>
        <w:pStyle w:val="ListParagraph"/>
        <w:numPr>
          <w:ilvl w:val="0"/>
          <w:numId w:val="26"/>
        </w:numPr>
      </w:pPr>
      <w:r>
        <w:t>There</w:t>
      </w:r>
      <w:r>
        <w:rPr>
          <w:spacing w:val="7"/>
        </w:rPr>
        <w:t xml:space="preserve"> </w:t>
      </w:r>
      <w:r>
        <w:t>was</w:t>
      </w:r>
      <w:r>
        <w:rPr>
          <w:spacing w:val="7"/>
        </w:rPr>
        <w:t xml:space="preserve"> </w:t>
      </w:r>
      <w:r>
        <w:t>limited</w:t>
      </w:r>
      <w:r>
        <w:rPr>
          <w:spacing w:val="7"/>
        </w:rPr>
        <w:t xml:space="preserve"> </w:t>
      </w:r>
      <w:r>
        <w:t>engagement</w:t>
      </w:r>
      <w:r>
        <w:rPr>
          <w:spacing w:val="8"/>
        </w:rPr>
        <w:t xml:space="preserve"> </w:t>
      </w:r>
      <w:r>
        <w:t>in</w:t>
      </w:r>
      <w:r>
        <w:rPr>
          <w:spacing w:val="7"/>
        </w:rPr>
        <w:t xml:space="preserve"> </w:t>
      </w:r>
      <w:r>
        <w:t>the</w:t>
      </w:r>
      <w:r>
        <w:rPr>
          <w:spacing w:val="7"/>
        </w:rPr>
        <w:t xml:space="preserve"> </w:t>
      </w:r>
      <w:r>
        <w:t>workshops</w:t>
      </w:r>
      <w:r>
        <w:rPr>
          <w:spacing w:val="7"/>
        </w:rPr>
        <w:t xml:space="preserve"> </w:t>
      </w:r>
      <w:r>
        <w:t>by</w:t>
      </w:r>
      <w:r>
        <w:rPr>
          <w:spacing w:val="8"/>
        </w:rPr>
        <w:t xml:space="preserve"> </w:t>
      </w:r>
      <w:r>
        <w:t>key</w:t>
      </w:r>
      <w:r>
        <w:rPr>
          <w:spacing w:val="7"/>
        </w:rPr>
        <w:t xml:space="preserve"> </w:t>
      </w:r>
      <w:r>
        <w:t>regulatory</w:t>
      </w:r>
      <w:r>
        <w:rPr>
          <w:spacing w:val="7"/>
        </w:rPr>
        <w:t xml:space="preserve"> </w:t>
      </w:r>
      <w:r>
        <w:t>and</w:t>
      </w:r>
      <w:r>
        <w:rPr>
          <w:spacing w:val="7"/>
        </w:rPr>
        <w:t xml:space="preserve"> </w:t>
      </w:r>
      <w:r>
        <w:t>policy</w:t>
      </w:r>
      <w:r>
        <w:rPr>
          <w:spacing w:val="8"/>
        </w:rPr>
        <w:t xml:space="preserve"> </w:t>
      </w:r>
      <w:r>
        <w:rPr>
          <w:spacing w:val="-2"/>
        </w:rPr>
        <w:lastRenderedPageBreak/>
        <w:t>agencies.</w:t>
      </w:r>
    </w:p>
    <w:p w14:paraId="589BEA15" w14:textId="77777777" w:rsidR="00751794" w:rsidRDefault="003E124B" w:rsidP="0099781B">
      <w:pPr>
        <w:pStyle w:val="Style1"/>
      </w:pPr>
      <w:r>
        <w:t>PHASE</w:t>
      </w:r>
      <w:r>
        <w:rPr>
          <w:spacing w:val="32"/>
        </w:rPr>
        <w:t xml:space="preserve"> </w:t>
      </w:r>
      <w:r>
        <w:rPr>
          <w:spacing w:val="-10"/>
        </w:rPr>
        <w:t>2</w:t>
      </w:r>
    </w:p>
    <w:p w14:paraId="70701D44" w14:textId="77777777" w:rsidR="00751794" w:rsidRDefault="003E124B" w:rsidP="00963E7A">
      <w:pPr>
        <w:rPr>
          <w:i/>
        </w:rPr>
      </w:pPr>
      <w:proofErr w:type="gramStart"/>
      <w:r>
        <w:t>In</w:t>
      </w:r>
      <w:r>
        <w:rPr>
          <w:spacing w:val="5"/>
        </w:rPr>
        <w:t xml:space="preserve"> </w:t>
      </w:r>
      <w:r>
        <w:t>an</w:t>
      </w:r>
      <w:r>
        <w:rPr>
          <w:spacing w:val="8"/>
        </w:rPr>
        <w:t xml:space="preserve"> </w:t>
      </w:r>
      <w:r>
        <w:t>effort</w:t>
      </w:r>
      <w:r>
        <w:rPr>
          <w:spacing w:val="8"/>
        </w:rPr>
        <w:t xml:space="preserve"> </w:t>
      </w:r>
      <w:r>
        <w:t>to</w:t>
      </w:r>
      <w:proofErr w:type="gramEnd"/>
      <w:r>
        <w:rPr>
          <w:spacing w:val="7"/>
        </w:rPr>
        <w:t xml:space="preserve"> </w:t>
      </w:r>
      <w:r>
        <w:t>address</w:t>
      </w:r>
      <w:r>
        <w:rPr>
          <w:spacing w:val="8"/>
        </w:rPr>
        <w:t xml:space="preserve"> </w:t>
      </w:r>
      <w:r>
        <w:t>the</w:t>
      </w:r>
      <w:r>
        <w:rPr>
          <w:spacing w:val="8"/>
        </w:rPr>
        <w:t xml:space="preserve"> </w:t>
      </w:r>
      <w:r>
        <w:t>limited</w:t>
      </w:r>
      <w:r>
        <w:rPr>
          <w:spacing w:val="7"/>
        </w:rPr>
        <w:t xml:space="preserve"> </w:t>
      </w:r>
      <w:r>
        <w:t>data</w:t>
      </w:r>
      <w:r>
        <w:rPr>
          <w:spacing w:val="8"/>
        </w:rPr>
        <w:t xml:space="preserve"> </w:t>
      </w:r>
      <w:r>
        <w:t>pertaining</w:t>
      </w:r>
      <w:r>
        <w:rPr>
          <w:spacing w:val="8"/>
        </w:rPr>
        <w:t xml:space="preserve"> </w:t>
      </w:r>
      <w:r>
        <w:t>to</w:t>
      </w:r>
      <w:r>
        <w:rPr>
          <w:spacing w:val="7"/>
        </w:rPr>
        <w:t xml:space="preserve"> </w:t>
      </w:r>
      <w:r>
        <w:t>implementation</w:t>
      </w:r>
      <w:r>
        <w:rPr>
          <w:spacing w:val="8"/>
        </w:rPr>
        <w:t xml:space="preserve"> </w:t>
      </w:r>
      <w:r>
        <w:t>strategies</w:t>
      </w:r>
      <w:r>
        <w:rPr>
          <w:spacing w:val="8"/>
        </w:rPr>
        <w:t xml:space="preserve"> </w:t>
      </w:r>
      <w:r>
        <w:t>an</w:t>
      </w:r>
      <w:r>
        <w:rPr>
          <w:spacing w:val="7"/>
        </w:rPr>
        <w:t xml:space="preserve"> </w:t>
      </w:r>
      <w:r>
        <w:rPr>
          <w:i/>
        </w:rPr>
        <w:t>Industry</w:t>
      </w:r>
      <w:r>
        <w:rPr>
          <w:i/>
          <w:spacing w:val="8"/>
        </w:rPr>
        <w:t xml:space="preserve"> </w:t>
      </w:r>
      <w:r>
        <w:rPr>
          <w:i/>
        </w:rPr>
        <w:t>Reference</w:t>
      </w:r>
      <w:r>
        <w:rPr>
          <w:i/>
          <w:spacing w:val="8"/>
        </w:rPr>
        <w:t xml:space="preserve"> </w:t>
      </w:r>
      <w:r>
        <w:rPr>
          <w:i/>
          <w:spacing w:val="-2"/>
        </w:rPr>
        <w:t>Group</w:t>
      </w:r>
    </w:p>
    <w:p w14:paraId="0F6EC19B" w14:textId="3BA8D7A8" w:rsidR="00751794" w:rsidRDefault="003E124B" w:rsidP="00963E7A">
      <w:r>
        <w:t xml:space="preserve">was established. This group comprised some representatives from phase one workshops as well as additional representation from government, </w:t>
      </w:r>
      <w:proofErr w:type="gramStart"/>
      <w:r>
        <w:t>policy</w:t>
      </w:r>
      <w:proofErr w:type="gramEnd"/>
      <w:r>
        <w:t xml:space="preserve"> and regulatory groups. A workshop was subsequently held with this group</w:t>
      </w:r>
      <w:r>
        <w:rPr>
          <w:spacing w:val="40"/>
        </w:rPr>
        <w:t xml:space="preserve"> </w:t>
      </w:r>
      <w:r>
        <w:t xml:space="preserve">in June 2021 and the data </w:t>
      </w:r>
      <w:proofErr w:type="spellStart"/>
      <w:r>
        <w:t>analysed</w:t>
      </w:r>
      <w:proofErr w:type="spellEnd"/>
      <w:r>
        <w:t xml:space="preserve"> and combined with existing findings.</w:t>
      </w:r>
    </w:p>
    <w:p w14:paraId="27061E0B" w14:textId="77777777" w:rsidR="00751794" w:rsidRDefault="003E124B" w:rsidP="0099781B">
      <w:pPr>
        <w:pStyle w:val="Style1"/>
      </w:pPr>
      <w:r>
        <w:t>PHASE</w:t>
      </w:r>
      <w:r>
        <w:rPr>
          <w:spacing w:val="32"/>
        </w:rPr>
        <w:t xml:space="preserve"> </w:t>
      </w:r>
      <w:r>
        <w:rPr>
          <w:spacing w:val="-10"/>
        </w:rPr>
        <w:t>3</w:t>
      </w:r>
    </w:p>
    <w:p w14:paraId="30BB5175" w14:textId="77777777" w:rsidR="00751794" w:rsidRDefault="003E124B" w:rsidP="00963E7A">
      <w:r>
        <w:t>Phase three aimed to address gaps in the data in relation to input by key regulatory and policy agencies as well</w:t>
      </w:r>
      <w:r>
        <w:rPr>
          <w:spacing w:val="40"/>
        </w:rPr>
        <w:t xml:space="preserve"> </w:t>
      </w:r>
      <w:r>
        <w:t>as input from Aboriginal and Torres Strait Islander and culturally and linguistically diverse communities. Five</w:t>
      </w:r>
    </w:p>
    <w:p w14:paraId="1D30B798" w14:textId="77777777" w:rsidR="00751794" w:rsidRDefault="003E124B" w:rsidP="00963E7A">
      <w:r>
        <w:t>90-minute</w:t>
      </w:r>
      <w:r>
        <w:rPr>
          <w:spacing w:val="11"/>
        </w:rPr>
        <w:t xml:space="preserve"> </w:t>
      </w:r>
      <w:r>
        <w:t>roundtable</w:t>
      </w:r>
      <w:r>
        <w:rPr>
          <w:spacing w:val="11"/>
        </w:rPr>
        <w:t xml:space="preserve"> </w:t>
      </w:r>
      <w:r>
        <w:t>discussions</w:t>
      </w:r>
      <w:r>
        <w:rPr>
          <w:spacing w:val="11"/>
        </w:rPr>
        <w:t xml:space="preserve"> </w:t>
      </w:r>
      <w:r>
        <w:t>were</w:t>
      </w:r>
      <w:r>
        <w:rPr>
          <w:spacing w:val="11"/>
        </w:rPr>
        <w:t xml:space="preserve"> </w:t>
      </w:r>
      <w:r>
        <w:t>subsequently</w:t>
      </w:r>
      <w:r>
        <w:rPr>
          <w:spacing w:val="12"/>
        </w:rPr>
        <w:t xml:space="preserve"> </w:t>
      </w:r>
      <w:r>
        <w:rPr>
          <w:spacing w:val="-2"/>
        </w:rPr>
        <w:t>convened.</w:t>
      </w:r>
    </w:p>
    <w:p w14:paraId="70FFFDA2" w14:textId="77777777" w:rsidR="00751794" w:rsidRDefault="003E124B" w:rsidP="00963E7A">
      <w:r>
        <w:t>The project team also engaged with several key stakeholders individually for the purpose of providing further explanation and advice. In total the stakeholder engagement included approximately 180 individuals, many of whom were representing the perspectives of key groups and agencies.</w:t>
      </w:r>
    </w:p>
    <w:p w14:paraId="27B231A1" w14:textId="77777777" w:rsidR="00751794" w:rsidRDefault="003E124B" w:rsidP="00963E7A">
      <w:r>
        <w:t>This</w:t>
      </w:r>
      <w:r>
        <w:rPr>
          <w:spacing w:val="8"/>
        </w:rPr>
        <w:t xml:space="preserve"> </w:t>
      </w:r>
      <w:r>
        <w:t>extensive</w:t>
      </w:r>
      <w:r>
        <w:rPr>
          <w:spacing w:val="9"/>
        </w:rPr>
        <w:t xml:space="preserve"> </w:t>
      </w:r>
      <w:r>
        <w:t>iterative</w:t>
      </w:r>
      <w:r>
        <w:rPr>
          <w:spacing w:val="8"/>
        </w:rPr>
        <w:t xml:space="preserve"> </w:t>
      </w:r>
      <w:r>
        <w:t>consultation</w:t>
      </w:r>
      <w:r>
        <w:rPr>
          <w:spacing w:val="9"/>
        </w:rPr>
        <w:t xml:space="preserve"> </w:t>
      </w:r>
      <w:r>
        <w:t>process</w:t>
      </w:r>
      <w:r>
        <w:rPr>
          <w:spacing w:val="8"/>
        </w:rPr>
        <w:t xml:space="preserve"> </w:t>
      </w:r>
      <w:r>
        <w:t>has</w:t>
      </w:r>
      <w:r>
        <w:rPr>
          <w:spacing w:val="9"/>
        </w:rPr>
        <w:t xml:space="preserve"> </w:t>
      </w:r>
      <w:r>
        <w:t>shaped</w:t>
      </w:r>
      <w:r>
        <w:rPr>
          <w:spacing w:val="8"/>
        </w:rPr>
        <w:t xml:space="preserve"> </w:t>
      </w:r>
      <w:r>
        <w:t>the</w:t>
      </w:r>
      <w:r>
        <w:rPr>
          <w:spacing w:val="9"/>
        </w:rPr>
        <w:t xml:space="preserve"> </w:t>
      </w:r>
      <w:r>
        <w:t>following</w:t>
      </w:r>
      <w:r>
        <w:rPr>
          <w:spacing w:val="8"/>
        </w:rPr>
        <w:t xml:space="preserve"> </w:t>
      </w:r>
      <w:r>
        <w:t>sections</w:t>
      </w:r>
      <w:r>
        <w:rPr>
          <w:spacing w:val="9"/>
        </w:rPr>
        <w:t xml:space="preserve"> </w:t>
      </w:r>
      <w:r>
        <w:t>of</w:t>
      </w:r>
      <w:r>
        <w:rPr>
          <w:spacing w:val="8"/>
        </w:rPr>
        <w:t xml:space="preserve"> </w:t>
      </w:r>
      <w:r>
        <w:t>this</w:t>
      </w:r>
      <w:r>
        <w:rPr>
          <w:spacing w:val="9"/>
        </w:rPr>
        <w:t xml:space="preserve"> </w:t>
      </w:r>
      <w:r>
        <w:t>education</w:t>
      </w:r>
      <w:r>
        <w:rPr>
          <w:spacing w:val="9"/>
        </w:rPr>
        <w:t xml:space="preserve"> </w:t>
      </w:r>
      <w:r>
        <w:rPr>
          <w:spacing w:val="-2"/>
        </w:rPr>
        <w:t>strategy.</w:t>
      </w:r>
    </w:p>
    <w:p w14:paraId="69290338" w14:textId="77777777" w:rsidR="009352F0" w:rsidRDefault="009352F0" w:rsidP="00963E7A">
      <w:r>
        <w:br w:type="page"/>
      </w:r>
    </w:p>
    <w:p w14:paraId="77EADBA4" w14:textId="77777777" w:rsidR="00751794" w:rsidRDefault="00751794" w:rsidP="00963E7A"/>
    <w:p w14:paraId="07F92269" w14:textId="77777777" w:rsidR="00751794" w:rsidRDefault="00751794" w:rsidP="00963E7A"/>
    <w:p w14:paraId="7BA9C51F" w14:textId="77777777" w:rsidR="00751794" w:rsidRDefault="00751794" w:rsidP="00963E7A"/>
    <w:p w14:paraId="3AFC3232" w14:textId="77777777" w:rsidR="00751794" w:rsidRDefault="00751794" w:rsidP="00963E7A"/>
    <w:p w14:paraId="02EEE9CB" w14:textId="77777777" w:rsidR="00050AFB" w:rsidRDefault="00050AFB" w:rsidP="00963E7A"/>
    <w:p w14:paraId="69241729" w14:textId="77777777" w:rsidR="00050AFB" w:rsidRDefault="008539C3" w:rsidP="00963E7A">
      <w:commentRangeStart w:id="92"/>
      <w:commentRangeStart w:id="93"/>
      <w:commentRangeEnd w:id="92"/>
      <w:r>
        <w:rPr>
          <w:rStyle w:val="CommentReference"/>
        </w:rPr>
        <w:commentReference w:id="92"/>
      </w:r>
      <w:commentRangeEnd w:id="93"/>
      <w:r w:rsidR="006D4599">
        <w:rPr>
          <w:rStyle w:val="CommentReference"/>
        </w:rPr>
        <w:commentReference w:id="93"/>
      </w:r>
    </w:p>
    <w:p w14:paraId="781E6C6C" w14:textId="5266604B" w:rsidR="00751794" w:rsidRDefault="00050AFB" w:rsidP="00963E7A">
      <w:r>
        <w:rPr>
          <w:noProof/>
        </w:rPr>
        <w:drawing>
          <wp:inline distT="0" distB="0" distL="0" distR="0" wp14:anchorId="3C891103" wp14:editId="68DDCF93">
            <wp:extent cx="5765935" cy="4032885"/>
            <wp:effectExtent l="0" t="0" r="0" b="5715"/>
            <wp:docPr id="1160994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99414" name="Picture 30"/>
                    <pic:cNvPicPr/>
                  </pic:nvPicPr>
                  <pic:blipFill>
                    <a:blip r:embed="rId49">
                      <a:extLst>
                        <a:ext uri="{28A0092B-C50C-407E-A947-70E740481C1C}">
                          <a14:useLocalDpi xmlns:a14="http://schemas.microsoft.com/office/drawing/2010/main" val="0"/>
                        </a:ext>
                      </a:extLst>
                    </a:blip>
                    <a:stretch>
                      <a:fillRect/>
                    </a:stretch>
                  </pic:blipFill>
                  <pic:spPr>
                    <a:xfrm>
                      <a:off x="0" y="0"/>
                      <a:ext cx="5765935" cy="4032885"/>
                    </a:xfrm>
                    <a:prstGeom prst="rect">
                      <a:avLst/>
                    </a:prstGeom>
                  </pic:spPr>
                </pic:pic>
              </a:graphicData>
            </a:graphic>
          </wp:inline>
        </w:drawing>
      </w:r>
    </w:p>
    <w:p w14:paraId="42325748" w14:textId="569C8090" w:rsidR="00050AFB" w:rsidRDefault="00050AFB" w:rsidP="00963E7A">
      <w:r>
        <w:br w:type="page"/>
      </w:r>
    </w:p>
    <w:p w14:paraId="1CDD1810" w14:textId="4FDBD66A" w:rsidR="00751794" w:rsidRDefault="008D1A37" w:rsidP="00963E7A">
      <w:pPr>
        <w:pStyle w:val="Heading3"/>
      </w:pPr>
      <w:bookmarkStart w:id="94" w:name="_bookmark21"/>
      <w:bookmarkStart w:id="95" w:name="_Toc144197741"/>
      <w:bookmarkStart w:id="96" w:name="_Toc144198066"/>
      <w:bookmarkEnd w:id="94"/>
      <w:r>
        <w:lastRenderedPageBreak/>
        <w:t>Values</w:t>
      </w:r>
      <w:bookmarkEnd w:id="95"/>
      <w:bookmarkEnd w:id="96"/>
    </w:p>
    <w:p w14:paraId="68F0EEA8" w14:textId="77777777" w:rsidR="00751794" w:rsidRDefault="003E124B" w:rsidP="00963E7A">
      <w:r>
        <w:t>There was strong agreement among stakeholders that this strategy is supported by a set of underpinning values that speak to all aspects of pain management education developed and delivered across a diverse range of communities. Emerging, with a high degree of consensus, from stakeholder workshops and discussions were the following values:</w:t>
      </w:r>
    </w:p>
    <w:p w14:paraId="0B3BF19C" w14:textId="77777777" w:rsidR="00751794" w:rsidRDefault="00751794" w:rsidP="00963E7A"/>
    <w:p w14:paraId="15B09AB5" w14:textId="77777777" w:rsidR="00751794" w:rsidRPr="005403D9" w:rsidRDefault="003E124B" w:rsidP="00963E7A">
      <w:pPr>
        <w:pStyle w:val="Normalbold"/>
        <w:rPr>
          <w:sz w:val="32"/>
          <w:szCs w:val="32"/>
        </w:rPr>
      </w:pPr>
      <w:r w:rsidRPr="005403D9">
        <w:rPr>
          <w:sz w:val="32"/>
          <w:szCs w:val="32"/>
        </w:rPr>
        <w:t>Diversity</w:t>
      </w:r>
    </w:p>
    <w:p w14:paraId="332BCB9A" w14:textId="77777777" w:rsidR="00751794" w:rsidRDefault="003E124B" w:rsidP="00963E7A">
      <w:r>
        <w:t>Pain management education, content and delivery reflects the diversity of the community in which it is applied, individuals’ experiences of pain and the unique needs of the learner.</w:t>
      </w:r>
    </w:p>
    <w:p w14:paraId="322E8F1D" w14:textId="77777777" w:rsidR="00751794" w:rsidRPr="005403D9" w:rsidRDefault="003E124B" w:rsidP="00963E7A">
      <w:pPr>
        <w:pStyle w:val="Normalbold"/>
        <w:rPr>
          <w:sz w:val="32"/>
          <w:szCs w:val="32"/>
        </w:rPr>
      </w:pPr>
      <w:r w:rsidRPr="005403D9">
        <w:rPr>
          <w:sz w:val="32"/>
          <w:szCs w:val="32"/>
        </w:rPr>
        <w:t>Partnership</w:t>
      </w:r>
    </w:p>
    <w:p w14:paraId="3F351FE8" w14:textId="77777777" w:rsidR="00751794" w:rsidRDefault="003E124B" w:rsidP="00963E7A">
      <w:r>
        <w:t>The development and delivery of sustainable pain management education is built through authentic,</w:t>
      </w:r>
      <w:r>
        <w:rPr>
          <w:spacing w:val="80"/>
        </w:rPr>
        <w:t xml:space="preserve"> </w:t>
      </w:r>
      <w:r>
        <w:t xml:space="preserve">mutually beneficial education partnerships which are founded on a platform of trust and enduring long-term </w:t>
      </w:r>
      <w:r>
        <w:rPr>
          <w:spacing w:val="-2"/>
        </w:rPr>
        <w:t>relationships.</w:t>
      </w:r>
    </w:p>
    <w:p w14:paraId="7415CEFC" w14:textId="77777777" w:rsidR="00751794" w:rsidRPr="005403D9" w:rsidRDefault="003E124B" w:rsidP="00963E7A">
      <w:pPr>
        <w:pStyle w:val="Normalbold"/>
        <w:rPr>
          <w:sz w:val="32"/>
          <w:szCs w:val="32"/>
        </w:rPr>
      </w:pPr>
      <w:r w:rsidRPr="005403D9">
        <w:rPr>
          <w:sz w:val="32"/>
          <w:szCs w:val="32"/>
        </w:rPr>
        <w:t>Excellence</w:t>
      </w:r>
    </w:p>
    <w:p w14:paraId="03B2933C" w14:textId="77777777" w:rsidR="00751794" w:rsidRDefault="003E124B" w:rsidP="00963E7A">
      <w:r>
        <w:t>Within pain management education there is a focus on maintaining high standards and implementing continuous quality improvement.</w:t>
      </w:r>
    </w:p>
    <w:p w14:paraId="74C717AC" w14:textId="77777777" w:rsidR="00751794" w:rsidRPr="005403D9" w:rsidRDefault="003E124B" w:rsidP="00963E7A">
      <w:pPr>
        <w:pStyle w:val="Normalbold"/>
        <w:rPr>
          <w:sz w:val="32"/>
          <w:szCs w:val="32"/>
        </w:rPr>
      </w:pPr>
      <w:r w:rsidRPr="005403D9">
        <w:rPr>
          <w:sz w:val="32"/>
          <w:szCs w:val="32"/>
        </w:rPr>
        <w:t>Equity</w:t>
      </w:r>
    </w:p>
    <w:p w14:paraId="14E40824" w14:textId="77777777" w:rsidR="00751794" w:rsidRDefault="003E124B" w:rsidP="00963E7A">
      <w:r>
        <w:t>Pain management education is accessible to all health practitioners. It supports the right to self- determination and empowers health practitioner communities through partnering in the creation of education solutions.</w:t>
      </w:r>
    </w:p>
    <w:p w14:paraId="0B18FADD" w14:textId="77777777" w:rsidR="00751794" w:rsidRPr="005403D9" w:rsidRDefault="003E124B" w:rsidP="00963E7A">
      <w:pPr>
        <w:pStyle w:val="Normalbold"/>
        <w:rPr>
          <w:sz w:val="32"/>
          <w:szCs w:val="32"/>
        </w:rPr>
      </w:pPr>
      <w:r w:rsidRPr="005403D9">
        <w:rPr>
          <w:sz w:val="32"/>
          <w:szCs w:val="32"/>
        </w:rPr>
        <w:t>Respect</w:t>
      </w:r>
    </w:p>
    <w:p w14:paraId="585CA316" w14:textId="77777777" w:rsidR="00751794" w:rsidRDefault="003E124B" w:rsidP="00963E7A">
      <w:r>
        <w:t>The development and delivery of pain management education respects the importance of ‘place’ and ‘community’ and takes place in a culturally safe space with mutual respect for all involved regardless of perceived ‘status’, health discipline, or educational background.</w:t>
      </w:r>
    </w:p>
    <w:p w14:paraId="7011E393" w14:textId="7D08A718" w:rsidR="009518C0" w:rsidRDefault="009518C0" w:rsidP="00963E7A">
      <w:r>
        <w:br w:type="page"/>
      </w:r>
    </w:p>
    <w:p w14:paraId="4FFF481E" w14:textId="77777777" w:rsidR="00751794" w:rsidRDefault="00751794" w:rsidP="00963E7A"/>
    <w:p w14:paraId="79546A85" w14:textId="6680D22B" w:rsidR="00751794" w:rsidRDefault="008D1A37" w:rsidP="00963E7A">
      <w:pPr>
        <w:pStyle w:val="Heading3"/>
      </w:pPr>
      <w:bookmarkStart w:id="97" w:name="Principles_"/>
      <w:bookmarkStart w:id="98" w:name="_bookmark22"/>
      <w:bookmarkStart w:id="99" w:name="_Toc144197742"/>
      <w:bookmarkStart w:id="100" w:name="_Toc144198067"/>
      <w:bookmarkEnd w:id="97"/>
      <w:bookmarkEnd w:id="98"/>
      <w:r>
        <w:t>Principles</w:t>
      </w:r>
      <w:bookmarkEnd w:id="99"/>
      <w:bookmarkEnd w:id="100"/>
    </w:p>
    <w:p w14:paraId="368774B7" w14:textId="77777777" w:rsidR="00751794" w:rsidRDefault="003E124B" w:rsidP="00963E7A">
      <w:r>
        <w:t>The</w:t>
      </w:r>
      <w:r>
        <w:rPr>
          <w:spacing w:val="8"/>
        </w:rPr>
        <w:t xml:space="preserve"> </w:t>
      </w:r>
      <w:r>
        <w:t>following</w:t>
      </w:r>
      <w:r>
        <w:rPr>
          <w:spacing w:val="8"/>
        </w:rPr>
        <w:t xml:space="preserve"> </w:t>
      </w:r>
      <w:r>
        <w:t>set</w:t>
      </w:r>
      <w:r>
        <w:rPr>
          <w:spacing w:val="9"/>
        </w:rPr>
        <w:t xml:space="preserve"> </w:t>
      </w:r>
      <w:r>
        <w:t>of</w:t>
      </w:r>
      <w:r>
        <w:rPr>
          <w:spacing w:val="8"/>
        </w:rPr>
        <w:t xml:space="preserve"> </w:t>
      </w:r>
      <w:r>
        <w:t>principles</w:t>
      </w:r>
      <w:r>
        <w:rPr>
          <w:spacing w:val="9"/>
        </w:rPr>
        <w:t xml:space="preserve"> </w:t>
      </w:r>
      <w:r>
        <w:t>was</w:t>
      </w:r>
      <w:r>
        <w:rPr>
          <w:spacing w:val="8"/>
        </w:rPr>
        <w:t xml:space="preserve"> </w:t>
      </w:r>
      <w:r>
        <w:t>derived</w:t>
      </w:r>
      <w:r>
        <w:rPr>
          <w:spacing w:val="9"/>
        </w:rPr>
        <w:t xml:space="preserve"> </w:t>
      </w:r>
      <w:r>
        <w:t>through</w:t>
      </w:r>
      <w:r>
        <w:rPr>
          <w:spacing w:val="8"/>
        </w:rPr>
        <w:t xml:space="preserve"> </w:t>
      </w:r>
      <w:r>
        <w:t>the</w:t>
      </w:r>
      <w:r>
        <w:rPr>
          <w:spacing w:val="9"/>
        </w:rPr>
        <w:t xml:space="preserve"> </w:t>
      </w:r>
      <w:r>
        <w:t>iterative</w:t>
      </w:r>
      <w:r>
        <w:rPr>
          <w:spacing w:val="8"/>
        </w:rPr>
        <w:t xml:space="preserve"> </w:t>
      </w:r>
      <w:r>
        <w:t>consultation</w:t>
      </w:r>
      <w:r>
        <w:rPr>
          <w:spacing w:val="9"/>
        </w:rPr>
        <w:t xml:space="preserve"> </w:t>
      </w:r>
      <w:r>
        <w:t>process</w:t>
      </w:r>
      <w:r>
        <w:rPr>
          <w:spacing w:val="8"/>
        </w:rPr>
        <w:t xml:space="preserve"> </w:t>
      </w:r>
      <w:r>
        <w:t>described</w:t>
      </w:r>
      <w:r>
        <w:rPr>
          <w:spacing w:val="9"/>
        </w:rPr>
        <w:t xml:space="preserve"> </w:t>
      </w:r>
      <w:r>
        <w:rPr>
          <w:spacing w:val="-2"/>
        </w:rPr>
        <w:t>above.</w:t>
      </w:r>
    </w:p>
    <w:p w14:paraId="059568D3" w14:textId="77777777" w:rsidR="00751794" w:rsidRDefault="003E124B" w:rsidP="00963E7A">
      <w:r>
        <w:t>They build on the values and will assist in guiding the way in which we design and deliver pain management education into the future.</w:t>
      </w:r>
    </w:p>
    <w:p w14:paraId="6C919463" w14:textId="328BAE1C" w:rsidR="00751794" w:rsidRDefault="009518C0" w:rsidP="00963E7A">
      <w:r>
        <w:rPr>
          <w:noProof/>
        </w:rPr>
        <w:drawing>
          <wp:inline distT="0" distB="0" distL="0" distR="0" wp14:anchorId="33A33BDE" wp14:editId="62876BE3">
            <wp:extent cx="6195060" cy="5971540"/>
            <wp:effectExtent l="0" t="0" r="2540" b="0"/>
            <wp:docPr id="20180556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55688" name="Picture 2018055688"/>
                    <pic:cNvPicPr/>
                  </pic:nvPicPr>
                  <pic:blipFill>
                    <a:blip r:embed="rId50">
                      <a:extLst>
                        <a:ext uri="{28A0092B-C50C-407E-A947-70E740481C1C}">
                          <a14:useLocalDpi xmlns:a14="http://schemas.microsoft.com/office/drawing/2010/main" val="0"/>
                        </a:ext>
                      </a:extLst>
                    </a:blip>
                    <a:stretch>
                      <a:fillRect/>
                    </a:stretch>
                  </pic:blipFill>
                  <pic:spPr>
                    <a:xfrm>
                      <a:off x="0" y="0"/>
                      <a:ext cx="6195060" cy="5971540"/>
                    </a:xfrm>
                    <a:prstGeom prst="rect">
                      <a:avLst/>
                    </a:prstGeom>
                  </pic:spPr>
                </pic:pic>
              </a:graphicData>
            </a:graphic>
          </wp:inline>
        </w:drawing>
      </w:r>
    </w:p>
    <w:p w14:paraId="164EC363" w14:textId="77777777" w:rsidR="009518C0" w:rsidRDefault="009518C0" w:rsidP="00963E7A"/>
    <w:p w14:paraId="30B8A6EE" w14:textId="77777777" w:rsidR="009518C0" w:rsidRDefault="009518C0" w:rsidP="00963E7A"/>
    <w:p w14:paraId="1F505DE0" w14:textId="77777777" w:rsidR="009518C0" w:rsidRDefault="009518C0" w:rsidP="00963E7A"/>
    <w:p w14:paraId="299CFDD1" w14:textId="22B14839" w:rsidR="009518C0" w:rsidRDefault="009518C0" w:rsidP="00963E7A">
      <w:r>
        <w:rPr>
          <w:noProof/>
        </w:rPr>
        <w:lastRenderedPageBreak/>
        <w:drawing>
          <wp:inline distT="0" distB="0" distL="0" distR="0" wp14:anchorId="062C76F8" wp14:editId="1BCF224A">
            <wp:extent cx="4864100" cy="2692400"/>
            <wp:effectExtent l="0" t="0" r="0" b="0"/>
            <wp:docPr id="67867634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76346" name="Picture 678676346"/>
                    <pic:cNvPicPr/>
                  </pic:nvPicPr>
                  <pic:blipFill>
                    <a:blip r:embed="rId51">
                      <a:extLst>
                        <a:ext uri="{28A0092B-C50C-407E-A947-70E740481C1C}">
                          <a14:useLocalDpi xmlns:a14="http://schemas.microsoft.com/office/drawing/2010/main" val="0"/>
                        </a:ext>
                      </a:extLst>
                    </a:blip>
                    <a:stretch>
                      <a:fillRect/>
                    </a:stretch>
                  </pic:blipFill>
                  <pic:spPr>
                    <a:xfrm>
                      <a:off x="0" y="0"/>
                      <a:ext cx="4864100" cy="2692400"/>
                    </a:xfrm>
                    <a:prstGeom prst="rect">
                      <a:avLst/>
                    </a:prstGeom>
                  </pic:spPr>
                </pic:pic>
              </a:graphicData>
            </a:graphic>
          </wp:inline>
        </w:drawing>
      </w:r>
    </w:p>
    <w:p w14:paraId="6A5A4A23" w14:textId="68C0056C" w:rsidR="00751794" w:rsidRPr="009518C0" w:rsidRDefault="003E124B" w:rsidP="00963E7A">
      <w:pPr>
        <w:pStyle w:val="Normalbold"/>
      </w:pPr>
      <w:r>
        <w:t>Education programs must be aimed at meaningful outcomes</w:t>
      </w:r>
      <w:r>
        <w:rPr>
          <w:spacing w:val="-9"/>
        </w:rPr>
        <w:t xml:space="preserve"> </w:t>
      </w:r>
      <w:r>
        <w:t>for</w:t>
      </w:r>
      <w:r>
        <w:rPr>
          <w:spacing w:val="-9"/>
        </w:rPr>
        <w:t xml:space="preserve"> </w:t>
      </w:r>
      <w:r>
        <w:t>consumers</w:t>
      </w:r>
      <w:r>
        <w:rPr>
          <w:spacing w:val="-9"/>
        </w:rPr>
        <w:t xml:space="preserve"> </w:t>
      </w:r>
      <w:r>
        <w:t>and</w:t>
      </w:r>
      <w:r>
        <w:rPr>
          <w:spacing w:val="-9"/>
        </w:rPr>
        <w:t xml:space="preserve"> </w:t>
      </w:r>
      <w:r>
        <w:t>direct</w:t>
      </w:r>
      <w:r>
        <w:rPr>
          <w:spacing w:val="-9"/>
        </w:rPr>
        <w:t xml:space="preserve"> </w:t>
      </w:r>
      <w:r>
        <w:t>consumer</w:t>
      </w:r>
      <w:r>
        <w:rPr>
          <w:spacing w:val="-9"/>
        </w:rPr>
        <w:t xml:space="preserve"> </w:t>
      </w:r>
      <w:r>
        <w:t>input</w:t>
      </w:r>
      <w:r>
        <w:rPr>
          <w:spacing w:val="-9"/>
        </w:rPr>
        <w:t xml:space="preserve"> </w:t>
      </w:r>
      <w:r>
        <w:t>into educational</w:t>
      </w:r>
      <w:r>
        <w:rPr>
          <w:spacing w:val="-12"/>
        </w:rPr>
        <w:t xml:space="preserve"> </w:t>
      </w:r>
      <w:r>
        <w:t>delivery</w:t>
      </w:r>
      <w:r>
        <w:rPr>
          <w:spacing w:val="-12"/>
        </w:rPr>
        <w:t xml:space="preserve"> </w:t>
      </w:r>
      <w:r>
        <w:t>can</w:t>
      </w:r>
      <w:r>
        <w:rPr>
          <w:spacing w:val="-12"/>
        </w:rPr>
        <w:t xml:space="preserve"> </w:t>
      </w:r>
      <w:r>
        <w:t>provide</w:t>
      </w:r>
      <w:r>
        <w:rPr>
          <w:spacing w:val="-12"/>
        </w:rPr>
        <w:t xml:space="preserve"> </w:t>
      </w:r>
      <w:r>
        <w:t>extremely</w:t>
      </w:r>
      <w:r>
        <w:rPr>
          <w:spacing w:val="-12"/>
        </w:rPr>
        <w:t xml:space="preserve"> </w:t>
      </w:r>
      <w:r>
        <w:t>powerful</w:t>
      </w:r>
      <w:r>
        <w:rPr>
          <w:spacing w:val="-12"/>
        </w:rPr>
        <w:t xml:space="preserve"> </w:t>
      </w:r>
      <w:r>
        <w:t xml:space="preserve">and </w:t>
      </w:r>
      <w:r>
        <w:rPr>
          <w:spacing w:val="-2"/>
        </w:rPr>
        <w:t>memorable</w:t>
      </w:r>
      <w:r>
        <w:rPr>
          <w:spacing w:val="-8"/>
        </w:rPr>
        <w:t xml:space="preserve"> </w:t>
      </w:r>
      <w:r>
        <w:rPr>
          <w:spacing w:val="-2"/>
        </w:rPr>
        <w:t>learning</w:t>
      </w:r>
      <w:r>
        <w:rPr>
          <w:spacing w:val="-8"/>
        </w:rPr>
        <w:t xml:space="preserve"> </w:t>
      </w:r>
      <w:r>
        <w:rPr>
          <w:spacing w:val="-2"/>
        </w:rPr>
        <w:t>opportunities</w:t>
      </w:r>
      <w:r>
        <w:rPr>
          <w:spacing w:val="-8"/>
        </w:rPr>
        <w:t xml:space="preserve"> </w:t>
      </w:r>
      <w:r>
        <w:rPr>
          <w:spacing w:val="-2"/>
        </w:rPr>
        <w:t>for</w:t>
      </w:r>
      <w:r>
        <w:rPr>
          <w:spacing w:val="-8"/>
        </w:rPr>
        <w:t xml:space="preserve"> </w:t>
      </w:r>
      <w:r>
        <w:rPr>
          <w:spacing w:val="-2"/>
        </w:rPr>
        <w:t>health</w:t>
      </w:r>
      <w:r>
        <w:rPr>
          <w:spacing w:val="-8"/>
        </w:rPr>
        <w:t xml:space="preserve"> </w:t>
      </w:r>
      <w:r>
        <w:rPr>
          <w:spacing w:val="-2"/>
        </w:rPr>
        <w:t>practitioners</w:t>
      </w:r>
      <w:r w:rsidR="009518C0">
        <w:t xml:space="preserve"> </w:t>
      </w:r>
      <w:r>
        <w:rPr>
          <w:w w:val="105"/>
        </w:rPr>
        <w:t>(226)</w:t>
      </w:r>
      <w:r>
        <w:rPr>
          <w:rFonts w:ascii="Arial-BoldItalicMT"/>
          <w:w w:val="105"/>
          <w:position w:val="-5"/>
          <w:sz w:val="18"/>
        </w:rPr>
        <w:t>.</w:t>
      </w:r>
    </w:p>
    <w:p w14:paraId="0043A5D5" w14:textId="7BD9818F" w:rsidR="00751794" w:rsidRDefault="003E124B" w:rsidP="00963E7A">
      <w:r>
        <w:t>This means that consumers must be central to program design and delivery. It is important to understand the desired impact and outcomes of health practitioner education</w:t>
      </w:r>
      <w:r w:rsidR="009518C0">
        <w:t xml:space="preserve"> </w:t>
      </w:r>
      <w:r>
        <w:t xml:space="preserve">from the consumer perspective. Having consumers inform design will ensure that learning outcomes will address their concerns </w:t>
      </w:r>
      <w:r>
        <w:rPr>
          <w:position w:val="6"/>
          <w:sz w:val="10"/>
        </w:rPr>
        <w:t>(226)</w:t>
      </w:r>
      <w:r>
        <w:t>.</w:t>
      </w:r>
    </w:p>
    <w:p w14:paraId="3E3D7BC6" w14:textId="77777777" w:rsidR="00751794" w:rsidRDefault="003E124B" w:rsidP="00963E7A">
      <w:r>
        <w:t>Engaging consumers in education delivery adds a powerful dimension to the learning experience of health practitioners. For example: the use of storytelling, simulation-based</w:t>
      </w:r>
      <w:r>
        <w:rPr>
          <w:spacing w:val="40"/>
        </w:rPr>
        <w:t xml:space="preserve"> </w:t>
      </w:r>
      <w:proofErr w:type="gramStart"/>
      <w:r>
        <w:t>learning</w:t>
      </w:r>
      <w:proofErr w:type="gramEnd"/>
      <w:r>
        <w:t xml:space="preserve"> and case-based scenarios, that are linked with defined</w:t>
      </w:r>
      <w:r>
        <w:rPr>
          <w:spacing w:val="32"/>
        </w:rPr>
        <w:t xml:space="preserve"> </w:t>
      </w:r>
      <w:r>
        <w:t>learning</w:t>
      </w:r>
      <w:r>
        <w:rPr>
          <w:spacing w:val="32"/>
        </w:rPr>
        <w:t xml:space="preserve"> </w:t>
      </w:r>
      <w:r>
        <w:t>outcomes,</w:t>
      </w:r>
      <w:r>
        <w:rPr>
          <w:spacing w:val="32"/>
        </w:rPr>
        <w:t xml:space="preserve"> </w:t>
      </w:r>
      <w:r>
        <w:t>are</w:t>
      </w:r>
      <w:r>
        <w:rPr>
          <w:spacing w:val="32"/>
        </w:rPr>
        <w:t xml:space="preserve"> </w:t>
      </w:r>
      <w:r>
        <w:t>excellent</w:t>
      </w:r>
      <w:r>
        <w:rPr>
          <w:spacing w:val="32"/>
        </w:rPr>
        <w:t xml:space="preserve"> </w:t>
      </w:r>
      <w:r>
        <w:t>ways</w:t>
      </w:r>
      <w:r>
        <w:rPr>
          <w:spacing w:val="32"/>
        </w:rPr>
        <w:t xml:space="preserve"> </w:t>
      </w:r>
      <w:r>
        <w:t>for</w:t>
      </w:r>
      <w:r>
        <w:rPr>
          <w:spacing w:val="32"/>
        </w:rPr>
        <w:t xml:space="preserve"> </w:t>
      </w:r>
      <w:r>
        <w:t>learners to engage with consumers. These teaching approaches will increase the readiness for practice of beginning practitioners and are ideal for developing empathy and communication skills. They can be used equally effectively in postgraduate and ongoing learning contexts.</w:t>
      </w:r>
    </w:p>
    <w:p w14:paraId="57C238E4" w14:textId="77777777" w:rsidR="00751794" w:rsidRDefault="003E124B" w:rsidP="00963E7A">
      <w:pPr>
        <w:pStyle w:val="Normalbold"/>
      </w:pPr>
      <w:r>
        <w:t>Appropriate</w:t>
      </w:r>
      <w:r>
        <w:rPr>
          <w:spacing w:val="-9"/>
        </w:rPr>
        <w:t xml:space="preserve"> </w:t>
      </w:r>
      <w:r>
        <w:t>development,</w:t>
      </w:r>
      <w:r>
        <w:rPr>
          <w:spacing w:val="-9"/>
        </w:rPr>
        <w:t xml:space="preserve"> </w:t>
      </w:r>
      <w:proofErr w:type="gramStart"/>
      <w:r>
        <w:t>implementation</w:t>
      </w:r>
      <w:proofErr w:type="gramEnd"/>
      <w:r>
        <w:rPr>
          <w:spacing w:val="-9"/>
        </w:rPr>
        <w:t xml:space="preserve"> </w:t>
      </w:r>
      <w:r>
        <w:t>and</w:t>
      </w:r>
      <w:r>
        <w:rPr>
          <w:spacing w:val="-9"/>
        </w:rPr>
        <w:t xml:space="preserve"> </w:t>
      </w:r>
      <w:r>
        <w:t>translation of education to practice can only happen when we truly understand the communities in which it is applied.</w:t>
      </w:r>
    </w:p>
    <w:p w14:paraId="510D6283" w14:textId="77777777" w:rsidR="00751794" w:rsidRDefault="003E124B" w:rsidP="00963E7A">
      <w:r>
        <w:rPr>
          <w:spacing w:val="-2"/>
        </w:rPr>
        <w:t>To</w:t>
      </w:r>
      <w:r>
        <w:rPr>
          <w:spacing w:val="-9"/>
        </w:rPr>
        <w:t xml:space="preserve"> </w:t>
      </w:r>
      <w:r>
        <w:rPr>
          <w:spacing w:val="-2"/>
        </w:rPr>
        <w:t>facilitate</w:t>
      </w:r>
      <w:r>
        <w:rPr>
          <w:spacing w:val="-9"/>
        </w:rPr>
        <w:t xml:space="preserve"> </w:t>
      </w:r>
      <w:r>
        <w:rPr>
          <w:spacing w:val="-2"/>
        </w:rPr>
        <w:t>the</w:t>
      </w:r>
      <w:r>
        <w:rPr>
          <w:spacing w:val="-9"/>
        </w:rPr>
        <w:t xml:space="preserve"> </w:t>
      </w:r>
      <w:r>
        <w:rPr>
          <w:spacing w:val="-2"/>
        </w:rPr>
        <w:t>appropriate</w:t>
      </w:r>
      <w:r>
        <w:rPr>
          <w:spacing w:val="-9"/>
        </w:rPr>
        <w:t xml:space="preserve"> </w:t>
      </w:r>
      <w:r>
        <w:rPr>
          <w:spacing w:val="-2"/>
        </w:rPr>
        <w:t>application</w:t>
      </w:r>
      <w:r>
        <w:rPr>
          <w:spacing w:val="-9"/>
        </w:rPr>
        <w:t xml:space="preserve"> </w:t>
      </w:r>
      <w:r>
        <w:rPr>
          <w:spacing w:val="-2"/>
        </w:rPr>
        <w:t>of</w:t>
      </w:r>
      <w:r>
        <w:rPr>
          <w:spacing w:val="-9"/>
        </w:rPr>
        <w:t xml:space="preserve"> </w:t>
      </w:r>
      <w:r>
        <w:rPr>
          <w:spacing w:val="-2"/>
        </w:rPr>
        <w:t>pain</w:t>
      </w:r>
      <w:r>
        <w:rPr>
          <w:spacing w:val="-9"/>
        </w:rPr>
        <w:t xml:space="preserve"> </w:t>
      </w:r>
      <w:r>
        <w:rPr>
          <w:spacing w:val="-2"/>
        </w:rPr>
        <w:t xml:space="preserve">management </w:t>
      </w:r>
      <w:r>
        <w:t>education it is important for education providers to be well connected within the communities in which it is delivered.</w:t>
      </w:r>
    </w:p>
    <w:p w14:paraId="098913B6" w14:textId="77777777" w:rsidR="00751794" w:rsidRDefault="003E124B" w:rsidP="00963E7A">
      <w:r>
        <w:t xml:space="preserve">Building long-term meaningful relationships and mutually </w:t>
      </w:r>
      <w:r>
        <w:rPr>
          <w:spacing w:val="-2"/>
        </w:rPr>
        <w:t>beneficial</w:t>
      </w:r>
      <w:r>
        <w:rPr>
          <w:spacing w:val="-5"/>
        </w:rPr>
        <w:t xml:space="preserve"> </w:t>
      </w:r>
      <w:r>
        <w:rPr>
          <w:spacing w:val="-2"/>
        </w:rPr>
        <w:t>partnerships,</w:t>
      </w:r>
      <w:r>
        <w:rPr>
          <w:spacing w:val="-5"/>
        </w:rPr>
        <w:t xml:space="preserve"> </w:t>
      </w:r>
      <w:r>
        <w:rPr>
          <w:spacing w:val="-2"/>
        </w:rPr>
        <w:t>to</w:t>
      </w:r>
      <w:r>
        <w:rPr>
          <w:spacing w:val="-5"/>
        </w:rPr>
        <w:t xml:space="preserve"> </w:t>
      </w:r>
      <w:r>
        <w:rPr>
          <w:spacing w:val="-2"/>
        </w:rPr>
        <w:t>develop</w:t>
      </w:r>
      <w:r>
        <w:rPr>
          <w:spacing w:val="-5"/>
        </w:rPr>
        <w:t xml:space="preserve"> </w:t>
      </w:r>
      <w:r>
        <w:rPr>
          <w:spacing w:val="-2"/>
        </w:rPr>
        <w:t>a</w:t>
      </w:r>
      <w:r>
        <w:rPr>
          <w:spacing w:val="-5"/>
        </w:rPr>
        <w:t xml:space="preserve"> </w:t>
      </w:r>
      <w:r>
        <w:rPr>
          <w:spacing w:val="-2"/>
        </w:rPr>
        <w:t>sense</w:t>
      </w:r>
      <w:r>
        <w:rPr>
          <w:spacing w:val="-5"/>
        </w:rPr>
        <w:t xml:space="preserve"> </w:t>
      </w:r>
      <w:r>
        <w:rPr>
          <w:spacing w:val="-2"/>
        </w:rPr>
        <w:t>of</w:t>
      </w:r>
      <w:r>
        <w:rPr>
          <w:spacing w:val="-5"/>
        </w:rPr>
        <w:t xml:space="preserve"> </w:t>
      </w:r>
      <w:r>
        <w:rPr>
          <w:spacing w:val="-2"/>
        </w:rPr>
        <w:t>trust</w:t>
      </w:r>
      <w:r>
        <w:rPr>
          <w:spacing w:val="-5"/>
        </w:rPr>
        <w:t xml:space="preserve"> </w:t>
      </w:r>
      <w:r>
        <w:rPr>
          <w:spacing w:val="-2"/>
        </w:rPr>
        <w:t>and</w:t>
      </w:r>
      <w:r>
        <w:rPr>
          <w:spacing w:val="-5"/>
        </w:rPr>
        <w:t xml:space="preserve"> </w:t>
      </w:r>
      <w:r>
        <w:rPr>
          <w:spacing w:val="-2"/>
        </w:rPr>
        <w:t xml:space="preserve">mutual </w:t>
      </w:r>
      <w:r>
        <w:t>understanding is pivotal to the success and sustainability of education programs.</w:t>
      </w:r>
    </w:p>
    <w:p w14:paraId="54F2AE8B" w14:textId="77777777" w:rsidR="005403D9" w:rsidRDefault="005403D9" w:rsidP="00963E7A"/>
    <w:p w14:paraId="24D16CED" w14:textId="77777777" w:rsidR="005403D9" w:rsidRDefault="005403D9" w:rsidP="00963E7A"/>
    <w:p w14:paraId="3ED20ADD" w14:textId="77777777" w:rsidR="005403D9" w:rsidRDefault="005403D9" w:rsidP="00963E7A"/>
    <w:p w14:paraId="2A02B6BA" w14:textId="77777777" w:rsidR="005403D9" w:rsidRDefault="005403D9" w:rsidP="00963E7A"/>
    <w:p w14:paraId="15A69A8B" w14:textId="01A2DB22" w:rsidR="005403D9" w:rsidRDefault="005403D9" w:rsidP="00963E7A">
      <w:r>
        <w:rPr>
          <w:noProof/>
        </w:rPr>
        <w:lastRenderedPageBreak/>
        <w:drawing>
          <wp:anchor distT="0" distB="0" distL="114300" distR="114300" simplePos="0" relativeHeight="487712768" behindDoc="0" locked="0" layoutInCell="1" allowOverlap="1" wp14:anchorId="4955F2E9" wp14:editId="485BE5F9">
            <wp:simplePos x="0" y="0"/>
            <wp:positionH relativeFrom="margin">
              <wp:posOffset>1480185</wp:posOffset>
            </wp:positionH>
            <wp:positionV relativeFrom="paragraph">
              <wp:posOffset>152400</wp:posOffset>
            </wp:positionV>
            <wp:extent cx="2926080" cy="3152140"/>
            <wp:effectExtent l="0" t="0" r="0" b="0"/>
            <wp:wrapTopAndBottom/>
            <wp:docPr id="4138370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7071" name="Picture 413837071"/>
                    <pic:cNvPicPr/>
                  </pic:nvPicPr>
                  <pic:blipFill>
                    <a:blip r:embed="rId52">
                      <a:extLst>
                        <a:ext uri="{28A0092B-C50C-407E-A947-70E740481C1C}">
                          <a14:useLocalDpi xmlns:a14="http://schemas.microsoft.com/office/drawing/2010/main" val="0"/>
                        </a:ext>
                      </a:extLst>
                    </a:blip>
                    <a:stretch>
                      <a:fillRect/>
                    </a:stretch>
                  </pic:blipFill>
                  <pic:spPr>
                    <a:xfrm>
                      <a:off x="0" y="0"/>
                      <a:ext cx="2926080" cy="3152140"/>
                    </a:xfrm>
                    <a:prstGeom prst="rect">
                      <a:avLst/>
                    </a:prstGeom>
                  </pic:spPr>
                </pic:pic>
              </a:graphicData>
            </a:graphic>
            <wp14:sizeRelH relativeFrom="page">
              <wp14:pctWidth>0</wp14:pctWidth>
            </wp14:sizeRelH>
            <wp14:sizeRelV relativeFrom="page">
              <wp14:pctHeight>0</wp14:pctHeight>
            </wp14:sizeRelV>
          </wp:anchor>
        </w:drawing>
      </w:r>
    </w:p>
    <w:p w14:paraId="240ED9A3" w14:textId="63137F6F" w:rsidR="009518C0" w:rsidRDefault="009518C0" w:rsidP="00963E7A">
      <w:pPr>
        <w:pStyle w:val="Heading1"/>
      </w:pPr>
      <w:r>
        <w:t>ELLIE</w:t>
      </w:r>
      <w:r>
        <w:rPr>
          <w:spacing w:val="7"/>
        </w:rPr>
        <w:t xml:space="preserve"> </w:t>
      </w:r>
      <w:r>
        <w:t>LIVES</w:t>
      </w:r>
      <w:r>
        <w:rPr>
          <w:spacing w:val="7"/>
        </w:rPr>
        <w:t xml:space="preserve"> </w:t>
      </w:r>
      <w:r>
        <w:t>IN</w:t>
      </w:r>
      <w:r>
        <w:rPr>
          <w:spacing w:val="7"/>
        </w:rPr>
        <w:t xml:space="preserve"> </w:t>
      </w:r>
      <w:r>
        <w:t>BRISBANE,</w:t>
      </w:r>
      <w:r>
        <w:rPr>
          <w:spacing w:val="8"/>
        </w:rPr>
        <w:t xml:space="preserve"> </w:t>
      </w:r>
      <w:r>
        <w:rPr>
          <w:spacing w:val="-2"/>
        </w:rPr>
        <w:t>QUEENSLAND</w:t>
      </w:r>
    </w:p>
    <w:p w14:paraId="13A506F0" w14:textId="6B33A7EA" w:rsidR="00751794" w:rsidRDefault="003E124B" w:rsidP="005403D9">
      <w:pPr>
        <w:jc w:val="center"/>
      </w:pPr>
      <w:r>
        <w:t>“I am a twenty-six-year young woman living in Brisbane and lived with a diagnosis of Spastic Quadriplegic Cerebral Palsy since birth.</w:t>
      </w:r>
      <w:r w:rsidR="009518C0">
        <w:t xml:space="preserve"> </w:t>
      </w:r>
      <w:r>
        <w:t>At 16, as a consequence of not receiving support and advocacy from a pain management team, my pain was inadequately treated</w:t>
      </w:r>
      <w:proofErr w:type="gramStart"/>
      <w:r>
        <w:t>….I</w:t>
      </w:r>
      <w:proofErr w:type="gramEnd"/>
      <w:r>
        <w:t xml:space="preserve"> was isolated by my pain, made to feel invisible, and my concerns were invalidated.</w:t>
      </w:r>
      <w:r w:rsidR="009518C0">
        <w:t xml:space="preserve"> </w:t>
      </w:r>
      <w:r>
        <w:t>If I could make one request of you as doctors and clinicians</w:t>
      </w:r>
      <w:r>
        <w:rPr>
          <w:spacing w:val="80"/>
          <w:w w:val="150"/>
        </w:rPr>
        <w:t xml:space="preserve"> </w:t>
      </w:r>
      <w:r>
        <w:t>it would be please share your power</w:t>
      </w:r>
      <w:r>
        <w:rPr>
          <w:spacing w:val="14"/>
        </w:rPr>
        <w:t xml:space="preserve"> </w:t>
      </w:r>
      <w:r>
        <w:t>with</w:t>
      </w:r>
      <w:r>
        <w:rPr>
          <w:spacing w:val="14"/>
        </w:rPr>
        <w:t xml:space="preserve"> </w:t>
      </w:r>
      <w:r>
        <w:t>your</w:t>
      </w:r>
      <w:r>
        <w:rPr>
          <w:spacing w:val="14"/>
        </w:rPr>
        <w:t xml:space="preserve"> </w:t>
      </w:r>
      <w:r>
        <w:t>patients,</w:t>
      </w:r>
      <w:r>
        <w:rPr>
          <w:spacing w:val="14"/>
        </w:rPr>
        <w:t xml:space="preserve"> </w:t>
      </w:r>
      <w:r>
        <w:rPr>
          <w:spacing w:val="-4"/>
        </w:rPr>
        <w:t>work</w:t>
      </w:r>
      <w:r w:rsidR="009518C0">
        <w:t xml:space="preserve"> </w:t>
      </w:r>
      <w:r>
        <w:t>in partnership with them to find solutions set goals and have</w:t>
      </w:r>
      <w:r>
        <w:rPr>
          <w:spacing w:val="40"/>
        </w:rPr>
        <w:t xml:space="preserve"> </w:t>
      </w:r>
      <w:r>
        <w:t>a shared vision. The patient</w:t>
      </w:r>
      <w:r w:rsidR="009518C0">
        <w:t xml:space="preserve"> </w:t>
      </w:r>
      <w:r>
        <w:t>sitting in front of you cannot be simply summed up or defined</w:t>
      </w:r>
      <w:r>
        <w:rPr>
          <w:spacing w:val="40"/>
        </w:rPr>
        <w:t xml:space="preserve"> </w:t>
      </w:r>
      <w:r>
        <w:t>in a patient chart. Patients are</w:t>
      </w:r>
      <w:r w:rsidR="009518C0">
        <w:t xml:space="preserve"> </w:t>
      </w:r>
      <w:r>
        <w:t>people to be met before they are conditions to treated.”</w:t>
      </w:r>
    </w:p>
    <w:p w14:paraId="0ED8F38D" w14:textId="77777777" w:rsidR="00751794" w:rsidRDefault="003E124B" w:rsidP="00963E7A">
      <w:r>
        <w:t>Source:</w:t>
      </w:r>
      <w:r>
        <w:rPr>
          <w:spacing w:val="3"/>
        </w:rPr>
        <w:t xml:space="preserve"> </w:t>
      </w:r>
      <w:r>
        <w:t>Australian</w:t>
      </w:r>
      <w:r>
        <w:rPr>
          <w:spacing w:val="10"/>
        </w:rPr>
        <w:t xml:space="preserve"> </w:t>
      </w:r>
      <w:r>
        <w:t>Pain</w:t>
      </w:r>
      <w:r>
        <w:rPr>
          <w:spacing w:val="10"/>
        </w:rPr>
        <w:t xml:space="preserve"> </w:t>
      </w:r>
      <w:r>
        <w:t>Management</w:t>
      </w:r>
      <w:r>
        <w:rPr>
          <w:spacing w:val="4"/>
        </w:rPr>
        <w:t xml:space="preserve"> </w:t>
      </w:r>
      <w:r>
        <w:rPr>
          <w:spacing w:val="-2"/>
        </w:rPr>
        <w:t>Association</w:t>
      </w:r>
    </w:p>
    <w:p w14:paraId="7ED5DE1E" w14:textId="77777777" w:rsidR="00751794" w:rsidRDefault="003E124B" w:rsidP="00963E7A">
      <w:pPr>
        <w:pStyle w:val="Normalbold"/>
      </w:pPr>
      <w:r>
        <w:t xml:space="preserve">These partnerships should be founded on the premise of ‘learning from each other’ rather than ‘knowledge giving’, </w:t>
      </w:r>
      <w:proofErr w:type="spellStart"/>
      <w:r>
        <w:t>recognising</w:t>
      </w:r>
      <w:proofErr w:type="spellEnd"/>
      <w:r>
        <w:t xml:space="preserve"> and incorporating the deep learnings that are held by Aboriginal and Torres Strait Islander peoples and culturally and linguistically diverse (CALD) populations.</w:t>
      </w:r>
    </w:p>
    <w:p w14:paraId="6DB716A3" w14:textId="77777777" w:rsidR="00751794" w:rsidRDefault="003E124B" w:rsidP="00963E7A">
      <w:r>
        <w:t xml:space="preserve">Partnerships with Aboriginal and Torres Strait Islander communities must involve the broader community, be respectful and </w:t>
      </w:r>
      <w:proofErr w:type="spellStart"/>
      <w:r>
        <w:t>cognisant</w:t>
      </w:r>
      <w:proofErr w:type="spellEnd"/>
      <w:r>
        <w:t xml:space="preserve"> of the significance of ‘place’ and support the right to self-determination and elimination of racism in all its forms.</w:t>
      </w:r>
    </w:p>
    <w:p w14:paraId="23EC613B" w14:textId="77777777" w:rsidR="00751794" w:rsidRDefault="003E124B" w:rsidP="00963E7A">
      <w:r>
        <w:t>Australia</w:t>
      </w:r>
      <w:r>
        <w:rPr>
          <w:spacing w:val="15"/>
        </w:rPr>
        <w:t xml:space="preserve"> </w:t>
      </w:r>
      <w:r>
        <w:t>has</w:t>
      </w:r>
      <w:r>
        <w:rPr>
          <w:spacing w:val="15"/>
        </w:rPr>
        <w:t xml:space="preserve"> </w:t>
      </w:r>
      <w:r>
        <w:t>a</w:t>
      </w:r>
      <w:r>
        <w:rPr>
          <w:spacing w:val="15"/>
        </w:rPr>
        <w:t xml:space="preserve"> </w:t>
      </w:r>
      <w:r>
        <w:t>rich</w:t>
      </w:r>
      <w:r>
        <w:rPr>
          <w:spacing w:val="15"/>
        </w:rPr>
        <w:t xml:space="preserve"> </w:t>
      </w:r>
      <w:r>
        <w:t>and</w:t>
      </w:r>
      <w:r>
        <w:rPr>
          <w:spacing w:val="15"/>
        </w:rPr>
        <w:t xml:space="preserve"> </w:t>
      </w:r>
      <w:r>
        <w:t>diverse</w:t>
      </w:r>
      <w:r>
        <w:rPr>
          <w:spacing w:val="15"/>
        </w:rPr>
        <w:t xml:space="preserve"> </w:t>
      </w:r>
      <w:r>
        <w:t>migrant</w:t>
      </w:r>
      <w:r>
        <w:rPr>
          <w:spacing w:val="15"/>
        </w:rPr>
        <w:t xml:space="preserve"> </w:t>
      </w:r>
      <w:r>
        <w:t>population</w:t>
      </w:r>
      <w:r>
        <w:rPr>
          <w:spacing w:val="15"/>
        </w:rPr>
        <w:t xml:space="preserve"> </w:t>
      </w:r>
      <w:r>
        <w:t>that</w:t>
      </w:r>
      <w:r>
        <w:rPr>
          <w:spacing w:val="15"/>
        </w:rPr>
        <w:t xml:space="preserve"> </w:t>
      </w:r>
      <w:r>
        <w:t>is</w:t>
      </w:r>
      <w:r>
        <w:rPr>
          <w:spacing w:val="15"/>
        </w:rPr>
        <w:t xml:space="preserve"> </w:t>
      </w:r>
      <w:r>
        <w:t>not</w:t>
      </w:r>
      <w:r>
        <w:rPr>
          <w:spacing w:val="15"/>
        </w:rPr>
        <w:t xml:space="preserve"> </w:t>
      </w:r>
      <w:r>
        <w:t>well</w:t>
      </w:r>
      <w:r>
        <w:rPr>
          <w:spacing w:val="15"/>
        </w:rPr>
        <w:t xml:space="preserve"> </w:t>
      </w:r>
      <w:r>
        <w:t>served</w:t>
      </w:r>
      <w:r>
        <w:rPr>
          <w:spacing w:val="15"/>
        </w:rPr>
        <w:t xml:space="preserve"> </w:t>
      </w:r>
      <w:r>
        <w:t>by</w:t>
      </w:r>
      <w:r>
        <w:rPr>
          <w:spacing w:val="15"/>
        </w:rPr>
        <w:t xml:space="preserve"> </w:t>
      </w:r>
      <w:r>
        <w:t>generic</w:t>
      </w:r>
      <w:r>
        <w:rPr>
          <w:spacing w:val="15"/>
        </w:rPr>
        <w:t xml:space="preserve"> </w:t>
      </w:r>
      <w:r>
        <w:t>‘one</w:t>
      </w:r>
      <w:r>
        <w:rPr>
          <w:spacing w:val="15"/>
        </w:rPr>
        <w:t xml:space="preserve"> </w:t>
      </w:r>
      <w:r>
        <w:t>size</w:t>
      </w:r>
      <w:r>
        <w:rPr>
          <w:spacing w:val="15"/>
        </w:rPr>
        <w:t xml:space="preserve"> </w:t>
      </w:r>
      <w:r>
        <w:t>fits</w:t>
      </w:r>
      <w:r>
        <w:rPr>
          <w:spacing w:val="15"/>
        </w:rPr>
        <w:t xml:space="preserve"> </w:t>
      </w:r>
      <w:r>
        <w:t>all’ approaches to</w:t>
      </w:r>
      <w:r>
        <w:rPr>
          <w:spacing w:val="18"/>
        </w:rPr>
        <w:t xml:space="preserve"> </w:t>
      </w:r>
      <w:r>
        <w:t>education.</w:t>
      </w:r>
      <w:r>
        <w:rPr>
          <w:spacing w:val="18"/>
        </w:rPr>
        <w:t xml:space="preserve"> </w:t>
      </w:r>
      <w:r>
        <w:t>Education</w:t>
      </w:r>
      <w:r>
        <w:rPr>
          <w:spacing w:val="18"/>
        </w:rPr>
        <w:t xml:space="preserve"> </w:t>
      </w:r>
      <w:r>
        <w:t>provision</w:t>
      </w:r>
      <w:r>
        <w:rPr>
          <w:spacing w:val="18"/>
        </w:rPr>
        <w:t xml:space="preserve"> </w:t>
      </w:r>
      <w:r>
        <w:t>must</w:t>
      </w:r>
      <w:r>
        <w:rPr>
          <w:spacing w:val="18"/>
        </w:rPr>
        <w:t xml:space="preserve"> </w:t>
      </w:r>
      <w:r>
        <w:t>be</w:t>
      </w:r>
      <w:r>
        <w:rPr>
          <w:spacing w:val="18"/>
        </w:rPr>
        <w:t xml:space="preserve"> </w:t>
      </w:r>
      <w:r>
        <w:t>informed</w:t>
      </w:r>
      <w:r>
        <w:rPr>
          <w:spacing w:val="18"/>
        </w:rPr>
        <w:t xml:space="preserve"> </w:t>
      </w:r>
      <w:r>
        <w:t>and</w:t>
      </w:r>
      <w:r>
        <w:rPr>
          <w:spacing w:val="18"/>
        </w:rPr>
        <w:t xml:space="preserve"> </w:t>
      </w:r>
      <w:r>
        <w:t>guided</w:t>
      </w:r>
      <w:r>
        <w:rPr>
          <w:spacing w:val="18"/>
        </w:rPr>
        <w:t xml:space="preserve"> </w:t>
      </w:r>
      <w:r>
        <w:t>by</w:t>
      </w:r>
      <w:r>
        <w:rPr>
          <w:spacing w:val="18"/>
        </w:rPr>
        <w:t xml:space="preserve"> </w:t>
      </w:r>
      <w:r>
        <w:t>those</w:t>
      </w:r>
      <w:r>
        <w:rPr>
          <w:spacing w:val="18"/>
        </w:rPr>
        <w:t xml:space="preserve"> </w:t>
      </w:r>
      <w:r>
        <w:t>who</w:t>
      </w:r>
      <w:r>
        <w:rPr>
          <w:spacing w:val="18"/>
        </w:rPr>
        <w:t xml:space="preserve"> </w:t>
      </w:r>
      <w:r>
        <w:t>understand</w:t>
      </w:r>
      <w:r>
        <w:rPr>
          <w:spacing w:val="18"/>
        </w:rPr>
        <w:t xml:space="preserve"> </w:t>
      </w:r>
      <w:r>
        <w:t>the</w:t>
      </w:r>
      <w:r>
        <w:rPr>
          <w:spacing w:val="18"/>
        </w:rPr>
        <w:t xml:space="preserve"> </w:t>
      </w:r>
      <w:r>
        <w:t>community</w:t>
      </w:r>
      <w:r>
        <w:rPr>
          <w:spacing w:val="18"/>
        </w:rPr>
        <w:t xml:space="preserve"> </w:t>
      </w:r>
      <w:r>
        <w:t>and cultural contexts to ensure that it has a real impact at the coalface in care provision. Consultation with stakeholders from culturally and linguistically diverse backgrounds highlighted how the complexity of pain is compounded within these communities by many aspects including:</w:t>
      </w:r>
    </w:p>
    <w:p w14:paraId="3E5ACB35" w14:textId="77777777" w:rsidR="00751794" w:rsidRDefault="003E124B" w:rsidP="00963E7A">
      <w:pPr>
        <w:pStyle w:val="ListParagraph"/>
        <w:numPr>
          <w:ilvl w:val="0"/>
          <w:numId w:val="25"/>
        </w:numPr>
      </w:pPr>
      <w:r>
        <w:lastRenderedPageBreak/>
        <w:t>language</w:t>
      </w:r>
      <w:r>
        <w:rPr>
          <w:spacing w:val="10"/>
        </w:rPr>
        <w:t xml:space="preserve"> </w:t>
      </w:r>
      <w:proofErr w:type="gramStart"/>
      <w:r>
        <w:rPr>
          <w:spacing w:val="-2"/>
        </w:rPr>
        <w:t>barriers;</w:t>
      </w:r>
      <w:proofErr w:type="gramEnd"/>
    </w:p>
    <w:p w14:paraId="3C3281A0" w14:textId="77777777" w:rsidR="00751794" w:rsidRDefault="003E124B" w:rsidP="00963E7A">
      <w:pPr>
        <w:pStyle w:val="ListParagraph"/>
        <w:numPr>
          <w:ilvl w:val="0"/>
          <w:numId w:val="25"/>
        </w:numPr>
      </w:pPr>
      <w:r>
        <w:t>past</w:t>
      </w:r>
      <w:r>
        <w:rPr>
          <w:spacing w:val="6"/>
        </w:rPr>
        <w:t xml:space="preserve"> </w:t>
      </w:r>
      <w:proofErr w:type="gramStart"/>
      <w:r>
        <w:t>trauma;</w:t>
      </w:r>
      <w:proofErr w:type="gramEnd"/>
    </w:p>
    <w:p w14:paraId="78A3BB00" w14:textId="77777777" w:rsidR="00751794" w:rsidRDefault="003E124B" w:rsidP="00963E7A">
      <w:pPr>
        <w:pStyle w:val="ListParagraph"/>
        <w:numPr>
          <w:ilvl w:val="0"/>
          <w:numId w:val="25"/>
        </w:numPr>
      </w:pPr>
      <w:r>
        <w:t>lack</w:t>
      </w:r>
      <w:r>
        <w:rPr>
          <w:spacing w:val="6"/>
        </w:rPr>
        <w:t xml:space="preserve"> </w:t>
      </w:r>
      <w:r>
        <w:t>of</w:t>
      </w:r>
      <w:r>
        <w:rPr>
          <w:spacing w:val="8"/>
        </w:rPr>
        <w:t xml:space="preserve"> </w:t>
      </w:r>
      <w:r>
        <w:t>understanding</w:t>
      </w:r>
      <w:r>
        <w:rPr>
          <w:spacing w:val="8"/>
        </w:rPr>
        <w:t xml:space="preserve"> </w:t>
      </w:r>
      <w:r>
        <w:t>of</w:t>
      </w:r>
      <w:r>
        <w:rPr>
          <w:spacing w:val="8"/>
        </w:rPr>
        <w:t xml:space="preserve"> </w:t>
      </w:r>
      <w:r>
        <w:t>the</w:t>
      </w:r>
      <w:r>
        <w:rPr>
          <w:spacing w:val="-3"/>
        </w:rPr>
        <w:t xml:space="preserve"> </w:t>
      </w:r>
      <w:r>
        <w:t>Australian</w:t>
      </w:r>
      <w:r>
        <w:rPr>
          <w:spacing w:val="8"/>
        </w:rPr>
        <w:t xml:space="preserve"> </w:t>
      </w:r>
      <w:r>
        <w:t>health</w:t>
      </w:r>
      <w:r>
        <w:rPr>
          <w:spacing w:val="8"/>
        </w:rPr>
        <w:t xml:space="preserve"> </w:t>
      </w:r>
      <w:r>
        <w:t>system</w:t>
      </w:r>
      <w:r>
        <w:rPr>
          <w:spacing w:val="-14"/>
        </w:rPr>
        <w:t xml:space="preserve"> </w:t>
      </w:r>
      <w:r>
        <w:rPr>
          <w:spacing w:val="-2"/>
          <w:position w:val="6"/>
          <w:sz w:val="10"/>
        </w:rPr>
        <w:t>(242</w:t>
      </w:r>
      <w:proofErr w:type="gramStart"/>
      <w:r>
        <w:rPr>
          <w:spacing w:val="-2"/>
          <w:position w:val="6"/>
          <w:sz w:val="10"/>
        </w:rPr>
        <w:t>)</w:t>
      </w:r>
      <w:r>
        <w:rPr>
          <w:spacing w:val="-2"/>
        </w:rPr>
        <w:t>;</w:t>
      </w:r>
      <w:proofErr w:type="gramEnd"/>
    </w:p>
    <w:p w14:paraId="3C49F413" w14:textId="77777777" w:rsidR="00751794" w:rsidRDefault="003E124B" w:rsidP="00963E7A">
      <w:pPr>
        <w:pStyle w:val="ListParagraph"/>
        <w:numPr>
          <w:ilvl w:val="0"/>
          <w:numId w:val="25"/>
        </w:numPr>
      </w:pPr>
      <w:r>
        <w:t>lack</w:t>
      </w:r>
      <w:r>
        <w:rPr>
          <w:spacing w:val="8"/>
        </w:rPr>
        <w:t xml:space="preserve"> </w:t>
      </w:r>
      <w:r>
        <w:t>of</w:t>
      </w:r>
      <w:r>
        <w:rPr>
          <w:spacing w:val="9"/>
        </w:rPr>
        <w:t xml:space="preserve"> </w:t>
      </w:r>
      <w:r>
        <w:t>cultural</w:t>
      </w:r>
      <w:r>
        <w:rPr>
          <w:spacing w:val="9"/>
        </w:rPr>
        <w:t xml:space="preserve"> </w:t>
      </w:r>
      <w:r>
        <w:t>awareness</w:t>
      </w:r>
      <w:r>
        <w:rPr>
          <w:spacing w:val="8"/>
        </w:rPr>
        <w:t xml:space="preserve"> </w:t>
      </w:r>
      <w:r>
        <w:t>by</w:t>
      </w:r>
      <w:r>
        <w:rPr>
          <w:spacing w:val="9"/>
        </w:rPr>
        <w:t xml:space="preserve"> </w:t>
      </w:r>
      <w:r>
        <w:t>health</w:t>
      </w:r>
      <w:r>
        <w:rPr>
          <w:spacing w:val="9"/>
        </w:rPr>
        <w:t xml:space="preserve"> </w:t>
      </w:r>
      <w:r>
        <w:t>workers</w:t>
      </w:r>
      <w:r>
        <w:rPr>
          <w:spacing w:val="8"/>
        </w:rPr>
        <w:t xml:space="preserve"> </w:t>
      </w:r>
      <w:r>
        <w:rPr>
          <w:position w:val="6"/>
          <w:sz w:val="10"/>
        </w:rPr>
        <w:t>(243)</w:t>
      </w:r>
      <w:r>
        <w:t>;</w:t>
      </w:r>
      <w:r>
        <w:rPr>
          <w:spacing w:val="9"/>
        </w:rPr>
        <w:t xml:space="preserve"> </w:t>
      </w:r>
      <w:r>
        <w:rPr>
          <w:spacing w:val="-5"/>
        </w:rPr>
        <w:t>and</w:t>
      </w:r>
    </w:p>
    <w:p w14:paraId="7C254727" w14:textId="77777777" w:rsidR="00751794" w:rsidRDefault="003E124B" w:rsidP="00963E7A">
      <w:pPr>
        <w:pStyle w:val="ListParagraph"/>
        <w:numPr>
          <w:ilvl w:val="0"/>
          <w:numId w:val="25"/>
        </w:numPr>
      </w:pPr>
      <w:r>
        <w:t>the</w:t>
      </w:r>
      <w:r>
        <w:rPr>
          <w:spacing w:val="8"/>
        </w:rPr>
        <w:t xml:space="preserve"> </w:t>
      </w:r>
      <w:r>
        <w:t>disconnect</w:t>
      </w:r>
      <w:r>
        <w:rPr>
          <w:spacing w:val="8"/>
        </w:rPr>
        <w:t xml:space="preserve"> </w:t>
      </w:r>
      <w:r>
        <w:t>between</w:t>
      </w:r>
      <w:r>
        <w:rPr>
          <w:spacing w:val="8"/>
        </w:rPr>
        <w:t xml:space="preserve"> </w:t>
      </w:r>
      <w:r>
        <w:t>western</w:t>
      </w:r>
      <w:r>
        <w:rPr>
          <w:spacing w:val="8"/>
        </w:rPr>
        <w:t xml:space="preserve"> </w:t>
      </w:r>
      <w:r>
        <w:t>medical</w:t>
      </w:r>
      <w:r>
        <w:rPr>
          <w:spacing w:val="8"/>
        </w:rPr>
        <w:t xml:space="preserve"> </w:t>
      </w:r>
      <w:r>
        <w:t>beliefs</w:t>
      </w:r>
      <w:r>
        <w:rPr>
          <w:spacing w:val="7"/>
        </w:rPr>
        <w:t xml:space="preserve"> </w:t>
      </w:r>
      <w:r>
        <w:t>and</w:t>
      </w:r>
      <w:r>
        <w:rPr>
          <w:spacing w:val="8"/>
        </w:rPr>
        <w:t xml:space="preserve"> </w:t>
      </w:r>
      <w:r>
        <w:t>those</w:t>
      </w:r>
      <w:r>
        <w:rPr>
          <w:spacing w:val="8"/>
        </w:rPr>
        <w:t xml:space="preserve"> </w:t>
      </w:r>
      <w:r>
        <w:t>of</w:t>
      </w:r>
      <w:r>
        <w:rPr>
          <w:spacing w:val="8"/>
        </w:rPr>
        <w:t xml:space="preserve"> </w:t>
      </w:r>
      <w:r>
        <w:t>other</w:t>
      </w:r>
      <w:r>
        <w:rPr>
          <w:spacing w:val="8"/>
        </w:rPr>
        <w:t xml:space="preserve"> </w:t>
      </w:r>
      <w:r>
        <w:t>cultures</w:t>
      </w:r>
      <w:r>
        <w:rPr>
          <w:spacing w:val="-14"/>
        </w:rPr>
        <w:t xml:space="preserve"> </w:t>
      </w:r>
      <w:r>
        <w:rPr>
          <w:spacing w:val="-2"/>
          <w:position w:val="6"/>
          <w:sz w:val="10"/>
        </w:rPr>
        <w:t>(242)</w:t>
      </w:r>
      <w:r>
        <w:rPr>
          <w:spacing w:val="-2"/>
        </w:rPr>
        <w:t>.</w:t>
      </w:r>
    </w:p>
    <w:p w14:paraId="3D27A398" w14:textId="77777777" w:rsidR="00751794" w:rsidRDefault="003E124B" w:rsidP="00963E7A">
      <w:r>
        <w:t>In</w:t>
      </w:r>
      <w:r>
        <w:rPr>
          <w:spacing w:val="5"/>
        </w:rPr>
        <w:t xml:space="preserve"> </w:t>
      </w:r>
      <w:r>
        <w:t>all</w:t>
      </w:r>
      <w:r>
        <w:rPr>
          <w:spacing w:val="7"/>
        </w:rPr>
        <w:t xml:space="preserve"> </w:t>
      </w:r>
      <w:r>
        <w:t>situations,</w:t>
      </w:r>
      <w:r>
        <w:rPr>
          <w:spacing w:val="8"/>
        </w:rPr>
        <w:t xml:space="preserve"> </w:t>
      </w:r>
      <w:r>
        <w:t>community</w:t>
      </w:r>
      <w:r>
        <w:rPr>
          <w:spacing w:val="7"/>
        </w:rPr>
        <w:t xml:space="preserve"> </w:t>
      </w:r>
      <w:r>
        <w:t>engagement</w:t>
      </w:r>
      <w:r>
        <w:rPr>
          <w:spacing w:val="8"/>
        </w:rPr>
        <w:t xml:space="preserve"> </w:t>
      </w:r>
      <w:r>
        <w:t>and</w:t>
      </w:r>
      <w:r>
        <w:rPr>
          <w:spacing w:val="7"/>
        </w:rPr>
        <w:t xml:space="preserve"> </w:t>
      </w:r>
      <w:r>
        <w:t>program</w:t>
      </w:r>
      <w:r>
        <w:rPr>
          <w:spacing w:val="8"/>
        </w:rPr>
        <w:t xml:space="preserve"> </w:t>
      </w:r>
      <w:r>
        <w:t>delivery</w:t>
      </w:r>
      <w:r>
        <w:rPr>
          <w:spacing w:val="7"/>
        </w:rPr>
        <w:t xml:space="preserve"> </w:t>
      </w:r>
      <w:r>
        <w:t>need</w:t>
      </w:r>
      <w:r>
        <w:rPr>
          <w:spacing w:val="8"/>
        </w:rPr>
        <w:t xml:space="preserve"> </w:t>
      </w:r>
      <w:r>
        <w:t>to</w:t>
      </w:r>
      <w:r>
        <w:rPr>
          <w:spacing w:val="7"/>
        </w:rPr>
        <w:t xml:space="preserve"> </w:t>
      </w:r>
      <w:r>
        <w:t>be</w:t>
      </w:r>
      <w:r>
        <w:rPr>
          <w:spacing w:val="8"/>
        </w:rPr>
        <w:t xml:space="preserve"> </w:t>
      </w:r>
      <w:r>
        <w:t>within</w:t>
      </w:r>
      <w:r>
        <w:rPr>
          <w:spacing w:val="7"/>
        </w:rPr>
        <w:t xml:space="preserve"> </w:t>
      </w:r>
      <w:r>
        <w:t>a</w:t>
      </w:r>
      <w:r>
        <w:rPr>
          <w:spacing w:val="8"/>
        </w:rPr>
        <w:t xml:space="preserve"> </w:t>
      </w:r>
      <w:r>
        <w:t>culturally</w:t>
      </w:r>
      <w:r>
        <w:rPr>
          <w:spacing w:val="7"/>
        </w:rPr>
        <w:t xml:space="preserve"> </w:t>
      </w:r>
      <w:r>
        <w:t>safe</w:t>
      </w:r>
      <w:r>
        <w:rPr>
          <w:spacing w:val="8"/>
        </w:rPr>
        <w:t xml:space="preserve"> </w:t>
      </w:r>
      <w:r>
        <w:rPr>
          <w:spacing w:val="-2"/>
        </w:rPr>
        <w:t>environment.</w:t>
      </w:r>
    </w:p>
    <w:p w14:paraId="34BBE4F2" w14:textId="77777777" w:rsidR="00751794" w:rsidRDefault="003E124B" w:rsidP="00963E7A">
      <w:r>
        <w:t xml:space="preserve">The need for effective community partnerships becomes </w:t>
      </w:r>
      <w:proofErr w:type="gramStart"/>
      <w:r>
        <w:t>all the more</w:t>
      </w:r>
      <w:proofErr w:type="gramEnd"/>
      <w:r>
        <w:t xml:space="preserve"> important due to the glaring gaps in research relating to both Aboriginal and Torres Strait Islander peoples and CALD populations and their practices, beliefs, experiences and responses to pain.</w:t>
      </w:r>
    </w:p>
    <w:p w14:paraId="274AF2E1" w14:textId="77777777" w:rsidR="00751794" w:rsidRDefault="003E124B" w:rsidP="00963E7A">
      <w:pPr>
        <w:pStyle w:val="Normalbold"/>
      </w:pPr>
      <w:r>
        <w:t>Quality educational program design should also involve collaboration and partnership with all key health disciplines, as well as learners, to ensure that educational outcomes are relevant to clinical practice.</w:t>
      </w:r>
    </w:p>
    <w:p w14:paraId="015468D9" w14:textId="77777777" w:rsidR="00751794" w:rsidRDefault="003E124B" w:rsidP="00963E7A">
      <w:r>
        <w:t>Optimal pain management requires a holistic, biopsychosocial approach that is tailored to meet the needs of</w:t>
      </w:r>
      <w:r>
        <w:rPr>
          <w:spacing w:val="80"/>
        </w:rPr>
        <w:t xml:space="preserve"> </w:t>
      </w:r>
      <w:r>
        <w:t>the</w:t>
      </w:r>
      <w:r>
        <w:rPr>
          <w:spacing w:val="18"/>
        </w:rPr>
        <w:t xml:space="preserve"> </w:t>
      </w:r>
      <w:r>
        <w:t>individual</w:t>
      </w:r>
      <w:r>
        <w:rPr>
          <w:spacing w:val="18"/>
        </w:rPr>
        <w:t xml:space="preserve"> </w:t>
      </w:r>
      <w:r>
        <w:t>experiencing</w:t>
      </w:r>
      <w:r>
        <w:rPr>
          <w:spacing w:val="18"/>
        </w:rPr>
        <w:t xml:space="preserve"> </w:t>
      </w:r>
      <w:r>
        <w:t>pain.</w:t>
      </w:r>
      <w:r>
        <w:rPr>
          <w:spacing w:val="14"/>
        </w:rPr>
        <w:t xml:space="preserve"> </w:t>
      </w:r>
      <w:r>
        <w:t>This</w:t>
      </w:r>
      <w:r>
        <w:rPr>
          <w:spacing w:val="18"/>
        </w:rPr>
        <w:t xml:space="preserve"> </w:t>
      </w:r>
      <w:r>
        <w:t>is</w:t>
      </w:r>
      <w:r>
        <w:rPr>
          <w:spacing w:val="18"/>
        </w:rPr>
        <w:t xml:space="preserve"> </w:t>
      </w:r>
      <w:r>
        <w:t>particularly</w:t>
      </w:r>
      <w:r>
        <w:rPr>
          <w:spacing w:val="18"/>
        </w:rPr>
        <w:t xml:space="preserve"> </w:t>
      </w:r>
      <w:r>
        <w:t>important</w:t>
      </w:r>
      <w:r>
        <w:rPr>
          <w:spacing w:val="18"/>
        </w:rPr>
        <w:t xml:space="preserve"> </w:t>
      </w:r>
      <w:r>
        <w:t>in</w:t>
      </w:r>
      <w:r>
        <w:rPr>
          <w:spacing w:val="18"/>
        </w:rPr>
        <w:t xml:space="preserve"> </w:t>
      </w:r>
      <w:r>
        <w:t>the</w:t>
      </w:r>
      <w:r>
        <w:rPr>
          <w:spacing w:val="18"/>
        </w:rPr>
        <w:t xml:space="preserve"> </w:t>
      </w:r>
      <w:r>
        <w:t>management</w:t>
      </w:r>
      <w:r>
        <w:rPr>
          <w:spacing w:val="18"/>
        </w:rPr>
        <w:t xml:space="preserve"> </w:t>
      </w:r>
      <w:r>
        <w:t>of</w:t>
      </w:r>
      <w:r>
        <w:rPr>
          <w:spacing w:val="18"/>
        </w:rPr>
        <w:t xml:space="preserve"> </w:t>
      </w:r>
      <w:r>
        <w:t>those</w:t>
      </w:r>
      <w:r>
        <w:rPr>
          <w:spacing w:val="18"/>
        </w:rPr>
        <w:t xml:space="preserve"> </w:t>
      </w:r>
      <w:r>
        <w:t>living</w:t>
      </w:r>
      <w:r>
        <w:rPr>
          <w:spacing w:val="18"/>
        </w:rPr>
        <w:t xml:space="preserve"> </w:t>
      </w:r>
      <w:r>
        <w:t>with</w:t>
      </w:r>
      <w:r>
        <w:rPr>
          <w:spacing w:val="18"/>
        </w:rPr>
        <w:t xml:space="preserve"> </w:t>
      </w:r>
      <w:r>
        <w:t>chronic or persistent pain and is reflective of its complexity. For meaningful interdisciplinary collaboration to occur it is important that all participants feel culturally safe, regardless of perceived professional ‘status’, race, culture or social background.</w:t>
      </w:r>
    </w:p>
    <w:p w14:paraId="1E470EC5" w14:textId="77777777" w:rsidR="00751794" w:rsidRDefault="003E124B" w:rsidP="00963E7A">
      <w:pPr>
        <w:pStyle w:val="Normalbold"/>
      </w:pPr>
      <w:r>
        <w:t>It follows that the design and delivery of programs should reflect this multidisciplinary aspect of pain care and, where practicable, an interprofessional education approach is preferred.</w:t>
      </w:r>
    </w:p>
    <w:p w14:paraId="270E6F6A" w14:textId="77777777" w:rsidR="00751794" w:rsidRDefault="003E124B" w:rsidP="00963E7A">
      <w:r>
        <w:t>Building collaborative partnerships within and across education and clinical environments to engage key stakeholders will lead to quality, clinically relevant, education solutions. Not all education contexts will lend themselves easily to interprofessional education delivery, however this should not be a barrier to collaboration in program design.</w:t>
      </w:r>
    </w:p>
    <w:p w14:paraId="6FD4FE4C" w14:textId="1D66F935" w:rsidR="00751794" w:rsidRDefault="003E124B" w:rsidP="00963E7A">
      <w:r>
        <w:t>While</w:t>
      </w:r>
      <w:r>
        <w:rPr>
          <w:spacing w:val="21"/>
        </w:rPr>
        <w:t xml:space="preserve"> </w:t>
      </w:r>
      <w:r>
        <w:t>interprofessional</w:t>
      </w:r>
      <w:r>
        <w:rPr>
          <w:spacing w:val="21"/>
        </w:rPr>
        <w:t xml:space="preserve"> </w:t>
      </w:r>
      <w:r>
        <w:t>education</w:t>
      </w:r>
      <w:r>
        <w:rPr>
          <w:spacing w:val="21"/>
        </w:rPr>
        <w:t xml:space="preserve"> </w:t>
      </w:r>
      <w:r>
        <w:t>should</w:t>
      </w:r>
      <w:r>
        <w:rPr>
          <w:spacing w:val="21"/>
        </w:rPr>
        <w:t xml:space="preserve"> </w:t>
      </w:r>
      <w:r>
        <w:t>ideally</w:t>
      </w:r>
      <w:r>
        <w:rPr>
          <w:spacing w:val="21"/>
        </w:rPr>
        <w:t xml:space="preserve"> </w:t>
      </w:r>
      <w:r>
        <w:t>involve</w:t>
      </w:r>
      <w:r>
        <w:rPr>
          <w:spacing w:val="21"/>
        </w:rPr>
        <w:t xml:space="preserve"> </w:t>
      </w:r>
      <w:r>
        <w:t>students</w:t>
      </w:r>
      <w:r>
        <w:rPr>
          <w:spacing w:val="21"/>
        </w:rPr>
        <w:t xml:space="preserve"> </w:t>
      </w:r>
      <w:r>
        <w:t>and</w:t>
      </w:r>
      <w:r>
        <w:rPr>
          <w:spacing w:val="21"/>
        </w:rPr>
        <w:t xml:space="preserve"> </w:t>
      </w:r>
      <w:r>
        <w:t>teachers</w:t>
      </w:r>
      <w:r>
        <w:rPr>
          <w:spacing w:val="21"/>
        </w:rPr>
        <w:t xml:space="preserve"> </w:t>
      </w:r>
      <w:r>
        <w:t>from</w:t>
      </w:r>
      <w:r>
        <w:rPr>
          <w:spacing w:val="21"/>
        </w:rPr>
        <w:t xml:space="preserve"> </w:t>
      </w:r>
      <w:r>
        <w:t>a</w:t>
      </w:r>
      <w:r>
        <w:rPr>
          <w:spacing w:val="21"/>
        </w:rPr>
        <w:t xml:space="preserve"> </w:t>
      </w:r>
      <w:r>
        <w:t>range</w:t>
      </w:r>
      <w:r>
        <w:rPr>
          <w:spacing w:val="21"/>
        </w:rPr>
        <w:t xml:space="preserve"> </w:t>
      </w:r>
      <w:r>
        <w:t>of</w:t>
      </w:r>
      <w:r>
        <w:rPr>
          <w:spacing w:val="21"/>
        </w:rPr>
        <w:t xml:space="preserve"> </w:t>
      </w:r>
      <w:r>
        <w:t>discipline areas learning with and about each other as they apply their craft, fostering interprofessional education can</w:t>
      </w:r>
      <w:r>
        <w:rPr>
          <w:spacing w:val="80"/>
        </w:rPr>
        <w:t xml:space="preserve"> </w:t>
      </w:r>
      <w:r>
        <w:t xml:space="preserve">also be supported through </w:t>
      </w:r>
      <w:r w:rsidR="00337CF7">
        <w:t>multidisciplinary</w:t>
      </w:r>
      <w:r>
        <w:t xml:space="preserve"> case-based learning </w:t>
      </w:r>
      <w:r>
        <w:rPr>
          <w:position w:val="6"/>
          <w:sz w:val="10"/>
        </w:rPr>
        <w:t xml:space="preserve">(244, 245) </w:t>
      </w:r>
      <w:r>
        <w:t xml:space="preserve">and simulation-based education using </w:t>
      </w:r>
      <w:proofErr w:type="spellStart"/>
      <w:r>
        <w:t>standardised</w:t>
      </w:r>
      <w:proofErr w:type="spellEnd"/>
      <w:r>
        <w:t xml:space="preserve"> patients and actors to play the role of other members of the health team </w:t>
      </w:r>
      <w:r>
        <w:rPr>
          <w:position w:val="6"/>
          <w:sz w:val="10"/>
        </w:rPr>
        <w:t>(246, 247)</w:t>
      </w:r>
      <w:r>
        <w:t>.</w:t>
      </w:r>
    </w:p>
    <w:p w14:paraId="592CA86D" w14:textId="77777777" w:rsidR="00751794" w:rsidRDefault="003E124B" w:rsidP="00963E7A">
      <w:pPr>
        <w:pStyle w:val="Normalbold"/>
      </w:pPr>
      <w:r>
        <w:t>Developing a common philosophy and language for pain will act as an enabler for interprofessional pain management education.</w:t>
      </w:r>
    </w:p>
    <w:p w14:paraId="214634BE" w14:textId="77777777" w:rsidR="00751794" w:rsidRDefault="003E124B" w:rsidP="00963E7A">
      <w:r>
        <w:t xml:space="preserve">It is important that pain management education is founded on a common conceptual understanding, philosophical </w:t>
      </w:r>
      <w:proofErr w:type="gramStart"/>
      <w:r>
        <w:t>approach</w:t>
      </w:r>
      <w:proofErr w:type="gramEnd"/>
      <w:r>
        <w:t xml:space="preserve"> and evidence-based model of pain. The foundation of knowledge, skills and professional attributes required in pain management can be viewed as transdisciplinary. A common understanding leads to a generic language and definitions that cross disciplinary boundaries and resonate at all levels of education. There was</w:t>
      </w:r>
      <w:r>
        <w:rPr>
          <w:spacing w:val="80"/>
        </w:rPr>
        <w:t xml:space="preserve"> </w:t>
      </w:r>
      <w:r>
        <w:t xml:space="preserve">strong support throughout stakeholder consultations to support the acceptance of the International </w:t>
      </w:r>
      <w:r>
        <w:lastRenderedPageBreak/>
        <w:t>Association for the Study of Pain (IASP) definition of pain.</w:t>
      </w:r>
    </w:p>
    <w:p w14:paraId="578CDFBF" w14:textId="4B1C155E" w:rsidR="00751794" w:rsidRDefault="009518C0" w:rsidP="00963E7A">
      <w:r>
        <w:rPr>
          <w:noProof/>
        </w:rPr>
        <w:drawing>
          <wp:inline distT="0" distB="0" distL="0" distR="0" wp14:anchorId="0F6C9A48" wp14:editId="7254CA00">
            <wp:extent cx="6195060" cy="1244600"/>
            <wp:effectExtent l="0" t="0" r="2540" b="0"/>
            <wp:docPr id="124186155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861550" name="Picture 1241861550"/>
                    <pic:cNvPicPr/>
                  </pic:nvPicPr>
                  <pic:blipFill>
                    <a:blip r:embed="rId53">
                      <a:extLst>
                        <a:ext uri="{28A0092B-C50C-407E-A947-70E740481C1C}">
                          <a14:useLocalDpi xmlns:a14="http://schemas.microsoft.com/office/drawing/2010/main" val="0"/>
                        </a:ext>
                      </a:extLst>
                    </a:blip>
                    <a:stretch>
                      <a:fillRect/>
                    </a:stretch>
                  </pic:blipFill>
                  <pic:spPr>
                    <a:xfrm>
                      <a:off x="0" y="0"/>
                      <a:ext cx="6195060" cy="1244600"/>
                    </a:xfrm>
                    <a:prstGeom prst="rect">
                      <a:avLst/>
                    </a:prstGeom>
                  </pic:spPr>
                </pic:pic>
              </a:graphicData>
            </a:graphic>
          </wp:inline>
        </w:drawing>
      </w:r>
    </w:p>
    <w:p w14:paraId="425757DA" w14:textId="77777777" w:rsidR="00751794" w:rsidRDefault="003E124B" w:rsidP="00963E7A">
      <w:pPr>
        <w:pStyle w:val="Normalbold"/>
      </w:pPr>
      <w:r>
        <w:t>Throughout all stakeholder consultations there was strong consensus around the need for pain management education to be reflective of contemporary knowledge and practice.</w:t>
      </w:r>
    </w:p>
    <w:p w14:paraId="2BD21F10" w14:textId="77777777" w:rsidR="00751794" w:rsidRDefault="003E124B" w:rsidP="00963E7A">
      <w:r>
        <w:t>It is important, therefore, that all pain management education be based on contemporary, reliable evidence and relevant best-practice guidelines and principles. Evidence-based content should not be developed through a</w:t>
      </w:r>
      <w:r>
        <w:rPr>
          <w:spacing w:val="40"/>
        </w:rPr>
        <w:t xml:space="preserve"> </w:t>
      </w:r>
      <w:r>
        <w:t>solely</w:t>
      </w:r>
      <w:r>
        <w:rPr>
          <w:spacing w:val="-3"/>
        </w:rPr>
        <w:t xml:space="preserve"> </w:t>
      </w:r>
      <w:r>
        <w:t>‘biomedical’</w:t>
      </w:r>
      <w:r>
        <w:rPr>
          <w:spacing w:val="-9"/>
        </w:rPr>
        <w:t xml:space="preserve"> </w:t>
      </w:r>
      <w:r>
        <w:t>lens,</w:t>
      </w:r>
      <w:r>
        <w:rPr>
          <w:spacing w:val="-3"/>
        </w:rPr>
        <w:t xml:space="preserve"> </w:t>
      </w:r>
      <w:r>
        <w:t>rather</w:t>
      </w:r>
      <w:r>
        <w:rPr>
          <w:spacing w:val="-3"/>
        </w:rPr>
        <w:t xml:space="preserve"> </w:t>
      </w:r>
      <w:r>
        <w:t>it</w:t>
      </w:r>
      <w:r>
        <w:rPr>
          <w:spacing w:val="-3"/>
        </w:rPr>
        <w:t xml:space="preserve"> </w:t>
      </w:r>
      <w:r>
        <w:t>should</w:t>
      </w:r>
      <w:r>
        <w:rPr>
          <w:spacing w:val="-3"/>
        </w:rPr>
        <w:t xml:space="preserve"> </w:t>
      </w:r>
      <w:r>
        <w:t>be</w:t>
      </w:r>
      <w:r>
        <w:rPr>
          <w:spacing w:val="-3"/>
        </w:rPr>
        <w:t xml:space="preserve"> </w:t>
      </w:r>
      <w:r>
        <w:t>situated</w:t>
      </w:r>
      <w:r>
        <w:rPr>
          <w:spacing w:val="-3"/>
        </w:rPr>
        <w:t xml:space="preserve"> </w:t>
      </w:r>
      <w:r>
        <w:t>within</w:t>
      </w:r>
      <w:r>
        <w:rPr>
          <w:spacing w:val="-3"/>
        </w:rPr>
        <w:t xml:space="preserve"> </w:t>
      </w:r>
      <w:r>
        <w:t>a</w:t>
      </w:r>
      <w:r>
        <w:rPr>
          <w:spacing w:val="-3"/>
        </w:rPr>
        <w:t xml:space="preserve"> </w:t>
      </w:r>
      <w:r>
        <w:t>‘holistic’</w:t>
      </w:r>
      <w:r>
        <w:rPr>
          <w:spacing w:val="-9"/>
        </w:rPr>
        <w:t xml:space="preserve"> </w:t>
      </w:r>
      <w:r>
        <w:t>framework</w:t>
      </w:r>
      <w:r>
        <w:rPr>
          <w:spacing w:val="-3"/>
        </w:rPr>
        <w:t xml:space="preserve"> </w:t>
      </w:r>
      <w:r>
        <w:t>that</w:t>
      </w:r>
      <w:r>
        <w:rPr>
          <w:spacing w:val="-3"/>
        </w:rPr>
        <w:t xml:space="preserve"> </w:t>
      </w:r>
      <w:r>
        <w:t>incorporates</w:t>
      </w:r>
      <w:r>
        <w:rPr>
          <w:spacing w:val="-3"/>
        </w:rPr>
        <w:t xml:space="preserve"> </w:t>
      </w:r>
      <w:r>
        <w:t>the</w:t>
      </w:r>
      <w:r>
        <w:rPr>
          <w:spacing w:val="-3"/>
        </w:rPr>
        <w:t xml:space="preserve"> </w:t>
      </w:r>
      <w:r>
        <w:t>sociocultural, psychological, and spiritual perspectives together with the biophysical dimension.</w:t>
      </w:r>
    </w:p>
    <w:p w14:paraId="36FE6CA0" w14:textId="77777777" w:rsidR="00751794" w:rsidRDefault="003E124B" w:rsidP="00963E7A">
      <w:pPr>
        <w:pStyle w:val="Normalbold"/>
      </w:pPr>
      <w:r>
        <w:t xml:space="preserve">As evidence continues to evolve, learning must be regularly updated through continuing professional </w:t>
      </w:r>
      <w:r>
        <w:rPr>
          <w:spacing w:val="-2"/>
        </w:rPr>
        <w:t>development.</w:t>
      </w:r>
    </w:p>
    <w:p w14:paraId="5999F85C" w14:textId="77777777" w:rsidR="00751794" w:rsidRDefault="003E124B" w:rsidP="00963E7A">
      <w:r>
        <w:t>To</w:t>
      </w:r>
      <w:r>
        <w:rPr>
          <w:spacing w:val="16"/>
        </w:rPr>
        <w:t xml:space="preserve"> </w:t>
      </w:r>
      <w:r>
        <w:t>ensure</w:t>
      </w:r>
      <w:r>
        <w:rPr>
          <w:spacing w:val="16"/>
        </w:rPr>
        <w:t xml:space="preserve"> </w:t>
      </w:r>
      <w:r>
        <w:t>that</w:t>
      </w:r>
      <w:r>
        <w:rPr>
          <w:spacing w:val="16"/>
        </w:rPr>
        <w:t xml:space="preserve"> </w:t>
      </w:r>
      <w:r>
        <w:t>a</w:t>
      </w:r>
      <w:r>
        <w:rPr>
          <w:spacing w:val="16"/>
        </w:rPr>
        <w:t xml:space="preserve"> </w:t>
      </w:r>
      <w:r>
        <w:t>health</w:t>
      </w:r>
      <w:r>
        <w:rPr>
          <w:spacing w:val="16"/>
        </w:rPr>
        <w:t xml:space="preserve"> </w:t>
      </w:r>
      <w:r>
        <w:t>practitioner’s</w:t>
      </w:r>
      <w:r>
        <w:rPr>
          <w:spacing w:val="16"/>
        </w:rPr>
        <w:t xml:space="preserve"> </w:t>
      </w:r>
      <w:r>
        <w:t>practice</w:t>
      </w:r>
      <w:r>
        <w:rPr>
          <w:spacing w:val="16"/>
        </w:rPr>
        <w:t xml:space="preserve"> </w:t>
      </w:r>
      <w:r>
        <w:t>continues</w:t>
      </w:r>
      <w:r>
        <w:rPr>
          <w:spacing w:val="16"/>
        </w:rPr>
        <w:t xml:space="preserve"> </w:t>
      </w:r>
      <w:r>
        <w:t>to</w:t>
      </w:r>
      <w:r>
        <w:rPr>
          <w:spacing w:val="16"/>
        </w:rPr>
        <w:t xml:space="preserve"> </w:t>
      </w:r>
      <w:r>
        <w:t>be</w:t>
      </w:r>
      <w:r>
        <w:rPr>
          <w:spacing w:val="16"/>
        </w:rPr>
        <w:t xml:space="preserve"> </w:t>
      </w:r>
      <w:r>
        <w:t>founded</w:t>
      </w:r>
      <w:r>
        <w:rPr>
          <w:spacing w:val="16"/>
        </w:rPr>
        <w:t xml:space="preserve"> </w:t>
      </w:r>
      <w:r>
        <w:t>on</w:t>
      </w:r>
      <w:r>
        <w:rPr>
          <w:spacing w:val="16"/>
        </w:rPr>
        <w:t xml:space="preserve"> </w:t>
      </w:r>
      <w:r>
        <w:t>contemporary</w:t>
      </w:r>
      <w:r>
        <w:rPr>
          <w:spacing w:val="16"/>
        </w:rPr>
        <w:t xml:space="preserve"> </w:t>
      </w:r>
      <w:r>
        <w:t>evidence</w:t>
      </w:r>
      <w:r>
        <w:rPr>
          <w:spacing w:val="16"/>
        </w:rPr>
        <w:t xml:space="preserve"> </w:t>
      </w:r>
      <w:r>
        <w:t>it</w:t>
      </w:r>
      <w:r>
        <w:rPr>
          <w:spacing w:val="16"/>
        </w:rPr>
        <w:t xml:space="preserve"> </w:t>
      </w:r>
      <w:r>
        <w:t>is</w:t>
      </w:r>
      <w:r>
        <w:rPr>
          <w:spacing w:val="16"/>
        </w:rPr>
        <w:t xml:space="preserve"> </w:t>
      </w:r>
      <w:r>
        <w:t xml:space="preserve">important that they embrace continuing self-reflection and learning throughout their career. Fostering a culture of continual learning and professional development within entry-to-practice programs, and then supporting this through ongoing education, peer support and mentorship throughout the health practitioner’s career, will support best-practice care </w:t>
      </w:r>
      <w:r>
        <w:rPr>
          <w:spacing w:val="-2"/>
        </w:rPr>
        <w:t>delivery.</w:t>
      </w:r>
    </w:p>
    <w:p w14:paraId="02D9D125" w14:textId="77777777" w:rsidR="00751794" w:rsidRDefault="003E124B" w:rsidP="00963E7A">
      <w:pPr>
        <w:pStyle w:val="Normalbold"/>
      </w:pPr>
      <w:r>
        <w:t>There</w:t>
      </w:r>
      <w:r>
        <w:rPr>
          <w:spacing w:val="-3"/>
        </w:rPr>
        <w:t xml:space="preserve"> </w:t>
      </w:r>
      <w:r>
        <w:t>is</w:t>
      </w:r>
      <w:r>
        <w:rPr>
          <w:spacing w:val="-3"/>
        </w:rPr>
        <w:t xml:space="preserve"> </w:t>
      </w:r>
      <w:r>
        <w:t>an</w:t>
      </w:r>
      <w:r>
        <w:rPr>
          <w:spacing w:val="-3"/>
        </w:rPr>
        <w:t xml:space="preserve"> </w:t>
      </w:r>
      <w:r>
        <w:t>urgent</w:t>
      </w:r>
      <w:r>
        <w:rPr>
          <w:spacing w:val="-3"/>
        </w:rPr>
        <w:t xml:space="preserve"> </w:t>
      </w:r>
      <w:r>
        <w:t>need</w:t>
      </w:r>
      <w:r>
        <w:rPr>
          <w:spacing w:val="-3"/>
        </w:rPr>
        <w:t xml:space="preserve"> </w:t>
      </w:r>
      <w:r>
        <w:t>for</w:t>
      </w:r>
      <w:r>
        <w:rPr>
          <w:spacing w:val="-3"/>
        </w:rPr>
        <w:t xml:space="preserve"> </w:t>
      </w:r>
      <w:r>
        <w:t>further</w:t>
      </w:r>
      <w:r>
        <w:rPr>
          <w:spacing w:val="-3"/>
        </w:rPr>
        <w:t xml:space="preserve"> </w:t>
      </w:r>
      <w:r>
        <w:t>quality</w:t>
      </w:r>
      <w:r>
        <w:rPr>
          <w:spacing w:val="-3"/>
        </w:rPr>
        <w:t xml:space="preserve"> </w:t>
      </w:r>
      <w:r>
        <w:t>research</w:t>
      </w:r>
      <w:r>
        <w:rPr>
          <w:spacing w:val="-3"/>
        </w:rPr>
        <w:t xml:space="preserve"> </w:t>
      </w:r>
      <w:r>
        <w:t>to</w:t>
      </w:r>
      <w:r>
        <w:rPr>
          <w:spacing w:val="-3"/>
        </w:rPr>
        <w:t xml:space="preserve"> </w:t>
      </w:r>
      <w:r>
        <w:t>support</w:t>
      </w:r>
      <w:r>
        <w:rPr>
          <w:spacing w:val="-3"/>
        </w:rPr>
        <w:t xml:space="preserve"> </w:t>
      </w:r>
      <w:r>
        <w:t>the</w:t>
      </w:r>
      <w:r>
        <w:rPr>
          <w:spacing w:val="-3"/>
        </w:rPr>
        <w:t xml:space="preserve"> </w:t>
      </w:r>
      <w:r>
        <w:t>evidence-base</w:t>
      </w:r>
      <w:r>
        <w:rPr>
          <w:spacing w:val="-3"/>
        </w:rPr>
        <w:t xml:space="preserve"> </w:t>
      </w:r>
      <w:r>
        <w:t>underpinning</w:t>
      </w:r>
      <w:r>
        <w:rPr>
          <w:spacing w:val="-3"/>
        </w:rPr>
        <w:t xml:space="preserve"> </w:t>
      </w:r>
      <w:r>
        <w:t xml:space="preserve">pain </w:t>
      </w:r>
      <w:r>
        <w:rPr>
          <w:spacing w:val="-2"/>
        </w:rPr>
        <w:t>education.</w:t>
      </w:r>
    </w:p>
    <w:p w14:paraId="7939253F" w14:textId="77777777" w:rsidR="00751794" w:rsidRDefault="003E124B" w:rsidP="00963E7A">
      <w:r>
        <w:t>The field of pain management is dynamic in that our understanding of mechanisms of pain and</w:t>
      </w:r>
      <w:proofErr w:type="gramStart"/>
      <w:r>
        <w:t>, in particular, chronic</w:t>
      </w:r>
      <w:proofErr w:type="gramEnd"/>
      <w:r>
        <w:t xml:space="preserve"> pain responses, has changed and grown significantly over the last two decades with research at the core</w:t>
      </w:r>
      <w:r>
        <w:rPr>
          <w:spacing w:val="80"/>
        </w:rPr>
        <w:t xml:space="preserve"> </w:t>
      </w:r>
      <w:r>
        <w:t>of</w:t>
      </w:r>
      <w:r>
        <w:rPr>
          <w:spacing w:val="18"/>
        </w:rPr>
        <w:t xml:space="preserve"> </w:t>
      </w:r>
      <w:r>
        <w:t>this</w:t>
      </w:r>
      <w:r>
        <w:rPr>
          <w:spacing w:val="18"/>
        </w:rPr>
        <w:t xml:space="preserve"> </w:t>
      </w:r>
      <w:r>
        <w:t>change.</w:t>
      </w:r>
      <w:r>
        <w:rPr>
          <w:spacing w:val="18"/>
        </w:rPr>
        <w:t xml:space="preserve"> </w:t>
      </w:r>
      <w:r>
        <w:t>However,</w:t>
      </w:r>
      <w:r>
        <w:rPr>
          <w:spacing w:val="18"/>
        </w:rPr>
        <w:t xml:space="preserve"> </w:t>
      </w:r>
      <w:r>
        <w:t>gaps</w:t>
      </w:r>
      <w:r>
        <w:rPr>
          <w:spacing w:val="18"/>
        </w:rPr>
        <w:t xml:space="preserve"> </w:t>
      </w:r>
      <w:r>
        <w:t>remain</w:t>
      </w:r>
      <w:r>
        <w:rPr>
          <w:spacing w:val="18"/>
        </w:rPr>
        <w:t xml:space="preserve"> </w:t>
      </w:r>
      <w:r>
        <w:t>in</w:t>
      </w:r>
      <w:r>
        <w:rPr>
          <w:spacing w:val="18"/>
        </w:rPr>
        <w:t xml:space="preserve"> </w:t>
      </w:r>
      <w:r>
        <w:t>our</w:t>
      </w:r>
      <w:r>
        <w:rPr>
          <w:spacing w:val="18"/>
        </w:rPr>
        <w:t xml:space="preserve"> </w:t>
      </w:r>
      <w:r>
        <w:t>research,</w:t>
      </w:r>
      <w:r>
        <w:rPr>
          <w:spacing w:val="18"/>
        </w:rPr>
        <w:t xml:space="preserve"> </w:t>
      </w:r>
      <w:r>
        <w:t>particularly</w:t>
      </w:r>
      <w:r>
        <w:rPr>
          <w:spacing w:val="18"/>
        </w:rPr>
        <w:t xml:space="preserve"> </w:t>
      </w:r>
      <w:r>
        <w:t>in</w:t>
      </w:r>
      <w:r>
        <w:rPr>
          <w:spacing w:val="18"/>
        </w:rPr>
        <w:t xml:space="preserve"> </w:t>
      </w:r>
      <w:r>
        <w:t>relation</w:t>
      </w:r>
      <w:r>
        <w:rPr>
          <w:spacing w:val="18"/>
        </w:rPr>
        <w:t xml:space="preserve"> </w:t>
      </w:r>
      <w:r>
        <w:t>to</w:t>
      </w:r>
      <w:r>
        <w:rPr>
          <w:spacing w:val="18"/>
        </w:rPr>
        <w:t xml:space="preserve"> </w:t>
      </w:r>
      <w:r>
        <w:t>understanding</w:t>
      </w:r>
      <w:r>
        <w:rPr>
          <w:spacing w:val="18"/>
        </w:rPr>
        <w:t xml:space="preserve"> </w:t>
      </w:r>
      <w:r>
        <w:t>the</w:t>
      </w:r>
      <w:r>
        <w:rPr>
          <w:spacing w:val="18"/>
        </w:rPr>
        <w:t xml:space="preserve"> </w:t>
      </w:r>
      <w:r>
        <w:t>experience and effective management of pain within some priority populations, including</w:t>
      </w:r>
      <w:r>
        <w:rPr>
          <w:spacing w:val="-1"/>
        </w:rPr>
        <w:t xml:space="preserve"> </w:t>
      </w:r>
      <w:r>
        <w:t>Aboriginal and Torres Strait Islander peoples and culturally and linguistically diverse communities.</w:t>
      </w:r>
    </w:p>
    <w:p w14:paraId="2056D38F" w14:textId="77777777" w:rsidR="00751794" w:rsidRDefault="003E124B" w:rsidP="00963E7A">
      <w:pPr>
        <w:pStyle w:val="Normalbold"/>
      </w:pPr>
      <w:r>
        <w:t>Teaching methods need to be contemporary, evidence-based, fit-for-purpose, cater to a variety of learning styles, and be relevant to the level of the learner.</w:t>
      </w:r>
    </w:p>
    <w:p w14:paraId="3DFECE1F" w14:textId="77777777" w:rsidR="00751794" w:rsidRDefault="003E124B" w:rsidP="00963E7A">
      <w:r>
        <w:t>Evidence-based</w:t>
      </w:r>
      <w:r>
        <w:rPr>
          <w:spacing w:val="20"/>
        </w:rPr>
        <w:t xml:space="preserve"> </w:t>
      </w:r>
      <w:r>
        <w:t>content</w:t>
      </w:r>
      <w:r>
        <w:rPr>
          <w:spacing w:val="20"/>
        </w:rPr>
        <w:t xml:space="preserve"> </w:t>
      </w:r>
      <w:r>
        <w:t>alone</w:t>
      </w:r>
      <w:r>
        <w:rPr>
          <w:spacing w:val="20"/>
        </w:rPr>
        <w:t xml:space="preserve"> </w:t>
      </w:r>
      <w:r>
        <w:t>will</w:t>
      </w:r>
      <w:r>
        <w:rPr>
          <w:spacing w:val="20"/>
        </w:rPr>
        <w:t xml:space="preserve"> </w:t>
      </w:r>
      <w:r>
        <w:t>not</w:t>
      </w:r>
      <w:r>
        <w:rPr>
          <w:spacing w:val="20"/>
        </w:rPr>
        <w:t xml:space="preserve"> </w:t>
      </w:r>
      <w:r>
        <w:t>ensure</w:t>
      </w:r>
      <w:r>
        <w:rPr>
          <w:spacing w:val="20"/>
        </w:rPr>
        <w:t xml:space="preserve"> </w:t>
      </w:r>
      <w:r>
        <w:t>the</w:t>
      </w:r>
      <w:r>
        <w:rPr>
          <w:spacing w:val="20"/>
        </w:rPr>
        <w:t xml:space="preserve"> </w:t>
      </w:r>
      <w:r>
        <w:t>development</w:t>
      </w:r>
      <w:r>
        <w:rPr>
          <w:spacing w:val="20"/>
        </w:rPr>
        <w:t xml:space="preserve"> </w:t>
      </w:r>
      <w:r>
        <w:t>of</w:t>
      </w:r>
      <w:r>
        <w:rPr>
          <w:spacing w:val="20"/>
        </w:rPr>
        <w:t xml:space="preserve"> </w:t>
      </w:r>
      <w:r>
        <w:t>a</w:t>
      </w:r>
      <w:r>
        <w:rPr>
          <w:spacing w:val="20"/>
        </w:rPr>
        <w:t xml:space="preserve"> </w:t>
      </w:r>
      <w:r>
        <w:t>clinically</w:t>
      </w:r>
      <w:r>
        <w:rPr>
          <w:spacing w:val="20"/>
        </w:rPr>
        <w:t xml:space="preserve"> </w:t>
      </w:r>
      <w:r>
        <w:t>competent</w:t>
      </w:r>
      <w:r>
        <w:rPr>
          <w:spacing w:val="20"/>
        </w:rPr>
        <w:t xml:space="preserve"> </w:t>
      </w:r>
      <w:r>
        <w:t>health</w:t>
      </w:r>
      <w:r>
        <w:rPr>
          <w:spacing w:val="20"/>
        </w:rPr>
        <w:t xml:space="preserve"> </w:t>
      </w:r>
      <w:r>
        <w:t>practitioner</w:t>
      </w:r>
      <w:r>
        <w:rPr>
          <w:spacing w:val="20"/>
        </w:rPr>
        <w:t xml:space="preserve"> </w:t>
      </w:r>
      <w:r>
        <w:t>and the translation of theory into practice. As stated above, teaching methods need to incorporate best-practice, contemporary approaches. Over the last decade there has been an increasing move away from didactic, teacher- focused educational delivery towards more learner-</w:t>
      </w:r>
      <w:proofErr w:type="spellStart"/>
      <w:r>
        <w:t>centred</w:t>
      </w:r>
      <w:proofErr w:type="spellEnd"/>
      <w:r>
        <w:t>, applied forms of learning.</w:t>
      </w:r>
    </w:p>
    <w:p w14:paraId="73364570" w14:textId="77777777" w:rsidR="00751794" w:rsidRDefault="003E124B" w:rsidP="00963E7A">
      <w:r>
        <w:t xml:space="preserve">Assessment in contemporary health practitioner education is also moving away from high stakes summative assessment (assessment of learning) towards more formative </w:t>
      </w:r>
      <w:r>
        <w:lastRenderedPageBreak/>
        <w:t>assessment (assessment for learning) with a trend towards programmatic or global assessment.</w:t>
      </w:r>
    </w:p>
    <w:p w14:paraId="33DC9A9A" w14:textId="140C1354" w:rsidR="00751794" w:rsidRDefault="009518C0" w:rsidP="00963E7A">
      <w:r>
        <w:rPr>
          <w:noProof/>
        </w:rPr>
        <w:drawing>
          <wp:inline distT="0" distB="0" distL="0" distR="0" wp14:anchorId="558E303B" wp14:editId="4B08A230">
            <wp:extent cx="6195060" cy="1123315"/>
            <wp:effectExtent l="0" t="0" r="2540" b="0"/>
            <wp:docPr id="10587840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84002" name="Picture 1058784002"/>
                    <pic:cNvPicPr/>
                  </pic:nvPicPr>
                  <pic:blipFill>
                    <a:blip r:embed="rId54">
                      <a:extLst>
                        <a:ext uri="{28A0092B-C50C-407E-A947-70E740481C1C}">
                          <a14:useLocalDpi xmlns:a14="http://schemas.microsoft.com/office/drawing/2010/main" val="0"/>
                        </a:ext>
                      </a:extLst>
                    </a:blip>
                    <a:stretch>
                      <a:fillRect/>
                    </a:stretch>
                  </pic:blipFill>
                  <pic:spPr>
                    <a:xfrm>
                      <a:off x="0" y="0"/>
                      <a:ext cx="6195060" cy="1123315"/>
                    </a:xfrm>
                    <a:prstGeom prst="rect">
                      <a:avLst/>
                    </a:prstGeom>
                  </pic:spPr>
                </pic:pic>
              </a:graphicData>
            </a:graphic>
          </wp:inline>
        </w:drawing>
      </w:r>
    </w:p>
    <w:p w14:paraId="3123D4B2" w14:textId="77777777" w:rsidR="00751794" w:rsidRDefault="003E124B" w:rsidP="00963E7A">
      <w:pPr>
        <w:pStyle w:val="Normalbold"/>
      </w:pPr>
      <w:r>
        <w:t>A dynamic and responsive curriculum will have mechanisms for continuous feedback from the clinical coalface and a deep understanding of the community context in which it is delivered.</w:t>
      </w:r>
    </w:p>
    <w:p w14:paraId="0A786EE0" w14:textId="106CCC7E" w:rsidR="00751794" w:rsidRDefault="003E124B" w:rsidP="00963E7A">
      <w:r>
        <w:t>Pain</w:t>
      </w:r>
      <w:r>
        <w:rPr>
          <w:spacing w:val="19"/>
        </w:rPr>
        <w:t xml:space="preserve"> </w:t>
      </w:r>
      <w:r>
        <w:t>is</w:t>
      </w:r>
      <w:r>
        <w:rPr>
          <w:spacing w:val="19"/>
        </w:rPr>
        <w:t xml:space="preserve"> </w:t>
      </w:r>
      <w:r>
        <w:t>an</w:t>
      </w:r>
      <w:r>
        <w:rPr>
          <w:spacing w:val="19"/>
        </w:rPr>
        <w:t xml:space="preserve"> </w:t>
      </w:r>
      <w:r>
        <w:t>issue</w:t>
      </w:r>
      <w:r>
        <w:rPr>
          <w:spacing w:val="19"/>
        </w:rPr>
        <w:t xml:space="preserve"> </w:t>
      </w:r>
      <w:r>
        <w:t>within</w:t>
      </w:r>
      <w:r>
        <w:rPr>
          <w:spacing w:val="19"/>
        </w:rPr>
        <w:t xml:space="preserve"> </w:t>
      </w:r>
      <w:r>
        <w:t>all</w:t>
      </w:r>
      <w:r>
        <w:rPr>
          <w:spacing w:val="19"/>
        </w:rPr>
        <w:t xml:space="preserve"> </w:t>
      </w:r>
      <w:r>
        <w:t>community</w:t>
      </w:r>
      <w:r>
        <w:rPr>
          <w:spacing w:val="19"/>
        </w:rPr>
        <w:t xml:space="preserve"> </w:t>
      </w:r>
      <w:r>
        <w:t>environments;</w:t>
      </w:r>
      <w:r>
        <w:rPr>
          <w:spacing w:val="19"/>
        </w:rPr>
        <w:t xml:space="preserve"> </w:t>
      </w:r>
      <w:r>
        <w:t>however,</w:t>
      </w:r>
      <w:r>
        <w:rPr>
          <w:spacing w:val="19"/>
        </w:rPr>
        <w:t xml:space="preserve"> </w:t>
      </w:r>
      <w:r>
        <w:t>the</w:t>
      </w:r>
      <w:r>
        <w:rPr>
          <w:spacing w:val="19"/>
        </w:rPr>
        <w:t xml:space="preserve"> </w:t>
      </w:r>
      <w:r>
        <w:t>geographical,</w:t>
      </w:r>
      <w:r>
        <w:rPr>
          <w:spacing w:val="19"/>
        </w:rPr>
        <w:t xml:space="preserve"> </w:t>
      </w:r>
      <w:proofErr w:type="gramStart"/>
      <w:r>
        <w:t>social</w:t>
      </w:r>
      <w:proofErr w:type="gramEnd"/>
      <w:r>
        <w:rPr>
          <w:spacing w:val="19"/>
        </w:rPr>
        <w:t xml:space="preserve"> </w:t>
      </w:r>
      <w:r>
        <w:t>and</w:t>
      </w:r>
      <w:r>
        <w:rPr>
          <w:spacing w:val="19"/>
        </w:rPr>
        <w:t xml:space="preserve"> </w:t>
      </w:r>
      <w:r>
        <w:t>cultural</w:t>
      </w:r>
      <w:r>
        <w:rPr>
          <w:spacing w:val="19"/>
        </w:rPr>
        <w:t xml:space="preserve"> </w:t>
      </w:r>
      <w:r>
        <w:t>contexts of communities can vary greatly. Differing community contexts can impact directly on the health care needs of</w:t>
      </w:r>
      <w:r w:rsidR="009518C0">
        <w:t xml:space="preserve"> </w:t>
      </w:r>
      <w:r>
        <w:t>consumers and the learning needs of health workers on the ground. Pain management education solutions must be flexible enough to be applied across a range of environments.</w:t>
      </w:r>
    </w:p>
    <w:p w14:paraId="49424484" w14:textId="77777777" w:rsidR="00751794" w:rsidRDefault="003E124B" w:rsidP="00963E7A">
      <w:pPr>
        <w:pStyle w:val="Normalbold"/>
      </w:pPr>
      <w:r>
        <w:t>It is not only important to consider ‘what’ we teach, but to look at ‘how’ we teach pain management to facilitate translation to practice.</w:t>
      </w:r>
    </w:p>
    <w:p w14:paraId="0E4B5E30" w14:textId="77777777" w:rsidR="00751794" w:rsidRDefault="003E124B" w:rsidP="00963E7A">
      <w:r>
        <w:t xml:space="preserve">Technology is being harnessed to assist in catering to the wide variation in individual learning styles and to enable learners to apply concepts to practice more readily </w:t>
      </w:r>
      <w:r>
        <w:rPr>
          <w:position w:val="6"/>
          <w:sz w:val="10"/>
        </w:rPr>
        <w:t>(231)</w:t>
      </w:r>
      <w:r>
        <w:t>. Online learning, simulation-based education (including augmented and virtual reality) and supervised clinical practice all need to be considered as valuable teaching and learning methods in preparing health practitioners for the realities of the workforce or in changing the practices of</w:t>
      </w:r>
      <w:r>
        <w:rPr>
          <w:spacing w:val="40"/>
        </w:rPr>
        <w:t xml:space="preserve"> </w:t>
      </w:r>
      <w:r>
        <w:t>the existing health workforce.</w:t>
      </w:r>
    </w:p>
    <w:p w14:paraId="7C690FEE" w14:textId="77777777" w:rsidR="00751794" w:rsidRDefault="003E124B" w:rsidP="00963E7A">
      <w:pPr>
        <w:pStyle w:val="Normalbold"/>
      </w:pPr>
      <w:r>
        <w:t xml:space="preserve">Pain management education should be flexible, </w:t>
      </w:r>
      <w:proofErr w:type="gramStart"/>
      <w:r>
        <w:t>adaptable</w:t>
      </w:r>
      <w:proofErr w:type="gramEnd"/>
      <w:r>
        <w:t xml:space="preserve"> and affordable to enable clinical capability to be enhanced in the communities with the greatest need.</w:t>
      </w:r>
    </w:p>
    <w:p w14:paraId="289B1FA1" w14:textId="5ED10864" w:rsidR="00751794" w:rsidRPr="009518C0" w:rsidRDefault="009518C0" w:rsidP="00963E7A">
      <w:r>
        <w:rPr>
          <w:noProof/>
        </w:rPr>
        <w:drawing>
          <wp:inline distT="0" distB="0" distL="0" distR="0" wp14:anchorId="47C11658" wp14:editId="7822818D">
            <wp:extent cx="6195060" cy="1099820"/>
            <wp:effectExtent l="0" t="0" r="2540" b="5080"/>
            <wp:docPr id="576213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1314" name="Picture 57621314"/>
                    <pic:cNvPicPr/>
                  </pic:nvPicPr>
                  <pic:blipFill>
                    <a:blip r:embed="rId55">
                      <a:extLst>
                        <a:ext uri="{28A0092B-C50C-407E-A947-70E740481C1C}">
                          <a14:useLocalDpi xmlns:a14="http://schemas.microsoft.com/office/drawing/2010/main" val="0"/>
                        </a:ext>
                      </a:extLst>
                    </a:blip>
                    <a:stretch>
                      <a:fillRect/>
                    </a:stretch>
                  </pic:blipFill>
                  <pic:spPr>
                    <a:xfrm>
                      <a:off x="0" y="0"/>
                      <a:ext cx="6195060" cy="1099820"/>
                    </a:xfrm>
                    <a:prstGeom prst="rect">
                      <a:avLst/>
                    </a:prstGeom>
                  </pic:spPr>
                </pic:pic>
              </a:graphicData>
            </a:graphic>
          </wp:inline>
        </w:drawing>
      </w:r>
    </w:p>
    <w:p w14:paraId="62192559" w14:textId="77777777" w:rsidR="00751794" w:rsidRDefault="003E124B" w:rsidP="00963E7A">
      <w:proofErr w:type="spellStart"/>
      <w:r>
        <w:t>Centralising</w:t>
      </w:r>
      <w:proofErr w:type="spellEnd"/>
      <w:r>
        <w:t xml:space="preserve"> the development of teaching and learning resources can be an efficient way of reducing the cost by reducing</w:t>
      </w:r>
      <w:r>
        <w:rPr>
          <w:spacing w:val="-3"/>
        </w:rPr>
        <w:t xml:space="preserve"> </w:t>
      </w:r>
      <w:r>
        <w:t>duplication</w:t>
      </w:r>
      <w:r>
        <w:rPr>
          <w:spacing w:val="-3"/>
        </w:rPr>
        <w:t xml:space="preserve"> </w:t>
      </w:r>
      <w:r>
        <w:t>of</w:t>
      </w:r>
      <w:r>
        <w:rPr>
          <w:spacing w:val="-3"/>
        </w:rPr>
        <w:t xml:space="preserve"> </w:t>
      </w:r>
      <w:r>
        <w:t>effort</w:t>
      </w:r>
      <w:r>
        <w:rPr>
          <w:spacing w:val="-3"/>
        </w:rPr>
        <w:t xml:space="preserve"> </w:t>
      </w:r>
      <w:r>
        <w:t>and</w:t>
      </w:r>
      <w:r>
        <w:rPr>
          <w:spacing w:val="-3"/>
        </w:rPr>
        <w:t xml:space="preserve"> </w:t>
      </w:r>
      <w:r>
        <w:t>leveraging</w:t>
      </w:r>
      <w:r>
        <w:rPr>
          <w:spacing w:val="-3"/>
        </w:rPr>
        <w:t xml:space="preserve"> </w:t>
      </w:r>
      <w:r>
        <w:t>expertise</w:t>
      </w:r>
      <w:r>
        <w:rPr>
          <w:spacing w:val="-3"/>
        </w:rPr>
        <w:t xml:space="preserve"> </w:t>
      </w:r>
      <w:r>
        <w:t>across</w:t>
      </w:r>
      <w:r>
        <w:rPr>
          <w:spacing w:val="-3"/>
        </w:rPr>
        <w:t xml:space="preserve"> </w:t>
      </w:r>
      <w:r>
        <w:t>a</w:t>
      </w:r>
      <w:r>
        <w:rPr>
          <w:spacing w:val="-3"/>
        </w:rPr>
        <w:t xml:space="preserve"> </w:t>
      </w:r>
      <w:r>
        <w:t>broad</w:t>
      </w:r>
      <w:r>
        <w:rPr>
          <w:spacing w:val="-3"/>
        </w:rPr>
        <w:t xml:space="preserve"> </w:t>
      </w:r>
      <w:r>
        <w:t>range</w:t>
      </w:r>
      <w:r>
        <w:rPr>
          <w:spacing w:val="-3"/>
        </w:rPr>
        <w:t xml:space="preserve"> </w:t>
      </w:r>
      <w:r>
        <w:t>of</w:t>
      </w:r>
      <w:r>
        <w:rPr>
          <w:spacing w:val="-3"/>
        </w:rPr>
        <w:t xml:space="preserve"> </w:t>
      </w:r>
      <w:proofErr w:type="spellStart"/>
      <w:r>
        <w:t>organisations</w:t>
      </w:r>
      <w:proofErr w:type="spellEnd"/>
      <w:r>
        <w:rPr>
          <w:spacing w:val="-3"/>
        </w:rPr>
        <w:t xml:space="preserve"> </w:t>
      </w:r>
      <w:r>
        <w:t>and</w:t>
      </w:r>
      <w:r>
        <w:rPr>
          <w:spacing w:val="-3"/>
        </w:rPr>
        <w:t xml:space="preserve"> </w:t>
      </w:r>
      <w:r>
        <w:t>disciplines.</w:t>
      </w:r>
      <w:r>
        <w:rPr>
          <w:spacing w:val="-3"/>
        </w:rPr>
        <w:t xml:space="preserve"> </w:t>
      </w:r>
      <w:r>
        <w:t>Making these resources adaptable and readily available as ‘share-ware’ would also ensure equity in access to quality materials. That said, it is crucial to consider the sustainability issues in maintaining shared resources.</w:t>
      </w:r>
    </w:p>
    <w:p w14:paraId="79BABA92" w14:textId="77777777" w:rsidR="00751794" w:rsidRDefault="003E124B" w:rsidP="00963E7A">
      <w:pPr>
        <w:pStyle w:val="Normalbold"/>
      </w:pPr>
      <w:r>
        <w:t>Geographical</w:t>
      </w:r>
      <w:r>
        <w:rPr>
          <w:spacing w:val="-3"/>
        </w:rPr>
        <w:t xml:space="preserve"> </w:t>
      </w:r>
      <w:r>
        <w:t>location should</w:t>
      </w:r>
      <w:r>
        <w:rPr>
          <w:spacing w:val="-3"/>
        </w:rPr>
        <w:t xml:space="preserve"> </w:t>
      </w:r>
      <w:r>
        <w:t>not be</w:t>
      </w:r>
      <w:r>
        <w:rPr>
          <w:spacing w:val="-3"/>
        </w:rPr>
        <w:t xml:space="preserve"> </w:t>
      </w:r>
      <w:r>
        <w:t>a barrier</w:t>
      </w:r>
      <w:r>
        <w:rPr>
          <w:spacing w:val="-3"/>
        </w:rPr>
        <w:t xml:space="preserve"> </w:t>
      </w:r>
      <w:r>
        <w:t>to accessing</w:t>
      </w:r>
      <w:r>
        <w:rPr>
          <w:spacing w:val="-3"/>
        </w:rPr>
        <w:t xml:space="preserve"> </w:t>
      </w:r>
      <w:r>
        <w:t>high quality,</w:t>
      </w:r>
      <w:r>
        <w:rPr>
          <w:spacing w:val="-3"/>
        </w:rPr>
        <w:t xml:space="preserve"> </w:t>
      </w:r>
      <w:r>
        <w:t>relevant pain</w:t>
      </w:r>
      <w:r>
        <w:rPr>
          <w:spacing w:val="-3"/>
        </w:rPr>
        <w:t xml:space="preserve"> </w:t>
      </w:r>
      <w:r>
        <w:t>management education.</w:t>
      </w:r>
    </w:p>
    <w:p w14:paraId="0B945AD1" w14:textId="46E00FFB" w:rsidR="00751794" w:rsidRDefault="003E124B" w:rsidP="00963E7A">
      <w:r>
        <w:t xml:space="preserve">Technology has greatly enhanced accessibility to quality education across the vast distances of rural, </w:t>
      </w:r>
      <w:proofErr w:type="gramStart"/>
      <w:r>
        <w:t>regional</w:t>
      </w:r>
      <w:proofErr w:type="gramEnd"/>
      <w:r>
        <w:t xml:space="preserve"> and remote</w:t>
      </w:r>
      <w:r>
        <w:rPr>
          <w:spacing w:val="-2"/>
        </w:rPr>
        <w:t xml:space="preserve"> </w:t>
      </w:r>
      <w:r>
        <w:t xml:space="preserve">Australia. However, it is important to </w:t>
      </w:r>
      <w:proofErr w:type="gramStart"/>
      <w:r>
        <w:t xml:space="preserve">be aware of the </w:t>
      </w:r>
      <w:r>
        <w:lastRenderedPageBreak/>
        <w:t>fact that</w:t>
      </w:r>
      <w:proofErr w:type="gramEnd"/>
      <w:r>
        <w:t xml:space="preserve"> not all geographical areas are well supported</w:t>
      </w:r>
      <w:r>
        <w:rPr>
          <w:spacing w:val="40"/>
        </w:rPr>
        <w:t xml:space="preserve"> </w:t>
      </w:r>
      <w:r>
        <w:t xml:space="preserve">by adequate technological infrastructure and not all </w:t>
      </w:r>
      <w:r w:rsidR="00337CF7">
        <w:t>health practitioners</w:t>
      </w:r>
      <w:r>
        <w:t xml:space="preserve"> have access to the relevant resources on</w:t>
      </w:r>
      <w:r>
        <w:rPr>
          <w:spacing w:val="40"/>
        </w:rPr>
        <w:t xml:space="preserve"> </w:t>
      </w:r>
      <w:r>
        <w:t>the ground. Other learning delivery mechanisms must be provided to avoid excluding educators and learners living and working in these circumstances.</w:t>
      </w:r>
    </w:p>
    <w:p w14:paraId="556CCD6E" w14:textId="77777777" w:rsidR="00751794" w:rsidRDefault="003E124B" w:rsidP="00963E7A">
      <w:pPr>
        <w:pStyle w:val="Normalbold"/>
      </w:pPr>
      <w:r>
        <w:t xml:space="preserve">Pain management education should be available across a broad range of education levels </w:t>
      </w:r>
      <w:proofErr w:type="gramStart"/>
      <w:r>
        <w:t>including:</w:t>
      </w:r>
      <w:proofErr w:type="gramEnd"/>
      <w:r>
        <w:t xml:space="preserve"> vocational education and training (VET); higher education; and continuing education through education institutions and health networks.</w:t>
      </w:r>
    </w:p>
    <w:p w14:paraId="4A11D611" w14:textId="77777777" w:rsidR="00751794" w:rsidRDefault="003E124B" w:rsidP="00963E7A">
      <w:r>
        <w:t>Large sectors of the community are cared for by workers with qualifications attained within the VET sector. Many</w:t>
      </w:r>
      <w:r>
        <w:rPr>
          <w:spacing w:val="80"/>
        </w:rPr>
        <w:t xml:space="preserve"> </w:t>
      </w:r>
      <w:r>
        <w:t>of these are our most vulnerable groups including: aged care; disability; and</w:t>
      </w:r>
      <w:r>
        <w:rPr>
          <w:spacing w:val="-2"/>
        </w:rPr>
        <w:t xml:space="preserve"> </w:t>
      </w:r>
      <w:r>
        <w:t xml:space="preserve">Aboriginal and Torres Strait Islander communities. </w:t>
      </w:r>
      <w:proofErr w:type="gramStart"/>
      <w:r>
        <w:t>In order to</w:t>
      </w:r>
      <w:proofErr w:type="gramEnd"/>
      <w:r>
        <w:t xml:space="preserve"> improve the pain care of all Australians living with pain it is important that education solutions are offered to these workers.</w:t>
      </w:r>
    </w:p>
    <w:p w14:paraId="294E339A" w14:textId="77777777" w:rsidR="00751794" w:rsidRDefault="003E124B" w:rsidP="00963E7A">
      <w:pPr>
        <w:pStyle w:val="Normalbold"/>
      </w:pPr>
      <w:r>
        <w:t>Language</w:t>
      </w:r>
      <w:r>
        <w:rPr>
          <w:spacing w:val="7"/>
        </w:rPr>
        <w:t xml:space="preserve"> </w:t>
      </w:r>
      <w:r>
        <w:t>should</w:t>
      </w:r>
      <w:r>
        <w:rPr>
          <w:spacing w:val="7"/>
        </w:rPr>
        <w:t xml:space="preserve"> </w:t>
      </w:r>
      <w:r>
        <w:t>not</w:t>
      </w:r>
      <w:r>
        <w:rPr>
          <w:spacing w:val="7"/>
        </w:rPr>
        <w:t xml:space="preserve"> </w:t>
      </w:r>
      <w:r>
        <w:t>be</w:t>
      </w:r>
      <w:r>
        <w:rPr>
          <w:spacing w:val="7"/>
        </w:rPr>
        <w:t xml:space="preserve"> </w:t>
      </w:r>
      <w:r>
        <w:t>a</w:t>
      </w:r>
      <w:r>
        <w:rPr>
          <w:spacing w:val="7"/>
        </w:rPr>
        <w:t xml:space="preserve"> </w:t>
      </w:r>
      <w:r>
        <w:t>barrier</w:t>
      </w:r>
      <w:r>
        <w:rPr>
          <w:spacing w:val="7"/>
        </w:rPr>
        <w:t xml:space="preserve"> </w:t>
      </w:r>
      <w:r>
        <w:t>to</w:t>
      </w:r>
      <w:r>
        <w:rPr>
          <w:spacing w:val="7"/>
        </w:rPr>
        <w:t xml:space="preserve"> </w:t>
      </w:r>
      <w:r>
        <w:t>accessing</w:t>
      </w:r>
      <w:r>
        <w:rPr>
          <w:spacing w:val="7"/>
        </w:rPr>
        <w:t xml:space="preserve"> </w:t>
      </w:r>
      <w:r>
        <w:t>quality</w:t>
      </w:r>
      <w:r>
        <w:rPr>
          <w:spacing w:val="7"/>
        </w:rPr>
        <w:t xml:space="preserve"> </w:t>
      </w:r>
      <w:r>
        <w:rPr>
          <w:spacing w:val="-2"/>
        </w:rPr>
        <w:t>education.</w:t>
      </w:r>
    </w:p>
    <w:p w14:paraId="381E643A" w14:textId="3956F905" w:rsidR="00751794" w:rsidRDefault="00337CF7" w:rsidP="00963E7A">
      <w:r>
        <w:t>Health practitioners, particularly those working within culturally diverse communities, may not have English as their first language. To ensure equity of access in these circumstances, it will be important to provide tailored teaching and learning resources and education.</w:t>
      </w:r>
    </w:p>
    <w:p w14:paraId="536AFABC" w14:textId="30C179F0" w:rsidR="009352F0" w:rsidRDefault="009352F0" w:rsidP="005403D9">
      <w:pPr>
        <w:pStyle w:val="Heading3"/>
      </w:pPr>
      <w:r>
        <w:br w:type="page"/>
      </w:r>
      <w:bookmarkStart w:id="101" w:name="Goals"/>
      <w:bookmarkStart w:id="102" w:name="_bookmark23"/>
      <w:bookmarkStart w:id="103" w:name="_Toc144197743"/>
      <w:bookmarkStart w:id="104" w:name="_Toc144198068"/>
      <w:bookmarkEnd w:id="101"/>
      <w:bookmarkEnd w:id="102"/>
      <w:r w:rsidR="00EF4998">
        <w:lastRenderedPageBreak/>
        <w:t>Goals</w:t>
      </w:r>
      <w:bookmarkEnd w:id="103"/>
      <w:bookmarkEnd w:id="104"/>
    </w:p>
    <w:p w14:paraId="0ECC4EB8" w14:textId="6CF991B6" w:rsidR="00751794" w:rsidRDefault="003E124B" w:rsidP="00963E7A">
      <w:r>
        <w:t>The following goals were derived through the process of iterative consultation and with a view to achieving broad, sustainable system and cultural change.</w:t>
      </w:r>
    </w:p>
    <w:p w14:paraId="454C6E0F" w14:textId="698F29B7" w:rsidR="00751794" w:rsidRDefault="009518C0" w:rsidP="00963E7A">
      <w:r>
        <w:rPr>
          <w:noProof/>
        </w:rPr>
        <w:drawing>
          <wp:anchor distT="0" distB="0" distL="114300" distR="114300" simplePos="0" relativeHeight="487720960" behindDoc="0" locked="0" layoutInCell="1" allowOverlap="1" wp14:anchorId="3440409A" wp14:editId="203AF20E">
            <wp:simplePos x="0" y="0"/>
            <wp:positionH relativeFrom="margin">
              <wp:align>center</wp:align>
            </wp:positionH>
            <wp:positionV relativeFrom="paragraph">
              <wp:posOffset>0</wp:posOffset>
            </wp:positionV>
            <wp:extent cx="5542790" cy="7340958"/>
            <wp:effectExtent l="0" t="0" r="0" b="0"/>
            <wp:wrapTopAndBottom/>
            <wp:docPr id="142510129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101295" name="Picture 1425101295"/>
                    <pic:cNvPicPr/>
                  </pic:nvPicPr>
                  <pic:blipFill>
                    <a:blip r:embed="rId56">
                      <a:extLst>
                        <a:ext uri="{28A0092B-C50C-407E-A947-70E740481C1C}">
                          <a14:useLocalDpi xmlns:a14="http://schemas.microsoft.com/office/drawing/2010/main" val="0"/>
                        </a:ext>
                      </a:extLst>
                    </a:blip>
                    <a:stretch>
                      <a:fillRect/>
                    </a:stretch>
                  </pic:blipFill>
                  <pic:spPr>
                    <a:xfrm>
                      <a:off x="0" y="0"/>
                      <a:ext cx="5542790" cy="7340958"/>
                    </a:xfrm>
                    <a:prstGeom prst="rect">
                      <a:avLst/>
                    </a:prstGeom>
                  </pic:spPr>
                </pic:pic>
              </a:graphicData>
            </a:graphic>
            <wp14:sizeRelH relativeFrom="page">
              <wp14:pctWidth>0</wp14:pctWidth>
            </wp14:sizeRelH>
            <wp14:sizeRelV relativeFrom="page">
              <wp14:pctHeight>0</wp14:pctHeight>
            </wp14:sizeRelV>
          </wp:anchor>
        </w:drawing>
      </w:r>
    </w:p>
    <w:p w14:paraId="2027088C" w14:textId="7E4D3C1F" w:rsidR="00751794" w:rsidRDefault="00751794" w:rsidP="00963E7A"/>
    <w:p w14:paraId="4112D8E7" w14:textId="39C09742" w:rsidR="00751794" w:rsidRDefault="009D439F" w:rsidP="00963E7A">
      <w:r>
        <w:rPr>
          <w:noProof/>
        </w:rPr>
        <w:lastRenderedPageBreak/>
        <w:drawing>
          <wp:anchor distT="0" distB="0" distL="114300" distR="114300" simplePos="0" relativeHeight="487719936" behindDoc="0" locked="0" layoutInCell="1" allowOverlap="1" wp14:anchorId="5C912353" wp14:editId="3948746D">
            <wp:simplePos x="0" y="0"/>
            <wp:positionH relativeFrom="margin">
              <wp:align>center</wp:align>
            </wp:positionH>
            <wp:positionV relativeFrom="paragraph">
              <wp:posOffset>4918469</wp:posOffset>
            </wp:positionV>
            <wp:extent cx="6941185" cy="3578225"/>
            <wp:effectExtent l="0" t="0" r="5715" b="3175"/>
            <wp:wrapTopAndBottom/>
            <wp:docPr id="20502131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13116" name="Picture 2050213116"/>
                    <pic:cNvPicPr/>
                  </pic:nvPicPr>
                  <pic:blipFill>
                    <a:blip r:embed="rId57">
                      <a:extLst>
                        <a:ext uri="{28A0092B-C50C-407E-A947-70E740481C1C}">
                          <a14:useLocalDpi xmlns:a14="http://schemas.microsoft.com/office/drawing/2010/main" val="0"/>
                        </a:ext>
                      </a:extLst>
                    </a:blip>
                    <a:stretch>
                      <a:fillRect/>
                    </a:stretch>
                  </pic:blipFill>
                  <pic:spPr>
                    <a:xfrm>
                      <a:off x="0" y="0"/>
                      <a:ext cx="6941185" cy="3578225"/>
                    </a:xfrm>
                    <a:prstGeom prst="rect">
                      <a:avLst/>
                    </a:prstGeom>
                  </pic:spPr>
                </pic:pic>
              </a:graphicData>
            </a:graphic>
            <wp14:sizeRelH relativeFrom="page">
              <wp14:pctWidth>0</wp14:pctWidth>
            </wp14:sizeRelH>
            <wp14:sizeRelV relativeFrom="page">
              <wp14:pctHeight>0</wp14:pctHeight>
            </wp14:sizeRelV>
          </wp:anchor>
        </w:drawing>
      </w:r>
      <w:r w:rsidR="009518C0">
        <w:rPr>
          <w:noProof/>
        </w:rPr>
        <w:drawing>
          <wp:anchor distT="0" distB="0" distL="114300" distR="114300" simplePos="0" relativeHeight="487718912" behindDoc="0" locked="0" layoutInCell="1" allowOverlap="1" wp14:anchorId="2122589E" wp14:editId="2BA741C1">
            <wp:simplePos x="0" y="0"/>
            <wp:positionH relativeFrom="margin">
              <wp:align>center</wp:align>
            </wp:positionH>
            <wp:positionV relativeFrom="paragraph">
              <wp:posOffset>0</wp:posOffset>
            </wp:positionV>
            <wp:extent cx="7015480" cy="3237230"/>
            <wp:effectExtent l="0" t="0" r="0" b="1270"/>
            <wp:wrapTopAndBottom/>
            <wp:docPr id="8176420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42054" name="Picture 817642054"/>
                    <pic:cNvPicPr/>
                  </pic:nvPicPr>
                  <pic:blipFill>
                    <a:blip r:embed="rId58">
                      <a:extLst>
                        <a:ext uri="{28A0092B-C50C-407E-A947-70E740481C1C}">
                          <a14:useLocalDpi xmlns:a14="http://schemas.microsoft.com/office/drawing/2010/main" val="0"/>
                        </a:ext>
                      </a:extLst>
                    </a:blip>
                    <a:stretch>
                      <a:fillRect/>
                    </a:stretch>
                  </pic:blipFill>
                  <pic:spPr>
                    <a:xfrm>
                      <a:off x="0" y="0"/>
                      <a:ext cx="7015480" cy="3237230"/>
                    </a:xfrm>
                    <a:prstGeom prst="rect">
                      <a:avLst/>
                    </a:prstGeom>
                  </pic:spPr>
                </pic:pic>
              </a:graphicData>
            </a:graphic>
            <wp14:sizeRelH relativeFrom="page">
              <wp14:pctWidth>0</wp14:pctWidth>
            </wp14:sizeRelH>
            <wp14:sizeRelV relativeFrom="page">
              <wp14:pctHeight>0</wp14:pctHeight>
            </wp14:sizeRelV>
          </wp:anchor>
        </w:drawing>
      </w:r>
      <w:r w:rsidR="009518C0">
        <w:t>A</w:t>
      </w:r>
      <w:r w:rsidR="009518C0">
        <w:rPr>
          <w:spacing w:val="-4"/>
        </w:rPr>
        <w:t xml:space="preserve"> </w:t>
      </w:r>
      <w:r w:rsidR="009518C0">
        <w:t>set of well-developed and accepted national standards for health practitioner pain management education should aim</w:t>
      </w:r>
      <w:r w:rsidR="009518C0">
        <w:rPr>
          <w:spacing w:val="-3"/>
        </w:rPr>
        <w:t xml:space="preserve"> </w:t>
      </w:r>
      <w:r w:rsidR="009518C0">
        <w:t>to</w:t>
      </w:r>
      <w:r w:rsidR="009518C0">
        <w:rPr>
          <w:spacing w:val="-3"/>
        </w:rPr>
        <w:t xml:space="preserve"> </w:t>
      </w:r>
      <w:r w:rsidR="009518C0">
        <w:t>inform</w:t>
      </w:r>
      <w:r w:rsidR="009518C0">
        <w:rPr>
          <w:spacing w:val="-3"/>
        </w:rPr>
        <w:t xml:space="preserve"> </w:t>
      </w:r>
      <w:r w:rsidR="009518C0">
        <w:t>policy,</w:t>
      </w:r>
      <w:r w:rsidR="009518C0">
        <w:rPr>
          <w:spacing w:val="-3"/>
        </w:rPr>
        <w:t xml:space="preserve"> </w:t>
      </w:r>
      <w:proofErr w:type="gramStart"/>
      <w:r w:rsidR="009518C0">
        <w:t>education</w:t>
      </w:r>
      <w:proofErr w:type="gramEnd"/>
      <w:r w:rsidR="009518C0">
        <w:rPr>
          <w:spacing w:val="-3"/>
        </w:rPr>
        <w:t xml:space="preserve"> </w:t>
      </w:r>
      <w:r w:rsidR="009518C0">
        <w:t>and</w:t>
      </w:r>
      <w:r w:rsidR="009518C0">
        <w:rPr>
          <w:spacing w:val="-3"/>
        </w:rPr>
        <w:t xml:space="preserve"> </w:t>
      </w:r>
      <w:r w:rsidR="009518C0">
        <w:t>practice</w:t>
      </w:r>
      <w:r w:rsidR="009518C0">
        <w:rPr>
          <w:spacing w:val="-3"/>
        </w:rPr>
        <w:t xml:space="preserve"> </w:t>
      </w:r>
      <w:r w:rsidR="009518C0">
        <w:t>to</w:t>
      </w:r>
      <w:r w:rsidR="009518C0">
        <w:rPr>
          <w:spacing w:val="-3"/>
        </w:rPr>
        <w:t xml:space="preserve"> </w:t>
      </w:r>
      <w:r w:rsidR="009518C0">
        <w:t>improve</w:t>
      </w:r>
      <w:r w:rsidR="009518C0">
        <w:rPr>
          <w:spacing w:val="-3"/>
        </w:rPr>
        <w:t xml:space="preserve"> </w:t>
      </w:r>
      <w:r w:rsidR="009518C0">
        <w:t>the</w:t>
      </w:r>
      <w:r w:rsidR="009518C0">
        <w:rPr>
          <w:spacing w:val="-3"/>
        </w:rPr>
        <w:t xml:space="preserve"> </w:t>
      </w:r>
      <w:r w:rsidR="009518C0">
        <w:t>care</w:t>
      </w:r>
      <w:r w:rsidR="009518C0">
        <w:rPr>
          <w:spacing w:val="-3"/>
        </w:rPr>
        <w:t xml:space="preserve"> </w:t>
      </w:r>
      <w:r w:rsidR="009518C0">
        <w:t>of</w:t>
      </w:r>
      <w:r w:rsidR="009518C0">
        <w:rPr>
          <w:spacing w:val="-13"/>
        </w:rPr>
        <w:t xml:space="preserve"> </w:t>
      </w:r>
      <w:r w:rsidR="009518C0">
        <w:t>Australians</w:t>
      </w:r>
      <w:r w:rsidR="009518C0">
        <w:rPr>
          <w:spacing w:val="-3"/>
        </w:rPr>
        <w:t xml:space="preserve"> </w:t>
      </w:r>
      <w:r w:rsidR="009518C0">
        <w:t>living</w:t>
      </w:r>
      <w:r w:rsidR="009518C0">
        <w:rPr>
          <w:spacing w:val="-3"/>
        </w:rPr>
        <w:t xml:space="preserve"> </w:t>
      </w:r>
      <w:r w:rsidR="009518C0">
        <w:t>with</w:t>
      </w:r>
      <w:r w:rsidR="009518C0">
        <w:rPr>
          <w:spacing w:val="-3"/>
        </w:rPr>
        <w:t xml:space="preserve"> </w:t>
      </w:r>
      <w:r w:rsidR="009518C0">
        <w:t>pain.</w:t>
      </w:r>
      <w:r w:rsidR="009518C0">
        <w:rPr>
          <w:spacing w:val="-3"/>
        </w:rPr>
        <w:t xml:space="preserve"> </w:t>
      </w:r>
      <w:r w:rsidR="009518C0">
        <w:t>National</w:t>
      </w:r>
      <w:r w:rsidR="009518C0">
        <w:rPr>
          <w:spacing w:val="-3"/>
        </w:rPr>
        <w:t xml:space="preserve"> </w:t>
      </w:r>
      <w:r w:rsidR="009518C0">
        <w:t>standards</w:t>
      </w:r>
      <w:r w:rsidR="009518C0">
        <w:rPr>
          <w:spacing w:val="-3"/>
        </w:rPr>
        <w:t xml:space="preserve"> </w:t>
      </w:r>
      <w:r w:rsidR="009518C0">
        <w:t>will provide a framework for the development and delivery of pain management education, ensuring consistency across disciplines and education sectors. The standards will be a set of concise statements that act as quality markers for health practitioner pain management education. They will also provide a template for changing the way in which we develop and deliver pain education to ensure that it is accessible and relevant for all.</w:t>
      </w:r>
    </w:p>
    <w:p w14:paraId="5B28E467" w14:textId="38C35C81" w:rsidR="00751794" w:rsidRPr="009518C0" w:rsidRDefault="00751794" w:rsidP="00963E7A"/>
    <w:p w14:paraId="1EC0B1AD" w14:textId="19F56964" w:rsidR="00751794" w:rsidRDefault="003E124B" w:rsidP="00963E7A">
      <w:r>
        <w:lastRenderedPageBreak/>
        <w:t>The</w:t>
      </w:r>
      <w:r>
        <w:rPr>
          <w:spacing w:val="22"/>
        </w:rPr>
        <w:t xml:space="preserve"> </w:t>
      </w:r>
      <w:r>
        <w:t>development</w:t>
      </w:r>
      <w:r>
        <w:rPr>
          <w:spacing w:val="22"/>
        </w:rPr>
        <w:t xml:space="preserve"> </w:t>
      </w:r>
      <w:r>
        <w:t>of</w:t>
      </w:r>
      <w:r>
        <w:rPr>
          <w:spacing w:val="22"/>
        </w:rPr>
        <w:t xml:space="preserve"> </w:t>
      </w:r>
      <w:r>
        <w:t>a</w:t>
      </w:r>
      <w:r>
        <w:rPr>
          <w:spacing w:val="22"/>
        </w:rPr>
        <w:t xml:space="preserve"> </w:t>
      </w:r>
      <w:r>
        <w:t>pain</w:t>
      </w:r>
      <w:r>
        <w:rPr>
          <w:spacing w:val="22"/>
        </w:rPr>
        <w:t xml:space="preserve"> </w:t>
      </w:r>
      <w:r>
        <w:t>management</w:t>
      </w:r>
      <w:r>
        <w:rPr>
          <w:spacing w:val="22"/>
        </w:rPr>
        <w:t xml:space="preserve"> </w:t>
      </w:r>
      <w:r>
        <w:t>competency</w:t>
      </w:r>
      <w:r>
        <w:rPr>
          <w:spacing w:val="22"/>
        </w:rPr>
        <w:t xml:space="preserve"> </w:t>
      </w:r>
      <w:r>
        <w:t>framework</w:t>
      </w:r>
      <w:r>
        <w:rPr>
          <w:spacing w:val="22"/>
        </w:rPr>
        <w:t xml:space="preserve"> </w:t>
      </w:r>
      <w:r>
        <w:t>(capability/practice</w:t>
      </w:r>
      <w:r>
        <w:rPr>
          <w:spacing w:val="22"/>
        </w:rPr>
        <w:t xml:space="preserve"> </w:t>
      </w:r>
      <w:r>
        <w:t>framework),</w:t>
      </w:r>
      <w:r>
        <w:rPr>
          <w:spacing w:val="22"/>
        </w:rPr>
        <w:t xml:space="preserve"> </w:t>
      </w:r>
      <w:r>
        <w:t>that</w:t>
      </w:r>
      <w:r>
        <w:rPr>
          <w:spacing w:val="22"/>
        </w:rPr>
        <w:t xml:space="preserve"> </w:t>
      </w:r>
      <w:r>
        <w:t>can</w:t>
      </w:r>
      <w:r>
        <w:rPr>
          <w:spacing w:val="22"/>
        </w:rPr>
        <w:t xml:space="preserve"> </w:t>
      </w:r>
      <w:r>
        <w:t>be applied across a range of health disciplines, education levels, and community contexts, will provide clear guidance</w:t>
      </w:r>
      <w:r>
        <w:rPr>
          <w:spacing w:val="80"/>
        </w:rPr>
        <w:t xml:space="preserve"> </w:t>
      </w:r>
      <w:r>
        <w:t>to those creating education programs. A competency framework will need to be built on cross-disciplinary engagement and consensus and leverage existing competency frameworks nationally and internationally.</w:t>
      </w:r>
    </w:p>
    <w:p w14:paraId="7A672873" w14:textId="2F21C11B" w:rsidR="00751794" w:rsidRDefault="009D439F" w:rsidP="00963E7A">
      <w:r>
        <w:rPr>
          <w:noProof/>
        </w:rPr>
        <w:drawing>
          <wp:anchor distT="0" distB="0" distL="114300" distR="114300" simplePos="0" relativeHeight="487717888" behindDoc="0" locked="0" layoutInCell="1" allowOverlap="1" wp14:anchorId="38BDB866" wp14:editId="4D5ACAC5">
            <wp:simplePos x="0" y="0"/>
            <wp:positionH relativeFrom="column">
              <wp:posOffset>-409575</wp:posOffset>
            </wp:positionH>
            <wp:positionV relativeFrom="paragraph">
              <wp:posOffset>-420624</wp:posOffset>
            </wp:positionV>
            <wp:extent cx="7075167" cy="4078859"/>
            <wp:effectExtent l="0" t="0" r="0" b="0"/>
            <wp:wrapTopAndBottom/>
            <wp:docPr id="5554972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97247" name="Picture 555497247"/>
                    <pic:cNvPicPr/>
                  </pic:nvPicPr>
                  <pic:blipFill>
                    <a:blip r:embed="rId59">
                      <a:extLst>
                        <a:ext uri="{28A0092B-C50C-407E-A947-70E740481C1C}">
                          <a14:useLocalDpi xmlns:a14="http://schemas.microsoft.com/office/drawing/2010/main" val="0"/>
                        </a:ext>
                      </a:extLst>
                    </a:blip>
                    <a:stretch>
                      <a:fillRect/>
                    </a:stretch>
                  </pic:blipFill>
                  <pic:spPr>
                    <a:xfrm>
                      <a:off x="0" y="0"/>
                      <a:ext cx="7075167" cy="4078859"/>
                    </a:xfrm>
                    <a:prstGeom prst="rect">
                      <a:avLst/>
                    </a:prstGeom>
                  </pic:spPr>
                </pic:pic>
              </a:graphicData>
            </a:graphic>
            <wp14:sizeRelH relativeFrom="page">
              <wp14:pctWidth>0</wp14:pctWidth>
            </wp14:sizeRelH>
            <wp14:sizeRelV relativeFrom="page">
              <wp14:pctHeight>0</wp14:pctHeight>
            </wp14:sizeRelV>
          </wp:anchor>
        </w:drawing>
      </w:r>
    </w:p>
    <w:p w14:paraId="35DFC3C3" w14:textId="2B72D53D" w:rsidR="00751794" w:rsidRDefault="009D439F" w:rsidP="00963E7A">
      <w:r>
        <w:rPr>
          <w:noProof/>
        </w:rPr>
        <w:drawing>
          <wp:anchor distT="0" distB="0" distL="114300" distR="114300" simplePos="0" relativeHeight="487716864" behindDoc="0" locked="0" layoutInCell="1" allowOverlap="1" wp14:anchorId="4C0A8151" wp14:editId="2A6E4487">
            <wp:simplePos x="0" y="0"/>
            <wp:positionH relativeFrom="column">
              <wp:posOffset>-520568</wp:posOffset>
            </wp:positionH>
            <wp:positionV relativeFrom="paragraph">
              <wp:posOffset>916940</wp:posOffset>
            </wp:positionV>
            <wp:extent cx="7285594" cy="2569779"/>
            <wp:effectExtent l="0" t="0" r="4445" b="0"/>
            <wp:wrapTopAndBottom/>
            <wp:docPr id="10281637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6375" name="Picture 102816375"/>
                    <pic:cNvPicPr/>
                  </pic:nvPicPr>
                  <pic:blipFill>
                    <a:blip r:embed="rId60">
                      <a:extLst>
                        <a:ext uri="{28A0092B-C50C-407E-A947-70E740481C1C}">
                          <a14:useLocalDpi xmlns:a14="http://schemas.microsoft.com/office/drawing/2010/main" val="0"/>
                        </a:ext>
                      </a:extLst>
                    </a:blip>
                    <a:stretch>
                      <a:fillRect/>
                    </a:stretch>
                  </pic:blipFill>
                  <pic:spPr>
                    <a:xfrm>
                      <a:off x="0" y="0"/>
                      <a:ext cx="7285594" cy="2569779"/>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485720064" behindDoc="1" locked="0" layoutInCell="1" allowOverlap="1" wp14:anchorId="45323B30" wp14:editId="690DE740">
                <wp:simplePos x="0" y="0"/>
                <wp:positionH relativeFrom="page">
                  <wp:posOffset>1238312</wp:posOffset>
                </wp:positionH>
                <wp:positionV relativeFrom="paragraph">
                  <wp:posOffset>-654996</wp:posOffset>
                </wp:positionV>
                <wp:extent cx="5391785" cy="127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785" cy="1270"/>
                        </a:xfrm>
                        <a:custGeom>
                          <a:avLst/>
                          <a:gdLst/>
                          <a:ahLst/>
                          <a:cxnLst/>
                          <a:rect l="l" t="t" r="r" b="b"/>
                          <a:pathLst>
                            <a:path w="5391785">
                              <a:moveTo>
                                <a:pt x="0" y="0"/>
                              </a:moveTo>
                              <a:lnTo>
                                <a:pt x="5391378" y="0"/>
                              </a:lnTo>
                            </a:path>
                          </a:pathLst>
                        </a:custGeom>
                        <a:ln w="6350">
                          <a:solidFill>
                            <a:srgbClr val="E6E7E8"/>
                          </a:solidFill>
                          <a:prstDash val="solid"/>
                        </a:ln>
                      </wps:spPr>
                      <wps:bodyPr wrap="square" lIns="0" tIns="0" rIns="0" bIns="0" rtlCol="0">
                        <a:prstTxWarp prst="textNoShape">
                          <a:avLst/>
                        </a:prstTxWarp>
                        <a:noAutofit/>
                      </wps:bodyPr>
                    </wps:wsp>
                  </a:graphicData>
                </a:graphic>
              </wp:anchor>
            </w:drawing>
          </mc:Choice>
          <mc:Fallback>
            <w:pict>
              <v:shape w14:anchorId="171FE28B" id="Graphic 400" o:spid="_x0000_s1026" style="position:absolute;margin-left:97.5pt;margin-top:-51.55pt;width:424.55pt;height:.1pt;z-index:-17596416;visibility:visible;mso-wrap-style:square;mso-wrap-distance-left:0;mso-wrap-distance-top:0;mso-wrap-distance-right:0;mso-wrap-distance-bottom:0;mso-position-horizontal:absolute;mso-position-horizontal-relative:page;mso-position-vertical:absolute;mso-position-vertical-relative:text;v-text-anchor:top" coordsize="53917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" path="m,l5391378,e" filled="f" strokecolor="#e6e7e8" strokeweight=".5pt">
                <v:path arrowok="t"/>
                <w10:wrap anchorx="page"/>
              </v:shape>
            </w:pict>
          </mc:Fallback>
        </mc:AlternateContent>
      </w:r>
      <w:r>
        <w:t xml:space="preserve">Pain management education standards and competencies will directly inform the development of learning resources that are widely available. This will ensure a consistent quality and understanding across health </w:t>
      </w:r>
      <w:proofErr w:type="gramStart"/>
      <w:r>
        <w:t>disciplines</w:t>
      </w:r>
      <w:proofErr w:type="gramEnd"/>
      <w:r>
        <w:t xml:space="preserve"> and they should be underpinned by a common language and a philosophy that supports multidisciplinary pain care.</w:t>
      </w:r>
    </w:p>
    <w:p w14:paraId="6465D825" w14:textId="560896EB" w:rsidR="00751794" w:rsidRDefault="003E124B" w:rsidP="00963E7A">
      <w:r>
        <w:lastRenderedPageBreak/>
        <w:t>This is arguably the most ambitious of the strategy’s goals. Ensuring the inclusion of quality pain management education into already crowded entry-to-practice curricula, in a way that is consistent across disciplines, evidence- based, meaningful, and allows for appropriate scaffolding of learning within the framework of individual curriculum designs, is a great challenge. To improve pain care in Australia it is important that pain management content is incorporated across these programs, despite the challenges.</w:t>
      </w:r>
    </w:p>
    <w:p w14:paraId="3221E825" w14:textId="77777777" w:rsidR="00751794" w:rsidRDefault="003E124B" w:rsidP="00963E7A">
      <w:r>
        <w:t>Equally</w:t>
      </w:r>
      <w:r>
        <w:rPr>
          <w:spacing w:val="18"/>
        </w:rPr>
        <w:t xml:space="preserve"> </w:t>
      </w:r>
      <w:r>
        <w:t>challenging</w:t>
      </w:r>
      <w:r>
        <w:rPr>
          <w:spacing w:val="18"/>
        </w:rPr>
        <w:t xml:space="preserve"> </w:t>
      </w:r>
      <w:r>
        <w:t>is</w:t>
      </w:r>
      <w:r>
        <w:rPr>
          <w:spacing w:val="18"/>
        </w:rPr>
        <w:t xml:space="preserve"> </w:t>
      </w:r>
      <w:r>
        <w:t>moving</w:t>
      </w:r>
      <w:r>
        <w:rPr>
          <w:spacing w:val="18"/>
        </w:rPr>
        <w:t xml:space="preserve"> </w:t>
      </w:r>
      <w:r>
        <w:t>the</w:t>
      </w:r>
      <w:r>
        <w:rPr>
          <w:spacing w:val="18"/>
        </w:rPr>
        <w:t xml:space="preserve"> </w:t>
      </w:r>
      <w:r>
        <w:t>paradigm</w:t>
      </w:r>
      <w:r>
        <w:rPr>
          <w:spacing w:val="18"/>
        </w:rPr>
        <w:t xml:space="preserve"> </w:t>
      </w:r>
      <w:r>
        <w:t>of</w:t>
      </w:r>
      <w:r>
        <w:rPr>
          <w:spacing w:val="18"/>
        </w:rPr>
        <w:t xml:space="preserve"> </w:t>
      </w:r>
      <w:r>
        <w:t>pain</w:t>
      </w:r>
      <w:r>
        <w:rPr>
          <w:spacing w:val="18"/>
        </w:rPr>
        <w:t xml:space="preserve"> </w:t>
      </w:r>
      <w:r>
        <w:t>care</w:t>
      </w:r>
      <w:r>
        <w:rPr>
          <w:spacing w:val="18"/>
        </w:rPr>
        <w:t xml:space="preserve"> </w:t>
      </w:r>
      <w:r>
        <w:t>from</w:t>
      </w:r>
      <w:r>
        <w:rPr>
          <w:spacing w:val="18"/>
        </w:rPr>
        <w:t xml:space="preserve"> </w:t>
      </w:r>
      <w:r>
        <w:t>the</w:t>
      </w:r>
      <w:r>
        <w:rPr>
          <w:spacing w:val="18"/>
        </w:rPr>
        <w:t xml:space="preserve"> </w:t>
      </w:r>
      <w:r>
        <w:t>dominant</w:t>
      </w:r>
      <w:r>
        <w:rPr>
          <w:spacing w:val="18"/>
        </w:rPr>
        <w:t xml:space="preserve"> </w:t>
      </w:r>
      <w:r>
        <w:t>‘biomedical’ western</w:t>
      </w:r>
      <w:r>
        <w:rPr>
          <w:spacing w:val="18"/>
        </w:rPr>
        <w:t xml:space="preserve"> </w:t>
      </w:r>
      <w:r>
        <w:t>health</w:t>
      </w:r>
      <w:r>
        <w:rPr>
          <w:spacing w:val="18"/>
        </w:rPr>
        <w:t xml:space="preserve"> </w:t>
      </w:r>
      <w:r>
        <w:t xml:space="preserve">focus of many health curricula towards a more holistic, biopsychosocial one that incorporates the social, </w:t>
      </w:r>
      <w:proofErr w:type="gramStart"/>
      <w:r>
        <w:t>cultural</w:t>
      </w:r>
      <w:proofErr w:type="gramEnd"/>
      <w:r>
        <w:t xml:space="preserve"> and psychological dimensions of an individual’s experience of pain.</w:t>
      </w:r>
    </w:p>
    <w:p w14:paraId="29636C8E" w14:textId="54F957AD" w:rsidR="00751794" w:rsidRDefault="009D439F" w:rsidP="00963E7A">
      <w:r>
        <w:rPr>
          <w:noProof/>
        </w:rPr>
        <w:drawing>
          <wp:anchor distT="0" distB="0" distL="114300" distR="114300" simplePos="0" relativeHeight="487715840" behindDoc="0" locked="0" layoutInCell="1" allowOverlap="1" wp14:anchorId="32A0FD6F" wp14:editId="4D74327D">
            <wp:simplePos x="0" y="0"/>
            <wp:positionH relativeFrom="column">
              <wp:posOffset>-539619</wp:posOffset>
            </wp:positionH>
            <wp:positionV relativeFrom="paragraph">
              <wp:posOffset>504190</wp:posOffset>
            </wp:positionV>
            <wp:extent cx="7288530" cy="2490470"/>
            <wp:effectExtent l="0" t="0" r="1270" b="0"/>
            <wp:wrapTopAndBottom/>
            <wp:docPr id="89374525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745259" name="Picture 893745259"/>
                    <pic:cNvPicPr/>
                  </pic:nvPicPr>
                  <pic:blipFill>
                    <a:blip r:embed="rId61">
                      <a:extLst>
                        <a:ext uri="{28A0092B-C50C-407E-A947-70E740481C1C}">
                          <a14:useLocalDpi xmlns:a14="http://schemas.microsoft.com/office/drawing/2010/main" val="0"/>
                        </a:ext>
                      </a:extLst>
                    </a:blip>
                    <a:stretch>
                      <a:fillRect/>
                    </a:stretch>
                  </pic:blipFill>
                  <pic:spPr>
                    <a:xfrm>
                      <a:off x="0" y="0"/>
                      <a:ext cx="7288530" cy="2490470"/>
                    </a:xfrm>
                    <a:prstGeom prst="rect">
                      <a:avLst/>
                    </a:prstGeom>
                  </pic:spPr>
                </pic:pic>
              </a:graphicData>
            </a:graphic>
            <wp14:sizeRelH relativeFrom="page">
              <wp14:pctWidth>0</wp14:pctWidth>
            </wp14:sizeRelH>
            <wp14:sizeRelV relativeFrom="page">
              <wp14:pctHeight>0</wp14:pctHeight>
            </wp14:sizeRelV>
          </wp:anchor>
        </w:drawing>
      </w:r>
      <w:r>
        <w:t>Importantly, the first three goals of the strategy will be the ‘enablers’ of change in the entry-to-practice space and form the foundation on which this goal can be built.</w:t>
      </w:r>
    </w:p>
    <w:p w14:paraId="7C1BEAFB" w14:textId="3CFD1AC9" w:rsidR="00751794" w:rsidRPr="009518C0" w:rsidRDefault="00751794" w:rsidP="00963E7A"/>
    <w:p w14:paraId="56129618" w14:textId="77777777" w:rsidR="00751794" w:rsidRDefault="003E124B" w:rsidP="00963E7A">
      <w:r>
        <w:rPr>
          <w:noProof/>
        </w:rPr>
        <mc:AlternateContent>
          <mc:Choice Requires="wps">
            <w:drawing>
              <wp:anchor distT="0" distB="0" distL="0" distR="0" simplePos="0" relativeHeight="485721600" behindDoc="1" locked="0" layoutInCell="1" allowOverlap="1" wp14:anchorId="2BF9E6C4" wp14:editId="556D7916">
                <wp:simplePos x="0" y="0"/>
                <wp:positionH relativeFrom="page">
                  <wp:posOffset>897655</wp:posOffset>
                </wp:positionH>
                <wp:positionV relativeFrom="paragraph">
                  <wp:posOffset>-512244</wp:posOffset>
                </wp:positionV>
                <wp:extent cx="5513070" cy="1270"/>
                <wp:effectExtent l="0" t="0" r="0" b="0"/>
                <wp:wrapNone/>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3070" cy="1270"/>
                        </a:xfrm>
                        <a:custGeom>
                          <a:avLst/>
                          <a:gdLst/>
                          <a:ahLst/>
                          <a:cxnLst/>
                          <a:rect l="l" t="t" r="r" b="b"/>
                          <a:pathLst>
                            <a:path w="5513070">
                              <a:moveTo>
                                <a:pt x="0" y="0"/>
                              </a:moveTo>
                              <a:lnTo>
                                <a:pt x="5512689" y="0"/>
                              </a:lnTo>
                            </a:path>
                          </a:pathLst>
                        </a:custGeom>
                        <a:ln w="6350">
                          <a:solidFill>
                            <a:srgbClr val="E6E7E8"/>
                          </a:solidFill>
                          <a:prstDash val="solid"/>
                        </a:ln>
                      </wps:spPr>
                      <wps:bodyPr wrap="square" lIns="0" tIns="0" rIns="0" bIns="0" rtlCol="0">
                        <a:prstTxWarp prst="textNoShape">
                          <a:avLst/>
                        </a:prstTxWarp>
                        <a:noAutofit/>
                      </wps:bodyPr>
                    </wps:wsp>
                  </a:graphicData>
                </a:graphic>
              </wp:anchor>
            </w:drawing>
          </mc:Choice>
          <mc:Fallback>
            <w:pict>
              <v:shape w14:anchorId="56164818" id="Graphic 408" o:spid="_x0000_s1026" style="position:absolute;margin-left:70.7pt;margin-top:-40.35pt;width:434.1pt;height:.1pt;z-index:-17594880;visibility:visible;mso-wrap-style:square;mso-wrap-distance-left:0;mso-wrap-distance-top:0;mso-wrap-distance-right:0;mso-wrap-distance-bottom:0;mso-position-horizontal:absolute;mso-position-horizontal-relative:page;mso-position-vertical:absolute;mso-position-vertical-relative:text;v-text-anchor:top" coordsize="55130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" path="m,l5512689,e" filled="f" strokecolor="#e6e7e8" strokeweight=".5pt">
                <v:path arrowok="t"/>
                <w10:wrap anchorx="page"/>
              </v:shape>
            </w:pict>
          </mc:Fallback>
        </mc:AlternateContent>
      </w:r>
      <w:r>
        <w:t xml:space="preserve">Standards, </w:t>
      </w:r>
      <w:proofErr w:type="gramStart"/>
      <w:r>
        <w:t>competencies</w:t>
      </w:r>
      <w:proofErr w:type="gramEnd"/>
      <w:r>
        <w:t xml:space="preserve"> and resources cannot go all the way to delivering quality education across the health disciplines. </w:t>
      </w:r>
      <w:proofErr w:type="gramStart"/>
      <w:r>
        <w:t>With the exception of</w:t>
      </w:r>
      <w:proofErr w:type="gramEnd"/>
      <w:r>
        <w:t xml:space="preserve"> self-directed learning programs, most education environments rely on educators</w:t>
      </w:r>
      <w:r>
        <w:rPr>
          <w:spacing w:val="80"/>
        </w:rPr>
        <w:t xml:space="preserve"> </w:t>
      </w:r>
      <w:r>
        <w:t xml:space="preserve">to compile and deliver curricula. One of the challenges for educators in the dynamic area of health care is staying </w:t>
      </w:r>
      <w:proofErr w:type="gramStart"/>
      <w:r>
        <w:t>up-to-date</w:t>
      </w:r>
      <w:proofErr w:type="gramEnd"/>
      <w:r>
        <w:t xml:space="preserve"> with current knowledge and real-world practice.</w:t>
      </w:r>
    </w:p>
    <w:p w14:paraId="2214FAC0" w14:textId="77777777" w:rsidR="00751794" w:rsidRDefault="003E124B" w:rsidP="00963E7A">
      <w:r>
        <w:t>Pain management theory and practice have changed significantly over the last 15 years and educators will need</w:t>
      </w:r>
      <w:r>
        <w:rPr>
          <w:spacing w:val="80"/>
        </w:rPr>
        <w:t xml:space="preserve"> </w:t>
      </w:r>
      <w:r>
        <w:t>to be supported in the translation and integration of contemporary knowledge and thinking into their teaching program. They will also need support in the identification of, and access to, effective teaching and learning methods to ensure optimum outcomes for their learners.</w:t>
      </w:r>
    </w:p>
    <w:p w14:paraId="005E8CD3" w14:textId="4BA04282" w:rsidR="009518C0" w:rsidRDefault="009518C0" w:rsidP="00963E7A">
      <w:r>
        <w:br w:type="page"/>
      </w:r>
    </w:p>
    <w:p w14:paraId="5E244FF7" w14:textId="77777777" w:rsidR="00751794" w:rsidRDefault="00751794" w:rsidP="00963E7A"/>
    <w:p w14:paraId="464D207E" w14:textId="77777777" w:rsidR="00751794" w:rsidRDefault="003E124B" w:rsidP="00963E7A">
      <w:pPr>
        <w:pStyle w:val="mainheading"/>
      </w:pPr>
      <w:bookmarkStart w:id="105" w:name="Implementation_plan"/>
      <w:bookmarkStart w:id="106" w:name="_bookmark24"/>
      <w:bookmarkStart w:id="107" w:name="_Toc144197744"/>
      <w:bookmarkStart w:id="108" w:name="_Toc144198069"/>
      <w:bookmarkEnd w:id="105"/>
      <w:bookmarkEnd w:id="106"/>
      <w:r>
        <w:t>Implementation</w:t>
      </w:r>
      <w:r>
        <w:rPr>
          <w:spacing w:val="-15"/>
        </w:rPr>
        <w:t xml:space="preserve"> </w:t>
      </w:r>
      <w:r>
        <w:rPr>
          <w:spacing w:val="-4"/>
        </w:rPr>
        <w:t>plan</w:t>
      </w:r>
      <w:bookmarkEnd w:id="107"/>
      <w:bookmarkEnd w:id="108"/>
    </w:p>
    <w:p w14:paraId="2D47DC0D" w14:textId="77777777" w:rsidR="009352F0" w:rsidRDefault="009352F0" w:rsidP="0099781B">
      <w:pPr>
        <w:pStyle w:val="Style1"/>
      </w:pPr>
      <w:r>
        <w:br w:type="page"/>
      </w:r>
      <w:r>
        <w:lastRenderedPageBreak/>
        <w:t>GOAL</w:t>
      </w:r>
      <w:r>
        <w:rPr>
          <w:spacing w:val="-19"/>
        </w:rPr>
        <w:t xml:space="preserve"> </w:t>
      </w:r>
      <w:r>
        <w:t>1:</w:t>
      </w:r>
      <w:r>
        <w:rPr>
          <w:spacing w:val="-16"/>
        </w:rPr>
        <w:t xml:space="preserve"> </w:t>
      </w:r>
      <w:r>
        <w:t>Develop</w:t>
      </w:r>
      <w:r>
        <w:rPr>
          <w:spacing w:val="-15"/>
        </w:rPr>
        <w:t xml:space="preserve"> </w:t>
      </w:r>
      <w:r>
        <w:t>national</w:t>
      </w:r>
      <w:r>
        <w:rPr>
          <w:spacing w:val="-15"/>
        </w:rPr>
        <w:t xml:space="preserve"> </w:t>
      </w:r>
      <w:r>
        <w:t>standards</w:t>
      </w:r>
      <w:r>
        <w:rPr>
          <w:spacing w:val="-15"/>
        </w:rPr>
        <w:t xml:space="preserve"> </w:t>
      </w:r>
      <w:r>
        <w:t>for</w:t>
      </w:r>
      <w:r>
        <w:rPr>
          <w:spacing w:val="-15"/>
        </w:rPr>
        <w:t xml:space="preserve"> </w:t>
      </w:r>
      <w:r>
        <w:t>pain</w:t>
      </w:r>
      <w:r>
        <w:rPr>
          <w:spacing w:val="-15"/>
        </w:rPr>
        <w:t xml:space="preserve"> </w:t>
      </w:r>
      <w:r>
        <w:t>management education.</w:t>
      </w:r>
    </w:p>
    <w:tbl>
      <w:tblPr>
        <w:tblW w:w="5000" w:type="pct"/>
        <w:tblCellMar>
          <w:left w:w="0" w:type="dxa"/>
          <w:right w:w="0" w:type="dxa"/>
        </w:tblCellMar>
        <w:tblLook w:val="01E0" w:firstRow="1" w:lastRow="1" w:firstColumn="1" w:lastColumn="1" w:noHBand="0" w:noVBand="0"/>
      </w:tblPr>
      <w:tblGrid>
        <w:gridCol w:w="2899"/>
        <w:gridCol w:w="2635"/>
        <w:gridCol w:w="4202"/>
      </w:tblGrid>
      <w:tr w:rsidR="00751794" w14:paraId="5CA67B83" w14:textId="77777777" w:rsidTr="009518C0">
        <w:trPr>
          <w:trHeight w:val="505"/>
        </w:trPr>
        <w:tc>
          <w:tcPr>
            <w:tcW w:w="5000" w:type="pct"/>
            <w:gridSpan w:val="3"/>
            <w:tcBorders>
              <w:top w:val="single" w:sz="8" w:space="0" w:color="000000"/>
              <w:left w:val="single" w:sz="8" w:space="0" w:color="000000"/>
              <w:bottom w:val="single" w:sz="8" w:space="0" w:color="000000"/>
              <w:right w:val="single" w:sz="8" w:space="0" w:color="000000"/>
            </w:tcBorders>
          </w:tcPr>
          <w:p w14:paraId="7DFC8C7C" w14:textId="77777777" w:rsidR="00751794" w:rsidRDefault="003E124B" w:rsidP="00963E7A">
            <w:pPr>
              <w:pStyle w:val="TableParagraph"/>
            </w:pPr>
            <w:r>
              <w:t>Timeframe:</w:t>
            </w:r>
            <w:r>
              <w:rPr>
                <w:spacing w:val="-3"/>
              </w:rPr>
              <w:t xml:space="preserve"> </w:t>
            </w:r>
            <w:r>
              <w:t>2023</w:t>
            </w:r>
            <w:r>
              <w:rPr>
                <w:spacing w:val="-2"/>
              </w:rPr>
              <w:t xml:space="preserve"> </w:t>
            </w:r>
            <w:r>
              <w:t>-</w:t>
            </w:r>
            <w:r>
              <w:rPr>
                <w:spacing w:val="-2"/>
              </w:rPr>
              <w:t xml:space="preserve"> </w:t>
            </w:r>
            <w:r>
              <w:rPr>
                <w:spacing w:val="-4"/>
              </w:rPr>
              <w:t>2024</w:t>
            </w:r>
          </w:p>
        </w:tc>
      </w:tr>
      <w:tr w:rsidR="00751794" w14:paraId="2F0B8D10" w14:textId="77777777" w:rsidTr="009518C0">
        <w:trPr>
          <w:trHeight w:val="676"/>
        </w:trPr>
        <w:tc>
          <w:tcPr>
            <w:tcW w:w="1489" w:type="pct"/>
            <w:tcBorders>
              <w:top w:val="single" w:sz="8" w:space="0" w:color="000000"/>
            </w:tcBorders>
            <w:shd w:val="clear" w:color="auto" w:fill="D1D3D4"/>
          </w:tcPr>
          <w:p w14:paraId="79DD4433" w14:textId="77777777" w:rsidR="00751794" w:rsidRDefault="003E124B" w:rsidP="00963E7A">
            <w:pPr>
              <w:pStyle w:val="TableParagraph"/>
            </w:pPr>
            <w:r>
              <w:t>Objectives</w:t>
            </w:r>
            <w:r>
              <w:rPr>
                <w:spacing w:val="-1"/>
              </w:rPr>
              <w:t xml:space="preserve"> </w:t>
            </w:r>
            <w:r>
              <w:t>/</w:t>
            </w:r>
            <w:r>
              <w:rPr>
                <w:spacing w:val="-1"/>
              </w:rPr>
              <w:t xml:space="preserve"> </w:t>
            </w:r>
            <w:r>
              <w:t xml:space="preserve">outcome </w:t>
            </w:r>
            <w:r>
              <w:rPr>
                <w:spacing w:val="-2"/>
              </w:rPr>
              <w:t>measures</w:t>
            </w:r>
          </w:p>
        </w:tc>
        <w:tc>
          <w:tcPr>
            <w:tcW w:w="1353" w:type="pct"/>
            <w:tcBorders>
              <w:top w:val="single" w:sz="8" w:space="0" w:color="000000"/>
            </w:tcBorders>
            <w:shd w:val="clear" w:color="auto" w:fill="E2E3E4"/>
          </w:tcPr>
          <w:p w14:paraId="388E6325" w14:textId="77777777" w:rsidR="00751794" w:rsidRDefault="00751794" w:rsidP="00963E7A">
            <w:pPr>
              <w:pStyle w:val="TableParagraph"/>
            </w:pPr>
          </w:p>
          <w:p w14:paraId="497E5DC7" w14:textId="77777777" w:rsidR="00751794" w:rsidRDefault="003E124B" w:rsidP="00963E7A">
            <w:pPr>
              <w:pStyle w:val="TableParagraph"/>
            </w:pPr>
            <w:r>
              <w:t>Recommended</w:t>
            </w:r>
            <w:r>
              <w:rPr>
                <w:spacing w:val="11"/>
              </w:rPr>
              <w:t xml:space="preserve"> </w:t>
            </w:r>
            <w:r>
              <w:rPr>
                <w:spacing w:val="-2"/>
              </w:rPr>
              <w:t>actions</w:t>
            </w:r>
          </w:p>
        </w:tc>
        <w:tc>
          <w:tcPr>
            <w:tcW w:w="2158" w:type="pct"/>
            <w:tcBorders>
              <w:top w:val="single" w:sz="8" w:space="0" w:color="000000"/>
            </w:tcBorders>
            <w:shd w:val="clear" w:color="auto" w:fill="F8F8F9"/>
          </w:tcPr>
          <w:p w14:paraId="0FE0853F" w14:textId="77777777" w:rsidR="00751794" w:rsidRDefault="00751794" w:rsidP="00963E7A">
            <w:pPr>
              <w:pStyle w:val="TableParagraph"/>
            </w:pPr>
          </w:p>
          <w:p w14:paraId="33646F38" w14:textId="77777777" w:rsidR="00751794" w:rsidRDefault="003E124B" w:rsidP="00963E7A">
            <w:pPr>
              <w:pStyle w:val="TableParagraph"/>
            </w:pPr>
            <w:r>
              <w:t>Important</w:t>
            </w:r>
            <w:r>
              <w:rPr>
                <w:spacing w:val="11"/>
              </w:rPr>
              <w:t xml:space="preserve"> </w:t>
            </w:r>
            <w:r>
              <w:t>considerations</w:t>
            </w:r>
          </w:p>
        </w:tc>
      </w:tr>
      <w:tr w:rsidR="00751794" w14:paraId="049D4639" w14:textId="77777777" w:rsidTr="009518C0">
        <w:trPr>
          <w:trHeight w:val="9064"/>
        </w:trPr>
        <w:tc>
          <w:tcPr>
            <w:tcW w:w="1489" w:type="pct"/>
            <w:shd w:val="clear" w:color="auto" w:fill="D1D3D4"/>
          </w:tcPr>
          <w:p w14:paraId="692F70DB" w14:textId="77777777" w:rsidR="00751794" w:rsidRDefault="003E124B" w:rsidP="00963E7A">
            <w:pPr>
              <w:pStyle w:val="TableParagraph"/>
            </w:pPr>
            <w:r>
              <w:rPr>
                <w:spacing w:val="-2"/>
              </w:rPr>
              <w:t>There</w:t>
            </w:r>
            <w:r>
              <w:rPr>
                <w:spacing w:val="-10"/>
              </w:rPr>
              <w:t xml:space="preserve"> </w:t>
            </w:r>
            <w:r>
              <w:rPr>
                <w:spacing w:val="-2"/>
              </w:rPr>
              <w:t>is</w:t>
            </w:r>
            <w:r>
              <w:rPr>
                <w:spacing w:val="-10"/>
              </w:rPr>
              <w:t xml:space="preserve"> </w:t>
            </w:r>
            <w:r>
              <w:rPr>
                <w:spacing w:val="-2"/>
              </w:rPr>
              <w:t>a</w:t>
            </w:r>
            <w:r>
              <w:rPr>
                <w:spacing w:val="-10"/>
              </w:rPr>
              <w:t xml:space="preserve"> </w:t>
            </w:r>
            <w:r>
              <w:rPr>
                <w:spacing w:val="-2"/>
              </w:rPr>
              <w:t>nationally</w:t>
            </w:r>
            <w:r>
              <w:rPr>
                <w:spacing w:val="-10"/>
              </w:rPr>
              <w:t xml:space="preserve"> </w:t>
            </w:r>
            <w:r>
              <w:rPr>
                <w:spacing w:val="-2"/>
              </w:rPr>
              <w:t xml:space="preserve">consistent </w:t>
            </w:r>
            <w:r>
              <w:t>set of aspirational standards for health practitioner pain management education that:</w:t>
            </w:r>
          </w:p>
          <w:p w14:paraId="5C097DCA" w14:textId="77777777" w:rsidR="00751794" w:rsidRDefault="003E124B" w:rsidP="00963E7A">
            <w:pPr>
              <w:pStyle w:val="TableParagraph"/>
              <w:numPr>
                <w:ilvl w:val="0"/>
                <w:numId w:val="21"/>
              </w:numPr>
            </w:pPr>
            <w:r>
              <w:t xml:space="preserve">are relevant across multiple disciplines and levels of </w:t>
            </w:r>
            <w:proofErr w:type="gramStart"/>
            <w:r>
              <w:t>education;</w:t>
            </w:r>
            <w:proofErr w:type="gramEnd"/>
          </w:p>
          <w:p w14:paraId="732B8E5D" w14:textId="77777777" w:rsidR="00751794" w:rsidRDefault="003E124B" w:rsidP="00963E7A">
            <w:pPr>
              <w:pStyle w:val="TableParagraph"/>
              <w:numPr>
                <w:ilvl w:val="0"/>
                <w:numId w:val="21"/>
              </w:numPr>
            </w:pPr>
            <w:r>
              <w:t xml:space="preserve">are underpinned by the values and principles of the National Strategy for Health Practitioner Pain Management </w:t>
            </w:r>
            <w:proofErr w:type="gramStart"/>
            <w:r>
              <w:t>Education;</w:t>
            </w:r>
            <w:proofErr w:type="gramEnd"/>
          </w:p>
          <w:p w14:paraId="690179C6" w14:textId="77777777" w:rsidR="00751794" w:rsidRDefault="003E124B" w:rsidP="00963E7A">
            <w:pPr>
              <w:pStyle w:val="TableParagraph"/>
              <w:numPr>
                <w:ilvl w:val="0"/>
                <w:numId w:val="21"/>
              </w:numPr>
            </w:pPr>
            <w:r>
              <w:t>set the minimum level of quality; and</w:t>
            </w:r>
          </w:p>
          <w:p w14:paraId="78A981A9" w14:textId="77777777" w:rsidR="00751794" w:rsidRDefault="003E124B" w:rsidP="00963E7A">
            <w:pPr>
              <w:pStyle w:val="TableParagraph"/>
              <w:numPr>
                <w:ilvl w:val="0"/>
                <w:numId w:val="21"/>
              </w:numPr>
            </w:pPr>
            <w:r>
              <w:t xml:space="preserve">provide guidance in the development and delivery of pain management </w:t>
            </w:r>
            <w:r>
              <w:rPr>
                <w:spacing w:val="-2"/>
              </w:rPr>
              <w:t>education.</w:t>
            </w:r>
          </w:p>
        </w:tc>
        <w:tc>
          <w:tcPr>
            <w:tcW w:w="1353" w:type="pct"/>
            <w:shd w:val="clear" w:color="auto" w:fill="E2E3E4"/>
          </w:tcPr>
          <w:p w14:paraId="19E01D58" w14:textId="77777777" w:rsidR="00751794" w:rsidRDefault="003E124B" w:rsidP="00963E7A">
            <w:pPr>
              <w:pStyle w:val="TableParagraph"/>
              <w:numPr>
                <w:ilvl w:val="0"/>
                <w:numId w:val="20"/>
              </w:numPr>
            </w:pPr>
            <w:r>
              <w:t>Review</w:t>
            </w:r>
            <w:r>
              <w:rPr>
                <w:spacing w:val="-6"/>
              </w:rPr>
              <w:t xml:space="preserve"> </w:t>
            </w:r>
            <w:r>
              <w:t>a</w:t>
            </w:r>
            <w:r>
              <w:rPr>
                <w:spacing w:val="-6"/>
              </w:rPr>
              <w:t xml:space="preserve"> </w:t>
            </w:r>
            <w:r>
              <w:t>range of national and</w:t>
            </w:r>
          </w:p>
          <w:p w14:paraId="45D270A4" w14:textId="77777777" w:rsidR="00751794" w:rsidRDefault="003E124B" w:rsidP="00963E7A">
            <w:pPr>
              <w:pStyle w:val="TableParagraph"/>
            </w:pPr>
            <w:r>
              <w:t>international standards and draw on these to inform the development of pain management education standards.</w:t>
            </w:r>
          </w:p>
          <w:p w14:paraId="35381BD8" w14:textId="77777777" w:rsidR="00751794" w:rsidRDefault="003E124B" w:rsidP="00963E7A">
            <w:pPr>
              <w:pStyle w:val="TableParagraph"/>
              <w:numPr>
                <w:ilvl w:val="0"/>
                <w:numId w:val="20"/>
              </w:numPr>
              <w:rPr>
                <w:i/>
              </w:rPr>
            </w:pPr>
            <w:r>
              <w:t xml:space="preserve">Establish governance and collaborative partnerships to lead extensive stakeholder engagement and co- design. </w:t>
            </w:r>
            <w:r>
              <w:rPr>
                <w:i/>
              </w:rPr>
              <w:t>(Must include consumers at the highest levels).</w:t>
            </w:r>
          </w:p>
          <w:p w14:paraId="44910642" w14:textId="77777777" w:rsidR="00751794" w:rsidRDefault="003E124B" w:rsidP="00963E7A">
            <w:pPr>
              <w:pStyle w:val="TableParagraph"/>
              <w:numPr>
                <w:ilvl w:val="0"/>
                <w:numId w:val="20"/>
              </w:numPr>
            </w:pPr>
            <w:r>
              <w:t>Incorporate an iterative consultation process in the development of the standards. High levels of engagement with</w:t>
            </w:r>
            <w:r>
              <w:rPr>
                <w:spacing w:val="80"/>
              </w:rPr>
              <w:t xml:space="preserve"> </w:t>
            </w:r>
            <w:r>
              <w:t xml:space="preserve">the right stakeholders will ensure that the standards developed will be relevant in the Australian context of pain care and </w:t>
            </w:r>
            <w:r>
              <w:lastRenderedPageBreak/>
              <w:t>support their translation into education. Early engagement will also build consensus.</w:t>
            </w:r>
          </w:p>
          <w:p w14:paraId="0AA9F52F" w14:textId="77777777" w:rsidR="00751794" w:rsidRDefault="003E124B" w:rsidP="00963E7A">
            <w:pPr>
              <w:pStyle w:val="TableParagraph"/>
              <w:numPr>
                <w:ilvl w:val="0"/>
                <w:numId w:val="20"/>
              </w:numPr>
            </w:pPr>
            <w:r>
              <w:t>Obtain high-level government and regulatory endorsement of the standards.</w:t>
            </w:r>
          </w:p>
          <w:p w14:paraId="352FD26F" w14:textId="77777777" w:rsidR="00751794" w:rsidRDefault="003E124B" w:rsidP="00963E7A">
            <w:pPr>
              <w:pStyle w:val="TableParagraph"/>
              <w:numPr>
                <w:ilvl w:val="0"/>
                <w:numId w:val="20"/>
              </w:numPr>
            </w:pPr>
            <w:r>
              <w:t xml:space="preserve">Develop and implement a ‘communication strategy’ to accompany the release of the </w:t>
            </w:r>
            <w:r>
              <w:rPr>
                <w:spacing w:val="-2"/>
              </w:rPr>
              <w:t>standards.</w:t>
            </w:r>
          </w:p>
        </w:tc>
        <w:tc>
          <w:tcPr>
            <w:tcW w:w="2158" w:type="pct"/>
            <w:shd w:val="clear" w:color="auto" w:fill="F8F8F9"/>
          </w:tcPr>
          <w:p w14:paraId="06A8B54F" w14:textId="77777777" w:rsidR="00751794" w:rsidRDefault="003E124B" w:rsidP="00963E7A">
            <w:pPr>
              <w:pStyle w:val="TableParagraph"/>
              <w:numPr>
                <w:ilvl w:val="0"/>
                <w:numId w:val="19"/>
              </w:numPr>
            </w:pPr>
            <w:r>
              <w:lastRenderedPageBreak/>
              <w:t xml:space="preserve">There are currently </w:t>
            </w:r>
            <w:proofErr w:type="gramStart"/>
            <w:r>
              <w:t>a number of</w:t>
            </w:r>
            <w:proofErr w:type="gramEnd"/>
            <w:r>
              <w:t xml:space="preserve"> national and international standards that could be drawn from to inform the development of Australian pain management education standards. Ensure alignment with other existing national standards where relevant, </w:t>
            </w:r>
            <w:proofErr w:type="spellStart"/>
            <w:r>
              <w:t>e.g</w:t>
            </w:r>
            <w:proofErr w:type="spellEnd"/>
            <w:r>
              <w:t>: National Safety and Quality Health Service Standards.</w:t>
            </w:r>
          </w:p>
          <w:p w14:paraId="11404808" w14:textId="77777777" w:rsidR="00751794" w:rsidRDefault="003E124B" w:rsidP="00963E7A">
            <w:pPr>
              <w:pStyle w:val="TableParagraph"/>
              <w:numPr>
                <w:ilvl w:val="0"/>
                <w:numId w:val="19"/>
              </w:numPr>
            </w:pPr>
            <w:r>
              <w:t>Collaborative partnerships with Aboriginal and Torres Strait Islander groups should be formed at the highest level and</w:t>
            </w:r>
            <w:r>
              <w:rPr>
                <w:spacing w:val="80"/>
              </w:rPr>
              <w:t xml:space="preserve"> </w:t>
            </w:r>
            <w:r>
              <w:t>support their right to self-determination with genuine shared decision making</w:t>
            </w:r>
          </w:p>
          <w:p w14:paraId="6A181473" w14:textId="53E229D5" w:rsidR="00751794" w:rsidRDefault="003E124B" w:rsidP="00963E7A">
            <w:pPr>
              <w:pStyle w:val="TableParagraph"/>
            </w:pPr>
            <w:r>
              <w:t>and supporting the key elements of</w:t>
            </w:r>
            <w:r>
              <w:rPr>
                <w:spacing w:val="80"/>
              </w:rPr>
              <w:t xml:space="preserve"> </w:t>
            </w:r>
            <w:r>
              <w:t xml:space="preserve">the </w:t>
            </w:r>
            <w:r>
              <w:rPr>
                <w:i/>
              </w:rPr>
              <w:t xml:space="preserve">National Aboriginal and Torres Strait Islander Health Plan 2021–2031 </w:t>
            </w:r>
            <w:r>
              <w:t>(Commonwealth Government, 2021)</w:t>
            </w:r>
            <w:r w:rsidR="00337CF7">
              <w:t>.</w:t>
            </w:r>
          </w:p>
          <w:p w14:paraId="38D56CCC" w14:textId="77777777" w:rsidR="00751794" w:rsidRDefault="003E124B" w:rsidP="00963E7A">
            <w:pPr>
              <w:pStyle w:val="TableParagraph"/>
              <w:numPr>
                <w:ilvl w:val="0"/>
                <w:numId w:val="19"/>
              </w:numPr>
            </w:pPr>
            <w:r>
              <w:t>Stakeholder engagement should be broad and include:</w:t>
            </w:r>
          </w:p>
          <w:p w14:paraId="6EBBB2F6" w14:textId="266BA44D" w:rsidR="00751794" w:rsidRDefault="003E124B" w:rsidP="00963E7A">
            <w:pPr>
              <w:pStyle w:val="TableParagraph"/>
              <w:numPr>
                <w:ilvl w:val="1"/>
                <w:numId w:val="19"/>
              </w:numPr>
            </w:pPr>
            <w:r>
              <w:t>health care consumers from across</w:t>
            </w:r>
            <w:r>
              <w:rPr>
                <w:spacing w:val="40"/>
              </w:rPr>
              <w:t xml:space="preserve"> </w:t>
            </w:r>
            <w:r>
              <w:t>all sectors (aged care,</w:t>
            </w:r>
            <w:r>
              <w:rPr>
                <w:spacing w:val="-5"/>
              </w:rPr>
              <w:t xml:space="preserve"> </w:t>
            </w:r>
            <w:r>
              <w:t>Aboriginal and</w:t>
            </w:r>
          </w:p>
          <w:p w14:paraId="31CD73F1" w14:textId="77777777" w:rsidR="00751794" w:rsidRDefault="003E124B" w:rsidP="00963E7A">
            <w:pPr>
              <w:pStyle w:val="TableParagraph"/>
            </w:pPr>
            <w:r>
              <w:t>Torres Strait Islander health; disability; culturally and linguistically diverse (CALD) communities; and young people (12-24 years</w:t>
            </w:r>
            <w:proofErr w:type="gramStart"/>
            <w:r>
              <w:t>);</w:t>
            </w:r>
            <w:proofErr w:type="gramEnd"/>
          </w:p>
          <w:p w14:paraId="31E59FAC" w14:textId="77777777" w:rsidR="00751794" w:rsidRDefault="003E124B" w:rsidP="00963E7A">
            <w:pPr>
              <w:pStyle w:val="TableParagraph"/>
              <w:numPr>
                <w:ilvl w:val="1"/>
                <w:numId w:val="19"/>
              </w:numPr>
            </w:pPr>
            <w:r>
              <w:t xml:space="preserve">representation of health disciplines engaged in the </w:t>
            </w:r>
            <w:r>
              <w:lastRenderedPageBreak/>
              <w:t xml:space="preserve">management of individuals experiencing pain, including those working with Aboriginal and Torres Strait Islander and CALD communities, </w:t>
            </w:r>
            <w:proofErr w:type="spellStart"/>
            <w:r>
              <w:t>paediatric</w:t>
            </w:r>
            <w:proofErr w:type="spellEnd"/>
            <w:r>
              <w:t xml:space="preserve"> and emerging </w:t>
            </w:r>
            <w:proofErr w:type="gramStart"/>
            <w:r>
              <w:t>adults</w:t>
            </w:r>
            <w:proofErr w:type="gramEnd"/>
            <w:r>
              <w:t xml:space="preserve"> sector, aged care and the disability sector; and</w:t>
            </w:r>
          </w:p>
          <w:p w14:paraId="512B4906" w14:textId="77777777" w:rsidR="00751794" w:rsidRDefault="003E124B" w:rsidP="00963E7A">
            <w:pPr>
              <w:pStyle w:val="TableParagraph"/>
              <w:numPr>
                <w:ilvl w:val="1"/>
                <w:numId w:val="19"/>
              </w:numPr>
            </w:pPr>
            <w:r>
              <w:t>educators and students from vocational education and training, higher</w:t>
            </w:r>
            <w:r>
              <w:rPr>
                <w:spacing w:val="80"/>
              </w:rPr>
              <w:t xml:space="preserve"> </w:t>
            </w:r>
            <w:proofErr w:type="gramStart"/>
            <w:r>
              <w:t>education</w:t>
            </w:r>
            <w:proofErr w:type="gramEnd"/>
            <w:r>
              <w:t xml:space="preserve"> and specialist medical colleges as well as professional and clinical </w:t>
            </w:r>
            <w:proofErr w:type="spellStart"/>
            <w:r>
              <w:t>organisations</w:t>
            </w:r>
            <w:proofErr w:type="spellEnd"/>
            <w:r>
              <w:t xml:space="preserve"> (across entry-to- practice, postgraduate and continuing </w:t>
            </w:r>
            <w:r>
              <w:rPr>
                <w:spacing w:val="-2"/>
              </w:rPr>
              <w:t>education).</w:t>
            </w:r>
          </w:p>
        </w:tc>
      </w:tr>
      <w:tr w:rsidR="00751794" w14:paraId="30AC20AF" w14:textId="77777777" w:rsidTr="009518C0">
        <w:trPr>
          <w:trHeight w:val="1356"/>
        </w:trPr>
        <w:tc>
          <w:tcPr>
            <w:tcW w:w="1489" w:type="pct"/>
            <w:shd w:val="clear" w:color="auto" w:fill="D1D3D4"/>
          </w:tcPr>
          <w:p w14:paraId="209BA06C" w14:textId="77777777" w:rsidR="00751794" w:rsidRDefault="00751794" w:rsidP="00963E7A">
            <w:pPr>
              <w:pStyle w:val="TableParagraph"/>
            </w:pPr>
          </w:p>
        </w:tc>
        <w:tc>
          <w:tcPr>
            <w:tcW w:w="1353" w:type="pct"/>
            <w:shd w:val="clear" w:color="auto" w:fill="E2E3E4"/>
          </w:tcPr>
          <w:p w14:paraId="0D660D0E" w14:textId="77777777" w:rsidR="00751794" w:rsidRDefault="00751794" w:rsidP="00963E7A">
            <w:pPr>
              <w:pStyle w:val="TableParagraph"/>
            </w:pPr>
          </w:p>
        </w:tc>
        <w:tc>
          <w:tcPr>
            <w:tcW w:w="2158" w:type="pct"/>
            <w:shd w:val="clear" w:color="auto" w:fill="F8F8F9"/>
          </w:tcPr>
          <w:p w14:paraId="1F0F7FF2" w14:textId="77777777" w:rsidR="00751794" w:rsidRDefault="003E124B" w:rsidP="00963E7A">
            <w:pPr>
              <w:pStyle w:val="TableParagraph"/>
              <w:numPr>
                <w:ilvl w:val="0"/>
                <w:numId w:val="18"/>
              </w:numPr>
            </w:pPr>
            <w:r>
              <w:t xml:space="preserve">The content of the standards should be underpinned by educational best practice and provide a high-level framework to guide </w:t>
            </w:r>
            <w:proofErr w:type="spellStart"/>
            <w:r>
              <w:t>organisations</w:t>
            </w:r>
            <w:proofErr w:type="spellEnd"/>
            <w:r>
              <w:t xml:space="preserve"> in the application of pain management education.</w:t>
            </w:r>
          </w:p>
        </w:tc>
      </w:tr>
    </w:tbl>
    <w:p w14:paraId="38D19951" w14:textId="77777777" w:rsidR="009352F0" w:rsidRDefault="009352F0" w:rsidP="0099781B">
      <w:pPr>
        <w:pStyle w:val="Style1"/>
      </w:pPr>
      <w:r>
        <w:br w:type="page"/>
      </w:r>
      <w:r>
        <w:lastRenderedPageBreak/>
        <w:t>GOAL</w:t>
      </w:r>
      <w:r>
        <w:rPr>
          <w:spacing w:val="-19"/>
        </w:rPr>
        <w:t xml:space="preserve"> </w:t>
      </w:r>
      <w:r>
        <w:t>2:</w:t>
      </w:r>
      <w:r>
        <w:rPr>
          <w:spacing w:val="-15"/>
        </w:rPr>
        <w:t xml:space="preserve"> </w:t>
      </w:r>
      <w:r>
        <w:t>Create</w:t>
      </w:r>
      <w:r>
        <w:rPr>
          <w:spacing w:val="-14"/>
        </w:rPr>
        <w:t xml:space="preserve"> </w:t>
      </w:r>
      <w:r>
        <w:t>a</w:t>
      </w:r>
      <w:r>
        <w:rPr>
          <w:spacing w:val="-14"/>
        </w:rPr>
        <w:t xml:space="preserve"> </w:t>
      </w:r>
      <w:r>
        <w:t>national</w:t>
      </w:r>
      <w:r>
        <w:rPr>
          <w:spacing w:val="-14"/>
        </w:rPr>
        <w:t xml:space="preserve"> </w:t>
      </w:r>
      <w:r>
        <w:t>pain</w:t>
      </w:r>
      <w:r>
        <w:rPr>
          <w:spacing w:val="-14"/>
        </w:rPr>
        <w:t xml:space="preserve"> </w:t>
      </w:r>
      <w:r>
        <w:t>management</w:t>
      </w:r>
      <w:r>
        <w:rPr>
          <w:spacing w:val="-14"/>
        </w:rPr>
        <w:t xml:space="preserve"> </w:t>
      </w:r>
      <w:r>
        <w:t>education competency/capability/practice framework.</w:t>
      </w:r>
    </w:p>
    <w:tbl>
      <w:tblPr>
        <w:tblW w:w="5000" w:type="pct"/>
        <w:tblCellMar>
          <w:left w:w="0" w:type="dxa"/>
          <w:right w:w="0" w:type="dxa"/>
        </w:tblCellMar>
        <w:tblLook w:val="01E0" w:firstRow="1" w:lastRow="1" w:firstColumn="1" w:lastColumn="1" w:noHBand="0" w:noVBand="0"/>
      </w:tblPr>
      <w:tblGrid>
        <w:gridCol w:w="2991"/>
        <w:gridCol w:w="2991"/>
        <w:gridCol w:w="3754"/>
      </w:tblGrid>
      <w:tr w:rsidR="00751794" w14:paraId="0AD5E8FD" w14:textId="77777777" w:rsidTr="009518C0">
        <w:trPr>
          <w:trHeight w:val="506"/>
        </w:trPr>
        <w:tc>
          <w:tcPr>
            <w:tcW w:w="5000" w:type="pct"/>
            <w:gridSpan w:val="3"/>
            <w:tcBorders>
              <w:top w:val="single" w:sz="8" w:space="0" w:color="000000"/>
              <w:left w:val="single" w:sz="8" w:space="0" w:color="000000"/>
              <w:bottom w:val="single" w:sz="8" w:space="0" w:color="000000"/>
              <w:right w:val="single" w:sz="8" w:space="0" w:color="000000"/>
            </w:tcBorders>
          </w:tcPr>
          <w:p w14:paraId="6597C7B9" w14:textId="77777777" w:rsidR="00751794" w:rsidRDefault="003E124B" w:rsidP="00963E7A">
            <w:pPr>
              <w:pStyle w:val="TableParagraph"/>
            </w:pPr>
            <w:r>
              <w:t>Timeframe:</w:t>
            </w:r>
            <w:r>
              <w:rPr>
                <w:spacing w:val="-3"/>
              </w:rPr>
              <w:t xml:space="preserve"> </w:t>
            </w:r>
            <w:r>
              <w:t>2023</w:t>
            </w:r>
            <w:r>
              <w:rPr>
                <w:spacing w:val="-2"/>
              </w:rPr>
              <w:t xml:space="preserve"> </w:t>
            </w:r>
            <w:r>
              <w:t>-</w:t>
            </w:r>
            <w:r>
              <w:rPr>
                <w:spacing w:val="-2"/>
              </w:rPr>
              <w:t xml:space="preserve"> </w:t>
            </w:r>
            <w:r>
              <w:rPr>
                <w:spacing w:val="-4"/>
              </w:rPr>
              <w:t>2024</w:t>
            </w:r>
          </w:p>
        </w:tc>
      </w:tr>
      <w:tr w:rsidR="00751794" w14:paraId="344519B7" w14:textId="77777777" w:rsidTr="009518C0">
        <w:trPr>
          <w:trHeight w:val="9483"/>
        </w:trPr>
        <w:tc>
          <w:tcPr>
            <w:tcW w:w="1536" w:type="pct"/>
            <w:tcBorders>
              <w:top w:val="single" w:sz="8" w:space="0" w:color="000000"/>
            </w:tcBorders>
            <w:shd w:val="clear" w:color="auto" w:fill="D1D3D4"/>
          </w:tcPr>
          <w:p w14:paraId="4B57F126" w14:textId="77777777" w:rsidR="00751794" w:rsidRDefault="003E124B" w:rsidP="00963E7A">
            <w:pPr>
              <w:pStyle w:val="TableParagraph"/>
            </w:pPr>
            <w:r>
              <w:t>Objectives</w:t>
            </w:r>
            <w:r>
              <w:rPr>
                <w:spacing w:val="-1"/>
              </w:rPr>
              <w:t xml:space="preserve"> </w:t>
            </w:r>
            <w:r>
              <w:t>/</w:t>
            </w:r>
            <w:r>
              <w:rPr>
                <w:spacing w:val="-1"/>
              </w:rPr>
              <w:t xml:space="preserve"> </w:t>
            </w:r>
            <w:r>
              <w:t xml:space="preserve">outcome </w:t>
            </w:r>
            <w:r>
              <w:rPr>
                <w:spacing w:val="-2"/>
              </w:rPr>
              <w:t>measures</w:t>
            </w:r>
          </w:p>
          <w:p w14:paraId="07CB2456" w14:textId="77777777" w:rsidR="00751794" w:rsidRDefault="00751794" w:rsidP="00963E7A">
            <w:pPr>
              <w:pStyle w:val="TableParagraph"/>
            </w:pPr>
          </w:p>
          <w:p w14:paraId="173DAF71" w14:textId="77777777" w:rsidR="00751794" w:rsidRDefault="003E124B" w:rsidP="00963E7A">
            <w:pPr>
              <w:pStyle w:val="TableParagraph"/>
            </w:pPr>
            <w:r>
              <w:t>There is a national pain management competency framework that:</w:t>
            </w:r>
          </w:p>
          <w:p w14:paraId="34803E5E" w14:textId="77777777" w:rsidR="00751794" w:rsidRDefault="003E124B" w:rsidP="00963E7A">
            <w:pPr>
              <w:pStyle w:val="TableParagraph"/>
              <w:numPr>
                <w:ilvl w:val="0"/>
                <w:numId w:val="17"/>
              </w:numPr>
            </w:pPr>
            <w:r>
              <w:t xml:space="preserve">aligns with the national standards for pain management </w:t>
            </w:r>
            <w:proofErr w:type="gramStart"/>
            <w:r>
              <w:t>education;</w:t>
            </w:r>
            <w:proofErr w:type="gramEnd"/>
          </w:p>
          <w:p w14:paraId="36E57E75" w14:textId="77777777" w:rsidR="00751794" w:rsidRDefault="003E124B" w:rsidP="00963E7A">
            <w:pPr>
              <w:pStyle w:val="TableParagraph"/>
              <w:numPr>
                <w:ilvl w:val="0"/>
                <w:numId w:val="17"/>
              </w:numPr>
            </w:pPr>
            <w:r>
              <w:t>is generic by nature but flexible enough that it</w:t>
            </w:r>
            <w:r>
              <w:rPr>
                <w:spacing w:val="40"/>
              </w:rPr>
              <w:t xml:space="preserve"> </w:t>
            </w:r>
            <w:r>
              <w:t>can be translated across</w:t>
            </w:r>
          </w:p>
          <w:p w14:paraId="1D310DF8" w14:textId="77777777" w:rsidR="00751794" w:rsidRDefault="003E124B" w:rsidP="00963E7A">
            <w:pPr>
              <w:pStyle w:val="TableParagraph"/>
            </w:pPr>
            <w:r>
              <w:t xml:space="preserve">multiple health disciplines and community </w:t>
            </w:r>
            <w:proofErr w:type="gramStart"/>
            <w:r>
              <w:t>contexts;</w:t>
            </w:r>
            <w:proofErr w:type="gramEnd"/>
          </w:p>
          <w:p w14:paraId="7DF1B729" w14:textId="77777777" w:rsidR="00751794" w:rsidRDefault="003E124B" w:rsidP="00963E7A">
            <w:pPr>
              <w:pStyle w:val="TableParagraph"/>
              <w:numPr>
                <w:ilvl w:val="0"/>
                <w:numId w:val="17"/>
              </w:numPr>
            </w:pPr>
            <w:r>
              <w:t xml:space="preserve">is underpinned by the values and principles of the National Strategy for Health Practitioner Pain Management </w:t>
            </w:r>
            <w:proofErr w:type="gramStart"/>
            <w:r>
              <w:t>Education;</w:t>
            </w:r>
            <w:proofErr w:type="gramEnd"/>
          </w:p>
          <w:p w14:paraId="3D0C9874" w14:textId="77777777" w:rsidR="00751794" w:rsidRDefault="003E124B" w:rsidP="00963E7A">
            <w:pPr>
              <w:pStyle w:val="TableParagraph"/>
              <w:numPr>
                <w:ilvl w:val="0"/>
                <w:numId w:val="17"/>
              </w:numPr>
            </w:pPr>
            <w:r>
              <w:t xml:space="preserve">promotes a holistic and multidisciplinary approach to pain management through interprofessional </w:t>
            </w:r>
            <w:proofErr w:type="gramStart"/>
            <w:r>
              <w:rPr>
                <w:spacing w:val="-2"/>
              </w:rPr>
              <w:t>education;</w:t>
            </w:r>
            <w:proofErr w:type="gramEnd"/>
          </w:p>
          <w:p w14:paraId="27417E06" w14:textId="77777777" w:rsidR="00751794" w:rsidRDefault="003E124B" w:rsidP="00963E7A">
            <w:pPr>
              <w:pStyle w:val="TableParagraph"/>
              <w:numPr>
                <w:ilvl w:val="0"/>
                <w:numId w:val="17"/>
              </w:numPr>
            </w:pPr>
            <w:r>
              <w:t xml:space="preserve">informs the development and delivery of pain management </w:t>
            </w:r>
            <w:r>
              <w:lastRenderedPageBreak/>
              <w:t xml:space="preserve">education; </w:t>
            </w:r>
            <w:r>
              <w:rPr>
                <w:spacing w:val="-4"/>
              </w:rPr>
              <w:t>and</w:t>
            </w:r>
          </w:p>
          <w:p w14:paraId="168C6487" w14:textId="77777777" w:rsidR="00751794" w:rsidRDefault="003E124B" w:rsidP="00963E7A">
            <w:pPr>
              <w:pStyle w:val="TableParagraph"/>
              <w:numPr>
                <w:ilvl w:val="0"/>
                <w:numId w:val="17"/>
              </w:numPr>
            </w:pPr>
            <w:r>
              <w:t xml:space="preserve">informs the assessment of pain management </w:t>
            </w:r>
            <w:r>
              <w:rPr>
                <w:spacing w:val="-2"/>
              </w:rPr>
              <w:t>education.</w:t>
            </w:r>
          </w:p>
        </w:tc>
        <w:tc>
          <w:tcPr>
            <w:tcW w:w="1536" w:type="pct"/>
            <w:tcBorders>
              <w:top w:val="single" w:sz="8" w:space="0" w:color="000000"/>
            </w:tcBorders>
            <w:shd w:val="clear" w:color="auto" w:fill="E2E3E4"/>
          </w:tcPr>
          <w:p w14:paraId="22F9594D" w14:textId="77777777" w:rsidR="00751794" w:rsidRDefault="00751794" w:rsidP="00963E7A">
            <w:pPr>
              <w:pStyle w:val="TableParagraph"/>
            </w:pPr>
          </w:p>
          <w:p w14:paraId="52E392AC" w14:textId="77777777" w:rsidR="00751794" w:rsidRDefault="003E124B" w:rsidP="00963E7A">
            <w:pPr>
              <w:pStyle w:val="TableParagraph"/>
            </w:pPr>
            <w:r>
              <w:t>Recommended</w:t>
            </w:r>
            <w:r>
              <w:rPr>
                <w:spacing w:val="11"/>
              </w:rPr>
              <w:t xml:space="preserve"> </w:t>
            </w:r>
            <w:r>
              <w:rPr>
                <w:spacing w:val="-2"/>
              </w:rPr>
              <w:t>actions</w:t>
            </w:r>
          </w:p>
          <w:p w14:paraId="7F7EB70F" w14:textId="77777777" w:rsidR="00751794" w:rsidRDefault="00751794" w:rsidP="00963E7A">
            <w:pPr>
              <w:pStyle w:val="TableParagraph"/>
            </w:pPr>
          </w:p>
          <w:p w14:paraId="3B41ADD7" w14:textId="77777777" w:rsidR="00751794" w:rsidRDefault="003E124B" w:rsidP="00963E7A">
            <w:pPr>
              <w:pStyle w:val="TableParagraph"/>
              <w:numPr>
                <w:ilvl w:val="0"/>
                <w:numId w:val="16"/>
              </w:numPr>
            </w:pPr>
            <w:r>
              <w:t>Give initial consideration as to whether it is</w:t>
            </w:r>
          </w:p>
          <w:p w14:paraId="61B6E074" w14:textId="77777777" w:rsidR="00751794" w:rsidRDefault="003E124B" w:rsidP="00963E7A">
            <w:pPr>
              <w:pStyle w:val="TableParagraph"/>
            </w:pPr>
            <w:r>
              <w:t>a ‘competency’ or ‘capability’</w:t>
            </w:r>
            <w:r>
              <w:rPr>
                <w:spacing w:val="-2"/>
              </w:rPr>
              <w:t xml:space="preserve"> </w:t>
            </w:r>
            <w:r>
              <w:t>framework that is required.</w:t>
            </w:r>
          </w:p>
          <w:p w14:paraId="3FCDA9B1" w14:textId="77777777" w:rsidR="00751794" w:rsidRDefault="003E124B" w:rsidP="00963E7A">
            <w:pPr>
              <w:pStyle w:val="TableParagraph"/>
              <w:numPr>
                <w:ilvl w:val="0"/>
                <w:numId w:val="16"/>
              </w:numPr>
            </w:pPr>
            <w:r>
              <w:t>Review</w:t>
            </w:r>
            <w:r>
              <w:rPr>
                <w:spacing w:val="-9"/>
              </w:rPr>
              <w:t xml:space="preserve"> </w:t>
            </w:r>
            <w:r>
              <w:t>curricula and</w:t>
            </w:r>
            <w:r>
              <w:rPr>
                <w:spacing w:val="-12"/>
              </w:rPr>
              <w:t xml:space="preserve"> </w:t>
            </w:r>
            <w:r>
              <w:t>competency</w:t>
            </w:r>
          </w:p>
          <w:p w14:paraId="4FF3C630" w14:textId="77777777" w:rsidR="00751794" w:rsidRDefault="003E124B" w:rsidP="00963E7A">
            <w:pPr>
              <w:pStyle w:val="TableParagraph"/>
            </w:pPr>
            <w:r>
              <w:t>frameworks nationally and internationally</w:t>
            </w:r>
          </w:p>
          <w:p w14:paraId="560705F0" w14:textId="77777777" w:rsidR="00751794" w:rsidRDefault="003E124B" w:rsidP="00963E7A">
            <w:pPr>
              <w:pStyle w:val="TableParagraph"/>
            </w:pPr>
            <w:r>
              <w:t xml:space="preserve">for applicability in the Australian pain context. For example: IASP </w:t>
            </w:r>
            <w:r>
              <w:rPr>
                <w:spacing w:val="-2"/>
              </w:rPr>
              <w:t>curricula.</w:t>
            </w:r>
          </w:p>
          <w:p w14:paraId="667BB49B" w14:textId="77777777" w:rsidR="00751794" w:rsidRDefault="003E124B" w:rsidP="00963E7A">
            <w:pPr>
              <w:pStyle w:val="TableParagraph"/>
              <w:numPr>
                <w:ilvl w:val="0"/>
                <w:numId w:val="16"/>
              </w:numPr>
            </w:pPr>
            <w:r>
              <w:t xml:space="preserve">Undertake extensive </w:t>
            </w:r>
            <w:r>
              <w:rPr>
                <w:spacing w:val="-2"/>
              </w:rPr>
              <w:t xml:space="preserve">stakeholder </w:t>
            </w:r>
            <w:r>
              <w:t>engagement and incorporate an iterative consultation process</w:t>
            </w:r>
          </w:p>
          <w:p w14:paraId="32CC9825" w14:textId="77777777" w:rsidR="00751794" w:rsidRDefault="003E124B" w:rsidP="00963E7A">
            <w:pPr>
              <w:pStyle w:val="TableParagraph"/>
            </w:pPr>
            <w:r>
              <w:t>in the development or</w:t>
            </w:r>
            <w:r>
              <w:rPr>
                <w:spacing w:val="-2"/>
              </w:rPr>
              <w:t xml:space="preserve"> </w:t>
            </w:r>
            <w:r>
              <w:t>refinement</w:t>
            </w:r>
            <w:r>
              <w:rPr>
                <w:spacing w:val="-2"/>
              </w:rPr>
              <w:t xml:space="preserve"> </w:t>
            </w:r>
            <w:r>
              <w:t>of</w:t>
            </w:r>
            <w:r>
              <w:rPr>
                <w:spacing w:val="-2"/>
              </w:rPr>
              <w:t xml:space="preserve"> </w:t>
            </w:r>
            <w:r>
              <w:t xml:space="preserve">the </w:t>
            </w:r>
            <w:r>
              <w:rPr>
                <w:spacing w:val="-2"/>
              </w:rPr>
              <w:t>competencies.</w:t>
            </w:r>
          </w:p>
          <w:p w14:paraId="6DF58440" w14:textId="77777777" w:rsidR="00751794" w:rsidRDefault="003E124B" w:rsidP="00963E7A">
            <w:pPr>
              <w:pStyle w:val="TableParagraph"/>
              <w:numPr>
                <w:ilvl w:val="0"/>
                <w:numId w:val="16"/>
              </w:numPr>
            </w:pPr>
            <w:r>
              <w:t>Obtain high-level government and</w:t>
            </w:r>
            <w:r>
              <w:rPr>
                <w:spacing w:val="40"/>
              </w:rPr>
              <w:t xml:space="preserve"> </w:t>
            </w:r>
            <w:r>
              <w:t>regulatory endorsement of the competencies.</w:t>
            </w:r>
          </w:p>
          <w:p w14:paraId="7EDF9005" w14:textId="77777777" w:rsidR="00751794" w:rsidRDefault="003E124B" w:rsidP="00963E7A">
            <w:pPr>
              <w:pStyle w:val="TableParagraph"/>
              <w:numPr>
                <w:ilvl w:val="0"/>
                <w:numId w:val="16"/>
              </w:numPr>
            </w:pPr>
            <w:r>
              <w:t xml:space="preserve">Develop a self- assessment tool, </w:t>
            </w:r>
            <w:r>
              <w:lastRenderedPageBreak/>
              <w:t xml:space="preserve">against the competencies, for existing practitioners to identify their own learning </w:t>
            </w:r>
            <w:r>
              <w:rPr>
                <w:spacing w:val="-2"/>
              </w:rPr>
              <w:t>needs.</w:t>
            </w:r>
          </w:p>
          <w:p w14:paraId="61A50AEC" w14:textId="77777777" w:rsidR="00751794" w:rsidRDefault="003E124B" w:rsidP="00963E7A">
            <w:pPr>
              <w:pStyle w:val="TableParagraph"/>
              <w:numPr>
                <w:ilvl w:val="0"/>
                <w:numId w:val="16"/>
              </w:numPr>
            </w:pPr>
            <w:r>
              <w:t>Develop and implement a dissemination and communication plan to</w:t>
            </w:r>
          </w:p>
          <w:p w14:paraId="13A0EA5C" w14:textId="77777777" w:rsidR="00751794" w:rsidRDefault="003E124B" w:rsidP="00963E7A">
            <w:pPr>
              <w:pStyle w:val="TableParagraph"/>
            </w:pPr>
            <w:r>
              <w:t>accompany the release of the competencies.</w:t>
            </w:r>
          </w:p>
        </w:tc>
        <w:tc>
          <w:tcPr>
            <w:tcW w:w="1928" w:type="pct"/>
            <w:tcBorders>
              <w:top w:val="single" w:sz="8" w:space="0" w:color="000000"/>
            </w:tcBorders>
            <w:shd w:val="clear" w:color="auto" w:fill="F8F8F9"/>
          </w:tcPr>
          <w:p w14:paraId="1F4B911C" w14:textId="77777777" w:rsidR="00751794" w:rsidRDefault="00751794" w:rsidP="00963E7A">
            <w:pPr>
              <w:pStyle w:val="TableParagraph"/>
            </w:pPr>
          </w:p>
          <w:p w14:paraId="310A8FCD" w14:textId="77777777" w:rsidR="00751794" w:rsidRDefault="003E124B" w:rsidP="00963E7A">
            <w:pPr>
              <w:pStyle w:val="TableParagraph"/>
            </w:pPr>
            <w:r>
              <w:t>Important</w:t>
            </w:r>
            <w:r>
              <w:rPr>
                <w:spacing w:val="11"/>
              </w:rPr>
              <w:t xml:space="preserve"> </w:t>
            </w:r>
            <w:r>
              <w:t>considerations</w:t>
            </w:r>
          </w:p>
          <w:p w14:paraId="7D3B80E3" w14:textId="77777777" w:rsidR="00751794" w:rsidRDefault="00751794" w:rsidP="00963E7A">
            <w:pPr>
              <w:pStyle w:val="TableParagraph"/>
            </w:pPr>
          </w:p>
          <w:p w14:paraId="6ECC875D" w14:textId="77777777" w:rsidR="00751794" w:rsidRDefault="003E124B" w:rsidP="00963E7A">
            <w:pPr>
              <w:pStyle w:val="TableParagraph"/>
              <w:numPr>
                <w:ilvl w:val="0"/>
                <w:numId w:val="15"/>
              </w:numPr>
            </w:pPr>
            <w:r>
              <w:t>It will be important to link with</w:t>
            </w:r>
            <w:r>
              <w:rPr>
                <w:spacing w:val="80"/>
              </w:rPr>
              <w:t xml:space="preserve"> </w:t>
            </w:r>
            <w:r>
              <w:t xml:space="preserve">the concurrently funded project: </w:t>
            </w:r>
            <w:r>
              <w:rPr>
                <w:i/>
              </w:rPr>
              <w:t xml:space="preserve">Commonwealth Grant for Health Professional Pain Education G02810 </w:t>
            </w:r>
            <w:r>
              <w:t xml:space="preserve">to build on work already underway in this competency </w:t>
            </w:r>
            <w:r>
              <w:rPr>
                <w:spacing w:val="-2"/>
              </w:rPr>
              <w:t>space.</w:t>
            </w:r>
          </w:p>
          <w:p w14:paraId="3771E137" w14:textId="77777777" w:rsidR="00751794" w:rsidRDefault="003E124B" w:rsidP="00963E7A">
            <w:pPr>
              <w:pStyle w:val="TableParagraph"/>
              <w:numPr>
                <w:ilvl w:val="0"/>
                <w:numId w:val="15"/>
              </w:numPr>
            </w:pPr>
            <w:r>
              <w:t xml:space="preserve">Other terms to consider may be ‘practice framework’ or ‘critical work </w:t>
            </w:r>
            <w:proofErr w:type="gramStart"/>
            <w:r>
              <w:t>functions’</w:t>
            </w:r>
            <w:proofErr w:type="gramEnd"/>
            <w:r>
              <w:t xml:space="preserve">. Consider what would foster acceptance across a broad range of health education </w:t>
            </w:r>
            <w:r>
              <w:rPr>
                <w:spacing w:val="-2"/>
              </w:rPr>
              <w:t>areas.</w:t>
            </w:r>
          </w:p>
          <w:p w14:paraId="26D9BA26" w14:textId="77777777" w:rsidR="00751794" w:rsidRDefault="003E124B" w:rsidP="00963E7A">
            <w:pPr>
              <w:pStyle w:val="TableParagraph"/>
              <w:numPr>
                <w:ilvl w:val="0"/>
                <w:numId w:val="15"/>
              </w:numPr>
            </w:pPr>
            <w:r>
              <w:t>The framework should be interdisciplinary and outcomes- based,</w:t>
            </w:r>
            <w:r>
              <w:rPr>
                <w:spacing w:val="40"/>
              </w:rPr>
              <w:t xml:space="preserve"> </w:t>
            </w:r>
            <w:r>
              <w:t>cutting</w:t>
            </w:r>
            <w:r>
              <w:rPr>
                <w:spacing w:val="40"/>
              </w:rPr>
              <w:t xml:space="preserve"> </w:t>
            </w:r>
            <w:r>
              <w:t>across</w:t>
            </w:r>
            <w:r>
              <w:rPr>
                <w:spacing w:val="40"/>
              </w:rPr>
              <w:t xml:space="preserve"> </w:t>
            </w:r>
            <w:r>
              <w:t>all</w:t>
            </w:r>
            <w:r>
              <w:rPr>
                <w:spacing w:val="40"/>
              </w:rPr>
              <w:t xml:space="preserve"> </w:t>
            </w:r>
            <w:r>
              <w:t>levels of</w:t>
            </w:r>
            <w:r>
              <w:rPr>
                <w:spacing w:val="-2"/>
              </w:rPr>
              <w:t xml:space="preserve"> </w:t>
            </w:r>
            <w:r>
              <w:t>a</w:t>
            </w:r>
            <w:r>
              <w:rPr>
                <w:spacing w:val="-2"/>
              </w:rPr>
              <w:t xml:space="preserve"> </w:t>
            </w:r>
            <w:r>
              <w:t>clinician’s</w:t>
            </w:r>
            <w:r>
              <w:rPr>
                <w:spacing w:val="-2"/>
              </w:rPr>
              <w:t xml:space="preserve"> </w:t>
            </w:r>
            <w:r>
              <w:t>career.</w:t>
            </w:r>
            <w:r>
              <w:rPr>
                <w:spacing w:val="-5"/>
              </w:rPr>
              <w:t xml:space="preserve"> </w:t>
            </w:r>
            <w:r>
              <w:t>To</w:t>
            </w:r>
            <w:r>
              <w:rPr>
                <w:spacing w:val="-2"/>
              </w:rPr>
              <w:t xml:space="preserve"> </w:t>
            </w:r>
            <w:r>
              <w:t>achieve this,</w:t>
            </w:r>
            <w:r>
              <w:rPr>
                <w:spacing w:val="7"/>
              </w:rPr>
              <w:t xml:space="preserve"> </w:t>
            </w:r>
            <w:r>
              <w:t>competencies</w:t>
            </w:r>
            <w:r>
              <w:rPr>
                <w:spacing w:val="7"/>
              </w:rPr>
              <w:t xml:space="preserve"> </w:t>
            </w:r>
            <w:r>
              <w:t>need</w:t>
            </w:r>
            <w:r>
              <w:rPr>
                <w:spacing w:val="7"/>
              </w:rPr>
              <w:t xml:space="preserve"> </w:t>
            </w:r>
            <w:r>
              <w:t>to</w:t>
            </w:r>
            <w:r>
              <w:rPr>
                <w:spacing w:val="7"/>
              </w:rPr>
              <w:t xml:space="preserve"> </w:t>
            </w:r>
            <w:r>
              <w:t>be</w:t>
            </w:r>
            <w:r>
              <w:rPr>
                <w:spacing w:val="7"/>
              </w:rPr>
              <w:t xml:space="preserve"> </w:t>
            </w:r>
            <w:r>
              <w:rPr>
                <w:spacing w:val="-5"/>
              </w:rPr>
              <w:t>at</w:t>
            </w:r>
          </w:p>
          <w:p w14:paraId="09C6FC01" w14:textId="77777777" w:rsidR="00751794" w:rsidRDefault="003E124B" w:rsidP="00963E7A">
            <w:pPr>
              <w:pStyle w:val="TableParagraph"/>
            </w:pPr>
            <w:r>
              <w:t>a high enough level to be generic and adaptable across a range of discipline contexts. Very specific, detailed competencies will restrict their usability.</w:t>
            </w:r>
          </w:p>
          <w:p w14:paraId="31BE6EAF" w14:textId="77777777" w:rsidR="00751794" w:rsidRDefault="003E124B" w:rsidP="00963E7A">
            <w:pPr>
              <w:pStyle w:val="TableParagraph"/>
              <w:numPr>
                <w:ilvl w:val="0"/>
                <w:numId w:val="15"/>
              </w:numPr>
            </w:pPr>
            <w:r>
              <w:t xml:space="preserve">There should be alignment across regulatory bodies, industry and accreditation bodies to </w:t>
            </w:r>
            <w:proofErr w:type="gramStart"/>
            <w:r>
              <w:t>ensure</w:t>
            </w:r>
            <w:proofErr w:type="gramEnd"/>
          </w:p>
          <w:p w14:paraId="71A8EB84" w14:textId="77777777" w:rsidR="00751794" w:rsidRDefault="003E124B" w:rsidP="00963E7A">
            <w:pPr>
              <w:pStyle w:val="TableParagraph"/>
            </w:pPr>
            <w:r>
              <w:t xml:space="preserve">the framework is accepted. </w:t>
            </w:r>
            <w:r>
              <w:lastRenderedPageBreak/>
              <w:t>The framework should also focus</w:t>
            </w:r>
            <w:r>
              <w:rPr>
                <w:spacing w:val="80"/>
              </w:rPr>
              <w:t xml:space="preserve"> </w:t>
            </w:r>
            <w:r>
              <w:t>on what people learn, with an</w:t>
            </w:r>
          </w:p>
          <w:p w14:paraId="78600CC7" w14:textId="77777777" w:rsidR="00751794" w:rsidRDefault="003E124B" w:rsidP="00963E7A">
            <w:pPr>
              <w:pStyle w:val="TableParagraph"/>
            </w:pPr>
            <w:r>
              <w:t>emphasis on individual reflection and life-long learning.</w:t>
            </w:r>
          </w:p>
          <w:p w14:paraId="17D728CE" w14:textId="77777777" w:rsidR="00751794" w:rsidRDefault="003E124B" w:rsidP="00963E7A">
            <w:pPr>
              <w:pStyle w:val="TableParagraph"/>
              <w:numPr>
                <w:ilvl w:val="0"/>
                <w:numId w:val="15"/>
              </w:numPr>
            </w:pPr>
            <w:r>
              <w:t>Develop ‘champions’ through the stakeholder engagement process. Champions can assist with dissemination of information and</w:t>
            </w:r>
            <w:r>
              <w:rPr>
                <w:spacing w:val="40"/>
              </w:rPr>
              <w:t xml:space="preserve"> </w:t>
            </w:r>
            <w:r>
              <w:t>in building buy-in across health disciplines and education sectors once the competency framework has been developed.</w:t>
            </w:r>
          </w:p>
        </w:tc>
      </w:tr>
    </w:tbl>
    <w:p w14:paraId="5BF393E9" w14:textId="77777777" w:rsidR="009352F0" w:rsidRDefault="009352F0" w:rsidP="0099781B">
      <w:pPr>
        <w:pStyle w:val="Style1"/>
      </w:pPr>
      <w:r>
        <w:lastRenderedPageBreak/>
        <w:br w:type="page"/>
      </w:r>
      <w:r>
        <w:lastRenderedPageBreak/>
        <w:t>GOAL</w:t>
      </w:r>
      <w:r>
        <w:rPr>
          <w:spacing w:val="-19"/>
        </w:rPr>
        <w:t xml:space="preserve"> </w:t>
      </w:r>
      <w:r>
        <w:t>3:</w:t>
      </w:r>
      <w:r>
        <w:rPr>
          <w:spacing w:val="-13"/>
        </w:rPr>
        <w:t xml:space="preserve"> </w:t>
      </w:r>
      <w:r>
        <w:t>Develop</w:t>
      </w:r>
      <w:r>
        <w:rPr>
          <w:spacing w:val="-13"/>
        </w:rPr>
        <w:t xml:space="preserve"> </w:t>
      </w:r>
      <w:r>
        <w:t>educational</w:t>
      </w:r>
      <w:r>
        <w:rPr>
          <w:spacing w:val="-13"/>
        </w:rPr>
        <w:t xml:space="preserve"> </w:t>
      </w:r>
      <w:r>
        <w:t>resources</w:t>
      </w:r>
      <w:r>
        <w:rPr>
          <w:spacing w:val="-13"/>
        </w:rPr>
        <w:t xml:space="preserve"> </w:t>
      </w:r>
      <w:r>
        <w:t>that</w:t>
      </w:r>
      <w:r>
        <w:rPr>
          <w:spacing w:val="-13"/>
        </w:rPr>
        <w:t xml:space="preserve"> </w:t>
      </w:r>
      <w:r>
        <w:t>align</w:t>
      </w:r>
      <w:r>
        <w:rPr>
          <w:spacing w:val="-13"/>
        </w:rPr>
        <w:t xml:space="preserve"> </w:t>
      </w:r>
      <w:r>
        <w:t>with</w:t>
      </w:r>
      <w:r>
        <w:rPr>
          <w:spacing w:val="-13"/>
        </w:rPr>
        <w:t xml:space="preserve"> </w:t>
      </w:r>
      <w:r>
        <w:t>the</w:t>
      </w:r>
      <w:r>
        <w:rPr>
          <w:spacing w:val="-13"/>
        </w:rPr>
        <w:t xml:space="preserve"> </w:t>
      </w:r>
      <w:r>
        <w:t>standards and competency framework.</w:t>
      </w:r>
    </w:p>
    <w:tbl>
      <w:tblPr>
        <w:tblW w:w="5000" w:type="pct"/>
        <w:tblCellMar>
          <w:left w:w="0" w:type="dxa"/>
          <w:right w:w="0" w:type="dxa"/>
        </w:tblCellMar>
        <w:tblLook w:val="01E0" w:firstRow="1" w:lastRow="1" w:firstColumn="1" w:lastColumn="1" w:noHBand="0" w:noVBand="0"/>
      </w:tblPr>
      <w:tblGrid>
        <w:gridCol w:w="2860"/>
        <w:gridCol w:w="3246"/>
        <w:gridCol w:w="3630"/>
      </w:tblGrid>
      <w:tr w:rsidR="00751794" w14:paraId="7EDD98D2" w14:textId="77777777" w:rsidTr="009518C0">
        <w:trPr>
          <w:trHeight w:val="483"/>
        </w:trPr>
        <w:tc>
          <w:tcPr>
            <w:tcW w:w="5000" w:type="pct"/>
            <w:gridSpan w:val="3"/>
            <w:tcBorders>
              <w:top w:val="single" w:sz="8" w:space="0" w:color="000000"/>
              <w:left w:val="single" w:sz="8" w:space="0" w:color="000000"/>
              <w:bottom w:val="single" w:sz="8" w:space="0" w:color="000000"/>
              <w:right w:val="single" w:sz="8" w:space="0" w:color="000000"/>
            </w:tcBorders>
          </w:tcPr>
          <w:p w14:paraId="6FD5F9D0" w14:textId="77777777" w:rsidR="00751794" w:rsidRDefault="003E124B" w:rsidP="00963E7A">
            <w:pPr>
              <w:pStyle w:val="TableParagraph"/>
            </w:pPr>
            <w:r>
              <w:t>Timeframe:</w:t>
            </w:r>
            <w:r>
              <w:rPr>
                <w:spacing w:val="-3"/>
              </w:rPr>
              <w:t xml:space="preserve"> </w:t>
            </w:r>
            <w:r>
              <w:t>2022</w:t>
            </w:r>
            <w:r>
              <w:rPr>
                <w:spacing w:val="-2"/>
              </w:rPr>
              <w:t xml:space="preserve"> </w:t>
            </w:r>
            <w:r>
              <w:t>-</w:t>
            </w:r>
            <w:r>
              <w:rPr>
                <w:spacing w:val="-2"/>
              </w:rPr>
              <w:t xml:space="preserve"> </w:t>
            </w:r>
            <w:r>
              <w:rPr>
                <w:spacing w:val="-4"/>
              </w:rPr>
              <w:t>2024</w:t>
            </w:r>
          </w:p>
        </w:tc>
      </w:tr>
      <w:tr w:rsidR="00751794" w14:paraId="403DCB18" w14:textId="77777777" w:rsidTr="009518C0">
        <w:trPr>
          <w:trHeight w:val="12183"/>
        </w:trPr>
        <w:tc>
          <w:tcPr>
            <w:tcW w:w="1469" w:type="pct"/>
            <w:tcBorders>
              <w:top w:val="single" w:sz="8" w:space="0" w:color="000000"/>
            </w:tcBorders>
            <w:shd w:val="clear" w:color="auto" w:fill="D1D3D4"/>
          </w:tcPr>
          <w:p w14:paraId="163C9EA9" w14:textId="77777777" w:rsidR="00751794" w:rsidRDefault="003E124B" w:rsidP="00963E7A">
            <w:pPr>
              <w:pStyle w:val="TableParagraph"/>
            </w:pPr>
            <w:r>
              <w:t>Objectives</w:t>
            </w:r>
            <w:r>
              <w:rPr>
                <w:spacing w:val="-1"/>
              </w:rPr>
              <w:t xml:space="preserve"> </w:t>
            </w:r>
            <w:r>
              <w:t>/</w:t>
            </w:r>
            <w:r>
              <w:rPr>
                <w:spacing w:val="-1"/>
              </w:rPr>
              <w:t xml:space="preserve"> </w:t>
            </w:r>
            <w:r>
              <w:t xml:space="preserve">outcome </w:t>
            </w:r>
            <w:r>
              <w:rPr>
                <w:spacing w:val="-2"/>
              </w:rPr>
              <w:t>measures</w:t>
            </w:r>
          </w:p>
          <w:p w14:paraId="2E9F824D" w14:textId="77777777" w:rsidR="00751794" w:rsidRDefault="00751794" w:rsidP="00963E7A">
            <w:pPr>
              <w:pStyle w:val="TableParagraph"/>
            </w:pPr>
          </w:p>
          <w:p w14:paraId="385693B2" w14:textId="77777777" w:rsidR="00751794" w:rsidRDefault="003E124B" w:rsidP="00963E7A">
            <w:pPr>
              <w:pStyle w:val="TableParagraph"/>
            </w:pPr>
            <w:r>
              <w:t xml:space="preserve">Educational resources are developed in alignment with the national standards and competency framework to support the efficient and effective delivery of pain management education. They </w:t>
            </w:r>
            <w:r>
              <w:rPr>
                <w:spacing w:val="-4"/>
              </w:rPr>
              <w:t>are:</w:t>
            </w:r>
          </w:p>
          <w:p w14:paraId="6C6CF7B1" w14:textId="77777777" w:rsidR="00751794" w:rsidRDefault="003E124B" w:rsidP="00963E7A">
            <w:pPr>
              <w:pStyle w:val="TableParagraph"/>
              <w:numPr>
                <w:ilvl w:val="0"/>
                <w:numId w:val="14"/>
              </w:numPr>
            </w:pPr>
            <w:r>
              <w:t xml:space="preserve">based on contemporary evidence and best-practice </w:t>
            </w:r>
            <w:proofErr w:type="gramStart"/>
            <w:r>
              <w:rPr>
                <w:spacing w:val="-2"/>
              </w:rPr>
              <w:t>principles;</w:t>
            </w:r>
            <w:proofErr w:type="gramEnd"/>
          </w:p>
          <w:p w14:paraId="2B672DF3" w14:textId="77777777" w:rsidR="00751794" w:rsidRDefault="003E124B" w:rsidP="00963E7A">
            <w:pPr>
              <w:pStyle w:val="TableParagraph"/>
              <w:numPr>
                <w:ilvl w:val="0"/>
                <w:numId w:val="14"/>
              </w:numPr>
            </w:pPr>
            <w:r>
              <w:t>accessible across geographical</w:t>
            </w:r>
            <w:r>
              <w:rPr>
                <w:spacing w:val="-1"/>
              </w:rPr>
              <w:t xml:space="preserve"> </w:t>
            </w:r>
            <w:proofErr w:type="gramStart"/>
            <w:r>
              <w:t>regions;</w:t>
            </w:r>
            <w:proofErr w:type="gramEnd"/>
          </w:p>
          <w:p w14:paraId="305A8571" w14:textId="77777777" w:rsidR="00751794" w:rsidRDefault="003E124B" w:rsidP="00963E7A">
            <w:pPr>
              <w:pStyle w:val="TableParagraph"/>
              <w:numPr>
                <w:ilvl w:val="0"/>
                <w:numId w:val="14"/>
              </w:numPr>
            </w:pPr>
            <w:r>
              <w:t xml:space="preserve">developed for a range of levels of learning across vocational education and training to higher education and specialist </w:t>
            </w:r>
            <w:proofErr w:type="gramStart"/>
            <w:r>
              <w:t>training;</w:t>
            </w:r>
            <w:proofErr w:type="gramEnd"/>
          </w:p>
          <w:p w14:paraId="1BBE0271" w14:textId="77777777" w:rsidR="00751794" w:rsidRDefault="003E124B" w:rsidP="00963E7A">
            <w:pPr>
              <w:pStyle w:val="TableParagraph"/>
              <w:numPr>
                <w:ilvl w:val="0"/>
                <w:numId w:val="14"/>
              </w:numPr>
            </w:pPr>
            <w:r>
              <w:t>flexible and adaptable to the curriculum and</w:t>
            </w:r>
          </w:p>
          <w:p w14:paraId="637059FA" w14:textId="77777777" w:rsidR="00751794" w:rsidRDefault="003E124B" w:rsidP="00963E7A">
            <w:pPr>
              <w:pStyle w:val="TableParagraph"/>
            </w:pPr>
            <w:r>
              <w:t xml:space="preserve">community context in which they are </w:t>
            </w:r>
            <w:proofErr w:type="gramStart"/>
            <w:r>
              <w:t>delivered;</w:t>
            </w:r>
            <w:proofErr w:type="gramEnd"/>
          </w:p>
          <w:p w14:paraId="6838BD1C" w14:textId="77777777" w:rsidR="00751794" w:rsidRDefault="003E124B" w:rsidP="00963E7A">
            <w:pPr>
              <w:pStyle w:val="TableParagraph"/>
              <w:numPr>
                <w:ilvl w:val="0"/>
                <w:numId w:val="14"/>
              </w:numPr>
            </w:pPr>
            <w:r>
              <w:t xml:space="preserve">cater to the needs of all learners, including those working within </w:t>
            </w:r>
            <w:r>
              <w:rPr>
                <w:spacing w:val="-2"/>
              </w:rPr>
              <w:t xml:space="preserve">disadvantaged </w:t>
            </w:r>
            <w:r>
              <w:lastRenderedPageBreak/>
              <w:t>communities</w:t>
            </w:r>
            <w:r>
              <w:rPr>
                <w:spacing w:val="-1"/>
              </w:rPr>
              <w:t xml:space="preserve"> </w:t>
            </w:r>
            <w:r>
              <w:t>and</w:t>
            </w:r>
            <w:r>
              <w:rPr>
                <w:spacing w:val="-1"/>
              </w:rPr>
              <w:t xml:space="preserve"> </w:t>
            </w:r>
            <w:r>
              <w:t xml:space="preserve">with English as a second </w:t>
            </w:r>
            <w:proofErr w:type="gramStart"/>
            <w:r>
              <w:rPr>
                <w:spacing w:val="-2"/>
              </w:rPr>
              <w:t>language;</w:t>
            </w:r>
            <w:proofErr w:type="gramEnd"/>
          </w:p>
          <w:p w14:paraId="63BBCD96" w14:textId="77777777" w:rsidR="00751794" w:rsidRDefault="003E124B" w:rsidP="00963E7A">
            <w:pPr>
              <w:pStyle w:val="TableParagraph"/>
              <w:numPr>
                <w:ilvl w:val="0"/>
                <w:numId w:val="14"/>
              </w:numPr>
            </w:pPr>
            <w:r>
              <w:t>affordable;</w:t>
            </w:r>
            <w:r>
              <w:rPr>
                <w:spacing w:val="8"/>
              </w:rPr>
              <w:t xml:space="preserve"> </w:t>
            </w:r>
            <w:r>
              <w:rPr>
                <w:spacing w:val="-5"/>
              </w:rPr>
              <w:t>and</w:t>
            </w:r>
          </w:p>
          <w:p w14:paraId="36CADB58" w14:textId="77777777" w:rsidR="00751794" w:rsidRDefault="003E124B" w:rsidP="00963E7A">
            <w:pPr>
              <w:pStyle w:val="TableParagraph"/>
              <w:numPr>
                <w:ilvl w:val="0"/>
                <w:numId w:val="14"/>
              </w:numPr>
            </w:pPr>
            <w:r>
              <w:t xml:space="preserve">enable education providers to rapidly implement pain management education within existing or new </w:t>
            </w:r>
            <w:r>
              <w:rPr>
                <w:spacing w:val="-2"/>
              </w:rPr>
              <w:t>programs.</w:t>
            </w:r>
          </w:p>
        </w:tc>
        <w:tc>
          <w:tcPr>
            <w:tcW w:w="1667" w:type="pct"/>
            <w:tcBorders>
              <w:top w:val="single" w:sz="8" w:space="0" w:color="000000"/>
            </w:tcBorders>
            <w:shd w:val="clear" w:color="auto" w:fill="E2E3E4"/>
          </w:tcPr>
          <w:p w14:paraId="1F4D8F5E" w14:textId="77777777" w:rsidR="00751794" w:rsidRDefault="003E124B" w:rsidP="00963E7A">
            <w:pPr>
              <w:pStyle w:val="TableParagraph"/>
            </w:pPr>
            <w:r>
              <w:lastRenderedPageBreak/>
              <w:t>Recommended</w:t>
            </w:r>
            <w:r>
              <w:rPr>
                <w:spacing w:val="11"/>
              </w:rPr>
              <w:t xml:space="preserve"> </w:t>
            </w:r>
            <w:r>
              <w:rPr>
                <w:spacing w:val="-2"/>
              </w:rPr>
              <w:t>actions</w:t>
            </w:r>
          </w:p>
          <w:p w14:paraId="7D81DF2A" w14:textId="77777777" w:rsidR="00751794" w:rsidRDefault="00751794" w:rsidP="00963E7A">
            <w:pPr>
              <w:pStyle w:val="TableParagraph"/>
            </w:pPr>
          </w:p>
          <w:p w14:paraId="7A5B3C2D" w14:textId="77777777" w:rsidR="00751794" w:rsidRDefault="003E124B" w:rsidP="00963E7A">
            <w:pPr>
              <w:pStyle w:val="TableParagraph"/>
              <w:numPr>
                <w:ilvl w:val="0"/>
                <w:numId w:val="13"/>
              </w:numPr>
            </w:pPr>
            <w:r>
              <w:t>Review the teaching resource needs of educators across sectors to enable the implementation / improvement of pain management education within their area.</w:t>
            </w:r>
          </w:p>
          <w:p w14:paraId="1920762C" w14:textId="77777777" w:rsidR="00751794" w:rsidRDefault="003E124B" w:rsidP="00963E7A">
            <w:pPr>
              <w:pStyle w:val="TableParagraph"/>
              <w:numPr>
                <w:ilvl w:val="0"/>
                <w:numId w:val="13"/>
              </w:numPr>
            </w:pPr>
            <w:r>
              <w:t>Conduct a review of existing resources with a view to their:</w:t>
            </w:r>
          </w:p>
          <w:p w14:paraId="0D623826" w14:textId="77777777" w:rsidR="00751794" w:rsidRDefault="003E124B" w:rsidP="00963E7A">
            <w:pPr>
              <w:pStyle w:val="TableParagraph"/>
              <w:numPr>
                <w:ilvl w:val="1"/>
                <w:numId w:val="13"/>
              </w:numPr>
            </w:pPr>
            <w:r>
              <w:t xml:space="preserve">adequacy in meeting the national standards and competencies for pain management education </w:t>
            </w:r>
            <w:r>
              <w:rPr>
                <w:spacing w:val="-2"/>
              </w:rPr>
              <w:t>(above</w:t>
            </w:r>
            <w:proofErr w:type="gramStart"/>
            <w:r>
              <w:rPr>
                <w:spacing w:val="-2"/>
              </w:rPr>
              <w:t>);</w:t>
            </w:r>
            <w:proofErr w:type="gramEnd"/>
          </w:p>
          <w:p w14:paraId="0C10CC32" w14:textId="77777777" w:rsidR="00751794" w:rsidRDefault="003E124B" w:rsidP="00963E7A">
            <w:pPr>
              <w:pStyle w:val="TableParagraph"/>
              <w:numPr>
                <w:ilvl w:val="1"/>
                <w:numId w:val="13"/>
              </w:numPr>
            </w:pPr>
            <w:r>
              <w:t xml:space="preserve">ability to be offered broadly and </w:t>
            </w:r>
            <w:proofErr w:type="gramStart"/>
            <w:r>
              <w:t>flexibly;</w:t>
            </w:r>
            <w:proofErr w:type="gramEnd"/>
          </w:p>
          <w:p w14:paraId="7B764B17" w14:textId="77777777" w:rsidR="00751794" w:rsidRDefault="003E124B" w:rsidP="00963E7A">
            <w:pPr>
              <w:pStyle w:val="TableParagraph"/>
              <w:numPr>
                <w:ilvl w:val="1"/>
                <w:numId w:val="13"/>
              </w:numPr>
            </w:pPr>
            <w:r>
              <w:t>appropriateness for different education</w:t>
            </w:r>
            <w:r>
              <w:rPr>
                <w:spacing w:val="-2"/>
              </w:rPr>
              <w:t xml:space="preserve"> </w:t>
            </w:r>
            <w:r>
              <w:t>levels:</w:t>
            </w:r>
            <w:r>
              <w:rPr>
                <w:spacing w:val="-2"/>
              </w:rPr>
              <w:t xml:space="preserve"> </w:t>
            </w:r>
            <w:r>
              <w:t>VET,</w:t>
            </w:r>
            <w:r>
              <w:rPr>
                <w:spacing w:val="-2"/>
              </w:rPr>
              <w:t xml:space="preserve"> </w:t>
            </w:r>
            <w:r>
              <w:t xml:space="preserve">higher education, and specialist </w:t>
            </w:r>
            <w:proofErr w:type="gramStart"/>
            <w:r>
              <w:rPr>
                <w:spacing w:val="-2"/>
              </w:rPr>
              <w:t>education;</w:t>
            </w:r>
            <w:proofErr w:type="gramEnd"/>
          </w:p>
          <w:p w14:paraId="042BA2A7" w14:textId="77777777" w:rsidR="00751794" w:rsidRDefault="003E124B" w:rsidP="00963E7A">
            <w:pPr>
              <w:pStyle w:val="TableParagraph"/>
              <w:numPr>
                <w:ilvl w:val="1"/>
                <w:numId w:val="13"/>
              </w:numPr>
            </w:pPr>
            <w:r>
              <w:t>ability to address the pain education needs of health workers providing care within disadvantaged community groups (</w:t>
            </w:r>
            <w:proofErr w:type="spellStart"/>
            <w:r>
              <w:t>e.g</w:t>
            </w:r>
            <w:proofErr w:type="spellEnd"/>
            <w:r>
              <w:t xml:space="preserve">: Aboriginal and Torres Strait Islander, CALD, </w:t>
            </w:r>
            <w:proofErr w:type="gramStart"/>
            <w:r>
              <w:t>disability</w:t>
            </w:r>
            <w:proofErr w:type="gramEnd"/>
            <w:r>
              <w:t xml:space="preserve"> and aged-care sectors); and</w:t>
            </w:r>
          </w:p>
          <w:p w14:paraId="190B865C" w14:textId="77777777" w:rsidR="00751794" w:rsidRDefault="003E124B" w:rsidP="00963E7A">
            <w:pPr>
              <w:pStyle w:val="TableParagraph"/>
              <w:numPr>
                <w:ilvl w:val="1"/>
                <w:numId w:val="13"/>
              </w:numPr>
            </w:pPr>
            <w:r>
              <w:t>educational</w:t>
            </w:r>
            <w:r>
              <w:rPr>
                <w:spacing w:val="40"/>
              </w:rPr>
              <w:t xml:space="preserve"> </w:t>
            </w:r>
            <w:r>
              <w:t>quality</w:t>
            </w:r>
            <w:r>
              <w:rPr>
                <w:spacing w:val="40"/>
              </w:rPr>
              <w:t xml:space="preserve"> </w:t>
            </w:r>
            <w:r>
              <w:lastRenderedPageBreak/>
              <w:t>and</w:t>
            </w:r>
            <w:r>
              <w:rPr>
                <w:spacing w:val="40"/>
              </w:rPr>
              <w:t xml:space="preserve"> </w:t>
            </w:r>
            <w:r>
              <w:t>use of contemporary teaching and learning approaches.</w:t>
            </w:r>
          </w:p>
          <w:p w14:paraId="6A2E38E8" w14:textId="77777777" w:rsidR="00751794" w:rsidRDefault="003E124B" w:rsidP="00963E7A">
            <w:pPr>
              <w:pStyle w:val="TableParagraph"/>
              <w:numPr>
                <w:ilvl w:val="0"/>
                <w:numId w:val="13"/>
              </w:numPr>
            </w:pPr>
            <w:r>
              <w:t>Identify</w:t>
            </w:r>
            <w:r>
              <w:rPr>
                <w:spacing w:val="10"/>
              </w:rPr>
              <w:t xml:space="preserve"> </w:t>
            </w:r>
            <w:r>
              <w:t>resource</w:t>
            </w:r>
            <w:r>
              <w:rPr>
                <w:spacing w:val="10"/>
              </w:rPr>
              <w:t xml:space="preserve"> </w:t>
            </w:r>
            <w:r>
              <w:rPr>
                <w:spacing w:val="-2"/>
              </w:rPr>
              <w:t>gaps.</w:t>
            </w:r>
          </w:p>
          <w:p w14:paraId="0A4A130C" w14:textId="77777777" w:rsidR="00751794" w:rsidRDefault="003E124B" w:rsidP="00963E7A">
            <w:pPr>
              <w:pStyle w:val="TableParagraph"/>
              <w:numPr>
                <w:ilvl w:val="0"/>
                <w:numId w:val="13"/>
              </w:numPr>
            </w:pPr>
            <w:r>
              <w:t>Develop ‘toolkits’ for pain management education for:</w:t>
            </w:r>
          </w:p>
          <w:p w14:paraId="56C96303" w14:textId="77777777" w:rsidR="00751794" w:rsidRDefault="003E124B" w:rsidP="00963E7A">
            <w:pPr>
              <w:pStyle w:val="TableParagraph"/>
              <w:numPr>
                <w:ilvl w:val="0"/>
                <w:numId w:val="12"/>
              </w:numPr>
            </w:pPr>
            <w:r>
              <w:t>entry-to-practice</w:t>
            </w:r>
            <w:r>
              <w:rPr>
                <w:spacing w:val="19"/>
              </w:rPr>
              <w:t xml:space="preserve"> </w:t>
            </w:r>
            <w:proofErr w:type="gramStart"/>
            <w:r>
              <w:rPr>
                <w:spacing w:val="-2"/>
              </w:rPr>
              <w:t>programs;</w:t>
            </w:r>
            <w:proofErr w:type="gramEnd"/>
          </w:p>
          <w:p w14:paraId="06E85803" w14:textId="77777777" w:rsidR="00751794" w:rsidRDefault="003E124B" w:rsidP="00963E7A">
            <w:pPr>
              <w:pStyle w:val="TableParagraph"/>
              <w:numPr>
                <w:ilvl w:val="0"/>
                <w:numId w:val="12"/>
              </w:numPr>
            </w:pPr>
            <w:r>
              <w:t>postgraduate</w:t>
            </w:r>
            <w:r>
              <w:rPr>
                <w:spacing w:val="12"/>
              </w:rPr>
              <w:t xml:space="preserve"> </w:t>
            </w:r>
            <w:r>
              <w:t>courses;</w:t>
            </w:r>
            <w:r>
              <w:rPr>
                <w:spacing w:val="12"/>
              </w:rPr>
              <w:t xml:space="preserve"> </w:t>
            </w:r>
            <w:r>
              <w:rPr>
                <w:spacing w:val="-5"/>
              </w:rPr>
              <w:t>and</w:t>
            </w:r>
          </w:p>
          <w:p w14:paraId="1A85307A" w14:textId="77777777" w:rsidR="00751794" w:rsidRDefault="003E124B" w:rsidP="00963E7A">
            <w:pPr>
              <w:pStyle w:val="TableParagraph"/>
              <w:numPr>
                <w:ilvl w:val="0"/>
                <w:numId w:val="12"/>
              </w:numPr>
            </w:pPr>
            <w:r>
              <w:t>continuing</w:t>
            </w:r>
            <w:r>
              <w:rPr>
                <w:spacing w:val="12"/>
              </w:rPr>
              <w:t xml:space="preserve"> </w:t>
            </w:r>
            <w:r>
              <w:rPr>
                <w:spacing w:val="-2"/>
              </w:rPr>
              <w:t>education.</w:t>
            </w:r>
          </w:p>
          <w:p w14:paraId="02A17371" w14:textId="77777777" w:rsidR="00751794" w:rsidRDefault="003E124B" w:rsidP="00963E7A">
            <w:pPr>
              <w:pStyle w:val="TableParagraph"/>
              <w:numPr>
                <w:ilvl w:val="0"/>
                <w:numId w:val="11"/>
              </w:numPr>
            </w:pPr>
            <w:r>
              <w:t>The toolkits should be aligned with</w:t>
            </w:r>
            <w:r>
              <w:rPr>
                <w:spacing w:val="40"/>
              </w:rPr>
              <w:t xml:space="preserve"> </w:t>
            </w:r>
            <w:r>
              <w:t>the</w:t>
            </w:r>
            <w:r>
              <w:rPr>
                <w:spacing w:val="40"/>
              </w:rPr>
              <w:t xml:space="preserve"> </w:t>
            </w:r>
            <w:r>
              <w:t>national</w:t>
            </w:r>
            <w:r>
              <w:rPr>
                <w:spacing w:val="40"/>
              </w:rPr>
              <w:t xml:space="preserve"> </w:t>
            </w:r>
            <w:r>
              <w:t xml:space="preserve">standards and competencies for pain management and may </w:t>
            </w:r>
            <w:proofErr w:type="gramStart"/>
            <w:r>
              <w:t>include:</w:t>
            </w:r>
            <w:proofErr w:type="gramEnd"/>
            <w:r>
              <w:t xml:space="preserve"> simulation-based education scenarios; case-based learning exercises; stories from the consumer perspective; short online or written modules.</w:t>
            </w:r>
          </w:p>
          <w:p w14:paraId="06D67598" w14:textId="77777777" w:rsidR="00751794" w:rsidRDefault="003E124B" w:rsidP="00963E7A">
            <w:pPr>
              <w:pStyle w:val="TableParagraph"/>
            </w:pPr>
            <w:r>
              <w:t>Toolkits should allow flexibility in delivery and the application of individual creativity on the part</w:t>
            </w:r>
            <w:r>
              <w:rPr>
                <w:spacing w:val="80"/>
              </w:rPr>
              <w:t xml:space="preserve"> </w:t>
            </w:r>
            <w:r>
              <w:t>of the educator.</w:t>
            </w:r>
          </w:p>
        </w:tc>
        <w:tc>
          <w:tcPr>
            <w:tcW w:w="1864" w:type="pct"/>
            <w:tcBorders>
              <w:top w:val="single" w:sz="8" w:space="0" w:color="000000"/>
            </w:tcBorders>
            <w:shd w:val="clear" w:color="auto" w:fill="F8F8F9"/>
          </w:tcPr>
          <w:p w14:paraId="6C69FCE5" w14:textId="77777777" w:rsidR="00751794" w:rsidRDefault="003E124B" w:rsidP="00963E7A">
            <w:pPr>
              <w:pStyle w:val="TableParagraph"/>
            </w:pPr>
            <w:r>
              <w:lastRenderedPageBreak/>
              <w:t>Important</w:t>
            </w:r>
            <w:r>
              <w:rPr>
                <w:spacing w:val="11"/>
              </w:rPr>
              <w:t xml:space="preserve"> </w:t>
            </w:r>
            <w:r>
              <w:t>considerations</w:t>
            </w:r>
          </w:p>
          <w:p w14:paraId="3917C243" w14:textId="77777777" w:rsidR="00751794" w:rsidRDefault="00751794" w:rsidP="00963E7A">
            <w:pPr>
              <w:pStyle w:val="TableParagraph"/>
            </w:pPr>
          </w:p>
          <w:p w14:paraId="5F84503E" w14:textId="77777777" w:rsidR="00751794" w:rsidRDefault="003E124B" w:rsidP="00963E7A">
            <w:pPr>
              <w:pStyle w:val="TableParagraph"/>
              <w:numPr>
                <w:ilvl w:val="0"/>
                <w:numId w:val="10"/>
              </w:numPr>
              <w:rPr>
                <w:i/>
              </w:rPr>
            </w:pPr>
            <w:r>
              <w:t>It will be important to link with</w:t>
            </w:r>
            <w:r>
              <w:rPr>
                <w:spacing w:val="40"/>
              </w:rPr>
              <w:t xml:space="preserve"> </w:t>
            </w:r>
            <w:r>
              <w:t xml:space="preserve">the concurrently funded project: </w:t>
            </w:r>
            <w:r>
              <w:rPr>
                <w:i/>
              </w:rPr>
              <w:t>Commonwealth Grant for Health</w:t>
            </w:r>
          </w:p>
          <w:p w14:paraId="7207346F" w14:textId="77777777" w:rsidR="00751794" w:rsidRDefault="003E124B" w:rsidP="00963E7A">
            <w:pPr>
              <w:pStyle w:val="TableParagraph"/>
            </w:pPr>
            <w:r>
              <w:rPr>
                <w:i/>
              </w:rPr>
              <w:t xml:space="preserve">Professional Pain Education G02810 </w:t>
            </w:r>
            <w:r>
              <w:t>to build on work already underway in this educational resource space.</w:t>
            </w:r>
          </w:p>
          <w:p w14:paraId="19738555" w14:textId="77777777" w:rsidR="00751794" w:rsidRDefault="003E124B" w:rsidP="00963E7A">
            <w:pPr>
              <w:pStyle w:val="TableParagraph"/>
              <w:numPr>
                <w:ilvl w:val="0"/>
                <w:numId w:val="10"/>
              </w:numPr>
            </w:pPr>
            <w:r>
              <w:t>Special consideration should be given to the issue of ‘access’ in the development of resources, particularly within:</w:t>
            </w:r>
          </w:p>
          <w:p w14:paraId="7FCEBCDB" w14:textId="77777777" w:rsidR="00751794" w:rsidRDefault="003E124B" w:rsidP="00963E7A">
            <w:pPr>
              <w:pStyle w:val="TableParagraph"/>
              <w:numPr>
                <w:ilvl w:val="1"/>
                <w:numId w:val="10"/>
              </w:numPr>
            </w:pPr>
            <w:r>
              <w:t xml:space="preserve">rural, regional and remote environments where information technology infrastructure and resources may not be </w:t>
            </w:r>
            <w:proofErr w:type="gramStart"/>
            <w:r>
              <w:t>adequate;</w:t>
            </w:r>
            <w:proofErr w:type="gramEnd"/>
          </w:p>
          <w:p w14:paraId="3930197E" w14:textId="77777777" w:rsidR="00751794" w:rsidRDefault="003E124B" w:rsidP="00963E7A">
            <w:pPr>
              <w:pStyle w:val="TableParagraph"/>
              <w:numPr>
                <w:ilvl w:val="1"/>
                <w:numId w:val="10"/>
              </w:numPr>
            </w:pPr>
            <w:r>
              <w:t>Aboriginal</w:t>
            </w:r>
            <w:r>
              <w:rPr>
                <w:spacing w:val="-2"/>
              </w:rPr>
              <w:t xml:space="preserve"> </w:t>
            </w:r>
            <w:r>
              <w:t>and</w:t>
            </w:r>
            <w:r>
              <w:rPr>
                <w:spacing w:val="-5"/>
              </w:rPr>
              <w:t xml:space="preserve"> </w:t>
            </w:r>
            <w:r>
              <w:t>Torres</w:t>
            </w:r>
            <w:r>
              <w:rPr>
                <w:spacing w:val="-2"/>
              </w:rPr>
              <w:t xml:space="preserve"> </w:t>
            </w:r>
            <w:r>
              <w:t>Strait Islander communities; and</w:t>
            </w:r>
          </w:p>
          <w:p w14:paraId="054EBB09" w14:textId="77777777" w:rsidR="00751794" w:rsidRDefault="003E124B" w:rsidP="00963E7A">
            <w:pPr>
              <w:pStyle w:val="TableParagraph"/>
              <w:numPr>
                <w:ilvl w:val="1"/>
                <w:numId w:val="10"/>
              </w:numPr>
            </w:pPr>
            <w:r>
              <w:t xml:space="preserve">culturally and linguistically diverse </w:t>
            </w:r>
            <w:r>
              <w:rPr>
                <w:spacing w:val="-2"/>
              </w:rPr>
              <w:t>communities.</w:t>
            </w:r>
          </w:p>
          <w:p w14:paraId="386A0DF4" w14:textId="77777777" w:rsidR="00751794" w:rsidRDefault="003E124B" w:rsidP="00963E7A">
            <w:pPr>
              <w:pStyle w:val="TableParagraph"/>
              <w:numPr>
                <w:ilvl w:val="0"/>
                <w:numId w:val="10"/>
              </w:numPr>
            </w:pPr>
            <w:r>
              <w:t>In the entry-to-practice and postgraduate education spaces,</w:t>
            </w:r>
            <w:r>
              <w:rPr>
                <w:spacing w:val="80"/>
              </w:rPr>
              <w:t xml:space="preserve"> </w:t>
            </w:r>
            <w:r>
              <w:t>it is recommended that education resources allow for appropriate integration within an existing</w:t>
            </w:r>
          </w:p>
          <w:p w14:paraId="57A620A2" w14:textId="77777777" w:rsidR="00751794" w:rsidRDefault="003E124B" w:rsidP="00963E7A">
            <w:pPr>
              <w:pStyle w:val="TableParagraph"/>
            </w:pPr>
            <w:r>
              <w:t xml:space="preserve">curriculum in a way that allows for horizontal and vertical integration of concepts and promotes the </w:t>
            </w:r>
            <w:r>
              <w:lastRenderedPageBreak/>
              <w:t>scaffolding of learning across a program. This may mean multiple</w:t>
            </w:r>
          </w:p>
          <w:p w14:paraId="1B3EBC46" w14:textId="77777777" w:rsidR="00751794" w:rsidRDefault="003E124B" w:rsidP="00963E7A">
            <w:pPr>
              <w:pStyle w:val="TableParagraph"/>
            </w:pPr>
            <w:r>
              <w:t>small learning resources rather than large discrete modules or units.</w:t>
            </w:r>
          </w:p>
          <w:p w14:paraId="50C97F9A" w14:textId="77777777" w:rsidR="00751794" w:rsidRDefault="003E124B" w:rsidP="00963E7A">
            <w:pPr>
              <w:pStyle w:val="TableParagraph"/>
              <w:numPr>
                <w:ilvl w:val="0"/>
                <w:numId w:val="10"/>
              </w:numPr>
            </w:pPr>
            <w:r>
              <w:t>Contemporary teaching and learning approaches can include online and simulation-based learning.</w:t>
            </w:r>
          </w:p>
          <w:p w14:paraId="5D311D4C" w14:textId="77777777" w:rsidR="00751794" w:rsidRDefault="003E124B" w:rsidP="00963E7A">
            <w:pPr>
              <w:pStyle w:val="TableParagraph"/>
              <w:numPr>
                <w:ilvl w:val="0"/>
                <w:numId w:val="10"/>
              </w:numPr>
            </w:pPr>
            <w:r>
              <w:t>Storytelling by health consumers</w:t>
            </w:r>
            <w:r>
              <w:rPr>
                <w:spacing w:val="80"/>
              </w:rPr>
              <w:t xml:space="preserve"> </w:t>
            </w:r>
            <w:r>
              <w:t xml:space="preserve">can be an extremely powerful teaching tool. It will be important to ensure a co-design framework in the development and delivery of these includes stories from within priority populations such as: Aboriginal and Torres Strait Islander communities; culturally and linguistically diverse communities; the disability and aged care sectors; rural, </w:t>
            </w:r>
            <w:proofErr w:type="gramStart"/>
            <w:r>
              <w:t>regional</w:t>
            </w:r>
            <w:proofErr w:type="gramEnd"/>
            <w:r>
              <w:t xml:space="preserve"> and remote communities; and children and young people.</w:t>
            </w:r>
          </w:p>
        </w:tc>
      </w:tr>
    </w:tbl>
    <w:p w14:paraId="1DA5336F" w14:textId="77777777" w:rsidR="00751794" w:rsidRDefault="00751794" w:rsidP="00963E7A"/>
    <w:p w14:paraId="65B2E963" w14:textId="77777777" w:rsidR="00751794" w:rsidRDefault="003E124B" w:rsidP="00963E7A">
      <w:r>
        <w:t>Continued</w:t>
      </w:r>
      <w:r>
        <w:rPr>
          <w:spacing w:val="7"/>
        </w:rPr>
        <w:t xml:space="preserve"> </w:t>
      </w:r>
      <w:r>
        <w:t>on</w:t>
      </w:r>
      <w:r>
        <w:rPr>
          <w:spacing w:val="7"/>
        </w:rPr>
        <w:t xml:space="preserve"> </w:t>
      </w:r>
      <w:r>
        <w:t>next</w:t>
      </w:r>
      <w:r>
        <w:rPr>
          <w:spacing w:val="7"/>
        </w:rPr>
        <w:t xml:space="preserve"> </w:t>
      </w:r>
      <w:proofErr w:type="gramStart"/>
      <w:r>
        <w:rPr>
          <w:spacing w:val="-4"/>
        </w:rPr>
        <w:t>page</w:t>
      </w:r>
      <w:proofErr w:type="gramEnd"/>
    </w:p>
    <w:p w14:paraId="2A7E4988" w14:textId="77777777" w:rsidR="009352F0" w:rsidRDefault="009352F0" w:rsidP="0099781B">
      <w:pPr>
        <w:pStyle w:val="Style1"/>
      </w:pPr>
      <w:r>
        <w:br w:type="page"/>
      </w:r>
      <w:r>
        <w:lastRenderedPageBreak/>
        <w:t>GOAL</w:t>
      </w:r>
      <w:r>
        <w:rPr>
          <w:spacing w:val="-19"/>
        </w:rPr>
        <w:t xml:space="preserve"> </w:t>
      </w:r>
      <w:r>
        <w:t>3:</w:t>
      </w:r>
      <w:r>
        <w:rPr>
          <w:spacing w:val="-13"/>
        </w:rPr>
        <w:t xml:space="preserve"> </w:t>
      </w:r>
      <w:r>
        <w:t>Develop</w:t>
      </w:r>
      <w:r>
        <w:rPr>
          <w:spacing w:val="-13"/>
        </w:rPr>
        <w:t xml:space="preserve"> </w:t>
      </w:r>
      <w:r>
        <w:t>educational</w:t>
      </w:r>
      <w:r>
        <w:rPr>
          <w:spacing w:val="-13"/>
        </w:rPr>
        <w:t xml:space="preserve"> </w:t>
      </w:r>
      <w:r>
        <w:t>resources</w:t>
      </w:r>
      <w:r>
        <w:rPr>
          <w:spacing w:val="-13"/>
        </w:rPr>
        <w:t xml:space="preserve"> </w:t>
      </w:r>
      <w:r>
        <w:t>that</w:t>
      </w:r>
      <w:r>
        <w:rPr>
          <w:spacing w:val="-13"/>
        </w:rPr>
        <w:t xml:space="preserve"> </w:t>
      </w:r>
      <w:r>
        <w:t>align</w:t>
      </w:r>
      <w:r>
        <w:rPr>
          <w:spacing w:val="-13"/>
        </w:rPr>
        <w:t xml:space="preserve"> </w:t>
      </w:r>
      <w:r>
        <w:t>with</w:t>
      </w:r>
      <w:r>
        <w:rPr>
          <w:spacing w:val="-13"/>
        </w:rPr>
        <w:t xml:space="preserve"> </w:t>
      </w:r>
      <w:r>
        <w:t>the</w:t>
      </w:r>
      <w:r>
        <w:rPr>
          <w:spacing w:val="-13"/>
        </w:rPr>
        <w:t xml:space="preserve"> </w:t>
      </w:r>
      <w:r>
        <w:t>standards and competency framework.</w:t>
      </w:r>
    </w:p>
    <w:tbl>
      <w:tblPr>
        <w:tblW w:w="5000" w:type="pct"/>
        <w:tblCellMar>
          <w:left w:w="0" w:type="dxa"/>
          <w:right w:w="0" w:type="dxa"/>
        </w:tblCellMar>
        <w:tblLook w:val="01E0" w:firstRow="1" w:lastRow="1" w:firstColumn="1" w:lastColumn="1" w:noHBand="0" w:noVBand="0"/>
      </w:tblPr>
      <w:tblGrid>
        <w:gridCol w:w="4527"/>
        <w:gridCol w:w="5209"/>
      </w:tblGrid>
      <w:tr w:rsidR="00751794" w14:paraId="45D04237" w14:textId="77777777" w:rsidTr="009518C0">
        <w:trPr>
          <w:trHeight w:val="481"/>
        </w:trPr>
        <w:tc>
          <w:tcPr>
            <w:tcW w:w="5000" w:type="pct"/>
            <w:gridSpan w:val="2"/>
            <w:tcBorders>
              <w:top w:val="single" w:sz="8" w:space="0" w:color="000000"/>
              <w:left w:val="single" w:sz="8" w:space="0" w:color="000000"/>
              <w:bottom w:val="single" w:sz="8" w:space="0" w:color="000000"/>
              <w:right w:val="single" w:sz="8" w:space="0" w:color="000000"/>
            </w:tcBorders>
          </w:tcPr>
          <w:p w14:paraId="018AD313" w14:textId="77777777" w:rsidR="00751794" w:rsidRDefault="003E124B" w:rsidP="00963E7A">
            <w:pPr>
              <w:pStyle w:val="TableParagraph"/>
            </w:pPr>
            <w:r>
              <w:t>Timeframe:</w:t>
            </w:r>
            <w:r>
              <w:rPr>
                <w:spacing w:val="-3"/>
              </w:rPr>
              <w:t xml:space="preserve"> </w:t>
            </w:r>
            <w:r>
              <w:t>2022</w:t>
            </w:r>
            <w:r>
              <w:rPr>
                <w:spacing w:val="-2"/>
              </w:rPr>
              <w:t xml:space="preserve"> </w:t>
            </w:r>
            <w:r>
              <w:t>-</w:t>
            </w:r>
            <w:r>
              <w:rPr>
                <w:spacing w:val="-2"/>
              </w:rPr>
              <w:t xml:space="preserve"> </w:t>
            </w:r>
            <w:r>
              <w:rPr>
                <w:spacing w:val="-4"/>
              </w:rPr>
              <w:t>2024</w:t>
            </w:r>
          </w:p>
        </w:tc>
      </w:tr>
      <w:tr w:rsidR="00751794" w14:paraId="1F48F75A" w14:textId="77777777" w:rsidTr="009518C0">
        <w:trPr>
          <w:trHeight w:val="4090"/>
        </w:trPr>
        <w:tc>
          <w:tcPr>
            <w:tcW w:w="2325" w:type="pct"/>
            <w:tcBorders>
              <w:top w:val="single" w:sz="8" w:space="0" w:color="000000"/>
            </w:tcBorders>
            <w:shd w:val="clear" w:color="auto" w:fill="E2E3E4"/>
          </w:tcPr>
          <w:p w14:paraId="6189084E" w14:textId="77777777" w:rsidR="00751794" w:rsidRDefault="003E124B" w:rsidP="00963E7A">
            <w:pPr>
              <w:pStyle w:val="TableParagraph"/>
            </w:pPr>
            <w:r>
              <w:t>Recommended</w:t>
            </w:r>
            <w:r>
              <w:rPr>
                <w:spacing w:val="11"/>
              </w:rPr>
              <w:t xml:space="preserve"> </w:t>
            </w:r>
            <w:r>
              <w:rPr>
                <w:spacing w:val="-2"/>
              </w:rPr>
              <w:t>actions</w:t>
            </w:r>
          </w:p>
          <w:p w14:paraId="611072D9" w14:textId="77777777" w:rsidR="00751794" w:rsidRDefault="00751794" w:rsidP="00963E7A">
            <w:pPr>
              <w:pStyle w:val="TableParagraph"/>
            </w:pPr>
          </w:p>
          <w:p w14:paraId="4F12D8DB" w14:textId="77777777" w:rsidR="00751794" w:rsidRDefault="003E124B" w:rsidP="00963E7A">
            <w:pPr>
              <w:pStyle w:val="TableParagraph"/>
              <w:numPr>
                <w:ilvl w:val="0"/>
                <w:numId w:val="9"/>
              </w:numPr>
            </w:pPr>
            <w:r>
              <w:t xml:space="preserve">The toolkit should contain resources developed with, and for educators within: Aboriginal and Torres Strait Islander communities; the disability and aged-care sectors; and culturally and linguistically diverse communities; and </w:t>
            </w:r>
            <w:proofErr w:type="spellStart"/>
            <w:r>
              <w:t>paediatric</w:t>
            </w:r>
            <w:proofErr w:type="spellEnd"/>
            <w:r>
              <w:t xml:space="preserve"> and emerging adult settings.</w:t>
            </w:r>
          </w:p>
          <w:p w14:paraId="21162439" w14:textId="77777777" w:rsidR="00751794" w:rsidRDefault="003E124B" w:rsidP="00963E7A">
            <w:pPr>
              <w:pStyle w:val="TableParagraph"/>
              <w:numPr>
                <w:ilvl w:val="0"/>
                <w:numId w:val="9"/>
              </w:numPr>
            </w:pPr>
            <w:r>
              <w:t>Incorporate funding and sustainability processes into toolkit development.</w:t>
            </w:r>
          </w:p>
          <w:p w14:paraId="6978704D" w14:textId="77777777" w:rsidR="00751794" w:rsidRDefault="003E124B" w:rsidP="00963E7A">
            <w:pPr>
              <w:pStyle w:val="TableParagraph"/>
              <w:numPr>
                <w:ilvl w:val="0"/>
                <w:numId w:val="9"/>
              </w:numPr>
            </w:pPr>
            <w:r>
              <w:t>Guidelines will be required for educators on how to appropriately apply the resources in their own area to achieve optimal outcomes for learners in alignment with the standards and competency requirements (</w:t>
            </w:r>
            <w:r>
              <w:rPr>
                <w:i/>
              </w:rPr>
              <w:t>see Goal 5 below</w:t>
            </w:r>
            <w:r>
              <w:t>).</w:t>
            </w:r>
          </w:p>
          <w:p w14:paraId="4C7932C2" w14:textId="77777777" w:rsidR="00751794" w:rsidRDefault="003E124B" w:rsidP="00963E7A">
            <w:pPr>
              <w:pStyle w:val="TableParagraph"/>
              <w:numPr>
                <w:ilvl w:val="0"/>
                <w:numId w:val="9"/>
              </w:numPr>
            </w:pPr>
            <w:r>
              <w:t>Establish an educational resource portal to accommodate ready access to the toolkit.</w:t>
            </w:r>
          </w:p>
        </w:tc>
        <w:tc>
          <w:tcPr>
            <w:tcW w:w="2675" w:type="pct"/>
            <w:tcBorders>
              <w:top w:val="single" w:sz="8" w:space="0" w:color="000000"/>
            </w:tcBorders>
            <w:shd w:val="clear" w:color="auto" w:fill="F8F8F9"/>
          </w:tcPr>
          <w:p w14:paraId="609D0ED2" w14:textId="77777777" w:rsidR="00751794" w:rsidRDefault="003E124B" w:rsidP="00963E7A">
            <w:pPr>
              <w:pStyle w:val="TableParagraph"/>
            </w:pPr>
            <w:r>
              <w:t>Important</w:t>
            </w:r>
            <w:r>
              <w:rPr>
                <w:spacing w:val="11"/>
              </w:rPr>
              <w:t xml:space="preserve"> </w:t>
            </w:r>
            <w:r>
              <w:t>considerations</w:t>
            </w:r>
          </w:p>
          <w:p w14:paraId="044E8009" w14:textId="77777777" w:rsidR="00751794" w:rsidRDefault="00751794" w:rsidP="00963E7A">
            <w:pPr>
              <w:pStyle w:val="TableParagraph"/>
            </w:pPr>
          </w:p>
          <w:p w14:paraId="52928268" w14:textId="77777777" w:rsidR="00751794" w:rsidRDefault="003E124B" w:rsidP="00963E7A">
            <w:pPr>
              <w:pStyle w:val="TableParagraph"/>
              <w:numPr>
                <w:ilvl w:val="0"/>
                <w:numId w:val="8"/>
              </w:numPr>
            </w:pPr>
            <w:r>
              <w:t>A</w:t>
            </w:r>
            <w:r>
              <w:rPr>
                <w:spacing w:val="-1"/>
              </w:rPr>
              <w:t xml:space="preserve"> </w:t>
            </w:r>
            <w:r>
              <w:t>focus on ‘interdisciplinary’ resources is encouraged, including resources that can be applied in education settings</w:t>
            </w:r>
            <w:r>
              <w:rPr>
                <w:spacing w:val="40"/>
              </w:rPr>
              <w:t xml:space="preserve"> </w:t>
            </w:r>
            <w:r>
              <w:t>where</w:t>
            </w:r>
            <w:r>
              <w:rPr>
                <w:spacing w:val="40"/>
              </w:rPr>
              <w:t xml:space="preserve"> </w:t>
            </w:r>
            <w:r>
              <w:t>interprofessional</w:t>
            </w:r>
            <w:r>
              <w:rPr>
                <w:spacing w:val="40"/>
              </w:rPr>
              <w:t xml:space="preserve"> </w:t>
            </w:r>
            <w:r>
              <w:t>education</w:t>
            </w:r>
            <w:r>
              <w:rPr>
                <w:spacing w:val="40"/>
              </w:rPr>
              <w:t xml:space="preserve"> </w:t>
            </w:r>
            <w:r>
              <w:t>may</w:t>
            </w:r>
            <w:r>
              <w:rPr>
                <w:spacing w:val="40"/>
              </w:rPr>
              <w:t xml:space="preserve"> </w:t>
            </w:r>
            <w:r>
              <w:t>not be possible due to availability or logistics. In the latter situation, interdisciplinary case-based scenarios and simulations can provide valuable learning tools.</w:t>
            </w:r>
          </w:p>
          <w:p w14:paraId="59A19EE7" w14:textId="77777777" w:rsidR="00751794" w:rsidRDefault="003E124B" w:rsidP="00963E7A">
            <w:pPr>
              <w:pStyle w:val="TableParagraph"/>
              <w:numPr>
                <w:ilvl w:val="0"/>
                <w:numId w:val="8"/>
              </w:numPr>
            </w:pPr>
            <w:r>
              <w:t xml:space="preserve">Sustainability of toolkits will need to be considered from the outset in terms of the: lifespan of a resource; process for revision and updating; and outcome evaluation and </w:t>
            </w:r>
            <w:r>
              <w:rPr>
                <w:spacing w:val="-2"/>
              </w:rPr>
              <w:t>effectiveness.</w:t>
            </w:r>
          </w:p>
          <w:p w14:paraId="2859FCEE" w14:textId="77777777" w:rsidR="00751794" w:rsidRDefault="003E124B" w:rsidP="00963E7A">
            <w:pPr>
              <w:pStyle w:val="TableParagraph"/>
              <w:numPr>
                <w:ilvl w:val="0"/>
                <w:numId w:val="8"/>
              </w:numPr>
            </w:pPr>
            <w:r>
              <w:t>Ensure that the pain educator toolkits are accessible for educators for whom English is not their first language.</w:t>
            </w:r>
          </w:p>
        </w:tc>
      </w:tr>
    </w:tbl>
    <w:p w14:paraId="4D45F6B6" w14:textId="77777777" w:rsidR="00751794" w:rsidRDefault="00751794" w:rsidP="00963E7A"/>
    <w:p w14:paraId="142219D8" w14:textId="77777777" w:rsidR="009518C0" w:rsidRDefault="009518C0" w:rsidP="00963E7A">
      <w:pPr>
        <w:rPr>
          <w:noProof/>
          <w:sz w:val="40"/>
          <w:szCs w:val="40"/>
        </w:rPr>
      </w:pPr>
      <w:r>
        <w:br w:type="page"/>
      </w:r>
    </w:p>
    <w:p w14:paraId="101674BE" w14:textId="18807C02" w:rsidR="00751794" w:rsidRDefault="003E124B" w:rsidP="0099781B">
      <w:pPr>
        <w:pStyle w:val="Style1"/>
      </w:pPr>
      <w:r>
        <w:lastRenderedPageBreak/>
        <w:t>GOAL</w:t>
      </w:r>
      <w:r>
        <w:rPr>
          <w:spacing w:val="-17"/>
        </w:rPr>
        <w:t xml:space="preserve"> </w:t>
      </w:r>
      <w:r>
        <w:t>4:</w:t>
      </w:r>
      <w:r>
        <w:rPr>
          <w:spacing w:val="-11"/>
        </w:rPr>
        <w:t xml:space="preserve"> </w:t>
      </w:r>
      <w:r>
        <w:t>Embed</w:t>
      </w:r>
      <w:r>
        <w:rPr>
          <w:spacing w:val="-11"/>
        </w:rPr>
        <w:t xml:space="preserve"> </w:t>
      </w:r>
      <w:r>
        <w:t>pain</w:t>
      </w:r>
      <w:r>
        <w:rPr>
          <w:spacing w:val="-11"/>
        </w:rPr>
        <w:t xml:space="preserve"> </w:t>
      </w:r>
      <w:r>
        <w:t>management</w:t>
      </w:r>
      <w:r>
        <w:rPr>
          <w:spacing w:val="-11"/>
        </w:rPr>
        <w:t xml:space="preserve"> </w:t>
      </w:r>
      <w:r>
        <w:t>education</w:t>
      </w:r>
      <w:r>
        <w:rPr>
          <w:spacing w:val="-11"/>
        </w:rPr>
        <w:t xml:space="preserve"> </w:t>
      </w:r>
      <w:r>
        <w:t>into</w:t>
      </w:r>
      <w:r>
        <w:rPr>
          <w:spacing w:val="-11"/>
        </w:rPr>
        <w:t xml:space="preserve"> </w:t>
      </w:r>
      <w:r>
        <w:t xml:space="preserve">entry-to-practice </w:t>
      </w:r>
      <w:r>
        <w:rPr>
          <w:spacing w:val="-2"/>
        </w:rPr>
        <w:t>curricula</w:t>
      </w:r>
      <w:r w:rsidRPr="0099781B">
        <w:t>.</w:t>
      </w:r>
    </w:p>
    <w:tbl>
      <w:tblPr>
        <w:tblW w:w="5000" w:type="pct"/>
        <w:tblCellMar>
          <w:left w:w="0" w:type="dxa"/>
          <w:right w:w="0" w:type="dxa"/>
        </w:tblCellMar>
        <w:tblLook w:val="01E0" w:firstRow="1" w:lastRow="1" w:firstColumn="1" w:lastColumn="1" w:noHBand="0" w:noVBand="0"/>
      </w:tblPr>
      <w:tblGrid>
        <w:gridCol w:w="2684"/>
        <w:gridCol w:w="3012"/>
        <w:gridCol w:w="4040"/>
      </w:tblGrid>
      <w:tr w:rsidR="00751794" w14:paraId="597172AF" w14:textId="77777777" w:rsidTr="009518C0">
        <w:trPr>
          <w:trHeight w:val="461"/>
        </w:trPr>
        <w:tc>
          <w:tcPr>
            <w:tcW w:w="5000" w:type="pct"/>
            <w:gridSpan w:val="3"/>
            <w:tcBorders>
              <w:top w:val="single" w:sz="8" w:space="0" w:color="000000"/>
              <w:left w:val="single" w:sz="8" w:space="0" w:color="000000"/>
              <w:bottom w:val="single" w:sz="8" w:space="0" w:color="000000"/>
              <w:right w:val="single" w:sz="8" w:space="0" w:color="000000"/>
            </w:tcBorders>
          </w:tcPr>
          <w:p w14:paraId="48896195" w14:textId="77777777" w:rsidR="00751794" w:rsidRDefault="003E124B" w:rsidP="00963E7A">
            <w:pPr>
              <w:pStyle w:val="TableParagraph"/>
            </w:pPr>
            <w:r>
              <w:t>Timeframe:</w:t>
            </w:r>
            <w:r>
              <w:rPr>
                <w:spacing w:val="-3"/>
              </w:rPr>
              <w:t xml:space="preserve"> </w:t>
            </w:r>
            <w:r>
              <w:t>2023</w:t>
            </w:r>
            <w:r>
              <w:rPr>
                <w:spacing w:val="-2"/>
              </w:rPr>
              <w:t xml:space="preserve"> </w:t>
            </w:r>
            <w:r>
              <w:t>-</w:t>
            </w:r>
            <w:r>
              <w:rPr>
                <w:spacing w:val="-2"/>
              </w:rPr>
              <w:t xml:space="preserve"> </w:t>
            </w:r>
            <w:r>
              <w:rPr>
                <w:spacing w:val="-4"/>
              </w:rPr>
              <w:t>2026</w:t>
            </w:r>
          </w:p>
        </w:tc>
      </w:tr>
      <w:tr w:rsidR="00751794" w14:paraId="552204A6" w14:textId="77777777" w:rsidTr="009518C0">
        <w:trPr>
          <w:trHeight w:val="6778"/>
        </w:trPr>
        <w:tc>
          <w:tcPr>
            <w:tcW w:w="1378" w:type="pct"/>
            <w:tcBorders>
              <w:top w:val="single" w:sz="8" w:space="0" w:color="000000"/>
            </w:tcBorders>
            <w:shd w:val="clear" w:color="auto" w:fill="D1D3D4"/>
          </w:tcPr>
          <w:p w14:paraId="70499071" w14:textId="77777777" w:rsidR="00751794" w:rsidRDefault="003E124B" w:rsidP="00963E7A">
            <w:pPr>
              <w:pStyle w:val="TableParagraph"/>
            </w:pPr>
            <w:r>
              <w:t>Objectives</w:t>
            </w:r>
            <w:r>
              <w:rPr>
                <w:spacing w:val="-1"/>
              </w:rPr>
              <w:t xml:space="preserve"> </w:t>
            </w:r>
            <w:r>
              <w:t>/</w:t>
            </w:r>
            <w:r>
              <w:rPr>
                <w:spacing w:val="-1"/>
              </w:rPr>
              <w:t xml:space="preserve"> </w:t>
            </w:r>
            <w:r>
              <w:t xml:space="preserve">outcome </w:t>
            </w:r>
            <w:r>
              <w:rPr>
                <w:spacing w:val="-2"/>
              </w:rPr>
              <w:t>measures</w:t>
            </w:r>
          </w:p>
          <w:p w14:paraId="51373C55" w14:textId="77777777" w:rsidR="00751794" w:rsidRDefault="003E124B" w:rsidP="00963E7A">
            <w:pPr>
              <w:pStyle w:val="TableParagraph"/>
            </w:pPr>
            <w:r>
              <w:t>Entry-to-practice health students are equipped with the knowledge, skills and</w:t>
            </w:r>
          </w:p>
          <w:p w14:paraId="4F125754" w14:textId="77777777" w:rsidR="00751794" w:rsidRDefault="003E124B" w:rsidP="00963E7A">
            <w:pPr>
              <w:pStyle w:val="TableParagraph"/>
            </w:pPr>
            <w:r>
              <w:t>attitudes to deliver best-practice, evidence-based care for individuals experiencing pain at</w:t>
            </w:r>
            <w:r>
              <w:rPr>
                <w:spacing w:val="80"/>
              </w:rPr>
              <w:t xml:space="preserve"> </w:t>
            </w:r>
            <w:r>
              <w:t>a beginning practitioner level.</w:t>
            </w:r>
          </w:p>
        </w:tc>
        <w:tc>
          <w:tcPr>
            <w:tcW w:w="1547" w:type="pct"/>
            <w:tcBorders>
              <w:top w:val="single" w:sz="8" w:space="0" w:color="000000"/>
            </w:tcBorders>
            <w:shd w:val="clear" w:color="auto" w:fill="E2E3E4"/>
          </w:tcPr>
          <w:p w14:paraId="0DAD122D" w14:textId="77777777" w:rsidR="00751794" w:rsidRDefault="003E124B" w:rsidP="00963E7A">
            <w:pPr>
              <w:pStyle w:val="TableParagraph"/>
            </w:pPr>
            <w:r>
              <w:t>Recommended</w:t>
            </w:r>
            <w:r>
              <w:rPr>
                <w:spacing w:val="11"/>
              </w:rPr>
              <w:t xml:space="preserve"> </w:t>
            </w:r>
            <w:r>
              <w:rPr>
                <w:spacing w:val="-2"/>
              </w:rPr>
              <w:t>actions</w:t>
            </w:r>
          </w:p>
          <w:p w14:paraId="439F07F6" w14:textId="77777777" w:rsidR="00751794" w:rsidRDefault="00751794" w:rsidP="00963E7A">
            <w:pPr>
              <w:pStyle w:val="TableParagraph"/>
            </w:pPr>
          </w:p>
          <w:p w14:paraId="47014A60" w14:textId="77777777" w:rsidR="00751794" w:rsidRDefault="003E124B" w:rsidP="00963E7A">
            <w:pPr>
              <w:pStyle w:val="TableParagraph"/>
              <w:numPr>
                <w:ilvl w:val="0"/>
                <w:numId w:val="7"/>
              </w:numPr>
            </w:pPr>
            <w:r>
              <w:t>Form a high-level advisory</w:t>
            </w:r>
            <w:r>
              <w:rPr>
                <w:spacing w:val="80"/>
              </w:rPr>
              <w:t xml:space="preserve"> </w:t>
            </w:r>
            <w:r>
              <w:t>group to guide the embedding</w:t>
            </w:r>
            <w:r>
              <w:rPr>
                <w:spacing w:val="80"/>
              </w:rPr>
              <w:t xml:space="preserve"> </w:t>
            </w:r>
            <w:r>
              <w:t xml:space="preserve">of pain management education into entry-to-practice curricula in both VET and higher education </w:t>
            </w:r>
            <w:r>
              <w:rPr>
                <w:spacing w:val="-2"/>
              </w:rPr>
              <w:t>programs.</w:t>
            </w:r>
          </w:p>
          <w:p w14:paraId="178F0ED5" w14:textId="77777777" w:rsidR="00751794" w:rsidRDefault="003E124B" w:rsidP="00963E7A">
            <w:pPr>
              <w:pStyle w:val="TableParagraph"/>
              <w:numPr>
                <w:ilvl w:val="0"/>
                <w:numId w:val="7"/>
              </w:numPr>
            </w:pPr>
            <w:r>
              <w:t>Develop self-assessment</w:t>
            </w:r>
            <w:r>
              <w:rPr>
                <w:spacing w:val="80"/>
              </w:rPr>
              <w:t xml:space="preserve"> </w:t>
            </w:r>
            <w:r>
              <w:t>tools for education providers (VET and higher education) to</w:t>
            </w:r>
          </w:p>
          <w:p w14:paraId="6638BF91" w14:textId="77777777" w:rsidR="00751794" w:rsidRDefault="003E124B" w:rsidP="00963E7A">
            <w:pPr>
              <w:pStyle w:val="TableParagraph"/>
            </w:pPr>
            <w:r>
              <w:t>evaluate the pain management content within their individual curricula, in line with the national standards and competencies.</w:t>
            </w:r>
          </w:p>
          <w:p w14:paraId="2A1A14BD" w14:textId="77777777" w:rsidR="00751794" w:rsidRDefault="003E124B" w:rsidP="00963E7A">
            <w:pPr>
              <w:pStyle w:val="TableParagraph"/>
              <w:numPr>
                <w:ilvl w:val="0"/>
                <w:numId w:val="7"/>
              </w:numPr>
            </w:pPr>
            <w:r>
              <w:t>Connect education providers with a range of education resources that can be adapted to their curriculum.</w:t>
            </w:r>
          </w:p>
          <w:p w14:paraId="459A6230" w14:textId="77777777" w:rsidR="00751794" w:rsidRDefault="003E124B" w:rsidP="00963E7A">
            <w:pPr>
              <w:pStyle w:val="TableParagraph"/>
              <w:numPr>
                <w:ilvl w:val="0"/>
                <w:numId w:val="7"/>
              </w:numPr>
            </w:pPr>
            <w:r>
              <w:t xml:space="preserve">Connect educators with the resources outlined in Goal 5 </w:t>
            </w:r>
            <w:r>
              <w:rPr>
                <w:spacing w:val="-2"/>
              </w:rPr>
              <w:t>below.</w:t>
            </w:r>
          </w:p>
        </w:tc>
        <w:tc>
          <w:tcPr>
            <w:tcW w:w="2075" w:type="pct"/>
            <w:tcBorders>
              <w:top w:val="single" w:sz="8" w:space="0" w:color="000000"/>
            </w:tcBorders>
            <w:shd w:val="clear" w:color="auto" w:fill="F8F8F9"/>
          </w:tcPr>
          <w:p w14:paraId="4EB5A8DF" w14:textId="77777777" w:rsidR="00751794" w:rsidRDefault="003E124B" w:rsidP="00963E7A">
            <w:pPr>
              <w:pStyle w:val="TableParagraph"/>
            </w:pPr>
            <w:r>
              <w:t>Important</w:t>
            </w:r>
            <w:r>
              <w:rPr>
                <w:spacing w:val="11"/>
              </w:rPr>
              <w:t xml:space="preserve"> </w:t>
            </w:r>
            <w:r>
              <w:t>considerations</w:t>
            </w:r>
          </w:p>
          <w:p w14:paraId="2A1C6042" w14:textId="77777777" w:rsidR="00751794" w:rsidRDefault="003E124B" w:rsidP="00963E7A">
            <w:pPr>
              <w:pStyle w:val="TableParagraph"/>
              <w:numPr>
                <w:ilvl w:val="0"/>
                <w:numId w:val="6"/>
              </w:numPr>
            </w:pPr>
            <w:r>
              <w:t>It will be essential that key regulatory bodies (VET and higher education) are engaged early in this process, whether on the high- level advisory group or in other stakeholder engagement activities.</w:t>
            </w:r>
          </w:p>
          <w:p w14:paraId="1DA59760" w14:textId="77777777" w:rsidR="00751794" w:rsidRDefault="003E124B" w:rsidP="00963E7A">
            <w:pPr>
              <w:pStyle w:val="TableParagraph"/>
              <w:numPr>
                <w:ilvl w:val="0"/>
                <w:numId w:val="6"/>
              </w:numPr>
            </w:pPr>
            <w:r>
              <w:t>Additionally, the high-level advisory group should include those who can speak to</w:t>
            </w:r>
            <w:r>
              <w:rPr>
                <w:spacing w:val="40"/>
              </w:rPr>
              <w:t xml:space="preserve"> </w:t>
            </w:r>
            <w:r>
              <w:t>the educational needs of: Aboriginal and</w:t>
            </w:r>
          </w:p>
          <w:p w14:paraId="74ACF7B7" w14:textId="77777777" w:rsidR="00751794" w:rsidRDefault="003E124B" w:rsidP="00963E7A">
            <w:pPr>
              <w:pStyle w:val="TableParagraph"/>
            </w:pPr>
            <w:r>
              <w:t xml:space="preserve">Torres Strait Islander peoples; culturally and linguistically diverse communities; the aged care and disability sectors; and </w:t>
            </w:r>
            <w:proofErr w:type="spellStart"/>
            <w:r>
              <w:t>paediatric</w:t>
            </w:r>
            <w:proofErr w:type="spellEnd"/>
            <w:r>
              <w:t xml:space="preserve"> and emerging </w:t>
            </w:r>
            <w:proofErr w:type="gramStart"/>
            <w:r>
              <w:t>adults</w:t>
            </w:r>
            <w:proofErr w:type="gramEnd"/>
            <w:r>
              <w:t xml:space="preserve"> sector.</w:t>
            </w:r>
          </w:p>
          <w:p w14:paraId="2AA83060" w14:textId="77777777" w:rsidR="00751794" w:rsidRDefault="003E124B" w:rsidP="00963E7A">
            <w:pPr>
              <w:pStyle w:val="TableParagraph"/>
              <w:numPr>
                <w:ilvl w:val="0"/>
                <w:numId w:val="6"/>
              </w:numPr>
            </w:pPr>
            <w:r>
              <w:t xml:space="preserve">Education institutions should be encouraged </w:t>
            </w:r>
            <w:r>
              <w:rPr>
                <w:spacing w:val="-4"/>
              </w:rPr>
              <w:t>to:</w:t>
            </w:r>
          </w:p>
          <w:p w14:paraId="1154A753" w14:textId="77777777" w:rsidR="00751794" w:rsidRDefault="003E124B" w:rsidP="00963E7A">
            <w:pPr>
              <w:pStyle w:val="TableParagraph"/>
              <w:numPr>
                <w:ilvl w:val="1"/>
                <w:numId w:val="6"/>
              </w:numPr>
            </w:pPr>
            <w:r>
              <w:t xml:space="preserve">take an ‘integration and scaffolding’ approach when positioning pain related program within existing </w:t>
            </w:r>
            <w:proofErr w:type="gramStart"/>
            <w:r>
              <w:t>curricula;</w:t>
            </w:r>
            <w:proofErr w:type="gramEnd"/>
          </w:p>
          <w:p w14:paraId="77A3C376" w14:textId="77777777" w:rsidR="00751794" w:rsidRDefault="003E124B" w:rsidP="00963E7A">
            <w:pPr>
              <w:pStyle w:val="TableParagraph"/>
              <w:numPr>
                <w:ilvl w:val="1"/>
                <w:numId w:val="6"/>
              </w:numPr>
            </w:pPr>
            <w:r>
              <w:t>adapt the content of their pain management program to ensure that it is appropriate to the communities in which it is situated; and</w:t>
            </w:r>
          </w:p>
          <w:p w14:paraId="608E7B6E" w14:textId="77777777" w:rsidR="00751794" w:rsidRDefault="003E124B" w:rsidP="00963E7A">
            <w:pPr>
              <w:pStyle w:val="TableParagraph"/>
              <w:numPr>
                <w:ilvl w:val="1"/>
                <w:numId w:val="6"/>
              </w:numPr>
            </w:pPr>
            <w:r>
              <w:t>incorporate an interprofessional approach to teaching and learning in this space where practicable.</w:t>
            </w:r>
          </w:p>
        </w:tc>
      </w:tr>
    </w:tbl>
    <w:p w14:paraId="49D7B1DC" w14:textId="77777777" w:rsidR="009352F0" w:rsidRDefault="009352F0" w:rsidP="0099781B">
      <w:pPr>
        <w:pStyle w:val="Style1"/>
      </w:pPr>
      <w:r>
        <w:br w:type="page"/>
      </w:r>
      <w:r>
        <w:lastRenderedPageBreak/>
        <w:t>GOAL</w:t>
      </w:r>
      <w:r>
        <w:rPr>
          <w:spacing w:val="-18"/>
        </w:rPr>
        <w:t xml:space="preserve"> </w:t>
      </w:r>
      <w:r>
        <w:t>5:</w:t>
      </w:r>
      <w:r>
        <w:rPr>
          <w:spacing w:val="-10"/>
        </w:rPr>
        <w:t xml:space="preserve"> </w:t>
      </w:r>
      <w:r>
        <w:t>Equip</w:t>
      </w:r>
      <w:r>
        <w:rPr>
          <w:spacing w:val="-11"/>
        </w:rPr>
        <w:t xml:space="preserve"> </w:t>
      </w:r>
      <w:r>
        <w:t>educators</w:t>
      </w:r>
      <w:r>
        <w:rPr>
          <w:spacing w:val="-10"/>
        </w:rPr>
        <w:t xml:space="preserve"> </w:t>
      </w:r>
      <w:r>
        <w:t>to</w:t>
      </w:r>
      <w:r>
        <w:rPr>
          <w:spacing w:val="-10"/>
        </w:rPr>
        <w:t xml:space="preserve"> </w:t>
      </w:r>
      <w:r>
        <w:t>deliver</w:t>
      </w:r>
      <w:r>
        <w:rPr>
          <w:spacing w:val="-10"/>
        </w:rPr>
        <w:t xml:space="preserve"> </w:t>
      </w:r>
      <w:r>
        <w:t>pain</w:t>
      </w:r>
      <w:r>
        <w:rPr>
          <w:spacing w:val="-10"/>
        </w:rPr>
        <w:t xml:space="preserve"> </w:t>
      </w:r>
      <w:r>
        <w:t>management</w:t>
      </w:r>
      <w:r>
        <w:rPr>
          <w:spacing w:val="-10"/>
        </w:rPr>
        <w:t xml:space="preserve"> </w:t>
      </w:r>
      <w:r>
        <w:t>education.</w:t>
      </w:r>
    </w:p>
    <w:tbl>
      <w:tblPr>
        <w:tblW w:w="5000" w:type="pct"/>
        <w:tblCellMar>
          <w:left w:w="0" w:type="dxa"/>
          <w:right w:w="0" w:type="dxa"/>
        </w:tblCellMar>
        <w:tblLook w:val="01E0" w:firstRow="1" w:lastRow="1" w:firstColumn="1" w:lastColumn="1" w:noHBand="0" w:noVBand="0"/>
      </w:tblPr>
      <w:tblGrid>
        <w:gridCol w:w="3435"/>
        <w:gridCol w:w="3404"/>
        <w:gridCol w:w="2897"/>
      </w:tblGrid>
      <w:tr w:rsidR="00751794" w14:paraId="7A967B5F" w14:textId="77777777" w:rsidTr="009518C0">
        <w:trPr>
          <w:trHeight w:val="490"/>
        </w:trPr>
        <w:tc>
          <w:tcPr>
            <w:tcW w:w="5000" w:type="pct"/>
            <w:gridSpan w:val="3"/>
            <w:tcBorders>
              <w:top w:val="single" w:sz="8" w:space="0" w:color="000000"/>
              <w:left w:val="single" w:sz="8" w:space="0" w:color="000000"/>
              <w:bottom w:val="single" w:sz="8" w:space="0" w:color="000000"/>
              <w:right w:val="single" w:sz="8" w:space="0" w:color="000000"/>
            </w:tcBorders>
          </w:tcPr>
          <w:p w14:paraId="04638FF6" w14:textId="77777777" w:rsidR="00751794" w:rsidRDefault="003E124B" w:rsidP="00963E7A">
            <w:pPr>
              <w:pStyle w:val="TableParagraph"/>
            </w:pPr>
            <w:r>
              <w:t>Timeframe:</w:t>
            </w:r>
            <w:r>
              <w:rPr>
                <w:spacing w:val="-3"/>
              </w:rPr>
              <w:t xml:space="preserve"> </w:t>
            </w:r>
            <w:r>
              <w:t>2023</w:t>
            </w:r>
            <w:r>
              <w:rPr>
                <w:spacing w:val="-2"/>
              </w:rPr>
              <w:t xml:space="preserve"> </w:t>
            </w:r>
            <w:r>
              <w:t>-</w:t>
            </w:r>
            <w:r>
              <w:rPr>
                <w:spacing w:val="-2"/>
              </w:rPr>
              <w:t xml:space="preserve"> </w:t>
            </w:r>
            <w:r>
              <w:rPr>
                <w:spacing w:val="-4"/>
              </w:rPr>
              <w:t>2026</w:t>
            </w:r>
          </w:p>
        </w:tc>
      </w:tr>
      <w:tr w:rsidR="00751794" w14:paraId="44A1BE88" w14:textId="77777777" w:rsidTr="009518C0">
        <w:trPr>
          <w:trHeight w:val="473"/>
        </w:trPr>
        <w:tc>
          <w:tcPr>
            <w:tcW w:w="1764" w:type="pct"/>
            <w:tcBorders>
              <w:top w:val="single" w:sz="8" w:space="0" w:color="000000"/>
            </w:tcBorders>
            <w:shd w:val="clear" w:color="auto" w:fill="D1D3D4"/>
          </w:tcPr>
          <w:p w14:paraId="7A07F5C0" w14:textId="77777777" w:rsidR="00751794" w:rsidRDefault="003E124B" w:rsidP="00963E7A">
            <w:pPr>
              <w:pStyle w:val="TableParagraph"/>
            </w:pPr>
            <w:r>
              <w:t>Objectives</w:t>
            </w:r>
            <w:r>
              <w:rPr>
                <w:spacing w:val="6"/>
              </w:rPr>
              <w:t xml:space="preserve"> </w:t>
            </w:r>
            <w:r>
              <w:t>/</w:t>
            </w:r>
            <w:r>
              <w:rPr>
                <w:spacing w:val="8"/>
              </w:rPr>
              <w:t xml:space="preserve"> </w:t>
            </w:r>
            <w:r>
              <w:t>outcome</w:t>
            </w:r>
            <w:r>
              <w:rPr>
                <w:spacing w:val="8"/>
              </w:rPr>
              <w:t xml:space="preserve"> </w:t>
            </w:r>
            <w:r>
              <w:rPr>
                <w:spacing w:val="-2"/>
              </w:rPr>
              <w:t>measures</w:t>
            </w:r>
          </w:p>
        </w:tc>
        <w:tc>
          <w:tcPr>
            <w:tcW w:w="1748" w:type="pct"/>
            <w:tcBorders>
              <w:top w:val="single" w:sz="8" w:space="0" w:color="000000"/>
            </w:tcBorders>
            <w:shd w:val="clear" w:color="auto" w:fill="E2E3E4"/>
          </w:tcPr>
          <w:p w14:paraId="1E6BCBE6" w14:textId="77777777" w:rsidR="00751794" w:rsidRDefault="003E124B" w:rsidP="00963E7A">
            <w:pPr>
              <w:pStyle w:val="TableParagraph"/>
            </w:pPr>
            <w:r>
              <w:t>Recommended</w:t>
            </w:r>
            <w:r>
              <w:rPr>
                <w:spacing w:val="11"/>
              </w:rPr>
              <w:t xml:space="preserve"> </w:t>
            </w:r>
            <w:r>
              <w:rPr>
                <w:spacing w:val="-2"/>
              </w:rPr>
              <w:t>actions</w:t>
            </w:r>
          </w:p>
        </w:tc>
        <w:tc>
          <w:tcPr>
            <w:tcW w:w="1489" w:type="pct"/>
            <w:vMerge w:val="restart"/>
            <w:tcBorders>
              <w:top w:val="single" w:sz="8" w:space="0" w:color="000000"/>
            </w:tcBorders>
            <w:shd w:val="clear" w:color="auto" w:fill="F8F8F9"/>
          </w:tcPr>
          <w:p w14:paraId="287A07DB" w14:textId="77777777" w:rsidR="00751794" w:rsidRDefault="003E124B" w:rsidP="00963E7A">
            <w:pPr>
              <w:pStyle w:val="TableParagraph"/>
            </w:pPr>
            <w:r>
              <w:t>Important</w:t>
            </w:r>
            <w:r>
              <w:rPr>
                <w:spacing w:val="11"/>
              </w:rPr>
              <w:t xml:space="preserve"> </w:t>
            </w:r>
            <w:r>
              <w:t>considerations</w:t>
            </w:r>
          </w:p>
          <w:p w14:paraId="6C8C131B" w14:textId="77777777" w:rsidR="00751794" w:rsidRDefault="00751794" w:rsidP="00963E7A">
            <w:pPr>
              <w:pStyle w:val="TableParagraph"/>
            </w:pPr>
          </w:p>
          <w:p w14:paraId="54C5D5A3" w14:textId="77777777" w:rsidR="00751794" w:rsidRDefault="003E124B" w:rsidP="00963E7A">
            <w:pPr>
              <w:pStyle w:val="TableParagraph"/>
              <w:numPr>
                <w:ilvl w:val="0"/>
                <w:numId w:val="5"/>
              </w:numPr>
            </w:pPr>
            <w:r>
              <w:t>Engage incentives such as</w:t>
            </w:r>
            <w:r>
              <w:rPr>
                <w:spacing w:val="-1"/>
              </w:rPr>
              <w:t xml:space="preserve"> </w:t>
            </w:r>
            <w:r>
              <w:t>CPD points</w:t>
            </w:r>
            <w:r>
              <w:rPr>
                <w:spacing w:val="-1"/>
              </w:rPr>
              <w:t xml:space="preserve"> </w:t>
            </w:r>
            <w:r>
              <w:t>to encourage uptake.</w:t>
            </w:r>
          </w:p>
        </w:tc>
      </w:tr>
      <w:tr w:rsidR="00751794" w14:paraId="3DC939E6" w14:textId="77777777" w:rsidTr="009518C0">
        <w:trPr>
          <w:trHeight w:val="1568"/>
        </w:trPr>
        <w:tc>
          <w:tcPr>
            <w:tcW w:w="1764" w:type="pct"/>
            <w:shd w:val="clear" w:color="auto" w:fill="D1D3D4"/>
          </w:tcPr>
          <w:p w14:paraId="0C174BF7" w14:textId="77777777" w:rsidR="00751794" w:rsidRDefault="003E124B" w:rsidP="00963E7A">
            <w:pPr>
              <w:pStyle w:val="TableParagraph"/>
            </w:pPr>
            <w:r>
              <w:t>All educators engaged in the</w:t>
            </w:r>
            <w:r>
              <w:rPr>
                <w:spacing w:val="40"/>
              </w:rPr>
              <w:t xml:space="preserve"> </w:t>
            </w:r>
            <w:r>
              <w:t xml:space="preserve">delivery of pain management education will have the knowledge, </w:t>
            </w:r>
            <w:proofErr w:type="gramStart"/>
            <w:r>
              <w:t>skills</w:t>
            </w:r>
            <w:proofErr w:type="gramEnd"/>
            <w:r>
              <w:t xml:space="preserve"> and available resources to facilitate best-practice, evidence- based pain management education.</w:t>
            </w:r>
          </w:p>
        </w:tc>
        <w:tc>
          <w:tcPr>
            <w:tcW w:w="1748" w:type="pct"/>
            <w:shd w:val="clear" w:color="auto" w:fill="E2E3E4"/>
          </w:tcPr>
          <w:p w14:paraId="74C9ED10" w14:textId="77777777" w:rsidR="00751794" w:rsidRDefault="003E124B" w:rsidP="00963E7A">
            <w:pPr>
              <w:pStyle w:val="TableParagraph"/>
              <w:numPr>
                <w:ilvl w:val="0"/>
                <w:numId w:val="4"/>
              </w:numPr>
            </w:pPr>
            <w:r>
              <w:t>Develop pain educator toolkits that provide guidance in relation to:</w:t>
            </w:r>
          </w:p>
          <w:p w14:paraId="019870B5" w14:textId="77777777" w:rsidR="00751794" w:rsidRDefault="003E124B" w:rsidP="00963E7A">
            <w:pPr>
              <w:pStyle w:val="TableParagraph"/>
            </w:pPr>
            <w:r>
              <w:t>-</w:t>
            </w:r>
            <w:r>
              <w:rPr>
                <w:spacing w:val="40"/>
              </w:rPr>
              <w:t xml:space="preserve"> </w:t>
            </w:r>
            <w:r>
              <w:t>the standards and competencies for pain management education;</w:t>
            </w:r>
          </w:p>
        </w:tc>
        <w:tc>
          <w:tcPr>
            <w:tcW w:w="1489" w:type="pct"/>
            <w:vMerge/>
            <w:tcBorders>
              <w:top w:val="nil"/>
            </w:tcBorders>
            <w:shd w:val="clear" w:color="auto" w:fill="F8F8F9"/>
          </w:tcPr>
          <w:p w14:paraId="502886D3" w14:textId="77777777" w:rsidR="00751794" w:rsidRDefault="00751794" w:rsidP="00963E7A"/>
        </w:tc>
      </w:tr>
      <w:tr w:rsidR="00751794" w14:paraId="0C222108" w14:textId="77777777" w:rsidTr="009518C0">
        <w:trPr>
          <w:trHeight w:val="488"/>
        </w:trPr>
        <w:tc>
          <w:tcPr>
            <w:tcW w:w="1764" w:type="pct"/>
            <w:shd w:val="clear" w:color="auto" w:fill="D1D3D4"/>
          </w:tcPr>
          <w:p w14:paraId="6BBF0B69" w14:textId="77777777" w:rsidR="00751794" w:rsidRDefault="00751794" w:rsidP="00963E7A">
            <w:pPr>
              <w:pStyle w:val="TableParagraph"/>
            </w:pPr>
          </w:p>
        </w:tc>
        <w:tc>
          <w:tcPr>
            <w:tcW w:w="1748" w:type="pct"/>
            <w:shd w:val="clear" w:color="auto" w:fill="E2E3E4"/>
          </w:tcPr>
          <w:p w14:paraId="1B25B9B3" w14:textId="77777777" w:rsidR="00751794" w:rsidRDefault="003E124B" w:rsidP="00963E7A">
            <w:pPr>
              <w:pStyle w:val="TableParagraph"/>
            </w:pPr>
            <w:r>
              <w:t>-</w:t>
            </w:r>
            <w:r>
              <w:rPr>
                <w:spacing w:val="40"/>
              </w:rPr>
              <w:t xml:space="preserve"> </w:t>
            </w:r>
            <w:r>
              <w:t>available evidence-based education</w:t>
            </w:r>
            <w:r>
              <w:rPr>
                <w:spacing w:val="11"/>
              </w:rPr>
              <w:t xml:space="preserve"> </w:t>
            </w:r>
            <w:r>
              <w:t>resources;</w:t>
            </w:r>
            <w:r>
              <w:rPr>
                <w:spacing w:val="12"/>
              </w:rPr>
              <w:t xml:space="preserve"> </w:t>
            </w:r>
            <w:r>
              <w:rPr>
                <w:spacing w:val="-5"/>
              </w:rPr>
              <w:t>and</w:t>
            </w:r>
          </w:p>
        </w:tc>
        <w:tc>
          <w:tcPr>
            <w:tcW w:w="1489" w:type="pct"/>
            <w:vMerge/>
            <w:tcBorders>
              <w:top w:val="nil"/>
            </w:tcBorders>
            <w:shd w:val="clear" w:color="auto" w:fill="F8F8F9"/>
          </w:tcPr>
          <w:p w14:paraId="1151D9ED" w14:textId="77777777" w:rsidR="00751794" w:rsidRDefault="00751794" w:rsidP="00963E7A"/>
        </w:tc>
      </w:tr>
      <w:tr w:rsidR="00751794" w14:paraId="70956371" w14:textId="77777777" w:rsidTr="009518C0">
        <w:trPr>
          <w:trHeight w:val="1165"/>
        </w:trPr>
        <w:tc>
          <w:tcPr>
            <w:tcW w:w="1764" w:type="pct"/>
            <w:shd w:val="clear" w:color="auto" w:fill="D1D3D4"/>
          </w:tcPr>
          <w:p w14:paraId="1459F1C5" w14:textId="77777777" w:rsidR="00751794" w:rsidRDefault="00751794" w:rsidP="00963E7A">
            <w:pPr>
              <w:pStyle w:val="TableParagraph"/>
            </w:pPr>
          </w:p>
        </w:tc>
        <w:tc>
          <w:tcPr>
            <w:tcW w:w="1748" w:type="pct"/>
            <w:shd w:val="clear" w:color="auto" w:fill="E2E3E4"/>
          </w:tcPr>
          <w:p w14:paraId="599CDF71" w14:textId="77777777" w:rsidR="00751794" w:rsidRDefault="003E124B" w:rsidP="00963E7A">
            <w:pPr>
              <w:pStyle w:val="TableParagraph"/>
            </w:pPr>
            <w:r>
              <w:t>-</w:t>
            </w:r>
            <w:r>
              <w:rPr>
                <w:spacing w:val="40"/>
              </w:rPr>
              <w:t xml:space="preserve"> </w:t>
            </w:r>
            <w:r>
              <w:t xml:space="preserve">appropriately introducing resources within their curriculum / program to </w:t>
            </w:r>
            <w:proofErr w:type="spellStart"/>
            <w:r>
              <w:t>maximise</w:t>
            </w:r>
            <w:proofErr w:type="spellEnd"/>
            <w:r>
              <w:t xml:space="preserve"> student learning </w:t>
            </w:r>
            <w:r>
              <w:rPr>
                <w:spacing w:val="-2"/>
              </w:rPr>
              <w:t>outcomes.</w:t>
            </w:r>
          </w:p>
        </w:tc>
        <w:tc>
          <w:tcPr>
            <w:tcW w:w="1489" w:type="pct"/>
            <w:vMerge/>
            <w:tcBorders>
              <w:top w:val="nil"/>
            </w:tcBorders>
            <w:shd w:val="clear" w:color="auto" w:fill="F8F8F9"/>
          </w:tcPr>
          <w:p w14:paraId="7234D9D3" w14:textId="77777777" w:rsidR="00751794" w:rsidRDefault="00751794" w:rsidP="00963E7A"/>
        </w:tc>
      </w:tr>
      <w:tr w:rsidR="00751794" w14:paraId="5F832DB8" w14:textId="77777777" w:rsidTr="009518C0">
        <w:trPr>
          <w:trHeight w:val="761"/>
        </w:trPr>
        <w:tc>
          <w:tcPr>
            <w:tcW w:w="1764" w:type="pct"/>
            <w:shd w:val="clear" w:color="auto" w:fill="D1D3D4"/>
          </w:tcPr>
          <w:p w14:paraId="2E14E68E" w14:textId="77777777" w:rsidR="00751794" w:rsidRDefault="00751794" w:rsidP="00963E7A">
            <w:pPr>
              <w:pStyle w:val="TableParagraph"/>
            </w:pPr>
          </w:p>
        </w:tc>
        <w:tc>
          <w:tcPr>
            <w:tcW w:w="1748" w:type="pct"/>
            <w:shd w:val="clear" w:color="auto" w:fill="E2E3E4"/>
          </w:tcPr>
          <w:p w14:paraId="72DD9CD7" w14:textId="77777777" w:rsidR="00751794" w:rsidRDefault="003E124B" w:rsidP="00963E7A">
            <w:pPr>
              <w:pStyle w:val="TableParagraph"/>
              <w:numPr>
                <w:ilvl w:val="0"/>
                <w:numId w:val="3"/>
              </w:numPr>
            </w:pPr>
            <w:r>
              <w:t>Establish a ‘community of practice’</w:t>
            </w:r>
            <w:r>
              <w:rPr>
                <w:spacing w:val="-2"/>
              </w:rPr>
              <w:t xml:space="preserve"> </w:t>
            </w:r>
            <w:r>
              <w:t>to support educators to enable:</w:t>
            </w:r>
          </w:p>
        </w:tc>
        <w:tc>
          <w:tcPr>
            <w:tcW w:w="1489" w:type="pct"/>
            <w:vMerge/>
            <w:tcBorders>
              <w:top w:val="nil"/>
            </w:tcBorders>
            <w:shd w:val="clear" w:color="auto" w:fill="F8F8F9"/>
          </w:tcPr>
          <w:p w14:paraId="3AD6DA58" w14:textId="77777777" w:rsidR="00751794" w:rsidRDefault="00751794" w:rsidP="00963E7A"/>
        </w:tc>
      </w:tr>
      <w:tr w:rsidR="00751794" w14:paraId="52CA4252" w14:textId="77777777" w:rsidTr="009518C0">
        <w:trPr>
          <w:trHeight w:val="301"/>
        </w:trPr>
        <w:tc>
          <w:tcPr>
            <w:tcW w:w="1764" w:type="pct"/>
            <w:shd w:val="clear" w:color="auto" w:fill="D1D3D4"/>
          </w:tcPr>
          <w:p w14:paraId="467DDE2F" w14:textId="77777777" w:rsidR="00751794" w:rsidRDefault="00751794" w:rsidP="00963E7A">
            <w:pPr>
              <w:pStyle w:val="TableParagraph"/>
            </w:pPr>
          </w:p>
        </w:tc>
        <w:tc>
          <w:tcPr>
            <w:tcW w:w="1748" w:type="pct"/>
            <w:shd w:val="clear" w:color="auto" w:fill="E2E3E4"/>
          </w:tcPr>
          <w:p w14:paraId="65C191F4" w14:textId="77777777" w:rsidR="00751794" w:rsidRDefault="003E124B" w:rsidP="00963E7A">
            <w:pPr>
              <w:pStyle w:val="TableParagraph"/>
            </w:pPr>
            <w:r>
              <w:t>-</w:t>
            </w:r>
            <w:r>
              <w:rPr>
                <w:spacing w:val="63"/>
              </w:rPr>
              <w:t xml:space="preserve"> </w:t>
            </w:r>
            <w:r>
              <w:t>networking;</w:t>
            </w:r>
          </w:p>
        </w:tc>
        <w:tc>
          <w:tcPr>
            <w:tcW w:w="1489" w:type="pct"/>
            <w:vMerge/>
            <w:tcBorders>
              <w:top w:val="nil"/>
            </w:tcBorders>
            <w:shd w:val="clear" w:color="auto" w:fill="F8F8F9"/>
          </w:tcPr>
          <w:p w14:paraId="4E093886" w14:textId="77777777" w:rsidR="00751794" w:rsidRDefault="00751794" w:rsidP="00963E7A"/>
        </w:tc>
      </w:tr>
      <w:tr w:rsidR="00751794" w14:paraId="31C8479E" w14:textId="77777777" w:rsidTr="009518C0">
        <w:trPr>
          <w:trHeight w:val="488"/>
        </w:trPr>
        <w:tc>
          <w:tcPr>
            <w:tcW w:w="1764" w:type="pct"/>
            <w:shd w:val="clear" w:color="auto" w:fill="D1D3D4"/>
          </w:tcPr>
          <w:p w14:paraId="345F353B" w14:textId="77777777" w:rsidR="00751794" w:rsidRDefault="00751794" w:rsidP="00963E7A">
            <w:pPr>
              <w:pStyle w:val="TableParagraph"/>
            </w:pPr>
          </w:p>
        </w:tc>
        <w:tc>
          <w:tcPr>
            <w:tcW w:w="1748" w:type="pct"/>
            <w:shd w:val="clear" w:color="auto" w:fill="E2E3E4"/>
          </w:tcPr>
          <w:p w14:paraId="4389F26C" w14:textId="77777777" w:rsidR="00751794" w:rsidRDefault="003E124B" w:rsidP="00963E7A">
            <w:pPr>
              <w:pStyle w:val="TableParagraph"/>
            </w:pPr>
            <w:r>
              <w:t>-</w:t>
            </w:r>
            <w:r>
              <w:rPr>
                <w:spacing w:val="40"/>
              </w:rPr>
              <w:t xml:space="preserve"> </w:t>
            </w:r>
            <w:r>
              <w:t>joint resource development and sharing;</w:t>
            </w:r>
          </w:p>
        </w:tc>
        <w:tc>
          <w:tcPr>
            <w:tcW w:w="1489" w:type="pct"/>
            <w:vMerge/>
            <w:tcBorders>
              <w:top w:val="nil"/>
            </w:tcBorders>
            <w:shd w:val="clear" w:color="auto" w:fill="F8F8F9"/>
          </w:tcPr>
          <w:p w14:paraId="1E25F8D8" w14:textId="77777777" w:rsidR="00751794" w:rsidRDefault="00751794" w:rsidP="00963E7A"/>
        </w:tc>
      </w:tr>
      <w:tr w:rsidR="00751794" w14:paraId="75AEF142" w14:textId="77777777" w:rsidTr="009518C0">
        <w:trPr>
          <w:trHeight w:val="1165"/>
        </w:trPr>
        <w:tc>
          <w:tcPr>
            <w:tcW w:w="1764" w:type="pct"/>
            <w:shd w:val="clear" w:color="auto" w:fill="D1D3D4"/>
          </w:tcPr>
          <w:p w14:paraId="6B70475F" w14:textId="77777777" w:rsidR="00751794" w:rsidRDefault="00751794" w:rsidP="00963E7A">
            <w:pPr>
              <w:pStyle w:val="TableParagraph"/>
            </w:pPr>
          </w:p>
        </w:tc>
        <w:tc>
          <w:tcPr>
            <w:tcW w:w="1748" w:type="pct"/>
            <w:shd w:val="clear" w:color="auto" w:fill="E2E3E4"/>
          </w:tcPr>
          <w:p w14:paraId="4D6EF295" w14:textId="77777777" w:rsidR="00751794" w:rsidRDefault="003E124B" w:rsidP="00963E7A">
            <w:pPr>
              <w:pStyle w:val="TableParagraph"/>
            </w:pPr>
            <w:r>
              <w:t>-</w:t>
            </w:r>
            <w:r>
              <w:rPr>
                <w:spacing w:val="40"/>
              </w:rPr>
              <w:t xml:space="preserve"> </w:t>
            </w:r>
            <w:r>
              <w:t xml:space="preserve">a platform for communication and dissemination of education, including webinars, </w:t>
            </w:r>
            <w:proofErr w:type="gramStart"/>
            <w:r>
              <w:t>podcasts</w:t>
            </w:r>
            <w:proofErr w:type="gramEnd"/>
            <w:r>
              <w:t xml:space="preserve"> and seminars; and</w:t>
            </w:r>
          </w:p>
        </w:tc>
        <w:tc>
          <w:tcPr>
            <w:tcW w:w="1489" w:type="pct"/>
            <w:vMerge/>
            <w:tcBorders>
              <w:top w:val="nil"/>
            </w:tcBorders>
            <w:shd w:val="clear" w:color="auto" w:fill="F8F8F9"/>
          </w:tcPr>
          <w:p w14:paraId="345D2DB3" w14:textId="77777777" w:rsidR="00751794" w:rsidRDefault="00751794" w:rsidP="00963E7A"/>
        </w:tc>
      </w:tr>
      <w:tr w:rsidR="00751794" w14:paraId="69D37A5B" w14:textId="77777777" w:rsidTr="009518C0">
        <w:trPr>
          <w:trHeight w:val="949"/>
        </w:trPr>
        <w:tc>
          <w:tcPr>
            <w:tcW w:w="1764" w:type="pct"/>
            <w:shd w:val="clear" w:color="auto" w:fill="D1D3D4"/>
          </w:tcPr>
          <w:p w14:paraId="536A6AE2" w14:textId="77777777" w:rsidR="00751794" w:rsidRDefault="00751794" w:rsidP="00963E7A">
            <w:pPr>
              <w:pStyle w:val="TableParagraph"/>
            </w:pPr>
          </w:p>
        </w:tc>
        <w:tc>
          <w:tcPr>
            <w:tcW w:w="1748" w:type="pct"/>
            <w:shd w:val="clear" w:color="auto" w:fill="E2E3E4"/>
          </w:tcPr>
          <w:p w14:paraId="34934E52" w14:textId="77777777" w:rsidR="00751794" w:rsidRDefault="003E124B" w:rsidP="00963E7A">
            <w:pPr>
              <w:pStyle w:val="TableParagraph"/>
            </w:pPr>
            <w:r>
              <w:t>-</w:t>
            </w:r>
            <w:r>
              <w:rPr>
                <w:spacing w:val="40"/>
              </w:rPr>
              <w:t xml:space="preserve"> </w:t>
            </w:r>
            <w:r>
              <w:t>the targeted use of social networking platforms for information sharing and connecting educators.</w:t>
            </w:r>
          </w:p>
        </w:tc>
        <w:tc>
          <w:tcPr>
            <w:tcW w:w="1489" w:type="pct"/>
            <w:vMerge/>
            <w:tcBorders>
              <w:top w:val="nil"/>
            </w:tcBorders>
            <w:shd w:val="clear" w:color="auto" w:fill="F8F8F9"/>
          </w:tcPr>
          <w:p w14:paraId="1230810D" w14:textId="77777777" w:rsidR="00751794" w:rsidRDefault="00751794" w:rsidP="00963E7A"/>
        </w:tc>
      </w:tr>
      <w:tr w:rsidR="00751794" w14:paraId="598B8AAA" w14:textId="77777777" w:rsidTr="009518C0">
        <w:trPr>
          <w:trHeight w:val="916"/>
        </w:trPr>
        <w:tc>
          <w:tcPr>
            <w:tcW w:w="1764" w:type="pct"/>
            <w:shd w:val="clear" w:color="auto" w:fill="D1D3D4"/>
          </w:tcPr>
          <w:p w14:paraId="7109DC75" w14:textId="77777777" w:rsidR="00751794" w:rsidRDefault="00751794" w:rsidP="00963E7A">
            <w:pPr>
              <w:pStyle w:val="TableParagraph"/>
            </w:pPr>
          </w:p>
        </w:tc>
        <w:tc>
          <w:tcPr>
            <w:tcW w:w="1748" w:type="pct"/>
            <w:shd w:val="clear" w:color="auto" w:fill="E2E3E4"/>
          </w:tcPr>
          <w:p w14:paraId="225B67D2" w14:textId="77777777" w:rsidR="00751794" w:rsidRDefault="003E124B" w:rsidP="00963E7A">
            <w:pPr>
              <w:pStyle w:val="TableParagraph"/>
              <w:numPr>
                <w:ilvl w:val="0"/>
                <w:numId w:val="2"/>
              </w:numPr>
            </w:pPr>
            <w:r>
              <w:t xml:space="preserve">Create a mentorship program and develop champions among </w:t>
            </w:r>
            <w:r>
              <w:rPr>
                <w:spacing w:val="-2"/>
              </w:rPr>
              <w:t>educators.</w:t>
            </w:r>
          </w:p>
        </w:tc>
        <w:tc>
          <w:tcPr>
            <w:tcW w:w="1489" w:type="pct"/>
            <w:vMerge/>
            <w:tcBorders>
              <w:top w:val="nil"/>
            </w:tcBorders>
            <w:shd w:val="clear" w:color="auto" w:fill="F8F8F9"/>
          </w:tcPr>
          <w:p w14:paraId="27AAABBF" w14:textId="77777777" w:rsidR="00751794" w:rsidRDefault="00751794" w:rsidP="00963E7A"/>
        </w:tc>
      </w:tr>
    </w:tbl>
    <w:p w14:paraId="1A9EA210" w14:textId="77777777" w:rsidR="009D439F" w:rsidRPr="009D439F" w:rsidRDefault="009D439F" w:rsidP="009D439F"/>
    <w:p w14:paraId="11BB952D" w14:textId="77777777" w:rsidR="009D439F" w:rsidRDefault="009352F0" w:rsidP="009D439F">
      <w:r w:rsidRPr="009D439F">
        <w:br w:type="page"/>
      </w:r>
      <w:bookmarkStart w:id="109" w:name="Conclusion_"/>
      <w:bookmarkStart w:id="110" w:name="_bookmark25"/>
      <w:bookmarkEnd w:id="109"/>
      <w:bookmarkEnd w:id="110"/>
    </w:p>
    <w:p w14:paraId="68B8B568" w14:textId="77777777" w:rsidR="009D439F" w:rsidRDefault="009D439F" w:rsidP="009D439F"/>
    <w:p w14:paraId="72CF1B63" w14:textId="645695AB" w:rsidR="009352F0" w:rsidRPr="009D439F" w:rsidRDefault="009352F0" w:rsidP="009D439F">
      <w:pPr>
        <w:pStyle w:val="mainheading"/>
      </w:pPr>
      <w:bookmarkStart w:id="111" w:name="_Toc144197745"/>
      <w:bookmarkStart w:id="112" w:name="_Toc144198070"/>
      <w:r w:rsidRPr="009D439F">
        <w:t>Conclusion</w:t>
      </w:r>
      <w:bookmarkEnd w:id="111"/>
      <w:bookmarkEnd w:id="112"/>
    </w:p>
    <w:p w14:paraId="0E5A9656" w14:textId="77777777" w:rsidR="009352F0" w:rsidRDefault="009352F0" w:rsidP="00963E7A">
      <w:r>
        <w:br w:type="page"/>
      </w:r>
      <w:r>
        <w:lastRenderedPageBreak/>
        <w:t>The National Strategy for Health Practitioner Pain Management Education forms a high-level roadmap for action</w:t>
      </w:r>
      <w:r>
        <w:rPr>
          <w:spacing w:val="40"/>
        </w:rPr>
        <w:t xml:space="preserve"> </w:t>
      </w:r>
      <w:r>
        <w:t>over the next five to ten years to improve the quality and consistency of</w:t>
      </w:r>
      <w:r>
        <w:rPr>
          <w:spacing w:val="-1"/>
        </w:rPr>
        <w:t xml:space="preserve"> </w:t>
      </w:r>
      <w:r>
        <w:t>Australian health practitioners’ knowledge, attitudes,</w:t>
      </w:r>
      <w:r>
        <w:rPr>
          <w:spacing w:val="17"/>
        </w:rPr>
        <w:t xml:space="preserve"> </w:t>
      </w:r>
      <w:r>
        <w:t>and</w:t>
      </w:r>
      <w:r>
        <w:rPr>
          <w:spacing w:val="17"/>
        </w:rPr>
        <w:t xml:space="preserve"> </w:t>
      </w:r>
      <w:r>
        <w:t>skills</w:t>
      </w:r>
      <w:r>
        <w:rPr>
          <w:spacing w:val="17"/>
        </w:rPr>
        <w:t xml:space="preserve"> </w:t>
      </w:r>
      <w:r>
        <w:t>in</w:t>
      </w:r>
      <w:r>
        <w:rPr>
          <w:spacing w:val="17"/>
        </w:rPr>
        <w:t xml:space="preserve"> </w:t>
      </w:r>
      <w:r>
        <w:t>contemporary</w:t>
      </w:r>
      <w:r>
        <w:rPr>
          <w:spacing w:val="17"/>
        </w:rPr>
        <w:t xml:space="preserve"> </w:t>
      </w:r>
      <w:r>
        <w:t>pain</w:t>
      </w:r>
      <w:r>
        <w:rPr>
          <w:spacing w:val="17"/>
        </w:rPr>
        <w:t xml:space="preserve"> </w:t>
      </w:r>
      <w:r>
        <w:t>care.</w:t>
      </w:r>
      <w:r>
        <w:rPr>
          <w:spacing w:val="17"/>
        </w:rPr>
        <w:t xml:space="preserve"> </w:t>
      </w:r>
      <w:r>
        <w:t>It</w:t>
      </w:r>
      <w:r>
        <w:rPr>
          <w:spacing w:val="17"/>
        </w:rPr>
        <w:t xml:space="preserve"> </w:t>
      </w:r>
      <w:r>
        <w:t>addresses</w:t>
      </w:r>
      <w:r>
        <w:rPr>
          <w:spacing w:val="17"/>
        </w:rPr>
        <w:t xml:space="preserve"> </w:t>
      </w:r>
      <w:r>
        <w:t>goal</w:t>
      </w:r>
      <w:r>
        <w:rPr>
          <w:spacing w:val="17"/>
        </w:rPr>
        <w:t xml:space="preserve"> </w:t>
      </w:r>
      <w:r>
        <w:t>three</w:t>
      </w:r>
      <w:r>
        <w:rPr>
          <w:spacing w:val="17"/>
        </w:rPr>
        <w:t xml:space="preserve"> </w:t>
      </w:r>
      <w:r>
        <w:t>of</w:t>
      </w:r>
      <w:r>
        <w:rPr>
          <w:spacing w:val="17"/>
        </w:rPr>
        <w:t xml:space="preserve"> </w:t>
      </w:r>
      <w:r>
        <w:t>the</w:t>
      </w:r>
      <w:r>
        <w:rPr>
          <w:spacing w:val="17"/>
        </w:rPr>
        <w:t xml:space="preserve"> </w:t>
      </w:r>
      <w:r>
        <w:rPr>
          <w:i/>
        </w:rPr>
        <w:t>National</w:t>
      </w:r>
      <w:r>
        <w:rPr>
          <w:i/>
          <w:spacing w:val="17"/>
        </w:rPr>
        <w:t xml:space="preserve"> </w:t>
      </w:r>
      <w:r>
        <w:rPr>
          <w:i/>
        </w:rPr>
        <w:t>Strategic Action</w:t>
      </w:r>
      <w:r>
        <w:rPr>
          <w:i/>
          <w:spacing w:val="17"/>
        </w:rPr>
        <w:t xml:space="preserve"> </w:t>
      </w:r>
      <w:r>
        <w:rPr>
          <w:i/>
        </w:rPr>
        <w:t>Plan</w:t>
      </w:r>
      <w:r>
        <w:rPr>
          <w:i/>
          <w:spacing w:val="17"/>
        </w:rPr>
        <w:t xml:space="preserve"> </w:t>
      </w:r>
      <w:r>
        <w:rPr>
          <w:i/>
        </w:rPr>
        <w:t>for Pain Management</w:t>
      </w:r>
      <w:r>
        <w:t>.</w:t>
      </w:r>
    </w:p>
    <w:p w14:paraId="1EAC8D56" w14:textId="77777777" w:rsidR="00751794" w:rsidRDefault="003E124B" w:rsidP="00963E7A">
      <w:r>
        <w:t>Importantly, the strategy has been developed using an iterative, co-design approach and authentic partnerships</w:t>
      </w:r>
      <w:r>
        <w:rPr>
          <w:spacing w:val="80"/>
        </w:rPr>
        <w:t xml:space="preserve"> </w:t>
      </w:r>
      <w:r>
        <w:t>with</w:t>
      </w:r>
      <w:r>
        <w:rPr>
          <w:spacing w:val="18"/>
        </w:rPr>
        <w:t xml:space="preserve"> </w:t>
      </w:r>
      <w:r>
        <w:t>consumers,</w:t>
      </w:r>
      <w:r>
        <w:rPr>
          <w:spacing w:val="18"/>
        </w:rPr>
        <w:t xml:space="preserve"> </w:t>
      </w:r>
      <w:r>
        <w:t>entry-to-practice</w:t>
      </w:r>
      <w:r>
        <w:rPr>
          <w:spacing w:val="18"/>
        </w:rPr>
        <w:t xml:space="preserve"> </w:t>
      </w:r>
      <w:r>
        <w:t>students,</w:t>
      </w:r>
      <w:r>
        <w:rPr>
          <w:spacing w:val="18"/>
        </w:rPr>
        <w:t xml:space="preserve"> </w:t>
      </w:r>
      <w:r>
        <w:t>and</w:t>
      </w:r>
      <w:r>
        <w:rPr>
          <w:spacing w:val="18"/>
        </w:rPr>
        <w:t xml:space="preserve"> </w:t>
      </w:r>
      <w:r>
        <w:t>a</w:t>
      </w:r>
      <w:r>
        <w:rPr>
          <w:spacing w:val="18"/>
        </w:rPr>
        <w:t xml:space="preserve"> </w:t>
      </w:r>
      <w:r>
        <w:t>wide</w:t>
      </w:r>
      <w:r>
        <w:rPr>
          <w:spacing w:val="18"/>
        </w:rPr>
        <w:t xml:space="preserve"> </w:t>
      </w:r>
      <w:r>
        <w:t>range</w:t>
      </w:r>
      <w:r>
        <w:rPr>
          <w:spacing w:val="18"/>
        </w:rPr>
        <w:t xml:space="preserve"> </w:t>
      </w:r>
      <w:r>
        <w:t>of</w:t>
      </w:r>
      <w:r>
        <w:rPr>
          <w:spacing w:val="18"/>
        </w:rPr>
        <w:t xml:space="preserve"> </w:t>
      </w:r>
      <w:r>
        <w:t>other</w:t>
      </w:r>
      <w:r>
        <w:rPr>
          <w:spacing w:val="18"/>
        </w:rPr>
        <w:t xml:space="preserve"> </w:t>
      </w:r>
      <w:r>
        <w:t>stakeholder</w:t>
      </w:r>
      <w:r>
        <w:rPr>
          <w:spacing w:val="18"/>
        </w:rPr>
        <w:t xml:space="preserve"> </w:t>
      </w:r>
      <w:r>
        <w:t>groups</w:t>
      </w:r>
      <w:r>
        <w:rPr>
          <w:spacing w:val="18"/>
        </w:rPr>
        <w:t xml:space="preserve"> </w:t>
      </w:r>
      <w:r>
        <w:t>focused</w:t>
      </w:r>
      <w:r>
        <w:rPr>
          <w:spacing w:val="18"/>
        </w:rPr>
        <w:t xml:space="preserve"> </w:t>
      </w:r>
      <w:r>
        <w:t>on</w:t>
      </w:r>
      <w:r>
        <w:rPr>
          <w:spacing w:val="18"/>
        </w:rPr>
        <w:t xml:space="preserve"> </w:t>
      </w:r>
      <w:r>
        <w:t>the</w:t>
      </w:r>
      <w:r>
        <w:rPr>
          <w:spacing w:val="18"/>
        </w:rPr>
        <w:t xml:space="preserve"> </w:t>
      </w:r>
      <w:r>
        <w:t>needs of</w:t>
      </w:r>
      <w:r>
        <w:rPr>
          <w:spacing w:val="-3"/>
        </w:rPr>
        <w:t xml:space="preserve"> </w:t>
      </w:r>
      <w:r>
        <w:t xml:space="preserve">Australians living with pain. It is hoped that the strategy’s values, </w:t>
      </w:r>
      <w:proofErr w:type="gramStart"/>
      <w:r>
        <w:t>principles</w:t>
      </w:r>
      <w:proofErr w:type="gramEnd"/>
      <w:r>
        <w:t xml:space="preserve"> and goals are shared by all who are committed to providing high-quality pain care for the Australian community.</w:t>
      </w:r>
    </w:p>
    <w:p w14:paraId="5CB6E0BA" w14:textId="77777777" w:rsidR="00751794" w:rsidRDefault="003E124B" w:rsidP="00963E7A">
      <w:r>
        <w:t>The strategy is grounded in contemporary educational principles and well-informed by the pain management education</w:t>
      </w:r>
      <w:r>
        <w:rPr>
          <w:spacing w:val="23"/>
        </w:rPr>
        <w:t xml:space="preserve"> </w:t>
      </w:r>
      <w:r>
        <w:t>literature.</w:t>
      </w:r>
      <w:r>
        <w:rPr>
          <w:spacing w:val="23"/>
        </w:rPr>
        <w:t xml:space="preserve"> </w:t>
      </w:r>
      <w:r>
        <w:t>Research</w:t>
      </w:r>
      <w:r>
        <w:rPr>
          <w:spacing w:val="23"/>
        </w:rPr>
        <w:t xml:space="preserve"> </w:t>
      </w:r>
      <w:r>
        <w:t>shows</w:t>
      </w:r>
      <w:r>
        <w:rPr>
          <w:spacing w:val="23"/>
        </w:rPr>
        <w:t xml:space="preserve"> </w:t>
      </w:r>
      <w:r>
        <w:t>that</w:t>
      </w:r>
      <w:r>
        <w:rPr>
          <w:spacing w:val="23"/>
        </w:rPr>
        <w:t xml:space="preserve"> </w:t>
      </w:r>
      <w:r>
        <w:t>many</w:t>
      </w:r>
      <w:r>
        <w:rPr>
          <w:spacing w:val="23"/>
        </w:rPr>
        <w:t xml:space="preserve"> </w:t>
      </w:r>
      <w:r>
        <w:t>clinicians</w:t>
      </w:r>
      <w:r>
        <w:rPr>
          <w:spacing w:val="23"/>
        </w:rPr>
        <w:t xml:space="preserve"> </w:t>
      </w:r>
      <w:r>
        <w:t>acknowledge</w:t>
      </w:r>
      <w:r>
        <w:rPr>
          <w:spacing w:val="23"/>
        </w:rPr>
        <w:t xml:space="preserve"> </w:t>
      </w:r>
      <w:r>
        <w:t>the</w:t>
      </w:r>
      <w:r>
        <w:rPr>
          <w:spacing w:val="23"/>
        </w:rPr>
        <w:t xml:space="preserve"> </w:t>
      </w:r>
      <w:r>
        <w:t>need</w:t>
      </w:r>
      <w:r>
        <w:rPr>
          <w:spacing w:val="23"/>
        </w:rPr>
        <w:t xml:space="preserve"> </w:t>
      </w:r>
      <w:r>
        <w:t>to</w:t>
      </w:r>
      <w:r>
        <w:rPr>
          <w:spacing w:val="23"/>
        </w:rPr>
        <w:t xml:space="preserve"> </w:t>
      </w:r>
      <w:proofErr w:type="spellStart"/>
      <w:r>
        <w:t>utilise</w:t>
      </w:r>
      <w:proofErr w:type="spellEnd"/>
      <w:r>
        <w:rPr>
          <w:spacing w:val="23"/>
        </w:rPr>
        <w:t xml:space="preserve"> </w:t>
      </w:r>
      <w:r>
        <w:t>biopsychosocial principles</w:t>
      </w:r>
      <w:r>
        <w:rPr>
          <w:spacing w:val="17"/>
        </w:rPr>
        <w:t xml:space="preserve"> </w:t>
      </w:r>
      <w:r>
        <w:t>in</w:t>
      </w:r>
      <w:r>
        <w:rPr>
          <w:spacing w:val="17"/>
        </w:rPr>
        <w:t xml:space="preserve"> </w:t>
      </w:r>
      <w:r>
        <w:t>providing</w:t>
      </w:r>
      <w:r>
        <w:rPr>
          <w:spacing w:val="17"/>
        </w:rPr>
        <w:t xml:space="preserve"> </w:t>
      </w:r>
      <w:r>
        <w:t>pain</w:t>
      </w:r>
      <w:r>
        <w:rPr>
          <w:spacing w:val="17"/>
        </w:rPr>
        <w:t xml:space="preserve"> </w:t>
      </w:r>
      <w:r>
        <w:t>care,</w:t>
      </w:r>
      <w:r>
        <w:rPr>
          <w:spacing w:val="17"/>
        </w:rPr>
        <w:t xml:space="preserve"> </w:t>
      </w:r>
      <w:r>
        <w:t>but</w:t>
      </w:r>
      <w:r>
        <w:rPr>
          <w:spacing w:val="17"/>
        </w:rPr>
        <w:t xml:space="preserve"> </w:t>
      </w:r>
      <w:r>
        <w:t>lack</w:t>
      </w:r>
      <w:r>
        <w:rPr>
          <w:spacing w:val="17"/>
        </w:rPr>
        <w:t xml:space="preserve"> </w:t>
      </w:r>
      <w:r>
        <w:t>the</w:t>
      </w:r>
      <w:r>
        <w:rPr>
          <w:spacing w:val="17"/>
        </w:rPr>
        <w:t xml:space="preserve"> </w:t>
      </w:r>
      <w:r>
        <w:t>confidence,</w:t>
      </w:r>
      <w:r>
        <w:rPr>
          <w:spacing w:val="17"/>
        </w:rPr>
        <w:t xml:space="preserve"> </w:t>
      </w:r>
      <w:proofErr w:type="gramStart"/>
      <w:r>
        <w:t>knowledge</w:t>
      </w:r>
      <w:proofErr w:type="gramEnd"/>
      <w:r>
        <w:rPr>
          <w:spacing w:val="17"/>
        </w:rPr>
        <w:t xml:space="preserve"> </w:t>
      </w:r>
      <w:r>
        <w:t>and</w:t>
      </w:r>
      <w:r>
        <w:rPr>
          <w:spacing w:val="17"/>
        </w:rPr>
        <w:t xml:space="preserve"> </w:t>
      </w:r>
      <w:r>
        <w:t>skills</w:t>
      </w:r>
      <w:r>
        <w:rPr>
          <w:spacing w:val="17"/>
        </w:rPr>
        <w:t xml:space="preserve"> </w:t>
      </w:r>
      <w:r>
        <w:t>to</w:t>
      </w:r>
      <w:r>
        <w:rPr>
          <w:spacing w:val="17"/>
        </w:rPr>
        <w:t xml:space="preserve"> </w:t>
      </w:r>
      <w:r>
        <w:t>implement</w:t>
      </w:r>
      <w:r>
        <w:rPr>
          <w:spacing w:val="17"/>
        </w:rPr>
        <w:t xml:space="preserve"> </w:t>
      </w:r>
      <w:r>
        <w:t>them. This</w:t>
      </w:r>
      <w:r>
        <w:rPr>
          <w:spacing w:val="17"/>
        </w:rPr>
        <w:t xml:space="preserve"> </w:t>
      </w:r>
      <w:r>
        <w:t>strategy puts forward a high-level plan for an Australia-wide coordinated approach to pain management education across health disciplines and throughout the health practitioners’ career span, to address inconsistencies in approaches to pain management education, and lack of analysis of the impacts on clinical practice and consumer outcomes.</w:t>
      </w:r>
    </w:p>
    <w:p w14:paraId="6ED81A28" w14:textId="77777777" w:rsidR="00751794" w:rsidRDefault="003E124B" w:rsidP="00963E7A">
      <w:r>
        <w:t xml:space="preserve">The strategy is wide-ranging. It should be read in conjunction with existing strategies (for example the </w:t>
      </w:r>
      <w:r>
        <w:rPr>
          <w:i/>
        </w:rPr>
        <w:t xml:space="preserve">National Strategic Action Plan for Arthritis </w:t>
      </w:r>
      <w:r>
        <w:t xml:space="preserve">and the </w:t>
      </w:r>
      <w:r>
        <w:rPr>
          <w:i/>
        </w:rPr>
        <w:t>National Action Plan for Endometriosis</w:t>
      </w:r>
      <w:r>
        <w:t xml:space="preserve">) and other initiatives focusing on framework development and benchmarking with a view to updating existing programs and </w:t>
      </w:r>
      <w:proofErr w:type="spellStart"/>
      <w:r>
        <w:t>customising</w:t>
      </w:r>
      <w:proofErr w:type="spellEnd"/>
      <w:r>
        <w:t xml:space="preserve"> training</w:t>
      </w:r>
    </w:p>
    <w:p w14:paraId="73706185" w14:textId="77777777" w:rsidR="00751794" w:rsidRDefault="003E124B" w:rsidP="00963E7A">
      <w:r>
        <w:t>to address different health practitioners’ needs and scopes of practice (for example the Commonwealth Funded Health Professional Pain Education (G02810) Grant). These activities provide the foundations for the development</w:t>
      </w:r>
      <w:r>
        <w:rPr>
          <w:spacing w:val="80"/>
        </w:rPr>
        <w:t xml:space="preserve"> </w:t>
      </w:r>
      <w:r>
        <w:t>of new programs in the future.</w:t>
      </w:r>
    </w:p>
    <w:p w14:paraId="395A2839" w14:textId="77777777" w:rsidR="00751794" w:rsidRDefault="003E124B" w:rsidP="00963E7A">
      <w:r>
        <w:t xml:space="preserve">The implementation plan has been formulated as a suite of targeted, achievable initiatives that can be taken up by different </w:t>
      </w:r>
      <w:proofErr w:type="spellStart"/>
      <w:r>
        <w:t>organisations</w:t>
      </w:r>
      <w:proofErr w:type="spellEnd"/>
      <w:r>
        <w:t xml:space="preserve"> on behalf of the health sector as a whole or targeted to </w:t>
      </w:r>
      <w:proofErr w:type="gramStart"/>
      <w:r>
        <w:t>particular learner</w:t>
      </w:r>
      <w:proofErr w:type="gramEnd"/>
      <w:r>
        <w:t xml:space="preserve"> groups. Funding from a range of sources including Commonwealth and state governments, and other community-based agencies,</w:t>
      </w:r>
      <w:r>
        <w:rPr>
          <w:spacing w:val="40"/>
        </w:rPr>
        <w:t xml:space="preserve"> </w:t>
      </w:r>
      <w:r>
        <w:t>will be needed to support the delivery of the strategy to reach key target groups.</w:t>
      </w:r>
    </w:p>
    <w:p w14:paraId="52C5E4C1" w14:textId="1ADE8EAE" w:rsidR="00751794" w:rsidRDefault="003E124B" w:rsidP="00963E7A">
      <w:r>
        <w:t>Project co-design with consumers is essential and evaluation of individual projects should include consumer- reported outcomes and be mapped against the objectives of the implementation plan, thereby measuring the progress of the strategy over time. Critically, concurrent high-quality research is needed on meaningful consumer outcomes and what models of interprofessional learning facilitate health practitioner engagement in optimal multi</w:t>
      </w:r>
      <w:r w:rsidR="00337CF7">
        <w:t xml:space="preserve"> </w:t>
      </w:r>
      <w:r>
        <w:t>and interdisciplinary pain care.</w:t>
      </w:r>
    </w:p>
    <w:p w14:paraId="0CE595FC" w14:textId="77777777" w:rsidR="00751794" w:rsidRDefault="003E124B" w:rsidP="00963E7A">
      <w:r>
        <w:t>Pain management education for health practitioners alone, however, will not be enough to address all the challenges facing Australians living with pain. This strategy intersects and supports broader health workforce plans. Appendix 1 provides a list of Australian health strategies and action plans.</w:t>
      </w:r>
    </w:p>
    <w:p w14:paraId="5EB79E2A" w14:textId="77777777" w:rsidR="00751794" w:rsidRDefault="003E124B" w:rsidP="00963E7A">
      <w:r>
        <w:t xml:space="preserve">Finally, pain awareness, health literacy, and pain management education are not the responsibilities of the healthcare and education systems alone. Well-established consumer-based </w:t>
      </w:r>
      <w:proofErr w:type="spellStart"/>
      <w:r>
        <w:t>organisations</w:t>
      </w:r>
      <w:proofErr w:type="spellEnd"/>
      <w:r>
        <w:t xml:space="preserve"> (Australian Pain Management Association, Chronic Pain Australia, </w:t>
      </w:r>
      <w:r>
        <w:lastRenderedPageBreak/>
        <w:t>Arthritis Foundation and many more) delivering the social support needed for healthy patient outcomes also have a clear role to play. This strategy is a living document</w:t>
      </w:r>
      <w:r>
        <w:rPr>
          <w:spacing w:val="40"/>
        </w:rPr>
        <w:t xml:space="preserve"> </w:t>
      </w:r>
      <w:r>
        <w:t>and should be reviewed on a regular basis by all engaged in health practitioner pain management education in partnership with the Australian community.</w:t>
      </w:r>
    </w:p>
    <w:p w14:paraId="44460DF9" w14:textId="77777777" w:rsidR="009352F0" w:rsidRDefault="009352F0" w:rsidP="0099781B">
      <w:pPr>
        <w:pStyle w:val="mainheading"/>
        <w:shd w:val="clear" w:color="auto" w:fill="auto"/>
        <w:jc w:val="left"/>
      </w:pPr>
      <w:r>
        <w:br w:type="page"/>
      </w:r>
      <w:bookmarkStart w:id="113" w:name="_bookmark26"/>
      <w:bookmarkStart w:id="114" w:name="_Toc144197746"/>
      <w:bookmarkStart w:id="115" w:name="_Toc144198071"/>
      <w:bookmarkEnd w:id="113"/>
      <w:r w:rsidRPr="0099781B">
        <w:rPr>
          <w:sz w:val="52"/>
          <w:szCs w:val="52"/>
        </w:rPr>
        <w:lastRenderedPageBreak/>
        <w:t>Reference</w:t>
      </w:r>
      <w:r w:rsidRPr="0099781B">
        <w:rPr>
          <w:spacing w:val="14"/>
          <w:sz w:val="52"/>
          <w:szCs w:val="52"/>
        </w:rPr>
        <w:t xml:space="preserve"> </w:t>
      </w:r>
      <w:r w:rsidRPr="0099781B">
        <w:rPr>
          <w:spacing w:val="-4"/>
          <w:sz w:val="52"/>
          <w:szCs w:val="52"/>
        </w:rPr>
        <w:t>list</w:t>
      </w:r>
      <w:bookmarkEnd w:id="114"/>
      <w:bookmarkEnd w:id="115"/>
    </w:p>
    <w:p w14:paraId="05A6D1DC" w14:textId="77777777" w:rsidR="00751794" w:rsidRPr="009352F0" w:rsidRDefault="003E124B" w:rsidP="00963E7A">
      <w:pPr>
        <w:pStyle w:val="ListParagraph"/>
        <w:numPr>
          <w:ilvl w:val="0"/>
          <w:numId w:val="33"/>
        </w:numPr>
      </w:pPr>
      <w:r w:rsidRPr="009352F0">
        <w:t xml:space="preserve">Raja SN, Carr DB, Cohen M, </w:t>
      </w:r>
      <w:proofErr w:type="spellStart"/>
      <w:r w:rsidRPr="009352F0">
        <w:t>Finnerup</w:t>
      </w:r>
      <w:proofErr w:type="spellEnd"/>
      <w:r w:rsidRPr="009352F0">
        <w:t xml:space="preserve"> NB, </w:t>
      </w:r>
      <w:proofErr w:type="spellStart"/>
      <w:r w:rsidRPr="009352F0">
        <w:t>Flor</w:t>
      </w:r>
      <w:proofErr w:type="spellEnd"/>
      <w:r w:rsidRPr="009352F0">
        <w:t xml:space="preserve"> H, Gibson S, et al. The revised IASP definition of pain: concepts, challenges, and compromises. Pain. 2020;161(9):1976.</w:t>
      </w:r>
    </w:p>
    <w:p w14:paraId="6BCD88E3" w14:textId="77777777" w:rsidR="00751794" w:rsidRPr="009352F0" w:rsidRDefault="003E124B" w:rsidP="00963E7A">
      <w:pPr>
        <w:pStyle w:val="ListParagraph"/>
        <w:numPr>
          <w:ilvl w:val="0"/>
          <w:numId w:val="33"/>
        </w:numPr>
      </w:pPr>
      <w:r w:rsidRPr="009352F0">
        <w:t>Australian Government, Department of Health. National strategic action plan for pain management. Canberra: Department of Health (Australia); 2019.</w:t>
      </w:r>
    </w:p>
    <w:p w14:paraId="47094D7F" w14:textId="77777777" w:rsidR="00751794" w:rsidRPr="009352F0" w:rsidRDefault="003E124B" w:rsidP="00963E7A">
      <w:pPr>
        <w:pStyle w:val="ListParagraph"/>
        <w:numPr>
          <w:ilvl w:val="0"/>
          <w:numId w:val="33"/>
        </w:numPr>
      </w:pPr>
      <w:r w:rsidRPr="009352F0">
        <w:t>Henderson JV, Harrison CM, Britt HC, Bayram CF, Miller GC. Prevalence, causes, severity, impact, and management of chronic pain in Australian general practice patients. Pain Med. 2013;14(9):1346-61.</w:t>
      </w:r>
    </w:p>
    <w:p w14:paraId="4AEEE3AB" w14:textId="77777777" w:rsidR="00751794" w:rsidRPr="009352F0" w:rsidRDefault="003E124B" w:rsidP="00963E7A">
      <w:pPr>
        <w:pStyle w:val="ListParagraph"/>
        <w:numPr>
          <w:ilvl w:val="0"/>
          <w:numId w:val="33"/>
        </w:numPr>
      </w:pPr>
      <w:r w:rsidRPr="009352F0">
        <w:t xml:space="preserve">Bond M. Pain education issues in developing countries and responses to them by the International Association for the Study of Pain. Pain Res </w:t>
      </w:r>
      <w:proofErr w:type="spellStart"/>
      <w:r w:rsidRPr="009352F0">
        <w:t>Manag</w:t>
      </w:r>
      <w:proofErr w:type="spellEnd"/>
      <w:r w:rsidRPr="009352F0">
        <w:t>. 2011;16(6):404-6.</w:t>
      </w:r>
    </w:p>
    <w:p w14:paraId="49A0EB7D" w14:textId="77777777" w:rsidR="00751794" w:rsidRPr="009352F0" w:rsidRDefault="003E124B" w:rsidP="00963E7A">
      <w:pPr>
        <w:pStyle w:val="ListParagraph"/>
        <w:numPr>
          <w:ilvl w:val="0"/>
          <w:numId w:val="33"/>
        </w:numPr>
      </w:pPr>
      <w:r w:rsidRPr="009352F0">
        <w:t xml:space="preserve">Bhadelia A, De Lima L, Arreola-Ornelas H, </w:t>
      </w:r>
      <w:proofErr w:type="spellStart"/>
      <w:r w:rsidRPr="009352F0">
        <w:t>Kwete</w:t>
      </w:r>
      <w:proofErr w:type="spellEnd"/>
      <w:r w:rsidRPr="009352F0">
        <w:t xml:space="preserve"> XJ, Rodriguez NM, Knaul FM. Solving the Global Crisis in Access to Pain Relief: Lessons </w:t>
      </w:r>
      <w:proofErr w:type="gramStart"/>
      <w:r w:rsidRPr="009352F0">
        <w:t>From</w:t>
      </w:r>
      <w:proofErr w:type="gramEnd"/>
      <w:r w:rsidRPr="009352F0">
        <w:t xml:space="preserve"> Country Actions. Am J Public Health. 2019;109(1):58-60.</w:t>
      </w:r>
    </w:p>
    <w:p w14:paraId="3D77087B" w14:textId="77777777" w:rsidR="00751794" w:rsidRPr="009352F0" w:rsidRDefault="003E124B" w:rsidP="00963E7A">
      <w:pPr>
        <w:pStyle w:val="ListParagraph"/>
        <w:numPr>
          <w:ilvl w:val="0"/>
          <w:numId w:val="33"/>
        </w:numPr>
      </w:pPr>
      <w:r w:rsidRPr="009352F0">
        <w:t>World Health Organization. Guidelines on the management of chronic pain in children. Geneva: World Health Organization; 2020.</w:t>
      </w:r>
    </w:p>
    <w:p w14:paraId="1A8D2A02" w14:textId="77777777" w:rsidR="00751794" w:rsidRPr="009352F0" w:rsidRDefault="003E124B" w:rsidP="00963E7A">
      <w:pPr>
        <w:pStyle w:val="ListParagraph"/>
        <w:numPr>
          <w:ilvl w:val="0"/>
          <w:numId w:val="33"/>
        </w:numPr>
      </w:pPr>
      <w:proofErr w:type="spellStart"/>
      <w:r w:rsidRPr="009352F0">
        <w:t>Vallath</w:t>
      </w:r>
      <w:proofErr w:type="spellEnd"/>
      <w:r w:rsidRPr="009352F0">
        <w:t xml:space="preserve"> N, Rajagopal MR, Perera S, Khan F, </w:t>
      </w:r>
      <w:proofErr w:type="spellStart"/>
      <w:r w:rsidRPr="009352F0">
        <w:t>Paudel</w:t>
      </w:r>
      <w:proofErr w:type="spellEnd"/>
      <w:r w:rsidRPr="009352F0">
        <w:t xml:space="preserve"> BD, </w:t>
      </w:r>
      <w:proofErr w:type="spellStart"/>
      <w:r w:rsidRPr="009352F0">
        <w:t>Tisocki</w:t>
      </w:r>
      <w:proofErr w:type="spellEnd"/>
      <w:r w:rsidRPr="009352F0">
        <w:t xml:space="preserve"> K. Access to pain relief and essential opioids in the WHO South-East Asia region: challenges in implementing drug reforms. WHO </w:t>
      </w:r>
      <w:proofErr w:type="gramStart"/>
      <w:r w:rsidRPr="009352F0">
        <w:t>South East</w:t>
      </w:r>
      <w:proofErr w:type="gramEnd"/>
      <w:r w:rsidRPr="009352F0">
        <w:t xml:space="preserve"> Asia J Public Health. 2018;7(2):67-72.</w:t>
      </w:r>
    </w:p>
    <w:p w14:paraId="3491419B" w14:textId="77777777" w:rsidR="00751794" w:rsidRPr="009352F0" w:rsidRDefault="003E124B" w:rsidP="00963E7A">
      <w:pPr>
        <w:pStyle w:val="ListParagraph"/>
        <w:numPr>
          <w:ilvl w:val="0"/>
          <w:numId w:val="33"/>
        </w:numPr>
      </w:pPr>
      <w:r w:rsidRPr="009352F0">
        <w:t>Carr DB, Goudas LC. Acute pain. The Lancet. 1999;353(9169):2051-8.</w:t>
      </w:r>
    </w:p>
    <w:p w14:paraId="438E9799" w14:textId="77777777" w:rsidR="00751794" w:rsidRPr="009352F0" w:rsidRDefault="003E124B" w:rsidP="00963E7A">
      <w:pPr>
        <w:pStyle w:val="ListParagraph"/>
        <w:numPr>
          <w:ilvl w:val="0"/>
          <w:numId w:val="33"/>
        </w:numPr>
      </w:pPr>
      <w:r w:rsidRPr="009352F0">
        <w:t xml:space="preserve">Kent ML, Tighe PJ, </w:t>
      </w:r>
      <w:proofErr w:type="spellStart"/>
      <w:r w:rsidRPr="009352F0">
        <w:t>Bruehl</w:t>
      </w:r>
      <w:proofErr w:type="spellEnd"/>
      <w:r w:rsidRPr="009352F0">
        <w:t xml:space="preserve"> S, Turk DC, Dworkin RH. The ACTTION–APS–AAPM Pain Taxonomy (AAAPT) Diagnostic Criteria for Acute Pain Conditions: An Introduction. J Pain. 2019;20(7):743-5.</w:t>
      </w:r>
    </w:p>
    <w:p w14:paraId="505A9C93" w14:textId="77777777" w:rsidR="00751794" w:rsidRPr="009352F0" w:rsidRDefault="003E124B" w:rsidP="00963E7A">
      <w:pPr>
        <w:pStyle w:val="ListParagraph"/>
        <w:numPr>
          <w:ilvl w:val="0"/>
          <w:numId w:val="33"/>
        </w:numPr>
      </w:pPr>
      <w:proofErr w:type="spellStart"/>
      <w:r w:rsidRPr="009352F0">
        <w:t>Edgley</w:t>
      </w:r>
      <w:proofErr w:type="spellEnd"/>
      <w:r w:rsidRPr="009352F0">
        <w:t xml:space="preserve"> C, Hogg M, De Silva A, </w:t>
      </w:r>
      <w:proofErr w:type="spellStart"/>
      <w:r w:rsidRPr="009352F0">
        <w:t>Braat</w:t>
      </w:r>
      <w:proofErr w:type="spellEnd"/>
      <w:r w:rsidRPr="009352F0">
        <w:t xml:space="preserve"> S, </w:t>
      </w:r>
      <w:proofErr w:type="spellStart"/>
      <w:r w:rsidRPr="009352F0">
        <w:t>Bucknill</w:t>
      </w:r>
      <w:proofErr w:type="spellEnd"/>
      <w:r w:rsidRPr="009352F0">
        <w:t xml:space="preserve"> A, Leslie K. Severe acute </w:t>
      </w:r>
      <w:proofErr w:type="gramStart"/>
      <w:r w:rsidRPr="009352F0">
        <w:t>pain</w:t>
      </w:r>
      <w:proofErr w:type="gramEnd"/>
      <w:r w:rsidRPr="009352F0">
        <w:t xml:space="preserve"> and persistent post-surgical pain in </w:t>
      </w:r>
      <w:proofErr w:type="spellStart"/>
      <w:r w:rsidRPr="009352F0">
        <w:t>orthopaedic</w:t>
      </w:r>
      <w:proofErr w:type="spellEnd"/>
      <w:r w:rsidRPr="009352F0">
        <w:t xml:space="preserve"> trauma patients: a cohort study. Br J </w:t>
      </w:r>
      <w:proofErr w:type="spellStart"/>
      <w:r w:rsidRPr="009352F0">
        <w:t>Anaesth</w:t>
      </w:r>
      <w:proofErr w:type="spellEnd"/>
      <w:r w:rsidRPr="009352F0">
        <w:t>. 2019;123(3):350-9.</w:t>
      </w:r>
    </w:p>
    <w:p w14:paraId="3F35A4FE" w14:textId="77777777" w:rsidR="00751794" w:rsidRPr="009352F0" w:rsidRDefault="003E124B" w:rsidP="00963E7A">
      <w:pPr>
        <w:pStyle w:val="ListParagraph"/>
        <w:numPr>
          <w:ilvl w:val="0"/>
          <w:numId w:val="33"/>
        </w:numPr>
      </w:pPr>
      <w:r w:rsidRPr="009352F0">
        <w:t xml:space="preserve">Beloeil H, Sion B, Rousseau C, </w:t>
      </w:r>
      <w:proofErr w:type="spellStart"/>
      <w:r w:rsidRPr="009352F0">
        <w:t>Albaladejo</w:t>
      </w:r>
      <w:proofErr w:type="spellEnd"/>
      <w:r w:rsidRPr="009352F0">
        <w:t xml:space="preserve"> P, </w:t>
      </w:r>
      <w:proofErr w:type="spellStart"/>
      <w:r w:rsidRPr="009352F0">
        <w:t>Raux</w:t>
      </w:r>
      <w:proofErr w:type="spellEnd"/>
      <w:r w:rsidRPr="009352F0">
        <w:t xml:space="preserve"> M, </w:t>
      </w:r>
      <w:proofErr w:type="spellStart"/>
      <w:r w:rsidRPr="009352F0">
        <w:t>Aubrun</w:t>
      </w:r>
      <w:proofErr w:type="spellEnd"/>
      <w:r w:rsidRPr="009352F0">
        <w:t xml:space="preserve"> F, et al. Early postoperative neuropathic pain assessed by the DN4 score predicts an increased risk of persistent postsurgical neuropathic pain. </w:t>
      </w:r>
      <w:proofErr w:type="spellStart"/>
      <w:r w:rsidRPr="009352F0">
        <w:t>Eur</w:t>
      </w:r>
      <w:proofErr w:type="spellEnd"/>
      <w:r w:rsidRPr="009352F0">
        <w:t xml:space="preserve"> J </w:t>
      </w:r>
      <w:proofErr w:type="spellStart"/>
      <w:r w:rsidRPr="009352F0">
        <w:t>Anaesthesiol</w:t>
      </w:r>
      <w:proofErr w:type="spellEnd"/>
      <w:r w:rsidRPr="009352F0">
        <w:t>. 2017;34(10):652-7.</w:t>
      </w:r>
    </w:p>
    <w:p w14:paraId="08078C34" w14:textId="77777777" w:rsidR="00751794" w:rsidRPr="009352F0" w:rsidRDefault="003E124B" w:rsidP="00963E7A">
      <w:pPr>
        <w:pStyle w:val="ListParagraph"/>
        <w:numPr>
          <w:ilvl w:val="0"/>
          <w:numId w:val="33"/>
        </w:numPr>
      </w:pPr>
      <w:r w:rsidRPr="009352F0">
        <w:t xml:space="preserve">Page MG, Katz J, Curtis K, </w:t>
      </w:r>
      <w:proofErr w:type="spellStart"/>
      <w:r w:rsidRPr="009352F0">
        <w:t>Lutzky</w:t>
      </w:r>
      <w:proofErr w:type="spellEnd"/>
      <w:r w:rsidRPr="009352F0">
        <w:t xml:space="preserve">-Cohen N, Escobar EM, Clarke HA. Acute pain trajectories and the persistence of post-surgical pain: a longitudinal study after total hip arthroplasty. J </w:t>
      </w:r>
      <w:proofErr w:type="spellStart"/>
      <w:r w:rsidRPr="009352F0">
        <w:t>Anesth</w:t>
      </w:r>
      <w:proofErr w:type="spellEnd"/>
      <w:r w:rsidRPr="009352F0">
        <w:t>. 2016;30(4):568-77.</w:t>
      </w:r>
    </w:p>
    <w:p w14:paraId="249A57E5" w14:textId="77777777" w:rsidR="00751794" w:rsidRPr="009352F0" w:rsidRDefault="003E124B" w:rsidP="00963E7A">
      <w:pPr>
        <w:pStyle w:val="ListParagraph"/>
        <w:numPr>
          <w:ilvl w:val="0"/>
          <w:numId w:val="33"/>
        </w:numPr>
      </w:pPr>
      <w:proofErr w:type="spellStart"/>
      <w:r w:rsidRPr="009352F0">
        <w:t>Treede</w:t>
      </w:r>
      <w:proofErr w:type="spellEnd"/>
      <w:r w:rsidRPr="009352F0">
        <w:t xml:space="preserve"> R-D, </w:t>
      </w:r>
      <w:proofErr w:type="spellStart"/>
      <w:r w:rsidRPr="009352F0">
        <w:t>Rief</w:t>
      </w:r>
      <w:proofErr w:type="spellEnd"/>
      <w:r w:rsidRPr="009352F0">
        <w:t xml:space="preserve"> W, </w:t>
      </w:r>
      <w:proofErr w:type="spellStart"/>
      <w:r w:rsidRPr="009352F0">
        <w:t>Barke</w:t>
      </w:r>
      <w:proofErr w:type="spellEnd"/>
      <w:r w:rsidRPr="009352F0">
        <w:t xml:space="preserve"> A, Aziz Q, Bennett MI, </w:t>
      </w:r>
      <w:proofErr w:type="spellStart"/>
      <w:r w:rsidRPr="009352F0">
        <w:t>Benoliel</w:t>
      </w:r>
      <w:proofErr w:type="spellEnd"/>
      <w:r w:rsidRPr="009352F0">
        <w:t xml:space="preserve"> R, et al. Chronic pain as a symptom or a disease: the IASP Classification of Chronic Pain for the International Classification of Diseases (ICD-11). Pain. 2019;160(1):19-27.</w:t>
      </w:r>
    </w:p>
    <w:p w14:paraId="502ABE16" w14:textId="77777777" w:rsidR="00751794" w:rsidRPr="009352F0" w:rsidRDefault="003E124B" w:rsidP="00963E7A">
      <w:pPr>
        <w:pStyle w:val="ListParagraph"/>
        <w:numPr>
          <w:ilvl w:val="0"/>
          <w:numId w:val="33"/>
        </w:numPr>
      </w:pPr>
      <w:proofErr w:type="spellStart"/>
      <w:r w:rsidRPr="009352F0">
        <w:lastRenderedPageBreak/>
        <w:t>Morriss</w:t>
      </w:r>
      <w:proofErr w:type="spellEnd"/>
      <w:r w:rsidRPr="009352F0">
        <w:t xml:space="preserve"> W, Roques C. Pain management in low-and middle-income countries. BJA education. 2018;18(9):265.</w:t>
      </w:r>
    </w:p>
    <w:p w14:paraId="12CB404A" w14:textId="77777777" w:rsidR="00751794" w:rsidRPr="009352F0" w:rsidRDefault="003E124B" w:rsidP="00963E7A">
      <w:pPr>
        <w:pStyle w:val="ListParagraph"/>
        <w:numPr>
          <w:ilvl w:val="0"/>
          <w:numId w:val="33"/>
        </w:numPr>
      </w:pPr>
      <w:r w:rsidRPr="009352F0">
        <w:t xml:space="preserve">Searle RD, Simpson MP, Simpson KH, Milton R, Bennett MI. Can chronic neuropathic pain following thoracic surgery be predicted during the postoperative period? Interact </w:t>
      </w:r>
      <w:proofErr w:type="spellStart"/>
      <w:r w:rsidRPr="009352F0">
        <w:t>cardiovasc</w:t>
      </w:r>
      <w:proofErr w:type="spellEnd"/>
      <w:r w:rsidRPr="009352F0">
        <w:t xml:space="preserve"> </w:t>
      </w:r>
      <w:proofErr w:type="spellStart"/>
      <w:r w:rsidRPr="009352F0">
        <w:t>thorac</w:t>
      </w:r>
      <w:proofErr w:type="spellEnd"/>
      <w:r w:rsidRPr="009352F0">
        <w:t xml:space="preserve"> surg. 2009;9(6):999-1002.</w:t>
      </w:r>
    </w:p>
    <w:p w14:paraId="1A6E18BF" w14:textId="77777777" w:rsidR="00751794" w:rsidRPr="009352F0" w:rsidRDefault="003E124B" w:rsidP="00963E7A">
      <w:pPr>
        <w:pStyle w:val="ListParagraph"/>
        <w:numPr>
          <w:ilvl w:val="0"/>
          <w:numId w:val="33"/>
        </w:numPr>
      </w:pPr>
      <w:r w:rsidRPr="009352F0">
        <w:t xml:space="preserve">Baca Q, Marti F, Poblete B, </w:t>
      </w:r>
      <w:proofErr w:type="spellStart"/>
      <w:r w:rsidRPr="009352F0">
        <w:t>Gaudilliere</w:t>
      </w:r>
      <w:proofErr w:type="spellEnd"/>
      <w:r w:rsidRPr="009352F0">
        <w:t xml:space="preserve"> B, </w:t>
      </w:r>
      <w:proofErr w:type="spellStart"/>
      <w:r w:rsidRPr="009352F0">
        <w:t>Aghaeepour</w:t>
      </w:r>
      <w:proofErr w:type="spellEnd"/>
      <w:r w:rsidRPr="009352F0">
        <w:t xml:space="preserve"> N, Angst MS. Predicting Acute Pain After Surgery </w:t>
      </w:r>
      <w:proofErr w:type="gramStart"/>
      <w:r w:rsidRPr="009352F0">
        <w:t>A</w:t>
      </w:r>
      <w:proofErr w:type="gramEnd"/>
      <w:r w:rsidRPr="009352F0">
        <w:t xml:space="preserve"> Multivariate Analysis. Ann Surg. 2021;273(2):289-98.</w:t>
      </w:r>
    </w:p>
    <w:p w14:paraId="0CB82444" w14:textId="77777777" w:rsidR="00751794" w:rsidRPr="009352F0" w:rsidRDefault="003E124B" w:rsidP="00963E7A">
      <w:pPr>
        <w:pStyle w:val="ListParagraph"/>
        <w:numPr>
          <w:ilvl w:val="0"/>
          <w:numId w:val="33"/>
        </w:numPr>
      </w:pPr>
      <w:r w:rsidRPr="009352F0">
        <w:t>GBD 2019 Diseases and Injuries Collaborators. Global burden of 369 diseases and injuries in 204 countries and territories, 1990–2019: a systematic analysis for the Global Burden of Disease Study 2019. The Lancet. 2020;396(10258):1204-22.</w:t>
      </w:r>
    </w:p>
    <w:p w14:paraId="0F54061E" w14:textId="77777777" w:rsidR="00751794" w:rsidRPr="009352F0" w:rsidRDefault="003E124B" w:rsidP="00963E7A">
      <w:pPr>
        <w:pStyle w:val="ListParagraph"/>
        <w:numPr>
          <w:ilvl w:val="0"/>
          <w:numId w:val="33"/>
        </w:numPr>
      </w:pPr>
      <w:r w:rsidRPr="009352F0">
        <w:t xml:space="preserve">Vos T, Lim S, </w:t>
      </w:r>
      <w:proofErr w:type="spellStart"/>
      <w:r w:rsidRPr="009352F0">
        <w:t>Abbafati</w:t>
      </w:r>
      <w:proofErr w:type="spellEnd"/>
      <w:r w:rsidRPr="009352F0">
        <w:t xml:space="preserve"> C, Abbas K, Abbasi M, </w:t>
      </w:r>
      <w:proofErr w:type="spellStart"/>
      <w:r w:rsidRPr="009352F0">
        <w:t>Abbasifard</w:t>
      </w:r>
      <w:proofErr w:type="spellEnd"/>
      <w:r w:rsidRPr="009352F0">
        <w:t xml:space="preserve"> M. Global burden of GBD 2019 Diseases and Injuries Collaborators. Global Health Metrics. Musculoskeletal disorders - Level 3 cause. Lancet. </w:t>
      </w:r>
      <w:proofErr w:type="gramStart"/>
      <w:r w:rsidRPr="009352F0">
        <w:t>2020;369:5162</w:t>
      </w:r>
      <w:proofErr w:type="gramEnd"/>
      <w:r w:rsidRPr="009352F0">
        <w:t>-3.</w:t>
      </w:r>
    </w:p>
    <w:p w14:paraId="257B7655" w14:textId="77777777" w:rsidR="00751794" w:rsidRPr="009352F0" w:rsidRDefault="003E124B" w:rsidP="00963E7A">
      <w:pPr>
        <w:pStyle w:val="ListParagraph"/>
        <w:numPr>
          <w:ilvl w:val="0"/>
          <w:numId w:val="33"/>
        </w:numPr>
      </w:pPr>
      <w:r w:rsidRPr="009352F0">
        <w:t xml:space="preserve">Vos T, Lim S, </w:t>
      </w:r>
      <w:proofErr w:type="spellStart"/>
      <w:r w:rsidRPr="009352F0">
        <w:t>Abbafati</w:t>
      </w:r>
      <w:proofErr w:type="spellEnd"/>
      <w:r w:rsidRPr="009352F0">
        <w:t xml:space="preserve"> C, Abbas K, Abbasi M, </w:t>
      </w:r>
      <w:proofErr w:type="spellStart"/>
      <w:r w:rsidRPr="009352F0">
        <w:t>Abbasifard</w:t>
      </w:r>
      <w:proofErr w:type="spellEnd"/>
      <w:r w:rsidRPr="009352F0">
        <w:t xml:space="preserve"> M. Global burden of disease 2019 Diseases and Injuries Collaborators. Global Health Metrics. Headache disorders – Level 2 cause. Lancet. </w:t>
      </w:r>
      <w:proofErr w:type="gramStart"/>
      <w:r w:rsidRPr="009352F0">
        <w:t>2020;369:5128</w:t>
      </w:r>
      <w:proofErr w:type="gramEnd"/>
      <w:r w:rsidRPr="009352F0">
        <w:t>-9.</w:t>
      </w:r>
    </w:p>
    <w:p w14:paraId="0C774EA8" w14:textId="77777777" w:rsidR="00751794" w:rsidRPr="009352F0" w:rsidRDefault="003E124B" w:rsidP="00963E7A">
      <w:pPr>
        <w:pStyle w:val="ListParagraph"/>
        <w:numPr>
          <w:ilvl w:val="0"/>
          <w:numId w:val="33"/>
        </w:numPr>
      </w:pPr>
      <w:r w:rsidRPr="009352F0">
        <w:t xml:space="preserve">Murray CJL, </w:t>
      </w:r>
      <w:proofErr w:type="spellStart"/>
      <w:r w:rsidRPr="009352F0">
        <w:t>Abbafati</w:t>
      </w:r>
      <w:proofErr w:type="spellEnd"/>
      <w:r w:rsidRPr="009352F0">
        <w:t xml:space="preserve"> C, Abbas KM, Abbasi M, Abbasi-</w:t>
      </w:r>
      <w:proofErr w:type="spellStart"/>
      <w:r w:rsidRPr="009352F0">
        <w:t>Kangevari</w:t>
      </w:r>
      <w:proofErr w:type="spellEnd"/>
      <w:r w:rsidRPr="009352F0">
        <w:t xml:space="preserve"> M, Abd-Allah F, et al. Five insights from the Global Burden of Disease Study 2019. The Lancet. 2020;396(10258):1135-59.</w:t>
      </w:r>
    </w:p>
    <w:p w14:paraId="58114A36" w14:textId="77777777" w:rsidR="00751794" w:rsidRPr="009352F0" w:rsidRDefault="003E124B" w:rsidP="00963E7A">
      <w:pPr>
        <w:pStyle w:val="ListParagraph"/>
        <w:numPr>
          <w:ilvl w:val="0"/>
          <w:numId w:val="33"/>
        </w:numPr>
      </w:pPr>
      <w:r w:rsidRPr="009352F0">
        <w:t xml:space="preserve">Soriano JB, Murthy S, Marshall JC, </w:t>
      </w:r>
      <w:proofErr w:type="spellStart"/>
      <w:r w:rsidRPr="009352F0">
        <w:t>Relan</w:t>
      </w:r>
      <w:proofErr w:type="spellEnd"/>
      <w:r w:rsidRPr="009352F0">
        <w:t xml:space="preserve"> P, Diaz JV, WHO Clinical Case Definition Working Group. A clinical case definition of post- COVID-19 condition by a Delphi consensus. The Lancet Infectious Diseases. 2021;22(4</w:t>
      </w:r>
      <w:proofErr w:type="gramStart"/>
      <w:r w:rsidRPr="009352F0">
        <w:t>):e</w:t>
      </w:r>
      <w:proofErr w:type="gramEnd"/>
      <w:r w:rsidRPr="009352F0">
        <w:t>102–e7.</w:t>
      </w:r>
    </w:p>
    <w:p w14:paraId="2A58E8E3" w14:textId="5C5D4574" w:rsidR="00751794" w:rsidRPr="009352F0" w:rsidRDefault="003E124B" w:rsidP="00963E7A">
      <w:pPr>
        <w:pStyle w:val="ListParagraph"/>
        <w:numPr>
          <w:ilvl w:val="0"/>
          <w:numId w:val="33"/>
        </w:numPr>
      </w:pPr>
      <w:r w:rsidRPr="009352F0">
        <w:t xml:space="preserve">Centers for Disease Control, United States Government. Post-COVID- conditions. 2021 [Available from: </w:t>
      </w:r>
      <w:hyperlink r:id="rId62">
        <w:r w:rsidRPr="009352F0">
          <w:rPr>
            <w:rStyle w:val="Hyperlink"/>
          </w:rPr>
          <w:t>https://www.cdc.gov/</w:t>
        </w:r>
      </w:hyperlink>
      <w:r w:rsidRPr="009352F0">
        <w:t xml:space="preserve"> coronavirus/2019-ncov/long-term-effects/index.html</w:t>
      </w:r>
      <w:proofErr w:type="gramStart"/>
      <w:r w:rsidRPr="009352F0">
        <w:t>#:~</w:t>
      </w:r>
      <w:proofErr w:type="gramEnd"/>
      <w:r w:rsidRPr="009352F0">
        <w:t>:text=Post%2DCOVID%20conditions%20are%20a,can%20have%20</w:t>
      </w:r>
      <w:r w:rsidR="009352F0" w:rsidRPr="009352F0">
        <w:t xml:space="preserve"> </w:t>
      </w:r>
      <w:r w:rsidRPr="009352F0">
        <w:t>post%2DCOVID%20conditions. (Accessed 29 April 2022).</w:t>
      </w:r>
    </w:p>
    <w:p w14:paraId="2FEB1C31" w14:textId="77777777" w:rsidR="00751794" w:rsidRPr="009352F0" w:rsidRDefault="003E124B" w:rsidP="00963E7A">
      <w:pPr>
        <w:pStyle w:val="ListParagraph"/>
        <w:numPr>
          <w:ilvl w:val="0"/>
          <w:numId w:val="33"/>
        </w:numPr>
      </w:pPr>
      <w:r w:rsidRPr="009352F0">
        <w:t xml:space="preserve">National Institute for Health and Care Excellence (NICE), Scottish Intercollegiate Guidelines Network (SIGN), and Royal College of General Practitioners (RCGP). COVID-19 rapid guideline: managing the </w:t>
      </w:r>
      <w:proofErr w:type="spellStart"/>
      <w:r w:rsidRPr="009352F0">
        <w:t>longterm</w:t>
      </w:r>
      <w:proofErr w:type="spellEnd"/>
      <w:r w:rsidRPr="009352F0">
        <w:t xml:space="preserve"> effects of COVID-19, London: NICE; 2022 [updated V1.14, 1 March 2022]. Available from: </w:t>
      </w:r>
      <w:hyperlink r:id="rId63">
        <w:r w:rsidRPr="009352F0">
          <w:rPr>
            <w:rStyle w:val="Hyperlink"/>
          </w:rPr>
          <w:t>https://www.nice.org.uk/guidance/ng188/resources/covid19-rapid-guideline-managing-the-longterm-effects-of-covid19-</w:t>
        </w:r>
      </w:hyperlink>
      <w:r w:rsidRPr="009352F0">
        <w:t xml:space="preserve"> </w:t>
      </w:r>
      <w:hyperlink r:id="rId64">
        <w:r w:rsidRPr="009352F0">
          <w:rPr>
            <w:rStyle w:val="Hyperlink"/>
          </w:rPr>
          <w:t>pdf-51035515742</w:t>
        </w:r>
      </w:hyperlink>
      <w:r w:rsidRPr="009352F0">
        <w:t xml:space="preserve"> (Accessed 25 April 2022).</w:t>
      </w:r>
    </w:p>
    <w:p w14:paraId="69A54177" w14:textId="77777777" w:rsidR="00751794" w:rsidRPr="009352F0" w:rsidRDefault="003E124B" w:rsidP="00963E7A">
      <w:pPr>
        <w:pStyle w:val="ListParagraph"/>
        <w:numPr>
          <w:ilvl w:val="0"/>
          <w:numId w:val="33"/>
        </w:numPr>
      </w:pPr>
      <w:r w:rsidRPr="009352F0">
        <w:t>Huang L, Yao Q, Gu X, Wang Q, Ren L, Wang Y, et al. 1-year outcomes in hospital survivors with COVID-19: a longitudinal cohort study. The Lancet. 2021;398(10302):747-58.</w:t>
      </w:r>
    </w:p>
    <w:p w14:paraId="03CD5EE1" w14:textId="423FACFF" w:rsidR="00751794" w:rsidRPr="009352F0" w:rsidRDefault="003E124B" w:rsidP="00963E7A">
      <w:pPr>
        <w:pStyle w:val="ListParagraph"/>
        <w:numPr>
          <w:ilvl w:val="0"/>
          <w:numId w:val="33"/>
        </w:numPr>
      </w:pPr>
      <w:proofErr w:type="spellStart"/>
      <w:r w:rsidRPr="009352F0">
        <w:t>Aiyegbusi</w:t>
      </w:r>
      <w:proofErr w:type="spellEnd"/>
      <w:r w:rsidRPr="009352F0">
        <w:t xml:space="preserve"> OL, Hughes SE, Turner G, Rivera SC, McMullan C, Chandan JS, et al. Symptoms, </w:t>
      </w:r>
      <w:proofErr w:type="gramStart"/>
      <w:r w:rsidRPr="009352F0">
        <w:t>complications</w:t>
      </w:r>
      <w:proofErr w:type="gramEnd"/>
      <w:r w:rsidRPr="009352F0">
        <w:t xml:space="preserve"> and management of </w:t>
      </w:r>
      <w:r w:rsidR="00106CD0">
        <w:t>long-COVID</w:t>
      </w:r>
      <w:r w:rsidRPr="009352F0">
        <w:t>: a review. J R Soc Med. 2021;114(9):428-42.</w:t>
      </w:r>
    </w:p>
    <w:p w14:paraId="78BD9FBF" w14:textId="77777777" w:rsidR="00751794" w:rsidRPr="009352F0" w:rsidRDefault="003E124B" w:rsidP="00963E7A">
      <w:pPr>
        <w:pStyle w:val="ListParagraph"/>
        <w:numPr>
          <w:ilvl w:val="0"/>
          <w:numId w:val="33"/>
        </w:numPr>
      </w:pPr>
      <w:proofErr w:type="spellStart"/>
      <w:r w:rsidRPr="009352F0">
        <w:t>Ayoubkhani</w:t>
      </w:r>
      <w:proofErr w:type="spellEnd"/>
      <w:r w:rsidRPr="009352F0">
        <w:t xml:space="preserve"> D. Prevalence of ongoing symptoms following coronavirus (COVID-19) </w:t>
      </w:r>
      <w:r w:rsidRPr="009352F0">
        <w:lastRenderedPageBreak/>
        <w:t>infection in the UK: 1 April 2021. Off Natl Stat. 2021:1-16.</w:t>
      </w:r>
    </w:p>
    <w:p w14:paraId="1DA66391" w14:textId="77777777" w:rsidR="00751794" w:rsidRPr="009352F0" w:rsidRDefault="003E124B" w:rsidP="00963E7A">
      <w:pPr>
        <w:pStyle w:val="ListParagraph"/>
        <w:numPr>
          <w:ilvl w:val="0"/>
          <w:numId w:val="33"/>
        </w:numPr>
      </w:pPr>
      <w:r w:rsidRPr="009352F0">
        <w:t>Magdy R, Eid RA, Fathy W, Abdel-Aziz MM, Ibrahim RE, Yehia A, et al. Characteristics and risk factors of persistent neuropathic pain in recovered COVID-19 patients. Pain Med. 2022;23(4):774-81.</w:t>
      </w:r>
    </w:p>
    <w:p w14:paraId="13466AD9" w14:textId="77777777" w:rsidR="00751794" w:rsidRPr="009352F0" w:rsidRDefault="003E124B" w:rsidP="00963E7A">
      <w:pPr>
        <w:pStyle w:val="ListParagraph"/>
        <w:numPr>
          <w:ilvl w:val="0"/>
          <w:numId w:val="33"/>
        </w:numPr>
      </w:pPr>
      <w:r w:rsidRPr="009352F0">
        <w:t>Nalbandian A, Sehgal K, Gupta A, Madhavan MV, McGroder C, Stevens JS, et al. Post-acute COVID-19 syndrome. Nat Med. 2021;27(4):601- 15.</w:t>
      </w:r>
    </w:p>
    <w:p w14:paraId="0F7DD104" w14:textId="77777777" w:rsidR="00751794" w:rsidRPr="009352F0" w:rsidRDefault="003E124B" w:rsidP="00963E7A">
      <w:pPr>
        <w:pStyle w:val="ListParagraph"/>
        <w:numPr>
          <w:ilvl w:val="0"/>
          <w:numId w:val="33"/>
        </w:numPr>
      </w:pPr>
      <w:r w:rsidRPr="009352F0">
        <w:t>Miller A, Sanderson K, Bruno R, Breslin M, Neil AL. The prevalence of pain and analgesia use in the Australian population: Findings from the 2011 to 2012 Australian National Health Survey. Pharmacoepidemiology and drug safety. 2017;26(11):1403-10.</w:t>
      </w:r>
    </w:p>
    <w:p w14:paraId="68C8332F" w14:textId="77777777" w:rsidR="00751794" w:rsidRPr="009352F0" w:rsidRDefault="003E124B" w:rsidP="00963E7A">
      <w:pPr>
        <w:pStyle w:val="ListParagraph"/>
        <w:numPr>
          <w:ilvl w:val="0"/>
          <w:numId w:val="33"/>
        </w:numPr>
      </w:pPr>
      <w:r w:rsidRPr="009352F0">
        <w:t xml:space="preserve">Blyth FM, March LM, </w:t>
      </w:r>
      <w:proofErr w:type="spellStart"/>
      <w:r w:rsidRPr="009352F0">
        <w:t>Brnabic</w:t>
      </w:r>
      <w:proofErr w:type="spellEnd"/>
      <w:r w:rsidRPr="009352F0">
        <w:t xml:space="preserve"> AJ, </w:t>
      </w:r>
      <w:proofErr w:type="spellStart"/>
      <w:r w:rsidRPr="009352F0">
        <w:t>Jorm</w:t>
      </w:r>
      <w:proofErr w:type="spellEnd"/>
      <w:r w:rsidRPr="009352F0">
        <w:t xml:space="preserve"> LR, Williamson M, Cousins MJ. Chronic pain in Australia: a prevalence study. Pain. 2001;89(2-3):127- 34.</w:t>
      </w:r>
    </w:p>
    <w:p w14:paraId="63607CC5" w14:textId="77777777" w:rsidR="00751794" w:rsidRPr="009352F0" w:rsidRDefault="003E124B" w:rsidP="00963E7A">
      <w:pPr>
        <w:pStyle w:val="ListParagraph"/>
        <w:numPr>
          <w:ilvl w:val="0"/>
          <w:numId w:val="33"/>
        </w:numPr>
      </w:pPr>
      <w:r w:rsidRPr="009352F0">
        <w:t>Australian Institute of Health and Welfare. Chronic Pain in Australia. Canberra: Australian Institute of Health and Welfare; 2020.</w:t>
      </w:r>
    </w:p>
    <w:p w14:paraId="079F8496" w14:textId="77777777" w:rsidR="00751794" w:rsidRPr="009352F0" w:rsidRDefault="003E124B" w:rsidP="00963E7A">
      <w:pPr>
        <w:pStyle w:val="ListParagraph"/>
        <w:numPr>
          <w:ilvl w:val="0"/>
          <w:numId w:val="33"/>
        </w:numPr>
      </w:pPr>
      <w:r w:rsidRPr="009352F0">
        <w:t xml:space="preserve">Australian Bureau of Statistics. Population projections, Australia (2017 – 2066) 2018 [Available from: </w:t>
      </w:r>
      <w:hyperlink r:id="rId65">
        <w:r w:rsidRPr="009352F0">
          <w:rPr>
            <w:rStyle w:val="Hyperlink"/>
          </w:rPr>
          <w:t>https://www.abs.gov.au/statistics/people/</w:t>
        </w:r>
      </w:hyperlink>
      <w:r w:rsidRPr="009352F0">
        <w:t xml:space="preserve"> </w:t>
      </w:r>
      <w:hyperlink r:id="rId66">
        <w:r w:rsidRPr="009352F0">
          <w:rPr>
            <w:rStyle w:val="Hyperlink"/>
          </w:rPr>
          <w:t>population/population-projections-</w:t>
        </w:r>
        <w:proofErr w:type="spellStart"/>
        <w:r w:rsidRPr="009352F0">
          <w:rPr>
            <w:rStyle w:val="Hyperlink"/>
          </w:rPr>
          <w:t>australia</w:t>
        </w:r>
        <w:proofErr w:type="spellEnd"/>
        <w:r w:rsidRPr="009352F0">
          <w:rPr>
            <w:rStyle w:val="Hyperlink"/>
          </w:rPr>
          <w:t>.</w:t>
        </w:r>
      </w:hyperlink>
      <w:r w:rsidRPr="009352F0">
        <w:t xml:space="preserve"> (Accessed 13 September 2021).</w:t>
      </w:r>
    </w:p>
    <w:p w14:paraId="0DAE1B01" w14:textId="77777777" w:rsidR="00751794" w:rsidRPr="009352F0" w:rsidRDefault="003E124B" w:rsidP="00963E7A">
      <w:pPr>
        <w:pStyle w:val="ListParagraph"/>
        <w:numPr>
          <w:ilvl w:val="0"/>
          <w:numId w:val="33"/>
        </w:numPr>
      </w:pPr>
      <w:r w:rsidRPr="009352F0">
        <w:t>Deloitte Access Economics. The Cost of Pain in Australia. Canberra: Deloitte Access Economics; 2019.</w:t>
      </w:r>
    </w:p>
    <w:p w14:paraId="11CC8297" w14:textId="034D4205" w:rsidR="00751794" w:rsidRPr="009352F0" w:rsidRDefault="003E124B" w:rsidP="00963E7A">
      <w:pPr>
        <w:pStyle w:val="ListParagraph"/>
        <w:numPr>
          <w:ilvl w:val="0"/>
          <w:numId w:val="33"/>
        </w:numPr>
      </w:pPr>
      <w:r w:rsidRPr="009352F0">
        <w:t xml:space="preserve">Lin IB, </w:t>
      </w:r>
      <w:proofErr w:type="spellStart"/>
      <w:r w:rsidRPr="009352F0">
        <w:t>Bunzli</w:t>
      </w:r>
      <w:proofErr w:type="spellEnd"/>
      <w:r w:rsidRPr="009352F0">
        <w:t xml:space="preserve"> S, </w:t>
      </w:r>
      <w:proofErr w:type="spellStart"/>
      <w:r w:rsidRPr="009352F0">
        <w:t>Mak</w:t>
      </w:r>
      <w:proofErr w:type="spellEnd"/>
      <w:r w:rsidRPr="009352F0">
        <w:t xml:space="preserve"> DB, Green C, </w:t>
      </w:r>
      <w:proofErr w:type="spellStart"/>
      <w:r w:rsidRPr="009352F0">
        <w:t>Goucke</w:t>
      </w:r>
      <w:proofErr w:type="spellEnd"/>
      <w:r w:rsidRPr="009352F0">
        <w:t xml:space="preserve"> R, Coffin J, et al. Unmet needs of Aboriginal Australians with musculoskeletal pain: a mixed- method systematic review. Arthritis Care &amp; Research. 2018;70(9):1335-47.</w:t>
      </w:r>
    </w:p>
    <w:p w14:paraId="6DBA94D9" w14:textId="77777777" w:rsidR="00751794" w:rsidRPr="009352F0" w:rsidRDefault="003E124B" w:rsidP="00963E7A">
      <w:pPr>
        <w:pStyle w:val="ListParagraph"/>
        <w:numPr>
          <w:ilvl w:val="0"/>
          <w:numId w:val="33"/>
        </w:numPr>
      </w:pPr>
      <w:r w:rsidRPr="009352F0">
        <w:t xml:space="preserve">Australian Institute of Health and Welfare. Profile of Indigenous Australians 2020 [Available from: </w:t>
      </w:r>
      <w:hyperlink r:id="rId67">
        <w:r w:rsidRPr="009352F0">
          <w:rPr>
            <w:rStyle w:val="Hyperlink"/>
          </w:rPr>
          <w:t>https://www.aihw.gov.au/reports/australias-</w:t>
        </w:r>
      </w:hyperlink>
      <w:r w:rsidRPr="009352F0">
        <w:t xml:space="preserve"> </w:t>
      </w:r>
      <w:hyperlink r:id="rId68">
        <w:r w:rsidRPr="009352F0">
          <w:rPr>
            <w:rStyle w:val="Hyperlink"/>
          </w:rPr>
          <w:t>health/profile-of-indigenous-</w:t>
        </w:r>
        <w:proofErr w:type="spellStart"/>
        <w:r w:rsidRPr="009352F0">
          <w:rPr>
            <w:rStyle w:val="Hyperlink"/>
          </w:rPr>
          <w:t>australians</w:t>
        </w:r>
        <w:proofErr w:type="spellEnd"/>
        <w:r w:rsidRPr="009352F0">
          <w:rPr>
            <w:rStyle w:val="Hyperlink"/>
          </w:rPr>
          <w:t>.</w:t>
        </w:r>
      </w:hyperlink>
      <w:r w:rsidRPr="009352F0">
        <w:t xml:space="preserve"> (Accessed 10 October 2021).</w:t>
      </w:r>
    </w:p>
    <w:p w14:paraId="29ED394D" w14:textId="77777777" w:rsidR="00751794" w:rsidRPr="009352F0" w:rsidRDefault="003E124B" w:rsidP="00963E7A">
      <w:pPr>
        <w:pStyle w:val="ListParagraph"/>
        <w:numPr>
          <w:ilvl w:val="0"/>
          <w:numId w:val="33"/>
        </w:numPr>
      </w:pPr>
      <w:r w:rsidRPr="009352F0">
        <w:t xml:space="preserve">Australian Institute of Health and Welfare. Rural &amp; remote health 2019 [Available from: </w:t>
      </w:r>
      <w:hyperlink r:id="rId69">
        <w:r w:rsidRPr="009352F0">
          <w:rPr>
            <w:rStyle w:val="Hyperlink"/>
          </w:rPr>
          <w:t>https://www.aihw.gov.au/reports/rural-remote-</w:t>
        </w:r>
      </w:hyperlink>
      <w:r w:rsidRPr="009352F0">
        <w:t xml:space="preserve"> </w:t>
      </w:r>
      <w:hyperlink r:id="rId70">
        <w:proofErr w:type="spellStart"/>
        <w:r w:rsidRPr="009352F0">
          <w:rPr>
            <w:rStyle w:val="Hyperlink"/>
          </w:rPr>
          <w:t>australians</w:t>
        </w:r>
        <w:proofErr w:type="spellEnd"/>
        <w:r w:rsidRPr="009352F0">
          <w:rPr>
            <w:rStyle w:val="Hyperlink"/>
          </w:rPr>
          <w:t>/rural-remote-health/contents/summary</w:t>
        </w:r>
      </w:hyperlink>
      <w:r w:rsidRPr="009352F0">
        <w:t>. (Accessed 31 May 2022).</w:t>
      </w:r>
    </w:p>
    <w:p w14:paraId="0CBC0B2E" w14:textId="77777777" w:rsidR="00751794" w:rsidRPr="009352F0" w:rsidRDefault="003E124B" w:rsidP="00963E7A">
      <w:pPr>
        <w:pStyle w:val="ListParagraph"/>
        <w:numPr>
          <w:ilvl w:val="0"/>
          <w:numId w:val="33"/>
        </w:numPr>
      </w:pPr>
      <w:r w:rsidRPr="009352F0">
        <w:t xml:space="preserve">Rowlands I, Abbott J, Montgomery G, Hockey R, Rogers P, Mishra G. </w:t>
      </w:r>
      <w:proofErr w:type="gramStart"/>
      <w:r w:rsidRPr="009352F0">
        <w:t>Prevalence</w:t>
      </w:r>
      <w:proofErr w:type="gramEnd"/>
      <w:r w:rsidRPr="009352F0">
        <w:t xml:space="preserve"> and incidence of endometriosis in Australian women: a data linkage cohort study. BJOG. 2021;128(4):657-65.</w:t>
      </w:r>
    </w:p>
    <w:p w14:paraId="25058CC6" w14:textId="77777777" w:rsidR="00751794" w:rsidRPr="009352F0" w:rsidRDefault="003E124B" w:rsidP="00963E7A">
      <w:pPr>
        <w:pStyle w:val="ListParagraph"/>
        <w:numPr>
          <w:ilvl w:val="0"/>
          <w:numId w:val="33"/>
        </w:numPr>
      </w:pPr>
      <w:r w:rsidRPr="009352F0">
        <w:t>The National Osteoarthritis Strategy Project Group. National Osteoarthritis Strategy. Sydney, Australia: University of Sydney; 2018.</w:t>
      </w:r>
    </w:p>
    <w:p w14:paraId="60F65015" w14:textId="77777777" w:rsidR="00751794" w:rsidRPr="009352F0" w:rsidRDefault="003E124B" w:rsidP="00963E7A">
      <w:pPr>
        <w:pStyle w:val="ListParagraph"/>
        <w:numPr>
          <w:ilvl w:val="0"/>
          <w:numId w:val="33"/>
        </w:numPr>
      </w:pPr>
      <w:r w:rsidRPr="009352F0">
        <w:t xml:space="preserve">Australian Institute of Health and Welfare. Burden of Disease: Australia’s Health 2020 [Available from: </w:t>
      </w:r>
      <w:hyperlink r:id="rId71">
        <w:r w:rsidRPr="009352F0">
          <w:rPr>
            <w:rStyle w:val="Hyperlink"/>
          </w:rPr>
          <w:t>https://www.aihw.gov.au/reports/</w:t>
        </w:r>
      </w:hyperlink>
      <w:r w:rsidRPr="009352F0">
        <w:t xml:space="preserve"> </w:t>
      </w:r>
      <w:hyperlink r:id="rId72">
        <w:proofErr w:type="spellStart"/>
        <w:r w:rsidRPr="009352F0">
          <w:rPr>
            <w:rStyle w:val="Hyperlink"/>
          </w:rPr>
          <w:t>australias</w:t>
        </w:r>
        <w:proofErr w:type="spellEnd"/>
        <w:r w:rsidRPr="009352F0">
          <w:rPr>
            <w:rStyle w:val="Hyperlink"/>
          </w:rPr>
          <w:t>-health/burden-of-disease.</w:t>
        </w:r>
      </w:hyperlink>
      <w:r w:rsidRPr="009352F0">
        <w:t xml:space="preserve"> (Accessed 17 August 2021).</w:t>
      </w:r>
    </w:p>
    <w:p w14:paraId="646B32C2" w14:textId="77777777" w:rsidR="00751794" w:rsidRPr="009352F0" w:rsidRDefault="003E124B" w:rsidP="00963E7A">
      <w:pPr>
        <w:pStyle w:val="ListParagraph"/>
        <w:numPr>
          <w:ilvl w:val="0"/>
          <w:numId w:val="33"/>
        </w:numPr>
      </w:pPr>
      <w:r w:rsidRPr="009352F0">
        <w:t xml:space="preserve">Macrae W. Chronic post-surgical pain: 10 years on. Br J </w:t>
      </w:r>
      <w:proofErr w:type="spellStart"/>
      <w:r w:rsidRPr="009352F0">
        <w:t>Anaesth</w:t>
      </w:r>
      <w:proofErr w:type="spellEnd"/>
      <w:r w:rsidRPr="009352F0">
        <w:t>. 2008;101(1):77-86.</w:t>
      </w:r>
    </w:p>
    <w:p w14:paraId="7F872359" w14:textId="77777777" w:rsidR="00751794" w:rsidRPr="009352F0" w:rsidRDefault="003E124B" w:rsidP="00963E7A">
      <w:pPr>
        <w:pStyle w:val="ListParagraph"/>
        <w:numPr>
          <w:ilvl w:val="0"/>
          <w:numId w:val="33"/>
        </w:numPr>
      </w:pPr>
      <w:r w:rsidRPr="009352F0">
        <w:lastRenderedPageBreak/>
        <w:t xml:space="preserve">Crombie IK, Davies HTO, Macrae WA. Cut and </w:t>
      </w:r>
      <w:proofErr w:type="gramStart"/>
      <w:r w:rsidRPr="009352F0">
        <w:t>thrust:</w:t>
      </w:r>
      <w:proofErr w:type="gramEnd"/>
      <w:r w:rsidRPr="009352F0">
        <w:t xml:space="preserve"> antecedent surgery and trauma among patients attending a chronic pain clinic. Pain. 1998;76(1-2):167-71.</w:t>
      </w:r>
    </w:p>
    <w:p w14:paraId="7E641C97" w14:textId="77777777" w:rsidR="00751794" w:rsidRPr="009352F0" w:rsidRDefault="003E124B" w:rsidP="00963E7A">
      <w:pPr>
        <w:pStyle w:val="ListParagraph"/>
        <w:numPr>
          <w:ilvl w:val="0"/>
          <w:numId w:val="33"/>
        </w:numPr>
      </w:pPr>
      <w:r w:rsidRPr="009352F0">
        <w:t xml:space="preserve">Gan TJ. Poorly controlled postoperative pain: prevalence, consequences, and prevention. J Pain Res. </w:t>
      </w:r>
      <w:proofErr w:type="gramStart"/>
      <w:r w:rsidRPr="009352F0">
        <w:t>2017;10:2287</w:t>
      </w:r>
      <w:proofErr w:type="gramEnd"/>
      <w:r w:rsidRPr="009352F0">
        <w:t>.</w:t>
      </w:r>
    </w:p>
    <w:p w14:paraId="61A9D872" w14:textId="77777777" w:rsidR="00751794" w:rsidRPr="009352F0" w:rsidRDefault="003E124B" w:rsidP="00963E7A">
      <w:pPr>
        <w:pStyle w:val="ListParagraph"/>
        <w:numPr>
          <w:ilvl w:val="0"/>
          <w:numId w:val="33"/>
        </w:numPr>
      </w:pPr>
      <w:r w:rsidRPr="009352F0">
        <w:t>Glare P, Aubrey KR, Myles PS. Transition from acute to chronic pain after surgery. The Lancet. 2019;393(10180):1537-46.</w:t>
      </w:r>
    </w:p>
    <w:p w14:paraId="4BE1768A" w14:textId="77777777" w:rsidR="00751794" w:rsidRPr="009352F0" w:rsidRDefault="003E124B" w:rsidP="00963E7A">
      <w:pPr>
        <w:pStyle w:val="ListParagraph"/>
        <w:numPr>
          <w:ilvl w:val="0"/>
          <w:numId w:val="33"/>
        </w:numPr>
      </w:pPr>
      <w:r w:rsidRPr="009352F0">
        <w:t xml:space="preserve">National Rural Health Alliance Ltd. Allied health workforce in rural, regional &amp; remote Australia. 2019 [Available from: </w:t>
      </w:r>
      <w:hyperlink r:id="rId73">
        <w:r w:rsidRPr="009352F0">
          <w:rPr>
            <w:rStyle w:val="Hyperlink"/>
          </w:rPr>
          <w:t>https://www.ruralhealth.</w:t>
        </w:r>
      </w:hyperlink>
      <w:r w:rsidRPr="009352F0">
        <w:t xml:space="preserve"> </w:t>
      </w:r>
      <w:hyperlink r:id="rId74">
        <w:r w:rsidRPr="009352F0">
          <w:rPr>
            <w:rStyle w:val="Hyperlink"/>
          </w:rPr>
          <w:t>org.au/sites/default/files/publications/fact-sheet-allied-health.pdf</w:t>
        </w:r>
      </w:hyperlink>
      <w:r w:rsidRPr="009352F0">
        <w:t xml:space="preserve"> (Accessed 2 May 2022).</w:t>
      </w:r>
    </w:p>
    <w:p w14:paraId="238D5FE8" w14:textId="77777777" w:rsidR="00751794" w:rsidRPr="009352F0" w:rsidRDefault="003E124B" w:rsidP="00963E7A">
      <w:pPr>
        <w:pStyle w:val="ListParagraph"/>
        <w:numPr>
          <w:ilvl w:val="0"/>
          <w:numId w:val="33"/>
        </w:numPr>
      </w:pPr>
      <w:r w:rsidRPr="009352F0">
        <w:t xml:space="preserve">Wilkins R, Lass I. The household, </w:t>
      </w:r>
      <w:proofErr w:type="gramStart"/>
      <w:r w:rsidRPr="009352F0">
        <w:t>income</w:t>
      </w:r>
      <w:proofErr w:type="gramEnd"/>
      <w:r w:rsidRPr="009352F0">
        <w:t xml:space="preserve"> and </w:t>
      </w:r>
      <w:proofErr w:type="spellStart"/>
      <w:r w:rsidRPr="009352F0">
        <w:t>labour</w:t>
      </w:r>
      <w:proofErr w:type="spellEnd"/>
      <w:r w:rsidRPr="009352F0">
        <w:t xml:space="preserve"> dynamics in Australia survey: Selected findings from waves 1 to 16. 2018.</w:t>
      </w:r>
    </w:p>
    <w:p w14:paraId="01A4FD9C" w14:textId="77777777" w:rsidR="00751794" w:rsidRPr="009352F0" w:rsidRDefault="003E124B" w:rsidP="00963E7A">
      <w:pPr>
        <w:pStyle w:val="ListParagraph"/>
        <w:numPr>
          <w:ilvl w:val="0"/>
          <w:numId w:val="33"/>
        </w:numPr>
      </w:pPr>
      <w:r w:rsidRPr="009352F0">
        <w:t>Kennedy AJ, Adams J, Dwyer J, Brumby S. Rural suicide risk and physical ill health: A qualitative study of the Victorian Suicide Register, 2009-2015. Aust J Rural Health. 2021;29(6):927-38.</w:t>
      </w:r>
    </w:p>
    <w:p w14:paraId="31A1F13C" w14:textId="77777777" w:rsidR="00751794" w:rsidRPr="009352F0" w:rsidRDefault="003E124B" w:rsidP="00963E7A">
      <w:pPr>
        <w:pStyle w:val="ListParagraph"/>
        <w:numPr>
          <w:ilvl w:val="0"/>
          <w:numId w:val="33"/>
        </w:numPr>
      </w:pPr>
      <w:r w:rsidRPr="009352F0">
        <w:t xml:space="preserve">Australian Bureau of Statistics. Patient experiences in Australia: Summary of findings, 2021 [Available from: </w:t>
      </w:r>
      <w:hyperlink r:id="rId75">
        <w:r w:rsidRPr="009352F0">
          <w:rPr>
            <w:rStyle w:val="Hyperlink"/>
          </w:rPr>
          <w:t>https://www</w:t>
        </w:r>
      </w:hyperlink>
      <w:r w:rsidRPr="009352F0">
        <w:t>.abs.gov</w:t>
      </w:r>
      <w:hyperlink r:id="rId76">
        <w:r w:rsidRPr="009352F0">
          <w:rPr>
            <w:rStyle w:val="Hyperlink"/>
          </w:rPr>
          <w:t>.au/statistics/</w:t>
        </w:r>
      </w:hyperlink>
      <w:r w:rsidRPr="009352F0">
        <w:t xml:space="preserve"> health/health-services/patient-experiences-australia-summary-findings/latest-release#key-statistics. (Accessed 18 December 2021).</w:t>
      </w:r>
    </w:p>
    <w:p w14:paraId="2CB0610B" w14:textId="77777777" w:rsidR="00751794" w:rsidRPr="009352F0" w:rsidRDefault="003E124B" w:rsidP="00963E7A">
      <w:pPr>
        <w:pStyle w:val="ListParagraph"/>
        <w:numPr>
          <w:ilvl w:val="0"/>
          <w:numId w:val="33"/>
        </w:numPr>
      </w:pPr>
      <w:proofErr w:type="spellStart"/>
      <w:r w:rsidRPr="009352F0">
        <w:t>McManamny</w:t>
      </w:r>
      <w:proofErr w:type="spellEnd"/>
      <w:r w:rsidRPr="009352F0">
        <w:t xml:space="preserve"> TE, Dwyer R, Cantwell K, Boyd L, Sheen J, Smith K, et al. Emergency ambulance demand by older adults from rural and regional Victoria, Australia. </w:t>
      </w:r>
      <w:proofErr w:type="spellStart"/>
      <w:r w:rsidRPr="009352F0">
        <w:t>Australas</w:t>
      </w:r>
      <w:proofErr w:type="spellEnd"/>
      <w:r w:rsidRPr="009352F0">
        <w:t xml:space="preserve"> J Ageing. 2022;41(1</w:t>
      </w:r>
      <w:proofErr w:type="gramStart"/>
      <w:r w:rsidRPr="009352F0">
        <w:t>):e</w:t>
      </w:r>
      <w:proofErr w:type="gramEnd"/>
      <w:r w:rsidRPr="009352F0">
        <w:t>74-e81.</w:t>
      </w:r>
    </w:p>
    <w:p w14:paraId="0587A49A" w14:textId="77777777" w:rsidR="00751794" w:rsidRPr="009352F0" w:rsidRDefault="003E124B" w:rsidP="00963E7A">
      <w:pPr>
        <w:pStyle w:val="ListParagraph"/>
        <w:numPr>
          <w:ilvl w:val="0"/>
          <w:numId w:val="33"/>
        </w:numPr>
      </w:pPr>
      <w:r w:rsidRPr="009352F0">
        <w:t>Mesa-</w:t>
      </w:r>
      <w:proofErr w:type="spellStart"/>
      <w:r w:rsidRPr="009352F0">
        <w:t>Castrillon</w:t>
      </w:r>
      <w:proofErr w:type="spellEnd"/>
      <w:r w:rsidRPr="009352F0">
        <w:t xml:space="preserve"> CI, </w:t>
      </w:r>
      <w:proofErr w:type="spellStart"/>
      <w:r w:rsidRPr="009352F0">
        <w:t>Simic</w:t>
      </w:r>
      <w:proofErr w:type="spellEnd"/>
      <w:r w:rsidRPr="009352F0">
        <w:t xml:space="preserve"> M, Ferreira ML, </w:t>
      </w:r>
      <w:proofErr w:type="spellStart"/>
      <w:r w:rsidRPr="009352F0">
        <w:t>Hatswell</w:t>
      </w:r>
      <w:proofErr w:type="spellEnd"/>
      <w:r w:rsidRPr="009352F0">
        <w:t xml:space="preserve"> K, Luscombe G, de Gregorio AM, et al. </w:t>
      </w:r>
      <w:proofErr w:type="spellStart"/>
      <w:r w:rsidRPr="009352F0">
        <w:t>EHealth</w:t>
      </w:r>
      <w:proofErr w:type="spellEnd"/>
      <w:r w:rsidRPr="009352F0">
        <w:t xml:space="preserve"> to empower patients with musculoskeletal pain in rural Australia (</w:t>
      </w:r>
      <w:proofErr w:type="spellStart"/>
      <w:r w:rsidRPr="009352F0">
        <w:t>EMPoweR</w:t>
      </w:r>
      <w:proofErr w:type="spellEnd"/>
      <w:r w:rsidRPr="009352F0">
        <w:t xml:space="preserve">) a </w:t>
      </w:r>
      <w:proofErr w:type="spellStart"/>
      <w:r w:rsidRPr="009352F0">
        <w:t>randomised</w:t>
      </w:r>
      <w:proofErr w:type="spellEnd"/>
      <w:r w:rsidRPr="009352F0">
        <w:t xml:space="preserve"> clinical trial: study protocol. BMC </w:t>
      </w:r>
      <w:proofErr w:type="spellStart"/>
      <w:r w:rsidRPr="009352F0">
        <w:t>Musculoskelet</w:t>
      </w:r>
      <w:proofErr w:type="spellEnd"/>
      <w:r w:rsidRPr="009352F0">
        <w:t xml:space="preserve"> </w:t>
      </w:r>
      <w:proofErr w:type="spellStart"/>
      <w:r w:rsidRPr="009352F0">
        <w:t>Disord</w:t>
      </w:r>
      <w:proofErr w:type="spellEnd"/>
      <w:r w:rsidRPr="009352F0">
        <w:t>. 2021;22(1):1-11.</w:t>
      </w:r>
    </w:p>
    <w:p w14:paraId="3FC24940" w14:textId="77777777" w:rsidR="00751794" w:rsidRPr="009352F0" w:rsidRDefault="003E124B" w:rsidP="00963E7A">
      <w:pPr>
        <w:pStyle w:val="ListParagraph"/>
        <w:numPr>
          <w:ilvl w:val="0"/>
          <w:numId w:val="33"/>
        </w:numPr>
      </w:pPr>
      <w:r w:rsidRPr="009352F0">
        <w:t>Scriven H, Doherty DP, Ward EC. Evaluation of a multisite telehealth group model for persistent pain management for rural/remote participants. Rural Remote Health. 2019;19(1):[17]-[30].</w:t>
      </w:r>
    </w:p>
    <w:p w14:paraId="1B80FF45" w14:textId="77777777" w:rsidR="00751794" w:rsidRPr="009352F0" w:rsidRDefault="003E124B" w:rsidP="00963E7A">
      <w:pPr>
        <w:pStyle w:val="ListParagraph"/>
        <w:numPr>
          <w:ilvl w:val="0"/>
          <w:numId w:val="33"/>
        </w:numPr>
      </w:pPr>
      <w:r w:rsidRPr="009352F0">
        <w:t xml:space="preserve">Australian Institute of Health and Welfare. Health of Older People, 2020 [Available from: </w:t>
      </w:r>
      <w:hyperlink r:id="rId77">
        <w:r w:rsidRPr="009352F0">
          <w:rPr>
            <w:rStyle w:val="Hyperlink"/>
          </w:rPr>
          <w:t>https://www.aihw.gov.au/reports/australias-health/</w:t>
        </w:r>
      </w:hyperlink>
      <w:r w:rsidRPr="009352F0">
        <w:t xml:space="preserve"> </w:t>
      </w:r>
      <w:hyperlink r:id="rId78">
        <w:r w:rsidRPr="009352F0">
          <w:rPr>
            <w:rStyle w:val="Hyperlink"/>
          </w:rPr>
          <w:t>health-of-older-people.</w:t>
        </w:r>
      </w:hyperlink>
    </w:p>
    <w:p w14:paraId="3ECDC226" w14:textId="77777777" w:rsidR="00751794" w:rsidRPr="009352F0" w:rsidRDefault="003E124B" w:rsidP="00963E7A">
      <w:pPr>
        <w:pStyle w:val="ListParagraph"/>
        <w:numPr>
          <w:ilvl w:val="0"/>
          <w:numId w:val="33"/>
        </w:numPr>
      </w:pPr>
      <w:proofErr w:type="spellStart"/>
      <w:r w:rsidRPr="009352F0">
        <w:t>Perquin</w:t>
      </w:r>
      <w:proofErr w:type="spellEnd"/>
      <w:r w:rsidRPr="009352F0">
        <w:t xml:space="preserve"> CW, </w:t>
      </w:r>
      <w:proofErr w:type="spellStart"/>
      <w:r w:rsidRPr="009352F0">
        <w:t>Hunfeld</w:t>
      </w:r>
      <w:proofErr w:type="spellEnd"/>
      <w:r w:rsidRPr="009352F0">
        <w:t xml:space="preserve"> JA, </w:t>
      </w:r>
      <w:proofErr w:type="spellStart"/>
      <w:r w:rsidRPr="009352F0">
        <w:t>Hazebroek-Kampschreur</w:t>
      </w:r>
      <w:proofErr w:type="spellEnd"/>
      <w:r w:rsidRPr="009352F0">
        <w:t xml:space="preserve"> AA, van </w:t>
      </w:r>
      <w:proofErr w:type="spellStart"/>
      <w:r w:rsidRPr="009352F0">
        <w:t>Suijlekom</w:t>
      </w:r>
      <w:proofErr w:type="spellEnd"/>
      <w:r w:rsidRPr="009352F0">
        <w:t xml:space="preserve">-Smit LW, </w:t>
      </w:r>
      <w:proofErr w:type="spellStart"/>
      <w:r w:rsidRPr="009352F0">
        <w:t>Passchier</w:t>
      </w:r>
      <w:proofErr w:type="spellEnd"/>
      <w:r w:rsidRPr="009352F0">
        <w:t xml:space="preserve"> J, Koes BW, et al. Insights in the use of health care services in chronic benign pain in childhood and adolescence. Pain. 2001;94(2):205-13.</w:t>
      </w:r>
    </w:p>
    <w:p w14:paraId="769DFB9A" w14:textId="77777777" w:rsidR="00751794" w:rsidRPr="009352F0" w:rsidRDefault="003E124B" w:rsidP="00963E7A">
      <w:pPr>
        <w:pStyle w:val="ListParagraph"/>
        <w:numPr>
          <w:ilvl w:val="0"/>
          <w:numId w:val="33"/>
        </w:numPr>
      </w:pPr>
      <w:r w:rsidRPr="009352F0">
        <w:t xml:space="preserve">King S, Chambers CT, </w:t>
      </w:r>
      <w:proofErr w:type="spellStart"/>
      <w:r w:rsidRPr="009352F0">
        <w:t>Huguet</w:t>
      </w:r>
      <w:proofErr w:type="spellEnd"/>
      <w:r w:rsidRPr="009352F0">
        <w:t xml:space="preserve"> A, MacNevin RC, McGrath PJ, Parker L, et al. The epidemiology of chronic pain in children and adolescents revisited: a systematic review. Pain. 2011;152(12):2729-38.</w:t>
      </w:r>
    </w:p>
    <w:p w14:paraId="25CA2DF2" w14:textId="77777777" w:rsidR="00751794" w:rsidRPr="009352F0" w:rsidRDefault="003E124B" w:rsidP="00963E7A">
      <w:pPr>
        <w:pStyle w:val="ListParagraph"/>
        <w:numPr>
          <w:ilvl w:val="0"/>
          <w:numId w:val="33"/>
        </w:numPr>
      </w:pPr>
      <w:proofErr w:type="spellStart"/>
      <w:r w:rsidRPr="009352F0">
        <w:t>Henschke</w:t>
      </w:r>
      <w:proofErr w:type="spellEnd"/>
      <w:r w:rsidRPr="009352F0">
        <w:t xml:space="preserve"> N, Harrison C, McKay D, Broderick C, Latimer J, Britt H, et al. Musculoskeletal conditions in children and adolescents managed in Australian </w:t>
      </w:r>
      <w:r w:rsidRPr="009352F0">
        <w:lastRenderedPageBreak/>
        <w:t xml:space="preserve">primary care. BMC </w:t>
      </w:r>
      <w:proofErr w:type="spellStart"/>
      <w:r w:rsidRPr="009352F0">
        <w:t>Musculoskelet</w:t>
      </w:r>
      <w:proofErr w:type="spellEnd"/>
      <w:r w:rsidRPr="009352F0">
        <w:t xml:space="preserve"> </w:t>
      </w:r>
      <w:proofErr w:type="spellStart"/>
      <w:r w:rsidRPr="009352F0">
        <w:t>Disord</w:t>
      </w:r>
      <w:proofErr w:type="spellEnd"/>
      <w:r w:rsidRPr="009352F0">
        <w:t>. 2014;15(1):1-8.</w:t>
      </w:r>
    </w:p>
    <w:p w14:paraId="58515F13" w14:textId="77777777" w:rsidR="00751794" w:rsidRPr="009352F0" w:rsidRDefault="003E124B" w:rsidP="00963E7A">
      <w:pPr>
        <w:pStyle w:val="ListParagraph"/>
        <w:numPr>
          <w:ilvl w:val="0"/>
          <w:numId w:val="33"/>
        </w:numPr>
      </w:pPr>
      <w:r w:rsidRPr="009352F0">
        <w:t xml:space="preserve">Brown D, Schenk S, </w:t>
      </w:r>
      <w:proofErr w:type="spellStart"/>
      <w:r w:rsidRPr="009352F0">
        <w:t>Genent</w:t>
      </w:r>
      <w:proofErr w:type="spellEnd"/>
      <w:r w:rsidRPr="009352F0">
        <w:t xml:space="preserve"> D, </w:t>
      </w:r>
      <w:proofErr w:type="spellStart"/>
      <w:r w:rsidRPr="009352F0">
        <w:t>Zernikow</w:t>
      </w:r>
      <w:proofErr w:type="spellEnd"/>
      <w:r w:rsidRPr="009352F0">
        <w:t xml:space="preserve"> B, Wager J. A scoping review of chronic pain in emerging adults. Pain reports. 2021;6(1).</w:t>
      </w:r>
    </w:p>
    <w:p w14:paraId="44B944A7" w14:textId="77777777" w:rsidR="00751794" w:rsidRPr="009352F0" w:rsidRDefault="003E124B" w:rsidP="00963E7A">
      <w:pPr>
        <w:pStyle w:val="ListParagraph"/>
        <w:numPr>
          <w:ilvl w:val="0"/>
          <w:numId w:val="33"/>
        </w:numPr>
      </w:pPr>
      <w:proofErr w:type="spellStart"/>
      <w:r w:rsidRPr="009352F0">
        <w:t>Kairuz</w:t>
      </w:r>
      <w:proofErr w:type="spellEnd"/>
      <w:r w:rsidRPr="009352F0">
        <w:t xml:space="preserve"> CA, </w:t>
      </w:r>
      <w:proofErr w:type="spellStart"/>
      <w:r w:rsidRPr="009352F0">
        <w:t>Casanelia</w:t>
      </w:r>
      <w:proofErr w:type="spellEnd"/>
      <w:r w:rsidRPr="009352F0">
        <w:t xml:space="preserve"> LM, Bennett-Brook K, Coombes J, Yadav UN. Impact of racism and discrimination on physical and mental health among Aboriginal and Torres Strait islander peoples living in Australia: a systematic scoping review. BMC public health. 2021;21(1):1-16.</w:t>
      </w:r>
    </w:p>
    <w:p w14:paraId="128B91F6" w14:textId="77777777" w:rsidR="00751794" w:rsidRPr="009352F0" w:rsidRDefault="003E124B" w:rsidP="00963E7A">
      <w:pPr>
        <w:pStyle w:val="ListParagraph"/>
        <w:numPr>
          <w:ilvl w:val="0"/>
          <w:numId w:val="33"/>
        </w:numPr>
      </w:pPr>
      <w:r w:rsidRPr="009352F0">
        <w:t>Australian Bureau of Statistics. Stressors, by Sex and Remoteness, Aboriginal and Torres Strait Islander Persons Aged 15 Years and Over—2014–2015, Proportion of Persons [Table 14.3]. In National Aboriginal and Torres Strait Islander Social Survey 2014–2015. Canberra, Australia.: Australian Bureau of Statistics.; 2017.</w:t>
      </w:r>
    </w:p>
    <w:p w14:paraId="0F6B554C" w14:textId="77777777" w:rsidR="00751794" w:rsidRPr="009352F0" w:rsidRDefault="003E124B" w:rsidP="00963E7A">
      <w:pPr>
        <w:pStyle w:val="ListParagraph"/>
        <w:numPr>
          <w:ilvl w:val="0"/>
          <w:numId w:val="33"/>
        </w:numPr>
      </w:pPr>
      <w:r w:rsidRPr="009352F0">
        <w:t xml:space="preserve">Arthur L, </w:t>
      </w:r>
      <w:proofErr w:type="spellStart"/>
      <w:r w:rsidRPr="009352F0">
        <w:t>Rolan</w:t>
      </w:r>
      <w:proofErr w:type="spellEnd"/>
      <w:r w:rsidRPr="009352F0">
        <w:t xml:space="preserve"> P. A systematic review of western medicine’s understanding of pain experience, expression, assessment, and management for Australian Aboriginal and Torres Strait Islander Peoples. Pain rep. 2019;4(6).</w:t>
      </w:r>
    </w:p>
    <w:p w14:paraId="23B410AA" w14:textId="77777777" w:rsidR="00751794" w:rsidRPr="009352F0" w:rsidRDefault="003E124B" w:rsidP="00963E7A">
      <w:pPr>
        <w:pStyle w:val="ListParagraph"/>
        <w:numPr>
          <w:ilvl w:val="0"/>
          <w:numId w:val="33"/>
        </w:numPr>
      </w:pPr>
      <w:proofErr w:type="spellStart"/>
      <w:r w:rsidRPr="009352F0">
        <w:t>Paradies</w:t>
      </w:r>
      <w:proofErr w:type="spellEnd"/>
      <w:r w:rsidRPr="009352F0">
        <w:t xml:space="preserve"> Y. </w:t>
      </w:r>
      <w:proofErr w:type="spellStart"/>
      <w:r w:rsidRPr="009352F0">
        <w:t>Colonisation</w:t>
      </w:r>
      <w:proofErr w:type="spellEnd"/>
      <w:r w:rsidRPr="009352F0">
        <w:t xml:space="preserve">, </w:t>
      </w:r>
      <w:proofErr w:type="gramStart"/>
      <w:r w:rsidRPr="009352F0">
        <w:t>racism</w:t>
      </w:r>
      <w:proofErr w:type="gramEnd"/>
      <w:r w:rsidRPr="009352F0">
        <w:t xml:space="preserve"> and indigenous health. J </w:t>
      </w:r>
      <w:proofErr w:type="spellStart"/>
      <w:r w:rsidRPr="009352F0">
        <w:t>Popul</w:t>
      </w:r>
      <w:proofErr w:type="spellEnd"/>
      <w:r w:rsidRPr="009352F0">
        <w:t xml:space="preserve"> Res. 2016;33(1):83-96.</w:t>
      </w:r>
    </w:p>
    <w:p w14:paraId="4DF00B3F" w14:textId="77777777" w:rsidR="00751794" w:rsidRPr="009352F0" w:rsidRDefault="003E124B" w:rsidP="00963E7A">
      <w:pPr>
        <w:pStyle w:val="ListParagraph"/>
        <w:numPr>
          <w:ilvl w:val="0"/>
          <w:numId w:val="33"/>
        </w:numPr>
      </w:pPr>
      <w:r w:rsidRPr="009352F0">
        <w:t>Thurber KA, Colonna E, Jones R, Gee GC, Priest N, Cohen R, et al. Prevalence of everyday discrimination and relation with wellbeing among Aboriginal and Torres Strait Islander adults in Australia. Int J Environ Res Public Health. 2021;18(12):6577.</w:t>
      </w:r>
    </w:p>
    <w:p w14:paraId="0CEC404A" w14:textId="77777777" w:rsidR="00751794" w:rsidRPr="009352F0" w:rsidRDefault="003E124B" w:rsidP="00963E7A">
      <w:pPr>
        <w:pStyle w:val="ListParagraph"/>
        <w:numPr>
          <w:ilvl w:val="0"/>
          <w:numId w:val="33"/>
        </w:numPr>
      </w:pPr>
      <w:r w:rsidRPr="009352F0">
        <w:t xml:space="preserve">Henderson S, Kendall E. Culturally and linguistically diverse peoples’ knowledge of accessibility and </w:t>
      </w:r>
      <w:proofErr w:type="spellStart"/>
      <w:r w:rsidRPr="009352F0">
        <w:t>utilisation</w:t>
      </w:r>
      <w:proofErr w:type="spellEnd"/>
      <w:r w:rsidRPr="009352F0">
        <w:t xml:space="preserve"> of health services: exploring the need for improvement in health service delivery. Aust J Prim Health. 2011;17(2):195-201.</w:t>
      </w:r>
    </w:p>
    <w:p w14:paraId="5E6B0689" w14:textId="77777777" w:rsidR="00751794" w:rsidRPr="009352F0" w:rsidRDefault="003E124B" w:rsidP="00963E7A">
      <w:pPr>
        <w:pStyle w:val="ListParagraph"/>
        <w:numPr>
          <w:ilvl w:val="0"/>
          <w:numId w:val="33"/>
        </w:numPr>
      </w:pPr>
      <w:r w:rsidRPr="009352F0">
        <w:t xml:space="preserve">Brady B, </w:t>
      </w:r>
      <w:proofErr w:type="spellStart"/>
      <w:r w:rsidRPr="009352F0">
        <w:t>Veljanova</w:t>
      </w:r>
      <w:proofErr w:type="spellEnd"/>
      <w:r w:rsidRPr="009352F0">
        <w:t xml:space="preserve"> I, </w:t>
      </w:r>
      <w:proofErr w:type="spellStart"/>
      <w:r w:rsidRPr="009352F0">
        <w:t>Chipchase</w:t>
      </w:r>
      <w:proofErr w:type="spellEnd"/>
      <w:r w:rsidRPr="009352F0">
        <w:t xml:space="preserve"> L. An exploration of the experience of pain among culturally diverse migrant communities. </w:t>
      </w:r>
      <w:proofErr w:type="spellStart"/>
      <w:r w:rsidRPr="009352F0">
        <w:t>Rheumatol</w:t>
      </w:r>
      <w:proofErr w:type="spellEnd"/>
      <w:r w:rsidRPr="009352F0">
        <w:t xml:space="preserve"> Adv </w:t>
      </w:r>
      <w:proofErr w:type="spellStart"/>
      <w:r w:rsidRPr="009352F0">
        <w:t>Pract</w:t>
      </w:r>
      <w:proofErr w:type="spellEnd"/>
      <w:r w:rsidRPr="009352F0">
        <w:t>. 2017;1(1</w:t>
      </w:r>
      <w:proofErr w:type="gramStart"/>
      <w:r w:rsidRPr="009352F0">
        <w:t>):rkx</w:t>
      </w:r>
      <w:proofErr w:type="gramEnd"/>
      <w:r w:rsidRPr="009352F0">
        <w:t>002.</w:t>
      </w:r>
    </w:p>
    <w:p w14:paraId="4AE6A3B0" w14:textId="77777777" w:rsidR="00751794" w:rsidRPr="009352F0" w:rsidRDefault="003E124B" w:rsidP="00963E7A">
      <w:pPr>
        <w:pStyle w:val="ListParagraph"/>
        <w:numPr>
          <w:ilvl w:val="0"/>
          <w:numId w:val="33"/>
        </w:numPr>
      </w:pPr>
      <w:r w:rsidRPr="009352F0">
        <w:t>Owens A, Holroyd BR, McLane P. Patient race, ethnicity, and care in the emergency department: a scoping review. CJEM. 2020;22(2):245-53.</w:t>
      </w:r>
    </w:p>
    <w:p w14:paraId="0D2282B0" w14:textId="77777777" w:rsidR="00751794" w:rsidRPr="009352F0" w:rsidRDefault="003E124B" w:rsidP="00963E7A">
      <w:pPr>
        <w:pStyle w:val="ListParagraph"/>
        <w:numPr>
          <w:ilvl w:val="0"/>
          <w:numId w:val="33"/>
        </w:numPr>
      </w:pPr>
      <w:r w:rsidRPr="009352F0">
        <w:t xml:space="preserve">International </w:t>
      </w:r>
      <w:proofErr w:type="spellStart"/>
      <w:r w:rsidRPr="009352F0">
        <w:t>Organisation</w:t>
      </w:r>
      <w:proofErr w:type="spellEnd"/>
      <w:r w:rsidRPr="009352F0">
        <w:t xml:space="preserve"> for Migration &amp; United Nations. World migration report. Geneva, Switzerland: International Organization for Migration; 2020.</w:t>
      </w:r>
    </w:p>
    <w:p w14:paraId="7FFC550D" w14:textId="77777777" w:rsidR="00751794" w:rsidRPr="009352F0" w:rsidRDefault="003E124B" w:rsidP="00963E7A">
      <w:pPr>
        <w:pStyle w:val="ListParagraph"/>
        <w:numPr>
          <w:ilvl w:val="0"/>
          <w:numId w:val="33"/>
        </w:numPr>
      </w:pPr>
      <w:r w:rsidRPr="009352F0">
        <w:t>Biddle N, Kennedy S, McDonald JT. Health assimilation patterns amongst Australian immigrants. Economic Record. 2007;83(260):16-30.</w:t>
      </w:r>
    </w:p>
    <w:p w14:paraId="0E57DFFE" w14:textId="77777777" w:rsidR="00751794" w:rsidRPr="009352F0" w:rsidRDefault="003E124B" w:rsidP="00963E7A">
      <w:pPr>
        <w:pStyle w:val="ListParagraph"/>
        <w:numPr>
          <w:ilvl w:val="0"/>
          <w:numId w:val="33"/>
        </w:numPr>
      </w:pPr>
      <w:r w:rsidRPr="009352F0">
        <w:t xml:space="preserve">Anderson KO, Green CR, Payne R. Racial and ethnic disparities in </w:t>
      </w:r>
      <w:proofErr w:type="gramStart"/>
      <w:r w:rsidRPr="009352F0">
        <w:t>pain:</w:t>
      </w:r>
      <w:proofErr w:type="gramEnd"/>
      <w:r w:rsidRPr="009352F0">
        <w:t xml:space="preserve"> causes and consequences of unequal care. J Pain. 2009;10(12):1187-204.</w:t>
      </w:r>
    </w:p>
    <w:p w14:paraId="5C38C7F2" w14:textId="77777777" w:rsidR="00751794" w:rsidRPr="009352F0" w:rsidRDefault="003E124B" w:rsidP="00963E7A">
      <w:pPr>
        <w:pStyle w:val="ListParagraph"/>
        <w:numPr>
          <w:ilvl w:val="0"/>
          <w:numId w:val="33"/>
        </w:numPr>
      </w:pPr>
      <w:proofErr w:type="spellStart"/>
      <w:r w:rsidRPr="009352F0">
        <w:t>Komaric</w:t>
      </w:r>
      <w:proofErr w:type="spellEnd"/>
      <w:r w:rsidRPr="009352F0">
        <w:t xml:space="preserve"> N, Bedford S, Van </w:t>
      </w:r>
      <w:proofErr w:type="spellStart"/>
      <w:r w:rsidRPr="009352F0">
        <w:t>Driel</w:t>
      </w:r>
      <w:proofErr w:type="spellEnd"/>
      <w:r w:rsidRPr="009352F0">
        <w:t xml:space="preserve"> ML. Two sides of the coin: patient and provider perceptions of health care delivery to patients from culturally and linguistically diverse backgrounds. BMC Health Serv Res. 2012;12(1):1-14.</w:t>
      </w:r>
    </w:p>
    <w:p w14:paraId="095B835B" w14:textId="77777777" w:rsidR="00751794" w:rsidRPr="009352F0" w:rsidRDefault="003E124B" w:rsidP="00963E7A">
      <w:pPr>
        <w:pStyle w:val="ListParagraph"/>
        <w:numPr>
          <w:ilvl w:val="0"/>
          <w:numId w:val="33"/>
        </w:numPr>
      </w:pPr>
      <w:r w:rsidRPr="009352F0">
        <w:t xml:space="preserve">De Silva T, Hodges PW, Costa N, </w:t>
      </w:r>
      <w:proofErr w:type="spellStart"/>
      <w:r w:rsidRPr="009352F0">
        <w:t>Setchell</w:t>
      </w:r>
      <w:proofErr w:type="spellEnd"/>
      <w:r w:rsidRPr="009352F0">
        <w:t xml:space="preserve"> J. Potential Unintended Effects of Standardized Pain Questionnaires: A Qualitative Study. Pain Med. 2020;21(2</w:t>
      </w:r>
      <w:proofErr w:type="gramStart"/>
      <w:r w:rsidRPr="009352F0">
        <w:t>):e</w:t>
      </w:r>
      <w:proofErr w:type="gramEnd"/>
      <w:r w:rsidRPr="009352F0">
        <w:t>22-</w:t>
      </w:r>
      <w:r w:rsidRPr="009352F0">
        <w:lastRenderedPageBreak/>
        <w:t>e33.</w:t>
      </w:r>
    </w:p>
    <w:p w14:paraId="16CAF7E1" w14:textId="77777777" w:rsidR="00751794" w:rsidRPr="009352F0" w:rsidRDefault="003E124B" w:rsidP="00963E7A">
      <w:pPr>
        <w:pStyle w:val="ListParagraph"/>
        <w:numPr>
          <w:ilvl w:val="0"/>
          <w:numId w:val="33"/>
        </w:numPr>
      </w:pPr>
      <w:r w:rsidRPr="009352F0">
        <w:t xml:space="preserve">Brady B, </w:t>
      </w:r>
      <w:proofErr w:type="spellStart"/>
      <w:r w:rsidRPr="009352F0">
        <w:t>Veljanova</w:t>
      </w:r>
      <w:proofErr w:type="spellEnd"/>
      <w:r w:rsidRPr="009352F0">
        <w:t xml:space="preserve"> I, </w:t>
      </w:r>
      <w:proofErr w:type="spellStart"/>
      <w:r w:rsidRPr="009352F0">
        <w:t>Chipchase</w:t>
      </w:r>
      <w:proofErr w:type="spellEnd"/>
      <w:r w:rsidRPr="009352F0">
        <w:t xml:space="preserve"> L. Are multidisciplinary interventions multicultural? A topical review of the pain literature as it relates to culturally diverse patient groups. Pain. 2016;157(2):321-8.</w:t>
      </w:r>
    </w:p>
    <w:p w14:paraId="03942099" w14:textId="77777777" w:rsidR="00751794" w:rsidRPr="009352F0" w:rsidRDefault="003E124B" w:rsidP="00963E7A">
      <w:pPr>
        <w:pStyle w:val="ListParagraph"/>
        <w:numPr>
          <w:ilvl w:val="0"/>
          <w:numId w:val="33"/>
        </w:numPr>
      </w:pPr>
      <w:proofErr w:type="spellStart"/>
      <w:r w:rsidRPr="009352F0">
        <w:t>Harlacher</w:t>
      </w:r>
      <w:proofErr w:type="spellEnd"/>
      <w:r w:rsidRPr="009352F0">
        <w:t xml:space="preserve"> U, </w:t>
      </w:r>
      <w:proofErr w:type="spellStart"/>
      <w:r w:rsidRPr="009352F0">
        <w:t>Nordin</w:t>
      </w:r>
      <w:proofErr w:type="spellEnd"/>
      <w:r w:rsidRPr="009352F0">
        <w:t xml:space="preserve"> L, </w:t>
      </w:r>
      <w:proofErr w:type="spellStart"/>
      <w:r w:rsidRPr="009352F0">
        <w:t>Polatin</w:t>
      </w:r>
      <w:proofErr w:type="spellEnd"/>
      <w:r w:rsidRPr="009352F0">
        <w:t xml:space="preserve"> PB. Torture survivors’ symptom load compared to chronic pain and psychiatric in-patients. Torture. 2016;26(2):74-8.</w:t>
      </w:r>
    </w:p>
    <w:p w14:paraId="64B3475A" w14:textId="77777777" w:rsidR="00751794" w:rsidRPr="009352F0" w:rsidRDefault="003E124B" w:rsidP="00963E7A">
      <w:pPr>
        <w:pStyle w:val="ListParagraph"/>
        <w:numPr>
          <w:ilvl w:val="0"/>
          <w:numId w:val="33"/>
        </w:numPr>
      </w:pPr>
      <w:r w:rsidRPr="009352F0">
        <w:t>Kaur G. Chronic pain in refugee torture survivors. Journal of global health. 2017;7(2):010303.</w:t>
      </w:r>
    </w:p>
    <w:p w14:paraId="4CC52342" w14:textId="77777777" w:rsidR="00751794" w:rsidRPr="009352F0" w:rsidRDefault="003E124B" w:rsidP="00963E7A">
      <w:pPr>
        <w:pStyle w:val="ListParagraph"/>
        <w:numPr>
          <w:ilvl w:val="0"/>
          <w:numId w:val="33"/>
        </w:numPr>
      </w:pPr>
      <w:r w:rsidRPr="009352F0">
        <w:t xml:space="preserve">Williams </w:t>
      </w:r>
      <w:proofErr w:type="spellStart"/>
      <w:r w:rsidRPr="009352F0">
        <w:t>ACdC</w:t>
      </w:r>
      <w:proofErr w:type="spellEnd"/>
      <w:r w:rsidRPr="009352F0">
        <w:t>, Peña CR, Rice AS. Persistent pain in survivors of torture: a cohort study. J Pain Symptom Manage. 2010;40(5):715-22.</w:t>
      </w:r>
    </w:p>
    <w:p w14:paraId="34001FF1" w14:textId="6FF0430F" w:rsidR="00751794" w:rsidRPr="009352F0" w:rsidRDefault="003E124B" w:rsidP="00963E7A">
      <w:pPr>
        <w:pStyle w:val="ListParagraph"/>
        <w:numPr>
          <w:ilvl w:val="0"/>
          <w:numId w:val="33"/>
        </w:numPr>
      </w:pPr>
      <w:r w:rsidRPr="009352F0">
        <w:t>Australian Institute of Health and Welfare. People with disability in Australia: in brief. Cat. no. DIS 77. Canberra: Australian Institute of Health and Welfare; 2020.</w:t>
      </w:r>
    </w:p>
    <w:p w14:paraId="03D62809" w14:textId="77777777" w:rsidR="00751794" w:rsidRPr="009352F0" w:rsidRDefault="003E124B" w:rsidP="00963E7A">
      <w:pPr>
        <w:pStyle w:val="ListParagraph"/>
        <w:numPr>
          <w:ilvl w:val="0"/>
          <w:numId w:val="33"/>
        </w:numPr>
      </w:pPr>
      <w:r w:rsidRPr="009352F0">
        <w:t>McGuire B, Daly P, Smyth F. Chronic pain in people with an intellectual disability: under-</w:t>
      </w:r>
      <w:proofErr w:type="spellStart"/>
      <w:r w:rsidRPr="009352F0">
        <w:t>recognised</w:t>
      </w:r>
      <w:proofErr w:type="spellEnd"/>
      <w:r w:rsidRPr="009352F0">
        <w:t xml:space="preserve"> and under-treated? J Intellect </w:t>
      </w:r>
      <w:proofErr w:type="spellStart"/>
      <w:r w:rsidRPr="009352F0">
        <w:t>Disabil</w:t>
      </w:r>
      <w:proofErr w:type="spellEnd"/>
      <w:r w:rsidRPr="009352F0">
        <w:t xml:space="preserve"> Res. 2010;54(3):240-5.</w:t>
      </w:r>
    </w:p>
    <w:p w14:paraId="49CA9FAF" w14:textId="77777777" w:rsidR="00751794" w:rsidRPr="009352F0" w:rsidRDefault="003E124B" w:rsidP="00963E7A">
      <w:pPr>
        <w:pStyle w:val="ListParagraph"/>
        <w:numPr>
          <w:ilvl w:val="0"/>
          <w:numId w:val="33"/>
        </w:numPr>
      </w:pPr>
      <w:r w:rsidRPr="009352F0">
        <w:t xml:space="preserve">McGuire BE, Kennedy S. Pain in people with an intellectual disability. </w:t>
      </w:r>
      <w:proofErr w:type="spellStart"/>
      <w:r w:rsidRPr="009352F0">
        <w:t>Curr</w:t>
      </w:r>
      <w:proofErr w:type="spellEnd"/>
      <w:r w:rsidRPr="009352F0">
        <w:t xml:space="preserve"> </w:t>
      </w:r>
      <w:proofErr w:type="spellStart"/>
      <w:r w:rsidRPr="009352F0">
        <w:t>Opin</w:t>
      </w:r>
      <w:proofErr w:type="spellEnd"/>
      <w:r w:rsidRPr="009352F0">
        <w:t xml:space="preserve"> Psychiatry. 2013;26(3):270-5.</w:t>
      </w:r>
    </w:p>
    <w:p w14:paraId="7D5CE22C" w14:textId="77777777" w:rsidR="00751794" w:rsidRPr="009352F0" w:rsidRDefault="003E124B" w:rsidP="00963E7A">
      <w:pPr>
        <w:pStyle w:val="ListParagraph"/>
        <w:numPr>
          <w:ilvl w:val="0"/>
          <w:numId w:val="33"/>
        </w:numPr>
      </w:pPr>
      <w:r w:rsidRPr="009352F0">
        <w:t xml:space="preserve">Penner M, </w:t>
      </w:r>
      <w:proofErr w:type="spellStart"/>
      <w:r w:rsidRPr="009352F0">
        <w:t>Xie</w:t>
      </w:r>
      <w:proofErr w:type="spellEnd"/>
      <w:r w:rsidRPr="009352F0">
        <w:t xml:space="preserve"> WY, </w:t>
      </w:r>
      <w:proofErr w:type="spellStart"/>
      <w:r w:rsidRPr="009352F0">
        <w:t>Binepal</w:t>
      </w:r>
      <w:proofErr w:type="spellEnd"/>
      <w:r w:rsidRPr="009352F0">
        <w:t xml:space="preserve"> N, Switzer L, </w:t>
      </w:r>
      <w:proofErr w:type="spellStart"/>
      <w:r w:rsidRPr="009352F0">
        <w:t>Fehlings</w:t>
      </w:r>
      <w:proofErr w:type="spellEnd"/>
      <w:r w:rsidRPr="009352F0">
        <w:t xml:space="preserve"> D. Characteristics of pain in children and youth with cerebral palsy. Pediatrics. 2013;132(2</w:t>
      </w:r>
      <w:proofErr w:type="gramStart"/>
      <w:r w:rsidRPr="009352F0">
        <w:t>):e</w:t>
      </w:r>
      <w:proofErr w:type="gramEnd"/>
      <w:r w:rsidRPr="009352F0">
        <w:t>407-e13.</w:t>
      </w:r>
    </w:p>
    <w:p w14:paraId="6F5DBDDF" w14:textId="77777777" w:rsidR="00751794" w:rsidRPr="009352F0" w:rsidRDefault="003E124B" w:rsidP="00963E7A">
      <w:pPr>
        <w:pStyle w:val="ListParagraph"/>
        <w:numPr>
          <w:ilvl w:val="0"/>
          <w:numId w:val="33"/>
        </w:numPr>
      </w:pPr>
      <w:r w:rsidRPr="009352F0">
        <w:t xml:space="preserve">Down Syndrome Australia. Down Syndrome population statistics. [Available from: </w:t>
      </w:r>
      <w:hyperlink r:id="rId79">
        <w:r w:rsidRPr="009352F0">
          <w:rPr>
            <w:rStyle w:val="Hyperlink"/>
          </w:rPr>
          <w:t>https://www.downsyndrome.org.au/</w:t>
        </w:r>
      </w:hyperlink>
      <w:r w:rsidRPr="009352F0">
        <w:t xml:space="preserve"> (Accessed 19 September 2021).</w:t>
      </w:r>
    </w:p>
    <w:p w14:paraId="7A4A1902" w14:textId="77777777" w:rsidR="00751794" w:rsidRPr="009352F0" w:rsidRDefault="003E124B" w:rsidP="00963E7A">
      <w:pPr>
        <w:pStyle w:val="ListParagraph"/>
        <w:numPr>
          <w:ilvl w:val="0"/>
          <w:numId w:val="33"/>
        </w:numPr>
      </w:pPr>
      <w:proofErr w:type="spellStart"/>
      <w:r w:rsidRPr="009352F0">
        <w:t>Ostojic</w:t>
      </w:r>
      <w:proofErr w:type="spellEnd"/>
      <w:r w:rsidRPr="009352F0">
        <w:t xml:space="preserve"> K, Paget SP, Morrow AM. Management of pain in children and adolescents with cerebral palsy: a systematic review. Dev Med Child Neurol. 2019;61(3):315-21.</w:t>
      </w:r>
    </w:p>
    <w:p w14:paraId="07AE4B74" w14:textId="77777777" w:rsidR="00751794" w:rsidRPr="009352F0" w:rsidRDefault="003E124B" w:rsidP="00963E7A">
      <w:pPr>
        <w:pStyle w:val="ListParagraph"/>
        <w:numPr>
          <w:ilvl w:val="0"/>
          <w:numId w:val="33"/>
        </w:numPr>
      </w:pPr>
      <w:r w:rsidRPr="009352F0">
        <w:t xml:space="preserve">Barney CC, Andersen RD, </w:t>
      </w:r>
      <w:proofErr w:type="spellStart"/>
      <w:r w:rsidRPr="009352F0">
        <w:t>Defrin</w:t>
      </w:r>
      <w:proofErr w:type="spellEnd"/>
      <w:r w:rsidRPr="009352F0">
        <w:t xml:space="preserve"> R, </w:t>
      </w:r>
      <w:proofErr w:type="spellStart"/>
      <w:r w:rsidRPr="009352F0">
        <w:t>Genik</w:t>
      </w:r>
      <w:proofErr w:type="spellEnd"/>
      <w:r w:rsidRPr="009352F0">
        <w:t xml:space="preserve"> LM, McGuire BE, Symons FJ. Challenges in pain assessment and management among individuals with intellectual and developmental disabilities. Pain reports. 2020;5(4</w:t>
      </w:r>
      <w:proofErr w:type="gramStart"/>
      <w:r w:rsidRPr="009352F0">
        <w:t>):e</w:t>
      </w:r>
      <w:proofErr w:type="gramEnd"/>
      <w:r w:rsidRPr="009352F0">
        <w:t>821.</w:t>
      </w:r>
    </w:p>
    <w:p w14:paraId="44916001" w14:textId="77777777" w:rsidR="00751794" w:rsidRPr="009352F0" w:rsidRDefault="003E124B" w:rsidP="00963E7A">
      <w:pPr>
        <w:pStyle w:val="ListParagraph"/>
        <w:numPr>
          <w:ilvl w:val="0"/>
          <w:numId w:val="33"/>
        </w:numPr>
      </w:pPr>
      <w:proofErr w:type="spellStart"/>
      <w:r w:rsidRPr="009352F0">
        <w:t>Hartvigsen</w:t>
      </w:r>
      <w:proofErr w:type="spellEnd"/>
      <w:r w:rsidRPr="009352F0">
        <w:t xml:space="preserve"> J, Hancock MJ, </w:t>
      </w:r>
      <w:proofErr w:type="spellStart"/>
      <w:r w:rsidRPr="009352F0">
        <w:t>Kongsted</w:t>
      </w:r>
      <w:proofErr w:type="spellEnd"/>
      <w:r w:rsidRPr="009352F0">
        <w:t xml:space="preserve"> A, Louw Q, Ferreira ML, </w:t>
      </w:r>
      <w:proofErr w:type="spellStart"/>
      <w:r w:rsidRPr="009352F0">
        <w:t>Genevay</w:t>
      </w:r>
      <w:proofErr w:type="spellEnd"/>
      <w:r w:rsidRPr="009352F0">
        <w:t xml:space="preserve"> S, et al. What low back pain is and why we need to pay attention. The Lancet. 2018;391(10137):2356-67.</w:t>
      </w:r>
    </w:p>
    <w:p w14:paraId="181CEF6A" w14:textId="77777777" w:rsidR="00751794" w:rsidRPr="009352F0" w:rsidRDefault="003E124B" w:rsidP="00963E7A">
      <w:pPr>
        <w:pStyle w:val="ListParagraph"/>
        <w:numPr>
          <w:ilvl w:val="0"/>
          <w:numId w:val="33"/>
        </w:numPr>
      </w:pPr>
      <w:r w:rsidRPr="009352F0">
        <w:t xml:space="preserve">Franklin GM, </w:t>
      </w:r>
      <w:proofErr w:type="spellStart"/>
      <w:r w:rsidRPr="009352F0">
        <w:t>Wickizer</w:t>
      </w:r>
      <w:proofErr w:type="spellEnd"/>
      <w:r w:rsidRPr="009352F0">
        <w:t xml:space="preserve"> TM, Coe NB, Fulton-Kehoe D. Workers’ compensation: poor quality health care and the growing disability problem in the United States. Am J Ind Med. 2015;58(3):245-51.</w:t>
      </w:r>
    </w:p>
    <w:p w14:paraId="29198250" w14:textId="77777777" w:rsidR="00751794" w:rsidRPr="009352F0" w:rsidRDefault="003E124B" w:rsidP="00963E7A">
      <w:pPr>
        <w:pStyle w:val="ListParagraph"/>
        <w:numPr>
          <w:ilvl w:val="0"/>
          <w:numId w:val="33"/>
        </w:numPr>
      </w:pPr>
      <w:proofErr w:type="spellStart"/>
      <w:r w:rsidRPr="009352F0">
        <w:t>Asih</w:t>
      </w:r>
      <w:proofErr w:type="spellEnd"/>
      <w:r w:rsidRPr="009352F0">
        <w:t xml:space="preserve"> S, </w:t>
      </w:r>
      <w:proofErr w:type="spellStart"/>
      <w:r w:rsidRPr="009352F0">
        <w:t>Neblett</w:t>
      </w:r>
      <w:proofErr w:type="spellEnd"/>
      <w:r w:rsidRPr="009352F0">
        <w:t xml:space="preserve"> R, Mayer TG, </w:t>
      </w:r>
      <w:proofErr w:type="spellStart"/>
      <w:r w:rsidRPr="009352F0">
        <w:t>Gatchel</w:t>
      </w:r>
      <w:proofErr w:type="spellEnd"/>
      <w:r w:rsidRPr="009352F0">
        <w:t xml:space="preserve"> RJ. Does the length of disability between injury and functional restoration program entry affect treatment outcomes for patients with chronic disabling occupational musculoskeletal disorders? J </w:t>
      </w:r>
      <w:proofErr w:type="spellStart"/>
      <w:r w:rsidRPr="009352F0">
        <w:t>Occup</w:t>
      </w:r>
      <w:proofErr w:type="spellEnd"/>
      <w:r w:rsidRPr="009352F0">
        <w:t xml:space="preserve"> </w:t>
      </w:r>
      <w:proofErr w:type="spellStart"/>
      <w:r w:rsidRPr="009352F0">
        <w:t>Rehabil</w:t>
      </w:r>
      <w:proofErr w:type="spellEnd"/>
      <w:r w:rsidRPr="009352F0">
        <w:t>. 2018;28(1):57-67.</w:t>
      </w:r>
    </w:p>
    <w:p w14:paraId="52A8F181" w14:textId="77777777" w:rsidR="00751794" w:rsidRPr="009352F0" w:rsidRDefault="003E124B" w:rsidP="00963E7A">
      <w:pPr>
        <w:pStyle w:val="ListParagraph"/>
        <w:numPr>
          <w:ilvl w:val="0"/>
          <w:numId w:val="33"/>
        </w:numPr>
      </w:pPr>
      <w:r w:rsidRPr="009352F0">
        <w:t xml:space="preserve">von Schroeder H, Xue C, Yak A, Gandhi R. Factors associated with unsuccessful </w:t>
      </w:r>
      <w:r w:rsidRPr="009352F0">
        <w:lastRenderedPageBreak/>
        <w:t xml:space="preserve">return-to-work following work-related upper extremity injury. </w:t>
      </w:r>
      <w:proofErr w:type="spellStart"/>
      <w:r w:rsidRPr="009352F0">
        <w:t>Occup</w:t>
      </w:r>
      <w:proofErr w:type="spellEnd"/>
      <w:r w:rsidRPr="009352F0">
        <w:t xml:space="preserve"> Med. 2020;70(6):434-8.</w:t>
      </w:r>
    </w:p>
    <w:p w14:paraId="3645D5C7" w14:textId="77777777" w:rsidR="00751794" w:rsidRPr="009352F0" w:rsidRDefault="003E124B" w:rsidP="00963E7A">
      <w:pPr>
        <w:pStyle w:val="ListParagraph"/>
        <w:numPr>
          <w:ilvl w:val="0"/>
          <w:numId w:val="33"/>
        </w:numPr>
      </w:pPr>
      <w:proofErr w:type="spellStart"/>
      <w:r w:rsidRPr="009352F0">
        <w:t>Orhurhu</w:t>
      </w:r>
      <w:proofErr w:type="spellEnd"/>
      <w:r w:rsidRPr="009352F0">
        <w:t xml:space="preserve"> VJ, </w:t>
      </w:r>
      <w:proofErr w:type="spellStart"/>
      <w:r w:rsidRPr="009352F0">
        <w:t>Pittelkow</w:t>
      </w:r>
      <w:proofErr w:type="spellEnd"/>
      <w:r w:rsidRPr="009352F0">
        <w:t xml:space="preserve"> TP, Hooten WM. Prevalence of smoking in adults with chronic pain. Tob </w:t>
      </w:r>
      <w:proofErr w:type="spellStart"/>
      <w:r w:rsidRPr="009352F0">
        <w:t>Induc</w:t>
      </w:r>
      <w:proofErr w:type="spellEnd"/>
      <w:r w:rsidRPr="009352F0">
        <w:t xml:space="preserve"> Dis. 2015;13(1):17.</w:t>
      </w:r>
    </w:p>
    <w:p w14:paraId="30270D0F" w14:textId="77777777" w:rsidR="00751794" w:rsidRPr="009352F0" w:rsidRDefault="003E124B" w:rsidP="00963E7A">
      <w:pPr>
        <w:pStyle w:val="ListParagraph"/>
        <w:numPr>
          <w:ilvl w:val="0"/>
          <w:numId w:val="33"/>
        </w:numPr>
      </w:pPr>
      <w:proofErr w:type="spellStart"/>
      <w:r w:rsidRPr="009352F0">
        <w:t>Okifuji</w:t>
      </w:r>
      <w:proofErr w:type="spellEnd"/>
      <w:r w:rsidRPr="009352F0">
        <w:t xml:space="preserve"> A, Hare BD. The association between chronic pain and obesity. J Pain Res. </w:t>
      </w:r>
      <w:proofErr w:type="gramStart"/>
      <w:r w:rsidRPr="009352F0">
        <w:t>2015;8:399</w:t>
      </w:r>
      <w:proofErr w:type="gramEnd"/>
      <w:r w:rsidRPr="009352F0">
        <w:t>-408.</w:t>
      </w:r>
    </w:p>
    <w:p w14:paraId="652CC327" w14:textId="77777777" w:rsidR="00751794" w:rsidRPr="009352F0" w:rsidRDefault="003E124B" w:rsidP="00963E7A">
      <w:pPr>
        <w:pStyle w:val="ListParagraph"/>
        <w:numPr>
          <w:ilvl w:val="0"/>
          <w:numId w:val="33"/>
        </w:numPr>
      </w:pPr>
      <w:r w:rsidRPr="009352F0">
        <w:t xml:space="preserve">Gilmartin-Thomas JF, </w:t>
      </w:r>
      <w:proofErr w:type="spellStart"/>
      <w:r w:rsidRPr="009352F0">
        <w:t>Cicuttini</w:t>
      </w:r>
      <w:proofErr w:type="spellEnd"/>
      <w:r w:rsidRPr="009352F0">
        <w:t xml:space="preserve"> FM, Owen AJ, Wolfe R, Ernst ME, Nelson MR, et al. Moderate or severe low back pain is associated with body mass index amongst community-dwelling older Australians. Arch </w:t>
      </w:r>
      <w:proofErr w:type="spellStart"/>
      <w:r w:rsidRPr="009352F0">
        <w:t>Gerontol</w:t>
      </w:r>
      <w:proofErr w:type="spellEnd"/>
      <w:r w:rsidRPr="009352F0">
        <w:t xml:space="preserve"> </w:t>
      </w:r>
      <w:proofErr w:type="spellStart"/>
      <w:r w:rsidRPr="009352F0">
        <w:t>Geriatr</w:t>
      </w:r>
      <w:proofErr w:type="spellEnd"/>
      <w:r w:rsidRPr="009352F0">
        <w:t xml:space="preserve">. </w:t>
      </w:r>
      <w:proofErr w:type="gramStart"/>
      <w:r w:rsidRPr="009352F0">
        <w:t>2020;91:104231</w:t>
      </w:r>
      <w:proofErr w:type="gramEnd"/>
      <w:r w:rsidRPr="009352F0">
        <w:t>.</w:t>
      </w:r>
    </w:p>
    <w:p w14:paraId="01478CAF" w14:textId="77777777" w:rsidR="00751794" w:rsidRPr="009352F0" w:rsidRDefault="003E124B" w:rsidP="00963E7A">
      <w:pPr>
        <w:pStyle w:val="ListParagraph"/>
        <w:numPr>
          <w:ilvl w:val="0"/>
          <w:numId w:val="33"/>
        </w:numPr>
      </w:pPr>
      <w:r w:rsidRPr="009352F0">
        <w:t>Commonwealth of Australia. National action plan for endometriosis. Department of Health Canberra, Australia; 2018.</w:t>
      </w:r>
    </w:p>
    <w:p w14:paraId="30ECBD10" w14:textId="77777777" w:rsidR="00751794" w:rsidRPr="009352F0" w:rsidRDefault="003E124B" w:rsidP="00963E7A">
      <w:pPr>
        <w:pStyle w:val="ListParagraph"/>
        <w:numPr>
          <w:ilvl w:val="0"/>
          <w:numId w:val="33"/>
        </w:numPr>
      </w:pPr>
      <w:r w:rsidRPr="009352F0">
        <w:t xml:space="preserve">Allingham S, Blanchard M, Tardif H, </w:t>
      </w:r>
      <w:proofErr w:type="spellStart"/>
      <w:r w:rsidRPr="009352F0">
        <w:t>Quinsey</w:t>
      </w:r>
      <w:proofErr w:type="spellEnd"/>
      <w:r w:rsidRPr="009352F0">
        <w:t xml:space="preserve"> K, Bryce M, Cameron K, et al. Electronic persistent pain outcomes collaboration annual data report 2019. Australian Health Services Research Institute, University of Wollongong; 2020.</w:t>
      </w:r>
    </w:p>
    <w:p w14:paraId="051DDE17" w14:textId="77777777" w:rsidR="00751794" w:rsidRPr="009352F0" w:rsidRDefault="003E124B" w:rsidP="00963E7A">
      <w:pPr>
        <w:pStyle w:val="ListParagraph"/>
        <w:numPr>
          <w:ilvl w:val="0"/>
          <w:numId w:val="33"/>
        </w:numPr>
      </w:pPr>
      <w:proofErr w:type="spellStart"/>
      <w:r w:rsidRPr="009352F0">
        <w:t>Felitti</w:t>
      </w:r>
      <w:proofErr w:type="spellEnd"/>
      <w:r w:rsidRPr="009352F0">
        <w:t xml:space="preserve"> VJ, Anda RF, Nordenberg D, Williamson DF, Spitz AM, Edwards V, et al. Relationship of childhood abuse and household dysfunction to many of the leading causes of death in adults: The adverse childhood experiences (ACE) study. Am J </w:t>
      </w:r>
      <w:proofErr w:type="spellStart"/>
      <w:r w:rsidRPr="009352F0">
        <w:t>Prev</w:t>
      </w:r>
      <w:proofErr w:type="spellEnd"/>
      <w:r w:rsidRPr="009352F0">
        <w:t xml:space="preserve"> Med. 2019;56(6):774-86.</w:t>
      </w:r>
    </w:p>
    <w:p w14:paraId="65DDDE13" w14:textId="77777777" w:rsidR="00751794" w:rsidRPr="009352F0" w:rsidRDefault="003E124B" w:rsidP="00963E7A">
      <w:pPr>
        <w:pStyle w:val="ListParagraph"/>
        <w:numPr>
          <w:ilvl w:val="0"/>
          <w:numId w:val="33"/>
        </w:numPr>
      </w:pPr>
      <w:proofErr w:type="spellStart"/>
      <w:r w:rsidRPr="009352F0">
        <w:t>Flehr</w:t>
      </w:r>
      <w:proofErr w:type="spellEnd"/>
      <w:r w:rsidRPr="009352F0">
        <w:t xml:space="preserve"> A, Coles J, Dixon JB, Gibson SJ, </w:t>
      </w:r>
      <w:proofErr w:type="spellStart"/>
      <w:r w:rsidRPr="009352F0">
        <w:t>Brilleman</w:t>
      </w:r>
      <w:proofErr w:type="spellEnd"/>
      <w:r w:rsidRPr="009352F0">
        <w:t xml:space="preserve"> SL, Harris ML, et al. Epidemiology of Trauma History and Body Pain: A Retrospective Study of Community-Based Australian Women. Pain Med. 2021;22(9):1916-29.</w:t>
      </w:r>
    </w:p>
    <w:p w14:paraId="0B9D6C90" w14:textId="77777777" w:rsidR="00751794" w:rsidRPr="009352F0" w:rsidRDefault="003E124B" w:rsidP="00963E7A">
      <w:pPr>
        <w:pStyle w:val="ListParagraph"/>
        <w:numPr>
          <w:ilvl w:val="0"/>
          <w:numId w:val="33"/>
        </w:numPr>
      </w:pPr>
      <w:r w:rsidRPr="009352F0">
        <w:t xml:space="preserve">de Sola H, Salazar A, </w:t>
      </w:r>
      <w:proofErr w:type="spellStart"/>
      <w:r w:rsidRPr="009352F0">
        <w:t>Dueñas</w:t>
      </w:r>
      <w:proofErr w:type="spellEnd"/>
      <w:r w:rsidRPr="009352F0">
        <w:t xml:space="preserve"> M, Ojeda B, </w:t>
      </w:r>
      <w:proofErr w:type="spellStart"/>
      <w:r w:rsidRPr="009352F0">
        <w:t>Failde</w:t>
      </w:r>
      <w:proofErr w:type="spellEnd"/>
      <w:r w:rsidRPr="009352F0">
        <w:t xml:space="preserve"> I. Nationwide cross-sectional study of the impact of chronic pain on an individual’s employment: relationship with the family and the social support. BMJ open. 2016;6(12</w:t>
      </w:r>
      <w:proofErr w:type="gramStart"/>
      <w:r w:rsidRPr="009352F0">
        <w:t>):e</w:t>
      </w:r>
      <w:proofErr w:type="gramEnd"/>
      <w:r w:rsidRPr="009352F0">
        <w:t>012246.</w:t>
      </w:r>
    </w:p>
    <w:p w14:paraId="315A9074" w14:textId="77777777" w:rsidR="00751794" w:rsidRPr="009352F0" w:rsidRDefault="003E124B" w:rsidP="00963E7A">
      <w:pPr>
        <w:pStyle w:val="ListParagraph"/>
        <w:numPr>
          <w:ilvl w:val="0"/>
          <w:numId w:val="33"/>
        </w:numPr>
      </w:pPr>
      <w:proofErr w:type="spellStart"/>
      <w:r w:rsidRPr="009352F0">
        <w:t>Soldatic</w:t>
      </w:r>
      <w:proofErr w:type="spellEnd"/>
      <w:r w:rsidRPr="009352F0">
        <w:t xml:space="preserve"> K, Bowman D, </w:t>
      </w:r>
      <w:proofErr w:type="spellStart"/>
      <w:r w:rsidRPr="009352F0">
        <w:t>Mupanemunda</w:t>
      </w:r>
      <w:proofErr w:type="spellEnd"/>
      <w:r w:rsidRPr="009352F0">
        <w:t xml:space="preserve"> M, McGee P. Dead </w:t>
      </w:r>
      <w:proofErr w:type="gramStart"/>
      <w:r w:rsidRPr="009352F0">
        <w:t>ends:</w:t>
      </w:r>
      <w:proofErr w:type="gramEnd"/>
      <w:r w:rsidRPr="009352F0">
        <w:t xml:space="preserve"> how our social security system is failing people with partial capacity to work. Sydney, Australia: University of Western Sydney; 2021.</w:t>
      </w:r>
    </w:p>
    <w:p w14:paraId="7A647832" w14:textId="77777777" w:rsidR="00751794" w:rsidRPr="009352F0" w:rsidRDefault="003E124B" w:rsidP="00963E7A">
      <w:pPr>
        <w:pStyle w:val="ListParagraph"/>
        <w:numPr>
          <w:ilvl w:val="0"/>
          <w:numId w:val="33"/>
        </w:numPr>
      </w:pPr>
      <w:proofErr w:type="spellStart"/>
      <w:r w:rsidRPr="009352F0">
        <w:t>Bartys</w:t>
      </w:r>
      <w:proofErr w:type="spellEnd"/>
      <w:r w:rsidRPr="009352F0">
        <w:t xml:space="preserve"> S, Frederiksen P, Bendix T, Burton K. System influences on work disability due to low back pain: an international evidence synthesis. Health Policy. 2017;121(8):903-12.</w:t>
      </w:r>
    </w:p>
    <w:p w14:paraId="7B640FFF" w14:textId="77777777" w:rsidR="00751794" w:rsidRPr="009352F0" w:rsidRDefault="003E124B" w:rsidP="00963E7A">
      <w:pPr>
        <w:pStyle w:val="ListParagraph"/>
        <w:numPr>
          <w:ilvl w:val="0"/>
          <w:numId w:val="33"/>
        </w:numPr>
      </w:pPr>
      <w:r w:rsidRPr="009352F0">
        <w:t xml:space="preserve">Russo F, De Salvatore S, Ambrosio L, </w:t>
      </w:r>
      <w:proofErr w:type="spellStart"/>
      <w:r w:rsidRPr="009352F0">
        <w:t>Vadalà</w:t>
      </w:r>
      <w:proofErr w:type="spellEnd"/>
      <w:r w:rsidRPr="009352F0">
        <w:t xml:space="preserve"> G, Fontana L, Papalia R, et al. Does Workers’ Compensation Status Affect Outcomes after Lumbar Spine Surgery? A Systematic Review and Meta-Analysis. Int J Environ Res Public Health. 2021;18(11):6165.</w:t>
      </w:r>
    </w:p>
    <w:p w14:paraId="48C690F6" w14:textId="77777777" w:rsidR="00751794" w:rsidRPr="009352F0" w:rsidRDefault="003E124B" w:rsidP="00963E7A">
      <w:pPr>
        <w:pStyle w:val="ListParagraph"/>
        <w:numPr>
          <w:ilvl w:val="0"/>
          <w:numId w:val="33"/>
        </w:numPr>
      </w:pPr>
      <w:proofErr w:type="spellStart"/>
      <w:r w:rsidRPr="009352F0">
        <w:t>Nunnari</w:t>
      </w:r>
      <w:proofErr w:type="spellEnd"/>
      <w:r w:rsidRPr="009352F0">
        <w:t xml:space="preserve"> P, </w:t>
      </w:r>
      <w:proofErr w:type="spellStart"/>
      <w:r w:rsidRPr="009352F0">
        <w:t>Ceccarelli</w:t>
      </w:r>
      <w:proofErr w:type="spellEnd"/>
      <w:r w:rsidRPr="009352F0">
        <w:t xml:space="preserve"> G, </w:t>
      </w:r>
      <w:proofErr w:type="spellStart"/>
      <w:r w:rsidRPr="009352F0">
        <w:t>Ladiana</w:t>
      </w:r>
      <w:proofErr w:type="spellEnd"/>
      <w:r w:rsidRPr="009352F0">
        <w:t xml:space="preserve"> N, </w:t>
      </w:r>
      <w:proofErr w:type="spellStart"/>
      <w:r w:rsidRPr="009352F0">
        <w:t>Notaro</w:t>
      </w:r>
      <w:proofErr w:type="spellEnd"/>
      <w:r w:rsidRPr="009352F0">
        <w:t xml:space="preserve"> P. Prescribing cascades and medications most frequently involved in pain therapy: a review. </w:t>
      </w:r>
      <w:proofErr w:type="spellStart"/>
      <w:r w:rsidRPr="009352F0">
        <w:t>Eur</w:t>
      </w:r>
      <w:proofErr w:type="spellEnd"/>
      <w:r w:rsidRPr="009352F0">
        <w:t xml:space="preserve"> Rev Med </w:t>
      </w:r>
      <w:proofErr w:type="spellStart"/>
      <w:r w:rsidRPr="009352F0">
        <w:t>Pharmacol</w:t>
      </w:r>
      <w:proofErr w:type="spellEnd"/>
      <w:r w:rsidRPr="009352F0">
        <w:t xml:space="preserve"> Sci. 2021;25(2):1034-41.</w:t>
      </w:r>
    </w:p>
    <w:p w14:paraId="04B419CB" w14:textId="77777777" w:rsidR="00751794" w:rsidRPr="009352F0" w:rsidRDefault="003E124B" w:rsidP="00963E7A">
      <w:pPr>
        <w:pStyle w:val="ListParagraph"/>
        <w:numPr>
          <w:ilvl w:val="0"/>
          <w:numId w:val="33"/>
        </w:numPr>
      </w:pPr>
      <w:r w:rsidRPr="009352F0">
        <w:t xml:space="preserve">Bell J, Wilson A, </w:t>
      </w:r>
      <w:proofErr w:type="spellStart"/>
      <w:r w:rsidRPr="009352F0">
        <w:t>Elshaug</w:t>
      </w:r>
      <w:proofErr w:type="spellEnd"/>
      <w:r w:rsidRPr="009352F0">
        <w:t xml:space="preserve"> A, Nassar N. How are we assessing the safety and quality use of medicines used by young people in Australia? J </w:t>
      </w:r>
      <w:proofErr w:type="spellStart"/>
      <w:r w:rsidRPr="009352F0">
        <w:t>Paediatr</w:t>
      </w:r>
      <w:proofErr w:type="spellEnd"/>
      <w:r w:rsidRPr="009352F0">
        <w:t xml:space="preserve"> Child </w:t>
      </w:r>
      <w:r w:rsidRPr="009352F0">
        <w:lastRenderedPageBreak/>
        <w:t>Health. 2018;54(7):718-9.</w:t>
      </w:r>
    </w:p>
    <w:p w14:paraId="0C4E2DDB" w14:textId="77777777" w:rsidR="00751794" w:rsidRPr="009352F0" w:rsidRDefault="003E124B" w:rsidP="00963E7A">
      <w:pPr>
        <w:pStyle w:val="ListParagraph"/>
        <w:numPr>
          <w:ilvl w:val="0"/>
          <w:numId w:val="33"/>
        </w:numPr>
      </w:pPr>
      <w:proofErr w:type="spellStart"/>
      <w:r w:rsidRPr="009352F0">
        <w:t>Gazarian</w:t>
      </w:r>
      <w:proofErr w:type="spellEnd"/>
      <w:r w:rsidRPr="009352F0">
        <w:t xml:space="preserve"> M, Kelly M, McPhee JR, </w:t>
      </w:r>
      <w:proofErr w:type="spellStart"/>
      <w:r w:rsidRPr="009352F0">
        <w:t>Graudins</w:t>
      </w:r>
      <w:proofErr w:type="spellEnd"/>
      <w:r w:rsidRPr="009352F0">
        <w:t xml:space="preserve"> LV, Ward RL, Campbell TJ. Off-label use of medicines: consensus recommendations for evaluating appropriateness. Med J Aust. 2006;185(10):544-8.</w:t>
      </w:r>
    </w:p>
    <w:p w14:paraId="2E41EB5F" w14:textId="77777777" w:rsidR="00751794" w:rsidRPr="009352F0" w:rsidRDefault="003E124B" w:rsidP="00963E7A">
      <w:pPr>
        <w:pStyle w:val="ListParagraph"/>
        <w:numPr>
          <w:ilvl w:val="0"/>
          <w:numId w:val="33"/>
        </w:numPr>
      </w:pPr>
      <w:r w:rsidRPr="009352F0">
        <w:t xml:space="preserve">van der </w:t>
      </w:r>
      <w:proofErr w:type="spellStart"/>
      <w:r w:rsidRPr="009352F0">
        <w:t>Zanden</w:t>
      </w:r>
      <w:proofErr w:type="spellEnd"/>
      <w:r w:rsidRPr="009352F0">
        <w:t xml:space="preserve"> TM, </w:t>
      </w:r>
      <w:proofErr w:type="spellStart"/>
      <w:r w:rsidRPr="009352F0">
        <w:t>Mooij</w:t>
      </w:r>
      <w:proofErr w:type="spellEnd"/>
      <w:r w:rsidRPr="009352F0">
        <w:t xml:space="preserve"> MG, Vet NJ, Neubert A, </w:t>
      </w:r>
      <w:proofErr w:type="spellStart"/>
      <w:r w:rsidRPr="009352F0">
        <w:t>Rascher</w:t>
      </w:r>
      <w:proofErr w:type="spellEnd"/>
      <w:r w:rsidRPr="009352F0">
        <w:t xml:space="preserve"> W, </w:t>
      </w:r>
      <w:proofErr w:type="spellStart"/>
      <w:r w:rsidRPr="009352F0">
        <w:t>Lagler</w:t>
      </w:r>
      <w:proofErr w:type="spellEnd"/>
      <w:r w:rsidRPr="009352F0">
        <w:t xml:space="preserve"> FB, et al. Benefit-Risk Assessment of Off-Label Drug Use in Children: The Bravo Framework. Clin </w:t>
      </w:r>
      <w:proofErr w:type="spellStart"/>
      <w:r w:rsidRPr="009352F0">
        <w:t>Pharmacol</w:t>
      </w:r>
      <w:proofErr w:type="spellEnd"/>
      <w:r w:rsidRPr="009352F0">
        <w:t xml:space="preserve"> </w:t>
      </w:r>
      <w:proofErr w:type="spellStart"/>
      <w:r w:rsidRPr="009352F0">
        <w:t>Ther</w:t>
      </w:r>
      <w:proofErr w:type="spellEnd"/>
      <w:r w:rsidRPr="009352F0">
        <w:t>. 2021;110(4):952-65.</w:t>
      </w:r>
    </w:p>
    <w:p w14:paraId="5084258D" w14:textId="77777777" w:rsidR="009352F0" w:rsidRDefault="003E124B" w:rsidP="00963E7A">
      <w:pPr>
        <w:pStyle w:val="ListParagraph"/>
        <w:numPr>
          <w:ilvl w:val="0"/>
          <w:numId w:val="33"/>
        </w:numPr>
      </w:pPr>
      <w:r w:rsidRPr="009352F0">
        <w:t xml:space="preserve">Australian New Zealand College of </w:t>
      </w:r>
      <w:proofErr w:type="spellStart"/>
      <w:r w:rsidRPr="009352F0">
        <w:t>Anaesthetists</w:t>
      </w:r>
      <w:proofErr w:type="spellEnd"/>
      <w:r w:rsidRPr="009352F0">
        <w:t xml:space="preserve">. Use of “off label” or drugs beyond </w:t>
      </w:r>
      <w:proofErr w:type="spellStart"/>
      <w:r w:rsidRPr="009352F0">
        <w:t>licence</w:t>
      </w:r>
      <w:proofErr w:type="spellEnd"/>
      <w:r w:rsidRPr="009352F0">
        <w:t xml:space="preserve"> in pain medicine 2007 [Available from: </w:t>
      </w:r>
      <w:hyperlink r:id="rId80">
        <w:r w:rsidRPr="009352F0">
          <w:rPr>
            <w:rStyle w:val="Hyperlink"/>
          </w:rPr>
          <w:t>https://</w:t>
        </w:r>
      </w:hyperlink>
      <w:r w:rsidRPr="009352F0">
        <w:t xml:space="preserve"> </w:t>
      </w:r>
      <w:hyperlink r:id="rId81">
        <w:r w:rsidRPr="009352F0">
          <w:rPr>
            <w:rStyle w:val="Hyperlink"/>
          </w:rPr>
          <w:t>www.anzca.edu.au/resources/professional-documents/guidelines/use-of-off-label-or-drugs-beyond-licence-in-pain-m.</w:t>
        </w:r>
      </w:hyperlink>
      <w:r w:rsidRPr="009352F0">
        <w:t xml:space="preserve"> (Accessed 2 May 2022).</w:t>
      </w:r>
    </w:p>
    <w:p w14:paraId="4B25277A" w14:textId="69BB4648" w:rsidR="00751794" w:rsidRPr="009352F0" w:rsidRDefault="003E124B" w:rsidP="00963E7A">
      <w:pPr>
        <w:pStyle w:val="ListParagraph"/>
        <w:numPr>
          <w:ilvl w:val="0"/>
          <w:numId w:val="33"/>
        </w:numPr>
      </w:pPr>
      <w:r w:rsidRPr="009352F0">
        <w:t>Mathieson S, Wertheimer G, Maher CG, Christine Lin CW, McLachlan AJ, Buchbinder R, et al. What proportion of patients with chronic noncancer pain are prescribed an opioid medicine? Systematic review and meta-regression of observational studies. J Intern Med. 2020;287(5):458-74.</w:t>
      </w:r>
    </w:p>
    <w:p w14:paraId="6B685DDE" w14:textId="77777777" w:rsidR="00751794" w:rsidRPr="009352F0" w:rsidRDefault="003E124B" w:rsidP="00963E7A">
      <w:pPr>
        <w:pStyle w:val="ListParagraph"/>
        <w:numPr>
          <w:ilvl w:val="0"/>
          <w:numId w:val="33"/>
        </w:numPr>
      </w:pPr>
      <w:proofErr w:type="spellStart"/>
      <w:r w:rsidRPr="009352F0">
        <w:t>Kaboré</w:t>
      </w:r>
      <w:proofErr w:type="spellEnd"/>
      <w:r w:rsidRPr="009352F0">
        <w:t xml:space="preserve"> JL, </w:t>
      </w:r>
      <w:proofErr w:type="spellStart"/>
      <w:r w:rsidRPr="009352F0">
        <w:t>Saïdi</w:t>
      </w:r>
      <w:proofErr w:type="spellEnd"/>
      <w:r w:rsidRPr="009352F0">
        <w:t xml:space="preserve"> H, </w:t>
      </w:r>
      <w:proofErr w:type="spellStart"/>
      <w:r w:rsidRPr="009352F0">
        <w:t>Dassieu</w:t>
      </w:r>
      <w:proofErr w:type="spellEnd"/>
      <w:r w:rsidRPr="009352F0">
        <w:t xml:space="preserve"> L, </w:t>
      </w:r>
      <w:proofErr w:type="spellStart"/>
      <w:r w:rsidRPr="009352F0">
        <w:t>Choinière</w:t>
      </w:r>
      <w:proofErr w:type="spellEnd"/>
      <w:r w:rsidRPr="009352F0">
        <w:t xml:space="preserve"> M, </w:t>
      </w:r>
      <w:proofErr w:type="spellStart"/>
      <w:r w:rsidRPr="009352F0">
        <w:t>Pagé</w:t>
      </w:r>
      <w:proofErr w:type="spellEnd"/>
      <w:r w:rsidRPr="009352F0">
        <w:t xml:space="preserve"> MG. Predictors of Long-Term Opioid Effectiveness in Patients </w:t>
      </w:r>
      <w:proofErr w:type="gramStart"/>
      <w:r w:rsidRPr="009352F0">
        <w:t>With</w:t>
      </w:r>
      <w:proofErr w:type="gramEnd"/>
      <w:r w:rsidRPr="009352F0">
        <w:t xml:space="preserve"> Chronic Non-Cancer Pain Attending Multidisciplinary Pain Treatment Clinics: A Quebec Pain Registry Study. Pain </w:t>
      </w:r>
      <w:proofErr w:type="spellStart"/>
      <w:r w:rsidRPr="009352F0">
        <w:t>Pract</w:t>
      </w:r>
      <w:proofErr w:type="spellEnd"/>
      <w:r w:rsidRPr="009352F0">
        <w:t>. 2020;20(6):588-99.</w:t>
      </w:r>
    </w:p>
    <w:p w14:paraId="1DE5F2BB" w14:textId="77777777" w:rsidR="00751794" w:rsidRPr="009352F0" w:rsidRDefault="003E124B" w:rsidP="00963E7A">
      <w:pPr>
        <w:pStyle w:val="ListParagraph"/>
        <w:numPr>
          <w:ilvl w:val="0"/>
          <w:numId w:val="33"/>
        </w:numPr>
      </w:pPr>
      <w:r w:rsidRPr="009352F0">
        <w:t xml:space="preserve">Krebs EE, Gravely A, Nugent S, Jensen AC, </w:t>
      </w:r>
      <w:proofErr w:type="spellStart"/>
      <w:r w:rsidRPr="009352F0">
        <w:t>DeRonne</w:t>
      </w:r>
      <w:proofErr w:type="spellEnd"/>
      <w:r w:rsidRPr="009352F0">
        <w:t xml:space="preserve"> B, Goldsmith ES, et al. Effect of Opioid vs Nonopioid Medications on Pain- Related Function in Patients </w:t>
      </w:r>
      <w:proofErr w:type="gramStart"/>
      <w:r w:rsidRPr="009352F0">
        <w:t>With</w:t>
      </w:r>
      <w:proofErr w:type="gramEnd"/>
      <w:r w:rsidRPr="009352F0">
        <w:t xml:space="preserve"> Chronic Back Pain or Hip or Knee Osteoarthritis Pain: The SPACE Randomized Clinical Trial. JAMA. 2018;319(9):872-82.</w:t>
      </w:r>
    </w:p>
    <w:p w14:paraId="199DA4C3" w14:textId="77777777" w:rsidR="00751794" w:rsidRPr="009352F0" w:rsidRDefault="003E124B" w:rsidP="00963E7A">
      <w:pPr>
        <w:pStyle w:val="ListParagraph"/>
        <w:numPr>
          <w:ilvl w:val="0"/>
          <w:numId w:val="33"/>
        </w:numPr>
      </w:pPr>
      <w:r w:rsidRPr="009352F0">
        <w:t xml:space="preserve">Shah D, Zhao X, Wei W, Gandhi K, </w:t>
      </w:r>
      <w:proofErr w:type="spellStart"/>
      <w:r w:rsidRPr="009352F0">
        <w:t>Dwibedi</w:t>
      </w:r>
      <w:proofErr w:type="spellEnd"/>
      <w:r w:rsidRPr="009352F0">
        <w:t xml:space="preserve"> N, Webster L, et al. A longitudinal study of the association of opioid use with change in pain interference and functional limitations in a nationally representative cohort of adults with osteoarthritis in the United States. Adv </w:t>
      </w:r>
      <w:proofErr w:type="spellStart"/>
      <w:r w:rsidRPr="009352F0">
        <w:t>Ther</w:t>
      </w:r>
      <w:proofErr w:type="spellEnd"/>
      <w:r w:rsidRPr="009352F0">
        <w:t>. 2020;37(2):819-32.</w:t>
      </w:r>
    </w:p>
    <w:p w14:paraId="4FC6827D" w14:textId="77777777" w:rsidR="00751794" w:rsidRPr="009352F0" w:rsidRDefault="003E124B" w:rsidP="00963E7A">
      <w:pPr>
        <w:pStyle w:val="ListParagraph"/>
        <w:numPr>
          <w:ilvl w:val="0"/>
          <w:numId w:val="33"/>
        </w:numPr>
      </w:pPr>
      <w:r w:rsidRPr="009352F0">
        <w:t>Colvin LA, Bull F, Hales TG. Perioperative opioid analgesia—when is enough too much? A review of opioid-induced tolerance and hyperalgesia. The Lancet. 2019;393(10180):1558-68.</w:t>
      </w:r>
    </w:p>
    <w:p w14:paraId="0D88D15A" w14:textId="77777777" w:rsidR="00751794" w:rsidRPr="009352F0" w:rsidRDefault="003E124B" w:rsidP="00963E7A">
      <w:pPr>
        <w:pStyle w:val="ListParagraph"/>
        <w:numPr>
          <w:ilvl w:val="0"/>
          <w:numId w:val="33"/>
        </w:numPr>
      </w:pPr>
      <w:r w:rsidRPr="009352F0">
        <w:t xml:space="preserve">Els C, Jackson TD, </w:t>
      </w:r>
      <w:proofErr w:type="spellStart"/>
      <w:r w:rsidRPr="009352F0">
        <w:t>Kunyk</w:t>
      </w:r>
      <w:proofErr w:type="spellEnd"/>
      <w:r w:rsidRPr="009352F0">
        <w:t xml:space="preserve"> D, </w:t>
      </w:r>
      <w:proofErr w:type="spellStart"/>
      <w:r w:rsidRPr="009352F0">
        <w:t>Lappi</w:t>
      </w:r>
      <w:proofErr w:type="spellEnd"/>
      <w:r w:rsidRPr="009352F0">
        <w:t xml:space="preserve"> VG, Sonnenberg B, </w:t>
      </w:r>
      <w:proofErr w:type="spellStart"/>
      <w:r w:rsidRPr="009352F0">
        <w:t>Hagtvedt</w:t>
      </w:r>
      <w:proofErr w:type="spellEnd"/>
      <w:r w:rsidRPr="009352F0">
        <w:t xml:space="preserve"> R, et al. Adverse events associated with medium- and long-term use of opioids for chronic non-cancer pain: an overview of Cochrane Reviews. Cochrane Database Syst Rev. 2017;10:CD012509.</w:t>
      </w:r>
    </w:p>
    <w:p w14:paraId="54D4184D" w14:textId="77777777" w:rsidR="00751794" w:rsidRPr="009352F0" w:rsidRDefault="003E124B" w:rsidP="00963E7A">
      <w:pPr>
        <w:pStyle w:val="ListParagraph"/>
        <w:numPr>
          <w:ilvl w:val="0"/>
          <w:numId w:val="33"/>
        </w:numPr>
      </w:pPr>
      <w:r w:rsidRPr="009352F0">
        <w:t xml:space="preserve">Fountas A, Chai ST, </w:t>
      </w:r>
      <w:proofErr w:type="spellStart"/>
      <w:r w:rsidRPr="009352F0">
        <w:t>Kourkouti</w:t>
      </w:r>
      <w:proofErr w:type="spellEnd"/>
      <w:r w:rsidRPr="009352F0">
        <w:t xml:space="preserve"> C, </w:t>
      </w:r>
      <w:proofErr w:type="spellStart"/>
      <w:r w:rsidRPr="009352F0">
        <w:t>Karavitaki</w:t>
      </w:r>
      <w:proofErr w:type="spellEnd"/>
      <w:r w:rsidRPr="009352F0">
        <w:t xml:space="preserve"> N. MECHANISMS OF ENDOCRINOLOGY: Endocrinology of opioids. Eur J Endocrinol. 2018;179(4</w:t>
      </w:r>
      <w:proofErr w:type="gramStart"/>
      <w:r w:rsidRPr="009352F0">
        <w:t>):R</w:t>
      </w:r>
      <w:proofErr w:type="gramEnd"/>
      <w:r w:rsidRPr="009352F0">
        <w:t>183-R96.</w:t>
      </w:r>
    </w:p>
    <w:p w14:paraId="67B51B0F" w14:textId="77777777" w:rsidR="00751794" w:rsidRPr="009352F0" w:rsidRDefault="003E124B" w:rsidP="00963E7A">
      <w:pPr>
        <w:pStyle w:val="ListParagraph"/>
        <w:numPr>
          <w:ilvl w:val="0"/>
          <w:numId w:val="33"/>
        </w:numPr>
      </w:pPr>
      <w:proofErr w:type="spellStart"/>
      <w:r w:rsidRPr="009352F0">
        <w:t>Harned</w:t>
      </w:r>
      <w:proofErr w:type="spellEnd"/>
      <w:r w:rsidRPr="009352F0">
        <w:t xml:space="preserve"> M, Sloan P. Safety concerns with long-term opioid use. Expert </w:t>
      </w:r>
      <w:proofErr w:type="spellStart"/>
      <w:r w:rsidRPr="009352F0">
        <w:t>Opin</w:t>
      </w:r>
      <w:proofErr w:type="spellEnd"/>
      <w:r w:rsidRPr="009352F0">
        <w:t xml:space="preserve"> Drug </w:t>
      </w:r>
      <w:proofErr w:type="spellStart"/>
      <w:r w:rsidRPr="009352F0">
        <w:t>Saf</w:t>
      </w:r>
      <w:proofErr w:type="spellEnd"/>
      <w:r w:rsidRPr="009352F0">
        <w:t>. 2016;15(7):955-62.</w:t>
      </w:r>
    </w:p>
    <w:p w14:paraId="29DC0D87" w14:textId="77777777" w:rsidR="00751794" w:rsidRPr="009352F0" w:rsidRDefault="003E124B" w:rsidP="00963E7A">
      <w:pPr>
        <w:pStyle w:val="ListParagraph"/>
        <w:numPr>
          <w:ilvl w:val="0"/>
          <w:numId w:val="33"/>
        </w:numPr>
      </w:pPr>
      <w:proofErr w:type="spellStart"/>
      <w:r w:rsidRPr="009352F0">
        <w:t>Penington</w:t>
      </w:r>
      <w:proofErr w:type="spellEnd"/>
      <w:r w:rsidRPr="009352F0">
        <w:t xml:space="preserve"> Institute. Australia’s Annual Overdose Report. Melbourne: </w:t>
      </w:r>
      <w:proofErr w:type="spellStart"/>
      <w:r w:rsidRPr="009352F0">
        <w:t>Penington</w:t>
      </w:r>
      <w:proofErr w:type="spellEnd"/>
      <w:r w:rsidRPr="009352F0">
        <w:t xml:space="preserve"> </w:t>
      </w:r>
      <w:r w:rsidRPr="009352F0">
        <w:lastRenderedPageBreak/>
        <w:t>Institute; 2021.</w:t>
      </w:r>
    </w:p>
    <w:p w14:paraId="491849F8" w14:textId="4D7ECC7F" w:rsidR="00751794" w:rsidRPr="009352F0" w:rsidRDefault="003E124B" w:rsidP="00963E7A">
      <w:pPr>
        <w:pStyle w:val="ListParagraph"/>
        <w:numPr>
          <w:ilvl w:val="0"/>
          <w:numId w:val="33"/>
        </w:numPr>
      </w:pPr>
      <w:proofErr w:type="spellStart"/>
      <w:r w:rsidRPr="009352F0">
        <w:t>Varrassi</w:t>
      </w:r>
      <w:proofErr w:type="spellEnd"/>
      <w:r w:rsidRPr="009352F0">
        <w:t xml:space="preserve"> G, </w:t>
      </w:r>
      <w:proofErr w:type="spellStart"/>
      <w:r w:rsidRPr="009352F0">
        <w:t>Yeam</w:t>
      </w:r>
      <w:proofErr w:type="spellEnd"/>
      <w:r w:rsidRPr="009352F0">
        <w:t xml:space="preserve"> CT, </w:t>
      </w:r>
      <w:proofErr w:type="spellStart"/>
      <w:r w:rsidRPr="009352F0">
        <w:t>Rekatsina</w:t>
      </w:r>
      <w:proofErr w:type="spellEnd"/>
      <w:r w:rsidRPr="009352F0">
        <w:t xml:space="preserve"> M, </w:t>
      </w:r>
      <w:proofErr w:type="spellStart"/>
      <w:r w:rsidRPr="009352F0">
        <w:t>Pergolizzi</w:t>
      </w:r>
      <w:proofErr w:type="spellEnd"/>
      <w:r w:rsidRPr="009352F0">
        <w:t xml:space="preserve"> JV, </w:t>
      </w:r>
      <w:proofErr w:type="spellStart"/>
      <w:r w:rsidRPr="009352F0">
        <w:t>Zis</w:t>
      </w:r>
      <w:proofErr w:type="spellEnd"/>
      <w:r w:rsidRPr="009352F0">
        <w:t xml:space="preserve"> P, </w:t>
      </w:r>
      <w:proofErr w:type="spellStart"/>
      <w:r w:rsidRPr="009352F0">
        <w:t>Paladini</w:t>
      </w:r>
      <w:proofErr w:type="spellEnd"/>
      <w:r w:rsidRPr="009352F0">
        <w:t xml:space="preserve"> A. The Expanding Role of the COX Inhibitor/Opioid Receptor Agonist</w:t>
      </w:r>
    </w:p>
    <w:p w14:paraId="43DA973F" w14:textId="77777777" w:rsidR="00751794" w:rsidRPr="009352F0" w:rsidRDefault="003E124B" w:rsidP="00963E7A">
      <w:pPr>
        <w:pStyle w:val="ListParagraph"/>
        <w:numPr>
          <w:ilvl w:val="0"/>
          <w:numId w:val="33"/>
        </w:numPr>
      </w:pPr>
      <w:r w:rsidRPr="009352F0">
        <w:t>Combination in the Management of Pain. Drugs. 2020;80(14):1443-53.</w:t>
      </w:r>
    </w:p>
    <w:p w14:paraId="33E911CC" w14:textId="77777777" w:rsidR="00751794" w:rsidRPr="009352F0" w:rsidRDefault="003E124B" w:rsidP="00963E7A">
      <w:pPr>
        <w:pStyle w:val="ListParagraph"/>
        <w:numPr>
          <w:ilvl w:val="0"/>
          <w:numId w:val="33"/>
        </w:numPr>
      </w:pPr>
      <w:r w:rsidRPr="009352F0">
        <w:t>O’Connell NE, Ferraro MC, Gibson W, Rice AS, Vase L, Coyle D, et al. Implanted spinal neuromodulation interventions for chronic pain in adults. Cochrane Database of Systematic Reviews. 2021(12):CD013766.</w:t>
      </w:r>
    </w:p>
    <w:p w14:paraId="0F5C84A5" w14:textId="77777777" w:rsidR="00751794" w:rsidRPr="009352F0" w:rsidRDefault="003E124B" w:rsidP="00963E7A">
      <w:pPr>
        <w:pStyle w:val="ListParagraph"/>
        <w:numPr>
          <w:ilvl w:val="0"/>
          <w:numId w:val="33"/>
        </w:numPr>
      </w:pPr>
      <w:r w:rsidRPr="009352F0">
        <w:t xml:space="preserve">Jonas WB, Crawford C, </w:t>
      </w:r>
      <w:proofErr w:type="spellStart"/>
      <w:r w:rsidRPr="009352F0">
        <w:t>Colloca</w:t>
      </w:r>
      <w:proofErr w:type="spellEnd"/>
      <w:r w:rsidRPr="009352F0">
        <w:t xml:space="preserve"> L, </w:t>
      </w:r>
      <w:proofErr w:type="spellStart"/>
      <w:r w:rsidRPr="009352F0">
        <w:t>Kaptchuk</w:t>
      </w:r>
      <w:proofErr w:type="spellEnd"/>
      <w:r w:rsidRPr="009352F0">
        <w:t xml:space="preserve"> TJ, Moseley B, Miller FG, et al. To what extent are surgery and invasive procedures effective beyond a placebo response? A systematic review with meta-analysis of </w:t>
      </w:r>
      <w:proofErr w:type="spellStart"/>
      <w:r w:rsidRPr="009352F0">
        <w:t>randomised</w:t>
      </w:r>
      <w:proofErr w:type="spellEnd"/>
      <w:r w:rsidRPr="009352F0">
        <w:t>, sham controlled trials. BMJ open. 2015;5(12</w:t>
      </w:r>
      <w:proofErr w:type="gramStart"/>
      <w:r w:rsidRPr="009352F0">
        <w:t>):e</w:t>
      </w:r>
      <w:proofErr w:type="gramEnd"/>
      <w:r w:rsidRPr="009352F0">
        <w:t>009655.</w:t>
      </w:r>
    </w:p>
    <w:p w14:paraId="6B5976FF" w14:textId="77777777" w:rsidR="00751794" w:rsidRPr="009352F0" w:rsidRDefault="003E124B" w:rsidP="00963E7A">
      <w:pPr>
        <w:pStyle w:val="ListParagraph"/>
        <w:numPr>
          <w:ilvl w:val="0"/>
          <w:numId w:val="33"/>
        </w:numPr>
      </w:pPr>
      <w:r w:rsidRPr="009352F0">
        <w:t xml:space="preserve">Liu B, </w:t>
      </w:r>
      <w:proofErr w:type="spellStart"/>
      <w:r w:rsidRPr="009352F0">
        <w:t>Jayasundara</w:t>
      </w:r>
      <w:proofErr w:type="spellEnd"/>
      <w:r w:rsidRPr="009352F0">
        <w:t xml:space="preserve"> D, Pye V, Dobbins T, Dore GJ, Matthews G, et al. Whole of population-based cohort study of recovery time from COVID-19 in New South Wales Australia. The Lancet Regional Health-Western Pacific. </w:t>
      </w:r>
      <w:proofErr w:type="gramStart"/>
      <w:r w:rsidRPr="009352F0">
        <w:t>2021;12:100193</w:t>
      </w:r>
      <w:proofErr w:type="gramEnd"/>
      <w:r w:rsidRPr="009352F0">
        <w:t>.</w:t>
      </w:r>
    </w:p>
    <w:p w14:paraId="6236F24C" w14:textId="77777777" w:rsidR="00751794" w:rsidRPr="009352F0" w:rsidRDefault="003E124B" w:rsidP="00963E7A">
      <w:pPr>
        <w:pStyle w:val="ListParagraph"/>
        <w:numPr>
          <w:ilvl w:val="0"/>
          <w:numId w:val="33"/>
        </w:numPr>
      </w:pPr>
      <w:r w:rsidRPr="009352F0">
        <w:t xml:space="preserve">Angeles MR, Wanni </w:t>
      </w:r>
      <w:proofErr w:type="spellStart"/>
      <w:r w:rsidRPr="009352F0">
        <w:t>Arachchige</w:t>
      </w:r>
      <w:proofErr w:type="spellEnd"/>
      <w:r w:rsidRPr="009352F0">
        <w:t xml:space="preserve"> Dona S, Nguyen HD, Le LK-D, </w:t>
      </w:r>
      <w:proofErr w:type="spellStart"/>
      <w:r w:rsidRPr="009352F0">
        <w:t>Hensher</w:t>
      </w:r>
      <w:proofErr w:type="spellEnd"/>
      <w:r w:rsidRPr="009352F0">
        <w:t xml:space="preserve"> M. Modelling the potential acute and post-acute burden of COVID-19 under the Australian border re-opening plan. BMC public health. 2022;22(1):1-13.</w:t>
      </w:r>
    </w:p>
    <w:p w14:paraId="70FA298B" w14:textId="6B08D5DC" w:rsidR="00751794" w:rsidRPr="009352F0" w:rsidRDefault="003E124B" w:rsidP="00963E7A">
      <w:pPr>
        <w:pStyle w:val="ListParagraph"/>
        <w:numPr>
          <w:ilvl w:val="0"/>
          <w:numId w:val="33"/>
        </w:numPr>
      </w:pPr>
      <w:proofErr w:type="spellStart"/>
      <w:r w:rsidRPr="009352F0">
        <w:t>Karaarslan</w:t>
      </w:r>
      <w:proofErr w:type="spellEnd"/>
      <w:r w:rsidRPr="009352F0">
        <w:t xml:space="preserve"> F, </w:t>
      </w:r>
      <w:proofErr w:type="spellStart"/>
      <w:r w:rsidRPr="009352F0">
        <w:t>Güneri</w:t>
      </w:r>
      <w:proofErr w:type="spellEnd"/>
      <w:r w:rsidRPr="009352F0">
        <w:t xml:space="preserve"> FD, </w:t>
      </w:r>
      <w:proofErr w:type="spellStart"/>
      <w:r w:rsidRPr="009352F0">
        <w:t>Kardeş</w:t>
      </w:r>
      <w:proofErr w:type="spellEnd"/>
      <w:r w:rsidRPr="009352F0">
        <w:t xml:space="preserve"> S. </w:t>
      </w:r>
      <w:r w:rsidR="00106CD0">
        <w:t>Long-COVID</w:t>
      </w:r>
      <w:r w:rsidRPr="009352F0">
        <w:t xml:space="preserve">: Rheumatologic/musculoskeletal symptoms in hospitalized COVID-19 survivors at 3 and 6 months. Clin </w:t>
      </w:r>
      <w:proofErr w:type="spellStart"/>
      <w:r w:rsidRPr="009352F0">
        <w:t>Rheumatol</w:t>
      </w:r>
      <w:proofErr w:type="spellEnd"/>
      <w:r w:rsidRPr="009352F0">
        <w:t>. 2022;41(1):289-96.</w:t>
      </w:r>
    </w:p>
    <w:p w14:paraId="4818B4D4" w14:textId="47159A56" w:rsidR="00751794" w:rsidRPr="009352F0" w:rsidRDefault="003E124B" w:rsidP="00963E7A">
      <w:pPr>
        <w:pStyle w:val="ListParagraph"/>
        <w:numPr>
          <w:ilvl w:val="0"/>
          <w:numId w:val="33"/>
        </w:numPr>
      </w:pPr>
      <w:r w:rsidRPr="009352F0">
        <w:t xml:space="preserve">Nguyen NN, Hoang VT, Dao TL, </w:t>
      </w:r>
      <w:proofErr w:type="spellStart"/>
      <w:r w:rsidRPr="009352F0">
        <w:t>Dudouet</w:t>
      </w:r>
      <w:proofErr w:type="spellEnd"/>
      <w:r w:rsidRPr="009352F0">
        <w:t xml:space="preserve"> P, </w:t>
      </w:r>
      <w:proofErr w:type="spellStart"/>
      <w:r w:rsidRPr="009352F0">
        <w:t>Eldin</w:t>
      </w:r>
      <w:proofErr w:type="spellEnd"/>
      <w:r w:rsidRPr="009352F0">
        <w:t xml:space="preserve"> C, </w:t>
      </w:r>
      <w:proofErr w:type="spellStart"/>
      <w:r w:rsidRPr="009352F0">
        <w:t>Gautret</w:t>
      </w:r>
      <w:proofErr w:type="spellEnd"/>
      <w:r w:rsidRPr="009352F0">
        <w:t xml:space="preserve"> P. Clinical patterns of somatic symptoms in patients suffering from post-acute </w:t>
      </w:r>
      <w:r w:rsidR="00106CD0">
        <w:t>long-COVID</w:t>
      </w:r>
      <w:r w:rsidRPr="009352F0">
        <w:t>: a systematic review. Eur J Clin Microbiol Infect Dis. 2022:1-31.</w:t>
      </w:r>
    </w:p>
    <w:p w14:paraId="76DE0241" w14:textId="6D92B0A3" w:rsidR="00751794" w:rsidRPr="009352F0" w:rsidRDefault="003E124B" w:rsidP="00963E7A">
      <w:pPr>
        <w:pStyle w:val="ListParagraph"/>
        <w:numPr>
          <w:ilvl w:val="0"/>
          <w:numId w:val="33"/>
        </w:numPr>
      </w:pPr>
      <w:proofErr w:type="spellStart"/>
      <w:r w:rsidRPr="009352F0">
        <w:t>Asadi-Pooya</w:t>
      </w:r>
      <w:proofErr w:type="spellEnd"/>
      <w:r w:rsidRPr="009352F0">
        <w:t xml:space="preserve"> AA, Akbari A, </w:t>
      </w:r>
      <w:proofErr w:type="spellStart"/>
      <w:r w:rsidRPr="009352F0">
        <w:t>Emami</w:t>
      </w:r>
      <w:proofErr w:type="spellEnd"/>
      <w:r w:rsidRPr="009352F0">
        <w:t xml:space="preserve"> A, </w:t>
      </w:r>
      <w:proofErr w:type="spellStart"/>
      <w:r w:rsidRPr="009352F0">
        <w:t>Lotfi</w:t>
      </w:r>
      <w:proofErr w:type="spellEnd"/>
      <w:r w:rsidRPr="009352F0">
        <w:t xml:space="preserve"> M, </w:t>
      </w:r>
      <w:proofErr w:type="spellStart"/>
      <w:r w:rsidRPr="009352F0">
        <w:t>Rostamihosseinkhani</w:t>
      </w:r>
      <w:proofErr w:type="spellEnd"/>
      <w:r w:rsidRPr="009352F0">
        <w:t xml:space="preserve"> M, Nemati H, et al. Risk Factors Associated with </w:t>
      </w:r>
      <w:r w:rsidR="00106CD0">
        <w:t>Long-COVID</w:t>
      </w:r>
      <w:r w:rsidRPr="009352F0">
        <w:t xml:space="preserve"> Syndrome: A Retrospective Study. Iran J Med Sci. 2021;46(6):428.</w:t>
      </w:r>
    </w:p>
    <w:p w14:paraId="3E095E44" w14:textId="25B2B514" w:rsidR="00751794" w:rsidRPr="009352F0" w:rsidRDefault="003E124B" w:rsidP="00963E7A">
      <w:pPr>
        <w:pStyle w:val="ListParagraph"/>
        <w:numPr>
          <w:ilvl w:val="0"/>
          <w:numId w:val="33"/>
        </w:numPr>
      </w:pPr>
      <w:r w:rsidRPr="009352F0">
        <w:t xml:space="preserve">Office of National Statistics United Kingdom. Statistical bulletin. Prevalence of ongoing symptoms following coronavirus (COVID-19) infection in the UK: 7 April 2022. Estimates of the prevalence of self-reported </w:t>
      </w:r>
      <w:r w:rsidR="00106CD0">
        <w:t>long-COVID</w:t>
      </w:r>
      <w:r w:rsidRPr="009352F0">
        <w:t xml:space="preserve"> and associated activity limitation, using UK Coronavirus (COVID-19) Infection Survey data. 2022.</w:t>
      </w:r>
    </w:p>
    <w:p w14:paraId="08722ADA" w14:textId="77777777" w:rsidR="00751794" w:rsidRPr="009352F0" w:rsidRDefault="003E124B" w:rsidP="00963E7A">
      <w:pPr>
        <w:pStyle w:val="ListParagraph"/>
        <w:numPr>
          <w:ilvl w:val="0"/>
          <w:numId w:val="33"/>
        </w:numPr>
      </w:pPr>
      <w:r w:rsidRPr="009352F0">
        <w:t xml:space="preserve">Victorian SARS-CoV-2 Reinfection Study Group, </w:t>
      </w:r>
      <w:proofErr w:type="spellStart"/>
      <w:r w:rsidRPr="009352F0">
        <w:t>Minko</w:t>
      </w:r>
      <w:proofErr w:type="spellEnd"/>
      <w:r w:rsidRPr="009352F0">
        <w:t xml:space="preserve"> C, Haile F, Gu J, Kidd D, Cross M, et al. Second SARS-CoV-2 infections twelve months after initial infections in Australia, confirmed by genomic analysis. Med J Aust. 2022;216(4):199-201.</w:t>
      </w:r>
    </w:p>
    <w:p w14:paraId="1EE2A000" w14:textId="77777777" w:rsidR="00751794" w:rsidRPr="009352F0" w:rsidRDefault="003E124B" w:rsidP="00963E7A">
      <w:pPr>
        <w:pStyle w:val="ListParagraph"/>
        <w:numPr>
          <w:ilvl w:val="0"/>
          <w:numId w:val="33"/>
        </w:numPr>
      </w:pPr>
      <w:r w:rsidRPr="009352F0">
        <w:t xml:space="preserve">D’Souza RS, Kilgore AE, D’Souza S. Manifestations of Pain During the COVID-19 Pandemic Portrayed on </w:t>
      </w:r>
      <w:proofErr w:type="gramStart"/>
      <w:r w:rsidRPr="009352F0">
        <w:t>Social Media</w:t>
      </w:r>
      <w:proofErr w:type="gramEnd"/>
      <w:r w:rsidRPr="009352F0">
        <w:t>: A Cross-Sectional Study. Pain Med. 2022;23(2):229-33.</w:t>
      </w:r>
    </w:p>
    <w:p w14:paraId="7720D951" w14:textId="77777777" w:rsidR="00751794" w:rsidRPr="009352F0" w:rsidRDefault="003E124B" w:rsidP="00963E7A">
      <w:pPr>
        <w:pStyle w:val="ListParagraph"/>
        <w:numPr>
          <w:ilvl w:val="0"/>
          <w:numId w:val="33"/>
        </w:numPr>
      </w:pPr>
      <w:r w:rsidRPr="009352F0">
        <w:t xml:space="preserve">Thompson CM, </w:t>
      </w:r>
      <w:proofErr w:type="spellStart"/>
      <w:r w:rsidRPr="009352F0">
        <w:t>Rhidenour</w:t>
      </w:r>
      <w:proofErr w:type="spellEnd"/>
      <w:r w:rsidRPr="009352F0">
        <w:t xml:space="preserve"> KB, Blackburn KG, Barrett AK, Babu S. Using crowdsourced medicine to manage uncertainty on Reddit: The case of COVID-19 long-haulers. Patient Educ Couns. 2022;105(2):322-30.</w:t>
      </w:r>
    </w:p>
    <w:p w14:paraId="423DF6E8" w14:textId="58FAA907" w:rsidR="00751794" w:rsidRPr="009352F0" w:rsidRDefault="003E124B" w:rsidP="00963E7A">
      <w:pPr>
        <w:pStyle w:val="ListParagraph"/>
        <w:numPr>
          <w:ilvl w:val="0"/>
          <w:numId w:val="33"/>
        </w:numPr>
      </w:pPr>
      <w:proofErr w:type="spellStart"/>
      <w:r w:rsidRPr="009352F0">
        <w:lastRenderedPageBreak/>
        <w:t>Jarrott</w:t>
      </w:r>
      <w:proofErr w:type="spellEnd"/>
      <w:r w:rsidRPr="009352F0">
        <w:t xml:space="preserve"> B, Head R, Pringle KG, Lumbers ER, Martin JH. “</w:t>
      </w:r>
      <w:r w:rsidR="00106CD0">
        <w:t>LONG-COVID</w:t>
      </w:r>
      <w:r w:rsidRPr="009352F0">
        <w:t xml:space="preserve">”—A hypothesis for understanding the biological basis and pharmacological treatment strategy. </w:t>
      </w:r>
      <w:proofErr w:type="spellStart"/>
      <w:r w:rsidRPr="009352F0">
        <w:t>Pharmacol</w:t>
      </w:r>
      <w:proofErr w:type="spellEnd"/>
      <w:r w:rsidRPr="009352F0">
        <w:t xml:space="preserve"> Res </w:t>
      </w:r>
      <w:proofErr w:type="spellStart"/>
      <w:r w:rsidRPr="009352F0">
        <w:t>Perspect</w:t>
      </w:r>
      <w:proofErr w:type="spellEnd"/>
      <w:r w:rsidRPr="009352F0">
        <w:t>. 2022;10(1</w:t>
      </w:r>
      <w:proofErr w:type="gramStart"/>
      <w:r w:rsidRPr="009352F0">
        <w:t>):e</w:t>
      </w:r>
      <w:proofErr w:type="gramEnd"/>
      <w:r w:rsidRPr="009352F0">
        <w:t>00911.</w:t>
      </w:r>
    </w:p>
    <w:p w14:paraId="5E35ED22" w14:textId="77777777" w:rsidR="00751794" w:rsidRPr="009352F0" w:rsidRDefault="003E124B" w:rsidP="00963E7A">
      <w:pPr>
        <w:pStyle w:val="ListParagraph"/>
        <w:numPr>
          <w:ilvl w:val="0"/>
          <w:numId w:val="33"/>
        </w:numPr>
      </w:pPr>
      <w:r w:rsidRPr="009352F0">
        <w:t xml:space="preserve">Seidler AL, </w:t>
      </w:r>
      <w:proofErr w:type="spellStart"/>
      <w:r w:rsidRPr="009352F0">
        <w:t>Aberoumand</w:t>
      </w:r>
      <w:proofErr w:type="spellEnd"/>
      <w:r w:rsidRPr="009352F0">
        <w:t xml:space="preserve"> M, Williams JG, Tan A, Hunter KE, Webster A. The landscape of COVID-19 trials in Australia. Med J Aust. 2021;215(2):58-</w:t>
      </w:r>
      <w:proofErr w:type="gramStart"/>
      <w:r w:rsidRPr="009352F0">
        <w:t>61.e</w:t>
      </w:r>
      <w:proofErr w:type="gramEnd"/>
      <w:r w:rsidRPr="009352F0">
        <w:t>1.</w:t>
      </w:r>
    </w:p>
    <w:p w14:paraId="55D71CCC" w14:textId="066BEBE6" w:rsidR="00751794" w:rsidRPr="009352F0" w:rsidRDefault="003E124B" w:rsidP="00963E7A">
      <w:pPr>
        <w:pStyle w:val="ListParagraph"/>
        <w:numPr>
          <w:ilvl w:val="0"/>
          <w:numId w:val="33"/>
        </w:numPr>
      </w:pPr>
      <w:r w:rsidRPr="009352F0">
        <w:t xml:space="preserve">Leeuw E, </w:t>
      </w:r>
      <w:proofErr w:type="spellStart"/>
      <w:r w:rsidRPr="009352F0">
        <w:t>Yashadhana</w:t>
      </w:r>
      <w:proofErr w:type="spellEnd"/>
      <w:r w:rsidRPr="009352F0">
        <w:t xml:space="preserve"> A, Hitch D. </w:t>
      </w:r>
      <w:r w:rsidR="00106CD0">
        <w:t>Long-COVID</w:t>
      </w:r>
      <w:r w:rsidRPr="009352F0">
        <w:t>: sustained and multiplied disadvantage. Med J Aust. 2022;216(5):222-4.</w:t>
      </w:r>
    </w:p>
    <w:p w14:paraId="3878AA15" w14:textId="77777777" w:rsidR="00751794" w:rsidRPr="009352F0" w:rsidRDefault="003E124B" w:rsidP="00963E7A">
      <w:pPr>
        <w:pStyle w:val="ListParagraph"/>
        <w:numPr>
          <w:ilvl w:val="0"/>
          <w:numId w:val="33"/>
        </w:numPr>
      </w:pPr>
      <w:r w:rsidRPr="009352F0">
        <w:t xml:space="preserve">Tuan W-J, </w:t>
      </w:r>
      <w:proofErr w:type="spellStart"/>
      <w:r w:rsidRPr="009352F0">
        <w:t>Spotts</w:t>
      </w:r>
      <w:proofErr w:type="spellEnd"/>
      <w:r w:rsidRPr="009352F0">
        <w:t xml:space="preserve"> H, </w:t>
      </w:r>
      <w:proofErr w:type="spellStart"/>
      <w:r w:rsidRPr="009352F0">
        <w:t>Zgierska</w:t>
      </w:r>
      <w:proofErr w:type="spellEnd"/>
      <w:r w:rsidRPr="009352F0">
        <w:t xml:space="preserve"> AE, Lennon RP. COVID-19 outcomes among adult patients treated with long-term opioid therapy for chronic non-cancer pain in the USA: a retrospective cohort study. BMJ open. 2021;11(11</w:t>
      </w:r>
      <w:proofErr w:type="gramStart"/>
      <w:r w:rsidRPr="009352F0">
        <w:t>):e</w:t>
      </w:r>
      <w:proofErr w:type="gramEnd"/>
      <w:r w:rsidRPr="009352F0">
        <w:t>056436.</w:t>
      </w:r>
    </w:p>
    <w:p w14:paraId="0821B7A8" w14:textId="77777777" w:rsidR="00751794" w:rsidRPr="009352F0" w:rsidRDefault="003E124B" w:rsidP="00963E7A">
      <w:pPr>
        <w:pStyle w:val="ListParagraph"/>
        <w:numPr>
          <w:ilvl w:val="0"/>
          <w:numId w:val="33"/>
        </w:numPr>
      </w:pPr>
      <w:proofErr w:type="spellStart"/>
      <w:r w:rsidRPr="009352F0">
        <w:t>Henschke</w:t>
      </w:r>
      <w:proofErr w:type="spellEnd"/>
      <w:r w:rsidRPr="009352F0">
        <w:t xml:space="preserve"> N, </w:t>
      </w:r>
      <w:proofErr w:type="spellStart"/>
      <w:r w:rsidRPr="009352F0">
        <w:t>Kamper</w:t>
      </w:r>
      <w:proofErr w:type="spellEnd"/>
      <w:r w:rsidRPr="009352F0">
        <w:t xml:space="preserve"> SJ, Maher CG. The epidemiology and economic consequences of pain. Mayo Clin Proc. 2015;90(1):139-47.</w:t>
      </w:r>
    </w:p>
    <w:p w14:paraId="108F5B36" w14:textId="77777777" w:rsidR="00751794" w:rsidRPr="009352F0" w:rsidRDefault="003E124B" w:rsidP="00963E7A">
      <w:pPr>
        <w:pStyle w:val="ListParagraph"/>
        <w:numPr>
          <w:ilvl w:val="0"/>
          <w:numId w:val="33"/>
        </w:numPr>
      </w:pPr>
      <w:r w:rsidRPr="009352F0">
        <w:t xml:space="preserve">Lord SM, Tardif HP, </w:t>
      </w:r>
      <w:proofErr w:type="spellStart"/>
      <w:r w:rsidRPr="009352F0">
        <w:t>Kepreotes</w:t>
      </w:r>
      <w:proofErr w:type="spellEnd"/>
      <w:r w:rsidRPr="009352F0">
        <w:t xml:space="preserve"> EA, Blanchard M, Eagar K. The </w:t>
      </w:r>
      <w:proofErr w:type="spellStart"/>
      <w:r w:rsidRPr="009352F0">
        <w:t>Paediatric</w:t>
      </w:r>
      <w:proofErr w:type="spellEnd"/>
      <w:r w:rsidRPr="009352F0">
        <w:t xml:space="preserve"> electronic Persistent Pain Outcomes Collaboration (</w:t>
      </w:r>
      <w:proofErr w:type="spellStart"/>
      <w:r w:rsidRPr="009352F0">
        <w:t>PaedePPOC</w:t>
      </w:r>
      <w:proofErr w:type="spellEnd"/>
      <w:r w:rsidRPr="009352F0">
        <w:t>): establishment of a binational system for benchmarking children’s persistent pain services. Pain. 2019;160(7):1572-85.</w:t>
      </w:r>
    </w:p>
    <w:p w14:paraId="66AADC6A" w14:textId="77777777" w:rsidR="00751794" w:rsidRPr="009352F0" w:rsidRDefault="003E124B" w:rsidP="00963E7A">
      <w:pPr>
        <w:pStyle w:val="ListParagraph"/>
        <w:numPr>
          <w:ilvl w:val="0"/>
          <w:numId w:val="33"/>
        </w:numPr>
      </w:pPr>
      <w:r w:rsidRPr="009352F0">
        <w:t xml:space="preserve">Palermo TM. Impact of recurrent and chronic pain on child and family daily functioning: a critical review of the literature. J Dev </w:t>
      </w:r>
      <w:proofErr w:type="spellStart"/>
      <w:r w:rsidRPr="009352F0">
        <w:t>Behav</w:t>
      </w:r>
      <w:proofErr w:type="spellEnd"/>
      <w:r w:rsidRPr="009352F0">
        <w:t xml:space="preserve"> </w:t>
      </w:r>
      <w:proofErr w:type="spellStart"/>
      <w:r w:rsidRPr="009352F0">
        <w:t>Pediatr</w:t>
      </w:r>
      <w:proofErr w:type="spellEnd"/>
      <w:r w:rsidRPr="009352F0">
        <w:t>. 2000;21(1):58-69.</w:t>
      </w:r>
    </w:p>
    <w:p w14:paraId="43D6B862" w14:textId="77777777" w:rsidR="00751794" w:rsidRPr="009352F0" w:rsidRDefault="003E124B" w:rsidP="00963E7A">
      <w:pPr>
        <w:pStyle w:val="ListParagraph"/>
        <w:numPr>
          <w:ilvl w:val="0"/>
          <w:numId w:val="33"/>
        </w:numPr>
      </w:pPr>
      <w:r w:rsidRPr="009352F0">
        <w:t xml:space="preserve">Hogan M-E, </w:t>
      </w:r>
      <w:proofErr w:type="spellStart"/>
      <w:r w:rsidRPr="009352F0">
        <w:t>Taddio</w:t>
      </w:r>
      <w:proofErr w:type="spellEnd"/>
      <w:r w:rsidRPr="009352F0">
        <w:t xml:space="preserve"> A, Katz J, Shah V, </w:t>
      </w:r>
      <w:proofErr w:type="spellStart"/>
      <w:r w:rsidRPr="009352F0">
        <w:t>Krahn</w:t>
      </w:r>
      <w:proofErr w:type="spellEnd"/>
      <w:r w:rsidRPr="009352F0">
        <w:t xml:space="preserve"> M. Incremental health care costs for chronic pain in Ontario, Canada: a population-based matched cohort study of adolescents and adults using administrative data. Pain. 2016;157(8):1626-33.</w:t>
      </w:r>
    </w:p>
    <w:p w14:paraId="1F6C5455" w14:textId="77777777" w:rsidR="00751794" w:rsidRPr="009352F0" w:rsidRDefault="003E124B" w:rsidP="00963E7A">
      <w:pPr>
        <w:pStyle w:val="ListParagraph"/>
        <w:numPr>
          <w:ilvl w:val="0"/>
          <w:numId w:val="33"/>
        </w:numPr>
      </w:pPr>
      <w:proofErr w:type="spellStart"/>
      <w:r w:rsidRPr="009352F0">
        <w:t>Sleed</w:t>
      </w:r>
      <w:proofErr w:type="spellEnd"/>
      <w:r w:rsidRPr="009352F0">
        <w:t xml:space="preserve"> M, Eccleston C, Beecham J, Knapp M, Jordan A. The economic impact of chronic pain in adolescence: methodological considerations and a preliminary costs-of-illness study. Pain. 2005;119(1-3):183-90.</w:t>
      </w:r>
    </w:p>
    <w:p w14:paraId="19EBF45B" w14:textId="77777777" w:rsidR="00751794" w:rsidRPr="009352F0" w:rsidRDefault="003E124B" w:rsidP="00963E7A">
      <w:pPr>
        <w:pStyle w:val="ListParagraph"/>
        <w:numPr>
          <w:ilvl w:val="0"/>
          <w:numId w:val="33"/>
        </w:numPr>
      </w:pPr>
      <w:r w:rsidRPr="009352F0">
        <w:t xml:space="preserve">Henderson J, </w:t>
      </w:r>
      <w:proofErr w:type="spellStart"/>
      <w:r w:rsidRPr="009352F0">
        <w:t>Brownlie</w:t>
      </w:r>
      <w:proofErr w:type="spellEnd"/>
      <w:r w:rsidRPr="009352F0">
        <w:t xml:space="preserve"> E, Rosenkranz S, Chaim G, </w:t>
      </w:r>
      <w:proofErr w:type="spellStart"/>
      <w:r w:rsidRPr="009352F0">
        <w:t>Beitchman</w:t>
      </w:r>
      <w:proofErr w:type="spellEnd"/>
      <w:r w:rsidRPr="009352F0">
        <w:t xml:space="preserve"> J. Integrated Knowledge Translation and Grant Development: Addressing the Research Practice Gap through Stakeholder-informed Research. J Can </w:t>
      </w:r>
      <w:proofErr w:type="spellStart"/>
      <w:r w:rsidRPr="009352F0">
        <w:t>Acad</w:t>
      </w:r>
      <w:proofErr w:type="spellEnd"/>
      <w:r w:rsidRPr="009352F0">
        <w:t xml:space="preserve"> Child </w:t>
      </w:r>
      <w:proofErr w:type="spellStart"/>
      <w:r w:rsidRPr="009352F0">
        <w:t>Adolesc</w:t>
      </w:r>
      <w:proofErr w:type="spellEnd"/>
      <w:r w:rsidRPr="009352F0">
        <w:t xml:space="preserve"> Psychiatry. 2013;22(4):268-74.</w:t>
      </w:r>
    </w:p>
    <w:p w14:paraId="0C0A18BC" w14:textId="77777777" w:rsidR="00751794" w:rsidRPr="009352F0" w:rsidRDefault="003E124B" w:rsidP="00963E7A">
      <w:pPr>
        <w:pStyle w:val="ListParagraph"/>
        <w:numPr>
          <w:ilvl w:val="0"/>
          <w:numId w:val="33"/>
        </w:numPr>
      </w:pPr>
      <w:r w:rsidRPr="009352F0">
        <w:t xml:space="preserve">Giusti EM, </w:t>
      </w:r>
      <w:proofErr w:type="spellStart"/>
      <w:r w:rsidRPr="009352F0">
        <w:t>Castelnuovo</w:t>
      </w:r>
      <w:proofErr w:type="spellEnd"/>
      <w:r w:rsidRPr="009352F0">
        <w:t xml:space="preserve"> G, Molinari E. Differences in multidisciplinary and interdisciplinary treatment programs for fibromyalgia: a mapping review. Pain Res </w:t>
      </w:r>
      <w:proofErr w:type="spellStart"/>
      <w:r w:rsidRPr="009352F0">
        <w:t>Manag</w:t>
      </w:r>
      <w:proofErr w:type="spellEnd"/>
      <w:r w:rsidRPr="009352F0">
        <w:t xml:space="preserve">. </w:t>
      </w:r>
      <w:proofErr w:type="gramStart"/>
      <w:r w:rsidRPr="009352F0">
        <w:t>2017;2017:7261468</w:t>
      </w:r>
      <w:proofErr w:type="gramEnd"/>
      <w:r w:rsidRPr="009352F0">
        <w:t>.</w:t>
      </w:r>
    </w:p>
    <w:p w14:paraId="7A639752" w14:textId="77777777" w:rsidR="00751794" w:rsidRPr="009352F0" w:rsidRDefault="003E124B" w:rsidP="00963E7A">
      <w:pPr>
        <w:pStyle w:val="ListParagraph"/>
        <w:numPr>
          <w:ilvl w:val="0"/>
          <w:numId w:val="33"/>
        </w:numPr>
      </w:pPr>
      <w:r w:rsidRPr="009352F0">
        <w:t xml:space="preserve">Ng W, Slater H, </w:t>
      </w:r>
      <w:proofErr w:type="spellStart"/>
      <w:r w:rsidRPr="009352F0">
        <w:t>Starcevich</w:t>
      </w:r>
      <w:proofErr w:type="spellEnd"/>
      <w:r w:rsidRPr="009352F0">
        <w:t xml:space="preserve"> C, Wright A, Mitchell T, Beales D. </w:t>
      </w:r>
      <w:proofErr w:type="gramStart"/>
      <w:r w:rsidRPr="009352F0">
        <w:t>Barriers</w:t>
      </w:r>
      <w:proofErr w:type="gramEnd"/>
      <w:r w:rsidRPr="009352F0">
        <w:t xml:space="preserve"> and enablers influencing healthcare professionals’ adoption of a biopsychosocial approach to musculoskeletal pain: a systematic review and qualitative evidence synthesis. Pain. 2021;162(8):2154-85.</w:t>
      </w:r>
    </w:p>
    <w:p w14:paraId="59B11960" w14:textId="77777777" w:rsidR="00751794" w:rsidRPr="009352F0" w:rsidRDefault="003E124B" w:rsidP="00963E7A">
      <w:pPr>
        <w:pStyle w:val="ListParagraph"/>
        <w:numPr>
          <w:ilvl w:val="0"/>
          <w:numId w:val="33"/>
        </w:numPr>
      </w:pPr>
      <w:r w:rsidRPr="009352F0">
        <w:t>NSW Agency for Clinical Innovation. Management of people with acute low back pain: model of care. Chatswood. 2016.</w:t>
      </w:r>
    </w:p>
    <w:p w14:paraId="7A2769FD" w14:textId="77777777" w:rsidR="00751794" w:rsidRPr="009352F0" w:rsidRDefault="003E124B" w:rsidP="00963E7A">
      <w:pPr>
        <w:pStyle w:val="ListParagraph"/>
        <w:numPr>
          <w:ilvl w:val="0"/>
          <w:numId w:val="33"/>
        </w:numPr>
      </w:pPr>
      <w:r w:rsidRPr="009352F0">
        <w:t xml:space="preserve">Australian Commission on Safety and Quality in Health Care. Low Back Pain </w:t>
      </w:r>
      <w:r w:rsidRPr="009352F0">
        <w:lastRenderedPageBreak/>
        <w:t xml:space="preserve">Clinical Care Standard. 2022 [Available from: </w:t>
      </w:r>
      <w:hyperlink r:id="rId82">
        <w:r w:rsidRPr="009352F0">
          <w:rPr>
            <w:rStyle w:val="Hyperlink"/>
          </w:rPr>
          <w:t>https://www.</w:t>
        </w:r>
      </w:hyperlink>
      <w:r w:rsidRPr="009352F0">
        <w:t xml:space="preserve"> </w:t>
      </w:r>
      <w:hyperlink r:id="rId83">
        <w:r w:rsidRPr="009352F0">
          <w:rPr>
            <w:rStyle w:val="Hyperlink"/>
          </w:rPr>
          <w:t>safetyandquality.gov.au/standards/clinical-care-standards/low-back-pain-clinical-care-standard.</w:t>
        </w:r>
      </w:hyperlink>
      <w:r w:rsidRPr="009352F0">
        <w:t xml:space="preserve"> (Accessed 1 September 2022).</w:t>
      </w:r>
    </w:p>
    <w:p w14:paraId="551A0140" w14:textId="77777777" w:rsidR="00751794" w:rsidRPr="009352F0" w:rsidRDefault="003E124B" w:rsidP="00963E7A">
      <w:pPr>
        <w:pStyle w:val="ListParagraph"/>
        <w:numPr>
          <w:ilvl w:val="0"/>
          <w:numId w:val="33"/>
        </w:numPr>
      </w:pPr>
      <w:r w:rsidRPr="009352F0">
        <w:t xml:space="preserve">Royal Australian and New Zealand College of Obstetrics and </w:t>
      </w:r>
      <w:proofErr w:type="spellStart"/>
      <w:r w:rsidRPr="009352F0">
        <w:t>Gynaecology</w:t>
      </w:r>
      <w:proofErr w:type="spellEnd"/>
      <w:r w:rsidRPr="009352F0">
        <w:t>. Australian clinical practice guideline for the diagnosis and management of endometriosis. Melbourne, Australia: RANZCOG; 2021.</w:t>
      </w:r>
    </w:p>
    <w:p w14:paraId="61AED548" w14:textId="77777777" w:rsidR="00751794" w:rsidRPr="009352F0" w:rsidRDefault="003E124B" w:rsidP="00963E7A">
      <w:pPr>
        <w:pStyle w:val="ListParagraph"/>
        <w:numPr>
          <w:ilvl w:val="0"/>
          <w:numId w:val="33"/>
        </w:numPr>
      </w:pPr>
      <w:r w:rsidRPr="009352F0">
        <w:t>Hogg MN, Kavanagh A, Farrell MJ, Burke AL. Waiting in pain II: an updated review of the provision of persistent pain services in Australia. Pain Med. 2021;22(6):1367-75.</w:t>
      </w:r>
    </w:p>
    <w:p w14:paraId="0B390D9E" w14:textId="77777777" w:rsidR="00751794" w:rsidRPr="009352F0" w:rsidRDefault="003E124B" w:rsidP="00963E7A">
      <w:pPr>
        <w:pStyle w:val="ListParagraph"/>
        <w:numPr>
          <w:ilvl w:val="0"/>
          <w:numId w:val="33"/>
        </w:numPr>
      </w:pPr>
      <w:r w:rsidRPr="009352F0">
        <w:t>Toye F, Seers K, Barker KL. Meta-ethnography to understand healthcare professionals’ experience of treating adults with chronic non- malignant pain. BMJ open. 2017;7(12</w:t>
      </w:r>
      <w:proofErr w:type="gramStart"/>
      <w:r w:rsidRPr="009352F0">
        <w:t>):e</w:t>
      </w:r>
      <w:proofErr w:type="gramEnd"/>
      <w:r w:rsidRPr="009352F0">
        <w:t>018411.</w:t>
      </w:r>
    </w:p>
    <w:p w14:paraId="26CC0D70" w14:textId="77777777" w:rsidR="00751794" w:rsidRPr="009352F0" w:rsidRDefault="003E124B" w:rsidP="00963E7A">
      <w:pPr>
        <w:pStyle w:val="ListParagraph"/>
        <w:numPr>
          <w:ilvl w:val="0"/>
          <w:numId w:val="33"/>
        </w:numPr>
      </w:pPr>
      <w:r w:rsidRPr="009352F0">
        <w:t xml:space="preserve">De </w:t>
      </w:r>
      <w:proofErr w:type="spellStart"/>
      <w:r w:rsidRPr="009352F0">
        <w:t>Ruddere</w:t>
      </w:r>
      <w:proofErr w:type="spellEnd"/>
      <w:r w:rsidRPr="009352F0">
        <w:t xml:space="preserve"> L, Craig KD. Understanding stigma and chronic pain: a-state-of-the-art review. Pain. 2016;157(8):1607-10.</w:t>
      </w:r>
    </w:p>
    <w:p w14:paraId="7D2C4D83" w14:textId="77777777" w:rsidR="00751794" w:rsidRPr="009352F0" w:rsidRDefault="003E124B" w:rsidP="00963E7A">
      <w:pPr>
        <w:pStyle w:val="ListParagraph"/>
        <w:numPr>
          <w:ilvl w:val="0"/>
          <w:numId w:val="33"/>
        </w:numPr>
      </w:pPr>
      <w:r w:rsidRPr="009352F0">
        <w:t xml:space="preserve">Lyons A. Silence and stigma: Living with chronic pain. </w:t>
      </w:r>
      <w:proofErr w:type="spellStart"/>
      <w:r w:rsidRPr="009352F0">
        <w:t>newsGP</w:t>
      </w:r>
      <w:proofErr w:type="spellEnd"/>
      <w:r w:rsidRPr="009352F0">
        <w:t xml:space="preserve">. 23 July 2019 [Available from: </w:t>
      </w:r>
      <w:hyperlink r:id="rId84">
        <w:r w:rsidRPr="009352F0">
          <w:rPr>
            <w:rStyle w:val="Hyperlink"/>
          </w:rPr>
          <w:t>https://www1.racgp.org.au/newsgp/clinical/</w:t>
        </w:r>
      </w:hyperlink>
      <w:r w:rsidRPr="009352F0">
        <w:t xml:space="preserve"> </w:t>
      </w:r>
      <w:hyperlink r:id="rId85">
        <w:r w:rsidRPr="009352F0">
          <w:rPr>
            <w:rStyle w:val="Hyperlink"/>
          </w:rPr>
          <w:t>silence-and-stigma-managing-chronic-pain.</w:t>
        </w:r>
      </w:hyperlink>
      <w:r w:rsidRPr="009352F0">
        <w:t xml:space="preserve"> (Accessed 2 May 2022).</w:t>
      </w:r>
    </w:p>
    <w:p w14:paraId="27A693E7" w14:textId="0A9326A3" w:rsidR="00751794" w:rsidRPr="009352F0" w:rsidRDefault="003E124B" w:rsidP="00963E7A">
      <w:pPr>
        <w:pStyle w:val="ListParagraph"/>
        <w:numPr>
          <w:ilvl w:val="0"/>
          <w:numId w:val="33"/>
        </w:numPr>
      </w:pPr>
      <w:r w:rsidRPr="009352F0">
        <w:t xml:space="preserve">Ward H, Flower B, Garcia PJ, Ong SWX, Altmann DM, Delaney B, et al. Global surveillance, research, and collaboration needed to improve understanding and management of </w:t>
      </w:r>
      <w:r w:rsidR="00106CD0">
        <w:t>long-COVID</w:t>
      </w:r>
      <w:r w:rsidRPr="009352F0">
        <w:t>. The Lancet. 2021;398(10316):2057-9.</w:t>
      </w:r>
    </w:p>
    <w:p w14:paraId="3C84BB64" w14:textId="77777777" w:rsidR="00751794" w:rsidRPr="009352F0" w:rsidRDefault="003E124B" w:rsidP="00963E7A">
      <w:pPr>
        <w:pStyle w:val="ListParagraph"/>
        <w:numPr>
          <w:ilvl w:val="0"/>
          <w:numId w:val="33"/>
        </w:numPr>
      </w:pPr>
      <w:proofErr w:type="spellStart"/>
      <w:r w:rsidRPr="009352F0">
        <w:t>Calpin</w:t>
      </w:r>
      <w:proofErr w:type="spellEnd"/>
      <w:r w:rsidRPr="009352F0">
        <w:t xml:space="preserve"> P, Imran A, Harmon D. A comparison of expectations of physicians and patients with chronic pain for pain clinic visits. Pain </w:t>
      </w:r>
      <w:proofErr w:type="spellStart"/>
      <w:r w:rsidRPr="009352F0">
        <w:t>Pract</w:t>
      </w:r>
      <w:proofErr w:type="spellEnd"/>
      <w:r w:rsidRPr="009352F0">
        <w:t>. 2017;17(3):305-11.</w:t>
      </w:r>
    </w:p>
    <w:p w14:paraId="4B15C731" w14:textId="77777777" w:rsidR="00751794" w:rsidRPr="009352F0" w:rsidRDefault="003E124B" w:rsidP="00963E7A">
      <w:pPr>
        <w:pStyle w:val="ListParagraph"/>
        <w:numPr>
          <w:ilvl w:val="0"/>
          <w:numId w:val="33"/>
        </w:numPr>
      </w:pPr>
      <w:r w:rsidRPr="009352F0">
        <w:t xml:space="preserve">Rankin L, </w:t>
      </w:r>
      <w:proofErr w:type="spellStart"/>
      <w:r w:rsidRPr="009352F0">
        <w:t>Stålnacke</w:t>
      </w:r>
      <w:proofErr w:type="spellEnd"/>
      <w:r w:rsidRPr="009352F0">
        <w:t xml:space="preserve"> B-M, Fowler CJ, Gallego G. Differences in Swedish and Australian medical student attitudes and beliefs about chronic pain, its management, and the way it is taught. </w:t>
      </w:r>
      <w:proofErr w:type="spellStart"/>
      <w:r w:rsidRPr="009352F0">
        <w:t>Scand</w:t>
      </w:r>
      <w:proofErr w:type="spellEnd"/>
      <w:r w:rsidRPr="009352F0">
        <w:t xml:space="preserve"> J Pain. 2018;18(3):533-44.</w:t>
      </w:r>
    </w:p>
    <w:p w14:paraId="1D8770CE" w14:textId="77777777" w:rsidR="00751794" w:rsidRPr="009352F0" w:rsidRDefault="003E124B" w:rsidP="00963E7A">
      <w:pPr>
        <w:pStyle w:val="ListParagraph"/>
        <w:numPr>
          <w:ilvl w:val="0"/>
          <w:numId w:val="33"/>
        </w:numPr>
      </w:pPr>
      <w:r w:rsidRPr="009352F0">
        <w:t xml:space="preserve">Singla M, Jones M, Edwards I, Kumar S. Physiotherapists’ assessment of patients’ psychosocial status: are we standing on thin ice? A qualitative descriptive study. Manual </w:t>
      </w:r>
      <w:proofErr w:type="spellStart"/>
      <w:r w:rsidRPr="009352F0">
        <w:t>Ther</w:t>
      </w:r>
      <w:proofErr w:type="spellEnd"/>
      <w:r w:rsidRPr="009352F0">
        <w:t>. 2015;20(2):328-34.</w:t>
      </w:r>
    </w:p>
    <w:p w14:paraId="6FFF45AE" w14:textId="77777777" w:rsidR="00751794" w:rsidRPr="009352F0" w:rsidRDefault="003E124B" w:rsidP="00963E7A">
      <w:pPr>
        <w:pStyle w:val="ListParagraph"/>
        <w:numPr>
          <w:ilvl w:val="0"/>
          <w:numId w:val="33"/>
        </w:numPr>
      </w:pPr>
      <w:r w:rsidRPr="009352F0">
        <w:t>Twigg OC, Byrne DG. The influence of contextual variables on judgments about patients and their pain. Pain Med. 2015;16(1):88-98.</w:t>
      </w:r>
    </w:p>
    <w:p w14:paraId="6E550028" w14:textId="05E49C98" w:rsidR="00751794" w:rsidRPr="009352F0" w:rsidRDefault="003E124B" w:rsidP="00963E7A">
      <w:pPr>
        <w:pStyle w:val="ListParagraph"/>
        <w:numPr>
          <w:ilvl w:val="0"/>
          <w:numId w:val="33"/>
        </w:numPr>
      </w:pPr>
      <w:r w:rsidRPr="009352F0">
        <w:t xml:space="preserve">Truong M, Allen D, Chan J, </w:t>
      </w:r>
      <w:proofErr w:type="spellStart"/>
      <w:r w:rsidRPr="009352F0">
        <w:t>Paradies</w:t>
      </w:r>
      <w:proofErr w:type="spellEnd"/>
      <w:r w:rsidRPr="009352F0">
        <w:t xml:space="preserve"> Y. Racism complaints in the Australian health system: an overview of existing approaches and some recommendations. Aust Health Rev. 2021;46(1):1-4.</w:t>
      </w:r>
    </w:p>
    <w:p w14:paraId="4DF3E781" w14:textId="77777777" w:rsidR="00751794" w:rsidRPr="009352F0" w:rsidRDefault="003E124B" w:rsidP="00963E7A">
      <w:pPr>
        <w:pStyle w:val="ListParagraph"/>
        <w:numPr>
          <w:ilvl w:val="0"/>
          <w:numId w:val="33"/>
        </w:numPr>
      </w:pPr>
      <w:r w:rsidRPr="009352F0">
        <w:t>Allerton L, Emerson E. British adults with chronic health conditions or impairments face significant barriers to accessing health services. Public health. 2012;126(11):920-7.</w:t>
      </w:r>
    </w:p>
    <w:p w14:paraId="21052C23" w14:textId="77777777" w:rsidR="00751794" w:rsidRPr="009352F0" w:rsidRDefault="003E124B" w:rsidP="00963E7A">
      <w:pPr>
        <w:pStyle w:val="ListParagraph"/>
        <w:numPr>
          <w:ilvl w:val="0"/>
          <w:numId w:val="33"/>
        </w:numPr>
      </w:pPr>
      <w:proofErr w:type="spellStart"/>
      <w:r w:rsidRPr="009352F0">
        <w:t>Alhusein</w:t>
      </w:r>
      <w:proofErr w:type="spellEnd"/>
      <w:r w:rsidRPr="009352F0">
        <w:t xml:space="preserve"> N, </w:t>
      </w:r>
      <w:proofErr w:type="spellStart"/>
      <w:r w:rsidRPr="009352F0">
        <w:t>Macaden</w:t>
      </w:r>
      <w:proofErr w:type="spellEnd"/>
      <w:r w:rsidRPr="009352F0">
        <w:t xml:space="preserve"> L, Smith A, Stoddart KM, Taylor AJ, Killick K, et al. ‘Has she seen me?’: a multiple methods study of the pharmaceutical care needs of older people with sensory impairment in Scotland. BMJ open. 2018;8(8</w:t>
      </w:r>
      <w:proofErr w:type="gramStart"/>
      <w:r w:rsidRPr="009352F0">
        <w:t>):e</w:t>
      </w:r>
      <w:proofErr w:type="gramEnd"/>
      <w:r w:rsidRPr="009352F0">
        <w:t>023198.</w:t>
      </w:r>
    </w:p>
    <w:p w14:paraId="5E7B003F" w14:textId="77777777" w:rsidR="00751794" w:rsidRPr="009352F0" w:rsidRDefault="003E124B" w:rsidP="00963E7A">
      <w:pPr>
        <w:pStyle w:val="ListParagraph"/>
        <w:numPr>
          <w:ilvl w:val="0"/>
          <w:numId w:val="33"/>
        </w:numPr>
      </w:pPr>
      <w:r w:rsidRPr="009352F0">
        <w:lastRenderedPageBreak/>
        <w:t xml:space="preserve">Gur K, </w:t>
      </w:r>
      <w:proofErr w:type="spellStart"/>
      <w:r w:rsidRPr="009352F0">
        <w:t>Dolaner</w:t>
      </w:r>
      <w:proofErr w:type="spellEnd"/>
      <w:r w:rsidRPr="009352F0">
        <w:t xml:space="preserve"> G, </w:t>
      </w:r>
      <w:proofErr w:type="spellStart"/>
      <w:r w:rsidRPr="009352F0">
        <w:t>Turan</w:t>
      </w:r>
      <w:proofErr w:type="spellEnd"/>
      <w:r w:rsidRPr="009352F0">
        <w:t xml:space="preserve"> SR. Health literacy of hearing-impaired adolescents, </w:t>
      </w:r>
      <w:proofErr w:type="gramStart"/>
      <w:r w:rsidRPr="009352F0">
        <w:t>barriers</w:t>
      </w:r>
      <w:proofErr w:type="gramEnd"/>
      <w:r w:rsidRPr="009352F0">
        <w:t xml:space="preserve"> and misunderstandings they encounter, and their expectations. </w:t>
      </w:r>
      <w:proofErr w:type="spellStart"/>
      <w:r w:rsidRPr="009352F0">
        <w:t>Disabil</w:t>
      </w:r>
      <w:proofErr w:type="spellEnd"/>
      <w:r w:rsidRPr="009352F0">
        <w:t xml:space="preserve"> Health J. 2020;13(4):100929.</w:t>
      </w:r>
    </w:p>
    <w:p w14:paraId="2FC5604E" w14:textId="77777777" w:rsidR="00751794" w:rsidRPr="009352F0" w:rsidRDefault="003E124B" w:rsidP="00963E7A">
      <w:pPr>
        <w:pStyle w:val="ListParagraph"/>
        <w:numPr>
          <w:ilvl w:val="0"/>
          <w:numId w:val="33"/>
        </w:numPr>
      </w:pPr>
      <w:r w:rsidRPr="009352F0">
        <w:t>Heine C, Gong CH, Feldman S, Browning C. Older women in Australia: facing the challenges of dual sensory loss. International journal of environmental research and public health. 2020;17(1):263.</w:t>
      </w:r>
    </w:p>
    <w:p w14:paraId="420C6DFF" w14:textId="77777777" w:rsidR="00751794" w:rsidRPr="009352F0" w:rsidRDefault="003E124B" w:rsidP="00963E7A">
      <w:pPr>
        <w:pStyle w:val="ListParagraph"/>
        <w:numPr>
          <w:ilvl w:val="0"/>
          <w:numId w:val="33"/>
        </w:numPr>
      </w:pPr>
      <w:r w:rsidRPr="009352F0">
        <w:t xml:space="preserve">Fitzgerald K, Vaughan B, Fleischmann M, Austin P. Pain knowledge, attitudes and beliefs of Australian osteopaths drawn from a nationally representative sample of the profession. J </w:t>
      </w:r>
      <w:proofErr w:type="spellStart"/>
      <w:r w:rsidRPr="009352F0">
        <w:t>Bodyw</w:t>
      </w:r>
      <w:proofErr w:type="spellEnd"/>
      <w:r w:rsidRPr="009352F0">
        <w:t xml:space="preserve"> Mov </w:t>
      </w:r>
      <w:proofErr w:type="spellStart"/>
      <w:r w:rsidRPr="009352F0">
        <w:t>Ther</w:t>
      </w:r>
      <w:proofErr w:type="spellEnd"/>
      <w:r w:rsidRPr="009352F0">
        <w:t>. 2020;24(4):43-50.</w:t>
      </w:r>
    </w:p>
    <w:p w14:paraId="71E4AB6C" w14:textId="77777777" w:rsidR="00751794" w:rsidRPr="009352F0" w:rsidRDefault="003E124B" w:rsidP="00963E7A">
      <w:pPr>
        <w:pStyle w:val="ListParagraph"/>
        <w:numPr>
          <w:ilvl w:val="0"/>
          <w:numId w:val="33"/>
        </w:numPr>
      </w:pPr>
      <w:r w:rsidRPr="009352F0">
        <w:t xml:space="preserve">Shipton EE, Bate F, Garrick R, </w:t>
      </w:r>
      <w:proofErr w:type="spellStart"/>
      <w:r w:rsidRPr="009352F0">
        <w:t>Steketee</w:t>
      </w:r>
      <w:proofErr w:type="spellEnd"/>
      <w:r w:rsidRPr="009352F0">
        <w:t xml:space="preserve"> C, Visser EJ. Pain medicine content, teaching and assessment in medical school curricula in Australia and New Zealand. BMC Medical Education. 2018;18(1):110.</w:t>
      </w:r>
    </w:p>
    <w:p w14:paraId="6C913BA1" w14:textId="77777777" w:rsidR="00751794" w:rsidRPr="009352F0" w:rsidRDefault="003E124B" w:rsidP="00963E7A">
      <w:pPr>
        <w:pStyle w:val="ListParagraph"/>
        <w:numPr>
          <w:ilvl w:val="0"/>
          <w:numId w:val="33"/>
        </w:numPr>
      </w:pPr>
      <w:r w:rsidRPr="009352F0">
        <w:t>Phillips JL, Lovell M, Luckett T, Agar M, Green A, Davidson P. Australian survey of current practice and guideline use in adult cancer pain assessment and management: the community nurse perspective. Collegian. 2015;22(1):33-41.</w:t>
      </w:r>
    </w:p>
    <w:p w14:paraId="1AA970D3" w14:textId="77777777" w:rsidR="00751794" w:rsidRPr="009352F0" w:rsidRDefault="003E124B" w:rsidP="00963E7A">
      <w:pPr>
        <w:pStyle w:val="ListParagraph"/>
        <w:numPr>
          <w:ilvl w:val="0"/>
          <w:numId w:val="33"/>
        </w:numPr>
      </w:pPr>
      <w:r w:rsidRPr="009352F0">
        <w:t>Williams CM, Maher CG, Hancock MJ, McAuley JH, McLachlan AJ, Britt H, et al. Low back pain and best practice care: a survey of general practice physicians. Arch Intern Med. 2010;170(3):271-7.</w:t>
      </w:r>
    </w:p>
    <w:p w14:paraId="715A0054" w14:textId="77777777" w:rsidR="00751794" w:rsidRPr="009352F0" w:rsidRDefault="003E124B" w:rsidP="00963E7A">
      <w:pPr>
        <w:pStyle w:val="ListParagraph"/>
        <w:numPr>
          <w:ilvl w:val="0"/>
          <w:numId w:val="33"/>
        </w:numPr>
      </w:pPr>
      <w:r w:rsidRPr="009352F0">
        <w:t xml:space="preserve">Walsh TP, Ferris LR, Cullen NC, Bourke JL, Cooney MJ, </w:t>
      </w:r>
      <w:proofErr w:type="spellStart"/>
      <w:r w:rsidRPr="009352F0">
        <w:t>Gooi</w:t>
      </w:r>
      <w:proofErr w:type="spellEnd"/>
      <w:r w:rsidRPr="009352F0">
        <w:t xml:space="preserve"> CK, et al. Management of musculoskeletal foot and ankle conditions prior to public-sector </w:t>
      </w:r>
      <w:proofErr w:type="spellStart"/>
      <w:r w:rsidRPr="009352F0">
        <w:t>orthopaedic</w:t>
      </w:r>
      <w:proofErr w:type="spellEnd"/>
      <w:r w:rsidRPr="009352F0">
        <w:t xml:space="preserve"> referral in South Australia. J Foot Ankle Res. 2019;12(1):1-9.</w:t>
      </w:r>
    </w:p>
    <w:p w14:paraId="24CB80C4" w14:textId="77777777" w:rsidR="00751794" w:rsidRPr="009352F0" w:rsidRDefault="003E124B" w:rsidP="00963E7A">
      <w:pPr>
        <w:pStyle w:val="ListParagraph"/>
        <w:numPr>
          <w:ilvl w:val="0"/>
          <w:numId w:val="33"/>
        </w:numPr>
      </w:pPr>
      <w:r w:rsidRPr="009352F0">
        <w:t>Australian Institute of Health and Welfare. Medicare-</w:t>
      </w:r>
      <w:proofErr w:type="spellStart"/>
      <w:r w:rsidRPr="009352F0">
        <w:t>subsidised</w:t>
      </w:r>
      <w:proofErr w:type="spellEnd"/>
      <w:r w:rsidRPr="009352F0">
        <w:t xml:space="preserve"> GP, allied health and specialist health care across local areas: 2019–20 to 2020–21.: Australian Government,; 2021 [Available from: </w:t>
      </w:r>
      <w:hyperlink r:id="rId86">
        <w:r w:rsidRPr="009352F0">
          <w:rPr>
            <w:rStyle w:val="Hyperlink"/>
          </w:rPr>
          <w:t>https://www.aihw.gov.au/reports/primary-health-care/medicare-subsidised-health-</w:t>
        </w:r>
      </w:hyperlink>
      <w:r w:rsidRPr="009352F0">
        <w:t xml:space="preserve"> </w:t>
      </w:r>
      <w:hyperlink r:id="rId87">
        <w:r w:rsidRPr="009352F0">
          <w:rPr>
            <w:rStyle w:val="Hyperlink"/>
          </w:rPr>
          <w:t>local-areas-2020-21/contents/about.</w:t>
        </w:r>
      </w:hyperlink>
      <w:r w:rsidRPr="009352F0">
        <w:t xml:space="preserve"> (Accessed 12 April 2022).</w:t>
      </w:r>
    </w:p>
    <w:p w14:paraId="2E17A88F" w14:textId="77777777" w:rsidR="00751794" w:rsidRPr="009352F0" w:rsidRDefault="003E124B" w:rsidP="00963E7A">
      <w:pPr>
        <w:pStyle w:val="ListParagraph"/>
        <w:numPr>
          <w:ilvl w:val="0"/>
          <w:numId w:val="33"/>
        </w:numPr>
      </w:pPr>
      <w:r w:rsidRPr="009352F0">
        <w:t>Allied Health Professions Australia. Treasury Pre-budget submission 2021-22. Melbourne: Allied Health Professions Australia</w:t>
      </w:r>
      <w:proofErr w:type="gramStart"/>
      <w:r w:rsidRPr="009352F0">
        <w:t>, ;</w:t>
      </w:r>
      <w:proofErr w:type="gramEnd"/>
      <w:r w:rsidRPr="009352F0">
        <w:t xml:space="preserve"> 2021.</w:t>
      </w:r>
    </w:p>
    <w:p w14:paraId="5CAA491E" w14:textId="77777777" w:rsidR="00751794" w:rsidRPr="009352F0" w:rsidRDefault="003E124B" w:rsidP="00963E7A">
      <w:pPr>
        <w:pStyle w:val="ListParagraph"/>
        <w:numPr>
          <w:ilvl w:val="0"/>
          <w:numId w:val="33"/>
        </w:numPr>
      </w:pPr>
      <w:r w:rsidRPr="009352F0">
        <w:t xml:space="preserve">Australian Government Department of Health. The Pharmaceutical Benefits Scheme: About the PBS [Available from: </w:t>
      </w:r>
      <w:hyperlink r:id="rId88">
        <w:r w:rsidRPr="009352F0">
          <w:rPr>
            <w:rStyle w:val="Hyperlink"/>
          </w:rPr>
          <w:t>https://www.pbs.gov.au/</w:t>
        </w:r>
      </w:hyperlink>
      <w:r w:rsidRPr="009352F0">
        <w:t xml:space="preserve"> </w:t>
      </w:r>
      <w:hyperlink r:id="rId89">
        <w:r w:rsidRPr="009352F0">
          <w:rPr>
            <w:rStyle w:val="Hyperlink"/>
          </w:rPr>
          <w:t>info/about-the-pbs.</w:t>
        </w:r>
      </w:hyperlink>
      <w:r w:rsidRPr="009352F0">
        <w:t xml:space="preserve"> (Accessed 12 June 2022).</w:t>
      </w:r>
    </w:p>
    <w:p w14:paraId="0BC3F591" w14:textId="77777777" w:rsidR="00751794" w:rsidRPr="009352F0" w:rsidRDefault="003E124B" w:rsidP="00963E7A">
      <w:pPr>
        <w:pStyle w:val="ListParagraph"/>
        <w:numPr>
          <w:ilvl w:val="0"/>
          <w:numId w:val="33"/>
        </w:numPr>
      </w:pPr>
      <w:proofErr w:type="spellStart"/>
      <w:r w:rsidRPr="009352F0">
        <w:t>Penington</w:t>
      </w:r>
      <w:proofErr w:type="spellEnd"/>
      <w:r w:rsidRPr="009352F0">
        <w:t xml:space="preserve"> Institute. </w:t>
      </w:r>
      <w:proofErr w:type="spellStart"/>
      <w:r w:rsidRPr="009352F0">
        <w:t>Penington</w:t>
      </w:r>
      <w:proofErr w:type="spellEnd"/>
      <w:r w:rsidRPr="009352F0">
        <w:t xml:space="preserve"> Institute calls for strong action on pregabalin (Lyrica®). 2019 [Available from: </w:t>
      </w:r>
      <w:hyperlink r:id="rId90">
        <w:r w:rsidRPr="009352F0">
          <w:rPr>
            <w:rStyle w:val="Hyperlink"/>
          </w:rPr>
          <w:t>https://www.penington.org.au/</w:t>
        </w:r>
      </w:hyperlink>
      <w:r w:rsidRPr="009352F0">
        <w:t xml:space="preserve"> </w:t>
      </w:r>
      <w:hyperlink r:id="rId91">
        <w:r w:rsidRPr="009352F0">
          <w:rPr>
            <w:rStyle w:val="Hyperlink"/>
          </w:rPr>
          <w:t>penington-institute-calls-for-strong-action-on-pregabalin-lyrica/.</w:t>
        </w:r>
      </w:hyperlink>
      <w:r w:rsidRPr="009352F0">
        <w:t xml:space="preserve"> (Accessed 12 June 2022).</w:t>
      </w:r>
    </w:p>
    <w:p w14:paraId="77B08434" w14:textId="7D9CFC5B" w:rsidR="00751794" w:rsidRPr="009352F0" w:rsidRDefault="003E124B" w:rsidP="00963E7A">
      <w:pPr>
        <w:pStyle w:val="ListParagraph"/>
        <w:numPr>
          <w:ilvl w:val="0"/>
          <w:numId w:val="33"/>
        </w:numPr>
      </w:pPr>
      <w:r w:rsidRPr="009352F0">
        <w:t xml:space="preserve">Therapeutic Goods Administration, Australian Government. Prescription opioids: Information for </w:t>
      </w:r>
      <w:r w:rsidR="00E75153">
        <w:t>health practitioners</w:t>
      </w:r>
      <w:r w:rsidRPr="009352F0">
        <w:t xml:space="preserve">. Why the changes are being made. 2021 [Available from: </w:t>
      </w:r>
      <w:hyperlink r:id="rId92">
        <w:r w:rsidRPr="009352F0">
          <w:rPr>
            <w:rStyle w:val="Hyperlink"/>
          </w:rPr>
          <w:t>https://www.tga.gov.au/prescription-opioids-information-health-professionals.</w:t>
        </w:r>
      </w:hyperlink>
      <w:r w:rsidRPr="009352F0">
        <w:t xml:space="preserve"> (Accessed 18 April 2022).</w:t>
      </w:r>
    </w:p>
    <w:p w14:paraId="49CCB880" w14:textId="77777777" w:rsidR="00751794" w:rsidRPr="009352F0" w:rsidRDefault="003E124B" w:rsidP="00963E7A">
      <w:pPr>
        <w:pStyle w:val="ListParagraph"/>
        <w:numPr>
          <w:ilvl w:val="0"/>
          <w:numId w:val="33"/>
        </w:numPr>
      </w:pPr>
      <w:r w:rsidRPr="009352F0">
        <w:t xml:space="preserve">Australian Bureau of Statistics. Patient experiences in Australia: Summary of findings. 2021 [Available from: </w:t>
      </w:r>
      <w:hyperlink r:id="rId93">
        <w:r w:rsidRPr="009352F0">
          <w:rPr>
            <w:rStyle w:val="Hyperlink"/>
          </w:rPr>
          <w:t>https://www</w:t>
        </w:r>
      </w:hyperlink>
      <w:r w:rsidRPr="009352F0">
        <w:t>.abs.gov</w:t>
      </w:r>
      <w:hyperlink r:id="rId94">
        <w:r w:rsidRPr="009352F0">
          <w:rPr>
            <w:rStyle w:val="Hyperlink"/>
          </w:rPr>
          <w:t>.au/statistics/</w:t>
        </w:r>
      </w:hyperlink>
      <w:r w:rsidRPr="009352F0">
        <w:t xml:space="preserve"> health/health-</w:t>
      </w:r>
      <w:r w:rsidRPr="009352F0">
        <w:lastRenderedPageBreak/>
        <w:t>services/patient-experiences-australia-summary-findings/latest-release#key-statistics. (Accessed 18 December 2021).</w:t>
      </w:r>
    </w:p>
    <w:p w14:paraId="4DCED8D8" w14:textId="77777777" w:rsidR="00751794" w:rsidRPr="009352F0" w:rsidRDefault="003E124B" w:rsidP="00963E7A">
      <w:pPr>
        <w:pStyle w:val="ListParagraph"/>
        <w:numPr>
          <w:ilvl w:val="0"/>
          <w:numId w:val="33"/>
        </w:numPr>
      </w:pPr>
      <w:proofErr w:type="spellStart"/>
      <w:r w:rsidRPr="009352F0">
        <w:t>Giummarra</w:t>
      </w:r>
      <w:proofErr w:type="spellEnd"/>
      <w:r w:rsidRPr="009352F0">
        <w:t xml:space="preserve"> MJ, </w:t>
      </w:r>
      <w:proofErr w:type="spellStart"/>
      <w:r w:rsidRPr="009352F0">
        <w:t>Ioannou</w:t>
      </w:r>
      <w:proofErr w:type="spellEnd"/>
      <w:r w:rsidRPr="009352F0">
        <w:t xml:space="preserve"> L, </w:t>
      </w:r>
      <w:proofErr w:type="spellStart"/>
      <w:r w:rsidRPr="009352F0">
        <w:t>Ponsford</w:t>
      </w:r>
      <w:proofErr w:type="spellEnd"/>
      <w:r w:rsidRPr="009352F0">
        <w:t xml:space="preserve"> J, Cameron PA, Jennings PA, Gibson SJ, et al. Chronic pain following motor vehicle collision. Clin J Pain. 2016;32(9):817-27.</w:t>
      </w:r>
    </w:p>
    <w:p w14:paraId="1361C837" w14:textId="77777777" w:rsidR="00751794" w:rsidRPr="009352F0" w:rsidRDefault="003E124B" w:rsidP="00963E7A">
      <w:pPr>
        <w:pStyle w:val="ListParagraph"/>
        <w:numPr>
          <w:ilvl w:val="0"/>
          <w:numId w:val="33"/>
        </w:numPr>
      </w:pPr>
      <w:r w:rsidRPr="009352F0">
        <w:t>De Morgan S, Walker P, Blyth F. Mapping of Chronic Pain Initiatives in Primary Health Networks: Summary of Findings from Consultation with PHNs: The Australian Prevention Partnership Centre and Menzies Centre for Health Policy. Sydney, Australia. 2019.</w:t>
      </w:r>
    </w:p>
    <w:p w14:paraId="294A8F1E" w14:textId="77777777" w:rsidR="00751794" w:rsidRPr="009352F0" w:rsidRDefault="003E124B" w:rsidP="00963E7A">
      <w:pPr>
        <w:pStyle w:val="ListParagraph"/>
        <w:numPr>
          <w:ilvl w:val="0"/>
          <w:numId w:val="33"/>
        </w:numPr>
      </w:pPr>
      <w:r w:rsidRPr="009352F0">
        <w:t>Walker P, De Morgan S, Sanders D, Nicholas M, Blyth FM. Primary care initiatives focused on the secondary prevention and management of chronic pain: a scoping review of the Australian literature. Aust J Prim Health. 2020;26(4):273-80.</w:t>
      </w:r>
    </w:p>
    <w:p w14:paraId="2C614106" w14:textId="77777777" w:rsidR="00751794" w:rsidRPr="009352F0" w:rsidRDefault="003E124B" w:rsidP="00963E7A">
      <w:pPr>
        <w:pStyle w:val="ListParagraph"/>
        <w:numPr>
          <w:ilvl w:val="0"/>
          <w:numId w:val="33"/>
        </w:numPr>
      </w:pPr>
      <w:r w:rsidRPr="009352F0">
        <w:t xml:space="preserve">Dobbin M, Liew DF. Real-time prescription monitoring: helping people at risk of harm. Aust </w:t>
      </w:r>
      <w:proofErr w:type="spellStart"/>
      <w:r w:rsidRPr="009352F0">
        <w:t>Prescr</w:t>
      </w:r>
      <w:proofErr w:type="spellEnd"/>
      <w:r w:rsidRPr="009352F0">
        <w:t>. 2020;43(5):164-7.</w:t>
      </w:r>
    </w:p>
    <w:p w14:paraId="2A0855D4" w14:textId="77777777" w:rsidR="00751794" w:rsidRPr="009352F0" w:rsidRDefault="003E124B" w:rsidP="00963E7A">
      <w:pPr>
        <w:pStyle w:val="ListParagraph"/>
        <w:numPr>
          <w:ilvl w:val="0"/>
          <w:numId w:val="33"/>
        </w:numPr>
      </w:pPr>
      <w:r w:rsidRPr="009352F0">
        <w:t xml:space="preserve">McCoy J, Nielsen S, Bruno R. A prospective cohort study evaluating the impact of </w:t>
      </w:r>
      <w:proofErr w:type="spellStart"/>
      <w:r w:rsidRPr="009352F0">
        <w:t>upscheduling</w:t>
      </w:r>
      <w:proofErr w:type="spellEnd"/>
      <w:r w:rsidRPr="009352F0">
        <w:t xml:space="preserve"> codeine in Australia among frequent users of codeine. Addiction. 2022;117(3):677-86.</w:t>
      </w:r>
    </w:p>
    <w:p w14:paraId="1CD166E8" w14:textId="77777777" w:rsidR="00751794" w:rsidRPr="009352F0" w:rsidRDefault="003E124B" w:rsidP="00963E7A">
      <w:pPr>
        <w:pStyle w:val="ListParagraph"/>
        <w:numPr>
          <w:ilvl w:val="0"/>
          <w:numId w:val="33"/>
        </w:numPr>
      </w:pPr>
      <w:r w:rsidRPr="009352F0">
        <w:t xml:space="preserve">Middleton M, Nielsen S. Changes in Australian prescription opioid use following codeine rescheduling: A retrospective study using pharmaceutical benefits data. Int J Drug Policy. </w:t>
      </w:r>
      <w:proofErr w:type="gramStart"/>
      <w:r w:rsidRPr="009352F0">
        <w:t>2019;74:170</w:t>
      </w:r>
      <w:proofErr w:type="gramEnd"/>
      <w:r w:rsidRPr="009352F0">
        <w:t>-3.</w:t>
      </w:r>
    </w:p>
    <w:p w14:paraId="2865914C" w14:textId="4D641322" w:rsidR="00751794" w:rsidRPr="009352F0" w:rsidRDefault="003E124B" w:rsidP="00963E7A">
      <w:pPr>
        <w:pStyle w:val="ListParagraph"/>
        <w:numPr>
          <w:ilvl w:val="0"/>
          <w:numId w:val="33"/>
        </w:numPr>
      </w:pPr>
      <w:r w:rsidRPr="009352F0">
        <w:t xml:space="preserve">Bennett C. The Cobra Effect. The intended and unintended consequences of opioid policy in Australia: </w:t>
      </w:r>
      <w:proofErr w:type="spellStart"/>
      <w:r w:rsidRPr="009352F0">
        <w:t>Painaustralia</w:t>
      </w:r>
      <w:proofErr w:type="spellEnd"/>
      <w:r w:rsidRPr="009352F0">
        <w:t xml:space="preserve">.; 2021 [Available from: </w:t>
      </w:r>
      <w:hyperlink r:id="rId95" w:anchor="%3A~%3Atext%3DIn%20June%202020%2C%20PBS%20changes%2Cand%20">
        <w:r w:rsidRPr="009352F0">
          <w:rPr>
            <w:rStyle w:val="Hyperlink"/>
          </w:rPr>
          <w:t>https://www.painaustralia.org.au/campaigns/painaustralia-opioid-reforms#:~:text=In%20June%202020%2C%20PBS%20changes,and%20</w:t>
        </w:r>
      </w:hyperlink>
      <w:r w:rsidR="009352F0" w:rsidRPr="009352F0">
        <w:t xml:space="preserve"> </w:t>
      </w:r>
      <w:r w:rsidRPr="009352F0">
        <w:t>deaths%20caused%20by%20opioids. (Accessed 22 April 2022).</w:t>
      </w:r>
    </w:p>
    <w:p w14:paraId="5B83E13B" w14:textId="77777777" w:rsidR="00751794" w:rsidRPr="009352F0" w:rsidRDefault="003E124B" w:rsidP="00963E7A">
      <w:pPr>
        <w:pStyle w:val="ListParagraph"/>
        <w:numPr>
          <w:ilvl w:val="0"/>
          <w:numId w:val="33"/>
        </w:numPr>
      </w:pPr>
      <w:r w:rsidRPr="009352F0">
        <w:t xml:space="preserve">Chronic Pain Australia. National Pain Survey 2021. 2021 [Available from: </w:t>
      </w:r>
      <w:hyperlink r:id="rId96">
        <w:r w:rsidRPr="009352F0">
          <w:rPr>
            <w:rStyle w:val="Hyperlink"/>
          </w:rPr>
          <w:t>https://static1.squarespace.com/static/60c09e36d6b6dd3bebceda16/</w:t>
        </w:r>
      </w:hyperlink>
      <w:r w:rsidRPr="009352F0">
        <w:t xml:space="preserve"> </w:t>
      </w:r>
      <w:hyperlink r:id="rId97">
        <w:r w:rsidRPr="009352F0">
          <w:rPr>
            <w:rStyle w:val="Hyperlink"/>
          </w:rPr>
          <w:t>t/60fe6cb2f96f69368a2c65c8/1627286709536/National+Pain+Survey+2021.pdf.</w:t>
        </w:r>
      </w:hyperlink>
      <w:r w:rsidRPr="009352F0">
        <w:t xml:space="preserve"> (Accessed 29 June 2022).</w:t>
      </w:r>
    </w:p>
    <w:p w14:paraId="6D647F5B" w14:textId="77777777" w:rsidR="00751794" w:rsidRPr="009352F0" w:rsidRDefault="003E124B" w:rsidP="00963E7A">
      <w:pPr>
        <w:pStyle w:val="ListParagraph"/>
        <w:numPr>
          <w:ilvl w:val="0"/>
          <w:numId w:val="33"/>
        </w:numPr>
      </w:pPr>
      <w:r w:rsidRPr="009352F0">
        <w:t xml:space="preserve">Hendrie D. GPs blindsided by major changes to opioid pack sizes. NEWS GP. 2020 [Available from: </w:t>
      </w:r>
      <w:hyperlink r:id="rId98">
        <w:r w:rsidRPr="009352F0">
          <w:rPr>
            <w:rStyle w:val="Hyperlink"/>
          </w:rPr>
          <w:t>https://www1.racgp.org.au/newsgp/</w:t>
        </w:r>
      </w:hyperlink>
      <w:r w:rsidRPr="009352F0">
        <w:t xml:space="preserve"> </w:t>
      </w:r>
      <w:hyperlink r:id="rId99">
        <w:r w:rsidRPr="009352F0">
          <w:rPr>
            <w:rStyle w:val="Hyperlink"/>
          </w:rPr>
          <w:t>professional/</w:t>
        </w:r>
        <w:proofErr w:type="spellStart"/>
        <w:r w:rsidRPr="009352F0">
          <w:rPr>
            <w:rStyle w:val="Hyperlink"/>
          </w:rPr>
          <w:t>gps</w:t>
        </w:r>
        <w:proofErr w:type="spellEnd"/>
        <w:r w:rsidRPr="009352F0">
          <w:rPr>
            <w:rStyle w:val="Hyperlink"/>
          </w:rPr>
          <w:t>-pharmacists-and-patients-blindsided-by-major-c.</w:t>
        </w:r>
      </w:hyperlink>
      <w:r w:rsidRPr="009352F0">
        <w:t xml:space="preserve"> (Accessed 22 April 2022).</w:t>
      </w:r>
    </w:p>
    <w:p w14:paraId="4376A79E" w14:textId="1D547FE8" w:rsidR="00751794" w:rsidRPr="009352F0" w:rsidRDefault="003E124B" w:rsidP="00963E7A">
      <w:pPr>
        <w:pStyle w:val="ListParagraph"/>
        <w:numPr>
          <w:ilvl w:val="0"/>
          <w:numId w:val="33"/>
        </w:numPr>
      </w:pPr>
      <w:proofErr w:type="spellStart"/>
      <w:r w:rsidRPr="009352F0">
        <w:t>Painaustralia</w:t>
      </w:r>
      <w:proofErr w:type="spellEnd"/>
      <w:r w:rsidRPr="009352F0">
        <w:t xml:space="preserve">. Impact of 2020 opioid reforms on people living august 2020 with chronic pain. Survey report. [Available from: </w:t>
      </w:r>
      <w:hyperlink r:id="rId100">
        <w:r w:rsidRPr="009352F0">
          <w:rPr>
            <w:rStyle w:val="Hyperlink"/>
          </w:rPr>
          <w:t>https://www.</w:t>
        </w:r>
      </w:hyperlink>
      <w:r w:rsidRPr="009352F0">
        <w:t xml:space="preserve"> </w:t>
      </w:r>
      <w:hyperlink r:id="rId101">
        <w:r w:rsidRPr="009352F0">
          <w:rPr>
            <w:rStyle w:val="Hyperlink"/>
          </w:rPr>
          <w:t>painaustralia.org.au/static/uploads/files/survey-report-impact-of-2020-opioid-reforms-on-people-living-with-chronic-pain-2020-wfsjyadmmdtz.</w:t>
        </w:r>
      </w:hyperlink>
      <w:hyperlink r:id="rId102">
        <w:r w:rsidRPr="009352F0">
          <w:rPr>
            <w:rStyle w:val="Hyperlink"/>
          </w:rPr>
          <w:t>pdf.</w:t>
        </w:r>
      </w:hyperlink>
      <w:r w:rsidRPr="009352F0">
        <w:t xml:space="preserve"> (accessed 29 June 2022).</w:t>
      </w:r>
    </w:p>
    <w:p w14:paraId="3A091F0E" w14:textId="77777777" w:rsidR="00751794" w:rsidRPr="009352F0" w:rsidRDefault="003E124B" w:rsidP="00963E7A">
      <w:pPr>
        <w:pStyle w:val="ListParagraph"/>
        <w:numPr>
          <w:ilvl w:val="0"/>
          <w:numId w:val="33"/>
        </w:numPr>
      </w:pPr>
      <w:r w:rsidRPr="009352F0">
        <w:t xml:space="preserve">Campbell G, </w:t>
      </w:r>
      <w:proofErr w:type="spellStart"/>
      <w:r w:rsidRPr="009352F0">
        <w:t>Noghrehchi</w:t>
      </w:r>
      <w:proofErr w:type="spellEnd"/>
      <w:r w:rsidRPr="009352F0">
        <w:t xml:space="preserve"> F, Nielsen S, Clare P, Bruno R, </w:t>
      </w:r>
      <w:proofErr w:type="spellStart"/>
      <w:r w:rsidRPr="009352F0">
        <w:t>Lintzeris</w:t>
      </w:r>
      <w:proofErr w:type="spellEnd"/>
      <w:r w:rsidRPr="009352F0">
        <w:t xml:space="preserve"> N, et al. Risk factors for indicators of opioid-related harms amongst people living with chronic non-cancer pain: Findings from a 5-year prospective cohort study. </w:t>
      </w:r>
      <w:proofErr w:type="spellStart"/>
      <w:r w:rsidRPr="009352F0">
        <w:t>EClinicalMedicine</w:t>
      </w:r>
      <w:proofErr w:type="spellEnd"/>
      <w:r w:rsidRPr="009352F0">
        <w:t xml:space="preserve">. </w:t>
      </w:r>
      <w:proofErr w:type="gramStart"/>
      <w:r w:rsidRPr="009352F0">
        <w:t>2020;28:100592</w:t>
      </w:r>
      <w:proofErr w:type="gramEnd"/>
      <w:r w:rsidRPr="009352F0">
        <w:t>.</w:t>
      </w:r>
    </w:p>
    <w:p w14:paraId="0AF940F1" w14:textId="77777777" w:rsidR="00751794" w:rsidRPr="009352F0" w:rsidRDefault="003E124B" w:rsidP="00963E7A">
      <w:pPr>
        <w:pStyle w:val="ListParagraph"/>
        <w:numPr>
          <w:ilvl w:val="0"/>
          <w:numId w:val="33"/>
        </w:numPr>
      </w:pPr>
      <w:r w:rsidRPr="009352F0">
        <w:lastRenderedPageBreak/>
        <w:t xml:space="preserve">Wilson J, Lam T, Scott D, Crossin R, Matthews S, Smith K, et al. ‘Extreme personal stress’ and ‘a lot of pain’: Exploring the physical, mental and social contexts of </w:t>
      </w:r>
      <w:proofErr w:type="spellStart"/>
      <w:r w:rsidRPr="009352F0">
        <w:t>extramedical</w:t>
      </w:r>
      <w:proofErr w:type="spellEnd"/>
      <w:r w:rsidRPr="009352F0">
        <w:t xml:space="preserve"> pharmaceutical opioid use in Australian paramedic case descriptions. Drug Alcohol Rev. 2020;39(7):870-8.</w:t>
      </w:r>
    </w:p>
    <w:p w14:paraId="173D23C3" w14:textId="77777777" w:rsidR="00751794" w:rsidRPr="009352F0" w:rsidRDefault="003E124B" w:rsidP="00963E7A">
      <w:pPr>
        <w:pStyle w:val="ListParagraph"/>
        <w:numPr>
          <w:ilvl w:val="0"/>
          <w:numId w:val="33"/>
        </w:numPr>
      </w:pPr>
      <w:r w:rsidRPr="009352F0">
        <w:t xml:space="preserve">Roxburgh A, Hall WD, </w:t>
      </w:r>
      <w:proofErr w:type="spellStart"/>
      <w:r w:rsidRPr="009352F0">
        <w:t>Gisev</w:t>
      </w:r>
      <w:proofErr w:type="spellEnd"/>
      <w:r w:rsidRPr="009352F0">
        <w:t xml:space="preserve"> N, Degenhardt L. Characteristics and circumstances of heroin and pharmaceutical opioid overdose deaths: Comparison across opioids. Drug Alcohol Depend. </w:t>
      </w:r>
      <w:proofErr w:type="gramStart"/>
      <w:r w:rsidRPr="009352F0">
        <w:t>2019;205:107533</w:t>
      </w:r>
      <w:proofErr w:type="gramEnd"/>
      <w:r w:rsidRPr="009352F0">
        <w:t>.</w:t>
      </w:r>
    </w:p>
    <w:p w14:paraId="1F91AAE3" w14:textId="77777777" w:rsidR="00751794" w:rsidRPr="009352F0" w:rsidRDefault="003E124B" w:rsidP="00963E7A">
      <w:pPr>
        <w:pStyle w:val="ListParagraph"/>
        <w:numPr>
          <w:ilvl w:val="0"/>
          <w:numId w:val="33"/>
        </w:numPr>
      </w:pPr>
      <w:proofErr w:type="spellStart"/>
      <w:r w:rsidRPr="009352F0">
        <w:t>Agnoli</w:t>
      </w:r>
      <w:proofErr w:type="spellEnd"/>
      <w:r w:rsidRPr="009352F0">
        <w:t xml:space="preserve"> A, Xing G, </w:t>
      </w:r>
      <w:proofErr w:type="spellStart"/>
      <w:r w:rsidRPr="009352F0">
        <w:t>Tancredi</w:t>
      </w:r>
      <w:proofErr w:type="spellEnd"/>
      <w:r w:rsidRPr="009352F0">
        <w:t xml:space="preserve"> DJ, </w:t>
      </w:r>
      <w:proofErr w:type="spellStart"/>
      <w:r w:rsidRPr="009352F0">
        <w:t>Magnan</w:t>
      </w:r>
      <w:proofErr w:type="spellEnd"/>
      <w:r w:rsidRPr="009352F0">
        <w:t xml:space="preserve"> E, </w:t>
      </w:r>
      <w:proofErr w:type="spellStart"/>
      <w:r w:rsidRPr="009352F0">
        <w:t>Jerant</w:t>
      </w:r>
      <w:proofErr w:type="spellEnd"/>
      <w:r w:rsidRPr="009352F0">
        <w:t xml:space="preserve"> A, Fenton JJ. Association of dose tapering with overdose or mental health crisis among patients prescribed long-term opioids. JAMA. 2021;326(5):411-9.</w:t>
      </w:r>
    </w:p>
    <w:p w14:paraId="32557F09" w14:textId="77777777" w:rsidR="00751794" w:rsidRPr="009352F0" w:rsidRDefault="003E124B" w:rsidP="00963E7A">
      <w:pPr>
        <w:pStyle w:val="ListParagraph"/>
        <w:numPr>
          <w:ilvl w:val="0"/>
          <w:numId w:val="33"/>
        </w:numPr>
      </w:pPr>
      <w:r w:rsidRPr="009352F0">
        <w:t>James JR, Scott JM, Klein JW, Jackson S, McKinney C, Novack M, et al. Mortality after discontinuation of primary care–based chronic opioid therapy for pain: a retrospective cohort study. J Gen Intern Med. 2019;34(12):2749-55.</w:t>
      </w:r>
    </w:p>
    <w:p w14:paraId="14F75B6E" w14:textId="77777777" w:rsidR="00751794" w:rsidRPr="009352F0" w:rsidRDefault="003E124B" w:rsidP="00963E7A">
      <w:pPr>
        <w:pStyle w:val="ListParagraph"/>
        <w:numPr>
          <w:ilvl w:val="0"/>
          <w:numId w:val="33"/>
        </w:numPr>
      </w:pPr>
      <w:r w:rsidRPr="009352F0">
        <w:t>Australian Commission on Safety and Quality in Health Care. Opioid Analgesic Stewardship in Acute Pain Clinical Care Standard – Acute care edition. Sydney: ACSQHC; 2022.</w:t>
      </w:r>
    </w:p>
    <w:p w14:paraId="707B58A9" w14:textId="77777777" w:rsidR="00751794" w:rsidRPr="009352F0" w:rsidRDefault="003E124B" w:rsidP="00963E7A">
      <w:pPr>
        <w:pStyle w:val="ListParagraph"/>
        <w:numPr>
          <w:ilvl w:val="0"/>
          <w:numId w:val="33"/>
        </w:numPr>
      </w:pPr>
      <w:proofErr w:type="spellStart"/>
      <w:r w:rsidRPr="009352F0">
        <w:t>Weier</w:t>
      </w:r>
      <w:proofErr w:type="spellEnd"/>
      <w:r w:rsidRPr="009352F0">
        <w:t xml:space="preserve"> M, Farrugia A. ‘Potential issues of morbidity, toxicity and dependence’: Problematizing the </w:t>
      </w:r>
      <w:proofErr w:type="gramStart"/>
      <w:r w:rsidRPr="009352F0">
        <w:t>up-scheduling</w:t>
      </w:r>
      <w:proofErr w:type="gramEnd"/>
      <w:r w:rsidRPr="009352F0">
        <w:t xml:space="preserve"> of over-the-counter codeine in Australia. Int J Drug Policy. </w:t>
      </w:r>
      <w:proofErr w:type="gramStart"/>
      <w:r w:rsidRPr="009352F0">
        <w:t>2020;80:102538</w:t>
      </w:r>
      <w:proofErr w:type="gramEnd"/>
      <w:r w:rsidRPr="009352F0">
        <w:t>.</w:t>
      </w:r>
    </w:p>
    <w:p w14:paraId="47053318" w14:textId="70B460FC" w:rsidR="00751794" w:rsidRPr="009352F0" w:rsidRDefault="003E124B" w:rsidP="00963E7A">
      <w:pPr>
        <w:pStyle w:val="ListParagraph"/>
        <w:numPr>
          <w:ilvl w:val="0"/>
          <w:numId w:val="33"/>
        </w:numPr>
      </w:pPr>
      <w:r w:rsidRPr="009352F0">
        <w:t xml:space="preserve">Thompson K, Johnson MI, Milligan J, Briggs M. Twenty-five years of pain education research-what have we learned? Findings from a comprehensive scoping review of research into pre-registration pain education for </w:t>
      </w:r>
      <w:r w:rsidR="00E75153">
        <w:t>health practitioners</w:t>
      </w:r>
      <w:r w:rsidRPr="009352F0">
        <w:t>. Pain. 2018;159(11):2146-58.</w:t>
      </w:r>
    </w:p>
    <w:p w14:paraId="20F7CB49" w14:textId="0EC89EBA" w:rsidR="00751794" w:rsidRPr="009352F0" w:rsidRDefault="003E124B" w:rsidP="00963E7A">
      <w:pPr>
        <w:pStyle w:val="ListParagraph"/>
        <w:numPr>
          <w:ilvl w:val="0"/>
          <w:numId w:val="33"/>
        </w:numPr>
      </w:pPr>
      <w:r w:rsidRPr="009352F0">
        <w:t xml:space="preserve">Mackintosh-Franklin C. Pain: A content review of undergraduate pre-registration nurse education in the United Kingdom. Nurse Educ Today. </w:t>
      </w:r>
      <w:proofErr w:type="gramStart"/>
      <w:r w:rsidRPr="009352F0">
        <w:t>2017;48:84</w:t>
      </w:r>
      <w:proofErr w:type="gramEnd"/>
      <w:r w:rsidRPr="009352F0">
        <w:t>-9.</w:t>
      </w:r>
    </w:p>
    <w:p w14:paraId="5D3E7BF2" w14:textId="77777777" w:rsidR="00751794" w:rsidRPr="009352F0" w:rsidRDefault="003E124B" w:rsidP="00963E7A">
      <w:pPr>
        <w:pStyle w:val="ListParagraph"/>
        <w:numPr>
          <w:ilvl w:val="0"/>
          <w:numId w:val="33"/>
        </w:numPr>
      </w:pPr>
      <w:r w:rsidRPr="009352F0">
        <w:t xml:space="preserve">Briggs EV, </w:t>
      </w:r>
      <w:proofErr w:type="spellStart"/>
      <w:r w:rsidRPr="009352F0">
        <w:t>Battelli</w:t>
      </w:r>
      <w:proofErr w:type="spellEnd"/>
      <w:r w:rsidRPr="009352F0">
        <w:t xml:space="preserve"> D, Gordon D, Kopf A, Ribeiro S, Puig MM, et al. Current pain education within undergraduate medical studies across Europe: Advancing the Provision of Pain Education and Learning (APPEAL) study. BMJ Open. 2015;5(8</w:t>
      </w:r>
      <w:proofErr w:type="gramStart"/>
      <w:r w:rsidRPr="009352F0">
        <w:t>):e</w:t>
      </w:r>
      <w:proofErr w:type="gramEnd"/>
      <w:r w:rsidRPr="009352F0">
        <w:t>006984.</w:t>
      </w:r>
    </w:p>
    <w:p w14:paraId="4125D73E" w14:textId="77777777" w:rsidR="00751794" w:rsidRPr="009352F0" w:rsidRDefault="003E124B" w:rsidP="00963E7A">
      <w:pPr>
        <w:pStyle w:val="ListParagraph"/>
        <w:numPr>
          <w:ilvl w:val="0"/>
          <w:numId w:val="33"/>
        </w:numPr>
      </w:pPr>
      <w:r w:rsidRPr="009352F0">
        <w:t xml:space="preserve">Shipton EE, Bate F, Garrick R, </w:t>
      </w:r>
      <w:proofErr w:type="spellStart"/>
      <w:r w:rsidRPr="009352F0">
        <w:t>Steketee</w:t>
      </w:r>
      <w:proofErr w:type="spellEnd"/>
      <w:r w:rsidRPr="009352F0">
        <w:t xml:space="preserve"> C, Shipton EA, Visser EJ. Systematic review of pain medicine content, teaching, and assessment in medical school curricula internationally. Pain </w:t>
      </w:r>
      <w:proofErr w:type="spellStart"/>
      <w:r w:rsidRPr="009352F0">
        <w:t>Ther</w:t>
      </w:r>
      <w:proofErr w:type="spellEnd"/>
      <w:r w:rsidRPr="009352F0">
        <w:t>. 2018;7(2):139-61.</w:t>
      </w:r>
    </w:p>
    <w:p w14:paraId="63BF47AD" w14:textId="77777777" w:rsidR="00751794" w:rsidRPr="009352F0" w:rsidRDefault="003E124B" w:rsidP="00963E7A">
      <w:pPr>
        <w:pStyle w:val="ListParagraph"/>
        <w:numPr>
          <w:ilvl w:val="0"/>
          <w:numId w:val="33"/>
        </w:numPr>
      </w:pPr>
      <w:r w:rsidRPr="009352F0">
        <w:t xml:space="preserve">Wideman TH, Miller J, Bostick G, Thomas A, </w:t>
      </w:r>
      <w:proofErr w:type="spellStart"/>
      <w:r w:rsidRPr="009352F0">
        <w:t>Bussieres</w:t>
      </w:r>
      <w:proofErr w:type="spellEnd"/>
      <w:r w:rsidRPr="009352F0">
        <w:t xml:space="preserve"> A, </w:t>
      </w:r>
      <w:proofErr w:type="spellStart"/>
      <w:r w:rsidRPr="009352F0">
        <w:t>Wickens</w:t>
      </w:r>
      <w:proofErr w:type="spellEnd"/>
      <w:r w:rsidRPr="009352F0">
        <w:t xml:space="preserve"> RH. The current state of pain education within Canadian physiotherapy programs: a national survey of pain educators. </w:t>
      </w:r>
      <w:proofErr w:type="spellStart"/>
      <w:r w:rsidRPr="009352F0">
        <w:t>Disabil</w:t>
      </w:r>
      <w:proofErr w:type="spellEnd"/>
      <w:r w:rsidRPr="009352F0">
        <w:t xml:space="preserve"> </w:t>
      </w:r>
      <w:proofErr w:type="spellStart"/>
      <w:r w:rsidRPr="009352F0">
        <w:t>Rehabil</w:t>
      </w:r>
      <w:proofErr w:type="spellEnd"/>
      <w:r w:rsidRPr="009352F0">
        <w:t>. 2020;42(9):1332-8.</w:t>
      </w:r>
    </w:p>
    <w:p w14:paraId="3C2DB61A" w14:textId="77777777" w:rsidR="00751794" w:rsidRPr="009352F0" w:rsidRDefault="003E124B" w:rsidP="00963E7A">
      <w:pPr>
        <w:pStyle w:val="ListParagraph"/>
        <w:numPr>
          <w:ilvl w:val="0"/>
          <w:numId w:val="33"/>
        </w:numPr>
      </w:pPr>
      <w:r w:rsidRPr="009352F0">
        <w:t>Briggs EV, Carr EC, Whittaker MS. Survey of undergraduate pain curricula for healthcare professionals in the United Kingdom. Eur J Pain. 2011;15(8):789-95.</w:t>
      </w:r>
    </w:p>
    <w:p w14:paraId="40AFDFC2" w14:textId="77777777" w:rsidR="00751794" w:rsidRPr="009352F0" w:rsidRDefault="003E124B" w:rsidP="00963E7A">
      <w:pPr>
        <w:pStyle w:val="ListParagraph"/>
        <w:numPr>
          <w:ilvl w:val="0"/>
          <w:numId w:val="33"/>
        </w:numPr>
      </w:pPr>
      <w:r w:rsidRPr="009352F0">
        <w:t>Wilkinson P, Watt-Watson J. 2018 Global Year for Excellence in Pain Education Fact Sheet 1 - The Gap Between Knowledge and Practice. Washington D.C.: International Association for the Study of Pain; 2018.</w:t>
      </w:r>
    </w:p>
    <w:p w14:paraId="3627E6ED" w14:textId="77777777" w:rsidR="00751794" w:rsidRPr="009352F0" w:rsidRDefault="003E124B" w:rsidP="00963E7A">
      <w:pPr>
        <w:pStyle w:val="ListParagraph"/>
        <w:numPr>
          <w:ilvl w:val="0"/>
          <w:numId w:val="33"/>
        </w:numPr>
      </w:pPr>
      <w:r w:rsidRPr="009352F0">
        <w:lastRenderedPageBreak/>
        <w:t xml:space="preserve">Mardian AS, Hanson ER, </w:t>
      </w:r>
      <w:proofErr w:type="spellStart"/>
      <w:r w:rsidRPr="009352F0">
        <w:t>Villarroel</w:t>
      </w:r>
      <w:proofErr w:type="spellEnd"/>
      <w:r w:rsidRPr="009352F0">
        <w:t xml:space="preserve"> L, </w:t>
      </w:r>
      <w:proofErr w:type="spellStart"/>
      <w:r w:rsidRPr="009352F0">
        <w:t>Karnik</w:t>
      </w:r>
      <w:proofErr w:type="spellEnd"/>
      <w:r w:rsidRPr="009352F0">
        <w:t xml:space="preserve"> AD, </w:t>
      </w:r>
      <w:proofErr w:type="spellStart"/>
      <w:r w:rsidRPr="009352F0">
        <w:t>Sollenberger</w:t>
      </w:r>
      <w:proofErr w:type="spellEnd"/>
      <w:r w:rsidRPr="009352F0">
        <w:t xml:space="preserve"> JG, </w:t>
      </w:r>
      <w:proofErr w:type="spellStart"/>
      <w:r w:rsidRPr="009352F0">
        <w:t>Okvat</w:t>
      </w:r>
      <w:proofErr w:type="spellEnd"/>
      <w:r w:rsidRPr="009352F0">
        <w:t xml:space="preserve"> HA, et al. Flipping the pain care model: a </w:t>
      </w:r>
      <w:proofErr w:type="spellStart"/>
      <w:r w:rsidRPr="009352F0">
        <w:t>sociopsychobiological</w:t>
      </w:r>
      <w:proofErr w:type="spellEnd"/>
      <w:r w:rsidRPr="009352F0">
        <w:t xml:space="preserve"> approach to high-value chronic pain care. Pain Med. 2020;21(6):1168-80.</w:t>
      </w:r>
    </w:p>
    <w:p w14:paraId="33D2D695" w14:textId="77777777" w:rsidR="00751794" w:rsidRPr="009352F0" w:rsidRDefault="003E124B" w:rsidP="00963E7A">
      <w:pPr>
        <w:pStyle w:val="ListParagraph"/>
        <w:numPr>
          <w:ilvl w:val="0"/>
          <w:numId w:val="33"/>
        </w:numPr>
      </w:pPr>
      <w:r w:rsidRPr="009352F0">
        <w:t>Hush JM, Nicholas M, Dean CM. Embedding the IASP pain curriculum into a 3-year pre-licensure physical therapy program: redesigning pain education for future clinicians. Pain rep. 2018;3(2</w:t>
      </w:r>
      <w:proofErr w:type="gramStart"/>
      <w:r w:rsidRPr="009352F0">
        <w:t>):e</w:t>
      </w:r>
      <w:proofErr w:type="gramEnd"/>
      <w:r w:rsidRPr="009352F0">
        <w:t>645.</w:t>
      </w:r>
    </w:p>
    <w:p w14:paraId="3A7EECB8" w14:textId="77777777" w:rsidR="00751794" w:rsidRPr="009352F0" w:rsidRDefault="003E124B" w:rsidP="00963E7A">
      <w:pPr>
        <w:pStyle w:val="ListParagraph"/>
        <w:numPr>
          <w:ilvl w:val="0"/>
          <w:numId w:val="33"/>
        </w:numPr>
      </w:pPr>
      <w:proofErr w:type="spellStart"/>
      <w:r w:rsidRPr="009352F0">
        <w:t>Vargovich</w:t>
      </w:r>
      <w:proofErr w:type="spellEnd"/>
      <w:r w:rsidRPr="009352F0">
        <w:t xml:space="preserve"> AM, Schumann ME, Xiang J, Ginsberg AD, Palmer BA, Sperry JA. Difficult Conversations: Training Medical Students to Assess, Educate, and Treat the Patient with Chronic Pain. </w:t>
      </w:r>
      <w:proofErr w:type="spellStart"/>
      <w:r w:rsidRPr="009352F0">
        <w:t>Acad</w:t>
      </w:r>
      <w:proofErr w:type="spellEnd"/>
      <w:r w:rsidRPr="009352F0">
        <w:t xml:space="preserve"> Psychiatry. 2019;43(5):494-8.</w:t>
      </w:r>
    </w:p>
    <w:p w14:paraId="324C1979" w14:textId="77777777" w:rsidR="00751794" w:rsidRPr="009352F0" w:rsidRDefault="003E124B" w:rsidP="00963E7A">
      <w:pPr>
        <w:pStyle w:val="ListParagraph"/>
        <w:numPr>
          <w:ilvl w:val="0"/>
          <w:numId w:val="33"/>
        </w:numPr>
      </w:pPr>
      <w:r w:rsidRPr="009352F0">
        <w:t xml:space="preserve">Hunter JP, Stinson J, Campbell F, Stevens B, Wagner SJ, Simmons B, et al. A novel pain interprofessional education strategy for trainees: assessing impact on interprofessional competencies and pediatric pain knowledge. Pain Res </w:t>
      </w:r>
      <w:proofErr w:type="spellStart"/>
      <w:r w:rsidRPr="009352F0">
        <w:t>Manag</w:t>
      </w:r>
      <w:proofErr w:type="spellEnd"/>
      <w:r w:rsidRPr="009352F0">
        <w:t>. 2015;20(1</w:t>
      </w:r>
      <w:proofErr w:type="gramStart"/>
      <w:r w:rsidRPr="009352F0">
        <w:t>):e</w:t>
      </w:r>
      <w:proofErr w:type="gramEnd"/>
      <w:r w:rsidRPr="009352F0">
        <w:t>12-20.</w:t>
      </w:r>
    </w:p>
    <w:p w14:paraId="2C7A0D80" w14:textId="77777777" w:rsidR="00751794" w:rsidRPr="009352F0" w:rsidRDefault="003E124B" w:rsidP="00963E7A">
      <w:pPr>
        <w:pStyle w:val="ListParagraph"/>
        <w:numPr>
          <w:ilvl w:val="0"/>
          <w:numId w:val="33"/>
        </w:numPr>
      </w:pPr>
      <w:r w:rsidRPr="009352F0">
        <w:t xml:space="preserve">Louw A, </w:t>
      </w:r>
      <w:proofErr w:type="spellStart"/>
      <w:r w:rsidRPr="009352F0">
        <w:t>Vogsland</w:t>
      </w:r>
      <w:proofErr w:type="spellEnd"/>
      <w:r w:rsidRPr="009352F0">
        <w:t xml:space="preserve"> R, Marth L, Marshall P, Cox T, Landers M. Interdisciplinary Pain Neuroscience Continuing Education in the Veterans Affairs: Live Training and Live-Stream With 1-Year Follow-up. Clin J Pain. 2019;35(11):901-7.</w:t>
      </w:r>
    </w:p>
    <w:p w14:paraId="6164B978" w14:textId="77777777" w:rsidR="00751794" w:rsidRPr="009352F0" w:rsidRDefault="003E124B" w:rsidP="00963E7A">
      <w:pPr>
        <w:pStyle w:val="ListParagraph"/>
        <w:numPr>
          <w:ilvl w:val="0"/>
          <w:numId w:val="33"/>
        </w:numPr>
      </w:pPr>
      <w:r w:rsidRPr="009352F0">
        <w:t xml:space="preserve">Rickert J, Devlin K, </w:t>
      </w:r>
      <w:proofErr w:type="spellStart"/>
      <w:r w:rsidRPr="009352F0">
        <w:t>Krohn</w:t>
      </w:r>
      <w:proofErr w:type="spellEnd"/>
      <w:r w:rsidRPr="009352F0">
        <w:t xml:space="preserve"> K. Comprehensive care of pain: Developing systems and tools to improve patient care and resident education. Int J Psychiatry Med. 2016;51(4):337-46.</w:t>
      </w:r>
    </w:p>
    <w:p w14:paraId="702C25DB" w14:textId="77777777" w:rsidR="00751794" w:rsidRPr="009352F0" w:rsidRDefault="003E124B" w:rsidP="00963E7A">
      <w:pPr>
        <w:pStyle w:val="ListParagraph"/>
        <w:numPr>
          <w:ilvl w:val="0"/>
          <w:numId w:val="33"/>
        </w:numPr>
      </w:pPr>
      <w:r w:rsidRPr="009352F0">
        <w:t xml:space="preserve">Cox T, Louw A, </w:t>
      </w:r>
      <w:proofErr w:type="spellStart"/>
      <w:r w:rsidRPr="009352F0">
        <w:t>Puentedura</w:t>
      </w:r>
      <w:proofErr w:type="spellEnd"/>
      <w:r w:rsidRPr="009352F0">
        <w:t xml:space="preserve"> EJ. An abbreviated therapeutic neuroscience education session improves pain knowledge in first-year physical therapy students but does not change attitudes or beliefs. J Man </w:t>
      </w:r>
      <w:proofErr w:type="spellStart"/>
      <w:r w:rsidRPr="009352F0">
        <w:t>Manip</w:t>
      </w:r>
      <w:proofErr w:type="spellEnd"/>
      <w:r w:rsidRPr="009352F0">
        <w:t xml:space="preserve"> </w:t>
      </w:r>
      <w:proofErr w:type="spellStart"/>
      <w:r w:rsidRPr="009352F0">
        <w:t>Ther</w:t>
      </w:r>
      <w:proofErr w:type="spellEnd"/>
      <w:r w:rsidRPr="009352F0">
        <w:t>. 2017;25(1):11-21.</w:t>
      </w:r>
    </w:p>
    <w:p w14:paraId="68B526A9" w14:textId="77777777" w:rsidR="00751794" w:rsidRPr="009352F0" w:rsidRDefault="003E124B" w:rsidP="00963E7A">
      <w:pPr>
        <w:pStyle w:val="ListParagraph"/>
        <w:numPr>
          <w:ilvl w:val="0"/>
          <w:numId w:val="33"/>
        </w:numPr>
      </w:pPr>
      <w:r w:rsidRPr="009352F0">
        <w:t xml:space="preserve">Alford DP, </w:t>
      </w:r>
      <w:proofErr w:type="spellStart"/>
      <w:r w:rsidRPr="009352F0">
        <w:t>Zisblatt</w:t>
      </w:r>
      <w:proofErr w:type="spellEnd"/>
      <w:r w:rsidRPr="009352F0">
        <w:t xml:space="preserve"> L, Ng P, Hayes SM, Peloquin S, Hardesty I, et al. SCOPE of Pain: An Evaluation of an Opioid Risk Evaluation and Mitigation Strategy Continuing Education Program. Pain Med. 2016;17(1):52-63.</w:t>
      </w:r>
    </w:p>
    <w:p w14:paraId="08991503" w14:textId="77777777" w:rsidR="00751794" w:rsidRPr="009352F0" w:rsidRDefault="003E124B" w:rsidP="00963E7A">
      <w:pPr>
        <w:pStyle w:val="ListParagraph"/>
        <w:numPr>
          <w:ilvl w:val="0"/>
          <w:numId w:val="33"/>
        </w:numPr>
      </w:pPr>
      <w:r w:rsidRPr="009352F0">
        <w:t xml:space="preserve">Liu Y-M, Lin G-L, Chao K-Y, Jih HJ, Yang B-H, Chiang Y-C. Comparison of the effectiveness of teaching strategies for a pediatric pain management program for undergraduate nursing students: A quantitative evaluation using an objective structured clinical examination. Nurse Educ </w:t>
      </w:r>
      <w:proofErr w:type="spellStart"/>
      <w:r w:rsidRPr="009352F0">
        <w:t>Pract</w:t>
      </w:r>
      <w:proofErr w:type="spellEnd"/>
      <w:r w:rsidRPr="009352F0">
        <w:t>. 2020;</w:t>
      </w:r>
      <w:proofErr w:type="gramStart"/>
      <w:r w:rsidRPr="009352F0">
        <w:t>43:N.PAG-N.PAG</w:t>
      </w:r>
      <w:proofErr w:type="gramEnd"/>
      <w:r w:rsidRPr="009352F0">
        <w:t>.</w:t>
      </w:r>
    </w:p>
    <w:p w14:paraId="73C7D1FA" w14:textId="77777777" w:rsidR="00751794" w:rsidRPr="009352F0" w:rsidRDefault="003E124B" w:rsidP="00963E7A">
      <w:pPr>
        <w:pStyle w:val="ListParagraph"/>
        <w:numPr>
          <w:ilvl w:val="0"/>
          <w:numId w:val="33"/>
        </w:numPr>
      </w:pPr>
      <w:proofErr w:type="spellStart"/>
      <w:r w:rsidRPr="009352F0">
        <w:t>Arzani</w:t>
      </w:r>
      <w:proofErr w:type="spellEnd"/>
      <w:r w:rsidRPr="009352F0">
        <w:t xml:space="preserve"> A, </w:t>
      </w:r>
      <w:proofErr w:type="spellStart"/>
      <w:r w:rsidRPr="009352F0">
        <w:t>Valizadeh</w:t>
      </w:r>
      <w:proofErr w:type="spellEnd"/>
      <w:r w:rsidRPr="009352F0">
        <w:t xml:space="preserve"> S, </w:t>
      </w:r>
      <w:proofErr w:type="spellStart"/>
      <w:r w:rsidRPr="009352F0">
        <w:t>Poorkaremi</w:t>
      </w:r>
      <w:proofErr w:type="spellEnd"/>
      <w:r w:rsidRPr="009352F0">
        <w:t xml:space="preserve"> S, Taheri </w:t>
      </w:r>
      <w:proofErr w:type="spellStart"/>
      <w:r w:rsidRPr="009352F0">
        <w:t>Ezbarami</w:t>
      </w:r>
      <w:proofErr w:type="spellEnd"/>
      <w:r w:rsidRPr="009352F0">
        <w:t xml:space="preserve"> Z, </w:t>
      </w:r>
      <w:proofErr w:type="spellStart"/>
      <w:r w:rsidRPr="009352F0">
        <w:t>Ghojazadeh</w:t>
      </w:r>
      <w:proofErr w:type="spellEnd"/>
      <w:r w:rsidRPr="009352F0">
        <w:t xml:space="preserve"> M. Evaluating the impact of a multimedia training versus lecture training on attitudes and practices in </w:t>
      </w:r>
      <w:proofErr w:type="spellStart"/>
      <w:r w:rsidRPr="009352F0">
        <w:t>paediatric</w:t>
      </w:r>
      <w:proofErr w:type="spellEnd"/>
      <w:r w:rsidRPr="009352F0">
        <w:t xml:space="preserve"> nurses in children pain management: A randomized controlled trial. </w:t>
      </w:r>
      <w:proofErr w:type="spellStart"/>
      <w:r w:rsidRPr="009352F0">
        <w:t>Nurs</w:t>
      </w:r>
      <w:proofErr w:type="spellEnd"/>
      <w:r w:rsidRPr="009352F0">
        <w:t>. 2020;7(4):1032-8.</w:t>
      </w:r>
    </w:p>
    <w:p w14:paraId="53CF655F" w14:textId="77777777" w:rsidR="00751794" w:rsidRPr="009352F0" w:rsidRDefault="003E124B" w:rsidP="00963E7A">
      <w:pPr>
        <w:pStyle w:val="ListParagraph"/>
        <w:numPr>
          <w:ilvl w:val="0"/>
          <w:numId w:val="33"/>
        </w:numPr>
      </w:pPr>
      <w:proofErr w:type="spellStart"/>
      <w:r w:rsidRPr="009352F0">
        <w:t>Beneciuk</w:t>
      </w:r>
      <w:proofErr w:type="spellEnd"/>
      <w:r w:rsidRPr="009352F0">
        <w:t xml:space="preserve"> JM, George SZ, Greco CM, Schneider MJ, Wegener ST, Saper RB, et al. Targeted interventions to prevent transitioning from acute to chronic low back pain in high-risk patients: development and delivery of a pragmatic training course of psychologically informed physical therapy for the TARGET trial. Trials [Electronic Resource]. 2019;20(1):256.</w:t>
      </w:r>
    </w:p>
    <w:p w14:paraId="5670C999" w14:textId="77777777" w:rsidR="00751794" w:rsidRPr="009352F0" w:rsidRDefault="003E124B" w:rsidP="00963E7A">
      <w:pPr>
        <w:pStyle w:val="ListParagraph"/>
        <w:numPr>
          <w:ilvl w:val="0"/>
          <w:numId w:val="33"/>
        </w:numPr>
      </w:pPr>
      <w:r w:rsidRPr="009352F0">
        <w:t xml:space="preserve">Donovan AK, Wood GJ, Rubio DM, Day HD, </w:t>
      </w:r>
      <w:proofErr w:type="spellStart"/>
      <w:r w:rsidRPr="009352F0">
        <w:t>Spagnoletti</w:t>
      </w:r>
      <w:proofErr w:type="spellEnd"/>
      <w:r w:rsidRPr="009352F0">
        <w:t xml:space="preserve"> CL. Faculty Communication Knowledge, Attitudes, and Skills Around Chronic Non- Malignant Pain Improve with Online Training. Pain Med. 2016;17(11):1985-92.</w:t>
      </w:r>
    </w:p>
    <w:p w14:paraId="3FF2D57D" w14:textId="77777777" w:rsidR="00751794" w:rsidRPr="009352F0" w:rsidRDefault="003E124B" w:rsidP="00963E7A">
      <w:pPr>
        <w:pStyle w:val="ListParagraph"/>
        <w:numPr>
          <w:ilvl w:val="0"/>
          <w:numId w:val="33"/>
        </w:numPr>
      </w:pPr>
      <w:proofErr w:type="spellStart"/>
      <w:r w:rsidRPr="009352F0">
        <w:lastRenderedPageBreak/>
        <w:t>Kasasbeh</w:t>
      </w:r>
      <w:proofErr w:type="spellEnd"/>
      <w:r w:rsidRPr="009352F0">
        <w:t xml:space="preserve"> MAM, McCabe C, Payne S. Action learning: an effective way to improve cancer-related pain management. J; Clin; </w:t>
      </w:r>
      <w:proofErr w:type="spellStart"/>
      <w:r w:rsidRPr="009352F0">
        <w:t>Nurs</w:t>
      </w:r>
      <w:proofErr w:type="spellEnd"/>
      <w:r w:rsidRPr="009352F0">
        <w:t>. 2017;26(21-22):3430-41.</w:t>
      </w:r>
    </w:p>
    <w:p w14:paraId="61F4ED42" w14:textId="77777777" w:rsidR="00751794" w:rsidRPr="009352F0" w:rsidRDefault="003E124B" w:rsidP="00963E7A">
      <w:pPr>
        <w:pStyle w:val="ListParagraph"/>
        <w:numPr>
          <w:ilvl w:val="0"/>
          <w:numId w:val="33"/>
        </w:numPr>
      </w:pPr>
      <w:r w:rsidRPr="009352F0">
        <w:t xml:space="preserve">Muir JC, Davis MS, Fine PG, Kuhl EA, Connor S. </w:t>
      </w:r>
      <w:proofErr w:type="gramStart"/>
      <w:r w:rsidRPr="009352F0">
        <w:t>A</w:t>
      </w:r>
      <w:proofErr w:type="gramEnd"/>
      <w:r w:rsidRPr="009352F0">
        <w:t xml:space="preserve"> Systematic Assessment and Monitoring Intervention to Improve Pain Management and Quality Reporting Among Home Hospice Patients. J Pain Symptom Manage. 2018;56(6):957-61.</w:t>
      </w:r>
    </w:p>
    <w:p w14:paraId="0C3ED672" w14:textId="77777777" w:rsidR="00751794" w:rsidRPr="009352F0" w:rsidRDefault="003E124B" w:rsidP="00963E7A">
      <w:pPr>
        <w:pStyle w:val="ListParagraph"/>
        <w:numPr>
          <w:ilvl w:val="0"/>
          <w:numId w:val="33"/>
        </w:numPr>
      </w:pPr>
      <w:proofErr w:type="spellStart"/>
      <w:r w:rsidRPr="009352F0">
        <w:t>Ramira</w:t>
      </w:r>
      <w:proofErr w:type="spellEnd"/>
      <w:r w:rsidRPr="009352F0">
        <w:t xml:space="preserve"> ML, </w:t>
      </w:r>
      <w:proofErr w:type="spellStart"/>
      <w:r w:rsidRPr="009352F0">
        <w:t>Instone</w:t>
      </w:r>
      <w:proofErr w:type="spellEnd"/>
      <w:r w:rsidRPr="009352F0">
        <w:t xml:space="preserve"> S, Clark MJ. Quality Improvement. Pediatric Pain Management: An Evidence-Based Approach. </w:t>
      </w:r>
      <w:proofErr w:type="spellStart"/>
      <w:r w:rsidRPr="009352F0">
        <w:t>Pediatr</w:t>
      </w:r>
      <w:proofErr w:type="spellEnd"/>
      <w:r w:rsidRPr="009352F0">
        <w:t xml:space="preserve"> </w:t>
      </w:r>
      <w:proofErr w:type="spellStart"/>
      <w:r w:rsidRPr="009352F0">
        <w:t>Nurs</w:t>
      </w:r>
      <w:proofErr w:type="spellEnd"/>
      <w:r w:rsidRPr="009352F0">
        <w:t>. 2016;42(1):39-49.</w:t>
      </w:r>
    </w:p>
    <w:p w14:paraId="61B5823E" w14:textId="77777777" w:rsidR="00751794" w:rsidRPr="009352F0" w:rsidRDefault="003E124B" w:rsidP="00963E7A">
      <w:pPr>
        <w:pStyle w:val="ListParagraph"/>
        <w:numPr>
          <w:ilvl w:val="0"/>
          <w:numId w:val="33"/>
        </w:numPr>
      </w:pPr>
      <w:r w:rsidRPr="009352F0">
        <w:t xml:space="preserve">Arora S, </w:t>
      </w:r>
      <w:proofErr w:type="spellStart"/>
      <w:r w:rsidRPr="009352F0">
        <w:t>Kalishman</w:t>
      </w:r>
      <w:proofErr w:type="spellEnd"/>
      <w:r w:rsidRPr="009352F0">
        <w:t xml:space="preserve"> SG, Thornton KA, </w:t>
      </w:r>
      <w:proofErr w:type="spellStart"/>
      <w:r w:rsidRPr="009352F0">
        <w:t>Komaromy</w:t>
      </w:r>
      <w:proofErr w:type="spellEnd"/>
      <w:r w:rsidRPr="009352F0">
        <w:t xml:space="preserve"> MS, Katzman JG, </w:t>
      </w:r>
      <w:proofErr w:type="spellStart"/>
      <w:r w:rsidRPr="009352F0">
        <w:t>Struminger</w:t>
      </w:r>
      <w:proofErr w:type="spellEnd"/>
      <w:r w:rsidRPr="009352F0">
        <w:t xml:space="preserve"> BB, et al. Project ECHO: a </w:t>
      </w:r>
      <w:proofErr w:type="spellStart"/>
      <w:r w:rsidRPr="009352F0">
        <w:t>telementoring</w:t>
      </w:r>
      <w:proofErr w:type="spellEnd"/>
      <w:r w:rsidRPr="009352F0">
        <w:t xml:space="preserve"> network model for continuing professional development. J Contin Educ Health Prof. 2017;37(4):239-44.</w:t>
      </w:r>
    </w:p>
    <w:p w14:paraId="0B527286" w14:textId="77777777" w:rsidR="00751794" w:rsidRPr="009352F0" w:rsidRDefault="003E124B" w:rsidP="00963E7A">
      <w:pPr>
        <w:pStyle w:val="ListParagraph"/>
        <w:numPr>
          <w:ilvl w:val="0"/>
          <w:numId w:val="33"/>
        </w:numPr>
      </w:pPr>
      <w:r w:rsidRPr="009352F0">
        <w:t xml:space="preserve">Zhou C, Crawford A, </w:t>
      </w:r>
      <w:proofErr w:type="spellStart"/>
      <w:r w:rsidRPr="009352F0">
        <w:t>Serhal</w:t>
      </w:r>
      <w:proofErr w:type="spellEnd"/>
      <w:r w:rsidRPr="009352F0">
        <w:t xml:space="preserve"> E, </w:t>
      </w:r>
      <w:proofErr w:type="spellStart"/>
      <w:r w:rsidRPr="009352F0">
        <w:t>Kurdyak</w:t>
      </w:r>
      <w:proofErr w:type="spellEnd"/>
      <w:r w:rsidRPr="009352F0">
        <w:t xml:space="preserve"> P, </w:t>
      </w:r>
      <w:proofErr w:type="spellStart"/>
      <w:r w:rsidRPr="009352F0">
        <w:t>Sockalingam</w:t>
      </w:r>
      <w:proofErr w:type="spellEnd"/>
      <w:r w:rsidRPr="009352F0">
        <w:t xml:space="preserve"> S. The impact of project ECHO on participant and patient outcomes: a systematic review. </w:t>
      </w:r>
      <w:proofErr w:type="spellStart"/>
      <w:r w:rsidRPr="009352F0">
        <w:t>Acad</w:t>
      </w:r>
      <w:proofErr w:type="spellEnd"/>
      <w:r w:rsidRPr="009352F0">
        <w:t xml:space="preserve"> Med. 2016;91(10):1439-61.</w:t>
      </w:r>
    </w:p>
    <w:p w14:paraId="750024AA" w14:textId="77777777" w:rsidR="00751794" w:rsidRPr="009352F0" w:rsidRDefault="003E124B" w:rsidP="00963E7A">
      <w:pPr>
        <w:pStyle w:val="ListParagraph"/>
        <w:numPr>
          <w:ilvl w:val="0"/>
          <w:numId w:val="33"/>
        </w:numPr>
      </w:pPr>
      <w:r w:rsidRPr="009352F0">
        <w:t xml:space="preserve">Ball S, </w:t>
      </w:r>
      <w:proofErr w:type="spellStart"/>
      <w:r w:rsidRPr="009352F0">
        <w:t>Stryczek</w:t>
      </w:r>
      <w:proofErr w:type="spellEnd"/>
      <w:r w:rsidRPr="009352F0">
        <w:t xml:space="preserve"> K, Stevenson L, Hearns R, Au DH, Ho PM, et al. A Qualitative Evaluation of the Pain Management VA-ECHO Program Using the RE-AIM Framework: The Participant’s Perspective. Front Public Health. </w:t>
      </w:r>
      <w:proofErr w:type="gramStart"/>
      <w:r w:rsidRPr="009352F0">
        <w:t>2020;8:169</w:t>
      </w:r>
      <w:proofErr w:type="gramEnd"/>
      <w:r w:rsidRPr="009352F0">
        <w:t>.</w:t>
      </w:r>
    </w:p>
    <w:p w14:paraId="218B917C" w14:textId="77777777" w:rsidR="00751794" w:rsidRPr="009352F0" w:rsidRDefault="003E124B" w:rsidP="00963E7A">
      <w:pPr>
        <w:pStyle w:val="ListParagraph"/>
        <w:numPr>
          <w:ilvl w:val="0"/>
          <w:numId w:val="33"/>
        </w:numPr>
      </w:pPr>
      <w:r w:rsidRPr="009352F0">
        <w:t>Damian AJ, Robinson S, Manzoor F, Lamb M, Rojas A, Porto A, et al. A mixed methods evaluation of the feasibility, acceptability, and impact of a pilot project ECHO for community health workers (CHWs). Pilot and Feasibility Studies. 2020;6(1):1-11.</w:t>
      </w:r>
    </w:p>
    <w:p w14:paraId="0259021D" w14:textId="77777777" w:rsidR="00751794" w:rsidRPr="009352F0" w:rsidRDefault="003E124B" w:rsidP="00963E7A">
      <w:pPr>
        <w:pStyle w:val="ListParagraph"/>
        <w:numPr>
          <w:ilvl w:val="0"/>
          <w:numId w:val="33"/>
        </w:numPr>
      </w:pPr>
      <w:r w:rsidRPr="009352F0">
        <w:t xml:space="preserve">Ball S, Wilson B, Ober S, </w:t>
      </w:r>
      <w:proofErr w:type="spellStart"/>
      <w:r w:rsidRPr="009352F0">
        <w:t>Mchaourab</w:t>
      </w:r>
      <w:proofErr w:type="spellEnd"/>
      <w:r w:rsidRPr="009352F0">
        <w:t xml:space="preserve"> A. SCAN-ECHO for pain management: implementing a regional </w:t>
      </w:r>
      <w:proofErr w:type="spellStart"/>
      <w:r w:rsidRPr="009352F0">
        <w:t>telementoring</w:t>
      </w:r>
      <w:proofErr w:type="spellEnd"/>
      <w:r w:rsidRPr="009352F0">
        <w:t xml:space="preserve"> training for primary care providers. Pain Med. 2018;19(2):262-8.</w:t>
      </w:r>
    </w:p>
    <w:p w14:paraId="2BB2D1A0" w14:textId="77777777" w:rsidR="00751794" w:rsidRPr="009352F0" w:rsidRDefault="003E124B" w:rsidP="00963E7A">
      <w:pPr>
        <w:pStyle w:val="ListParagraph"/>
        <w:numPr>
          <w:ilvl w:val="0"/>
          <w:numId w:val="33"/>
        </w:numPr>
      </w:pPr>
      <w:r w:rsidRPr="009352F0">
        <w:t xml:space="preserve">Carlin L, Zhao J, </w:t>
      </w:r>
      <w:proofErr w:type="spellStart"/>
      <w:r w:rsidRPr="009352F0">
        <w:t>Dubin</w:t>
      </w:r>
      <w:proofErr w:type="spellEnd"/>
      <w:r w:rsidRPr="009352F0">
        <w:t xml:space="preserve"> R, </w:t>
      </w:r>
      <w:proofErr w:type="spellStart"/>
      <w:r w:rsidRPr="009352F0">
        <w:t>Taenzer</w:t>
      </w:r>
      <w:proofErr w:type="spellEnd"/>
      <w:r w:rsidRPr="009352F0">
        <w:t xml:space="preserve"> P, </w:t>
      </w:r>
      <w:proofErr w:type="spellStart"/>
      <w:r w:rsidRPr="009352F0">
        <w:t>Sidrak</w:t>
      </w:r>
      <w:proofErr w:type="spellEnd"/>
      <w:r w:rsidRPr="009352F0">
        <w:t xml:space="preserve"> H, </w:t>
      </w:r>
      <w:proofErr w:type="spellStart"/>
      <w:r w:rsidRPr="009352F0">
        <w:t>Furlan</w:t>
      </w:r>
      <w:proofErr w:type="spellEnd"/>
      <w:r w:rsidRPr="009352F0">
        <w:t xml:space="preserve"> A. Project ECHO </w:t>
      </w:r>
      <w:proofErr w:type="spellStart"/>
      <w:r w:rsidRPr="009352F0">
        <w:t>telementoring</w:t>
      </w:r>
      <w:proofErr w:type="spellEnd"/>
      <w:r w:rsidRPr="009352F0">
        <w:t xml:space="preserve"> intervention for managing chronic pain in primary care: Insights from a qualitative study. Pain Med. 2018;19(6):1140-6.</w:t>
      </w:r>
    </w:p>
    <w:p w14:paraId="0620BEB9" w14:textId="77777777" w:rsidR="00751794" w:rsidRPr="009352F0" w:rsidRDefault="003E124B" w:rsidP="00963E7A">
      <w:pPr>
        <w:pStyle w:val="ListParagraph"/>
        <w:numPr>
          <w:ilvl w:val="0"/>
          <w:numId w:val="33"/>
        </w:numPr>
      </w:pPr>
      <w:r w:rsidRPr="009352F0">
        <w:t xml:space="preserve">Anderson D, </w:t>
      </w:r>
      <w:proofErr w:type="spellStart"/>
      <w:r w:rsidRPr="009352F0">
        <w:t>Zlateva</w:t>
      </w:r>
      <w:proofErr w:type="spellEnd"/>
      <w:r w:rsidRPr="009352F0">
        <w:t xml:space="preserve"> I, Davis B, </w:t>
      </w:r>
      <w:proofErr w:type="spellStart"/>
      <w:r w:rsidRPr="009352F0">
        <w:t>Bifulco</w:t>
      </w:r>
      <w:proofErr w:type="spellEnd"/>
      <w:r w:rsidRPr="009352F0">
        <w:t xml:space="preserve"> L, Giannotti T, </w:t>
      </w:r>
      <w:proofErr w:type="spellStart"/>
      <w:r w:rsidRPr="009352F0">
        <w:t>Coman</w:t>
      </w:r>
      <w:proofErr w:type="spellEnd"/>
      <w:r w:rsidRPr="009352F0">
        <w:t xml:space="preserve"> E, et al. Improving pain care with Project ECHO in community health centers. Pain Med. 2017;18(10):1882-9.</w:t>
      </w:r>
    </w:p>
    <w:p w14:paraId="31417049" w14:textId="77777777" w:rsidR="00751794" w:rsidRPr="009352F0" w:rsidRDefault="003E124B" w:rsidP="00963E7A">
      <w:pPr>
        <w:pStyle w:val="ListParagraph"/>
        <w:numPr>
          <w:ilvl w:val="0"/>
          <w:numId w:val="33"/>
        </w:numPr>
      </w:pPr>
      <w:r w:rsidRPr="009352F0">
        <w:t xml:space="preserve">Katzman JG, Qualls CR, Satterfield WA, </w:t>
      </w:r>
      <w:proofErr w:type="spellStart"/>
      <w:r w:rsidRPr="009352F0">
        <w:t>Kistin</w:t>
      </w:r>
      <w:proofErr w:type="spellEnd"/>
      <w:r w:rsidRPr="009352F0">
        <w:t xml:space="preserve"> M, Hofmann K, Greenberg N, et al. Army and navy ECHO pain </w:t>
      </w:r>
      <w:proofErr w:type="spellStart"/>
      <w:r w:rsidRPr="009352F0">
        <w:t>telementoring</w:t>
      </w:r>
      <w:proofErr w:type="spellEnd"/>
      <w:r w:rsidRPr="009352F0">
        <w:t xml:space="preserve"> improves clinician opioid prescribing for military patients: an observational cohort study. J Gen Intern Med. 2019;34(3):387-95.</w:t>
      </w:r>
    </w:p>
    <w:p w14:paraId="367D7963" w14:textId="77777777" w:rsidR="00751794" w:rsidRPr="009352F0" w:rsidRDefault="003E124B" w:rsidP="00963E7A">
      <w:pPr>
        <w:pStyle w:val="ListParagraph"/>
        <w:numPr>
          <w:ilvl w:val="0"/>
          <w:numId w:val="33"/>
        </w:numPr>
      </w:pPr>
      <w:r w:rsidRPr="009352F0">
        <w:t>Watt-Watson J, Lax L, Davies R, et al. The Pain Interprofessional Curriculum Design Model. Pain Med. 2017;18(6):1040-8.</w:t>
      </w:r>
    </w:p>
    <w:p w14:paraId="06A68EC7" w14:textId="77777777" w:rsidR="00751794" w:rsidRPr="009352F0" w:rsidRDefault="003E124B" w:rsidP="00963E7A">
      <w:pPr>
        <w:pStyle w:val="ListParagraph"/>
        <w:numPr>
          <w:ilvl w:val="0"/>
          <w:numId w:val="33"/>
        </w:numPr>
      </w:pPr>
      <w:r w:rsidRPr="009352F0">
        <w:t xml:space="preserve">Hunter J, Watt-Watson J, </w:t>
      </w:r>
      <w:proofErr w:type="spellStart"/>
      <w:r w:rsidRPr="009352F0">
        <w:t>McGillion</w:t>
      </w:r>
      <w:proofErr w:type="spellEnd"/>
      <w:r w:rsidRPr="009352F0">
        <w:t xml:space="preserve"> M, Raman-Wilms L, Cockburn L, Lax L, et al. An interfaculty pain curriculum: lessons learned from six </w:t>
      </w:r>
      <w:proofErr w:type="spellStart"/>
      <w:r w:rsidRPr="009352F0">
        <w:t>years experience</w:t>
      </w:r>
      <w:proofErr w:type="spellEnd"/>
      <w:r w:rsidRPr="009352F0">
        <w:t>. Pain. 2008;140(1):74-86.</w:t>
      </w:r>
    </w:p>
    <w:p w14:paraId="3EC02A88" w14:textId="77777777" w:rsidR="00751794" w:rsidRPr="009352F0" w:rsidRDefault="003E124B" w:rsidP="00963E7A">
      <w:pPr>
        <w:pStyle w:val="ListParagraph"/>
        <w:numPr>
          <w:ilvl w:val="0"/>
          <w:numId w:val="33"/>
        </w:numPr>
      </w:pPr>
      <w:r w:rsidRPr="009352F0">
        <w:t xml:space="preserve">NPS </w:t>
      </w:r>
      <w:proofErr w:type="spellStart"/>
      <w:r w:rsidRPr="009352F0">
        <w:t>Medicinewise</w:t>
      </w:r>
      <w:proofErr w:type="spellEnd"/>
      <w:r w:rsidRPr="009352F0">
        <w:t xml:space="preserve"> Program Evaluation. Evaluation Report - Opioids and the bigger </w:t>
      </w:r>
      <w:r w:rsidRPr="009352F0">
        <w:lastRenderedPageBreak/>
        <w:t xml:space="preserve">picture when treating chronic pain. Sydney: NPS </w:t>
      </w:r>
      <w:proofErr w:type="spellStart"/>
      <w:r w:rsidRPr="009352F0">
        <w:t>Medicinewise</w:t>
      </w:r>
      <w:proofErr w:type="spellEnd"/>
      <w:r w:rsidRPr="009352F0">
        <w:t xml:space="preserve">; 2020 [Available from: </w:t>
      </w:r>
      <w:hyperlink r:id="rId103">
        <w:r w:rsidRPr="009352F0">
          <w:rPr>
            <w:rStyle w:val="Hyperlink"/>
          </w:rPr>
          <w:t>https://www.nps.org.au/cpd/request-a-visit.</w:t>
        </w:r>
      </w:hyperlink>
      <w:r w:rsidRPr="009352F0">
        <w:t xml:space="preserve"> (Accessed 23 February 2022).</w:t>
      </w:r>
    </w:p>
    <w:p w14:paraId="6D2C6CC2" w14:textId="77777777" w:rsidR="00751794" w:rsidRPr="009352F0" w:rsidRDefault="003E124B" w:rsidP="00963E7A">
      <w:pPr>
        <w:pStyle w:val="ListParagraph"/>
        <w:numPr>
          <w:ilvl w:val="0"/>
          <w:numId w:val="33"/>
        </w:numPr>
      </w:pPr>
      <w:r w:rsidRPr="009352F0">
        <w:t>European Pain Federation. Core curriculum for the European Diploma in Pain Medicine. Brussels: European Pain Federation; 2016.</w:t>
      </w:r>
    </w:p>
    <w:p w14:paraId="5C554802" w14:textId="77777777" w:rsidR="00751794" w:rsidRPr="009352F0" w:rsidRDefault="003E124B" w:rsidP="00963E7A">
      <w:pPr>
        <w:pStyle w:val="ListParagraph"/>
        <w:numPr>
          <w:ilvl w:val="0"/>
          <w:numId w:val="33"/>
        </w:numPr>
      </w:pPr>
      <w:r w:rsidRPr="009352F0">
        <w:t xml:space="preserve">International Association for the Study of Pain. Curricula. Washington D.C.: International Association for the Study of Pain; 2018 [Available from: </w:t>
      </w:r>
      <w:hyperlink r:id="rId104">
        <w:r w:rsidRPr="009352F0">
          <w:rPr>
            <w:rStyle w:val="Hyperlink"/>
          </w:rPr>
          <w:t>https://www.iasp-pain.org/education/curricula/?navItemNumber=647</w:t>
        </w:r>
      </w:hyperlink>
      <w:r w:rsidRPr="009352F0">
        <w:t xml:space="preserve"> (Accessed 17 September 2021).</w:t>
      </w:r>
    </w:p>
    <w:p w14:paraId="4EB8668B" w14:textId="77777777" w:rsidR="00751794" w:rsidRPr="009352F0" w:rsidRDefault="003E124B" w:rsidP="00963E7A">
      <w:pPr>
        <w:pStyle w:val="ListParagraph"/>
        <w:numPr>
          <w:ilvl w:val="0"/>
          <w:numId w:val="33"/>
        </w:numPr>
      </w:pPr>
      <w:r w:rsidRPr="009352F0">
        <w:t xml:space="preserve">Fishman SM, Young HM, Lucas </w:t>
      </w:r>
      <w:proofErr w:type="spellStart"/>
      <w:r w:rsidRPr="009352F0">
        <w:t>Arwood</w:t>
      </w:r>
      <w:proofErr w:type="spellEnd"/>
      <w:r w:rsidRPr="009352F0">
        <w:t xml:space="preserve"> E, Chou R, Herr K, </w:t>
      </w:r>
      <w:proofErr w:type="spellStart"/>
      <w:r w:rsidRPr="009352F0">
        <w:t>Murinson</w:t>
      </w:r>
      <w:proofErr w:type="spellEnd"/>
      <w:r w:rsidRPr="009352F0">
        <w:t xml:space="preserve"> BB, et al. Core Competencies for Pain Management: Results of an Interprofessional Consensus Summit. Pain Med. 2013;14(7):971-81.</w:t>
      </w:r>
    </w:p>
    <w:p w14:paraId="0A0F4D52" w14:textId="4D95F3E0" w:rsidR="00751794" w:rsidRPr="009352F0" w:rsidRDefault="003E124B" w:rsidP="00963E7A">
      <w:pPr>
        <w:pStyle w:val="ListParagraph"/>
        <w:numPr>
          <w:ilvl w:val="0"/>
          <w:numId w:val="33"/>
        </w:numPr>
      </w:pPr>
      <w:r w:rsidRPr="009352F0">
        <w:t xml:space="preserve">van </w:t>
      </w:r>
      <w:proofErr w:type="spellStart"/>
      <w:r w:rsidRPr="009352F0">
        <w:t>Lankveld</w:t>
      </w:r>
      <w:proofErr w:type="spellEnd"/>
      <w:r w:rsidRPr="009352F0">
        <w:t xml:space="preserve"> W, </w:t>
      </w:r>
      <w:proofErr w:type="spellStart"/>
      <w:r w:rsidRPr="009352F0">
        <w:t>Afram</w:t>
      </w:r>
      <w:proofErr w:type="spellEnd"/>
      <w:r w:rsidRPr="009352F0">
        <w:t xml:space="preserve"> B, </w:t>
      </w:r>
      <w:proofErr w:type="spellStart"/>
      <w:r w:rsidRPr="009352F0">
        <w:t>Staal</w:t>
      </w:r>
      <w:proofErr w:type="spellEnd"/>
      <w:r w:rsidRPr="009352F0">
        <w:t xml:space="preserve"> JB, van der Sande R. The IASP pain curriculum for undergraduate allied </w:t>
      </w:r>
      <w:r w:rsidR="00E75153">
        <w:t>health practitioners</w:t>
      </w:r>
      <w:r w:rsidRPr="009352F0">
        <w:t>: educators defining competence level using Dublin descriptors. BMC Medical Education. 2020;20(1):60.</w:t>
      </w:r>
    </w:p>
    <w:p w14:paraId="08160029" w14:textId="77777777" w:rsidR="00751794" w:rsidRPr="009352F0" w:rsidRDefault="003E124B" w:rsidP="00963E7A">
      <w:pPr>
        <w:pStyle w:val="ListParagraph"/>
        <w:numPr>
          <w:ilvl w:val="0"/>
          <w:numId w:val="33"/>
        </w:numPr>
      </w:pPr>
      <w:proofErr w:type="spellStart"/>
      <w:r w:rsidRPr="009352F0">
        <w:t>Mankelow</w:t>
      </w:r>
      <w:proofErr w:type="spellEnd"/>
      <w:r w:rsidRPr="009352F0">
        <w:t xml:space="preserve"> J, Ryan C, Taylor P, Martin D. The effect of pain neurophysiology education on healthcare students’ knowledge, attitudes and </w:t>
      </w:r>
      <w:proofErr w:type="spellStart"/>
      <w:r w:rsidRPr="009352F0">
        <w:t>behaviours</w:t>
      </w:r>
      <w:proofErr w:type="spellEnd"/>
      <w:r w:rsidRPr="009352F0">
        <w:t xml:space="preserve"> towards pain: a </w:t>
      </w:r>
      <w:proofErr w:type="gramStart"/>
      <w:r w:rsidRPr="009352F0">
        <w:t>mixed-methods</w:t>
      </w:r>
      <w:proofErr w:type="gramEnd"/>
      <w:r w:rsidRPr="009352F0">
        <w:t xml:space="preserve"> </w:t>
      </w:r>
      <w:proofErr w:type="spellStart"/>
      <w:r w:rsidRPr="009352F0">
        <w:t>randomised</w:t>
      </w:r>
      <w:proofErr w:type="spellEnd"/>
      <w:r w:rsidRPr="009352F0">
        <w:t xml:space="preserve"> controlled trial. </w:t>
      </w:r>
      <w:proofErr w:type="spellStart"/>
      <w:r w:rsidRPr="009352F0">
        <w:t>Musculoskelet</w:t>
      </w:r>
      <w:proofErr w:type="spellEnd"/>
      <w:r w:rsidRPr="009352F0">
        <w:t xml:space="preserve"> Sci </w:t>
      </w:r>
      <w:proofErr w:type="spellStart"/>
      <w:r w:rsidRPr="009352F0">
        <w:t>Pract</w:t>
      </w:r>
      <w:proofErr w:type="spellEnd"/>
      <w:r w:rsidRPr="009352F0">
        <w:t xml:space="preserve">. </w:t>
      </w:r>
      <w:proofErr w:type="gramStart"/>
      <w:r w:rsidRPr="009352F0">
        <w:t>2020;50:102249</w:t>
      </w:r>
      <w:proofErr w:type="gramEnd"/>
      <w:r w:rsidRPr="009352F0">
        <w:t>.</w:t>
      </w:r>
    </w:p>
    <w:p w14:paraId="4F10E64C" w14:textId="77777777" w:rsidR="00751794" w:rsidRPr="009352F0" w:rsidRDefault="003E124B" w:rsidP="00963E7A">
      <w:pPr>
        <w:pStyle w:val="ListParagraph"/>
        <w:numPr>
          <w:ilvl w:val="0"/>
          <w:numId w:val="33"/>
        </w:numPr>
      </w:pPr>
      <w:r w:rsidRPr="009352F0">
        <w:t>Holliday SM, Hayes C, Dunlop AJ, Morgan S, Tapley A, Henderson KM, et al. Does brief chronic pain management education change opioid prescribing rates? A pragmatic trial in Australian early-career general practitioners. Pain. 2017;158(2):278-88.</w:t>
      </w:r>
    </w:p>
    <w:p w14:paraId="565FD225" w14:textId="77777777" w:rsidR="00751794" w:rsidRPr="009352F0" w:rsidRDefault="003E124B" w:rsidP="00963E7A">
      <w:pPr>
        <w:pStyle w:val="ListParagraph"/>
        <w:numPr>
          <w:ilvl w:val="0"/>
          <w:numId w:val="33"/>
        </w:numPr>
      </w:pPr>
      <w:r w:rsidRPr="009352F0">
        <w:t xml:space="preserve">University of Sydney. Postgraduate and short courses in pain management [Available from: </w:t>
      </w:r>
      <w:hyperlink r:id="rId105">
        <w:r w:rsidRPr="009352F0">
          <w:rPr>
            <w:rStyle w:val="Hyperlink"/>
          </w:rPr>
          <w:t>https://www.sydney.edu.au/medicine-health/</w:t>
        </w:r>
      </w:hyperlink>
    </w:p>
    <w:p w14:paraId="350DB4E7" w14:textId="77777777" w:rsidR="00751794" w:rsidRPr="009352F0" w:rsidRDefault="00000000" w:rsidP="00963E7A">
      <w:pPr>
        <w:pStyle w:val="ListParagraph"/>
        <w:numPr>
          <w:ilvl w:val="0"/>
          <w:numId w:val="33"/>
        </w:numPr>
      </w:pPr>
      <w:hyperlink r:id="rId106">
        <w:r w:rsidR="003E124B" w:rsidRPr="009352F0">
          <w:rPr>
            <w:rStyle w:val="Hyperlink"/>
          </w:rPr>
          <w:t>our-research/research-centres/pain-management-research-institute/postgraduate-and-short-courses-in-pain-management.html.</w:t>
        </w:r>
      </w:hyperlink>
      <w:r w:rsidR="003E124B" w:rsidRPr="009352F0">
        <w:t xml:space="preserve"> (Accessed 2</w:t>
      </w:r>
    </w:p>
    <w:p w14:paraId="69E1C520" w14:textId="77777777" w:rsidR="00751794" w:rsidRPr="009352F0" w:rsidRDefault="003E124B" w:rsidP="00963E7A">
      <w:pPr>
        <w:pStyle w:val="ListParagraph"/>
        <w:numPr>
          <w:ilvl w:val="0"/>
          <w:numId w:val="33"/>
        </w:numPr>
      </w:pPr>
      <w:r w:rsidRPr="009352F0">
        <w:t>September 2021).</w:t>
      </w:r>
    </w:p>
    <w:p w14:paraId="15545A35" w14:textId="77777777" w:rsidR="00751794" w:rsidRPr="009352F0" w:rsidRDefault="003E124B" w:rsidP="00963E7A">
      <w:pPr>
        <w:pStyle w:val="ListParagraph"/>
        <w:numPr>
          <w:ilvl w:val="0"/>
          <w:numId w:val="33"/>
        </w:numPr>
      </w:pPr>
      <w:r w:rsidRPr="009352F0">
        <w:t xml:space="preserve">Society of Hospital Pharmacists of Australia. Talking Pain: Opioid Options and Alternatives. 2021 [Available from: </w:t>
      </w:r>
      <w:hyperlink r:id="rId107">
        <w:r w:rsidRPr="009352F0">
          <w:rPr>
            <w:rStyle w:val="Hyperlink"/>
          </w:rPr>
          <w:t>https://www.shpa.org.au/</w:t>
        </w:r>
      </w:hyperlink>
      <w:r w:rsidRPr="009352F0">
        <w:t xml:space="preserve"> </w:t>
      </w:r>
      <w:hyperlink r:id="rId108">
        <w:r w:rsidRPr="009352F0">
          <w:rPr>
            <w:rStyle w:val="Hyperlink"/>
          </w:rPr>
          <w:t>talking-pain.</w:t>
        </w:r>
      </w:hyperlink>
      <w:r w:rsidRPr="009352F0">
        <w:t xml:space="preserve"> (Accessed 22 April 2022).</w:t>
      </w:r>
    </w:p>
    <w:p w14:paraId="60156736" w14:textId="77777777" w:rsidR="00751794" w:rsidRPr="009352F0" w:rsidRDefault="003E124B" w:rsidP="00963E7A">
      <w:pPr>
        <w:pStyle w:val="ListParagraph"/>
        <w:numPr>
          <w:ilvl w:val="0"/>
          <w:numId w:val="33"/>
        </w:numPr>
      </w:pPr>
      <w:r w:rsidRPr="009352F0">
        <w:t xml:space="preserve">Faculty of Pain Medicine. Better Pain Management | Pain Management Course Online.: Australian and New Zealand College of </w:t>
      </w:r>
      <w:proofErr w:type="spellStart"/>
      <w:r w:rsidRPr="009352F0">
        <w:t>Anaesthetists</w:t>
      </w:r>
      <w:proofErr w:type="spellEnd"/>
      <w:r w:rsidRPr="009352F0">
        <w:t xml:space="preserve"> [Available from: </w:t>
      </w:r>
      <w:hyperlink r:id="rId109">
        <w:r w:rsidRPr="009352F0">
          <w:rPr>
            <w:rStyle w:val="Hyperlink"/>
          </w:rPr>
          <w:t>https://www.betterpainmanagement.com/.</w:t>
        </w:r>
      </w:hyperlink>
      <w:r w:rsidRPr="009352F0">
        <w:t xml:space="preserve"> (Accessed June 29,2022).</w:t>
      </w:r>
    </w:p>
    <w:p w14:paraId="30257928" w14:textId="77777777" w:rsidR="00751794" w:rsidRPr="009352F0" w:rsidRDefault="003E124B" w:rsidP="00963E7A">
      <w:pPr>
        <w:pStyle w:val="ListParagraph"/>
        <w:numPr>
          <w:ilvl w:val="0"/>
          <w:numId w:val="33"/>
        </w:numPr>
      </w:pPr>
      <w:r w:rsidRPr="009352F0">
        <w:t>Australian Medical Council. Standards for Assessment and Accreditation of Primary Medical Programs by the Australian Medical Council 2012. Kingston: Australian Medical Council; 2012.</w:t>
      </w:r>
    </w:p>
    <w:p w14:paraId="28A5B4A5" w14:textId="77777777" w:rsidR="00751794" w:rsidRPr="009352F0" w:rsidRDefault="003E124B" w:rsidP="00963E7A">
      <w:pPr>
        <w:pStyle w:val="ListParagraph"/>
        <w:numPr>
          <w:ilvl w:val="0"/>
          <w:numId w:val="33"/>
        </w:numPr>
      </w:pPr>
      <w:r w:rsidRPr="009352F0">
        <w:t>Australian Medical Council. Standards for Assessment and Accreditation of Specialist Medical Programs and Professional Development Programs by the Australian Medical Council 2015. Kingston: Australian Medical Council; 2016.</w:t>
      </w:r>
    </w:p>
    <w:p w14:paraId="780FF1DC" w14:textId="77777777" w:rsidR="00751794" w:rsidRPr="009352F0" w:rsidRDefault="003E124B" w:rsidP="00963E7A">
      <w:pPr>
        <w:pStyle w:val="ListParagraph"/>
        <w:numPr>
          <w:ilvl w:val="0"/>
          <w:numId w:val="33"/>
        </w:numPr>
      </w:pPr>
      <w:r w:rsidRPr="009352F0">
        <w:lastRenderedPageBreak/>
        <w:t>Australian Nursing and Midwifery Accreditation Council. Midwife Accreditation Standards 2021. Canberra: Australian Nursing and Midwifery Accreditation Council; 2021.</w:t>
      </w:r>
    </w:p>
    <w:p w14:paraId="16BE6F8C" w14:textId="77777777" w:rsidR="00751794" w:rsidRPr="009352F0" w:rsidRDefault="003E124B" w:rsidP="00963E7A">
      <w:pPr>
        <w:pStyle w:val="ListParagraph"/>
        <w:numPr>
          <w:ilvl w:val="0"/>
          <w:numId w:val="33"/>
        </w:numPr>
      </w:pPr>
      <w:r w:rsidRPr="009352F0">
        <w:t>Australian Pharmacy Council. Accreditation Standards for Pharmacy Programs in Australia and New Zealand. Canberra: Australian Pharmacy Council Ltd.; 2020.</w:t>
      </w:r>
    </w:p>
    <w:p w14:paraId="22CA139F" w14:textId="77777777" w:rsidR="00751794" w:rsidRPr="009352F0" w:rsidRDefault="003E124B" w:rsidP="00963E7A">
      <w:pPr>
        <w:pStyle w:val="ListParagraph"/>
        <w:numPr>
          <w:ilvl w:val="0"/>
          <w:numId w:val="33"/>
        </w:numPr>
      </w:pPr>
      <w:r w:rsidRPr="009352F0">
        <w:t>Australian Psychology Accreditation Council. Accreditation Standards for Psychology Programs. Melbourne: Australian Psychology Accreditation Council; 2019.</w:t>
      </w:r>
    </w:p>
    <w:p w14:paraId="3D5F725C" w14:textId="77777777" w:rsidR="00751794" w:rsidRPr="009352F0" w:rsidRDefault="003E124B" w:rsidP="00963E7A">
      <w:pPr>
        <w:pStyle w:val="ListParagraph"/>
        <w:numPr>
          <w:ilvl w:val="0"/>
          <w:numId w:val="33"/>
        </w:numPr>
      </w:pPr>
      <w:r w:rsidRPr="009352F0">
        <w:t xml:space="preserve">Lim D, Hall A, Jordan M, Suckling B, </w:t>
      </w:r>
      <w:proofErr w:type="spellStart"/>
      <w:r w:rsidRPr="009352F0">
        <w:t>Tuffin</w:t>
      </w:r>
      <w:proofErr w:type="spellEnd"/>
      <w:r w:rsidRPr="009352F0">
        <w:t xml:space="preserve"> PH, Tynan K, et al. Standard of practice in pain management for pharmacy services. J Pharm </w:t>
      </w:r>
      <w:proofErr w:type="spellStart"/>
      <w:r w:rsidRPr="009352F0">
        <w:t>Pract</w:t>
      </w:r>
      <w:proofErr w:type="spellEnd"/>
      <w:r w:rsidRPr="009352F0">
        <w:t xml:space="preserve"> and Res. 2019;49(3):270-84.</w:t>
      </w:r>
    </w:p>
    <w:p w14:paraId="11B304B9" w14:textId="77777777" w:rsidR="00751794" w:rsidRPr="009352F0" w:rsidRDefault="003E124B" w:rsidP="00963E7A">
      <w:pPr>
        <w:pStyle w:val="ListParagraph"/>
        <w:numPr>
          <w:ilvl w:val="0"/>
          <w:numId w:val="33"/>
        </w:numPr>
      </w:pPr>
      <w:r w:rsidRPr="009352F0">
        <w:t xml:space="preserve">Slater H, Jordan JE, O’Sullivan PB, </w:t>
      </w:r>
      <w:proofErr w:type="spellStart"/>
      <w:r w:rsidRPr="009352F0">
        <w:t>Schütze</w:t>
      </w:r>
      <w:proofErr w:type="spellEnd"/>
      <w:r w:rsidRPr="009352F0">
        <w:t xml:space="preserve"> R, </w:t>
      </w:r>
      <w:proofErr w:type="spellStart"/>
      <w:r w:rsidRPr="009352F0">
        <w:t>Goucke</w:t>
      </w:r>
      <w:proofErr w:type="spellEnd"/>
      <w:r w:rsidRPr="009352F0">
        <w:t xml:space="preserve"> R, Chua J, et al. “Listen to me, learn from me”: a priority setting partnership for shaping interdisciplinary pain training to strengthen chronic pain care. Pain. </w:t>
      </w:r>
      <w:proofErr w:type="gramStart"/>
      <w:r w:rsidRPr="009352F0">
        <w:t>2022;20:10</w:t>
      </w:r>
      <w:proofErr w:type="gramEnd"/>
      <w:r w:rsidRPr="009352F0">
        <w:t>-97.</w:t>
      </w:r>
    </w:p>
    <w:p w14:paraId="1BC8E3C2" w14:textId="77777777" w:rsidR="00751794" w:rsidRPr="009352F0" w:rsidRDefault="003E124B" w:rsidP="00963E7A">
      <w:pPr>
        <w:pStyle w:val="ListParagraph"/>
        <w:numPr>
          <w:ilvl w:val="0"/>
          <w:numId w:val="33"/>
        </w:numPr>
      </w:pPr>
      <w:r w:rsidRPr="009352F0">
        <w:t xml:space="preserve">Pain Revolution. Local Pain Educator Program. [Available from: </w:t>
      </w:r>
      <w:hyperlink r:id="rId110">
        <w:r w:rsidRPr="009352F0">
          <w:rPr>
            <w:rStyle w:val="Hyperlink"/>
          </w:rPr>
          <w:t>https://www.painrevolution.org/initiatives/local-pain-educator-</w:t>
        </w:r>
      </w:hyperlink>
      <w:r w:rsidRPr="009352F0">
        <w:t xml:space="preserve"> program#:~:text=Our%20Local%20Pain%20Educator%20(LPE,Revolution%20trains%20and%20supports%20LPEs. (Accessed 28 June 2022).</w:t>
      </w:r>
    </w:p>
    <w:p w14:paraId="04D645F3" w14:textId="77777777" w:rsidR="00751794" w:rsidRPr="009352F0" w:rsidRDefault="003E124B" w:rsidP="00963E7A">
      <w:pPr>
        <w:pStyle w:val="ListParagraph"/>
        <w:numPr>
          <w:ilvl w:val="0"/>
          <w:numId w:val="33"/>
        </w:numPr>
      </w:pPr>
      <w:r w:rsidRPr="009352F0">
        <w:t xml:space="preserve">De Morgan S, Walker P, Blyth F, </w:t>
      </w:r>
      <w:proofErr w:type="spellStart"/>
      <w:r w:rsidRPr="009352F0">
        <w:t>Huckel</w:t>
      </w:r>
      <w:proofErr w:type="spellEnd"/>
      <w:r w:rsidRPr="009352F0">
        <w:t xml:space="preserve"> Schneider C. Evaluation of Project ECHO (Persistent Pain): Final evaluation report. The University of Sydney: Menzies Centre for Health Policy and Economics, Faculty of Medicine and Health; 2021.</w:t>
      </w:r>
    </w:p>
    <w:p w14:paraId="2B461ECC" w14:textId="77777777" w:rsidR="00751794" w:rsidRPr="009352F0" w:rsidRDefault="003E124B" w:rsidP="00963E7A">
      <w:pPr>
        <w:pStyle w:val="ListParagraph"/>
        <w:numPr>
          <w:ilvl w:val="0"/>
          <w:numId w:val="33"/>
        </w:numPr>
      </w:pPr>
      <w:r w:rsidRPr="009352F0">
        <w:t xml:space="preserve">Australian Physiotherapy Association. Clinical specialist [Available from: </w:t>
      </w:r>
      <w:hyperlink r:id="rId111">
        <w:r w:rsidRPr="009352F0">
          <w:rPr>
            <w:rStyle w:val="Hyperlink"/>
          </w:rPr>
          <w:t>https://australian.physio/.</w:t>
        </w:r>
      </w:hyperlink>
      <w:r w:rsidRPr="009352F0">
        <w:t xml:space="preserve"> (Accessed 29 June 2022).</w:t>
      </w:r>
    </w:p>
    <w:p w14:paraId="3C182F55" w14:textId="77777777" w:rsidR="00751794" w:rsidRPr="009352F0" w:rsidRDefault="003E124B" w:rsidP="00963E7A">
      <w:pPr>
        <w:pStyle w:val="ListParagraph"/>
        <w:numPr>
          <w:ilvl w:val="0"/>
          <w:numId w:val="33"/>
        </w:numPr>
      </w:pPr>
      <w:r w:rsidRPr="009352F0">
        <w:t xml:space="preserve">NPS MedicineWise. Good Medicine Better Health. [Available from: </w:t>
      </w:r>
      <w:hyperlink r:id="rId112">
        <w:r w:rsidRPr="009352F0">
          <w:rPr>
            <w:rStyle w:val="Hyperlink"/>
          </w:rPr>
          <w:t>https://www.nps.org.au/good-medicine-better-health.</w:t>
        </w:r>
      </w:hyperlink>
      <w:r w:rsidRPr="009352F0">
        <w:t xml:space="preserve"> (Accessed 28 June 2022).</w:t>
      </w:r>
    </w:p>
    <w:p w14:paraId="06DCA4B4" w14:textId="77777777" w:rsidR="00751794" w:rsidRPr="009352F0" w:rsidRDefault="003E124B" w:rsidP="00963E7A">
      <w:pPr>
        <w:pStyle w:val="ListParagraph"/>
        <w:numPr>
          <w:ilvl w:val="0"/>
          <w:numId w:val="33"/>
        </w:numPr>
      </w:pPr>
      <w:r w:rsidRPr="009352F0">
        <w:t xml:space="preserve">Pelletier K, Brown M, Brooks DC, McCormack M, Reeves J, </w:t>
      </w:r>
      <w:proofErr w:type="spellStart"/>
      <w:r w:rsidRPr="009352F0">
        <w:t>Arbino</w:t>
      </w:r>
      <w:proofErr w:type="spellEnd"/>
      <w:r w:rsidRPr="009352F0">
        <w:t xml:space="preserve"> N, et al. 2021 EDUCAUSE Horizon Report Teaching and Learning Edition. Boulder CO; 2021.</w:t>
      </w:r>
    </w:p>
    <w:p w14:paraId="59A7322E" w14:textId="77777777" w:rsidR="00751794" w:rsidRPr="009352F0" w:rsidRDefault="003E124B" w:rsidP="00963E7A">
      <w:pPr>
        <w:pStyle w:val="ListParagraph"/>
        <w:numPr>
          <w:ilvl w:val="0"/>
          <w:numId w:val="33"/>
        </w:numPr>
      </w:pPr>
      <w:proofErr w:type="spellStart"/>
      <w:r w:rsidRPr="009352F0">
        <w:t>Peimani</w:t>
      </w:r>
      <w:proofErr w:type="spellEnd"/>
      <w:r w:rsidRPr="009352F0">
        <w:t xml:space="preserve"> N, </w:t>
      </w:r>
      <w:proofErr w:type="spellStart"/>
      <w:r w:rsidRPr="009352F0">
        <w:t>Kamalipour</w:t>
      </w:r>
      <w:proofErr w:type="spellEnd"/>
      <w:r w:rsidRPr="009352F0">
        <w:t xml:space="preserve"> H. Online Education in the Post COVID-19 Era: Students’ Perception and Learning Experience. J Educ Sc. 2021;11(10):633.</w:t>
      </w:r>
    </w:p>
    <w:p w14:paraId="7E3CEFAA" w14:textId="77777777" w:rsidR="00751794" w:rsidRPr="009352F0" w:rsidRDefault="003E124B" w:rsidP="00963E7A">
      <w:pPr>
        <w:pStyle w:val="ListParagraph"/>
        <w:numPr>
          <w:ilvl w:val="0"/>
          <w:numId w:val="33"/>
        </w:numPr>
      </w:pPr>
      <w:r w:rsidRPr="009352F0">
        <w:t xml:space="preserve">Castro MDB, </w:t>
      </w:r>
      <w:proofErr w:type="spellStart"/>
      <w:r w:rsidRPr="009352F0">
        <w:t>Tumibay</w:t>
      </w:r>
      <w:proofErr w:type="spellEnd"/>
      <w:r w:rsidRPr="009352F0">
        <w:t xml:space="preserve"> GM. A literature review: efficacy of online learning courses for higher education institution using meta-analysis. Educ Inf Technol (</w:t>
      </w:r>
      <w:proofErr w:type="spellStart"/>
      <w:r w:rsidRPr="009352F0">
        <w:t>Dordr</w:t>
      </w:r>
      <w:proofErr w:type="spellEnd"/>
      <w:r w:rsidRPr="009352F0">
        <w:t>). 2021;26(2):1367-85.</w:t>
      </w:r>
    </w:p>
    <w:p w14:paraId="02C34E9D" w14:textId="77777777" w:rsidR="00751794" w:rsidRPr="009352F0" w:rsidRDefault="003E124B" w:rsidP="00963E7A">
      <w:pPr>
        <w:pStyle w:val="ListParagraph"/>
        <w:numPr>
          <w:ilvl w:val="0"/>
          <w:numId w:val="33"/>
        </w:numPr>
      </w:pPr>
      <w:r w:rsidRPr="009352F0">
        <w:t>Dhawan S. Online learning: A panacea in the time of COVID-19 crisis. J Educ Technol Syst. 2020;49(1):5-22.</w:t>
      </w:r>
    </w:p>
    <w:p w14:paraId="19AB8845" w14:textId="77777777" w:rsidR="00751794" w:rsidRPr="009352F0" w:rsidRDefault="003E124B" w:rsidP="00963E7A">
      <w:pPr>
        <w:pStyle w:val="ListParagraph"/>
        <w:numPr>
          <w:ilvl w:val="0"/>
          <w:numId w:val="33"/>
        </w:numPr>
      </w:pPr>
      <w:r w:rsidRPr="009352F0">
        <w:t xml:space="preserve">Talib MA, </w:t>
      </w:r>
      <w:proofErr w:type="spellStart"/>
      <w:r w:rsidRPr="009352F0">
        <w:t>Bettayeb</w:t>
      </w:r>
      <w:proofErr w:type="spellEnd"/>
      <w:r w:rsidRPr="009352F0">
        <w:t xml:space="preserve"> AM, Omer RI. Analytical study on the impact of technology in higher education during the age of COVID-19: Systematic literature review. Educ Inf Technol (</w:t>
      </w:r>
      <w:proofErr w:type="spellStart"/>
      <w:r w:rsidRPr="009352F0">
        <w:t>Dordr</w:t>
      </w:r>
      <w:proofErr w:type="spellEnd"/>
      <w:r w:rsidRPr="009352F0">
        <w:t>). 2021;26(6):6719-46.</w:t>
      </w:r>
    </w:p>
    <w:p w14:paraId="6497917D" w14:textId="77777777" w:rsidR="00751794" w:rsidRPr="009352F0" w:rsidRDefault="003E124B" w:rsidP="00963E7A">
      <w:pPr>
        <w:pStyle w:val="ListParagraph"/>
        <w:numPr>
          <w:ilvl w:val="0"/>
          <w:numId w:val="33"/>
        </w:numPr>
      </w:pPr>
      <w:r w:rsidRPr="009352F0">
        <w:t xml:space="preserve">Martin L. Foundations for Good Practice: The Student Experience of Online </w:t>
      </w:r>
      <w:r w:rsidRPr="009352F0">
        <w:lastRenderedPageBreak/>
        <w:t>Learning in Australian Higher Education during the COVID-19 Pandemic. Australian Government Tertiary Education Quality and Standards Agency. 2020.</w:t>
      </w:r>
    </w:p>
    <w:p w14:paraId="25B551C3" w14:textId="77777777" w:rsidR="00751794" w:rsidRPr="009352F0" w:rsidRDefault="003E124B" w:rsidP="00963E7A">
      <w:pPr>
        <w:pStyle w:val="ListParagraph"/>
        <w:numPr>
          <w:ilvl w:val="0"/>
          <w:numId w:val="33"/>
        </w:numPr>
      </w:pPr>
      <w:proofErr w:type="spellStart"/>
      <w:r w:rsidRPr="009352F0">
        <w:t>Ohr</w:t>
      </w:r>
      <w:proofErr w:type="spellEnd"/>
      <w:r w:rsidRPr="009352F0">
        <w:t xml:space="preserve"> SO, Holm D, Giles M. The </w:t>
      </w:r>
      <w:proofErr w:type="spellStart"/>
      <w:r w:rsidRPr="009352F0">
        <w:t>organisational</w:t>
      </w:r>
      <w:proofErr w:type="spellEnd"/>
      <w:r w:rsidRPr="009352F0">
        <w:t xml:space="preserve"> </w:t>
      </w:r>
      <w:proofErr w:type="spellStart"/>
      <w:r w:rsidRPr="009352F0">
        <w:t>socialisation</w:t>
      </w:r>
      <w:proofErr w:type="spellEnd"/>
      <w:r w:rsidRPr="009352F0">
        <w:t xml:space="preserve"> of new graduate nurses and midwives within three months of their entrance into the health workforce. Aust J Adv </w:t>
      </w:r>
      <w:proofErr w:type="spellStart"/>
      <w:r w:rsidRPr="009352F0">
        <w:t>Nurs</w:t>
      </w:r>
      <w:proofErr w:type="spellEnd"/>
      <w:r w:rsidRPr="009352F0">
        <w:t>. 2020;37(2):3-10.</w:t>
      </w:r>
    </w:p>
    <w:p w14:paraId="380E6827" w14:textId="77777777" w:rsidR="00751794" w:rsidRPr="009352F0" w:rsidRDefault="003E124B" w:rsidP="00963E7A">
      <w:pPr>
        <w:pStyle w:val="ListParagraph"/>
        <w:numPr>
          <w:ilvl w:val="0"/>
          <w:numId w:val="33"/>
        </w:numPr>
      </w:pPr>
      <w:r w:rsidRPr="009352F0">
        <w:t xml:space="preserve">Martin R, </w:t>
      </w:r>
      <w:proofErr w:type="spellStart"/>
      <w:r w:rsidRPr="009352F0">
        <w:t>Mandrusiak</w:t>
      </w:r>
      <w:proofErr w:type="spellEnd"/>
      <w:r w:rsidRPr="009352F0">
        <w:t xml:space="preserve"> A, Lu A, Forbes R. New-graduate physiotherapists’ perceptions of their preparedness for rural practice. Aust J Rural Health. 2020;28(5):443-52.</w:t>
      </w:r>
    </w:p>
    <w:p w14:paraId="1BBE707E" w14:textId="77777777" w:rsidR="00751794" w:rsidRPr="009352F0" w:rsidRDefault="003E124B" w:rsidP="00963E7A">
      <w:pPr>
        <w:pStyle w:val="ListParagraph"/>
        <w:numPr>
          <w:ilvl w:val="0"/>
          <w:numId w:val="33"/>
        </w:numPr>
      </w:pPr>
      <w:proofErr w:type="spellStart"/>
      <w:r w:rsidRPr="009352F0">
        <w:t>Woit</w:t>
      </w:r>
      <w:proofErr w:type="spellEnd"/>
      <w:r w:rsidRPr="009352F0">
        <w:t xml:space="preserve"> C, </w:t>
      </w:r>
      <w:proofErr w:type="spellStart"/>
      <w:r w:rsidRPr="009352F0">
        <w:t>Yuksel</w:t>
      </w:r>
      <w:proofErr w:type="spellEnd"/>
      <w:r w:rsidRPr="009352F0">
        <w:t xml:space="preserve"> N, </w:t>
      </w:r>
      <w:proofErr w:type="spellStart"/>
      <w:r w:rsidRPr="009352F0">
        <w:t>Charrois</w:t>
      </w:r>
      <w:proofErr w:type="spellEnd"/>
      <w:r w:rsidRPr="009352F0">
        <w:t xml:space="preserve"> TL. Competence and confidence with prescribing in pharmacy and medicine: a scoping review. Int J Pharm </w:t>
      </w:r>
      <w:proofErr w:type="spellStart"/>
      <w:r w:rsidRPr="009352F0">
        <w:t>Pract</w:t>
      </w:r>
      <w:proofErr w:type="spellEnd"/>
      <w:r w:rsidRPr="009352F0">
        <w:t>. 2020;28(4):312-25.</w:t>
      </w:r>
    </w:p>
    <w:p w14:paraId="73EE60D2" w14:textId="77777777" w:rsidR="00751794" w:rsidRPr="009352F0" w:rsidRDefault="003E124B" w:rsidP="00963E7A">
      <w:pPr>
        <w:pStyle w:val="ListParagraph"/>
        <w:numPr>
          <w:ilvl w:val="0"/>
          <w:numId w:val="33"/>
        </w:numPr>
      </w:pPr>
      <w:proofErr w:type="spellStart"/>
      <w:r w:rsidRPr="009352F0">
        <w:t>Snibsøer</w:t>
      </w:r>
      <w:proofErr w:type="spellEnd"/>
      <w:r w:rsidRPr="009352F0">
        <w:t xml:space="preserve"> AK, </w:t>
      </w:r>
      <w:proofErr w:type="spellStart"/>
      <w:r w:rsidRPr="009352F0">
        <w:t>Graverholt</w:t>
      </w:r>
      <w:proofErr w:type="spellEnd"/>
      <w:r w:rsidRPr="009352F0">
        <w:t xml:space="preserve"> B, </w:t>
      </w:r>
      <w:proofErr w:type="spellStart"/>
      <w:r w:rsidRPr="009352F0">
        <w:t>Nortvedt</w:t>
      </w:r>
      <w:proofErr w:type="spellEnd"/>
      <w:r w:rsidRPr="009352F0">
        <w:t xml:space="preserve"> MW, </w:t>
      </w:r>
      <w:proofErr w:type="spellStart"/>
      <w:r w:rsidRPr="009352F0">
        <w:t>Riise</w:t>
      </w:r>
      <w:proofErr w:type="spellEnd"/>
      <w:r w:rsidRPr="009352F0">
        <w:t xml:space="preserve"> T, </w:t>
      </w:r>
      <w:proofErr w:type="spellStart"/>
      <w:r w:rsidRPr="009352F0">
        <w:t>Espehaug</w:t>
      </w:r>
      <w:proofErr w:type="spellEnd"/>
      <w:r w:rsidRPr="009352F0">
        <w:t xml:space="preserve"> B. Evidence-based practice profiles among bachelor students in four health disciplines: a cross-sectional study. BMC medical education. 2018;18(1):1-10.</w:t>
      </w:r>
    </w:p>
    <w:p w14:paraId="1B054A55" w14:textId="77777777" w:rsidR="00751794" w:rsidRPr="009352F0" w:rsidRDefault="003E124B" w:rsidP="00963E7A">
      <w:pPr>
        <w:pStyle w:val="ListParagraph"/>
        <w:numPr>
          <w:ilvl w:val="0"/>
          <w:numId w:val="33"/>
        </w:numPr>
      </w:pPr>
      <w:r w:rsidRPr="009352F0">
        <w:t>Australian Medical Council Limited Specialist Education Accreditation Committee. Standards for assessment and accreditation of specialist medical programs and professional development programs by the Australian Medical Council 2015. Accessed; 2016.</w:t>
      </w:r>
    </w:p>
    <w:p w14:paraId="3501640A" w14:textId="77777777" w:rsidR="00751794" w:rsidRPr="009352F0" w:rsidRDefault="003E124B" w:rsidP="00963E7A">
      <w:pPr>
        <w:pStyle w:val="ListParagraph"/>
        <w:numPr>
          <w:ilvl w:val="0"/>
          <w:numId w:val="33"/>
        </w:numPr>
      </w:pPr>
      <w:r w:rsidRPr="009352F0">
        <w:t>Khatri RB, Assefa Y. Access to health services among culturally and linguistically diverse populations in the Australian universal health care system: issues and challenges. BMC public health. 2022;22(1):1-14.</w:t>
      </w:r>
    </w:p>
    <w:p w14:paraId="1167A036" w14:textId="77777777" w:rsidR="00751794" w:rsidRPr="009352F0" w:rsidRDefault="003E124B" w:rsidP="00963E7A">
      <w:pPr>
        <w:pStyle w:val="ListParagraph"/>
        <w:numPr>
          <w:ilvl w:val="0"/>
          <w:numId w:val="33"/>
        </w:numPr>
      </w:pPr>
      <w:proofErr w:type="spellStart"/>
      <w:r w:rsidRPr="009352F0">
        <w:t>Minnican</w:t>
      </w:r>
      <w:proofErr w:type="spellEnd"/>
      <w:r w:rsidRPr="009352F0">
        <w:t xml:space="preserve"> C, O’Toole G. Exploring the incidence of culturally responsive communication in Australian healthcare: The first rapid review on this concept. BMC Heath Serv Res. 2020;20(1):1-14.</w:t>
      </w:r>
    </w:p>
    <w:p w14:paraId="4F7A0385" w14:textId="77777777" w:rsidR="00751794" w:rsidRPr="009352F0" w:rsidRDefault="003E124B" w:rsidP="00963E7A">
      <w:pPr>
        <w:pStyle w:val="ListParagraph"/>
        <w:numPr>
          <w:ilvl w:val="0"/>
          <w:numId w:val="33"/>
        </w:numPr>
      </w:pPr>
      <w:proofErr w:type="spellStart"/>
      <w:r w:rsidRPr="009352F0">
        <w:t>Thistlethwaite</w:t>
      </w:r>
      <w:proofErr w:type="spellEnd"/>
      <w:r w:rsidRPr="009352F0">
        <w:t xml:space="preserve"> JE, Davies D, </w:t>
      </w:r>
      <w:proofErr w:type="spellStart"/>
      <w:r w:rsidRPr="009352F0">
        <w:t>Ekeocha</w:t>
      </w:r>
      <w:proofErr w:type="spellEnd"/>
      <w:r w:rsidRPr="009352F0">
        <w:t xml:space="preserve"> S, Kidd JM, MacDougall C, Matthews P, et al. The effectiveness of case-based learning in health professional education. A BEME systematic review: BEME Guide No. 23. Med Teach. 2012;34(6</w:t>
      </w:r>
      <w:proofErr w:type="gramStart"/>
      <w:r w:rsidRPr="009352F0">
        <w:t>):e</w:t>
      </w:r>
      <w:proofErr w:type="gramEnd"/>
      <w:r w:rsidRPr="009352F0">
        <w:t>421-e44.</w:t>
      </w:r>
    </w:p>
    <w:p w14:paraId="16E5DF3C" w14:textId="77777777" w:rsidR="00751794" w:rsidRPr="009352F0" w:rsidRDefault="003E124B" w:rsidP="00963E7A">
      <w:pPr>
        <w:pStyle w:val="ListParagraph"/>
        <w:numPr>
          <w:ilvl w:val="0"/>
          <w:numId w:val="33"/>
        </w:numPr>
      </w:pPr>
      <w:proofErr w:type="spellStart"/>
      <w:r w:rsidRPr="009352F0">
        <w:t>Topperzer</w:t>
      </w:r>
      <w:proofErr w:type="spellEnd"/>
      <w:r w:rsidRPr="009352F0">
        <w:t xml:space="preserve"> MK, </w:t>
      </w:r>
      <w:proofErr w:type="spellStart"/>
      <w:r w:rsidRPr="009352F0">
        <w:t>Roug</w:t>
      </w:r>
      <w:proofErr w:type="spellEnd"/>
      <w:r w:rsidRPr="009352F0">
        <w:t xml:space="preserve"> LI, Andrés-Jensen L, Pontoppidan P, Hoffmann M, Larsen HB, et al. Twelve tips for postgraduate interprofessional case- based learning. Med Teach. 2022;44(2):130-7.</w:t>
      </w:r>
    </w:p>
    <w:p w14:paraId="0BB1B314" w14:textId="77777777" w:rsidR="00751794" w:rsidRPr="009352F0" w:rsidRDefault="003E124B" w:rsidP="00963E7A">
      <w:pPr>
        <w:pStyle w:val="ListParagraph"/>
        <w:numPr>
          <w:ilvl w:val="0"/>
          <w:numId w:val="33"/>
        </w:numPr>
      </w:pPr>
      <w:r w:rsidRPr="009352F0">
        <w:t xml:space="preserve">Herbstreit F, </w:t>
      </w:r>
      <w:proofErr w:type="spellStart"/>
      <w:r w:rsidRPr="009352F0">
        <w:t>Merse</w:t>
      </w:r>
      <w:proofErr w:type="spellEnd"/>
      <w:r w:rsidRPr="009352F0">
        <w:t xml:space="preserve"> S, Schnell R, Noack M, </w:t>
      </w:r>
      <w:proofErr w:type="spellStart"/>
      <w:r w:rsidRPr="009352F0">
        <w:t>Dirkmann</w:t>
      </w:r>
      <w:proofErr w:type="spellEnd"/>
      <w:r w:rsidRPr="009352F0">
        <w:t xml:space="preserve"> D, </w:t>
      </w:r>
      <w:proofErr w:type="spellStart"/>
      <w:r w:rsidRPr="009352F0">
        <w:t>Besuch</w:t>
      </w:r>
      <w:proofErr w:type="spellEnd"/>
      <w:r w:rsidRPr="009352F0">
        <w:t xml:space="preserve"> A, et al. Impact of standardized patients on the training of medical students to manage emergencies. Medicine. 2017;96(5</w:t>
      </w:r>
      <w:proofErr w:type="gramStart"/>
      <w:r w:rsidRPr="009352F0">
        <w:t>):e</w:t>
      </w:r>
      <w:proofErr w:type="gramEnd"/>
      <w:r w:rsidRPr="009352F0">
        <w:t>5933.</w:t>
      </w:r>
    </w:p>
    <w:p w14:paraId="3B2FB52C" w14:textId="77777777" w:rsidR="00751794" w:rsidRPr="009352F0" w:rsidRDefault="003E124B" w:rsidP="00963E7A">
      <w:pPr>
        <w:pStyle w:val="ListParagraph"/>
        <w:numPr>
          <w:ilvl w:val="0"/>
          <w:numId w:val="33"/>
        </w:numPr>
      </w:pPr>
      <w:r w:rsidRPr="009352F0">
        <w:t xml:space="preserve">Kerr A, Strawbridge J, Kelleher C, Barlow J, Sullivan C, </w:t>
      </w:r>
      <w:proofErr w:type="spellStart"/>
      <w:r w:rsidRPr="009352F0">
        <w:t>Pawlikowska</w:t>
      </w:r>
      <w:proofErr w:type="spellEnd"/>
      <w:r w:rsidRPr="009352F0">
        <w:t xml:space="preserve"> T. A realist evaluation exploring simulated patient role-play in pharmacist undergraduate communication training. BMC medical education. 2021;21(1):325.</w:t>
      </w:r>
    </w:p>
    <w:p w14:paraId="7973C795" w14:textId="77777777" w:rsidR="009352F0" w:rsidRPr="0099781B" w:rsidRDefault="009352F0" w:rsidP="0099781B">
      <w:pPr>
        <w:pStyle w:val="Mainheadingleft"/>
      </w:pPr>
      <w:r>
        <w:br w:type="page"/>
      </w:r>
      <w:bookmarkStart w:id="116" w:name="_bookmark27"/>
      <w:bookmarkStart w:id="117" w:name="_Toc144198072"/>
      <w:bookmarkEnd w:id="116"/>
      <w:r w:rsidRPr="0099781B">
        <w:lastRenderedPageBreak/>
        <w:t>APPENDIX 1: Australian health strategies and action plans</w:t>
      </w:r>
      <w:bookmarkEnd w:id="117"/>
    </w:p>
    <w:p w14:paraId="4E308232" w14:textId="77777777" w:rsidR="00751794" w:rsidRDefault="003E124B" w:rsidP="00963E7A">
      <w:r>
        <w:t>The National Strategy for Health Practitioner Pain Management Education should be read in conjunction with</w:t>
      </w:r>
      <w:r>
        <w:rPr>
          <w:spacing w:val="40"/>
        </w:rPr>
        <w:t xml:space="preserve"> </w:t>
      </w:r>
      <w:r>
        <w:t>existing</w:t>
      </w:r>
      <w:r>
        <w:rPr>
          <w:spacing w:val="20"/>
        </w:rPr>
        <w:t xml:space="preserve"> </w:t>
      </w:r>
      <w:r>
        <w:t>health</w:t>
      </w:r>
      <w:r>
        <w:rPr>
          <w:spacing w:val="20"/>
        </w:rPr>
        <w:t xml:space="preserve"> </w:t>
      </w:r>
      <w:r>
        <w:t>strategies</w:t>
      </w:r>
      <w:r>
        <w:rPr>
          <w:spacing w:val="20"/>
        </w:rPr>
        <w:t xml:space="preserve"> </w:t>
      </w:r>
      <w:r>
        <w:t>and</w:t>
      </w:r>
      <w:r>
        <w:rPr>
          <w:spacing w:val="20"/>
        </w:rPr>
        <w:t xml:space="preserve"> </w:t>
      </w:r>
      <w:r>
        <w:t>action</w:t>
      </w:r>
      <w:r>
        <w:rPr>
          <w:spacing w:val="20"/>
        </w:rPr>
        <w:t xml:space="preserve"> </w:t>
      </w:r>
      <w:r>
        <w:t>plans</w:t>
      </w:r>
      <w:r>
        <w:rPr>
          <w:spacing w:val="20"/>
        </w:rPr>
        <w:t xml:space="preserve"> </w:t>
      </w:r>
      <w:r>
        <w:t>covering</w:t>
      </w:r>
      <w:r>
        <w:rPr>
          <w:spacing w:val="20"/>
        </w:rPr>
        <w:t xml:space="preserve"> </w:t>
      </w:r>
      <w:r>
        <w:t>a</w:t>
      </w:r>
      <w:r>
        <w:rPr>
          <w:spacing w:val="20"/>
        </w:rPr>
        <w:t xml:space="preserve"> </w:t>
      </w:r>
      <w:r>
        <w:t>range</w:t>
      </w:r>
      <w:r>
        <w:rPr>
          <w:spacing w:val="20"/>
        </w:rPr>
        <w:t xml:space="preserve"> </w:t>
      </w:r>
      <w:r>
        <w:t>of</w:t>
      </w:r>
      <w:r>
        <w:rPr>
          <w:spacing w:val="20"/>
        </w:rPr>
        <w:t xml:space="preserve"> </w:t>
      </w:r>
      <w:r>
        <w:t>chronic</w:t>
      </w:r>
      <w:r>
        <w:rPr>
          <w:spacing w:val="20"/>
        </w:rPr>
        <w:t xml:space="preserve"> </w:t>
      </w:r>
      <w:r>
        <w:t>conditions</w:t>
      </w:r>
      <w:r>
        <w:rPr>
          <w:spacing w:val="20"/>
        </w:rPr>
        <w:t xml:space="preserve"> </w:t>
      </w:r>
      <w:r>
        <w:t>associated</w:t>
      </w:r>
      <w:r>
        <w:rPr>
          <w:spacing w:val="20"/>
        </w:rPr>
        <w:t xml:space="preserve"> </w:t>
      </w:r>
      <w:r>
        <w:t>with</w:t>
      </w:r>
      <w:r>
        <w:rPr>
          <w:spacing w:val="20"/>
        </w:rPr>
        <w:t xml:space="preserve"> </w:t>
      </w:r>
      <w:r>
        <w:t>experiencing pain and related health workforce plans including but not limited to those listed below. Relevant State and Territory strategies and action plans should also be considered, as should new strategies and action plans as they are developed over the timeframe of this strategy.</w:t>
      </w:r>
    </w:p>
    <w:p w14:paraId="35FF8B69" w14:textId="77777777" w:rsidR="00751794" w:rsidRPr="00E773E7" w:rsidRDefault="003E124B" w:rsidP="00963E7A">
      <w:pPr>
        <w:pStyle w:val="ListParagraph"/>
        <w:numPr>
          <w:ilvl w:val="0"/>
          <w:numId w:val="36"/>
        </w:numPr>
      </w:pPr>
      <w:r w:rsidRPr="00E773E7">
        <w:t xml:space="preserve">A Matter of Care: Australia’s Aged Care Workforce Strategy </w:t>
      </w:r>
      <w:hyperlink r:id="rId113">
        <w:r w:rsidRPr="00E773E7">
          <w:rPr>
            <w:rStyle w:val="Hyperlink"/>
          </w:rPr>
          <w:t>(https://www.health.gov.au/sites/default/files/a-</w:t>
        </w:r>
      </w:hyperlink>
      <w:r w:rsidRPr="00E773E7">
        <w:t xml:space="preserve"> matter-of-care-australia-s-aged-care-workforce-strategy.pdf)</w:t>
      </w:r>
    </w:p>
    <w:p w14:paraId="27940D6B" w14:textId="77777777" w:rsidR="00751794" w:rsidRPr="00E773E7" w:rsidRDefault="003E124B" w:rsidP="00963E7A">
      <w:pPr>
        <w:pStyle w:val="ListParagraph"/>
        <w:numPr>
          <w:ilvl w:val="0"/>
          <w:numId w:val="36"/>
        </w:numPr>
      </w:pPr>
      <w:r w:rsidRPr="00E773E7">
        <w:t xml:space="preserve">Australia’s Disability Strategy 2021-2031 </w:t>
      </w:r>
      <w:hyperlink r:id="rId114">
        <w:r w:rsidRPr="00E773E7">
          <w:rPr>
            <w:rStyle w:val="Hyperlink"/>
          </w:rPr>
          <w:t>(https://www</w:t>
        </w:r>
      </w:hyperlink>
      <w:r w:rsidRPr="00E773E7">
        <w:t>.ndis.gov</w:t>
      </w:r>
      <w:hyperlink r:id="rId115">
        <w:r w:rsidRPr="00E773E7">
          <w:rPr>
            <w:rStyle w:val="Hyperlink"/>
          </w:rPr>
          <w:t>.au/understanding/australias-disability-</w:t>
        </w:r>
      </w:hyperlink>
      <w:r w:rsidRPr="00E773E7">
        <w:t xml:space="preserve"> strategy-2021-2031)</w:t>
      </w:r>
    </w:p>
    <w:p w14:paraId="75D38647" w14:textId="77777777" w:rsidR="00751794" w:rsidRPr="00E773E7" w:rsidRDefault="003E124B" w:rsidP="00963E7A">
      <w:pPr>
        <w:pStyle w:val="ListParagraph"/>
        <w:numPr>
          <w:ilvl w:val="0"/>
          <w:numId w:val="36"/>
        </w:numPr>
      </w:pPr>
      <w:r w:rsidRPr="00E773E7">
        <w:t xml:space="preserve">Fifth National Mental Health and Suicide Prevention Plan </w:t>
      </w:r>
      <w:hyperlink r:id="rId116">
        <w:r w:rsidRPr="00E773E7">
          <w:rPr>
            <w:rStyle w:val="Hyperlink"/>
          </w:rPr>
          <w:t>(https://www.mentalhealthcommission.gov</w:t>
        </w:r>
      </w:hyperlink>
      <w:r w:rsidRPr="00E773E7">
        <w:t>.au/ getmedia/0209d27b-1873-4245-b6e5-49e770084b81/Fifth-National-Mental-Health-and-Suicide-Prevention- Plan.pdf)</w:t>
      </w:r>
    </w:p>
    <w:p w14:paraId="4ED34BC7" w14:textId="77777777" w:rsidR="00751794" w:rsidRPr="00E773E7" w:rsidRDefault="003E124B" w:rsidP="00963E7A">
      <w:pPr>
        <w:pStyle w:val="ListParagraph"/>
        <w:numPr>
          <w:ilvl w:val="0"/>
          <w:numId w:val="36"/>
        </w:numPr>
      </w:pPr>
      <w:r w:rsidRPr="00E773E7">
        <w:t xml:space="preserve">Fourth Action Plan to Reduce Violence against Women and their Children 2010-2022 </w:t>
      </w:r>
      <w:hyperlink r:id="rId117">
        <w:r w:rsidRPr="00E773E7">
          <w:rPr>
            <w:rStyle w:val="Hyperlink"/>
          </w:rPr>
          <w:t>(https://www</w:t>
        </w:r>
      </w:hyperlink>
      <w:r w:rsidRPr="00E773E7">
        <w:t>.dss.gov</w:t>
      </w:r>
      <w:hyperlink r:id="rId118">
        <w:r w:rsidRPr="00E773E7">
          <w:rPr>
            <w:rStyle w:val="Hyperlink"/>
          </w:rPr>
          <w:t>.au/</w:t>
        </w:r>
      </w:hyperlink>
      <w:r w:rsidRPr="00E773E7">
        <w:t xml:space="preserve"> sites/default/files/documents/08_2019/fourth_action-plan.pdf)</w:t>
      </w:r>
    </w:p>
    <w:p w14:paraId="1B0EE00C" w14:textId="77777777" w:rsidR="00751794" w:rsidRPr="00E773E7" w:rsidRDefault="003E124B" w:rsidP="00963E7A">
      <w:pPr>
        <w:pStyle w:val="ListParagraph"/>
        <w:numPr>
          <w:ilvl w:val="0"/>
          <w:numId w:val="36"/>
        </w:numPr>
      </w:pPr>
      <w:r w:rsidRPr="00E773E7">
        <w:t xml:space="preserve">Future </w:t>
      </w:r>
      <w:proofErr w:type="spellStart"/>
      <w:r w:rsidRPr="00E773E7">
        <w:t>focussed</w:t>
      </w:r>
      <w:proofErr w:type="spellEnd"/>
      <w:r w:rsidRPr="00E773E7">
        <w:t xml:space="preserve"> primary health care: Australia’s Primary Health Care 10 Year Plan 2022-2032 </w:t>
      </w:r>
      <w:hyperlink r:id="rId119">
        <w:r w:rsidRPr="00E773E7">
          <w:rPr>
            <w:rStyle w:val="Hyperlink"/>
          </w:rPr>
          <w:t>(https://www</w:t>
        </w:r>
      </w:hyperlink>
      <w:r w:rsidRPr="00E773E7">
        <w:t>. health.gov.au/sites/default/files/documents/2022/03/australia-s-primary-health-care-10-year-plan-2022-2032- future-focused-primary-health-care-australia-s-primary-health-care-10-year-plan-2022-2032.pdf)</w:t>
      </w:r>
    </w:p>
    <w:p w14:paraId="24B5DC2A" w14:textId="77777777" w:rsidR="00751794" w:rsidRPr="00E773E7" w:rsidRDefault="003E124B" w:rsidP="00963E7A">
      <w:pPr>
        <w:pStyle w:val="ListParagraph"/>
        <w:numPr>
          <w:ilvl w:val="0"/>
          <w:numId w:val="36"/>
        </w:numPr>
      </w:pPr>
      <w:r w:rsidRPr="00E773E7">
        <w:t xml:space="preserve">National Aboriginal and Torres Strait Islander Health Plan 2021–2031 </w:t>
      </w:r>
      <w:hyperlink r:id="rId120">
        <w:r w:rsidRPr="00E773E7">
          <w:rPr>
            <w:rStyle w:val="Hyperlink"/>
          </w:rPr>
          <w:t>(https://www.health.gov.au/sites/default/</w:t>
        </w:r>
      </w:hyperlink>
      <w:r w:rsidRPr="00E773E7">
        <w:t xml:space="preserve"> files/documents/2022/06/national-aboriginal-and-torres-strait-islander-health-plan-2021-2031.pdf)</w:t>
      </w:r>
    </w:p>
    <w:p w14:paraId="6FCC0CC0" w14:textId="77777777" w:rsidR="00751794" w:rsidRPr="00E773E7" w:rsidRDefault="003E124B" w:rsidP="00963E7A">
      <w:pPr>
        <w:pStyle w:val="ListParagraph"/>
        <w:numPr>
          <w:ilvl w:val="0"/>
          <w:numId w:val="36"/>
        </w:numPr>
      </w:pPr>
      <w:r w:rsidRPr="00E773E7">
        <w:t xml:space="preserve">National Aboriginal and Torres Strait Islander Health Workforce Strategic Framework and Implementation Plan 2021-2031 </w:t>
      </w:r>
      <w:hyperlink r:id="rId121">
        <w:r w:rsidRPr="00E773E7">
          <w:rPr>
            <w:rStyle w:val="Hyperlink"/>
          </w:rPr>
          <w:t>(https://www.health.gov.au/sites/default/files/documents/2022/03/national-aboriginal-an</w:t>
        </w:r>
      </w:hyperlink>
      <w:r w:rsidRPr="00E773E7">
        <w:t>d-torres- strait-islander-health-workforce-strategic-framework-and-implementation-plan-2021-2031.pdf)</w:t>
      </w:r>
    </w:p>
    <w:p w14:paraId="02120542" w14:textId="77777777" w:rsidR="00751794" w:rsidRPr="00E773E7" w:rsidRDefault="003E124B" w:rsidP="00963E7A">
      <w:pPr>
        <w:pStyle w:val="ListParagraph"/>
        <w:numPr>
          <w:ilvl w:val="0"/>
          <w:numId w:val="36"/>
        </w:numPr>
      </w:pPr>
      <w:r w:rsidRPr="00E773E7">
        <w:t xml:space="preserve">National Action Plan for Endometriosis </w:t>
      </w:r>
      <w:hyperlink r:id="rId122">
        <w:r w:rsidRPr="00E773E7">
          <w:rPr>
            <w:rStyle w:val="Hyperlink"/>
          </w:rPr>
          <w:t>(https://www.health.gov.au/sites/default/files/national-action-plan-for-</w:t>
        </w:r>
      </w:hyperlink>
      <w:r w:rsidRPr="00E773E7">
        <w:t xml:space="preserve"> endometriosis.pdf)</w:t>
      </w:r>
    </w:p>
    <w:p w14:paraId="086070D9" w14:textId="77777777" w:rsidR="00751794" w:rsidRPr="00E773E7" w:rsidRDefault="003E124B" w:rsidP="00963E7A">
      <w:pPr>
        <w:pStyle w:val="ListParagraph"/>
        <w:numPr>
          <w:ilvl w:val="0"/>
          <w:numId w:val="36"/>
        </w:numPr>
      </w:pPr>
      <w:r w:rsidRPr="00E773E7">
        <w:t xml:space="preserve">National Action Plan for the Health of Children and Young People 2020-2030 </w:t>
      </w:r>
      <w:hyperlink r:id="rId123">
        <w:r w:rsidRPr="00E773E7">
          <w:rPr>
            <w:rStyle w:val="Hyperlink"/>
          </w:rPr>
          <w:t>(https://www.health.gov</w:t>
        </w:r>
      </w:hyperlink>
      <w:r w:rsidRPr="00E773E7">
        <w:t>.au/ resources/publications/national-action-plan-for-the-health-of-children-and-young-people-2020-2030)</w:t>
      </w:r>
    </w:p>
    <w:p w14:paraId="76D5ED54" w14:textId="77777777" w:rsidR="00751794" w:rsidRPr="00E773E7" w:rsidRDefault="003E124B" w:rsidP="00963E7A">
      <w:pPr>
        <w:pStyle w:val="ListParagraph"/>
        <w:numPr>
          <w:ilvl w:val="0"/>
          <w:numId w:val="36"/>
        </w:numPr>
      </w:pPr>
      <w:r w:rsidRPr="00E773E7">
        <w:lastRenderedPageBreak/>
        <w:t>National Cultural Respect Framework for Aboriginal and Torres Strait Islander Health 2016-2026 (https:// nacchocommunique.files.wordpress.com/2016/12/cultural_respect_framework_1december2016_1.pdf)</w:t>
      </w:r>
    </w:p>
    <w:p w14:paraId="07FE9EB4" w14:textId="77777777" w:rsidR="00751794" w:rsidRPr="00E773E7" w:rsidRDefault="003E124B" w:rsidP="00963E7A">
      <w:pPr>
        <w:pStyle w:val="ListParagraph"/>
        <w:numPr>
          <w:ilvl w:val="0"/>
          <w:numId w:val="36"/>
        </w:numPr>
      </w:pPr>
      <w:r w:rsidRPr="00E773E7">
        <w:t xml:space="preserve">National Drug Strategy 2017-2026 </w:t>
      </w:r>
      <w:hyperlink r:id="rId124">
        <w:r w:rsidRPr="00E773E7">
          <w:rPr>
            <w:rStyle w:val="Hyperlink"/>
          </w:rPr>
          <w:t>(https://www.health.gov.au/sites/default/files/national-drug-</w:t>
        </w:r>
      </w:hyperlink>
      <w:r w:rsidRPr="00E773E7">
        <w:t xml:space="preserve"> strategy-2017-2026.pdf)</w:t>
      </w:r>
    </w:p>
    <w:p w14:paraId="4E1B1903" w14:textId="77777777" w:rsidR="00751794" w:rsidRPr="00E773E7" w:rsidRDefault="003E124B" w:rsidP="00963E7A">
      <w:pPr>
        <w:pStyle w:val="ListParagraph"/>
        <w:numPr>
          <w:ilvl w:val="0"/>
          <w:numId w:val="36"/>
        </w:numPr>
      </w:pPr>
      <w:r w:rsidRPr="00E773E7">
        <w:t xml:space="preserve">National Injury Prevention Strategy 2020-2030 (in development) </w:t>
      </w:r>
      <w:hyperlink r:id="rId125">
        <w:r w:rsidRPr="00E773E7">
          <w:rPr>
            <w:rStyle w:val="Hyperlink"/>
          </w:rPr>
          <w:t>(https://www.health.gov.au/our-work/national-</w:t>
        </w:r>
      </w:hyperlink>
      <w:r w:rsidRPr="00E773E7">
        <w:t xml:space="preserve"> </w:t>
      </w:r>
      <w:proofErr w:type="spellStart"/>
      <w:r w:rsidRPr="00E773E7">
        <w:t>injury-prevention-strategy#about-the-strategy</w:t>
      </w:r>
      <w:proofErr w:type="spellEnd"/>
      <w:r w:rsidRPr="00E773E7">
        <w:t>)</w:t>
      </w:r>
    </w:p>
    <w:p w14:paraId="36D13D12" w14:textId="1C14EEF5" w:rsidR="00751794" w:rsidRPr="00E773E7" w:rsidRDefault="003E124B" w:rsidP="00963E7A">
      <w:pPr>
        <w:pStyle w:val="ListParagraph"/>
        <w:numPr>
          <w:ilvl w:val="0"/>
          <w:numId w:val="36"/>
        </w:numPr>
      </w:pPr>
      <w:r w:rsidRPr="00E773E7">
        <w:t xml:space="preserve">National Medical Workforce Strategy 2021–2031 </w:t>
      </w:r>
      <w:hyperlink r:id="rId126">
        <w:r w:rsidRPr="00E773E7">
          <w:rPr>
            <w:rStyle w:val="Hyperlink"/>
          </w:rPr>
          <w:t>(https://www.health.gov.au/sites/default/</w:t>
        </w:r>
      </w:hyperlink>
      <w:r w:rsidRPr="00E773E7">
        <w:t>files/</w:t>
      </w:r>
      <w:r w:rsidR="00E773E7" w:rsidRPr="00E773E7">
        <w:t xml:space="preserve"> </w:t>
      </w:r>
      <w:r w:rsidRPr="00E773E7">
        <w:t>documents/2022/03/national-medical-workforce-strategy-2021-2031.pdf)</w:t>
      </w:r>
    </w:p>
    <w:p w14:paraId="14209A7B" w14:textId="77777777" w:rsidR="00751794" w:rsidRPr="00E773E7" w:rsidRDefault="003E124B" w:rsidP="00963E7A">
      <w:pPr>
        <w:pStyle w:val="ListParagraph"/>
        <w:numPr>
          <w:ilvl w:val="0"/>
          <w:numId w:val="35"/>
        </w:numPr>
      </w:pPr>
      <w:r w:rsidRPr="00E773E7">
        <w:t xml:space="preserve">National Medicines Policy </w:t>
      </w:r>
      <w:hyperlink r:id="rId127">
        <w:r w:rsidRPr="00E773E7">
          <w:rPr>
            <w:rStyle w:val="Hyperlink"/>
          </w:rPr>
          <w:t>(https://www.health.gov.au/sites/default/files/documents/2022/09/national-</w:t>
        </w:r>
      </w:hyperlink>
      <w:r w:rsidRPr="00E773E7">
        <w:t xml:space="preserve"> medicines-policy.pdf)</w:t>
      </w:r>
    </w:p>
    <w:p w14:paraId="41D32A57" w14:textId="77777777" w:rsidR="00751794" w:rsidRPr="00E773E7" w:rsidRDefault="003E124B" w:rsidP="00963E7A">
      <w:pPr>
        <w:pStyle w:val="ListParagraph"/>
        <w:numPr>
          <w:ilvl w:val="0"/>
          <w:numId w:val="35"/>
        </w:numPr>
      </w:pPr>
      <w:r w:rsidRPr="00E773E7">
        <w:t xml:space="preserve">National Men’s Health Strategy 2020-2030 (the Men’s Strategy) </w:t>
      </w:r>
      <w:hyperlink r:id="rId128">
        <w:r w:rsidRPr="00E773E7">
          <w:rPr>
            <w:rStyle w:val="Hyperlink"/>
          </w:rPr>
          <w:t>(https://www.health.gov.au/sites/default/</w:t>
        </w:r>
      </w:hyperlink>
      <w:r w:rsidRPr="00E773E7">
        <w:t>files/ documents/2021/05/national-men-s-health-strategy-2020-2030.pdf)</w:t>
      </w:r>
    </w:p>
    <w:p w14:paraId="5D0C1449" w14:textId="77777777" w:rsidR="00751794" w:rsidRPr="00E773E7" w:rsidRDefault="003E124B" w:rsidP="00963E7A">
      <w:pPr>
        <w:pStyle w:val="ListParagraph"/>
        <w:numPr>
          <w:ilvl w:val="0"/>
          <w:numId w:val="35"/>
        </w:numPr>
      </w:pPr>
      <w:r w:rsidRPr="00E773E7">
        <w:t xml:space="preserve">National Mental Health Workforce Strategy (in development) </w:t>
      </w:r>
      <w:hyperlink r:id="rId129">
        <w:r w:rsidRPr="00E773E7">
          <w:rPr>
            <w:rStyle w:val="Hyperlink"/>
          </w:rPr>
          <w:t>(https://www.health.gov.au/committees-and-</w:t>
        </w:r>
      </w:hyperlink>
      <w:r w:rsidRPr="00E773E7">
        <w:t xml:space="preserve"> groups/national-mental-health-workforce-strategy-taskforce)</w:t>
      </w:r>
    </w:p>
    <w:p w14:paraId="337315B4" w14:textId="77777777" w:rsidR="00751794" w:rsidRPr="00E773E7" w:rsidRDefault="003E124B" w:rsidP="00963E7A">
      <w:pPr>
        <w:pStyle w:val="ListParagraph"/>
        <w:numPr>
          <w:ilvl w:val="0"/>
          <w:numId w:val="35"/>
        </w:numPr>
      </w:pPr>
      <w:r w:rsidRPr="00E773E7">
        <w:t xml:space="preserve">National Palliative Care Strategy 2018 </w:t>
      </w:r>
      <w:hyperlink r:id="rId130">
        <w:r w:rsidRPr="00E773E7">
          <w:rPr>
            <w:rStyle w:val="Hyperlink"/>
          </w:rPr>
          <w:t>(https://www.health.gov.au/sites/default/files/the-national-palliative-care-</w:t>
        </w:r>
      </w:hyperlink>
      <w:r w:rsidRPr="00E773E7">
        <w:t xml:space="preserve"> strategy-2018-national-palliative-care-strategy-2018.pdf)</w:t>
      </w:r>
    </w:p>
    <w:p w14:paraId="6114646B" w14:textId="77777777" w:rsidR="00751794" w:rsidRPr="00E773E7" w:rsidRDefault="003E124B" w:rsidP="00963E7A">
      <w:pPr>
        <w:pStyle w:val="ListParagraph"/>
        <w:numPr>
          <w:ilvl w:val="0"/>
          <w:numId w:val="35"/>
        </w:numPr>
      </w:pPr>
      <w:r w:rsidRPr="00E773E7">
        <w:t xml:space="preserve">National Road Safety Strategy 2021-2030 </w:t>
      </w:r>
      <w:hyperlink r:id="rId131">
        <w:r w:rsidRPr="00E773E7">
          <w:rPr>
            <w:rStyle w:val="Hyperlink"/>
          </w:rPr>
          <w:t>(https://www.roadsafety</w:t>
        </w:r>
      </w:hyperlink>
      <w:r w:rsidRPr="00E773E7">
        <w:t>.gov</w:t>
      </w:r>
      <w:hyperlink r:id="rId132">
        <w:r w:rsidRPr="00E773E7">
          <w:rPr>
            <w:rStyle w:val="Hyperlink"/>
          </w:rPr>
          <w:t>.au/sites/default/</w:t>
        </w:r>
      </w:hyperlink>
      <w:r w:rsidRPr="00E773E7">
        <w:t>fi</w:t>
      </w:r>
      <w:hyperlink r:id="rId133">
        <w:r w:rsidRPr="00E773E7">
          <w:rPr>
            <w:rStyle w:val="Hyperlink"/>
          </w:rPr>
          <w:t>les/documents/</w:t>
        </w:r>
      </w:hyperlink>
      <w:r w:rsidRPr="00E773E7">
        <w:t xml:space="preserve"> National-Road-Safety-Strategy-2021-30.pdf)</w:t>
      </w:r>
    </w:p>
    <w:p w14:paraId="665D4864" w14:textId="77777777" w:rsidR="00751794" w:rsidRPr="00E773E7" w:rsidRDefault="003E124B" w:rsidP="00963E7A">
      <w:pPr>
        <w:pStyle w:val="ListParagraph"/>
        <w:numPr>
          <w:ilvl w:val="0"/>
          <w:numId w:val="35"/>
        </w:numPr>
      </w:pPr>
      <w:r w:rsidRPr="00E773E7">
        <w:t xml:space="preserve">National Strategic Action Plan for Arthritis </w:t>
      </w:r>
      <w:hyperlink r:id="rId134">
        <w:r w:rsidRPr="00E773E7">
          <w:rPr>
            <w:rStyle w:val="Hyperlink"/>
          </w:rPr>
          <w:t>(https://www.health.gov.au/sites/default/</w:t>
        </w:r>
      </w:hyperlink>
      <w:r w:rsidRPr="00E773E7">
        <w:t>fi</w:t>
      </w:r>
      <w:hyperlink r:id="rId135">
        <w:r w:rsidRPr="00E773E7">
          <w:rPr>
            <w:rStyle w:val="Hyperlink"/>
          </w:rPr>
          <w:t>les/documents/2020/08/</w:t>
        </w:r>
      </w:hyperlink>
      <w:r w:rsidRPr="00E773E7">
        <w:t xml:space="preserve"> national-strategic-action-plan-for-arthritis_0.pdf)</w:t>
      </w:r>
    </w:p>
    <w:p w14:paraId="23AF1745" w14:textId="20B01CA3" w:rsidR="00751794" w:rsidRPr="00E773E7" w:rsidRDefault="003E124B" w:rsidP="00963E7A">
      <w:pPr>
        <w:pStyle w:val="ListParagraph"/>
        <w:numPr>
          <w:ilvl w:val="0"/>
          <w:numId w:val="35"/>
        </w:numPr>
      </w:pPr>
      <w:r w:rsidRPr="00E773E7">
        <w:t xml:space="preserve">National Strategic Action Plan for Pain Management </w:t>
      </w:r>
      <w:hyperlink r:id="rId136">
        <w:r w:rsidRPr="00E773E7">
          <w:rPr>
            <w:rStyle w:val="Hyperlink"/>
          </w:rPr>
          <w:t>(https://www.health.gov.au/sites/default/</w:t>
        </w:r>
      </w:hyperlink>
      <w:r w:rsidRPr="00E773E7">
        <w:t>files/ documents/2021/05/the-national-strategic-action-plan-for-pain-management-the-national-strategic-action-plan-</w:t>
      </w:r>
      <w:r w:rsidR="009352F0" w:rsidRPr="00E773E7">
        <w:t xml:space="preserve"> </w:t>
      </w:r>
      <w:r w:rsidRPr="00E773E7">
        <w:t>for-pain-management.pdf)</w:t>
      </w:r>
    </w:p>
    <w:p w14:paraId="0F1C7DF9" w14:textId="77777777" w:rsidR="00751794" w:rsidRPr="00E773E7" w:rsidRDefault="003E124B" w:rsidP="00963E7A">
      <w:pPr>
        <w:pStyle w:val="ListParagraph"/>
        <w:numPr>
          <w:ilvl w:val="0"/>
          <w:numId w:val="35"/>
        </w:numPr>
      </w:pPr>
      <w:r w:rsidRPr="00E773E7">
        <w:t>National Strategic Framework for Chronic Conditions (2019) (htt</w:t>
      </w:r>
      <w:hyperlink r:id="rId137">
        <w:r w:rsidRPr="00E773E7">
          <w:rPr>
            <w:rStyle w:val="Hyperlink"/>
          </w:rPr>
          <w:t>ps://www.health.gov.au/sites/default/</w:t>
        </w:r>
      </w:hyperlink>
      <w:r w:rsidRPr="00E773E7">
        <w:t>fi</w:t>
      </w:r>
      <w:hyperlink r:id="rId138">
        <w:r w:rsidRPr="00E773E7">
          <w:rPr>
            <w:rStyle w:val="Hyperlink"/>
          </w:rPr>
          <w:t>les/</w:t>
        </w:r>
      </w:hyperlink>
      <w:r w:rsidRPr="00E773E7">
        <w:t xml:space="preserve"> documents/2019/09/national-strategic-framework-for-chronic-conditions.pdf)</w:t>
      </w:r>
    </w:p>
    <w:p w14:paraId="53196D02" w14:textId="77777777" w:rsidR="00751794" w:rsidRPr="00E773E7" w:rsidRDefault="003E124B" w:rsidP="00963E7A">
      <w:pPr>
        <w:pStyle w:val="ListParagraph"/>
        <w:numPr>
          <w:ilvl w:val="0"/>
          <w:numId w:val="35"/>
        </w:numPr>
      </w:pPr>
      <w:r w:rsidRPr="00E773E7">
        <w:t>National Strategic Framework for Rural and Remote Health 2020 (</w:t>
      </w:r>
      <w:hyperlink r:id="rId139">
        <w:r w:rsidRPr="00E773E7">
          <w:rPr>
            <w:rStyle w:val="Hyperlink"/>
          </w:rPr>
          <w:t>https://www.health.gov.au/sites/default/</w:t>
        </w:r>
      </w:hyperlink>
      <w:r w:rsidRPr="00E773E7">
        <w:t>files/ documents/2020/10/national-strategic-</w:t>
      </w:r>
      <w:r w:rsidRPr="00E773E7">
        <w:lastRenderedPageBreak/>
        <w:t>framework-for-rural-and-remote-health.pdf)</w:t>
      </w:r>
    </w:p>
    <w:p w14:paraId="1177BE5F" w14:textId="77777777" w:rsidR="00751794" w:rsidRPr="00E773E7" w:rsidRDefault="003E124B" w:rsidP="00963E7A">
      <w:pPr>
        <w:pStyle w:val="ListParagraph"/>
        <w:numPr>
          <w:ilvl w:val="0"/>
          <w:numId w:val="35"/>
        </w:numPr>
      </w:pPr>
      <w:r w:rsidRPr="00E773E7">
        <w:t xml:space="preserve">National Strategy for the Quality Use of Medicines </w:t>
      </w:r>
      <w:hyperlink r:id="rId140">
        <w:r w:rsidRPr="00E773E7">
          <w:rPr>
            <w:rStyle w:val="Hyperlink"/>
          </w:rPr>
          <w:t>https://www.health.gov.au/resources/publications/national-</w:t>
        </w:r>
      </w:hyperlink>
      <w:r w:rsidRPr="00E773E7">
        <w:t xml:space="preserve"> strategy-for-quality-use-of-medicines</w:t>
      </w:r>
    </w:p>
    <w:p w14:paraId="39CEF16B" w14:textId="77777777" w:rsidR="00751794" w:rsidRPr="00E773E7" w:rsidRDefault="003E124B" w:rsidP="00963E7A">
      <w:pPr>
        <w:pStyle w:val="ListParagraph"/>
        <w:numPr>
          <w:ilvl w:val="0"/>
          <w:numId w:val="35"/>
        </w:numPr>
      </w:pPr>
      <w:r w:rsidRPr="00E773E7">
        <w:t xml:space="preserve">National Statement on Health Literacy (2014) </w:t>
      </w:r>
      <w:hyperlink r:id="rId141">
        <w:r w:rsidRPr="00E773E7">
          <w:rPr>
            <w:rStyle w:val="Hyperlink"/>
          </w:rPr>
          <w:t>(https://www.safetyandquality</w:t>
        </w:r>
      </w:hyperlink>
      <w:r w:rsidRPr="00E773E7">
        <w:t>.gov</w:t>
      </w:r>
      <w:hyperlink r:id="rId142">
        <w:r w:rsidRPr="00E773E7">
          <w:rPr>
            <w:rStyle w:val="Hyperlink"/>
          </w:rPr>
          <w:t>.au/publications-and-resources/</w:t>
        </w:r>
      </w:hyperlink>
      <w:r w:rsidRPr="00E773E7">
        <w:t xml:space="preserve"> resource-library/national-statement-health-literacy-taking-action-improve-safety-and-quality)</w:t>
      </w:r>
    </w:p>
    <w:p w14:paraId="53106478" w14:textId="77777777" w:rsidR="00751794" w:rsidRPr="00E773E7" w:rsidRDefault="003E124B" w:rsidP="00963E7A">
      <w:pPr>
        <w:pStyle w:val="ListParagraph"/>
        <w:numPr>
          <w:ilvl w:val="0"/>
          <w:numId w:val="35"/>
        </w:numPr>
      </w:pPr>
      <w:r w:rsidRPr="00E773E7">
        <w:t xml:space="preserve">National Women’s Health Strategy 2020-2030 (the Women’s Strategy) </w:t>
      </w:r>
      <w:hyperlink r:id="rId143">
        <w:r w:rsidRPr="00E773E7">
          <w:rPr>
            <w:rStyle w:val="Hyperlink"/>
          </w:rPr>
          <w:t>(https://www.health.gov.au/sites/default/</w:t>
        </w:r>
      </w:hyperlink>
      <w:r w:rsidRPr="00E773E7">
        <w:t xml:space="preserve"> files/documents/2021/05/national-women-s-health-strategy-2020-2030.pdf)</w:t>
      </w:r>
    </w:p>
    <w:p w14:paraId="36EB3E30" w14:textId="77777777" w:rsidR="00751794" w:rsidRPr="00E773E7" w:rsidRDefault="003E124B" w:rsidP="00963E7A">
      <w:pPr>
        <w:pStyle w:val="ListParagraph"/>
        <w:numPr>
          <w:ilvl w:val="0"/>
          <w:numId w:val="35"/>
        </w:numPr>
      </w:pPr>
      <w:r w:rsidRPr="00E773E7">
        <w:t xml:space="preserve">NDIS National Workforce Plan: 2020-2025 </w:t>
      </w:r>
      <w:hyperlink r:id="rId144">
        <w:r w:rsidRPr="00E773E7">
          <w:rPr>
            <w:rStyle w:val="Hyperlink"/>
          </w:rPr>
          <w:t>(https://www</w:t>
        </w:r>
      </w:hyperlink>
      <w:r w:rsidRPr="00E773E7">
        <w:t>.dss.gov</w:t>
      </w:r>
      <w:hyperlink r:id="rId145">
        <w:r w:rsidRPr="00E773E7">
          <w:rPr>
            <w:rStyle w:val="Hyperlink"/>
          </w:rPr>
          <w:t>.au/sites/default/files/documents/06_2021/</w:t>
        </w:r>
      </w:hyperlink>
      <w:r w:rsidRPr="00E773E7">
        <w:t xml:space="preserve"> ndis-national-workforce-plan-2021-2025.pdf)</w:t>
      </w:r>
    </w:p>
    <w:p w14:paraId="3572A235" w14:textId="77777777" w:rsidR="009352F0" w:rsidRDefault="009352F0" w:rsidP="0099781B">
      <w:pPr>
        <w:pStyle w:val="Mainheadingleft"/>
      </w:pPr>
      <w:r>
        <w:br w:type="page"/>
      </w:r>
      <w:bookmarkStart w:id="118" w:name="_bookmark28"/>
      <w:bookmarkStart w:id="119" w:name="_Toc144198073"/>
      <w:bookmarkEnd w:id="118"/>
      <w:r w:rsidRPr="00D15295">
        <w:lastRenderedPageBreak/>
        <w:t>APPENDIX 2: Literature review</w:t>
      </w:r>
      <w:bookmarkEnd w:id="119"/>
    </w:p>
    <w:p w14:paraId="7326ED80" w14:textId="0266CAF9" w:rsidR="00751794" w:rsidRDefault="003E124B" w:rsidP="00963E7A">
      <w:r>
        <w:t>At the outset of the project in mid-2020 the project team conducted an environmental scan and literature review with the aim of providing a strong evidence-based foundation on which to build the national strategy for health practitioner pain management education.</w:t>
      </w:r>
    </w:p>
    <w:p w14:paraId="3772392B" w14:textId="5B41F58F" w:rsidR="00751794" w:rsidRPr="00D15295" w:rsidRDefault="003E124B" w:rsidP="00963E7A">
      <w:pPr>
        <w:pStyle w:val="Heading2"/>
      </w:pPr>
      <w:r w:rsidRPr="00D15295">
        <w:t>Literature search strategy</w:t>
      </w:r>
    </w:p>
    <w:p w14:paraId="3407EF3A" w14:textId="0C7647D2" w:rsidR="00751794" w:rsidRDefault="009D439F" w:rsidP="00963E7A">
      <w:r>
        <w:rPr>
          <w:noProof/>
        </w:rPr>
        <w:drawing>
          <wp:anchor distT="0" distB="0" distL="114300" distR="114300" simplePos="0" relativeHeight="487714816" behindDoc="0" locked="0" layoutInCell="1" allowOverlap="1" wp14:anchorId="4804DF72" wp14:editId="46E30848">
            <wp:simplePos x="0" y="0"/>
            <wp:positionH relativeFrom="margin">
              <wp:posOffset>-527108</wp:posOffset>
            </wp:positionH>
            <wp:positionV relativeFrom="paragraph">
              <wp:posOffset>470766</wp:posOffset>
            </wp:positionV>
            <wp:extent cx="7259320" cy="3950970"/>
            <wp:effectExtent l="0" t="0" r="5080" b="0"/>
            <wp:wrapTopAndBottom/>
            <wp:docPr id="213936411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4112" name="Picture 2139364112"/>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259320" cy="3950970"/>
                    </a:xfrm>
                    <a:prstGeom prst="rect">
                      <a:avLst/>
                    </a:prstGeom>
                  </pic:spPr>
                </pic:pic>
              </a:graphicData>
            </a:graphic>
            <wp14:sizeRelH relativeFrom="page">
              <wp14:pctWidth>0</wp14:pctWidth>
            </wp14:sizeRelH>
            <wp14:sizeRelV relativeFrom="page">
              <wp14:pctHeight>0</wp14:pctHeight>
            </wp14:sizeRelV>
          </wp:anchor>
        </w:drawing>
      </w:r>
      <w:r>
        <w:t>The</w:t>
      </w:r>
      <w:r>
        <w:rPr>
          <w:spacing w:val="6"/>
        </w:rPr>
        <w:t xml:space="preserve"> </w:t>
      </w:r>
      <w:r>
        <w:t>process</w:t>
      </w:r>
      <w:r>
        <w:rPr>
          <w:spacing w:val="7"/>
        </w:rPr>
        <w:t xml:space="preserve"> </w:t>
      </w:r>
      <w:r>
        <w:t>for</w:t>
      </w:r>
      <w:r>
        <w:rPr>
          <w:spacing w:val="7"/>
        </w:rPr>
        <w:t xml:space="preserve"> </w:t>
      </w:r>
      <w:r>
        <w:t>inclusion</w:t>
      </w:r>
      <w:r>
        <w:rPr>
          <w:spacing w:val="6"/>
        </w:rPr>
        <w:t xml:space="preserve"> </w:t>
      </w:r>
      <w:r>
        <w:t>of</w:t>
      </w:r>
      <w:r>
        <w:rPr>
          <w:spacing w:val="7"/>
        </w:rPr>
        <w:t xml:space="preserve"> </w:t>
      </w:r>
      <w:r>
        <w:t>articles</w:t>
      </w:r>
      <w:r>
        <w:rPr>
          <w:spacing w:val="7"/>
        </w:rPr>
        <w:t xml:space="preserve"> </w:t>
      </w:r>
      <w:r>
        <w:t>is</w:t>
      </w:r>
      <w:r>
        <w:rPr>
          <w:spacing w:val="7"/>
        </w:rPr>
        <w:t xml:space="preserve"> </w:t>
      </w:r>
      <w:r>
        <w:t>outlined</w:t>
      </w:r>
      <w:r>
        <w:rPr>
          <w:spacing w:val="6"/>
        </w:rPr>
        <w:t xml:space="preserve"> </w:t>
      </w:r>
      <w:r>
        <w:t>in</w:t>
      </w:r>
      <w:r>
        <w:rPr>
          <w:spacing w:val="7"/>
        </w:rPr>
        <w:t xml:space="preserve"> </w:t>
      </w:r>
      <w:r>
        <w:t>Figure</w:t>
      </w:r>
      <w:r>
        <w:rPr>
          <w:spacing w:val="7"/>
        </w:rPr>
        <w:t xml:space="preserve"> </w:t>
      </w:r>
      <w:r>
        <w:t>16</w:t>
      </w:r>
      <w:r>
        <w:rPr>
          <w:spacing w:val="7"/>
        </w:rPr>
        <w:t xml:space="preserve"> </w:t>
      </w:r>
      <w:r>
        <w:rPr>
          <w:spacing w:val="-2"/>
        </w:rPr>
        <w:t>below:</w:t>
      </w:r>
    </w:p>
    <w:p w14:paraId="0084561C" w14:textId="6212D5F6" w:rsidR="00751794" w:rsidRDefault="00751794" w:rsidP="00963E7A"/>
    <w:p w14:paraId="6FE8231F" w14:textId="77777777" w:rsidR="00751794" w:rsidRDefault="003E124B" w:rsidP="00EF4998">
      <w:pPr>
        <w:pStyle w:val="Figure"/>
      </w:pPr>
      <w:bookmarkStart w:id="120" w:name="_Toc144198412"/>
      <w:r>
        <w:t>Figure</w:t>
      </w:r>
      <w:r>
        <w:rPr>
          <w:spacing w:val="8"/>
        </w:rPr>
        <w:t xml:space="preserve"> </w:t>
      </w:r>
      <w:r>
        <w:t>16:</w:t>
      </w:r>
      <w:r>
        <w:rPr>
          <w:spacing w:val="8"/>
        </w:rPr>
        <w:t xml:space="preserve"> </w:t>
      </w:r>
      <w:r>
        <w:t>Literature</w:t>
      </w:r>
      <w:r>
        <w:rPr>
          <w:spacing w:val="8"/>
        </w:rPr>
        <w:t xml:space="preserve"> </w:t>
      </w:r>
      <w:r>
        <w:t>search</w:t>
      </w:r>
      <w:r>
        <w:rPr>
          <w:spacing w:val="9"/>
        </w:rPr>
        <w:t xml:space="preserve"> </w:t>
      </w:r>
      <w:r>
        <w:rPr>
          <w:spacing w:val="-2"/>
        </w:rPr>
        <w:t>strategy</w:t>
      </w:r>
      <w:bookmarkEnd w:id="120"/>
    </w:p>
    <w:p w14:paraId="09C5AA31" w14:textId="77777777" w:rsidR="009352F0" w:rsidRDefault="009352F0" w:rsidP="00963E7A">
      <w:r>
        <w:br w:type="page"/>
      </w:r>
    </w:p>
    <w:p w14:paraId="506D3555" w14:textId="77777777" w:rsidR="00751794" w:rsidRDefault="003E124B" w:rsidP="00963E7A">
      <w:pPr>
        <w:pStyle w:val="Heading2"/>
      </w:pPr>
      <w:bookmarkStart w:id="121" w:name="_bookmark29"/>
      <w:bookmarkEnd w:id="121"/>
      <w:r>
        <w:lastRenderedPageBreak/>
        <w:t>Inductive</w:t>
      </w:r>
      <w:r>
        <w:rPr>
          <w:spacing w:val="18"/>
        </w:rPr>
        <w:t xml:space="preserve"> </w:t>
      </w:r>
      <w:r>
        <w:t>content</w:t>
      </w:r>
      <w:r>
        <w:rPr>
          <w:spacing w:val="18"/>
        </w:rPr>
        <w:t xml:space="preserve"> </w:t>
      </w:r>
      <w:r>
        <w:rPr>
          <w:spacing w:val="-2"/>
        </w:rPr>
        <w:t>analysis</w:t>
      </w:r>
    </w:p>
    <w:p w14:paraId="106F4154" w14:textId="3D26CF3A" w:rsidR="00751794" w:rsidRDefault="003E124B" w:rsidP="00963E7A">
      <w:r>
        <w:t xml:space="preserve">Inductive content analysis was used to identify core themes running through the literature, with four core themes identified: </w:t>
      </w:r>
      <w:proofErr w:type="spellStart"/>
      <w:r>
        <w:t>i</w:t>
      </w:r>
      <w:proofErr w:type="spellEnd"/>
      <w:r>
        <w:t xml:space="preserve">) International and national context; ii) core competencies and curricula; iii) education methods; and iv) change management and implementation. The data under each of these themes was </w:t>
      </w:r>
      <w:proofErr w:type="spellStart"/>
      <w:r>
        <w:t>synthesised</w:t>
      </w:r>
      <w:proofErr w:type="spellEnd"/>
      <w:r>
        <w:t xml:space="preserve"> to develop a picture of the national and international environment of pain management education for health practitioners.</w:t>
      </w:r>
    </w:p>
    <w:p w14:paraId="4063CF5B" w14:textId="14E8C7A7" w:rsidR="00751794" w:rsidRDefault="003E124B" w:rsidP="00EF4998">
      <w:pPr>
        <w:pStyle w:val="Figure"/>
      </w:pPr>
      <w:bookmarkStart w:id="122" w:name="_Toc144198413"/>
      <w:r>
        <w:t>Table</w:t>
      </w:r>
      <w:r>
        <w:rPr>
          <w:spacing w:val="3"/>
        </w:rPr>
        <w:t xml:space="preserve"> </w:t>
      </w:r>
      <w:r>
        <w:t>2:</w:t>
      </w:r>
      <w:r>
        <w:rPr>
          <w:spacing w:val="6"/>
        </w:rPr>
        <w:t xml:space="preserve"> </w:t>
      </w:r>
      <w:r>
        <w:t>Breakdown</w:t>
      </w:r>
      <w:r>
        <w:rPr>
          <w:spacing w:val="6"/>
        </w:rPr>
        <w:t xml:space="preserve"> </w:t>
      </w:r>
      <w:r>
        <w:t>of</w:t>
      </w:r>
      <w:r>
        <w:rPr>
          <w:spacing w:val="6"/>
        </w:rPr>
        <w:t xml:space="preserve"> </w:t>
      </w:r>
      <w:r>
        <w:t>peer-reviewed</w:t>
      </w:r>
      <w:r>
        <w:rPr>
          <w:spacing w:val="6"/>
        </w:rPr>
        <w:t xml:space="preserve"> </w:t>
      </w:r>
      <w:r>
        <w:t>and</w:t>
      </w:r>
      <w:r>
        <w:rPr>
          <w:spacing w:val="6"/>
        </w:rPr>
        <w:t xml:space="preserve"> </w:t>
      </w:r>
      <w:r>
        <w:t>grey</w:t>
      </w:r>
      <w:r>
        <w:rPr>
          <w:spacing w:val="6"/>
        </w:rPr>
        <w:t xml:space="preserve"> </w:t>
      </w:r>
      <w:r>
        <w:t>literature</w:t>
      </w:r>
      <w:r>
        <w:rPr>
          <w:spacing w:val="6"/>
        </w:rPr>
        <w:t xml:space="preserve"> </w:t>
      </w:r>
      <w:r>
        <w:t>sources</w:t>
      </w:r>
      <w:r>
        <w:rPr>
          <w:spacing w:val="6"/>
        </w:rPr>
        <w:t xml:space="preserve"> </w:t>
      </w:r>
      <w:r>
        <w:t>for</w:t>
      </w:r>
      <w:r>
        <w:rPr>
          <w:spacing w:val="6"/>
        </w:rPr>
        <w:t xml:space="preserve"> </w:t>
      </w:r>
      <w:r>
        <w:t>the</w:t>
      </w:r>
      <w:r>
        <w:rPr>
          <w:spacing w:val="6"/>
        </w:rPr>
        <w:t xml:space="preserve"> </w:t>
      </w:r>
      <w:r>
        <w:t>four</w:t>
      </w:r>
      <w:r>
        <w:rPr>
          <w:spacing w:val="6"/>
        </w:rPr>
        <w:t xml:space="preserve"> </w:t>
      </w:r>
      <w:r>
        <w:t>core</w:t>
      </w:r>
      <w:r>
        <w:rPr>
          <w:spacing w:val="6"/>
        </w:rPr>
        <w:t xml:space="preserve"> </w:t>
      </w:r>
      <w:r>
        <w:rPr>
          <w:spacing w:val="-2"/>
        </w:rPr>
        <w:t>themes</w:t>
      </w:r>
      <w:bookmarkEnd w:id="122"/>
    </w:p>
    <w:tbl>
      <w:tblPr>
        <w:tblStyle w:val="TableGrid"/>
        <w:tblW w:w="5000" w:type="pct"/>
        <w:tblLook w:val="01E0" w:firstRow="1" w:lastRow="1" w:firstColumn="1" w:lastColumn="1" w:noHBand="0" w:noVBand="0"/>
      </w:tblPr>
      <w:tblGrid>
        <w:gridCol w:w="4327"/>
        <w:gridCol w:w="2550"/>
        <w:gridCol w:w="2869"/>
      </w:tblGrid>
      <w:tr w:rsidR="00751794" w14:paraId="58173293" w14:textId="77777777" w:rsidTr="009D439F">
        <w:trPr>
          <w:trHeight w:val="328"/>
        </w:trPr>
        <w:tc>
          <w:tcPr>
            <w:tcW w:w="2220" w:type="pct"/>
          </w:tcPr>
          <w:p w14:paraId="5016ACC0" w14:textId="77777777" w:rsidR="00751794" w:rsidRDefault="00751794" w:rsidP="00963E7A">
            <w:pPr>
              <w:pStyle w:val="TableParagraph"/>
            </w:pPr>
          </w:p>
        </w:tc>
        <w:tc>
          <w:tcPr>
            <w:tcW w:w="1308" w:type="pct"/>
          </w:tcPr>
          <w:p w14:paraId="10EE21A9" w14:textId="77777777" w:rsidR="00751794" w:rsidRDefault="003E124B" w:rsidP="00963E7A">
            <w:pPr>
              <w:pStyle w:val="TableParagraph"/>
            </w:pPr>
            <w:r>
              <w:t>Peer-reviewed</w:t>
            </w:r>
            <w:r>
              <w:rPr>
                <w:spacing w:val="15"/>
              </w:rPr>
              <w:t xml:space="preserve"> </w:t>
            </w:r>
            <w:r>
              <w:rPr>
                <w:spacing w:val="-2"/>
              </w:rPr>
              <w:t>literature</w:t>
            </w:r>
          </w:p>
        </w:tc>
        <w:tc>
          <w:tcPr>
            <w:tcW w:w="1472" w:type="pct"/>
          </w:tcPr>
          <w:p w14:paraId="1A8E170E" w14:textId="77777777" w:rsidR="00751794" w:rsidRDefault="003E124B" w:rsidP="00963E7A">
            <w:pPr>
              <w:pStyle w:val="TableParagraph"/>
            </w:pPr>
            <w:r>
              <w:t>Grey</w:t>
            </w:r>
            <w:r>
              <w:rPr>
                <w:spacing w:val="4"/>
              </w:rPr>
              <w:t xml:space="preserve"> </w:t>
            </w:r>
            <w:r>
              <w:t>literature</w:t>
            </w:r>
          </w:p>
        </w:tc>
      </w:tr>
      <w:tr w:rsidR="00751794" w14:paraId="64823680" w14:textId="77777777" w:rsidTr="009D439F">
        <w:trPr>
          <w:trHeight w:val="370"/>
        </w:trPr>
        <w:tc>
          <w:tcPr>
            <w:tcW w:w="2220" w:type="pct"/>
          </w:tcPr>
          <w:p w14:paraId="0CFC1DFA" w14:textId="77777777" w:rsidR="00751794" w:rsidRPr="00D15295" w:rsidRDefault="003E124B" w:rsidP="00963E7A">
            <w:pPr>
              <w:pStyle w:val="TableParagraph"/>
            </w:pPr>
            <w:r w:rsidRPr="00D15295">
              <w:t>International</w:t>
            </w:r>
            <w:r w:rsidRPr="00D15295">
              <w:rPr>
                <w:spacing w:val="10"/>
              </w:rPr>
              <w:t xml:space="preserve"> </w:t>
            </w:r>
            <w:r w:rsidRPr="00D15295">
              <w:t>and</w:t>
            </w:r>
            <w:r w:rsidRPr="00D15295">
              <w:rPr>
                <w:spacing w:val="10"/>
              </w:rPr>
              <w:t xml:space="preserve"> </w:t>
            </w:r>
            <w:r w:rsidRPr="00D15295">
              <w:t>national</w:t>
            </w:r>
            <w:r w:rsidRPr="00D15295">
              <w:rPr>
                <w:spacing w:val="10"/>
              </w:rPr>
              <w:t xml:space="preserve"> </w:t>
            </w:r>
            <w:r w:rsidRPr="00D15295">
              <w:rPr>
                <w:spacing w:val="-2"/>
              </w:rPr>
              <w:t>context</w:t>
            </w:r>
          </w:p>
        </w:tc>
        <w:tc>
          <w:tcPr>
            <w:tcW w:w="1308" w:type="pct"/>
          </w:tcPr>
          <w:p w14:paraId="3F16BADD" w14:textId="77777777" w:rsidR="00751794" w:rsidRDefault="003E124B" w:rsidP="00963E7A">
            <w:pPr>
              <w:pStyle w:val="TableParagraph"/>
            </w:pPr>
            <w:r>
              <w:t>10</w:t>
            </w:r>
          </w:p>
        </w:tc>
        <w:tc>
          <w:tcPr>
            <w:tcW w:w="1472" w:type="pct"/>
          </w:tcPr>
          <w:p w14:paraId="660B8F38" w14:textId="77777777" w:rsidR="00751794" w:rsidRDefault="003E124B" w:rsidP="00963E7A">
            <w:pPr>
              <w:pStyle w:val="TableParagraph"/>
            </w:pPr>
            <w:r>
              <w:t>27</w:t>
            </w:r>
          </w:p>
        </w:tc>
      </w:tr>
      <w:tr w:rsidR="00751794" w14:paraId="0C641A45" w14:textId="77777777" w:rsidTr="009D439F">
        <w:trPr>
          <w:trHeight w:val="370"/>
        </w:trPr>
        <w:tc>
          <w:tcPr>
            <w:tcW w:w="2220" w:type="pct"/>
          </w:tcPr>
          <w:p w14:paraId="7271C090" w14:textId="77777777" w:rsidR="00751794" w:rsidRPr="00D15295" w:rsidRDefault="003E124B" w:rsidP="00963E7A">
            <w:pPr>
              <w:pStyle w:val="TableParagraph"/>
            </w:pPr>
            <w:r w:rsidRPr="00D15295">
              <w:t>Core</w:t>
            </w:r>
            <w:r w:rsidRPr="00D15295">
              <w:rPr>
                <w:spacing w:val="6"/>
              </w:rPr>
              <w:t xml:space="preserve"> </w:t>
            </w:r>
            <w:r w:rsidRPr="00D15295">
              <w:t>competencies</w:t>
            </w:r>
            <w:r w:rsidRPr="00D15295">
              <w:rPr>
                <w:spacing w:val="8"/>
              </w:rPr>
              <w:t xml:space="preserve"> </w:t>
            </w:r>
            <w:r w:rsidRPr="00D15295">
              <w:t>and</w:t>
            </w:r>
            <w:r w:rsidRPr="00D15295">
              <w:rPr>
                <w:spacing w:val="9"/>
              </w:rPr>
              <w:t xml:space="preserve"> </w:t>
            </w:r>
            <w:r w:rsidRPr="00D15295">
              <w:rPr>
                <w:spacing w:val="-2"/>
              </w:rPr>
              <w:t>curricula</w:t>
            </w:r>
          </w:p>
        </w:tc>
        <w:tc>
          <w:tcPr>
            <w:tcW w:w="1308" w:type="pct"/>
          </w:tcPr>
          <w:p w14:paraId="10F53C04" w14:textId="77777777" w:rsidR="00751794" w:rsidRDefault="003E124B" w:rsidP="00963E7A">
            <w:pPr>
              <w:pStyle w:val="TableParagraph"/>
            </w:pPr>
            <w:r>
              <w:t>16</w:t>
            </w:r>
          </w:p>
        </w:tc>
        <w:tc>
          <w:tcPr>
            <w:tcW w:w="1472" w:type="pct"/>
          </w:tcPr>
          <w:p w14:paraId="2B0C27EB" w14:textId="77777777" w:rsidR="00751794" w:rsidRDefault="003E124B" w:rsidP="00963E7A">
            <w:pPr>
              <w:pStyle w:val="TableParagraph"/>
            </w:pPr>
            <w:r>
              <w:t>5</w:t>
            </w:r>
          </w:p>
        </w:tc>
      </w:tr>
      <w:tr w:rsidR="00751794" w14:paraId="098616A2" w14:textId="77777777" w:rsidTr="009D439F">
        <w:trPr>
          <w:trHeight w:val="390"/>
        </w:trPr>
        <w:tc>
          <w:tcPr>
            <w:tcW w:w="2220" w:type="pct"/>
          </w:tcPr>
          <w:p w14:paraId="77508FDF" w14:textId="77777777" w:rsidR="00751794" w:rsidRPr="00D15295" w:rsidRDefault="003E124B" w:rsidP="00963E7A">
            <w:pPr>
              <w:pStyle w:val="TableParagraph"/>
            </w:pPr>
            <w:r w:rsidRPr="00D15295">
              <w:t>Education</w:t>
            </w:r>
            <w:r w:rsidRPr="00D15295">
              <w:rPr>
                <w:spacing w:val="11"/>
              </w:rPr>
              <w:t xml:space="preserve"> </w:t>
            </w:r>
            <w:r w:rsidRPr="00D15295">
              <w:rPr>
                <w:spacing w:val="-2"/>
              </w:rPr>
              <w:t>methods</w:t>
            </w:r>
          </w:p>
        </w:tc>
        <w:tc>
          <w:tcPr>
            <w:tcW w:w="1308" w:type="pct"/>
          </w:tcPr>
          <w:p w14:paraId="68AC50CD" w14:textId="77777777" w:rsidR="00751794" w:rsidRDefault="003E124B" w:rsidP="00963E7A">
            <w:pPr>
              <w:pStyle w:val="TableParagraph"/>
            </w:pPr>
            <w:r>
              <w:t>46</w:t>
            </w:r>
          </w:p>
        </w:tc>
        <w:tc>
          <w:tcPr>
            <w:tcW w:w="1472" w:type="pct"/>
          </w:tcPr>
          <w:p w14:paraId="35A4ACCD" w14:textId="77777777" w:rsidR="00751794" w:rsidRDefault="003E124B" w:rsidP="00963E7A">
            <w:pPr>
              <w:pStyle w:val="TableParagraph"/>
            </w:pPr>
            <w:r>
              <w:t>7</w:t>
            </w:r>
          </w:p>
        </w:tc>
      </w:tr>
      <w:tr w:rsidR="00751794" w14:paraId="28458FF8" w14:textId="77777777" w:rsidTr="009D439F">
        <w:trPr>
          <w:trHeight w:val="429"/>
        </w:trPr>
        <w:tc>
          <w:tcPr>
            <w:tcW w:w="2220" w:type="pct"/>
          </w:tcPr>
          <w:p w14:paraId="781EF660" w14:textId="77777777" w:rsidR="00751794" w:rsidRPr="00D15295" w:rsidRDefault="003E124B" w:rsidP="00963E7A">
            <w:pPr>
              <w:pStyle w:val="TableParagraph"/>
            </w:pPr>
            <w:r w:rsidRPr="00D15295">
              <w:t>Change</w:t>
            </w:r>
            <w:r w:rsidRPr="00D15295">
              <w:rPr>
                <w:spacing w:val="6"/>
              </w:rPr>
              <w:t xml:space="preserve"> </w:t>
            </w:r>
            <w:r w:rsidRPr="00D15295">
              <w:t>management</w:t>
            </w:r>
            <w:r w:rsidRPr="00D15295">
              <w:rPr>
                <w:spacing w:val="8"/>
              </w:rPr>
              <w:t xml:space="preserve"> </w:t>
            </w:r>
            <w:r w:rsidRPr="00D15295">
              <w:t>and</w:t>
            </w:r>
            <w:r w:rsidRPr="00D15295">
              <w:rPr>
                <w:spacing w:val="9"/>
              </w:rPr>
              <w:t xml:space="preserve"> </w:t>
            </w:r>
            <w:r w:rsidRPr="00D15295">
              <w:rPr>
                <w:spacing w:val="-2"/>
              </w:rPr>
              <w:t>implementation</w:t>
            </w:r>
          </w:p>
        </w:tc>
        <w:tc>
          <w:tcPr>
            <w:tcW w:w="1308" w:type="pct"/>
          </w:tcPr>
          <w:p w14:paraId="56DEC38D" w14:textId="77777777" w:rsidR="00751794" w:rsidRDefault="003E124B" w:rsidP="00963E7A">
            <w:pPr>
              <w:pStyle w:val="TableParagraph"/>
            </w:pPr>
            <w:r>
              <w:t>31</w:t>
            </w:r>
          </w:p>
        </w:tc>
        <w:tc>
          <w:tcPr>
            <w:tcW w:w="1472" w:type="pct"/>
          </w:tcPr>
          <w:p w14:paraId="3B00C9AC" w14:textId="77777777" w:rsidR="00751794" w:rsidRDefault="003E124B" w:rsidP="00963E7A">
            <w:pPr>
              <w:pStyle w:val="TableParagraph"/>
            </w:pPr>
            <w:r>
              <w:t>11</w:t>
            </w:r>
          </w:p>
        </w:tc>
      </w:tr>
    </w:tbl>
    <w:p w14:paraId="7F1ED298" w14:textId="77777777" w:rsidR="009352F0" w:rsidRDefault="009352F0" w:rsidP="0099781B">
      <w:pPr>
        <w:pStyle w:val="Mainheadingleft"/>
      </w:pPr>
      <w:r>
        <w:br w:type="page"/>
      </w:r>
      <w:bookmarkStart w:id="123" w:name="_bookmark30"/>
      <w:bookmarkStart w:id="124" w:name="_Toc144198074"/>
      <w:bookmarkEnd w:id="123"/>
      <w:r w:rsidRPr="00D15295">
        <w:lastRenderedPageBreak/>
        <w:t>APPENDIX 3: Stakeholder list</w:t>
      </w:r>
      <w:bookmarkEnd w:id="124"/>
    </w:p>
    <w:p w14:paraId="22D07A83" w14:textId="77777777" w:rsidR="00751794" w:rsidRPr="00D15295" w:rsidRDefault="003E124B" w:rsidP="00963E7A">
      <w:pPr>
        <w:pStyle w:val="Normalbold"/>
      </w:pPr>
      <w:proofErr w:type="spellStart"/>
      <w:r w:rsidRPr="00D15295">
        <w:t>Organisations</w:t>
      </w:r>
      <w:proofErr w:type="spellEnd"/>
    </w:p>
    <w:p w14:paraId="6CC4F13D" w14:textId="77777777" w:rsidR="00751794" w:rsidRDefault="003E124B" w:rsidP="00963E7A">
      <w:r>
        <w:t>ABSTARR</w:t>
      </w:r>
      <w:r>
        <w:rPr>
          <w:spacing w:val="-4"/>
        </w:rPr>
        <w:t xml:space="preserve"> </w:t>
      </w:r>
      <w:r>
        <w:t>Consulting</w:t>
      </w:r>
    </w:p>
    <w:p w14:paraId="5A67B2B6" w14:textId="77777777" w:rsidR="00751794" w:rsidRDefault="003E124B" w:rsidP="00963E7A">
      <w:r>
        <w:t>Adelaide Primary Health Network Australasian College of Pharmacy</w:t>
      </w:r>
    </w:p>
    <w:p w14:paraId="573FCC34" w14:textId="77777777" w:rsidR="00751794" w:rsidRDefault="003E124B" w:rsidP="00963E7A">
      <w:r>
        <w:t xml:space="preserve">Australasian College of Rural and Remote Medicine </w:t>
      </w:r>
      <w:r>
        <w:rPr>
          <w:spacing w:val="-2"/>
        </w:rPr>
        <w:t>Australian</w:t>
      </w:r>
      <w:r>
        <w:rPr>
          <w:spacing w:val="-8"/>
        </w:rPr>
        <w:t xml:space="preserve"> </w:t>
      </w:r>
      <w:r>
        <w:rPr>
          <w:spacing w:val="-2"/>
        </w:rPr>
        <w:t>and</w:t>
      </w:r>
      <w:r>
        <w:rPr>
          <w:spacing w:val="-6"/>
        </w:rPr>
        <w:t xml:space="preserve"> </w:t>
      </w:r>
      <w:r>
        <w:rPr>
          <w:spacing w:val="-2"/>
        </w:rPr>
        <w:t>New</w:t>
      </w:r>
      <w:r>
        <w:rPr>
          <w:spacing w:val="-6"/>
        </w:rPr>
        <w:t xml:space="preserve"> </w:t>
      </w:r>
      <w:r>
        <w:rPr>
          <w:spacing w:val="-2"/>
        </w:rPr>
        <w:t>Zealand</w:t>
      </w:r>
      <w:r>
        <w:rPr>
          <w:spacing w:val="-14"/>
        </w:rPr>
        <w:t xml:space="preserve"> </w:t>
      </w:r>
      <w:r>
        <w:rPr>
          <w:spacing w:val="-2"/>
        </w:rPr>
        <w:t>Academy</w:t>
      </w:r>
      <w:r>
        <w:rPr>
          <w:spacing w:val="-6"/>
        </w:rPr>
        <w:t xml:space="preserve"> </w:t>
      </w:r>
      <w:r>
        <w:rPr>
          <w:spacing w:val="-2"/>
        </w:rPr>
        <w:t>of</w:t>
      </w:r>
      <w:r>
        <w:rPr>
          <w:spacing w:val="-6"/>
        </w:rPr>
        <w:t xml:space="preserve"> </w:t>
      </w:r>
      <w:r>
        <w:rPr>
          <w:spacing w:val="-2"/>
        </w:rPr>
        <w:t>Orofacial</w:t>
      </w:r>
      <w:r>
        <w:rPr>
          <w:spacing w:val="-6"/>
        </w:rPr>
        <w:t xml:space="preserve"> </w:t>
      </w:r>
      <w:r>
        <w:rPr>
          <w:spacing w:val="-2"/>
        </w:rPr>
        <w:t xml:space="preserve">Pain </w:t>
      </w:r>
      <w:r>
        <w:t>Australian Association of Consultant Pharmacy Australian College of Nursing</w:t>
      </w:r>
    </w:p>
    <w:p w14:paraId="4589C9CC" w14:textId="77777777" w:rsidR="00751794" w:rsidRDefault="003E124B" w:rsidP="00963E7A">
      <w:r>
        <w:t xml:space="preserve">Australian Commission on Safety and Quality in </w:t>
      </w:r>
      <w:r>
        <w:rPr>
          <w:spacing w:val="-2"/>
        </w:rPr>
        <w:t>Healthcare</w:t>
      </w:r>
    </w:p>
    <w:p w14:paraId="520F67F5" w14:textId="77777777" w:rsidR="00751794" w:rsidRDefault="003E124B" w:rsidP="00963E7A">
      <w:r>
        <w:t>Australian</w:t>
      </w:r>
      <w:r>
        <w:rPr>
          <w:spacing w:val="10"/>
        </w:rPr>
        <w:t xml:space="preserve"> </w:t>
      </w:r>
      <w:r>
        <w:t xml:space="preserve">Dental </w:t>
      </w:r>
      <w:r>
        <w:rPr>
          <w:spacing w:val="-2"/>
        </w:rPr>
        <w:t>Association</w:t>
      </w:r>
    </w:p>
    <w:p w14:paraId="3413FB78" w14:textId="77777777" w:rsidR="00751794" w:rsidRDefault="003E124B" w:rsidP="00963E7A">
      <w:r>
        <w:t>Australian Government Department of Health and Aged Care</w:t>
      </w:r>
    </w:p>
    <w:p w14:paraId="7DA2FFC9" w14:textId="77777777" w:rsidR="00751794" w:rsidRDefault="003E124B" w:rsidP="00963E7A">
      <w:r>
        <w:t>Australian Health Practitioner Regulation Agency Australian Medical Council</w:t>
      </w:r>
    </w:p>
    <w:p w14:paraId="713BB003" w14:textId="77777777" w:rsidR="00751794" w:rsidRDefault="003E124B" w:rsidP="00963E7A">
      <w:r>
        <w:t>Australian</w:t>
      </w:r>
      <w:r>
        <w:rPr>
          <w:spacing w:val="11"/>
        </w:rPr>
        <w:t xml:space="preserve"> </w:t>
      </w:r>
      <w:r>
        <w:t>National</w:t>
      </w:r>
      <w:r>
        <w:rPr>
          <w:spacing w:val="11"/>
        </w:rPr>
        <w:t xml:space="preserve"> </w:t>
      </w:r>
      <w:r>
        <w:rPr>
          <w:spacing w:val="-2"/>
        </w:rPr>
        <w:t>University</w:t>
      </w:r>
    </w:p>
    <w:p w14:paraId="19DC55CF" w14:textId="77777777" w:rsidR="00751794" w:rsidRDefault="003E124B" w:rsidP="00963E7A">
      <w:r>
        <w:t>Australian Nursing and Midwifery Federation Australian Pain Society</w:t>
      </w:r>
    </w:p>
    <w:p w14:paraId="34D49D46" w14:textId="77777777" w:rsidR="00751794" w:rsidRDefault="003E124B" w:rsidP="00963E7A">
      <w:r>
        <w:t>Australian Pain Management</w:t>
      </w:r>
      <w:r>
        <w:rPr>
          <w:spacing w:val="-1"/>
        </w:rPr>
        <w:t xml:space="preserve"> </w:t>
      </w:r>
      <w:r>
        <w:t>Association Australian Pharmacy Council</w:t>
      </w:r>
    </w:p>
    <w:p w14:paraId="5BA24D4F" w14:textId="77777777" w:rsidR="00751794" w:rsidRDefault="003E124B" w:rsidP="00963E7A">
      <w:r>
        <w:t>Australian Primary Healthcare Nurses Association Australian Psychological Society</w:t>
      </w:r>
    </w:p>
    <w:p w14:paraId="7C7CC974" w14:textId="77777777" w:rsidR="00751794" w:rsidRDefault="003E124B" w:rsidP="00963E7A">
      <w:r>
        <w:t>Australian Rheumatology Association Australian Rural Health Education Network Chronic Pain Australia</w:t>
      </w:r>
    </w:p>
    <w:p w14:paraId="5A496DB6" w14:textId="77777777" w:rsidR="00751794" w:rsidRDefault="003E124B" w:rsidP="00963E7A">
      <w:r>
        <w:t>College of Intensive Care Medicine Council of Deans of Nursing &amp; Midwifery Council of Presidents of Medical Colleges Curtin University</w:t>
      </w:r>
    </w:p>
    <w:p w14:paraId="4E02C1A6" w14:textId="77777777" w:rsidR="00751794" w:rsidRDefault="003E124B" w:rsidP="00963E7A">
      <w:r>
        <w:t>Deakin</w:t>
      </w:r>
      <w:r>
        <w:rPr>
          <w:spacing w:val="8"/>
        </w:rPr>
        <w:t xml:space="preserve"> </w:t>
      </w:r>
      <w:r>
        <w:t>University</w:t>
      </w:r>
    </w:p>
    <w:p w14:paraId="5ACBD1AC" w14:textId="77777777" w:rsidR="00751794" w:rsidRDefault="003E124B" w:rsidP="00963E7A">
      <w:r>
        <w:t>Department of Veterans’</w:t>
      </w:r>
      <w:r>
        <w:rPr>
          <w:spacing w:val="-13"/>
        </w:rPr>
        <w:t xml:space="preserve"> </w:t>
      </w:r>
      <w:r>
        <w:t>Affairs Edith Cowan University</w:t>
      </w:r>
      <w:r>
        <w:rPr>
          <w:spacing w:val="40"/>
        </w:rPr>
        <w:t xml:space="preserve"> </w:t>
      </w:r>
      <w:r>
        <w:t>Epworth Hospital</w:t>
      </w:r>
    </w:p>
    <w:p w14:paraId="5837A18E" w14:textId="77777777" w:rsidR="00751794" w:rsidRDefault="003E124B" w:rsidP="00963E7A">
      <w:r>
        <w:t>Exercise &amp; Sports Science</w:t>
      </w:r>
      <w:r>
        <w:rPr>
          <w:spacing w:val="-5"/>
        </w:rPr>
        <w:t xml:space="preserve"> </w:t>
      </w:r>
      <w:r>
        <w:t>Australia Faculty of Pain Medicine</w:t>
      </w:r>
    </w:p>
    <w:p w14:paraId="693D97E7" w14:textId="77777777" w:rsidR="00751794" w:rsidRDefault="003E124B" w:rsidP="00963E7A">
      <w:r>
        <w:t>Federation of Ethnic Communities Councils of</w:t>
      </w:r>
      <w:r>
        <w:rPr>
          <w:spacing w:val="-2"/>
        </w:rPr>
        <w:t xml:space="preserve"> </w:t>
      </w:r>
      <w:r>
        <w:t>Australia Federation of Rural Australian Medical Educators Federation University</w:t>
      </w:r>
    </w:p>
    <w:p w14:paraId="7AF97884" w14:textId="77777777" w:rsidR="00751794" w:rsidRDefault="003E124B" w:rsidP="00963E7A">
      <w:r>
        <w:t>Flinders</w:t>
      </w:r>
      <w:r>
        <w:rPr>
          <w:spacing w:val="-3"/>
        </w:rPr>
        <w:t xml:space="preserve"> </w:t>
      </w:r>
      <w:r>
        <w:t>University GATE Victoria</w:t>
      </w:r>
    </w:p>
    <w:p w14:paraId="4F916CF8" w14:textId="77777777" w:rsidR="00751794" w:rsidRDefault="003E124B" w:rsidP="00963E7A">
      <w:r>
        <w:t>Gold Coast Primary Health Network Griffith University</w:t>
      </w:r>
    </w:p>
    <w:p w14:paraId="190E3A3E" w14:textId="77777777" w:rsidR="00751794" w:rsidRDefault="003E124B" w:rsidP="00963E7A">
      <w:r>
        <w:t>Health Education</w:t>
      </w:r>
      <w:r>
        <w:rPr>
          <w:spacing w:val="-6"/>
        </w:rPr>
        <w:t xml:space="preserve"> </w:t>
      </w:r>
      <w:r>
        <w:t xml:space="preserve">Australia </w:t>
      </w:r>
      <w:proofErr w:type="spellStart"/>
      <w:r>
        <w:rPr>
          <w:spacing w:val="-2"/>
        </w:rPr>
        <w:t>Holmesglen</w:t>
      </w:r>
      <w:proofErr w:type="spellEnd"/>
    </w:p>
    <w:p w14:paraId="51DD0F53" w14:textId="77777777" w:rsidR="00751794" w:rsidRDefault="003E124B" w:rsidP="00963E7A">
      <w:r>
        <w:t>Hunter Integrated Pain Service La Trobe University</w:t>
      </w:r>
    </w:p>
    <w:p w14:paraId="28A1C2D6" w14:textId="368C1BE1" w:rsidR="00751794" w:rsidRDefault="003E124B" w:rsidP="00963E7A">
      <w:r>
        <w:t>LIME Network Macquarie University</w:t>
      </w:r>
    </w:p>
    <w:p w14:paraId="60BC63DB" w14:textId="77777777" w:rsidR="00751794" w:rsidRDefault="003E124B" w:rsidP="00963E7A">
      <w:r>
        <w:lastRenderedPageBreak/>
        <w:t>Medical Deans</w:t>
      </w:r>
      <w:r>
        <w:rPr>
          <w:spacing w:val="-5"/>
        </w:rPr>
        <w:t xml:space="preserve"> </w:t>
      </w:r>
      <w:r>
        <w:t xml:space="preserve">Australia &amp; New Zealand </w:t>
      </w:r>
      <w:proofErr w:type="spellStart"/>
      <w:r>
        <w:t>Murrumbidgee</w:t>
      </w:r>
      <w:proofErr w:type="spellEnd"/>
      <w:r>
        <w:t xml:space="preserve"> Primary Health Network National Ageing Research Institute National Rural Health Alliance</w:t>
      </w:r>
    </w:p>
    <w:p w14:paraId="364FB9C7" w14:textId="77777777" w:rsidR="00751794" w:rsidRDefault="003E124B" w:rsidP="00963E7A">
      <w:r>
        <w:t>National</w:t>
      </w:r>
      <w:r>
        <w:rPr>
          <w:spacing w:val="8"/>
        </w:rPr>
        <w:t xml:space="preserve"> </w:t>
      </w:r>
      <w:r>
        <w:t>Rural</w:t>
      </w:r>
      <w:r>
        <w:rPr>
          <w:spacing w:val="9"/>
        </w:rPr>
        <w:t xml:space="preserve"> </w:t>
      </w:r>
      <w:r>
        <w:t>Health</w:t>
      </w:r>
      <w:r>
        <w:rPr>
          <w:spacing w:val="8"/>
        </w:rPr>
        <w:t xml:space="preserve"> </w:t>
      </w:r>
      <w:r>
        <w:t>Student</w:t>
      </w:r>
      <w:r>
        <w:rPr>
          <w:spacing w:val="9"/>
        </w:rPr>
        <w:t xml:space="preserve"> </w:t>
      </w:r>
      <w:r>
        <w:rPr>
          <w:spacing w:val="-2"/>
        </w:rPr>
        <w:t>Network</w:t>
      </w:r>
    </w:p>
    <w:p w14:paraId="2B96CC61" w14:textId="77777777" w:rsidR="00751794" w:rsidRDefault="003E124B" w:rsidP="00963E7A">
      <w:r>
        <w:t>Nepean Blue Mountains Primary Health Network Notre Dame University</w:t>
      </w:r>
    </w:p>
    <w:p w14:paraId="532B6AD9" w14:textId="77777777" w:rsidR="00751794" w:rsidRDefault="003E124B" w:rsidP="00963E7A">
      <w:r>
        <w:t xml:space="preserve">NPS </w:t>
      </w:r>
      <w:proofErr w:type="spellStart"/>
      <w:r>
        <w:t>Medicinewise</w:t>
      </w:r>
      <w:proofErr w:type="spellEnd"/>
      <w:r>
        <w:t xml:space="preserve"> Occupational Therapy</w:t>
      </w:r>
      <w:r>
        <w:rPr>
          <w:spacing w:val="-1"/>
        </w:rPr>
        <w:t xml:space="preserve"> </w:t>
      </w:r>
      <w:r>
        <w:t>Australia</w:t>
      </w:r>
    </w:p>
    <w:p w14:paraId="43AED6DB" w14:textId="77777777" w:rsidR="00751794" w:rsidRDefault="003E124B" w:rsidP="00963E7A">
      <w:r>
        <w:t>Pain Management Research Institute Pain Revolution</w:t>
      </w:r>
    </w:p>
    <w:p w14:paraId="2575691A" w14:textId="77777777" w:rsidR="00751794" w:rsidRDefault="003E124B" w:rsidP="00963E7A">
      <w:proofErr w:type="spellStart"/>
      <w:r>
        <w:t>Painaustralia</w:t>
      </w:r>
      <w:proofErr w:type="spellEnd"/>
    </w:p>
    <w:p w14:paraId="244DC03F" w14:textId="77777777" w:rsidR="00751794" w:rsidRDefault="003E124B" w:rsidP="00963E7A">
      <w:r>
        <w:t>Palliative Care Australia Pharmaceutical Society of</w:t>
      </w:r>
      <w:r>
        <w:rPr>
          <w:spacing w:val="-2"/>
        </w:rPr>
        <w:t xml:space="preserve"> </w:t>
      </w:r>
      <w:r>
        <w:t>Australia Pharmacy Guild of Australia</w:t>
      </w:r>
      <w:r>
        <w:rPr>
          <w:spacing w:val="40"/>
        </w:rPr>
        <w:t xml:space="preserve"> </w:t>
      </w:r>
      <w:r>
        <w:t>Primary Health Tasmania Queensland Children’s Hospital Queensland Health</w:t>
      </w:r>
    </w:p>
    <w:p w14:paraId="55D4F465" w14:textId="77777777" w:rsidR="00751794" w:rsidRDefault="003E124B" w:rsidP="00963E7A">
      <w:r>
        <w:t xml:space="preserve">Queensland University of Technology </w:t>
      </w:r>
      <w:proofErr w:type="spellStart"/>
      <w:r>
        <w:rPr>
          <w:spacing w:val="-2"/>
        </w:rPr>
        <w:t>ReturnToWorkSA</w:t>
      </w:r>
      <w:proofErr w:type="spellEnd"/>
    </w:p>
    <w:p w14:paraId="65B0B9C7" w14:textId="77777777" w:rsidR="00751794" w:rsidRDefault="003E124B" w:rsidP="00963E7A">
      <w:r>
        <w:t>Royal</w:t>
      </w:r>
      <w:r>
        <w:rPr>
          <w:spacing w:val="-4"/>
        </w:rPr>
        <w:t xml:space="preserve"> </w:t>
      </w:r>
      <w:r>
        <w:t xml:space="preserve">Australian and New Zealand College of </w:t>
      </w:r>
      <w:r>
        <w:rPr>
          <w:spacing w:val="-2"/>
        </w:rPr>
        <w:t>Psychiatrists</w:t>
      </w:r>
    </w:p>
    <w:p w14:paraId="47D4077F" w14:textId="77777777" w:rsidR="00751794" w:rsidRDefault="003E124B" w:rsidP="00963E7A">
      <w:r>
        <w:t>Royal</w:t>
      </w:r>
      <w:r>
        <w:rPr>
          <w:spacing w:val="-1"/>
        </w:rPr>
        <w:t xml:space="preserve"> </w:t>
      </w:r>
      <w:r>
        <w:t>Australian College of General Practitioners Royal Hobart Hospital</w:t>
      </w:r>
    </w:p>
    <w:p w14:paraId="2C3064CF" w14:textId="77777777" w:rsidR="00751794" w:rsidRDefault="003E124B" w:rsidP="00963E7A">
      <w:r>
        <w:t>Rural Doctors Workforce</w:t>
      </w:r>
      <w:r>
        <w:rPr>
          <w:spacing w:val="-5"/>
        </w:rPr>
        <w:t xml:space="preserve"> </w:t>
      </w:r>
      <w:r>
        <w:t>Agency SA</w:t>
      </w:r>
      <w:r>
        <w:rPr>
          <w:spacing w:val="-5"/>
        </w:rPr>
        <w:t xml:space="preserve"> </w:t>
      </w:r>
      <w:r>
        <w:t>Health</w:t>
      </w:r>
    </w:p>
    <w:p w14:paraId="57983296" w14:textId="77777777" w:rsidR="00751794" w:rsidRDefault="003E124B" w:rsidP="00963E7A">
      <w:r>
        <w:t>Skills</w:t>
      </w:r>
      <w:r>
        <w:rPr>
          <w:spacing w:val="8"/>
        </w:rPr>
        <w:t xml:space="preserve"> </w:t>
      </w:r>
      <w:r>
        <w:rPr>
          <w:spacing w:val="-7"/>
        </w:rPr>
        <w:t>IQ</w:t>
      </w:r>
    </w:p>
    <w:p w14:paraId="04D99916" w14:textId="77777777" w:rsidR="00751794" w:rsidRDefault="003E124B" w:rsidP="00963E7A">
      <w:r>
        <w:t xml:space="preserve">Society of Hospital Pharmacists of Australia </w:t>
      </w:r>
      <w:proofErr w:type="gramStart"/>
      <w:r>
        <w:t>South Eastern</w:t>
      </w:r>
      <w:proofErr w:type="gramEnd"/>
      <w:r>
        <w:t xml:space="preserve"> NSW Primary Health Network St Vincent’s Hospital Melbourne</w:t>
      </w:r>
    </w:p>
    <w:p w14:paraId="2AD28662" w14:textId="77777777" w:rsidR="00751794" w:rsidRDefault="003E124B" w:rsidP="00963E7A">
      <w:r>
        <w:t>Swinburne University of</w:t>
      </w:r>
      <w:r>
        <w:rPr>
          <w:spacing w:val="-1"/>
        </w:rPr>
        <w:t xml:space="preserve"> </w:t>
      </w:r>
      <w:r>
        <w:t>Technology TAFE Directors Australia</w:t>
      </w:r>
    </w:p>
    <w:p w14:paraId="697A2994" w14:textId="77777777" w:rsidR="00751794" w:rsidRDefault="003E124B" w:rsidP="00963E7A">
      <w:r>
        <w:t>Tertiary Education Quality and Standards</w:t>
      </w:r>
      <w:r>
        <w:rPr>
          <w:spacing w:val="-5"/>
        </w:rPr>
        <w:t xml:space="preserve"> </w:t>
      </w:r>
      <w:r>
        <w:t>Agency University of Adelaide</w:t>
      </w:r>
    </w:p>
    <w:p w14:paraId="0E99F3A7" w14:textId="77777777" w:rsidR="00751794" w:rsidRDefault="003E124B" w:rsidP="00963E7A">
      <w:r>
        <w:t>University of Melbourne University of New South Wales University of South Australia</w:t>
      </w:r>
    </w:p>
    <w:p w14:paraId="4324FBD3" w14:textId="77777777" w:rsidR="00751794" w:rsidRDefault="003E124B" w:rsidP="00963E7A">
      <w:r>
        <w:t>University of Southern Queensland University of Sydney</w:t>
      </w:r>
    </w:p>
    <w:p w14:paraId="7CDDA34B" w14:textId="77777777" w:rsidR="00751794" w:rsidRDefault="003E124B" w:rsidP="00963E7A">
      <w:r>
        <w:t>WA</w:t>
      </w:r>
      <w:r>
        <w:rPr>
          <w:spacing w:val="-6"/>
        </w:rPr>
        <w:t xml:space="preserve"> </w:t>
      </w:r>
      <w:r>
        <w:t>Primary</w:t>
      </w:r>
      <w:r>
        <w:rPr>
          <w:spacing w:val="6"/>
        </w:rPr>
        <w:t xml:space="preserve"> </w:t>
      </w:r>
      <w:r>
        <w:t>Health</w:t>
      </w:r>
      <w:r>
        <w:rPr>
          <w:spacing w:val="-5"/>
        </w:rPr>
        <w:t xml:space="preserve"> </w:t>
      </w:r>
      <w:r>
        <w:rPr>
          <w:spacing w:val="-2"/>
        </w:rPr>
        <w:t>Alliance</w:t>
      </w:r>
    </w:p>
    <w:p w14:paraId="5DCE65B0" w14:textId="77777777" w:rsidR="00751794" w:rsidRDefault="003E124B" w:rsidP="00963E7A">
      <w:r>
        <w:t>Western Australia Department of Health Western Victoria Primary Health Network</w:t>
      </w:r>
    </w:p>
    <w:p w14:paraId="2D8A2573" w14:textId="77777777" w:rsidR="00751794" w:rsidRDefault="003E124B" w:rsidP="00963E7A">
      <w:pPr>
        <w:pStyle w:val="Heading2"/>
      </w:pPr>
      <w:r>
        <w:rPr>
          <w:spacing w:val="-2"/>
        </w:rPr>
        <w:t xml:space="preserve">Governance </w:t>
      </w:r>
      <w:r>
        <w:t>Advisory</w:t>
      </w:r>
      <w:r>
        <w:rPr>
          <w:spacing w:val="-3"/>
        </w:rPr>
        <w:t xml:space="preserve"> </w:t>
      </w:r>
      <w:r>
        <w:t>Group</w:t>
      </w:r>
    </w:p>
    <w:p w14:paraId="1C164E9C" w14:textId="77777777" w:rsidR="00D15295" w:rsidRDefault="00D15295" w:rsidP="00963E7A">
      <w:pPr>
        <w:sectPr w:rsidR="00D15295" w:rsidSect="009352F0">
          <w:footerReference w:type="even" r:id="rId147"/>
          <w:footerReference w:type="default" r:id="rId148"/>
          <w:pgSz w:w="11910" w:h="16840"/>
          <w:pgMar w:top="1440" w:right="1077" w:bottom="1440" w:left="1077" w:header="0" w:footer="0" w:gutter="0"/>
          <w:cols w:space="720"/>
          <w:docGrid w:linePitch="299"/>
        </w:sectPr>
      </w:pPr>
    </w:p>
    <w:p w14:paraId="1A18CB5A" w14:textId="77777777" w:rsidR="00D15295" w:rsidRPr="005403D9" w:rsidRDefault="00D15295" w:rsidP="00963E7A">
      <w:pPr>
        <w:pStyle w:val="Heading2"/>
        <w:rPr>
          <w:b w:val="0"/>
          <w:bCs w:val="0"/>
        </w:rPr>
      </w:pPr>
      <w:r w:rsidRPr="005403D9">
        <w:rPr>
          <w:b w:val="0"/>
          <w:bCs w:val="0"/>
        </w:rPr>
        <w:t xml:space="preserve">A/Professor </w:t>
      </w:r>
      <w:proofErr w:type="spellStart"/>
      <w:r w:rsidRPr="005403D9">
        <w:rPr>
          <w:b w:val="0"/>
          <w:bCs w:val="0"/>
        </w:rPr>
        <w:t>Lilon</w:t>
      </w:r>
      <w:proofErr w:type="spellEnd"/>
      <w:r w:rsidRPr="005403D9">
        <w:rPr>
          <w:b w:val="0"/>
          <w:bCs w:val="0"/>
        </w:rPr>
        <w:t xml:space="preserve"> Bandler</w:t>
      </w:r>
    </w:p>
    <w:p w14:paraId="443E0A72" w14:textId="77777777" w:rsidR="00D15295" w:rsidRPr="005403D9" w:rsidRDefault="00D15295" w:rsidP="00963E7A">
      <w:pPr>
        <w:pStyle w:val="Heading2"/>
        <w:rPr>
          <w:b w:val="0"/>
          <w:bCs w:val="0"/>
        </w:rPr>
      </w:pPr>
      <w:r w:rsidRPr="005403D9">
        <w:rPr>
          <w:b w:val="0"/>
          <w:bCs w:val="0"/>
        </w:rPr>
        <w:t>Dr Shayne Bellingham</w:t>
      </w:r>
    </w:p>
    <w:p w14:paraId="1B238D96" w14:textId="77777777" w:rsidR="00D15295" w:rsidRPr="005403D9" w:rsidRDefault="00D15295" w:rsidP="00963E7A">
      <w:pPr>
        <w:pStyle w:val="Heading2"/>
        <w:rPr>
          <w:b w:val="0"/>
          <w:bCs w:val="0"/>
        </w:rPr>
      </w:pPr>
      <w:r w:rsidRPr="005403D9">
        <w:rPr>
          <w:b w:val="0"/>
          <w:bCs w:val="0"/>
        </w:rPr>
        <w:t>A/Professor Anne Burke</w:t>
      </w:r>
    </w:p>
    <w:p w14:paraId="3DFB629F" w14:textId="77777777" w:rsidR="00D15295" w:rsidRPr="005403D9" w:rsidRDefault="00D15295" w:rsidP="00963E7A">
      <w:pPr>
        <w:pStyle w:val="Heading2"/>
        <w:rPr>
          <w:b w:val="0"/>
          <w:bCs w:val="0"/>
        </w:rPr>
      </w:pPr>
      <w:proofErr w:type="spellStart"/>
      <w:r w:rsidRPr="005403D9">
        <w:rPr>
          <w:b w:val="0"/>
          <w:bCs w:val="0"/>
        </w:rPr>
        <w:t>Ms</w:t>
      </w:r>
      <w:proofErr w:type="spellEnd"/>
      <w:r w:rsidRPr="005403D9">
        <w:rPr>
          <w:b w:val="0"/>
          <w:bCs w:val="0"/>
        </w:rPr>
        <w:t xml:space="preserve"> Clare Fitzmaurice</w:t>
      </w:r>
    </w:p>
    <w:p w14:paraId="70035144" w14:textId="77777777" w:rsidR="00D15295" w:rsidRPr="005403D9" w:rsidRDefault="00D15295" w:rsidP="00963E7A">
      <w:pPr>
        <w:pStyle w:val="Heading2"/>
        <w:rPr>
          <w:b w:val="0"/>
          <w:bCs w:val="0"/>
        </w:rPr>
      </w:pPr>
      <w:r w:rsidRPr="005403D9">
        <w:rPr>
          <w:b w:val="0"/>
          <w:bCs w:val="0"/>
        </w:rPr>
        <w:t>Dr Chris Hayes</w:t>
      </w:r>
    </w:p>
    <w:p w14:paraId="4A517FEF" w14:textId="77777777" w:rsidR="00D15295" w:rsidRPr="005403D9" w:rsidRDefault="00D15295" w:rsidP="00963E7A">
      <w:pPr>
        <w:pStyle w:val="Heading2"/>
        <w:rPr>
          <w:b w:val="0"/>
          <w:bCs w:val="0"/>
        </w:rPr>
      </w:pPr>
      <w:r w:rsidRPr="005403D9">
        <w:rPr>
          <w:b w:val="0"/>
          <w:bCs w:val="0"/>
        </w:rPr>
        <w:t>Fiona Hodson</w:t>
      </w:r>
    </w:p>
    <w:p w14:paraId="33A5D2C2" w14:textId="77777777" w:rsidR="00D15295" w:rsidRPr="005403D9" w:rsidRDefault="00D15295" w:rsidP="00963E7A">
      <w:pPr>
        <w:pStyle w:val="Heading2"/>
        <w:rPr>
          <w:b w:val="0"/>
          <w:bCs w:val="0"/>
        </w:rPr>
      </w:pPr>
      <w:r w:rsidRPr="005403D9">
        <w:rPr>
          <w:b w:val="0"/>
          <w:bCs w:val="0"/>
        </w:rPr>
        <w:t xml:space="preserve">Dr Susie Lord </w:t>
      </w:r>
    </w:p>
    <w:p w14:paraId="7B933BA2" w14:textId="77777777" w:rsidR="00D15295" w:rsidRPr="005403D9" w:rsidRDefault="00D15295" w:rsidP="00963E7A">
      <w:pPr>
        <w:pStyle w:val="Heading2"/>
        <w:rPr>
          <w:b w:val="0"/>
          <w:bCs w:val="0"/>
        </w:rPr>
      </w:pPr>
      <w:r w:rsidRPr="005403D9">
        <w:rPr>
          <w:b w:val="0"/>
          <w:bCs w:val="0"/>
        </w:rPr>
        <w:t xml:space="preserve">Helen Maxwell-Wright </w:t>
      </w:r>
    </w:p>
    <w:p w14:paraId="5A63A9EA" w14:textId="77777777" w:rsidR="00D15295" w:rsidRPr="005403D9" w:rsidRDefault="00D15295" w:rsidP="00963E7A">
      <w:pPr>
        <w:pStyle w:val="Heading2"/>
        <w:rPr>
          <w:b w:val="0"/>
          <w:bCs w:val="0"/>
        </w:rPr>
      </w:pPr>
      <w:r w:rsidRPr="005403D9">
        <w:rPr>
          <w:b w:val="0"/>
          <w:bCs w:val="0"/>
        </w:rPr>
        <w:t xml:space="preserve">Professor Lorimer Moseley </w:t>
      </w:r>
    </w:p>
    <w:p w14:paraId="3C7A5DC9" w14:textId="77777777" w:rsidR="00D15295" w:rsidRPr="005403D9" w:rsidRDefault="00D15295" w:rsidP="00963E7A">
      <w:pPr>
        <w:pStyle w:val="Heading2"/>
        <w:rPr>
          <w:b w:val="0"/>
          <w:bCs w:val="0"/>
        </w:rPr>
      </w:pPr>
      <w:r w:rsidRPr="005403D9">
        <w:rPr>
          <w:b w:val="0"/>
          <w:bCs w:val="0"/>
        </w:rPr>
        <w:t>Professor Michael K Nicholas</w:t>
      </w:r>
    </w:p>
    <w:p w14:paraId="3D6CB173" w14:textId="77777777" w:rsidR="00D15295" w:rsidRPr="005403D9" w:rsidRDefault="00D15295" w:rsidP="00963E7A">
      <w:pPr>
        <w:pStyle w:val="Heading2"/>
        <w:rPr>
          <w:b w:val="0"/>
          <w:bCs w:val="0"/>
        </w:rPr>
      </w:pPr>
      <w:r w:rsidRPr="005403D9">
        <w:rPr>
          <w:b w:val="0"/>
          <w:bCs w:val="0"/>
        </w:rPr>
        <w:lastRenderedPageBreak/>
        <w:t xml:space="preserve">Dr Jonathan Penm </w:t>
      </w:r>
    </w:p>
    <w:p w14:paraId="0DE062EB" w14:textId="77777777" w:rsidR="00D15295" w:rsidRPr="005403D9" w:rsidRDefault="00D15295" w:rsidP="00963E7A">
      <w:pPr>
        <w:pStyle w:val="Heading2"/>
        <w:rPr>
          <w:b w:val="0"/>
          <w:bCs w:val="0"/>
        </w:rPr>
      </w:pPr>
      <w:r w:rsidRPr="005403D9">
        <w:rPr>
          <w:b w:val="0"/>
          <w:bCs w:val="0"/>
        </w:rPr>
        <w:t>Professor Helen Slater</w:t>
      </w:r>
    </w:p>
    <w:p w14:paraId="1ED28AD2" w14:textId="743F988D" w:rsidR="00D15295" w:rsidRPr="005403D9" w:rsidRDefault="00D15295" w:rsidP="00963E7A">
      <w:pPr>
        <w:pStyle w:val="Heading2"/>
        <w:rPr>
          <w:b w:val="0"/>
          <w:bCs w:val="0"/>
        </w:rPr>
        <w:sectPr w:rsidR="00D15295" w:rsidRPr="005403D9" w:rsidSect="00D15295">
          <w:type w:val="continuous"/>
          <w:pgSz w:w="11910" w:h="16840"/>
          <w:pgMar w:top="1440" w:right="1077" w:bottom="1440" w:left="1077" w:header="0" w:footer="0" w:gutter="0"/>
          <w:cols w:num="2" w:space="720"/>
          <w:docGrid w:linePitch="299"/>
        </w:sectPr>
      </w:pPr>
      <w:r w:rsidRPr="005403D9">
        <w:rPr>
          <w:b w:val="0"/>
          <w:bCs w:val="0"/>
        </w:rPr>
        <w:t xml:space="preserve">Dr </w:t>
      </w:r>
      <w:proofErr w:type="spellStart"/>
      <w:r w:rsidRPr="005403D9">
        <w:rPr>
          <w:b w:val="0"/>
          <w:bCs w:val="0"/>
        </w:rPr>
        <w:t>Milana</w:t>
      </w:r>
      <w:proofErr w:type="spellEnd"/>
      <w:r w:rsidRPr="005403D9">
        <w:rPr>
          <w:b w:val="0"/>
          <w:bCs w:val="0"/>
        </w:rPr>
        <w:t xml:space="preserve"> </w:t>
      </w:r>
      <w:proofErr w:type="spellStart"/>
      <w:r w:rsidRPr="005403D9">
        <w:rPr>
          <w:b w:val="0"/>
          <w:bCs w:val="0"/>
        </w:rPr>
        <w:t>Votrubec</w:t>
      </w:r>
      <w:proofErr w:type="spellEnd"/>
    </w:p>
    <w:p w14:paraId="03C74E2F" w14:textId="77777777" w:rsidR="00751794" w:rsidRDefault="003E124B" w:rsidP="00963E7A">
      <w:pPr>
        <w:pStyle w:val="Heading2"/>
      </w:pPr>
      <w:r>
        <w:t>Observers</w:t>
      </w:r>
    </w:p>
    <w:p w14:paraId="1808F973" w14:textId="77777777" w:rsidR="00D15295" w:rsidRDefault="00D15295" w:rsidP="00963E7A">
      <w:pPr>
        <w:sectPr w:rsidR="00D15295" w:rsidSect="00D15295">
          <w:type w:val="continuous"/>
          <w:pgSz w:w="11910" w:h="16840"/>
          <w:pgMar w:top="1440" w:right="1077" w:bottom="1440" w:left="1077" w:header="0" w:footer="0" w:gutter="0"/>
          <w:cols w:space="720"/>
          <w:docGrid w:linePitch="299"/>
        </w:sectPr>
      </w:pPr>
    </w:p>
    <w:p w14:paraId="65A8CE8E" w14:textId="77777777" w:rsidR="00D15295" w:rsidRDefault="003E124B" w:rsidP="00963E7A">
      <w:proofErr w:type="spellStart"/>
      <w:r>
        <w:t>Ms</w:t>
      </w:r>
      <w:proofErr w:type="spellEnd"/>
      <w:r>
        <w:rPr>
          <w:spacing w:val="-13"/>
        </w:rPr>
        <w:t xml:space="preserve"> </w:t>
      </w:r>
      <w:r>
        <w:t>Amanda</w:t>
      </w:r>
      <w:r>
        <w:rPr>
          <w:spacing w:val="-5"/>
        </w:rPr>
        <w:t xml:space="preserve"> </w:t>
      </w:r>
      <w:r>
        <w:t xml:space="preserve">Daniel </w:t>
      </w:r>
    </w:p>
    <w:p w14:paraId="100F0DBC" w14:textId="21A22D19" w:rsidR="00751794" w:rsidRDefault="003E124B" w:rsidP="00963E7A">
      <w:proofErr w:type="spellStart"/>
      <w:r>
        <w:t>Ms</w:t>
      </w:r>
      <w:proofErr w:type="spellEnd"/>
      <w:r>
        <w:rPr>
          <w:spacing w:val="6"/>
        </w:rPr>
        <w:t xml:space="preserve"> </w:t>
      </w:r>
      <w:r>
        <w:t>Natalie</w:t>
      </w:r>
      <w:r>
        <w:rPr>
          <w:spacing w:val="7"/>
        </w:rPr>
        <w:t xml:space="preserve"> </w:t>
      </w:r>
      <w:proofErr w:type="spellStart"/>
      <w:r>
        <w:rPr>
          <w:spacing w:val="-2"/>
        </w:rPr>
        <w:t>Lazzari</w:t>
      </w:r>
      <w:proofErr w:type="spellEnd"/>
    </w:p>
    <w:p w14:paraId="2B567EC7" w14:textId="77777777" w:rsidR="00D15295" w:rsidRDefault="00D15295" w:rsidP="00963E7A">
      <w:pPr>
        <w:pStyle w:val="Heading2"/>
        <w:sectPr w:rsidR="00D15295" w:rsidSect="00D15295">
          <w:type w:val="continuous"/>
          <w:pgSz w:w="11910" w:h="16840"/>
          <w:pgMar w:top="1440" w:right="1077" w:bottom="1440" w:left="1077" w:header="0" w:footer="0" w:gutter="0"/>
          <w:cols w:num="2" w:space="720"/>
          <w:docGrid w:linePitch="299"/>
        </w:sectPr>
      </w:pPr>
    </w:p>
    <w:p w14:paraId="77032487" w14:textId="77777777" w:rsidR="00751794" w:rsidRDefault="003E124B" w:rsidP="00963E7A">
      <w:pPr>
        <w:pStyle w:val="Heading2"/>
      </w:pPr>
      <w:r>
        <w:t>Individual</w:t>
      </w:r>
      <w:r>
        <w:rPr>
          <w:spacing w:val="22"/>
        </w:rPr>
        <w:t xml:space="preserve"> </w:t>
      </w:r>
      <w:r>
        <w:t>contributors</w:t>
      </w:r>
    </w:p>
    <w:p w14:paraId="45691B88" w14:textId="77777777" w:rsidR="00D15295" w:rsidRDefault="00D15295" w:rsidP="00963E7A">
      <w:pPr>
        <w:sectPr w:rsidR="00D15295" w:rsidSect="00D15295">
          <w:type w:val="continuous"/>
          <w:pgSz w:w="11910" w:h="16840"/>
          <w:pgMar w:top="1440" w:right="1077" w:bottom="1440" w:left="1077" w:header="0" w:footer="0" w:gutter="0"/>
          <w:cols w:space="720"/>
          <w:docGrid w:linePitch="299"/>
        </w:sectPr>
      </w:pPr>
    </w:p>
    <w:p w14:paraId="36309881" w14:textId="77777777" w:rsidR="00D15295" w:rsidRPr="00D15295" w:rsidRDefault="00D15295" w:rsidP="00963E7A">
      <w:r w:rsidRPr="00D15295">
        <w:t xml:space="preserve">Dr Mehrdad </w:t>
      </w:r>
      <w:proofErr w:type="spellStart"/>
      <w:r w:rsidRPr="00D15295">
        <w:t>Abbasianasl</w:t>
      </w:r>
      <w:proofErr w:type="spellEnd"/>
    </w:p>
    <w:p w14:paraId="0157570C" w14:textId="77777777" w:rsidR="00D15295" w:rsidRPr="00D15295" w:rsidRDefault="00D15295" w:rsidP="00963E7A">
      <w:r w:rsidRPr="00D15295">
        <w:t>Tracey Andrews</w:t>
      </w:r>
    </w:p>
    <w:p w14:paraId="0EB31418" w14:textId="77777777" w:rsidR="00D15295" w:rsidRPr="00D15295" w:rsidRDefault="00D15295" w:rsidP="00963E7A">
      <w:r w:rsidRPr="00D15295">
        <w:t xml:space="preserve">Annette </w:t>
      </w:r>
      <w:proofErr w:type="spellStart"/>
      <w:r w:rsidRPr="00D15295">
        <w:t>Anido</w:t>
      </w:r>
      <w:proofErr w:type="spellEnd"/>
    </w:p>
    <w:p w14:paraId="0716A10F" w14:textId="77777777" w:rsidR="00D15295" w:rsidRPr="00D15295" w:rsidRDefault="00D15295" w:rsidP="00963E7A">
      <w:r w:rsidRPr="00D15295">
        <w:t>Kylie Ash</w:t>
      </w:r>
    </w:p>
    <w:p w14:paraId="0A2D6E3E" w14:textId="77777777" w:rsidR="00D15295" w:rsidRPr="00D15295" w:rsidRDefault="00D15295" w:rsidP="00963E7A">
      <w:r w:rsidRPr="00D15295">
        <w:t>Tim Austin</w:t>
      </w:r>
    </w:p>
    <w:p w14:paraId="0BEAFBAF" w14:textId="77777777" w:rsidR="00D15295" w:rsidRPr="00D15295" w:rsidRDefault="00D15295" w:rsidP="00963E7A">
      <w:r w:rsidRPr="00D15295">
        <w:t>Kathryn Baird</w:t>
      </w:r>
    </w:p>
    <w:p w14:paraId="50C6186A" w14:textId="77777777" w:rsidR="00D15295" w:rsidRPr="00D15295" w:rsidRDefault="00D15295" w:rsidP="00963E7A">
      <w:r w:rsidRPr="00D15295">
        <w:t>David Barton</w:t>
      </w:r>
    </w:p>
    <w:p w14:paraId="5AA386AA" w14:textId="77777777" w:rsidR="00D15295" w:rsidRPr="00D15295" w:rsidRDefault="00D15295" w:rsidP="00963E7A">
      <w:r w:rsidRPr="00D15295">
        <w:t>Dr Trish Batchelor</w:t>
      </w:r>
    </w:p>
    <w:p w14:paraId="4E721C58" w14:textId="77777777" w:rsidR="00D15295" w:rsidRPr="00D15295" w:rsidRDefault="00D15295" w:rsidP="00963E7A">
      <w:r w:rsidRPr="00D15295">
        <w:t xml:space="preserve">Ally </w:t>
      </w:r>
      <w:proofErr w:type="spellStart"/>
      <w:r w:rsidRPr="00D15295">
        <w:t>Beaden</w:t>
      </w:r>
      <w:proofErr w:type="spellEnd"/>
    </w:p>
    <w:p w14:paraId="0AB64E17" w14:textId="77777777" w:rsidR="00D15295" w:rsidRPr="00D15295" w:rsidRDefault="00D15295" w:rsidP="00963E7A">
      <w:r w:rsidRPr="00D15295">
        <w:t>Jessica Bellamy</w:t>
      </w:r>
    </w:p>
    <w:p w14:paraId="0EDE6DF9" w14:textId="77777777" w:rsidR="00D15295" w:rsidRPr="00D15295" w:rsidRDefault="00D15295" w:rsidP="00963E7A">
      <w:r w:rsidRPr="00D15295">
        <w:t>John Booth</w:t>
      </w:r>
    </w:p>
    <w:p w14:paraId="062DA3FB" w14:textId="77777777" w:rsidR="00D15295" w:rsidRPr="00D15295" w:rsidRDefault="00D15295" w:rsidP="00963E7A">
      <w:r w:rsidRPr="00D15295">
        <w:t xml:space="preserve">Dr Katrina </w:t>
      </w:r>
      <w:proofErr w:type="spellStart"/>
      <w:r w:rsidRPr="00D15295">
        <w:t>Breaden</w:t>
      </w:r>
      <w:proofErr w:type="spellEnd"/>
    </w:p>
    <w:p w14:paraId="1FF88257" w14:textId="77777777" w:rsidR="00D15295" w:rsidRPr="00D15295" w:rsidRDefault="00D15295" w:rsidP="00963E7A">
      <w:r w:rsidRPr="00D15295">
        <w:t>Dr Heather Bridgman</w:t>
      </w:r>
    </w:p>
    <w:p w14:paraId="1BAD1940" w14:textId="77777777" w:rsidR="00D15295" w:rsidRPr="00D15295" w:rsidRDefault="00D15295" w:rsidP="00963E7A">
      <w:r w:rsidRPr="00D15295">
        <w:t>Melinda Brown</w:t>
      </w:r>
    </w:p>
    <w:p w14:paraId="5AAE7754" w14:textId="77777777" w:rsidR="00D15295" w:rsidRPr="00D15295" w:rsidRDefault="00D15295" w:rsidP="00963E7A">
      <w:r w:rsidRPr="00D15295">
        <w:t>Dr Allyson Browne</w:t>
      </w:r>
    </w:p>
    <w:p w14:paraId="7224AB80" w14:textId="77777777" w:rsidR="00D15295" w:rsidRPr="00D15295" w:rsidRDefault="00D15295" w:rsidP="00963E7A">
      <w:r w:rsidRPr="00D15295">
        <w:t>Dr Matthew Bryant</w:t>
      </w:r>
    </w:p>
    <w:p w14:paraId="03D4537A" w14:textId="77777777" w:rsidR="00D15295" w:rsidRPr="00D15295" w:rsidRDefault="00D15295" w:rsidP="00963E7A">
      <w:r w:rsidRPr="00D15295">
        <w:t>Julianne Bryce</w:t>
      </w:r>
    </w:p>
    <w:p w14:paraId="03931A1C" w14:textId="77777777" w:rsidR="00D15295" w:rsidRPr="00D15295" w:rsidRDefault="00D15295" w:rsidP="00963E7A">
      <w:r w:rsidRPr="00D15295">
        <w:t>Chris Campbell</w:t>
      </w:r>
    </w:p>
    <w:p w14:paraId="3D5D4CC9" w14:textId="77777777" w:rsidR="00D15295" w:rsidRPr="00D15295" w:rsidRDefault="00D15295" w:rsidP="00963E7A">
      <w:proofErr w:type="gramStart"/>
      <w:r w:rsidRPr="00D15295">
        <w:t>Mark ,</w:t>
      </w:r>
      <w:proofErr w:type="gramEnd"/>
      <w:r w:rsidRPr="00D15295">
        <w:t xml:space="preserve"> </w:t>
      </w:r>
      <w:proofErr w:type="spellStart"/>
      <w:r w:rsidRPr="00D15295">
        <w:t>Catley</w:t>
      </w:r>
      <w:proofErr w:type="spellEnd"/>
    </w:p>
    <w:p w14:paraId="3F577FBB" w14:textId="77777777" w:rsidR="00D15295" w:rsidRPr="00D15295" w:rsidRDefault="00D15295" w:rsidP="00963E7A">
      <w:r w:rsidRPr="00D15295">
        <w:t>Dr Joel Champion</w:t>
      </w:r>
    </w:p>
    <w:p w14:paraId="1ACBF211" w14:textId="77777777" w:rsidR="00D15295" w:rsidRPr="00D15295" w:rsidRDefault="00D15295" w:rsidP="00963E7A">
      <w:r w:rsidRPr="00D15295">
        <w:t>Angie Clerc-Hawke</w:t>
      </w:r>
    </w:p>
    <w:p w14:paraId="1D123472" w14:textId="77777777" w:rsidR="00D15295" w:rsidRPr="00D15295" w:rsidRDefault="00D15295" w:rsidP="00963E7A">
      <w:r w:rsidRPr="00D15295">
        <w:t>Professor Milton Cohen</w:t>
      </w:r>
    </w:p>
    <w:p w14:paraId="5E72AAB7" w14:textId="77777777" w:rsidR="00D15295" w:rsidRPr="00D15295" w:rsidRDefault="00D15295" w:rsidP="00963E7A">
      <w:r w:rsidRPr="00D15295">
        <w:t>Kath Cooke</w:t>
      </w:r>
    </w:p>
    <w:p w14:paraId="700C1C3F" w14:textId="77777777" w:rsidR="00D15295" w:rsidRPr="00D15295" w:rsidRDefault="00D15295" w:rsidP="00963E7A">
      <w:r w:rsidRPr="00D15295">
        <w:t>Dr Paul Coughlan</w:t>
      </w:r>
    </w:p>
    <w:p w14:paraId="1BA4A110" w14:textId="77777777" w:rsidR="00D15295" w:rsidRPr="00D15295" w:rsidRDefault="00D15295" w:rsidP="00963E7A">
      <w:r w:rsidRPr="00D15295">
        <w:t>Helen Craig</w:t>
      </w:r>
    </w:p>
    <w:p w14:paraId="15C3A62D" w14:textId="77777777" w:rsidR="00D15295" w:rsidRPr="00D15295" w:rsidRDefault="00D15295" w:rsidP="00963E7A">
      <w:r w:rsidRPr="00D15295">
        <w:t>Professor Wendy Cross</w:t>
      </w:r>
    </w:p>
    <w:p w14:paraId="0DCACB24" w14:textId="77777777" w:rsidR="00D15295" w:rsidRPr="00D15295" w:rsidRDefault="00D15295" w:rsidP="00963E7A">
      <w:r w:rsidRPr="00D15295">
        <w:t xml:space="preserve">Henry </w:t>
      </w:r>
      <w:proofErr w:type="spellStart"/>
      <w:r w:rsidRPr="00D15295">
        <w:t>Czupryn</w:t>
      </w:r>
      <w:proofErr w:type="spellEnd"/>
    </w:p>
    <w:p w14:paraId="37DFDFCC" w14:textId="77777777" w:rsidR="00D15295" w:rsidRPr="00D15295" w:rsidRDefault="00D15295" w:rsidP="00963E7A">
      <w:r w:rsidRPr="00D15295">
        <w:t>Dr Anne Daly</w:t>
      </w:r>
    </w:p>
    <w:p w14:paraId="22996609" w14:textId="77777777" w:rsidR="00D15295" w:rsidRPr="00D15295" w:rsidRDefault="00D15295" w:rsidP="00963E7A">
      <w:r w:rsidRPr="00D15295">
        <w:t xml:space="preserve">Stephanie Davies </w:t>
      </w:r>
    </w:p>
    <w:p w14:paraId="71EC2156" w14:textId="77777777" w:rsidR="00D15295" w:rsidRPr="00D15295" w:rsidRDefault="00D15295" w:rsidP="00963E7A">
      <w:r w:rsidRPr="00D15295">
        <w:t xml:space="preserve">Dr Simone De Morgan </w:t>
      </w:r>
    </w:p>
    <w:p w14:paraId="0AC7D7AE" w14:textId="77777777" w:rsidR="00D15295" w:rsidRPr="00D15295" w:rsidRDefault="00D15295" w:rsidP="00963E7A">
      <w:r w:rsidRPr="00D15295">
        <w:t>Kevin de Vries</w:t>
      </w:r>
    </w:p>
    <w:p w14:paraId="2FA9F65E" w14:textId="77777777" w:rsidR="00D15295" w:rsidRPr="00D15295" w:rsidRDefault="00D15295" w:rsidP="00963E7A">
      <w:r w:rsidRPr="00D15295">
        <w:t xml:space="preserve">Dr </w:t>
      </w:r>
      <w:proofErr w:type="spellStart"/>
      <w:r w:rsidRPr="00D15295">
        <w:t>Rutger</w:t>
      </w:r>
      <w:proofErr w:type="spellEnd"/>
      <w:r w:rsidRPr="00D15295">
        <w:t xml:space="preserve"> de </w:t>
      </w:r>
      <w:proofErr w:type="spellStart"/>
      <w:r w:rsidRPr="00D15295">
        <w:t>Zoete</w:t>
      </w:r>
      <w:proofErr w:type="spellEnd"/>
      <w:r w:rsidRPr="00D15295">
        <w:t xml:space="preserve"> </w:t>
      </w:r>
    </w:p>
    <w:p w14:paraId="265D4AEB" w14:textId="77777777" w:rsidR="00D15295" w:rsidRPr="00D15295" w:rsidRDefault="00D15295" w:rsidP="00963E7A">
      <w:r w:rsidRPr="00D15295">
        <w:t xml:space="preserve">Dr </w:t>
      </w:r>
      <w:proofErr w:type="spellStart"/>
      <w:r w:rsidRPr="00D15295">
        <w:t>Dea</w:t>
      </w:r>
      <w:proofErr w:type="spellEnd"/>
      <w:r w:rsidRPr="00D15295">
        <w:t xml:space="preserve"> Delaney-Thiele</w:t>
      </w:r>
    </w:p>
    <w:p w14:paraId="640FD9E2" w14:textId="77777777" w:rsidR="00D15295" w:rsidRPr="00D15295" w:rsidRDefault="00D15295" w:rsidP="00963E7A">
      <w:r w:rsidRPr="00D15295">
        <w:t>Marie Deverell</w:t>
      </w:r>
    </w:p>
    <w:p w14:paraId="4F269C00" w14:textId="77777777" w:rsidR="00D15295" w:rsidRPr="00D15295" w:rsidRDefault="00D15295" w:rsidP="00963E7A">
      <w:r w:rsidRPr="00D15295">
        <w:t xml:space="preserve">Liz Devonshire </w:t>
      </w:r>
    </w:p>
    <w:p w14:paraId="173B913B" w14:textId="77777777" w:rsidR="00D15295" w:rsidRPr="00D15295" w:rsidRDefault="00D15295" w:rsidP="00963E7A">
      <w:r w:rsidRPr="00D15295">
        <w:t>Dr Kate Drummond</w:t>
      </w:r>
    </w:p>
    <w:p w14:paraId="633F471E" w14:textId="77777777" w:rsidR="00D15295" w:rsidRPr="00D15295" w:rsidRDefault="00D15295" w:rsidP="00963E7A">
      <w:r w:rsidRPr="00D15295">
        <w:t>Susan Edwards</w:t>
      </w:r>
    </w:p>
    <w:p w14:paraId="0D983D11" w14:textId="77777777" w:rsidR="00D15295" w:rsidRPr="00D15295" w:rsidRDefault="00D15295" w:rsidP="00963E7A">
      <w:r w:rsidRPr="00D15295">
        <w:t xml:space="preserve">Harry </w:t>
      </w:r>
      <w:proofErr w:type="spellStart"/>
      <w:r w:rsidRPr="00D15295">
        <w:t>Eeman</w:t>
      </w:r>
      <w:proofErr w:type="spellEnd"/>
    </w:p>
    <w:p w14:paraId="246B6F9F" w14:textId="77777777" w:rsidR="00D15295" w:rsidRPr="00D15295" w:rsidRDefault="00D15295" w:rsidP="00963E7A">
      <w:r w:rsidRPr="00D15295">
        <w:t xml:space="preserve">Dr Agnieszka </w:t>
      </w:r>
      <w:proofErr w:type="spellStart"/>
      <w:r w:rsidRPr="00D15295">
        <w:t>Etubus</w:t>
      </w:r>
      <w:proofErr w:type="spellEnd"/>
      <w:r w:rsidRPr="00D15295">
        <w:t xml:space="preserve"> </w:t>
      </w:r>
    </w:p>
    <w:p w14:paraId="48A5F450" w14:textId="77777777" w:rsidR="00D15295" w:rsidRPr="00D15295" w:rsidRDefault="00D15295" w:rsidP="00963E7A">
      <w:r w:rsidRPr="00D15295">
        <w:t>Dr Clare Fairweather</w:t>
      </w:r>
    </w:p>
    <w:p w14:paraId="219A7AD4" w14:textId="77777777" w:rsidR="00D15295" w:rsidRPr="00D15295" w:rsidRDefault="00D15295" w:rsidP="00963E7A">
      <w:r w:rsidRPr="00D15295">
        <w:t>Rebecca Fechner</w:t>
      </w:r>
    </w:p>
    <w:p w14:paraId="3E66E1B8" w14:textId="77777777" w:rsidR="00D15295" w:rsidRPr="00D15295" w:rsidRDefault="00D15295" w:rsidP="00963E7A">
      <w:r w:rsidRPr="00D15295">
        <w:t xml:space="preserve">Julianne Flower </w:t>
      </w:r>
    </w:p>
    <w:p w14:paraId="0BEE2D5C" w14:textId="77777777" w:rsidR="00D15295" w:rsidRPr="00D15295" w:rsidRDefault="00D15295" w:rsidP="00963E7A">
      <w:proofErr w:type="spellStart"/>
      <w:r w:rsidRPr="00D15295">
        <w:t>Mayli</w:t>
      </w:r>
      <w:proofErr w:type="spellEnd"/>
      <w:r w:rsidRPr="00D15295">
        <w:t xml:space="preserve"> </w:t>
      </w:r>
      <w:proofErr w:type="spellStart"/>
      <w:r w:rsidRPr="00D15295">
        <w:t>Foong</w:t>
      </w:r>
      <w:proofErr w:type="spellEnd"/>
    </w:p>
    <w:p w14:paraId="4B4EC9E9" w14:textId="77777777" w:rsidR="00D15295" w:rsidRPr="00D15295" w:rsidRDefault="00D15295" w:rsidP="00963E7A">
      <w:r w:rsidRPr="00D15295">
        <w:t xml:space="preserve">Professor Kirsty Forrest </w:t>
      </w:r>
    </w:p>
    <w:p w14:paraId="28A4BEEC" w14:textId="77777777" w:rsidR="00D15295" w:rsidRPr="00D15295" w:rsidRDefault="00D15295" w:rsidP="00963E7A">
      <w:r w:rsidRPr="00D15295">
        <w:t xml:space="preserve">Dr Hilton Francis </w:t>
      </w:r>
    </w:p>
    <w:p w14:paraId="533D1DF4" w14:textId="77777777" w:rsidR="00D15295" w:rsidRPr="00D15295" w:rsidRDefault="00D15295" w:rsidP="00963E7A">
      <w:r w:rsidRPr="00D15295">
        <w:t xml:space="preserve">Dr Lia Freestone </w:t>
      </w:r>
    </w:p>
    <w:p w14:paraId="6AB2F8A6" w14:textId="77777777" w:rsidR="00D15295" w:rsidRPr="00D15295" w:rsidRDefault="00D15295" w:rsidP="00963E7A">
      <w:r w:rsidRPr="00D15295">
        <w:t>Jacqui Gibson</w:t>
      </w:r>
    </w:p>
    <w:p w14:paraId="6EF9DE6E" w14:textId="77777777" w:rsidR="00D15295" w:rsidRPr="00D15295" w:rsidRDefault="00D15295" w:rsidP="00963E7A">
      <w:r w:rsidRPr="00D15295">
        <w:t xml:space="preserve">A/Prof Lucy </w:t>
      </w:r>
      <w:proofErr w:type="spellStart"/>
      <w:r w:rsidRPr="00D15295">
        <w:t>Gilkes</w:t>
      </w:r>
      <w:proofErr w:type="spellEnd"/>
    </w:p>
    <w:p w14:paraId="02D711E8" w14:textId="77777777" w:rsidR="00D15295" w:rsidRPr="00D15295" w:rsidRDefault="00D15295" w:rsidP="00963E7A">
      <w:r w:rsidRPr="00D15295">
        <w:t xml:space="preserve">Dr Helen </w:t>
      </w:r>
      <w:proofErr w:type="spellStart"/>
      <w:r w:rsidRPr="00D15295">
        <w:t>Gneil</w:t>
      </w:r>
      <w:proofErr w:type="spellEnd"/>
    </w:p>
    <w:p w14:paraId="0FD6B326" w14:textId="77777777" w:rsidR="00D15295" w:rsidRPr="00D15295" w:rsidRDefault="00D15295" w:rsidP="00963E7A">
      <w:r w:rsidRPr="00D15295">
        <w:t>Jane Goode</w:t>
      </w:r>
    </w:p>
    <w:p w14:paraId="3AA35F52" w14:textId="77777777" w:rsidR="00D15295" w:rsidRPr="00D15295" w:rsidRDefault="00D15295" w:rsidP="00963E7A">
      <w:r w:rsidRPr="00D15295">
        <w:t xml:space="preserve">Dr Roger </w:t>
      </w:r>
      <w:proofErr w:type="spellStart"/>
      <w:r w:rsidRPr="00D15295">
        <w:t>Goucke</w:t>
      </w:r>
      <w:proofErr w:type="spellEnd"/>
    </w:p>
    <w:p w14:paraId="288CA535" w14:textId="77777777" w:rsidR="00D15295" w:rsidRPr="00D15295" w:rsidRDefault="00D15295" w:rsidP="00963E7A">
      <w:r w:rsidRPr="00D15295">
        <w:t xml:space="preserve">Professor Marion Gray </w:t>
      </w:r>
      <w:proofErr w:type="spellStart"/>
      <w:r w:rsidRPr="00D15295">
        <w:t>Gray</w:t>
      </w:r>
      <w:proofErr w:type="spellEnd"/>
    </w:p>
    <w:p w14:paraId="36AAA29E" w14:textId="77777777" w:rsidR="00D15295" w:rsidRPr="00D15295" w:rsidRDefault="00D15295" w:rsidP="00963E7A">
      <w:r w:rsidRPr="00D15295">
        <w:t xml:space="preserve">Professor Rainer </w:t>
      </w:r>
      <w:proofErr w:type="spellStart"/>
      <w:r w:rsidRPr="00D15295">
        <w:t>Haberberger</w:t>
      </w:r>
      <w:proofErr w:type="spellEnd"/>
    </w:p>
    <w:p w14:paraId="4B2D625C" w14:textId="77777777" w:rsidR="00D15295" w:rsidRPr="00D15295" w:rsidRDefault="00D15295" w:rsidP="00963E7A">
      <w:r w:rsidRPr="00D15295">
        <w:t>Anthony Hall</w:t>
      </w:r>
    </w:p>
    <w:p w14:paraId="272350E5" w14:textId="77777777" w:rsidR="00D15295" w:rsidRPr="00D15295" w:rsidRDefault="00D15295" w:rsidP="00963E7A">
      <w:r w:rsidRPr="00D15295">
        <w:t>Dr Joanne Harmon</w:t>
      </w:r>
    </w:p>
    <w:p w14:paraId="10E32322" w14:textId="77777777" w:rsidR="00D15295" w:rsidRPr="00D15295" w:rsidRDefault="00D15295" w:rsidP="00963E7A">
      <w:r w:rsidRPr="00D15295">
        <w:t>Dr Jonathan Ho</w:t>
      </w:r>
    </w:p>
    <w:p w14:paraId="74C77CD5" w14:textId="77777777" w:rsidR="00D15295" w:rsidRPr="00D15295" w:rsidRDefault="00D15295" w:rsidP="00963E7A">
      <w:r w:rsidRPr="00D15295">
        <w:t>Annie Hopkins</w:t>
      </w:r>
    </w:p>
    <w:p w14:paraId="240CDB09" w14:textId="77777777" w:rsidR="00D15295" w:rsidRPr="00D15295" w:rsidRDefault="00D15295" w:rsidP="00963E7A">
      <w:r w:rsidRPr="00D15295">
        <w:t>Ben Horgan</w:t>
      </w:r>
    </w:p>
    <w:p w14:paraId="1C3BB23A" w14:textId="77777777" w:rsidR="00D15295" w:rsidRPr="00D15295" w:rsidRDefault="00D15295" w:rsidP="00963E7A">
      <w:r w:rsidRPr="00D15295">
        <w:t>Paula Hyland</w:t>
      </w:r>
    </w:p>
    <w:p w14:paraId="39311943" w14:textId="77777777" w:rsidR="00D15295" w:rsidRPr="00D15295" w:rsidRDefault="00D15295" w:rsidP="00963E7A">
      <w:r w:rsidRPr="00D15295">
        <w:t xml:space="preserve">Jane Jaworski </w:t>
      </w:r>
    </w:p>
    <w:p w14:paraId="2BA2F00A" w14:textId="77777777" w:rsidR="00D15295" w:rsidRPr="00D15295" w:rsidRDefault="00D15295" w:rsidP="00963E7A">
      <w:r w:rsidRPr="00D15295">
        <w:t>Rachel Jeffrey</w:t>
      </w:r>
    </w:p>
    <w:p w14:paraId="24DF7B2A" w14:textId="77777777" w:rsidR="00D15295" w:rsidRPr="00D15295" w:rsidRDefault="00D15295" w:rsidP="00963E7A">
      <w:r w:rsidRPr="00D15295">
        <w:t>Dr Jacinta Johnson</w:t>
      </w:r>
    </w:p>
    <w:p w14:paraId="2C84B155" w14:textId="77777777" w:rsidR="00D15295" w:rsidRPr="00D15295" w:rsidRDefault="00D15295" w:rsidP="00963E7A">
      <w:r w:rsidRPr="00D15295">
        <w:t>Tracy Kane-White</w:t>
      </w:r>
    </w:p>
    <w:p w14:paraId="7993D0C2" w14:textId="77777777" w:rsidR="00D15295" w:rsidRPr="00D15295" w:rsidRDefault="00D15295" w:rsidP="00963E7A">
      <w:r w:rsidRPr="00D15295">
        <w:t xml:space="preserve">TJ </w:t>
      </w:r>
      <w:proofErr w:type="spellStart"/>
      <w:r w:rsidRPr="00D15295">
        <w:t>Kanhere</w:t>
      </w:r>
      <w:proofErr w:type="spellEnd"/>
    </w:p>
    <w:p w14:paraId="36BC9C3C" w14:textId="77777777" w:rsidR="00D15295" w:rsidRPr="00D15295" w:rsidRDefault="00D15295" w:rsidP="00963E7A">
      <w:r w:rsidRPr="00D15295">
        <w:t xml:space="preserve">Dr Ksenia </w:t>
      </w:r>
      <w:proofErr w:type="spellStart"/>
      <w:r w:rsidRPr="00D15295">
        <w:t>Kartyk</w:t>
      </w:r>
      <w:proofErr w:type="spellEnd"/>
    </w:p>
    <w:p w14:paraId="7CC28A14" w14:textId="77777777" w:rsidR="00D15295" w:rsidRPr="00D15295" w:rsidRDefault="00D15295" w:rsidP="00963E7A">
      <w:r w:rsidRPr="00D15295">
        <w:lastRenderedPageBreak/>
        <w:t>Professor Debra Kiegaldie</w:t>
      </w:r>
    </w:p>
    <w:p w14:paraId="4E380AC4" w14:textId="77777777" w:rsidR="00D15295" w:rsidRPr="00D15295" w:rsidRDefault="00D15295" w:rsidP="00963E7A">
      <w:r w:rsidRPr="00D15295">
        <w:t xml:space="preserve">Dr Richard </w:t>
      </w:r>
      <w:proofErr w:type="spellStart"/>
      <w:r w:rsidRPr="00D15295">
        <w:t>Kwiatek</w:t>
      </w:r>
      <w:proofErr w:type="spellEnd"/>
    </w:p>
    <w:p w14:paraId="5701D173" w14:textId="77777777" w:rsidR="00D15295" w:rsidRPr="00D15295" w:rsidRDefault="00D15295" w:rsidP="00963E7A">
      <w:r w:rsidRPr="00D15295">
        <w:t xml:space="preserve">Kenny Kwon Ho Lee </w:t>
      </w:r>
    </w:p>
    <w:p w14:paraId="7BCD1738" w14:textId="77777777" w:rsidR="00D15295" w:rsidRPr="00D15295" w:rsidRDefault="00D15295" w:rsidP="00963E7A">
      <w:r w:rsidRPr="00D15295">
        <w:t>Dr Kin Key Lau</w:t>
      </w:r>
    </w:p>
    <w:p w14:paraId="0600B582" w14:textId="77777777" w:rsidR="00D15295" w:rsidRPr="00D15295" w:rsidRDefault="00D15295" w:rsidP="00963E7A">
      <w:r w:rsidRPr="00D15295">
        <w:t>Mary Lawson</w:t>
      </w:r>
    </w:p>
    <w:p w14:paraId="644000EF" w14:textId="77777777" w:rsidR="00D15295" w:rsidRPr="00D15295" w:rsidRDefault="00D15295" w:rsidP="00963E7A">
      <w:r w:rsidRPr="00D15295">
        <w:t xml:space="preserve">Katrina J </w:t>
      </w:r>
      <w:proofErr w:type="spellStart"/>
      <w:r w:rsidRPr="00D15295">
        <w:t>Liddiard</w:t>
      </w:r>
      <w:proofErr w:type="spellEnd"/>
    </w:p>
    <w:p w14:paraId="0670C052" w14:textId="77777777" w:rsidR="00D15295" w:rsidRPr="00D15295" w:rsidRDefault="00D15295" w:rsidP="00963E7A">
      <w:r w:rsidRPr="00D15295">
        <w:t>Dr Ivan Lin</w:t>
      </w:r>
    </w:p>
    <w:p w14:paraId="2E8EC80E" w14:textId="77777777" w:rsidR="00D15295" w:rsidRPr="00D15295" w:rsidRDefault="00D15295" w:rsidP="00963E7A">
      <w:r w:rsidRPr="00D15295">
        <w:t>A/Prof Bruce Lister</w:t>
      </w:r>
    </w:p>
    <w:p w14:paraId="369D98C1" w14:textId="77777777" w:rsidR="00D15295" w:rsidRPr="00D15295" w:rsidRDefault="00D15295" w:rsidP="00963E7A">
      <w:r w:rsidRPr="00D15295">
        <w:t>Dr David Martyn Lloyd-Jones</w:t>
      </w:r>
    </w:p>
    <w:p w14:paraId="56F9EB85" w14:textId="77777777" w:rsidR="00D15295" w:rsidRPr="00D15295" w:rsidRDefault="00D15295" w:rsidP="00963E7A">
      <w:r w:rsidRPr="00D15295">
        <w:t>Martyn Lloyd-Jones</w:t>
      </w:r>
    </w:p>
    <w:p w14:paraId="4CCD2B20" w14:textId="77777777" w:rsidR="00D15295" w:rsidRPr="00D15295" w:rsidRDefault="00D15295" w:rsidP="00963E7A">
      <w:r w:rsidRPr="00D15295">
        <w:t xml:space="preserve">Dr Nina </w:t>
      </w:r>
      <w:proofErr w:type="spellStart"/>
      <w:r w:rsidRPr="00D15295">
        <w:t>Loughman</w:t>
      </w:r>
      <w:proofErr w:type="spellEnd"/>
    </w:p>
    <w:p w14:paraId="75FC5459" w14:textId="77777777" w:rsidR="00D15295" w:rsidRPr="00D15295" w:rsidRDefault="00D15295" w:rsidP="00963E7A">
      <w:r w:rsidRPr="00D15295">
        <w:t>Katrina Martin</w:t>
      </w:r>
    </w:p>
    <w:p w14:paraId="6C3CBF7C" w14:textId="77777777" w:rsidR="00D15295" w:rsidRPr="00D15295" w:rsidRDefault="00D15295" w:rsidP="00963E7A">
      <w:proofErr w:type="spellStart"/>
      <w:r w:rsidRPr="00D15295">
        <w:t>Sibin</w:t>
      </w:r>
      <w:proofErr w:type="spellEnd"/>
      <w:r w:rsidRPr="00D15295">
        <w:t xml:space="preserve"> Mathew</w:t>
      </w:r>
    </w:p>
    <w:p w14:paraId="718ADA46" w14:textId="77777777" w:rsidR="00D15295" w:rsidRPr="00D15295" w:rsidRDefault="00D15295" w:rsidP="00963E7A">
      <w:r w:rsidRPr="00D15295">
        <w:t xml:space="preserve">Josephine </w:t>
      </w:r>
      <w:proofErr w:type="spellStart"/>
      <w:r w:rsidRPr="00D15295">
        <w:t>Maundu</w:t>
      </w:r>
      <w:proofErr w:type="spellEnd"/>
    </w:p>
    <w:p w14:paraId="76E4B4B9" w14:textId="77777777" w:rsidR="00D15295" w:rsidRPr="00D15295" w:rsidRDefault="00D15295" w:rsidP="00963E7A">
      <w:r w:rsidRPr="00D15295">
        <w:t xml:space="preserve">Dr Josephine </w:t>
      </w:r>
      <w:proofErr w:type="spellStart"/>
      <w:r w:rsidRPr="00D15295">
        <w:t>Maundu</w:t>
      </w:r>
      <w:proofErr w:type="spellEnd"/>
    </w:p>
    <w:p w14:paraId="3EF622CE" w14:textId="77777777" w:rsidR="00D15295" w:rsidRPr="00D15295" w:rsidRDefault="00D15295" w:rsidP="00963E7A">
      <w:r w:rsidRPr="00D15295">
        <w:t>Trudy Maunsell</w:t>
      </w:r>
    </w:p>
    <w:p w14:paraId="03A20D95" w14:textId="77777777" w:rsidR="00D15295" w:rsidRPr="00D15295" w:rsidRDefault="00D15295" w:rsidP="00963E7A">
      <w:r w:rsidRPr="00D15295">
        <w:t>Kate McCluskey</w:t>
      </w:r>
    </w:p>
    <w:p w14:paraId="7AEFD14F" w14:textId="77777777" w:rsidR="00D15295" w:rsidRPr="00D15295" w:rsidRDefault="00D15295" w:rsidP="00963E7A">
      <w:r w:rsidRPr="00D15295">
        <w:t>Dr Brett McFarlane</w:t>
      </w:r>
    </w:p>
    <w:p w14:paraId="5D3DCF24" w14:textId="77777777" w:rsidR="00D15295" w:rsidRPr="00D15295" w:rsidRDefault="00D15295" w:rsidP="00963E7A">
      <w:r w:rsidRPr="00D15295">
        <w:t>Carly McKeough</w:t>
      </w:r>
    </w:p>
    <w:p w14:paraId="27407345" w14:textId="77777777" w:rsidR="00D15295" w:rsidRPr="00D15295" w:rsidRDefault="00D15295" w:rsidP="00963E7A">
      <w:r w:rsidRPr="00D15295">
        <w:t>Dorothy McLaren</w:t>
      </w:r>
    </w:p>
    <w:p w14:paraId="6E92D3B6" w14:textId="77777777" w:rsidR="00D15295" w:rsidRPr="00D15295" w:rsidRDefault="00D15295" w:rsidP="00963E7A">
      <w:r w:rsidRPr="00D15295">
        <w:t>Caroline (Caz) Mcloughlin</w:t>
      </w:r>
    </w:p>
    <w:p w14:paraId="11D0EF6C" w14:textId="77777777" w:rsidR="00D15295" w:rsidRPr="00D15295" w:rsidRDefault="00D15295" w:rsidP="00963E7A">
      <w:r w:rsidRPr="00D15295">
        <w:t xml:space="preserve">Jarrod </w:t>
      </w:r>
      <w:proofErr w:type="spellStart"/>
      <w:r w:rsidRPr="00D15295">
        <w:t>McMaugh</w:t>
      </w:r>
      <w:proofErr w:type="spellEnd"/>
    </w:p>
    <w:p w14:paraId="177DB0EB" w14:textId="77777777" w:rsidR="00D15295" w:rsidRPr="00D15295" w:rsidRDefault="00D15295" w:rsidP="00963E7A">
      <w:r w:rsidRPr="00D15295">
        <w:t>Joyce McSwan</w:t>
      </w:r>
    </w:p>
    <w:p w14:paraId="4BF8E111" w14:textId="77777777" w:rsidR="00D15295" w:rsidRPr="00D15295" w:rsidRDefault="00D15295" w:rsidP="00963E7A">
      <w:r w:rsidRPr="00D15295">
        <w:t>Tim Mitchell</w:t>
      </w:r>
    </w:p>
    <w:p w14:paraId="25DF1DC6" w14:textId="77777777" w:rsidR="00D15295" w:rsidRPr="00D15295" w:rsidRDefault="00D15295" w:rsidP="00963E7A">
      <w:r w:rsidRPr="00D15295">
        <w:t xml:space="preserve">Alexis </w:t>
      </w:r>
      <w:proofErr w:type="spellStart"/>
      <w:r w:rsidRPr="00D15295">
        <w:t>Mohay</w:t>
      </w:r>
      <w:proofErr w:type="spellEnd"/>
    </w:p>
    <w:p w14:paraId="7B85EB2D" w14:textId="77777777" w:rsidR="00D15295" w:rsidRPr="00D15295" w:rsidRDefault="00D15295" w:rsidP="00963E7A">
      <w:r w:rsidRPr="00D15295">
        <w:t>Professor Tracey Moroney</w:t>
      </w:r>
    </w:p>
    <w:p w14:paraId="5B9C0AAB" w14:textId="77777777" w:rsidR="00D15295" w:rsidRPr="00D15295" w:rsidRDefault="00D15295" w:rsidP="00963E7A">
      <w:r w:rsidRPr="00D15295">
        <w:t>Barry Morphett</w:t>
      </w:r>
    </w:p>
    <w:p w14:paraId="0C521C90" w14:textId="77777777" w:rsidR="00D15295" w:rsidRPr="00D15295" w:rsidRDefault="00D15295" w:rsidP="00963E7A">
      <w:r w:rsidRPr="00D15295">
        <w:t xml:space="preserve">Dr </w:t>
      </w:r>
      <w:proofErr w:type="spellStart"/>
      <w:r w:rsidRPr="00D15295">
        <w:t>Thileepan</w:t>
      </w:r>
      <w:proofErr w:type="spellEnd"/>
      <w:r w:rsidRPr="00D15295">
        <w:t xml:space="preserve"> Naren</w:t>
      </w:r>
    </w:p>
    <w:p w14:paraId="451E7D01" w14:textId="77777777" w:rsidR="00D15295" w:rsidRPr="00D15295" w:rsidRDefault="00D15295" w:rsidP="00963E7A">
      <w:proofErr w:type="spellStart"/>
      <w:r w:rsidRPr="00D15295">
        <w:t>Ms</w:t>
      </w:r>
      <w:proofErr w:type="spellEnd"/>
      <w:r w:rsidRPr="00D15295">
        <w:t xml:space="preserve"> Georgina Neville</w:t>
      </w:r>
    </w:p>
    <w:p w14:paraId="3DAE6E26" w14:textId="77777777" w:rsidR="00D15295" w:rsidRPr="00D15295" w:rsidRDefault="00D15295" w:rsidP="00963E7A">
      <w:r w:rsidRPr="00D15295">
        <w:t>Frank New</w:t>
      </w:r>
    </w:p>
    <w:p w14:paraId="67C47906" w14:textId="77777777" w:rsidR="00D15295" w:rsidRPr="00D15295" w:rsidRDefault="00D15295" w:rsidP="00963E7A">
      <w:r w:rsidRPr="00D15295">
        <w:t>A/Prof Louisa Ng</w:t>
      </w:r>
    </w:p>
    <w:p w14:paraId="7763D77C" w14:textId="77777777" w:rsidR="00D15295" w:rsidRPr="00D15295" w:rsidRDefault="00D15295" w:rsidP="00963E7A">
      <w:r w:rsidRPr="00D15295">
        <w:t xml:space="preserve">Phil Nixon </w:t>
      </w:r>
    </w:p>
    <w:p w14:paraId="4C4E96FF" w14:textId="77777777" w:rsidR="00D15295" w:rsidRPr="00D15295" w:rsidRDefault="00D15295" w:rsidP="00963E7A">
      <w:proofErr w:type="spellStart"/>
      <w:r w:rsidRPr="00D15295">
        <w:t>Mrs</w:t>
      </w:r>
      <w:proofErr w:type="spellEnd"/>
      <w:r w:rsidRPr="00D15295">
        <w:t xml:space="preserve"> Christine </w:t>
      </w:r>
      <w:proofErr w:type="spellStart"/>
      <w:r w:rsidRPr="00D15295">
        <w:t>Onishko</w:t>
      </w:r>
      <w:proofErr w:type="spellEnd"/>
    </w:p>
    <w:p w14:paraId="7E03A4A7" w14:textId="77777777" w:rsidR="00D15295" w:rsidRPr="00D15295" w:rsidRDefault="00D15295" w:rsidP="00963E7A">
      <w:proofErr w:type="spellStart"/>
      <w:r w:rsidRPr="00D15295">
        <w:t>Rawa</w:t>
      </w:r>
      <w:proofErr w:type="spellEnd"/>
      <w:r w:rsidRPr="00D15295">
        <w:t xml:space="preserve"> Osman</w:t>
      </w:r>
    </w:p>
    <w:p w14:paraId="6CD089B6" w14:textId="77777777" w:rsidR="00D15295" w:rsidRPr="00D15295" w:rsidRDefault="00D15295" w:rsidP="00963E7A">
      <w:r w:rsidRPr="00D15295">
        <w:t>Dr Joshua Pate</w:t>
      </w:r>
    </w:p>
    <w:p w14:paraId="173FEC74" w14:textId="77777777" w:rsidR="00D15295" w:rsidRPr="00D15295" w:rsidRDefault="00D15295" w:rsidP="00963E7A">
      <w:r w:rsidRPr="00D15295">
        <w:t>Jean-Baptiste Philibert</w:t>
      </w:r>
    </w:p>
    <w:p w14:paraId="0A5ECFD2" w14:textId="77777777" w:rsidR="00D15295" w:rsidRPr="00D15295" w:rsidRDefault="00D15295" w:rsidP="00963E7A">
      <w:r w:rsidRPr="00D15295">
        <w:t>Gregory Pratt</w:t>
      </w:r>
    </w:p>
    <w:p w14:paraId="72576F2C" w14:textId="77777777" w:rsidR="00D15295" w:rsidRPr="00D15295" w:rsidRDefault="00D15295" w:rsidP="00963E7A">
      <w:r w:rsidRPr="00D15295">
        <w:t>Dr Laura Prendergast</w:t>
      </w:r>
    </w:p>
    <w:p w14:paraId="1F50DA8E" w14:textId="77777777" w:rsidR="00D15295" w:rsidRPr="00D15295" w:rsidRDefault="00D15295" w:rsidP="00963E7A">
      <w:r w:rsidRPr="00D15295">
        <w:t xml:space="preserve">Victoria </w:t>
      </w:r>
      <w:proofErr w:type="spellStart"/>
      <w:r w:rsidRPr="00D15295">
        <w:t>Quain</w:t>
      </w:r>
      <w:proofErr w:type="spellEnd"/>
    </w:p>
    <w:p w14:paraId="7BDD3EE4" w14:textId="77777777" w:rsidR="00D15295" w:rsidRPr="00D15295" w:rsidRDefault="00D15295" w:rsidP="00963E7A">
      <w:r w:rsidRPr="00D15295">
        <w:t>Hannah Quigley</w:t>
      </w:r>
    </w:p>
    <w:p w14:paraId="71C2B1B4" w14:textId="77777777" w:rsidR="00D15295" w:rsidRPr="00D15295" w:rsidRDefault="00D15295" w:rsidP="00963E7A">
      <w:r w:rsidRPr="00D15295">
        <w:t>Robyn Quinn</w:t>
      </w:r>
    </w:p>
    <w:p w14:paraId="5528306A" w14:textId="77777777" w:rsidR="00D15295" w:rsidRPr="00D15295" w:rsidRDefault="00D15295" w:rsidP="00963E7A">
      <w:r w:rsidRPr="00D15295">
        <w:t xml:space="preserve">Kate Reed-Cox </w:t>
      </w:r>
    </w:p>
    <w:p w14:paraId="01D62D40" w14:textId="77777777" w:rsidR="00D15295" w:rsidRPr="00D15295" w:rsidRDefault="00D15295" w:rsidP="00963E7A">
      <w:r w:rsidRPr="00D15295">
        <w:t xml:space="preserve">Sally </w:t>
      </w:r>
      <w:proofErr w:type="spellStart"/>
      <w:r w:rsidRPr="00D15295">
        <w:t>Ridgers</w:t>
      </w:r>
      <w:proofErr w:type="spellEnd"/>
    </w:p>
    <w:p w14:paraId="1092A275" w14:textId="77777777" w:rsidR="00D15295" w:rsidRPr="00D15295" w:rsidRDefault="00D15295" w:rsidP="00963E7A">
      <w:r w:rsidRPr="00D15295">
        <w:t>Dr Vijay Roach</w:t>
      </w:r>
    </w:p>
    <w:p w14:paraId="646F0A71" w14:textId="77777777" w:rsidR="00D15295" w:rsidRPr="00D15295" w:rsidRDefault="00D15295" w:rsidP="00963E7A">
      <w:r w:rsidRPr="00D15295">
        <w:t>Sue Rogers</w:t>
      </w:r>
    </w:p>
    <w:p w14:paraId="12F07AC7" w14:textId="77777777" w:rsidR="00D15295" w:rsidRPr="00D15295" w:rsidRDefault="00D15295" w:rsidP="00963E7A">
      <w:r w:rsidRPr="00D15295">
        <w:t>Paul John Sambrook</w:t>
      </w:r>
    </w:p>
    <w:p w14:paraId="2EA2E316" w14:textId="77777777" w:rsidR="00D15295" w:rsidRPr="00D15295" w:rsidRDefault="00D15295" w:rsidP="00963E7A">
      <w:r w:rsidRPr="00D15295">
        <w:t>Duncan Sanders</w:t>
      </w:r>
    </w:p>
    <w:p w14:paraId="39EE7EB6" w14:textId="77777777" w:rsidR="00D15295" w:rsidRPr="00D15295" w:rsidRDefault="00D15295" w:rsidP="00963E7A">
      <w:r w:rsidRPr="00D15295">
        <w:t xml:space="preserve">Dr Steve </w:t>
      </w:r>
      <w:proofErr w:type="spellStart"/>
      <w:r w:rsidRPr="00D15295">
        <w:t>Savvas</w:t>
      </w:r>
      <w:proofErr w:type="spellEnd"/>
    </w:p>
    <w:p w14:paraId="0D7FDD0B" w14:textId="77777777" w:rsidR="00D15295" w:rsidRPr="00D15295" w:rsidRDefault="00D15295" w:rsidP="00963E7A">
      <w:r w:rsidRPr="00D15295">
        <w:t>Deborah Schofield</w:t>
      </w:r>
    </w:p>
    <w:p w14:paraId="7D4FA910" w14:textId="77777777" w:rsidR="00D15295" w:rsidRPr="00D15295" w:rsidRDefault="00D15295" w:rsidP="00963E7A">
      <w:r w:rsidRPr="00D15295">
        <w:t>Ben Siddall</w:t>
      </w:r>
    </w:p>
    <w:p w14:paraId="7415C23F" w14:textId="77777777" w:rsidR="00D15295" w:rsidRPr="00D15295" w:rsidRDefault="00D15295" w:rsidP="00963E7A">
      <w:proofErr w:type="spellStart"/>
      <w:r w:rsidRPr="00D15295">
        <w:t>Juliiana</w:t>
      </w:r>
      <w:proofErr w:type="spellEnd"/>
      <w:r w:rsidRPr="00D15295">
        <w:t xml:space="preserve"> Simon</w:t>
      </w:r>
    </w:p>
    <w:p w14:paraId="01C9D969" w14:textId="77777777" w:rsidR="00D15295" w:rsidRPr="00D15295" w:rsidRDefault="00D15295" w:rsidP="00963E7A">
      <w:r w:rsidRPr="00D15295">
        <w:t>Dr Cath Spillier</w:t>
      </w:r>
    </w:p>
    <w:p w14:paraId="37A641A0" w14:textId="77777777" w:rsidR="00D15295" w:rsidRPr="00D15295" w:rsidRDefault="00D15295" w:rsidP="00963E7A">
      <w:r w:rsidRPr="00D15295">
        <w:t>Beverley Sutton</w:t>
      </w:r>
    </w:p>
    <w:p w14:paraId="00305E9D" w14:textId="77777777" w:rsidR="00D15295" w:rsidRPr="00D15295" w:rsidRDefault="00D15295" w:rsidP="00963E7A">
      <w:r w:rsidRPr="00D15295">
        <w:t>Fiona Thomas</w:t>
      </w:r>
    </w:p>
    <w:p w14:paraId="5AAA5C17" w14:textId="77777777" w:rsidR="00D15295" w:rsidRPr="00D15295" w:rsidRDefault="00D15295" w:rsidP="00963E7A">
      <w:r w:rsidRPr="00D15295">
        <w:t>Ian Thong</w:t>
      </w:r>
    </w:p>
    <w:p w14:paraId="549BBAE4" w14:textId="77777777" w:rsidR="00D15295" w:rsidRPr="00D15295" w:rsidRDefault="00D15295" w:rsidP="00963E7A">
      <w:r w:rsidRPr="00D15295">
        <w:t>Sandi Tutt</w:t>
      </w:r>
    </w:p>
    <w:p w14:paraId="755DB190" w14:textId="77777777" w:rsidR="00D15295" w:rsidRPr="00D15295" w:rsidRDefault="00D15295" w:rsidP="00963E7A">
      <w:r w:rsidRPr="00D15295">
        <w:t>A/Prof Mick Vagg</w:t>
      </w:r>
    </w:p>
    <w:p w14:paraId="2671E15E" w14:textId="77777777" w:rsidR="00D15295" w:rsidRPr="00D15295" w:rsidRDefault="00D15295" w:rsidP="00963E7A">
      <w:r w:rsidRPr="00D15295">
        <w:t xml:space="preserve">Carla </w:t>
      </w:r>
      <w:proofErr w:type="spellStart"/>
      <w:r w:rsidRPr="00D15295">
        <w:t>Vasoli</w:t>
      </w:r>
      <w:proofErr w:type="spellEnd"/>
    </w:p>
    <w:p w14:paraId="79DF96F5" w14:textId="77777777" w:rsidR="00D15295" w:rsidRPr="00D15295" w:rsidRDefault="00D15295" w:rsidP="00963E7A">
      <w:r w:rsidRPr="00D15295">
        <w:t>Kat Viti</w:t>
      </w:r>
    </w:p>
    <w:p w14:paraId="11AF1D9B" w14:textId="77777777" w:rsidR="00D15295" w:rsidRPr="00D15295" w:rsidRDefault="00D15295" w:rsidP="00963E7A">
      <w:r w:rsidRPr="00D15295">
        <w:t>Dr Coralie Wales</w:t>
      </w:r>
    </w:p>
    <w:p w14:paraId="060F8CAB" w14:textId="77777777" w:rsidR="00D15295" w:rsidRPr="00D15295" w:rsidRDefault="00D15295" w:rsidP="00963E7A">
      <w:r w:rsidRPr="00D15295">
        <w:t>Steve Waller</w:t>
      </w:r>
    </w:p>
    <w:p w14:paraId="1D9428EE" w14:textId="77777777" w:rsidR="00D15295" w:rsidRPr="00D15295" w:rsidRDefault="00D15295" w:rsidP="00963E7A">
      <w:r w:rsidRPr="00D15295">
        <w:t xml:space="preserve">Dr Linda Walsham </w:t>
      </w:r>
    </w:p>
    <w:p w14:paraId="57F2FDC3" w14:textId="77777777" w:rsidR="00D15295" w:rsidRPr="00D15295" w:rsidRDefault="00D15295" w:rsidP="00963E7A">
      <w:r w:rsidRPr="00D15295">
        <w:t>Dr Kim Watkins</w:t>
      </w:r>
    </w:p>
    <w:p w14:paraId="1FFE10BC" w14:textId="77777777" w:rsidR="00D15295" w:rsidRPr="00D15295" w:rsidRDefault="00D15295" w:rsidP="00963E7A">
      <w:r w:rsidRPr="00D15295">
        <w:t xml:space="preserve">Dr Liz Webber </w:t>
      </w:r>
    </w:p>
    <w:p w14:paraId="70D4CF8A" w14:textId="77777777" w:rsidR="00D15295" w:rsidRPr="00D15295" w:rsidRDefault="00D15295" w:rsidP="00963E7A">
      <w:r w:rsidRPr="00D15295">
        <w:t xml:space="preserve">Daria </w:t>
      </w:r>
      <w:proofErr w:type="spellStart"/>
      <w:r w:rsidRPr="00D15295">
        <w:t>Westerman</w:t>
      </w:r>
      <w:proofErr w:type="spellEnd"/>
    </w:p>
    <w:p w14:paraId="2F2AD9C5" w14:textId="77777777" w:rsidR="00D15295" w:rsidRPr="00D15295" w:rsidRDefault="00D15295" w:rsidP="00963E7A">
      <w:r w:rsidRPr="00D15295">
        <w:t>Dr Tom Wilkinson</w:t>
      </w:r>
    </w:p>
    <w:p w14:paraId="19F11F21" w14:textId="77777777" w:rsidR="00D15295" w:rsidRPr="00D15295" w:rsidRDefault="00D15295" w:rsidP="00963E7A">
      <w:r w:rsidRPr="00D15295">
        <w:t>Dr Nicholas Williams</w:t>
      </w:r>
    </w:p>
    <w:p w14:paraId="5243F02E" w14:textId="77777777" w:rsidR="00D15295" w:rsidRPr="00D15295" w:rsidRDefault="00D15295" w:rsidP="00963E7A">
      <w:r w:rsidRPr="00D15295">
        <w:t>Annie Williams</w:t>
      </w:r>
    </w:p>
    <w:p w14:paraId="13620196" w14:textId="77777777" w:rsidR="00D15295" w:rsidRPr="00D15295" w:rsidRDefault="00D15295" w:rsidP="00963E7A">
      <w:r w:rsidRPr="00D15295">
        <w:t>Megan Willing</w:t>
      </w:r>
    </w:p>
    <w:p w14:paraId="31E3880C" w14:textId="77777777" w:rsidR="00D15295" w:rsidRPr="00D15295" w:rsidRDefault="00D15295" w:rsidP="00963E7A">
      <w:r w:rsidRPr="00D15295">
        <w:t>Dr Dianne Wilson</w:t>
      </w:r>
    </w:p>
    <w:p w14:paraId="00E702D0" w14:textId="77777777" w:rsidR="00D15295" w:rsidRPr="00D15295" w:rsidRDefault="00D15295" w:rsidP="00963E7A">
      <w:r w:rsidRPr="00D15295">
        <w:t>Mary Wing</w:t>
      </w:r>
    </w:p>
    <w:p w14:paraId="6C52054C" w14:textId="77777777" w:rsidR="00D15295" w:rsidRDefault="00D15295" w:rsidP="00963E7A">
      <w:pPr>
        <w:sectPr w:rsidR="00D15295" w:rsidSect="00D15295">
          <w:type w:val="continuous"/>
          <w:pgSz w:w="11910" w:h="16840"/>
          <w:pgMar w:top="1440" w:right="1077" w:bottom="1440" w:left="1077" w:header="0" w:footer="0" w:gutter="0"/>
          <w:cols w:num="3" w:space="720"/>
          <w:docGrid w:linePitch="299"/>
        </w:sectPr>
      </w:pPr>
      <w:r w:rsidRPr="00D15295">
        <w:t>Professor Paul John Wrigley</w:t>
      </w:r>
    </w:p>
    <w:p w14:paraId="36486FBE" w14:textId="39639FDC" w:rsidR="00D15295" w:rsidRDefault="00D15295" w:rsidP="00963E7A">
      <w:r>
        <w:br w:type="page"/>
      </w:r>
    </w:p>
    <w:p w14:paraId="5416C169" w14:textId="7F2B917C" w:rsidR="00751794" w:rsidRPr="0099781B" w:rsidRDefault="009D439F" w:rsidP="0099781B">
      <w:pPr>
        <w:pStyle w:val="Mainheadingleft"/>
      </w:pPr>
      <w:bookmarkStart w:id="125" w:name="_bookmark31"/>
      <w:bookmarkStart w:id="126" w:name="_Toc144198075"/>
      <w:bookmarkEnd w:id="125"/>
      <w:r w:rsidRPr="0099781B">
        <w:rPr>
          <w:noProof/>
        </w:rPr>
        <w:lastRenderedPageBreak/>
        <w:drawing>
          <wp:anchor distT="0" distB="0" distL="114300" distR="114300" simplePos="0" relativeHeight="487713792" behindDoc="0" locked="0" layoutInCell="1" allowOverlap="1" wp14:anchorId="5B4545CA" wp14:editId="60B9106D">
            <wp:simplePos x="0" y="0"/>
            <wp:positionH relativeFrom="margin">
              <wp:posOffset>-394739</wp:posOffset>
            </wp:positionH>
            <wp:positionV relativeFrom="paragraph">
              <wp:posOffset>627957</wp:posOffset>
            </wp:positionV>
            <wp:extent cx="7021195" cy="3768090"/>
            <wp:effectExtent l="0" t="0" r="1905" b="3810"/>
            <wp:wrapTopAndBottom/>
            <wp:docPr id="201883323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33233" name="Picture 2018833233"/>
                    <pic:cNvPicPr/>
                  </pic:nvPicPr>
                  <pic:blipFill>
                    <a:blip r:embed="rId149">
                      <a:extLst>
                        <a:ext uri="{28A0092B-C50C-407E-A947-70E740481C1C}">
                          <a14:useLocalDpi xmlns:a14="http://schemas.microsoft.com/office/drawing/2010/main" val="0"/>
                        </a:ext>
                      </a:extLst>
                    </a:blip>
                    <a:stretch>
                      <a:fillRect/>
                    </a:stretch>
                  </pic:blipFill>
                  <pic:spPr>
                    <a:xfrm>
                      <a:off x="0" y="0"/>
                      <a:ext cx="7021195" cy="3768090"/>
                    </a:xfrm>
                    <a:prstGeom prst="rect">
                      <a:avLst/>
                    </a:prstGeom>
                  </pic:spPr>
                </pic:pic>
              </a:graphicData>
            </a:graphic>
            <wp14:sizeRelH relativeFrom="page">
              <wp14:pctWidth>0</wp14:pctWidth>
            </wp14:sizeRelH>
            <wp14:sizeRelV relativeFrom="page">
              <wp14:pctHeight>0</wp14:pctHeight>
            </wp14:sizeRelV>
          </wp:anchor>
        </w:drawing>
      </w:r>
      <w:r w:rsidRPr="0099781B">
        <w:t>APPENDIX 4: Project team</w:t>
      </w:r>
      <w:bookmarkEnd w:id="126"/>
    </w:p>
    <w:p w14:paraId="0806B53C" w14:textId="421A1F32" w:rsidR="00751794" w:rsidRDefault="00751794" w:rsidP="00963E7A"/>
    <w:p w14:paraId="68AF8D09" w14:textId="5C6DAE29" w:rsidR="00D15295" w:rsidRDefault="00D15295" w:rsidP="00963E7A">
      <w:r>
        <w:br w:type="page"/>
      </w:r>
    </w:p>
    <w:p w14:paraId="76BF51CD" w14:textId="77777777" w:rsidR="00751794" w:rsidRDefault="00751794" w:rsidP="00963E7A"/>
    <w:p w14:paraId="4F2913B2" w14:textId="77777777" w:rsidR="000B1C82" w:rsidRDefault="000B1C82" w:rsidP="00963E7A"/>
    <w:p w14:paraId="7C5F0E46" w14:textId="77777777" w:rsidR="000B1C82" w:rsidRDefault="000B1C82" w:rsidP="00963E7A"/>
    <w:p w14:paraId="31C2837D" w14:textId="77777777" w:rsidR="00751794" w:rsidRPr="005403D9" w:rsidRDefault="003E124B" w:rsidP="00963E7A">
      <w:pPr>
        <w:pStyle w:val="Heading1"/>
        <w:rPr>
          <w:sz w:val="36"/>
          <w:szCs w:val="36"/>
        </w:rPr>
      </w:pPr>
      <w:r w:rsidRPr="005403D9">
        <w:rPr>
          <w:sz w:val="36"/>
          <w:szCs w:val="36"/>
        </w:rPr>
        <w:t>The</w:t>
      </w:r>
      <w:r w:rsidRPr="005403D9">
        <w:rPr>
          <w:spacing w:val="40"/>
          <w:sz w:val="36"/>
          <w:szCs w:val="36"/>
        </w:rPr>
        <w:t xml:space="preserve"> </w:t>
      </w:r>
      <w:r w:rsidRPr="005403D9">
        <w:rPr>
          <w:sz w:val="36"/>
          <w:szCs w:val="36"/>
        </w:rPr>
        <w:t>Faculty</w:t>
      </w:r>
      <w:r w:rsidRPr="005403D9">
        <w:rPr>
          <w:spacing w:val="40"/>
          <w:sz w:val="36"/>
          <w:szCs w:val="36"/>
        </w:rPr>
        <w:t xml:space="preserve"> </w:t>
      </w:r>
      <w:r w:rsidRPr="005403D9">
        <w:rPr>
          <w:sz w:val="36"/>
          <w:szCs w:val="36"/>
        </w:rPr>
        <w:t>of</w:t>
      </w:r>
      <w:r w:rsidRPr="005403D9">
        <w:rPr>
          <w:spacing w:val="40"/>
          <w:sz w:val="36"/>
          <w:szCs w:val="36"/>
        </w:rPr>
        <w:t xml:space="preserve"> </w:t>
      </w:r>
      <w:r w:rsidRPr="005403D9">
        <w:rPr>
          <w:sz w:val="36"/>
          <w:szCs w:val="36"/>
        </w:rPr>
        <w:t>Pain</w:t>
      </w:r>
      <w:r w:rsidRPr="005403D9">
        <w:rPr>
          <w:spacing w:val="40"/>
          <w:sz w:val="36"/>
          <w:szCs w:val="36"/>
        </w:rPr>
        <w:t xml:space="preserve"> </w:t>
      </w:r>
      <w:r w:rsidRPr="005403D9">
        <w:rPr>
          <w:sz w:val="36"/>
          <w:szCs w:val="36"/>
        </w:rPr>
        <w:t>Medicine,</w:t>
      </w:r>
      <w:r w:rsidRPr="005403D9">
        <w:rPr>
          <w:spacing w:val="40"/>
          <w:sz w:val="36"/>
          <w:szCs w:val="36"/>
        </w:rPr>
        <w:t xml:space="preserve"> </w:t>
      </w:r>
      <w:r w:rsidRPr="005403D9">
        <w:rPr>
          <w:sz w:val="36"/>
          <w:szCs w:val="36"/>
        </w:rPr>
        <w:t xml:space="preserve">Australian &amp; New Zealand College of </w:t>
      </w:r>
      <w:proofErr w:type="spellStart"/>
      <w:r w:rsidRPr="005403D9">
        <w:rPr>
          <w:sz w:val="36"/>
          <w:szCs w:val="36"/>
        </w:rPr>
        <w:t>Anaesthetists</w:t>
      </w:r>
      <w:proofErr w:type="spellEnd"/>
    </w:p>
    <w:p w14:paraId="096825BD" w14:textId="06C9EB09" w:rsidR="00751794" w:rsidRPr="00D15295" w:rsidRDefault="003E124B" w:rsidP="005403D9">
      <w:pPr>
        <w:jc w:val="center"/>
      </w:pPr>
      <w:r w:rsidRPr="00D15295">
        <w:t xml:space="preserve">The Faculty of Pain Medicine was formed in 1998 and it has been pivotal in developing and advancing the field of pain medicine throughout Australia, New </w:t>
      </w:r>
      <w:proofErr w:type="gramStart"/>
      <w:r w:rsidRPr="00D15295">
        <w:t>Zealand</w:t>
      </w:r>
      <w:proofErr w:type="gramEnd"/>
      <w:r w:rsidRPr="00D15295">
        <w:t xml:space="preserve"> and the</w:t>
      </w:r>
      <w:r w:rsidR="00D15295">
        <w:t xml:space="preserve"> </w:t>
      </w:r>
      <w:r w:rsidRPr="00D15295">
        <w:t>Asia Pacific region.</w:t>
      </w:r>
    </w:p>
    <w:p w14:paraId="7B7C872B" w14:textId="77777777" w:rsidR="00751794" w:rsidRPr="00D15295" w:rsidRDefault="003E124B" w:rsidP="005403D9">
      <w:pPr>
        <w:jc w:val="center"/>
      </w:pPr>
      <w:r w:rsidRPr="00D15295">
        <w:t xml:space="preserve">The </w:t>
      </w:r>
      <w:proofErr w:type="gramStart"/>
      <w:r w:rsidRPr="00D15295">
        <w:t>Faculty</w:t>
      </w:r>
      <w:proofErr w:type="gramEnd"/>
      <w:r w:rsidRPr="00D15295">
        <w:t xml:space="preserve"> provides career-encompassing education and standard setting for the specialty practice of pain medicine. It plays a key role in advocating at state and national levels for the delivery of high- quality multidisciplinary, evidence-based, pain management for communities in Australia and New Zealand.</w:t>
      </w:r>
    </w:p>
    <w:p w14:paraId="735A6FB5" w14:textId="77777777" w:rsidR="00751794" w:rsidRPr="00D15295" w:rsidRDefault="003E124B" w:rsidP="005403D9">
      <w:pPr>
        <w:jc w:val="center"/>
      </w:pPr>
      <w:r w:rsidRPr="00D15295">
        <w:t xml:space="preserve">Fellows of the Faculty will have undertaken a ‘primary’ specialty across a range of disciplines </w:t>
      </w:r>
      <w:proofErr w:type="gramStart"/>
      <w:r w:rsidRPr="00D15295">
        <w:t>including:</w:t>
      </w:r>
      <w:proofErr w:type="gramEnd"/>
      <w:r w:rsidRPr="00D15295">
        <w:t xml:space="preserve"> general practice; </w:t>
      </w:r>
      <w:proofErr w:type="spellStart"/>
      <w:r w:rsidRPr="00D15295">
        <w:t>anaesthetics</w:t>
      </w:r>
      <w:proofErr w:type="spellEnd"/>
      <w:r w:rsidRPr="00D15295">
        <w:t>; psychiatry; rehabilitation medicine; and surgery.</w:t>
      </w:r>
    </w:p>
    <w:p w14:paraId="6F7C72F4" w14:textId="77777777" w:rsidR="00751794" w:rsidRPr="00D15295" w:rsidRDefault="003E124B" w:rsidP="005403D9">
      <w:pPr>
        <w:jc w:val="center"/>
      </w:pPr>
      <w:r w:rsidRPr="00D15295">
        <w:t xml:space="preserve">They then complete a rigorous two-year post-specialty medical training program. The internationally </w:t>
      </w:r>
      <w:proofErr w:type="spellStart"/>
      <w:r w:rsidRPr="00D15295">
        <w:t>recognised</w:t>
      </w:r>
      <w:proofErr w:type="spellEnd"/>
      <w:r w:rsidRPr="00D15295">
        <w:t xml:space="preserve"> curriculum provides comprehensive training in pain medicine, with a holistic, socio-psycho-biomedical focus.</w:t>
      </w:r>
    </w:p>
    <w:p w14:paraId="1452F2C1" w14:textId="77777777" w:rsidR="00751794" w:rsidRPr="00D15295" w:rsidRDefault="003E124B" w:rsidP="005403D9">
      <w:pPr>
        <w:jc w:val="center"/>
      </w:pPr>
      <w:r w:rsidRPr="00D15295">
        <w:t xml:space="preserve">The </w:t>
      </w:r>
      <w:proofErr w:type="gramStart"/>
      <w:r w:rsidRPr="00D15295">
        <w:t>Faculty</w:t>
      </w:r>
      <w:proofErr w:type="gramEnd"/>
      <w:r w:rsidRPr="00D15295">
        <w:t xml:space="preserve"> plays a key role in fostering research activities that improve the evidence-base for pain medicine and continues to be an </w:t>
      </w:r>
      <w:proofErr w:type="spellStart"/>
      <w:r w:rsidRPr="00D15295">
        <w:t>energising</w:t>
      </w:r>
      <w:proofErr w:type="spellEnd"/>
      <w:r w:rsidRPr="00D15295">
        <w:t xml:space="preserve"> force in shaping the future of pain care delivery nationally and internationally.</w:t>
      </w:r>
    </w:p>
    <w:sectPr w:rsidR="00751794" w:rsidRPr="00D15295" w:rsidSect="00D15295">
      <w:type w:val="continuous"/>
      <w:pgSz w:w="11910" w:h="16840"/>
      <w:pgMar w:top="1440" w:right="1077" w:bottom="1440" w:left="1077" w:header="0" w:footer="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92" w:author="Leone English" w:date="2023-09-28T12:55:00Z" w:initials="LE">
    <w:p w14:paraId="08F222D7" w14:textId="77777777" w:rsidR="008539C3" w:rsidRDefault="008539C3">
      <w:pPr>
        <w:pStyle w:val="CommentText"/>
      </w:pPr>
      <w:r>
        <w:rPr>
          <w:rStyle w:val="CommentReference"/>
        </w:rPr>
        <w:annotationRef/>
      </w:r>
      <w:r>
        <w:t>Hi Elizabeth can you please remove the word ‘clear’ from the first sentence under VISION</w:t>
      </w:r>
    </w:p>
    <w:p w14:paraId="4A2C5204" w14:textId="351886A4" w:rsidR="008539C3" w:rsidRDefault="008539C3">
      <w:pPr>
        <w:pStyle w:val="CommentText"/>
      </w:pPr>
    </w:p>
  </w:comment>
  <w:comment w:id="93" w:author="Elizabeth Short" w:date="2023-09-28T13:37:00Z" w:initials="ES">
    <w:p w14:paraId="358B2796" w14:textId="77777777" w:rsidR="006D4599" w:rsidRDefault="006D4599" w:rsidP="00D21191">
      <w:r>
        <w:rPr>
          <w:rStyle w:val="CommentReference"/>
        </w:rPr>
        <w:annotationRef/>
      </w:r>
      <w:r>
        <w:rPr>
          <w:color w:val="000000"/>
          <w:sz w:val="20"/>
          <w:szCs w:val="20"/>
        </w:rPr>
        <w:t>Done</w:t>
      </w:r>
    </w:p>
    <w:p w14:paraId="31D9A9E1" w14:textId="77777777" w:rsidR="006D4599" w:rsidRDefault="006D4599" w:rsidP="00D21191"/>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A2C5204" w15:done="0"/>
  <w15:commentEx w15:paraId="31D9A9E1" w15:paraIdParent="4A2C52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BFF649" w16cex:dateUtc="2023-09-28T02:55:00Z"/>
  <w16cex:commentExtensible w16cex:durableId="5AAEB7A8" w16cex:dateUtc="2023-09-28T03: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A2C5204" w16cid:durableId="28BFF649"/>
  <w16cid:commentId w16cid:paraId="31D9A9E1" w16cid:durableId="5AAEB7A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63416" w14:textId="77777777" w:rsidR="007D1D93" w:rsidRDefault="007D1D93" w:rsidP="00963E7A">
      <w:r>
        <w:separator/>
      </w:r>
    </w:p>
  </w:endnote>
  <w:endnote w:type="continuationSeparator" w:id="0">
    <w:p w14:paraId="0C30BD8B" w14:textId="77777777" w:rsidR="007D1D93" w:rsidRDefault="007D1D93" w:rsidP="00963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BoldItalicMT">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6738649"/>
      <w:docPartObj>
        <w:docPartGallery w:val="Page Numbers (Bottom of Page)"/>
        <w:docPartUnique/>
      </w:docPartObj>
    </w:sdtPr>
    <w:sdtContent>
      <w:p w14:paraId="2DAD0AAE" w14:textId="566BBC26" w:rsidR="00F52EA5" w:rsidRDefault="00F52EA5" w:rsidP="00F52EA5">
        <w:pPr>
          <w:pStyle w:val="Footer"/>
          <w:framePr w:wrap="none" w:vAnchor="text" w:hAnchor="margin" w:xAlign="right" w:y="-40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332D88F" w14:textId="77777777" w:rsidR="00F52EA5" w:rsidRDefault="00F52EA5" w:rsidP="00F52E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24826343"/>
      <w:docPartObj>
        <w:docPartGallery w:val="Page Numbers (Bottom of Page)"/>
        <w:docPartUnique/>
      </w:docPartObj>
    </w:sdtPr>
    <w:sdtContent>
      <w:p w14:paraId="7E1DD937" w14:textId="6000C1F8" w:rsidR="00F52EA5" w:rsidRDefault="00F52EA5" w:rsidP="00F52EA5">
        <w:pPr>
          <w:pStyle w:val="Footer"/>
          <w:framePr w:wrap="none" w:vAnchor="text" w:hAnchor="page" w:x="10769" w:y="-45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43</w:t>
        </w:r>
        <w:r>
          <w:rPr>
            <w:rStyle w:val="PageNumber"/>
          </w:rPr>
          <w:fldChar w:fldCharType="end"/>
        </w:r>
      </w:p>
    </w:sdtContent>
  </w:sdt>
  <w:p w14:paraId="126F8FD7" w14:textId="77777777" w:rsidR="00F52EA5" w:rsidRDefault="00F52EA5" w:rsidP="00F52E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EF2D7" w14:textId="77777777" w:rsidR="007D1D93" w:rsidRDefault="007D1D93" w:rsidP="00963E7A">
      <w:r>
        <w:separator/>
      </w:r>
    </w:p>
  </w:footnote>
  <w:footnote w:type="continuationSeparator" w:id="0">
    <w:p w14:paraId="400E46A8" w14:textId="77777777" w:rsidR="007D1D93" w:rsidRDefault="007D1D93" w:rsidP="00963E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FC3"/>
    <w:multiLevelType w:val="hybridMultilevel"/>
    <w:tmpl w:val="6C6E1268"/>
    <w:lvl w:ilvl="0" w:tplc="6B80771A">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8682CA8E">
      <w:numFmt w:val="bullet"/>
      <w:lvlText w:val="•"/>
      <w:lvlJc w:val="left"/>
      <w:pPr>
        <w:ind w:left="780" w:hanging="359"/>
      </w:pPr>
      <w:rPr>
        <w:rFonts w:hint="default"/>
        <w:lang w:val="en-US" w:eastAsia="en-US" w:bidi="ar-SA"/>
      </w:rPr>
    </w:lvl>
    <w:lvl w:ilvl="2" w:tplc="316C7492">
      <w:numFmt w:val="bullet"/>
      <w:lvlText w:val="•"/>
      <w:lvlJc w:val="left"/>
      <w:pPr>
        <w:ind w:left="1021" w:hanging="359"/>
      </w:pPr>
      <w:rPr>
        <w:rFonts w:hint="default"/>
        <w:lang w:val="en-US" w:eastAsia="en-US" w:bidi="ar-SA"/>
      </w:rPr>
    </w:lvl>
    <w:lvl w:ilvl="3" w:tplc="9BC8F69E">
      <w:numFmt w:val="bullet"/>
      <w:lvlText w:val="•"/>
      <w:lvlJc w:val="left"/>
      <w:pPr>
        <w:ind w:left="1262" w:hanging="359"/>
      </w:pPr>
      <w:rPr>
        <w:rFonts w:hint="default"/>
        <w:lang w:val="en-US" w:eastAsia="en-US" w:bidi="ar-SA"/>
      </w:rPr>
    </w:lvl>
    <w:lvl w:ilvl="4" w:tplc="BADAEED6">
      <w:numFmt w:val="bullet"/>
      <w:lvlText w:val="•"/>
      <w:lvlJc w:val="left"/>
      <w:pPr>
        <w:ind w:left="1503" w:hanging="359"/>
      </w:pPr>
      <w:rPr>
        <w:rFonts w:hint="default"/>
        <w:lang w:val="en-US" w:eastAsia="en-US" w:bidi="ar-SA"/>
      </w:rPr>
    </w:lvl>
    <w:lvl w:ilvl="5" w:tplc="06A2C2D8">
      <w:numFmt w:val="bullet"/>
      <w:lvlText w:val="•"/>
      <w:lvlJc w:val="left"/>
      <w:pPr>
        <w:ind w:left="1744" w:hanging="359"/>
      </w:pPr>
      <w:rPr>
        <w:rFonts w:hint="default"/>
        <w:lang w:val="en-US" w:eastAsia="en-US" w:bidi="ar-SA"/>
      </w:rPr>
    </w:lvl>
    <w:lvl w:ilvl="6" w:tplc="63285AEA">
      <w:numFmt w:val="bullet"/>
      <w:lvlText w:val="•"/>
      <w:lvlJc w:val="left"/>
      <w:pPr>
        <w:ind w:left="1984" w:hanging="359"/>
      </w:pPr>
      <w:rPr>
        <w:rFonts w:hint="default"/>
        <w:lang w:val="en-US" w:eastAsia="en-US" w:bidi="ar-SA"/>
      </w:rPr>
    </w:lvl>
    <w:lvl w:ilvl="7" w:tplc="3F22664E">
      <w:numFmt w:val="bullet"/>
      <w:lvlText w:val="•"/>
      <w:lvlJc w:val="left"/>
      <w:pPr>
        <w:ind w:left="2225" w:hanging="359"/>
      </w:pPr>
      <w:rPr>
        <w:rFonts w:hint="default"/>
        <w:lang w:val="en-US" w:eastAsia="en-US" w:bidi="ar-SA"/>
      </w:rPr>
    </w:lvl>
    <w:lvl w:ilvl="8" w:tplc="33F249F6">
      <w:numFmt w:val="bullet"/>
      <w:lvlText w:val="•"/>
      <w:lvlJc w:val="left"/>
      <w:pPr>
        <w:ind w:left="2466" w:hanging="359"/>
      </w:pPr>
      <w:rPr>
        <w:rFonts w:hint="default"/>
        <w:lang w:val="en-US" w:eastAsia="en-US" w:bidi="ar-SA"/>
      </w:rPr>
    </w:lvl>
  </w:abstractNum>
  <w:abstractNum w:abstractNumId="1" w15:restartNumberingAfterBreak="0">
    <w:nsid w:val="020A6334"/>
    <w:multiLevelType w:val="hybridMultilevel"/>
    <w:tmpl w:val="07127B74"/>
    <w:lvl w:ilvl="0" w:tplc="99304184">
      <w:start w:val="1"/>
      <w:numFmt w:val="decimal"/>
      <w:lvlText w:val="%1."/>
      <w:lvlJc w:val="left"/>
      <w:pPr>
        <w:ind w:left="688" w:hanging="266"/>
      </w:pPr>
      <w:rPr>
        <w:rFonts w:ascii="Arial" w:eastAsia="Arial" w:hAnsi="Arial" w:cs="Arial" w:hint="default"/>
        <w:b w:val="0"/>
        <w:bCs w:val="0"/>
        <w:i w:val="0"/>
        <w:iCs w:val="0"/>
        <w:color w:val="414042"/>
        <w:spacing w:val="0"/>
        <w:w w:val="100"/>
        <w:sz w:val="18"/>
        <w:szCs w:val="18"/>
        <w:lang w:val="en-US" w:eastAsia="en-US" w:bidi="ar-SA"/>
      </w:rPr>
    </w:lvl>
    <w:lvl w:ilvl="1" w:tplc="B59EF72A">
      <w:numFmt w:val="bullet"/>
      <w:lvlText w:val="•"/>
      <w:lvlJc w:val="left"/>
      <w:pPr>
        <w:ind w:left="946" w:hanging="266"/>
      </w:pPr>
      <w:rPr>
        <w:rFonts w:hint="default"/>
        <w:lang w:val="en-US" w:eastAsia="en-US" w:bidi="ar-SA"/>
      </w:rPr>
    </w:lvl>
    <w:lvl w:ilvl="2" w:tplc="A564793E">
      <w:numFmt w:val="bullet"/>
      <w:lvlText w:val="•"/>
      <w:lvlJc w:val="left"/>
      <w:pPr>
        <w:ind w:left="1213" w:hanging="266"/>
      </w:pPr>
      <w:rPr>
        <w:rFonts w:hint="default"/>
        <w:lang w:val="en-US" w:eastAsia="en-US" w:bidi="ar-SA"/>
      </w:rPr>
    </w:lvl>
    <w:lvl w:ilvl="3" w:tplc="CDF84F8E">
      <w:numFmt w:val="bullet"/>
      <w:lvlText w:val="•"/>
      <w:lvlJc w:val="left"/>
      <w:pPr>
        <w:ind w:left="1479" w:hanging="266"/>
      </w:pPr>
      <w:rPr>
        <w:rFonts w:hint="default"/>
        <w:lang w:val="en-US" w:eastAsia="en-US" w:bidi="ar-SA"/>
      </w:rPr>
    </w:lvl>
    <w:lvl w:ilvl="4" w:tplc="922285D8">
      <w:numFmt w:val="bullet"/>
      <w:lvlText w:val="•"/>
      <w:lvlJc w:val="left"/>
      <w:pPr>
        <w:ind w:left="1746" w:hanging="266"/>
      </w:pPr>
      <w:rPr>
        <w:rFonts w:hint="default"/>
        <w:lang w:val="en-US" w:eastAsia="en-US" w:bidi="ar-SA"/>
      </w:rPr>
    </w:lvl>
    <w:lvl w:ilvl="5" w:tplc="28DCF4A4">
      <w:numFmt w:val="bullet"/>
      <w:lvlText w:val="•"/>
      <w:lvlJc w:val="left"/>
      <w:pPr>
        <w:ind w:left="2012" w:hanging="266"/>
      </w:pPr>
      <w:rPr>
        <w:rFonts w:hint="default"/>
        <w:lang w:val="en-US" w:eastAsia="en-US" w:bidi="ar-SA"/>
      </w:rPr>
    </w:lvl>
    <w:lvl w:ilvl="6" w:tplc="E7009690">
      <w:numFmt w:val="bullet"/>
      <w:lvlText w:val="•"/>
      <w:lvlJc w:val="left"/>
      <w:pPr>
        <w:ind w:left="2279" w:hanging="266"/>
      </w:pPr>
      <w:rPr>
        <w:rFonts w:hint="default"/>
        <w:lang w:val="en-US" w:eastAsia="en-US" w:bidi="ar-SA"/>
      </w:rPr>
    </w:lvl>
    <w:lvl w:ilvl="7" w:tplc="9DEE511C">
      <w:numFmt w:val="bullet"/>
      <w:lvlText w:val="•"/>
      <w:lvlJc w:val="left"/>
      <w:pPr>
        <w:ind w:left="2545" w:hanging="266"/>
      </w:pPr>
      <w:rPr>
        <w:rFonts w:hint="default"/>
        <w:lang w:val="en-US" w:eastAsia="en-US" w:bidi="ar-SA"/>
      </w:rPr>
    </w:lvl>
    <w:lvl w:ilvl="8" w:tplc="24F655C0">
      <w:numFmt w:val="bullet"/>
      <w:lvlText w:val="•"/>
      <w:lvlJc w:val="left"/>
      <w:pPr>
        <w:ind w:left="2812" w:hanging="266"/>
      </w:pPr>
      <w:rPr>
        <w:rFonts w:hint="default"/>
        <w:lang w:val="en-US" w:eastAsia="en-US" w:bidi="ar-SA"/>
      </w:rPr>
    </w:lvl>
  </w:abstractNum>
  <w:abstractNum w:abstractNumId="2" w15:restartNumberingAfterBreak="0">
    <w:nsid w:val="02A76070"/>
    <w:multiLevelType w:val="hybridMultilevel"/>
    <w:tmpl w:val="CE5AE054"/>
    <w:lvl w:ilvl="0" w:tplc="B32E7126">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611A8DFA">
      <w:numFmt w:val="bullet"/>
      <w:lvlText w:val="•"/>
      <w:lvlJc w:val="left"/>
      <w:pPr>
        <w:ind w:left="812" w:hanging="359"/>
      </w:pPr>
      <w:rPr>
        <w:rFonts w:hint="default"/>
        <w:lang w:val="en-US" w:eastAsia="en-US" w:bidi="ar-SA"/>
      </w:rPr>
    </w:lvl>
    <w:lvl w:ilvl="2" w:tplc="1DACD458">
      <w:numFmt w:val="bullet"/>
      <w:lvlText w:val="•"/>
      <w:lvlJc w:val="left"/>
      <w:pPr>
        <w:ind w:left="1085" w:hanging="359"/>
      </w:pPr>
      <w:rPr>
        <w:rFonts w:hint="default"/>
        <w:lang w:val="en-US" w:eastAsia="en-US" w:bidi="ar-SA"/>
      </w:rPr>
    </w:lvl>
    <w:lvl w:ilvl="3" w:tplc="DE2CF9BC">
      <w:numFmt w:val="bullet"/>
      <w:lvlText w:val="•"/>
      <w:lvlJc w:val="left"/>
      <w:pPr>
        <w:ind w:left="1358" w:hanging="359"/>
      </w:pPr>
      <w:rPr>
        <w:rFonts w:hint="default"/>
        <w:lang w:val="en-US" w:eastAsia="en-US" w:bidi="ar-SA"/>
      </w:rPr>
    </w:lvl>
    <w:lvl w:ilvl="4" w:tplc="5AF4DC9C">
      <w:numFmt w:val="bullet"/>
      <w:lvlText w:val="•"/>
      <w:lvlJc w:val="left"/>
      <w:pPr>
        <w:ind w:left="1631" w:hanging="359"/>
      </w:pPr>
      <w:rPr>
        <w:rFonts w:hint="default"/>
        <w:lang w:val="en-US" w:eastAsia="en-US" w:bidi="ar-SA"/>
      </w:rPr>
    </w:lvl>
    <w:lvl w:ilvl="5" w:tplc="D5BAF14E">
      <w:numFmt w:val="bullet"/>
      <w:lvlText w:val="•"/>
      <w:lvlJc w:val="left"/>
      <w:pPr>
        <w:ind w:left="1904" w:hanging="359"/>
      </w:pPr>
      <w:rPr>
        <w:rFonts w:hint="default"/>
        <w:lang w:val="en-US" w:eastAsia="en-US" w:bidi="ar-SA"/>
      </w:rPr>
    </w:lvl>
    <w:lvl w:ilvl="6" w:tplc="C8A6447C">
      <w:numFmt w:val="bullet"/>
      <w:lvlText w:val="•"/>
      <w:lvlJc w:val="left"/>
      <w:pPr>
        <w:ind w:left="2177" w:hanging="359"/>
      </w:pPr>
      <w:rPr>
        <w:rFonts w:hint="default"/>
        <w:lang w:val="en-US" w:eastAsia="en-US" w:bidi="ar-SA"/>
      </w:rPr>
    </w:lvl>
    <w:lvl w:ilvl="7" w:tplc="B23E721C">
      <w:numFmt w:val="bullet"/>
      <w:lvlText w:val="•"/>
      <w:lvlJc w:val="left"/>
      <w:pPr>
        <w:ind w:left="2450" w:hanging="359"/>
      </w:pPr>
      <w:rPr>
        <w:rFonts w:hint="default"/>
        <w:lang w:val="en-US" w:eastAsia="en-US" w:bidi="ar-SA"/>
      </w:rPr>
    </w:lvl>
    <w:lvl w:ilvl="8" w:tplc="01DEF91E">
      <w:numFmt w:val="bullet"/>
      <w:lvlText w:val="•"/>
      <w:lvlJc w:val="left"/>
      <w:pPr>
        <w:ind w:left="2723" w:hanging="359"/>
      </w:pPr>
      <w:rPr>
        <w:rFonts w:hint="default"/>
        <w:lang w:val="en-US" w:eastAsia="en-US" w:bidi="ar-SA"/>
      </w:rPr>
    </w:lvl>
  </w:abstractNum>
  <w:abstractNum w:abstractNumId="3" w15:restartNumberingAfterBreak="0">
    <w:nsid w:val="04584E97"/>
    <w:multiLevelType w:val="hybridMultilevel"/>
    <w:tmpl w:val="82B49C30"/>
    <w:lvl w:ilvl="0" w:tplc="6C64D854">
      <w:numFmt w:val="bullet"/>
      <w:lvlText w:val="•"/>
      <w:lvlJc w:val="left"/>
      <w:pPr>
        <w:ind w:left="895" w:hanging="359"/>
      </w:pPr>
      <w:rPr>
        <w:rFonts w:ascii="Arial" w:eastAsia="Arial" w:hAnsi="Arial" w:cs="Arial" w:hint="default"/>
        <w:b w:val="0"/>
        <w:bCs w:val="0"/>
        <w:i w:val="0"/>
        <w:iCs w:val="0"/>
        <w:color w:val="414042"/>
        <w:spacing w:val="0"/>
        <w:w w:val="100"/>
        <w:sz w:val="18"/>
        <w:szCs w:val="18"/>
        <w:lang w:val="en-US" w:eastAsia="en-US" w:bidi="ar-SA"/>
      </w:rPr>
    </w:lvl>
    <w:lvl w:ilvl="1" w:tplc="86A84B7E">
      <w:numFmt w:val="bullet"/>
      <w:lvlText w:val="•"/>
      <w:lvlJc w:val="left"/>
      <w:pPr>
        <w:ind w:left="1906" w:hanging="359"/>
      </w:pPr>
      <w:rPr>
        <w:rFonts w:hint="default"/>
        <w:lang w:val="en-US" w:eastAsia="en-US" w:bidi="ar-SA"/>
      </w:rPr>
    </w:lvl>
    <w:lvl w:ilvl="2" w:tplc="83EA4AA2">
      <w:numFmt w:val="bullet"/>
      <w:lvlText w:val="•"/>
      <w:lvlJc w:val="left"/>
      <w:pPr>
        <w:ind w:left="2913" w:hanging="359"/>
      </w:pPr>
      <w:rPr>
        <w:rFonts w:hint="default"/>
        <w:lang w:val="en-US" w:eastAsia="en-US" w:bidi="ar-SA"/>
      </w:rPr>
    </w:lvl>
    <w:lvl w:ilvl="3" w:tplc="80360C24">
      <w:numFmt w:val="bullet"/>
      <w:lvlText w:val="•"/>
      <w:lvlJc w:val="left"/>
      <w:pPr>
        <w:ind w:left="3919" w:hanging="359"/>
      </w:pPr>
      <w:rPr>
        <w:rFonts w:hint="default"/>
        <w:lang w:val="en-US" w:eastAsia="en-US" w:bidi="ar-SA"/>
      </w:rPr>
    </w:lvl>
    <w:lvl w:ilvl="4" w:tplc="458C739E">
      <w:numFmt w:val="bullet"/>
      <w:lvlText w:val="•"/>
      <w:lvlJc w:val="left"/>
      <w:pPr>
        <w:ind w:left="4926" w:hanging="359"/>
      </w:pPr>
      <w:rPr>
        <w:rFonts w:hint="default"/>
        <w:lang w:val="en-US" w:eastAsia="en-US" w:bidi="ar-SA"/>
      </w:rPr>
    </w:lvl>
    <w:lvl w:ilvl="5" w:tplc="03A06858">
      <w:numFmt w:val="bullet"/>
      <w:lvlText w:val="•"/>
      <w:lvlJc w:val="left"/>
      <w:pPr>
        <w:ind w:left="5932" w:hanging="359"/>
      </w:pPr>
      <w:rPr>
        <w:rFonts w:hint="default"/>
        <w:lang w:val="en-US" w:eastAsia="en-US" w:bidi="ar-SA"/>
      </w:rPr>
    </w:lvl>
    <w:lvl w:ilvl="6" w:tplc="5B3217EC">
      <w:numFmt w:val="bullet"/>
      <w:lvlText w:val="•"/>
      <w:lvlJc w:val="left"/>
      <w:pPr>
        <w:ind w:left="6939" w:hanging="359"/>
      </w:pPr>
      <w:rPr>
        <w:rFonts w:hint="default"/>
        <w:lang w:val="en-US" w:eastAsia="en-US" w:bidi="ar-SA"/>
      </w:rPr>
    </w:lvl>
    <w:lvl w:ilvl="7" w:tplc="4140CA22">
      <w:numFmt w:val="bullet"/>
      <w:lvlText w:val="•"/>
      <w:lvlJc w:val="left"/>
      <w:pPr>
        <w:ind w:left="7945" w:hanging="359"/>
      </w:pPr>
      <w:rPr>
        <w:rFonts w:hint="default"/>
        <w:lang w:val="en-US" w:eastAsia="en-US" w:bidi="ar-SA"/>
      </w:rPr>
    </w:lvl>
    <w:lvl w:ilvl="8" w:tplc="1E6EC31E">
      <w:numFmt w:val="bullet"/>
      <w:lvlText w:val="•"/>
      <w:lvlJc w:val="left"/>
      <w:pPr>
        <w:ind w:left="8952" w:hanging="359"/>
      </w:pPr>
      <w:rPr>
        <w:rFonts w:hint="default"/>
        <w:lang w:val="en-US" w:eastAsia="en-US" w:bidi="ar-SA"/>
      </w:rPr>
    </w:lvl>
  </w:abstractNum>
  <w:abstractNum w:abstractNumId="4" w15:restartNumberingAfterBreak="0">
    <w:nsid w:val="071864FA"/>
    <w:multiLevelType w:val="hybridMultilevel"/>
    <w:tmpl w:val="3712390A"/>
    <w:lvl w:ilvl="0" w:tplc="B5002DC0">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93E8BFE6">
      <w:numFmt w:val="bullet"/>
      <w:lvlText w:val="•"/>
      <w:lvlJc w:val="left"/>
      <w:pPr>
        <w:ind w:left="835" w:hanging="359"/>
      </w:pPr>
      <w:rPr>
        <w:rFonts w:hint="default"/>
        <w:lang w:val="en-US" w:eastAsia="en-US" w:bidi="ar-SA"/>
      </w:rPr>
    </w:lvl>
    <w:lvl w:ilvl="2" w:tplc="821276A8">
      <w:numFmt w:val="bullet"/>
      <w:lvlText w:val="•"/>
      <w:lvlJc w:val="left"/>
      <w:pPr>
        <w:ind w:left="1191" w:hanging="359"/>
      </w:pPr>
      <w:rPr>
        <w:rFonts w:hint="default"/>
        <w:lang w:val="en-US" w:eastAsia="en-US" w:bidi="ar-SA"/>
      </w:rPr>
    </w:lvl>
    <w:lvl w:ilvl="3" w:tplc="76BED454">
      <w:numFmt w:val="bullet"/>
      <w:lvlText w:val="•"/>
      <w:lvlJc w:val="left"/>
      <w:pPr>
        <w:ind w:left="1547" w:hanging="359"/>
      </w:pPr>
      <w:rPr>
        <w:rFonts w:hint="default"/>
        <w:lang w:val="en-US" w:eastAsia="en-US" w:bidi="ar-SA"/>
      </w:rPr>
    </w:lvl>
    <w:lvl w:ilvl="4" w:tplc="2F1219B2">
      <w:numFmt w:val="bullet"/>
      <w:lvlText w:val="•"/>
      <w:lvlJc w:val="left"/>
      <w:pPr>
        <w:ind w:left="1902" w:hanging="359"/>
      </w:pPr>
      <w:rPr>
        <w:rFonts w:hint="default"/>
        <w:lang w:val="en-US" w:eastAsia="en-US" w:bidi="ar-SA"/>
      </w:rPr>
    </w:lvl>
    <w:lvl w:ilvl="5" w:tplc="16B697F6">
      <w:numFmt w:val="bullet"/>
      <w:lvlText w:val="•"/>
      <w:lvlJc w:val="left"/>
      <w:pPr>
        <w:ind w:left="2258" w:hanging="359"/>
      </w:pPr>
      <w:rPr>
        <w:rFonts w:hint="default"/>
        <w:lang w:val="en-US" w:eastAsia="en-US" w:bidi="ar-SA"/>
      </w:rPr>
    </w:lvl>
    <w:lvl w:ilvl="6" w:tplc="2A06873E">
      <w:numFmt w:val="bullet"/>
      <w:lvlText w:val="•"/>
      <w:lvlJc w:val="left"/>
      <w:pPr>
        <w:ind w:left="2614" w:hanging="359"/>
      </w:pPr>
      <w:rPr>
        <w:rFonts w:hint="default"/>
        <w:lang w:val="en-US" w:eastAsia="en-US" w:bidi="ar-SA"/>
      </w:rPr>
    </w:lvl>
    <w:lvl w:ilvl="7" w:tplc="BFB872B6">
      <w:numFmt w:val="bullet"/>
      <w:lvlText w:val="•"/>
      <w:lvlJc w:val="left"/>
      <w:pPr>
        <w:ind w:left="2969" w:hanging="359"/>
      </w:pPr>
      <w:rPr>
        <w:rFonts w:hint="default"/>
        <w:lang w:val="en-US" w:eastAsia="en-US" w:bidi="ar-SA"/>
      </w:rPr>
    </w:lvl>
    <w:lvl w:ilvl="8" w:tplc="3964FE88">
      <w:numFmt w:val="bullet"/>
      <w:lvlText w:val="•"/>
      <w:lvlJc w:val="left"/>
      <w:pPr>
        <w:ind w:left="3325" w:hanging="359"/>
      </w:pPr>
      <w:rPr>
        <w:rFonts w:hint="default"/>
        <w:lang w:val="en-US" w:eastAsia="en-US" w:bidi="ar-SA"/>
      </w:rPr>
    </w:lvl>
  </w:abstractNum>
  <w:abstractNum w:abstractNumId="5" w15:restartNumberingAfterBreak="0">
    <w:nsid w:val="0A906057"/>
    <w:multiLevelType w:val="hybridMultilevel"/>
    <w:tmpl w:val="7A8257BE"/>
    <w:lvl w:ilvl="0" w:tplc="8E9C751A">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D8D4BF38">
      <w:numFmt w:val="bullet"/>
      <w:lvlText w:val="•"/>
      <w:lvlJc w:val="left"/>
      <w:pPr>
        <w:ind w:left="771" w:hanging="359"/>
      </w:pPr>
      <w:rPr>
        <w:rFonts w:hint="default"/>
        <w:lang w:val="en-US" w:eastAsia="en-US" w:bidi="ar-SA"/>
      </w:rPr>
    </w:lvl>
    <w:lvl w:ilvl="2" w:tplc="8362EA62">
      <w:numFmt w:val="bullet"/>
      <w:lvlText w:val="•"/>
      <w:lvlJc w:val="left"/>
      <w:pPr>
        <w:ind w:left="1003" w:hanging="359"/>
      </w:pPr>
      <w:rPr>
        <w:rFonts w:hint="default"/>
        <w:lang w:val="en-US" w:eastAsia="en-US" w:bidi="ar-SA"/>
      </w:rPr>
    </w:lvl>
    <w:lvl w:ilvl="3" w:tplc="2F30AAFA">
      <w:numFmt w:val="bullet"/>
      <w:lvlText w:val="•"/>
      <w:lvlJc w:val="left"/>
      <w:pPr>
        <w:ind w:left="1234" w:hanging="359"/>
      </w:pPr>
      <w:rPr>
        <w:rFonts w:hint="default"/>
        <w:lang w:val="en-US" w:eastAsia="en-US" w:bidi="ar-SA"/>
      </w:rPr>
    </w:lvl>
    <w:lvl w:ilvl="4" w:tplc="EEC0C3A6">
      <w:numFmt w:val="bullet"/>
      <w:lvlText w:val="•"/>
      <w:lvlJc w:val="left"/>
      <w:pPr>
        <w:ind w:left="1466" w:hanging="359"/>
      </w:pPr>
      <w:rPr>
        <w:rFonts w:hint="default"/>
        <w:lang w:val="en-US" w:eastAsia="en-US" w:bidi="ar-SA"/>
      </w:rPr>
    </w:lvl>
    <w:lvl w:ilvl="5" w:tplc="46940682">
      <w:numFmt w:val="bullet"/>
      <w:lvlText w:val="•"/>
      <w:lvlJc w:val="left"/>
      <w:pPr>
        <w:ind w:left="1698" w:hanging="359"/>
      </w:pPr>
      <w:rPr>
        <w:rFonts w:hint="default"/>
        <w:lang w:val="en-US" w:eastAsia="en-US" w:bidi="ar-SA"/>
      </w:rPr>
    </w:lvl>
    <w:lvl w:ilvl="6" w:tplc="1296409A">
      <w:numFmt w:val="bullet"/>
      <w:lvlText w:val="•"/>
      <w:lvlJc w:val="left"/>
      <w:pPr>
        <w:ind w:left="1929" w:hanging="359"/>
      </w:pPr>
      <w:rPr>
        <w:rFonts w:hint="default"/>
        <w:lang w:val="en-US" w:eastAsia="en-US" w:bidi="ar-SA"/>
      </w:rPr>
    </w:lvl>
    <w:lvl w:ilvl="7" w:tplc="C17664FC">
      <w:numFmt w:val="bullet"/>
      <w:lvlText w:val="•"/>
      <w:lvlJc w:val="left"/>
      <w:pPr>
        <w:ind w:left="2161" w:hanging="359"/>
      </w:pPr>
      <w:rPr>
        <w:rFonts w:hint="default"/>
        <w:lang w:val="en-US" w:eastAsia="en-US" w:bidi="ar-SA"/>
      </w:rPr>
    </w:lvl>
    <w:lvl w:ilvl="8" w:tplc="6D967518">
      <w:numFmt w:val="bullet"/>
      <w:lvlText w:val="•"/>
      <w:lvlJc w:val="left"/>
      <w:pPr>
        <w:ind w:left="2392" w:hanging="359"/>
      </w:pPr>
      <w:rPr>
        <w:rFonts w:hint="default"/>
        <w:lang w:val="en-US" w:eastAsia="en-US" w:bidi="ar-SA"/>
      </w:rPr>
    </w:lvl>
  </w:abstractNum>
  <w:abstractNum w:abstractNumId="6" w15:restartNumberingAfterBreak="0">
    <w:nsid w:val="160B5356"/>
    <w:multiLevelType w:val="hybridMultilevel"/>
    <w:tmpl w:val="B2F852B0"/>
    <w:lvl w:ilvl="0" w:tplc="B32AFA12">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216A374A">
      <w:numFmt w:val="bullet"/>
      <w:lvlText w:val="•"/>
      <w:lvlJc w:val="left"/>
      <w:pPr>
        <w:ind w:left="895" w:hanging="359"/>
      </w:pPr>
      <w:rPr>
        <w:rFonts w:hint="default"/>
        <w:lang w:val="en-US" w:eastAsia="en-US" w:bidi="ar-SA"/>
      </w:rPr>
    </w:lvl>
    <w:lvl w:ilvl="2" w:tplc="95A6656E">
      <w:numFmt w:val="bullet"/>
      <w:lvlText w:val="•"/>
      <w:lvlJc w:val="left"/>
      <w:pPr>
        <w:ind w:left="1311" w:hanging="359"/>
      </w:pPr>
      <w:rPr>
        <w:rFonts w:hint="default"/>
        <w:lang w:val="en-US" w:eastAsia="en-US" w:bidi="ar-SA"/>
      </w:rPr>
    </w:lvl>
    <w:lvl w:ilvl="3" w:tplc="8FCABC98">
      <w:numFmt w:val="bullet"/>
      <w:lvlText w:val="•"/>
      <w:lvlJc w:val="left"/>
      <w:pPr>
        <w:ind w:left="1727" w:hanging="359"/>
      </w:pPr>
      <w:rPr>
        <w:rFonts w:hint="default"/>
        <w:lang w:val="en-US" w:eastAsia="en-US" w:bidi="ar-SA"/>
      </w:rPr>
    </w:lvl>
    <w:lvl w:ilvl="4" w:tplc="B54A8F14">
      <w:numFmt w:val="bullet"/>
      <w:lvlText w:val="•"/>
      <w:lvlJc w:val="left"/>
      <w:pPr>
        <w:ind w:left="2142" w:hanging="359"/>
      </w:pPr>
      <w:rPr>
        <w:rFonts w:hint="default"/>
        <w:lang w:val="en-US" w:eastAsia="en-US" w:bidi="ar-SA"/>
      </w:rPr>
    </w:lvl>
    <w:lvl w:ilvl="5" w:tplc="7B1A2328">
      <w:numFmt w:val="bullet"/>
      <w:lvlText w:val="•"/>
      <w:lvlJc w:val="left"/>
      <w:pPr>
        <w:ind w:left="2558" w:hanging="359"/>
      </w:pPr>
      <w:rPr>
        <w:rFonts w:hint="default"/>
        <w:lang w:val="en-US" w:eastAsia="en-US" w:bidi="ar-SA"/>
      </w:rPr>
    </w:lvl>
    <w:lvl w:ilvl="6" w:tplc="21A645F2">
      <w:numFmt w:val="bullet"/>
      <w:lvlText w:val="•"/>
      <w:lvlJc w:val="left"/>
      <w:pPr>
        <w:ind w:left="2974" w:hanging="359"/>
      </w:pPr>
      <w:rPr>
        <w:rFonts w:hint="default"/>
        <w:lang w:val="en-US" w:eastAsia="en-US" w:bidi="ar-SA"/>
      </w:rPr>
    </w:lvl>
    <w:lvl w:ilvl="7" w:tplc="DD0A75F2">
      <w:numFmt w:val="bullet"/>
      <w:lvlText w:val="•"/>
      <w:lvlJc w:val="left"/>
      <w:pPr>
        <w:ind w:left="3389" w:hanging="359"/>
      </w:pPr>
      <w:rPr>
        <w:rFonts w:hint="default"/>
        <w:lang w:val="en-US" w:eastAsia="en-US" w:bidi="ar-SA"/>
      </w:rPr>
    </w:lvl>
    <w:lvl w:ilvl="8" w:tplc="279CF370">
      <w:numFmt w:val="bullet"/>
      <w:lvlText w:val="•"/>
      <w:lvlJc w:val="left"/>
      <w:pPr>
        <w:ind w:left="3805" w:hanging="359"/>
      </w:pPr>
      <w:rPr>
        <w:rFonts w:hint="default"/>
        <w:lang w:val="en-US" w:eastAsia="en-US" w:bidi="ar-SA"/>
      </w:rPr>
    </w:lvl>
  </w:abstractNum>
  <w:abstractNum w:abstractNumId="7" w15:restartNumberingAfterBreak="0">
    <w:nsid w:val="17350F80"/>
    <w:multiLevelType w:val="hybridMultilevel"/>
    <w:tmpl w:val="A8463332"/>
    <w:lvl w:ilvl="0" w:tplc="6090F38E">
      <w:start w:val="1"/>
      <w:numFmt w:val="decimal"/>
      <w:lvlText w:val="%1."/>
      <w:lvlJc w:val="left"/>
      <w:pPr>
        <w:ind w:left="849" w:hanging="359"/>
      </w:pPr>
      <w:rPr>
        <w:rFonts w:ascii="Arial" w:eastAsia="Arial" w:hAnsi="Arial" w:cs="Arial" w:hint="default"/>
        <w:b w:val="0"/>
        <w:bCs w:val="0"/>
        <w:i w:val="0"/>
        <w:iCs w:val="0"/>
        <w:color w:val="414042"/>
        <w:spacing w:val="0"/>
        <w:w w:val="100"/>
        <w:sz w:val="18"/>
        <w:szCs w:val="18"/>
        <w:lang w:val="en-US" w:eastAsia="en-US" w:bidi="ar-SA"/>
      </w:rPr>
    </w:lvl>
    <w:lvl w:ilvl="1" w:tplc="5994DEDC">
      <w:numFmt w:val="bullet"/>
      <w:lvlText w:val="•"/>
      <w:lvlJc w:val="left"/>
      <w:pPr>
        <w:ind w:left="1242" w:hanging="359"/>
      </w:pPr>
      <w:rPr>
        <w:rFonts w:hint="default"/>
        <w:lang w:val="en-US" w:eastAsia="en-US" w:bidi="ar-SA"/>
      </w:rPr>
    </w:lvl>
    <w:lvl w:ilvl="2" w:tplc="3CBE8DAE">
      <w:numFmt w:val="bullet"/>
      <w:lvlText w:val="•"/>
      <w:lvlJc w:val="left"/>
      <w:pPr>
        <w:ind w:left="1645" w:hanging="359"/>
      </w:pPr>
      <w:rPr>
        <w:rFonts w:hint="default"/>
        <w:lang w:val="en-US" w:eastAsia="en-US" w:bidi="ar-SA"/>
      </w:rPr>
    </w:lvl>
    <w:lvl w:ilvl="3" w:tplc="D5247012">
      <w:numFmt w:val="bullet"/>
      <w:lvlText w:val="•"/>
      <w:lvlJc w:val="left"/>
      <w:pPr>
        <w:ind w:left="2048" w:hanging="359"/>
      </w:pPr>
      <w:rPr>
        <w:rFonts w:hint="default"/>
        <w:lang w:val="en-US" w:eastAsia="en-US" w:bidi="ar-SA"/>
      </w:rPr>
    </w:lvl>
    <w:lvl w:ilvl="4" w:tplc="C8DACB8E">
      <w:numFmt w:val="bullet"/>
      <w:lvlText w:val="•"/>
      <w:lvlJc w:val="left"/>
      <w:pPr>
        <w:ind w:left="2451" w:hanging="359"/>
      </w:pPr>
      <w:rPr>
        <w:rFonts w:hint="default"/>
        <w:lang w:val="en-US" w:eastAsia="en-US" w:bidi="ar-SA"/>
      </w:rPr>
    </w:lvl>
    <w:lvl w:ilvl="5" w:tplc="A6909074">
      <w:numFmt w:val="bullet"/>
      <w:lvlText w:val="•"/>
      <w:lvlJc w:val="left"/>
      <w:pPr>
        <w:ind w:left="2854" w:hanging="359"/>
      </w:pPr>
      <w:rPr>
        <w:rFonts w:hint="default"/>
        <w:lang w:val="en-US" w:eastAsia="en-US" w:bidi="ar-SA"/>
      </w:rPr>
    </w:lvl>
    <w:lvl w:ilvl="6" w:tplc="4FBAF7FC">
      <w:numFmt w:val="bullet"/>
      <w:lvlText w:val="•"/>
      <w:lvlJc w:val="left"/>
      <w:pPr>
        <w:ind w:left="3257" w:hanging="359"/>
      </w:pPr>
      <w:rPr>
        <w:rFonts w:hint="default"/>
        <w:lang w:val="en-US" w:eastAsia="en-US" w:bidi="ar-SA"/>
      </w:rPr>
    </w:lvl>
    <w:lvl w:ilvl="7" w:tplc="459A929E">
      <w:numFmt w:val="bullet"/>
      <w:lvlText w:val="•"/>
      <w:lvlJc w:val="left"/>
      <w:pPr>
        <w:ind w:left="3660" w:hanging="359"/>
      </w:pPr>
      <w:rPr>
        <w:rFonts w:hint="default"/>
        <w:lang w:val="en-US" w:eastAsia="en-US" w:bidi="ar-SA"/>
      </w:rPr>
    </w:lvl>
    <w:lvl w:ilvl="8" w:tplc="3056B7BA">
      <w:numFmt w:val="bullet"/>
      <w:lvlText w:val="•"/>
      <w:lvlJc w:val="left"/>
      <w:pPr>
        <w:ind w:left="4063" w:hanging="359"/>
      </w:pPr>
      <w:rPr>
        <w:rFonts w:hint="default"/>
        <w:lang w:val="en-US" w:eastAsia="en-US" w:bidi="ar-SA"/>
      </w:rPr>
    </w:lvl>
  </w:abstractNum>
  <w:abstractNum w:abstractNumId="8" w15:restartNumberingAfterBreak="0">
    <w:nsid w:val="20533DD0"/>
    <w:multiLevelType w:val="hybridMultilevel"/>
    <w:tmpl w:val="46E64064"/>
    <w:lvl w:ilvl="0" w:tplc="B1FEEDBC">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F89C1338">
      <w:numFmt w:val="bullet"/>
      <w:lvlText w:val="-"/>
      <w:lvlJc w:val="left"/>
      <w:pPr>
        <w:ind w:left="690" w:hanging="174"/>
      </w:pPr>
      <w:rPr>
        <w:rFonts w:ascii="Arial" w:eastAsia="Arial" w:hAnsi="Arial" w:cs="Arial" w:hint="default"/>
        <w:b w:val="0"/>
        <w:bCs w:val="0"/>
        <w:i w:val="0"/>
        <w:iCs w:val="0"/>
        <w:color w:val="414042"/>
        <w:spacing w:val="0"/>
        <w:w w:val="100"/>
        <w:sz w:val="18"/>
        <w:szCs w:val="18"/>
        <w:lang w:val="en-US" w:eastAsia="en-US" w:bidi="ar-SA"/>
      </w:rPr>
    </w:lvl>
    <w:lvl w:ilvl="2" w:tplc="9A809DC4">
      <w:numFmt w:val="bullet"/>
      <w:lvlText w:val="•"/>
      <w:lvlJc w:val="left"/>
      <w:pPr>
        <w:ind w:left="1070" w:hanging="174"/>
      </w:pPr>
      <w:rPr>
        <w:rFonts w:hint="default"/>
        <w:lang w:val="en-US" w:eastAsia="en-US" w:bidi="ar-SA"/>
      </w:rPr>
    </w:lvl>
    <w:lvl w:ilvl="3" w:tplc="FDCE70DE">
      <w:numFmt w:val="bullet"/>
      <w:lvlText w:val="•"/>
      <w:lvlJc w:val="left"/>
      <w:pPr>
        <w:ind w:left="1441" w:hanging="174"/>
      </w:pPr>
      <w:rPr>
        <w:rFonts w:hint="default"/>
        <w:lang w:val="en-US" w:eastAsia="en-US" w:bidi="ar-SA"/>
      </w:rPr>
    </w:lvl>
    <w:lvl w:ilvl="4" w:tplc="6144FB96">
      <w:numFmt w:val="bullet"/>
      <w:lvlText w:val="•"/>
      <w:lvlJc w:val="left"/>
      <w:pPr>
        <w:ind w:left="1812" w:hanging="174"/>
      </w:pPr>
      <w:rPr>
        <w:rFonts w:hint="default"/>
        <w:lang w:val="en-US" w:eastAsia="en-US" w:bidi="ar-SA"/>
      </w:rPr>
    </w:lvl>
    <w:lvl w:ilvl="5" w:tplc="5D9E0262">
      <w:numFmt w:val="bullet"/>
      <w:lvlText w:val="•"/>
      <w:lvlJc w:val="left"/>
      <w:pPr>
        <w:ind w:left="2183" w:hanging="174"/>
      </w:pPr>
      <w:rPr>
        <w:rFonts w:hint="default"/>
        <w:lang w:val="en-US" w:eastAsia="en-US" w:bidi="ar-SA"/>
      </w:rPr>
    </w:lvl>
    <w:lvl w:ilvl="6" w:tplc="BE7068E4">
      <w:numFmt w:val="bullet"/>
      <w:lvlText w:val="•"/>
      <w:lvlJc w:val="left"/>
      <w:pPr>
        <w:ind w:left="2553" w:hanging="174"/>
      </w:pPr>
      <w:rPr>
        <w:rFonts w:hint="default"/>
        <w:lang w:val="en-US" w:eastAsia="en-US" w:bidi="ar-SA"/>
      </w:rPr>
    </w:lvl>
    <w:lvl w:ilvl="7" w:tplc="82B62638">
      <w:numFmt w:val="bullet"/>
      <w:lvlText w:val="•"/>
      <w:lvlJc w:val="left"/>
      <w:pPr>
        <w:ind w:left="2924" w:hanging="174"/>
      </w:pPr>
      <w:rPr>
        <w:rFonts w:hint="default"/>
        <w:lang w:val="en-US" w:eastAsia="en-US" w:bidi="ar-SA"/>
      </w:rPr>
    </w:lvl>
    <w:lvl w:ilvl="8" w:tplc="8B5CD1A4">
      <w:numFmt w:val="bullet"/>
      <w:lvlText w:val="•"/>
      <w:lvlJc w:val="left"/>
      <w:pPr>
        <w:ind w:left="3295" w:hanging="174"/>
      </w:pPr>
      <w:rPr>
        <w:rFonts w:hint="default"/>
        <w:lang w:val="en-US" w:eastAsia="en-US" w:bidi="ar-SA"/>
      </w:rPr>
    </w:lvl>
  </w:abstractNum>
  <w:abstractNum w:abstractNumId="9" w15:restartNumberingAfterBreak="0">
    <w:nsid w:val="291B26DB"/>
    <w:multiLevelType w:val="hybridMultilevel"/>
    <w:tmpl w:val="9C1AF838"/>
    <w:lvl w:ilvl="0" w:tplc="07EC578A">
      <w:numFmt w:val="bullet"/>
      <w:lvlText w:val="•"/>
      <w:lvlJc w:val="left"/>
      <w:pPr>
        <w:ind w:left="747" w:hanging="359"/>
      </w:pPr>
      <w:rPr>
        <w:rFonts w:ascii="Arial" w:eastAsia="Arial" w:hAnsi="Arial" w:cs="Arial" w:hint="default"/>
        <w:b w:val="0"/>
        <w:bCs w:val="0"/>
        <w:i w:val="0"/>
        <w:iCs w:val="0"/>
        <w:color w:val="414042"/>
        <w:spacing w:val="0"/>
        <w:w w:val="100"/>
        <w:sz w:val="18"/>
        <w:szCs w:val="18"/>
        <w:lang w:val="en-US" w:eastAsia="en-US" w:bidi="ar-SA"/>
      </w:rPr>
    </w:lvl>
    <w:lvl w:ilvl="1" w:tplc="C04A767E">
      <w:numFmt w:val="bullet"/>
      <w:lvlText w:val="•"/>
      <w:lvlJc w:val="left"/>
      <w:pPr>
        <w:ind w:left="1152" w:hanging="359"/>
      </w:pPr>
      <w:rPr>
        <w:rFonts w:hint="default"/>
        <w:lang w:val="en-US" w:eastAsia="en-US" w:bidi="ar-SA"/>
      </w:rPr>
    </w:lvl>
    <w:lvl w:ilvl="2" w:tplc="42B20856">
      <w:numFmt w:val="bullet"/>
      <w:lvlText w:val="•"/>
      <w:lvlJc w:val="left"/>
      <w:pPr>
        <w:ind w:left="1565" w:hanging="359"/>
      </w:pPr>
      <w:rPr>
        <w:rFonts w:hint="default"/>
        <w:lang w:val="en-US" w:eastAsia="en-US" w:bidi="ar-SA"/>
      </w:rPr>
    </w:lvl>
    <w:lvl w:ilvl="3" w:tplc="3E64D452">
      <w:numFmt w:val="bullet"/>
      <w:lvlText w:val="•"/>
      <w:lvlJc w:val="left"/>
      <w:pPr>
        <w:ind w:left="1978" w:hanging="359"/>
      </w:pPr>
      <w:rPr>
        <w:rFonts w:hint="default"/>
        <w:lang w:val="en-US" w:eastAsia="en-US" w:bidi="ar-SA"/>
      </w:rPr>
    </w:lvl>
    <w:lvl w:ilvl="4" w:tplc="0500395C">
      <w:numFmt w:val="bullet"/>
      <w:lvlText w:val="•"/>
      <w:lvlJc w:val="left"/>
      <w:pPr>
        <w:ind w:left="2391" w:hanging="359"/>
      </w:pPr>
      <w:rPr>
        <w:rFonts w:hint="default"/>
        <w:lang w:val="en-US" w:eastAsia="en-US" w:bidi="ar-SA"/>
      </w:rPr>
    </w:lvl>
    <w:lvl w:ilvl="5" w:tplc="05BC7CE4">
      <w:numFmt w:val="bullet"/>
      <w:lvlText w:val="•"/>
      <w:lvlJc w:val="left"/>
      <w:pPr>
        <w:ind w:left="2804" w:hanging="359"/>
      </w:pPr>
      <w:rPr>
        <w:rFonts w:hint="default"/>
        <w:lang w:val="en-US" w:eastAsia="en-US" w:bidi="ar-SA"/>
      </w:rPr>
    </w:lvl>
    <w:lvl w:ilvl="6" w:tplc="DC66E178">
      <w:numFmt w:val="bullet"/>
      <w:lvlText w:val="•"/>
      <w:lvlJc w:val="left"/>
      <w:pPr>
        <w:ind w:left="3217" w:hanging="359"/>
      </w:pPr>
      <w:rPr>
        <w:rFonts w:hint="default"/>
        <w:lang w:val="en-US" w:eastAsia="en-US" w:bidi="ar-SA"/>
      </w:rPr>
    </w:lvl>
    <w:lvl w:ilvl="7" w:tplc="64D6D406">
      <w:numFmt w:val="bullet"/>
      <w:lvlText w:val="•"/>
      <w:lvlJc w:val="left"/>
      <w:pPr>
        <w:ind w:left="3630" w:hanging="359"/>
      </w:pPr>
      <w:rPr>
        <w:rFonts w:hint="default"/>
        <w:lang w:val="en-US" w:eastAsia="en-US" w:bidi="ar-SA"/>
      </w:rPr>
    </w:lvl>
    <w:lvl w:ilvl="8" w:tplc="9AE02A74">
      <w:numFmt w:val="bullet"/>
      <w:lvlText w:val="•"/>
      <w:lvlJc w:val="left"/>
      <w:pPr>
        <w:ind w:left="4043" w:hanging="359"/>
      </w:pPr>
      <w:rPr>
        <w:rFonts w:hint="default"/>
        <w:lang w:val="en-US" w:eastAsia="en-US" w:bidi="ar-SA"/>
      </w:rPr>
    </w:lvl>
  </w:abstractNum>
  <w:abstractNum w:abstractNumId="10" w15:restartNumberingAfterBreak="0">
    <w:nsid w:val="2A67767F"/>
    <w:multiLevelType w:val="hybridMultilevel"/>
    <w:tmpl w:val="5D5ACED8"/>
    <w:lvl w:ilvl="0" w:tplc="E982C3CE">
      <w:start w:val="1"/>
      <w:numFmt w:val="decimal"/>
      <w:lvlText w:val="%1."/>
      <w:lvlJc w:val="left"/>
      <w:pPr>
        <w:ind w:left="897" w:hanging="359"/>
        <w:jc w:val="right"/>
      </w:pPr>
      <w:rPr>
        <w:rFonts w:ascii="Arial" w:eastAsia="Arial" w:hAnsi="Arial" w:cs="Arial" w:hint="default"/>
        <w:b w:val="0"/>
        <w:bCs w:val="0"/>
        <w:i w:val="0"/>
        <w:iCs w:val="0"/>
        <w:spacing w:val="0"/>
        <w:w w:val="100"/>
        <w:sz w:val="14"/>
        <w:szCs w:val="14"/>
        <w:lang w:val="en-US" w:eastAsia="en-US" w:bidi="ar-SA"/>
      </w:rPr>
    </w:lvl>
    <w:lvl w:ilvl="1" w:tplc="298E9112">
      <w:numFmt w:val="bullet"/>
      <w:lvlText w:val="•"/>
      <w:lvlJc w:val="left"/>
      <w:pPr>
        <w:ind w:left="897" w:hanging="359"/>
      </w:pPr>
      <w:rPr>
        <w:rFonts w:ascii="Arial" w:eastAsia="Arial" w:hAnsi="Arial" w:cs="Arial" w:hint="default"/>
        <w:b w:val="0"/>
        <w:bCs w:val="0"/>
        <w:i w:val="0"/>
        <w:iCs w:val="0"/>
        <w:color w:val="414042"/>
        <w:spacing w:val="0"/>
        <w:w w:val="100"/>
        <w:sz w:val="18"/>
        <w:szCs w:val="18"/>
        <w:lang w:val="en-US" w:eastAsia="en-US" w:bidi="ar-SA"/>
      </w:rPr>
    </w:lvl>
    <w:lvl w:ilvl="2" w:tplc="DA3E35D6">
      <w:numFmt w:val="bullet"/>
      <w:lvlText w:val="•"/>
      <w:lvlJc w:val="left"/>
      <w:pPr>
        <w:ind w:left="1294" w:hanging="359"/>
      </w:pPr>
      <w:rPr>
        <w:rFonts w:ascii="Arial" w:eastAsia="Arial" w:hAnsi="Arial" w:cs="Arial" w:hint="default"/>
        <w:b w:val="0"/>
        <w:bCs w:val="0"/>
        <w:i w:val="0"/>
        <w:iCs w:val="0"/>
        <w:color w:val="414042"/>
        <w:spacing w:val="0"/>
        <w:w w:val="100"/>
        <w:sz w:val="18"/>
        <w:szCs w:val="18"/>
        <w:lang w:val="en-US" w:eastAsia="en-US" w:bidi="ar-SA"/>
      </w:rPr>
    </w:lvl>
    <w:lvl w:ilvl="3" w:tplc="BE42689C">
      <w:numFmt w:val="bullet"/>
      <w:lvlText w:val="•"/>
      <w:lvlJc w:val="left"/>
      <w:pPr>
        <w:ind w:left="3447" w:hanging="359"/>
      </w:pPr>
      <w:rPr>
        <w:rFonts w:hint="default"/>
        <w:lang w:val="en-US" w:eastAsia="en-US" w:bidi="ar-SA"/>
      </w:rPr>
    </w:lvl>
    <w:lvl w:ilvl="4" w:tplc="A0125F34">
      <w:numFmt w:val="bullet"/>
      <w:lvlText w:val="•"/>
      <w:lvlJc w:val="left"/>
      <w:pPr>
        <w:ind w:left="4521" w:hanging="359"/>
      </w:pPr>
      <w:rPr>
        <w:rFonts w:hint="default"/>
        <w:lang w:val="en-US" w:eastAsia="en-US" w:bidi="ar-SA"/>
      </w:rPr>
    </w:lvl>
    <w:lvl w:ilvl="5" w:tplc="D448831C">
      <w:numFmt w:val="bullet"/>
      <w:lvlText w:val="•"/>
      <w:lvlJc w:val="left"/>
      <w:pPr>
        <w:ind w:left="5595" w:hanging="359"/>
      </w:pPr>
      <w:rPr>
        <w:rFonts w:hint="default"/>
        <w:lang w:val="en-US" w:eastAsia="en-US" w:bidi="ar-SA"/>
      </w:rPr>
    </w:lvl>
    <w:lvl w:ilvl="6" w:tplc="35627612">
      <w:numFmt w:val="bullet"/>
      <w:lvlText w:val="•"/>
      <w:lvlJc w:val="left"/>
      <w:pPr>
        <w:ind w:left="6669" w:hanging="359"/>
      </w:pPr>
      <w:rPr>
        <w:rFonts w:hint="default"/>
        <w:lang w:val="en-US" w:eastAsia="en-US" w:bidi="ar-SA"/>
      </w:rPr>
    </w:lvl>
    <w:lvl w:ilvl="7" w:tplc="2CF8732C">
      <w:numFmt w:val="bullet"/>
      <w:lvlText w:val="•"/>
      <w:lvlJc w:val="left"/>
      <w:pPr>
        <w:ind w:left="7743" w:hanging="359"/>
      </w:pPr>
      <w:rPr>
        <w:rFonts w:hint="default"/>
        <w:lang w:val="en-US" w:eastAsia="en-US" w:bidi="ar-SA"/>
      </w:rPr>
    </w:lvl>
    <w:lvl w:ilvl="8" w:tplc="BC26B6D8">
      <w:numFmt w:val="bullet"/>
      <w:lvlText w:val="•"/>
      <w:lvlJc w:val="left"/>
      <w:pPr>
        <w:ind w:left="8817" w:hanging="359"/>
      </w:pPr>
      <w:rPr>
        <w:rFonts w:hint="default"/>
        <w:lang w:val="en-US" w:eastAsia="en-US" w:bidi="ar-SA"/>
      </w:rPr>
    </w:lvl>
  </w:abstractNum>
  <w:abstractNum w:abstractNumId="11" w15:restartNumberingAfterBreak="0">
    <w:nsid w:val="2B1E4A21"/>
    <w:multiLevelType w:val="hybridMultilevel"/>
    <w:tmpl w:val="318E6BDE"/>
    <w:lvl w:ilvl="0" w:tplc="C1CE991C">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5DF4E1BA">
      <w:numFmt w:val="bullet"/>
      <w:lvlText w:val="•"/>
      <w:lvlJc w:val="left"/>
      <w:pPr>
        <w:ind w:left="965" w:hanging="359"/>
      </w:pPr>
      <w:rPr>
        <w:rFonts w:hint="default"/>
        <w:lang w:val="en-US" w:eastAsia="en-US" w:bidi="ar-SA"/>
      </w:rPr>
    </w:lvl>
    <w:lvl w:ilvl="2" w:tplc="5ECADA52">
      <w:numFmt w:val="bullet"/>
      <w:lvlText w:val="•"/>
      <w:lvlJc w:val="left"/>
      <w:pPr>
        <w:ind w:left="1451" w:hanging="359"/>
      </w:pPr>
      <w:rPr>
        <w:rFonts w:hint="default"/>
        <w:lang w:val="en-US" w:eastAsia="en-US" w:bidi="ar-SA"/>
      </w:rPr>
    </w:lvl>
    <w:lvl w:ilvl="3" w:tplc="2D4ADD4A">
      <w:numFmt w:val="bullet"/>
      <w:lvlText w:val="•"/>
      <w:lvlJc w:val="left"/>
      <w:pPr>
        <w:ind w:left="1936" w:hanging="359"/>
      </w:pPr>
      <w:rPr>
        <w:rFonts w:hint="default"/>
        <w:lang w:val="en-US" w:eastAsia="en-US" w:bidi="ar-SA"/>
      </w:rPr>
    </w:lvl>
    <w:lvl w:ilvl="4" w:tplc="01406DC8">
      <w:numFmt w:val="bullet"/>
      <w:lvlText w:val="•"/>
      <w:lvlJc w:val="left"/>
      <w:pPr>
        <w:ind w:left="2422" w:hanging="359"/>
      </w:pPr>
      <w:rPr>
        <w:rFonts w:hint="default"/>
        <w:lang w:val="en-US" w:eastAsia="en-US" w:bidi="ar-SA"/>
      </w:rPr>
    </w:lvl>
    <w:lvl w:ilvl="5" w:tplc="0594673C">
      <w:numFmt w:val="bullet"/>
      <w:lvlText w:val="•"/>
      <w:lvlJc w:val="left"/>
      <w:pPr>
        <w:ind w:left="2908" w:hanging="359"/>
      </w:pPr>
      <w:rPr>
        <w:rFonts w:hint="default"/>
        <w:lang w:val="en-US" w:eastAsia="en-US" w:bidi="ar-SA"/>
      </w:rPr>
    </w:lvl>
    <w:lvl w:ilvl="6" w:tplc="DFFED20E">
      <w:numFmt w:val="bullet"/>
      <w:lvlText w:val="•"/>
      <w:lvlJc w:val="left"/>
      <w:pPr>
        <w:ind w:left="3393" w:hanging="359"/>
      </w:pPr>
      <w:rPr>
        <w:rFonts w:hint="default"/>
        <w:lang w:val="en-US" w:eastAsia="en-US" w:bidi="ar-SA"/>
      </w:rPr>
    </w:lvl>
    <w:lvl w:ilvl="7" w:tplc="DD14E1EC">
      <w:numFmt w:val="bullet"/>
      <w:lvlText w:val="•"/>
      <w:lvlJc w:val="left"/>
      <w:pPr>
        <w:ind w:left="3879" w:hanging="359"/>
      </w:pPr>
      <w:rPr>
        <w:rFonts w:hint="default"/>
        <w:lang w:val="en-US" w:eastAsia="en-US" w:bidi="ar-SA"/>
      </w:rPr>
    </w:lvl>
    <w:lvl w:ilvl="8" w:tplc="C1E87DE8">
      <w:numFmt w:val="bullet"/>
      <w:lvlText w:val="•"/>
      <w:lvlJc w:val="left"/>
      <w:pPr>
        <w:ind w:left="4364" w:hanging="359"/>
      </w:pPr>
      <w:rPr>
        <w:rFonts w:hint="default"/>
        <w:lang w:val="en-US" w:eastAsia="en-US" w:bidi="ar-SA"/>
      </w:rPr>
    </w:lvl>
  </w:abstractNum>
  <w:abstractNum w:abstractNumId="12" w15:restartNumberingAfterBreak="0">
    <w:nsid w:val="2B3414F6"/>
    <w:multiLevelType w:val="hybridMultilevel"/>
    <w:tmpl w:val="B10E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816AD7"/>
    <w:multiLevelType w:val="hybridMultilevel"/>
    <w:tmpl w:val="FBC2E40E"/>
    <w:lvl w:ilvl="0" w:tplc="AD0AE098">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B0808F1C">
      <w:numFmt w:val="bullet"/>
      <w:lvlText w:val="-"/>
      <w:lvlJc w:val="left"/>
      <w:pPr>
        <w:ind w:left="747" w:hanging="174"/>
      </w:pPr>
      <w:rPr>
        <w:rFonts w:ascii="Arial" w:eastAsia="Arial" w:hAnsi="Arial" w:cs="Arial" w:hint="default"/>
        <w:b w:val="0"/>
        <w:bCs w:val="0"/>
        <w:i w:val="0"/>
        <w:iCs w:val="0"/>
        <w:color w:val="414042"/>
        <w:spacing w:val="0"/>
        <w:w w:val="100"/>
        <w:sz w:val="18"/>
        <w:szCs w:val="18"/>
        <w:lang w:val="en-US" w:eastAsia="en-US" w:bidi="ar-SA"/>
      </w:rPr>
    </w:lvl>
    <w:lvl w:ilvl="2" w:tplc="BB2C0802">
      <w:numFmt w:val="bullet"/>
      <w:lvlText w:val="•"/>
      <w:lvlJc w:val="left"/>
      <w:pPr>
        <w:ind w:left="1073" w:hanging="174"/>
      </w:pPr>
      <w:rPr>
        <w:rFonts w:hint="default"/>
        <w:lang w:val="en-US" w:eastAsia="en-US" w:bidi="ar-SA"/>
      </w:rPr>
    </w:lvl>
    <w:lvl w:ilvl="3" w:tplc="8E1C39A8">
      <w:numFmt w:val="bullet"/>
      <w:lvlText w:val="•"/>
      <w:lvlJc w:val="left"/>
      <w:pPr>
        <w:ind w:left="1407" w:hanging="174"/>
      </w:pPr>
      <w:rPr>
        <w:rFonts w:hint="default"/>
        <w:lang w:val="en-US" w:eastAsia="en-US" w:bidi="ar-SA"/>
      </w:rPr>
    </w:lvl>
    <w:lvl w:ilvl="4" w:tplc="42E0DD28">
      <w:numFmt w:val="bullet"/>
      <w:lvlText w:val="•"/>
      <w:lvlJc w:val="left"/>
      <w:pPr>
        <w:ind w:left="1740" w:hanging="174"/>
      </w:pPr>
      <w:rPr>
        <w:rFonts w:hint="default"/>
        <w:lang w:val="en-US" w:eastAsia="en-US" w:bidi="ar-SA"/>
      </w:rPr>
    </w:lvl>
    <w:lvl w:ilvl="5" w:tplc="FFA4CB8E">
      <w:numFmt w:val="bullet"/>
      <w:lvlText w:val="•"/>
      <w:lvlJc w:val="left"/>
      <w:pPr>
        <w:ind w:left="2074" w:hanging="174"/>
      </w:pPr>
      <w:rPr>
        <w:rFonts w:hint="default"/>
        <w:lang w:val="en-US" w:eastAsia="en-US" w:bidi="ar-SA"/>
      </w:rPr>
    </w:lvl>
    <w:lvl w:ilvl="6" w:tplc="B4C8D9AC">
      <w:numFmt w:val="bullet"/>
      <w:lvlText w:val="•"/>
      <w:lvlJc w:val="left"/>
      <w:pPr>
        <w:ind w:left="2407" w:hanging="174"/>
      </w:pPr>
      <w:rPr>
        <w:rFonts w:hint="default"/>
        <w:lang w:val="en-US" w:eastAsia="en-US" w:bidi="ar-SA"/>
      </w:rPr>
    </w:lvl>
    <w:lvl w:ilvl="7" w:tplc="1FA68924">
      <w:numFmt w:val="bullet"/>
      <w:lvlText w:val="•"/>
      <w:lvlJc w:val="left"/>
      <w:pPr>
        <w:ind w:left="2741" w:hanging="174"/>
      </w:pPr>
      <w:rPr>
        <w:rFonts w:hint="default"/>
        <w:lang w:val="en-US" w:eastAsia="en-US" w:bidi="ar-SA"/>
      </w:rPr>
    </w:lvl>
    <w:lvl w:ilvl="8" w:tplc="B7F2461C">
      <w:numFmt w:val="bullet"/>
      <w:lvlText w:val="•"/>
      <w:lvlJc w:val="left"/>
      <w:pPr>
        <w:ind w:left="3074" w:hanging="174"/>
      </w:pPr>
      <w:rPr>
        <w:rFonts w:hint="default"/>
        <w:lang w:val="en-US" w:eastAsia="en-US" w:bidi="ar-SA"/>
      </w:rPr>
    </w:lvl>
  </w:abstractNum>
  <w:abstractNum w:abstractNumId="14" w15:restartNumberingAfterBreak="0">
    <w:nsid w:val="36DC4491"/>
    <w:multiLevelType w:val="hybridMultilevel"/>
    <w:tmpl w:val="4566CB5C"/>
    <w:lvl w:ilvl="0" w:tplc="0AB2CC3E">
      <w:numFmt w:val="bullet"/>
      <w:lvlText w:val="•"/>
      <w:lvlJc w:val="left"/>
      <w:pPr>
        <w:ind w:left="541" w:hanging="359"/>
      </w:pPr>
      <w:rPr>
        <w:rFonts w:ascii="Arial" w:eastAsia="Arial" w:hAnsi="Arial" w:cs="Arial" w:hint="default"/>
        <w:b w:val="0"/>
        <w:bCs w:val="0"/>
        <w:i w:val="0"/>
        <w:iCs w:val="0"/>
        <w:color w:val="414042"/>
        <w:spacing w:val="0"/>
        <w:w w:val="100"/>
        <w:sz w:val="18"/>
        <w:szCs w:val="18"/>
        <w:lang w:val="en-US" w:eastAsia="en-US" w:bidi="ar-SA"/>
      </w:rPr>
    </w:lvl>
    <w:lvl w:ilvl="1" w:tplc="0066AE1E">
      <w:numFmt w:val="bullet"/>
      <w:lvlText w:val="•"/>
      <w:lvlJc w:val="left"/>
      <w:pPr>
        <w:ind w:left="764" w:hanging="359"/>
      </w:pPr>
      <w:rPr>
        <w:rFonts w:hint="default"/>
        <w:lang w:val="en-US" w:eastAsia="en-US" w:bidi="ar-SA"/>
      </w:rPr>
    </w:lvl>
    <w:lvl w:ilvl="2" w:tplc="541E58DC">
      <w:numFmt w:val="bullet"/>
      <w:lvlText w:val="•"/>
      <w:lvlJc w:val="left"/>
      <w:pPr>
        <w:ind w:left="989" w:hanging="359"/>
      </w:pPr>
      <w:rPr>
        <w:rFonts w:hint="default"/>
        <w:lang w:val="en-US" w:eastAsia="en-US" w:bidi="ar-SA"/>
      </w:rPr>
    </w:lvl>
    <w:lvl w:ilvl="3" w:tplc="6DC6DC10">
      <w:numFmt w:val="bullet"/>
      <w:lvlText w:val="•"/>
      <w:lvlJc w:val="left"/>
      <w:pPr>
        <w:ind w:left="1213" w:hanging="359"/>
      </w:pPr>
      <w:rPr>
        <w:rFonts w:hint="default"/>
        <w:lang w:val="en-US" w:eastAsia="en-US" w:bidi="ar-SA"/>
      </w:rPr>
    </w:lvl>
    <w:lvl w:ilvl="4" w:tplc="CC1E1192">
      <w:numFmt w:val="bullet"/>
      <w:lvlText w:val="•"/>
      <w:lvlJc w:val="left"/>
      <w:pPr>
        <w:ind w:left="1438" w:hanging="359"/>
      </w:pPr>
      <w:rPr>
        <w:rFonts w:hint="default"/>
        <w:lang w:val="en-US" w:eastAsia="en-US" w:bidi="ar-SA"/>
      </w:rPr>
    </w:lvl>
    <w:lvl w:ilvl="5" w:tplc="8EAA85EC">
      <w:numFmt w:val="bullet"/>
      <w:lvlText w:val="•"/>
      <w:lvlJc w:val="left"/>
      <w:pPr>
        <w:ind w:left="1662" w:hanging="359"/>
      </w:pPr>
      <w:rPr>
        <w:rFonts w:hint="default"/>
        <w:lang w:val="en-US" w:eastAsia="en-US" w:bidi="ar-SA"/>
      </w:rPr>
    </w:lvl>
    <w:lvl w:ilvl="6" w:tplc="207826D4">
      <w:numFmt w:val="bullet"/>
      <w:lvlText w:val="•"/>
      <w:lvlJc w:val="left"/>
      <w:pPr>
        <w:ind w:left="1887" w:hanging="359"/>
      </w:pPr>
      <w:rPr>
        <w:rFonts w:hint="default"/>
        <w:lang w:val="en-US" w:eastAsia="en-US" w:bidi="ar-SA"/>
      </w:rPr>
    </w:lvl>
    <w:lvl w:ilvl="7" w:tplc="0686B6F4">
      <w:numFmt w:val="bullet"/>
      <w:lvlText w:val="•"/>
      <w:lvlJc w:val="left"/>
      <w:pPr>
        <w:ind w:left="2111" w:hanging="359"/>
      </w:pPr>
      <w:rPr>
        <w:rFonts w:hint="default"/>
        <w:lang w:val="en-US" w:eastAsia="en-US" w:bidi="ar-SA"/>
      </w:rPr>
    </w:lvl>
    <w:lvl w:ilvl="8" w:tplc="45DEAED2">
      <w:numFmt w:val="bullet"/>
      <w:lvlText w:val="•"/>
      <w:lvlJc w:val="left"/>
      <w:pPr>
        <w:ind w:left="2336" w:hanging="359"/>
      </w:pPr>
      <w:rPr>
        <w:rFonts w:hint="default"/>
        <w:lang w:val="en-US" w:eastAsia="en-US" w:bidi="ar-SA"/>
      </w:rPr>
    </w:lvl>
  </w:abstractNum>
  <w:abstractNum w:abstractNumId="15" w15:restartNumberingAfterBreak="0">
    <w:nsid w:val="39C75920"/>
    <w:multiLevelType w:val="hybridMultilevel"/>
    <w:tmpl w:val="CF56B7C2"/>
    <w:lvl w:ilvl="0" w:tplc="2654C554">
      <w:numFmt w:val="bullet"/>
      <w:lvlText w:val="•"/>
      <w:lvlJc w:val="left"/>
      <w:pPr>
        <w:ind w:left="895" w:hanging="359"/>
      </w:pPr>
      <w:rPr>
        <w:rFonts w:ascii="Arial" w:eastAsia="Arial" w:hAnsi="Arial" w:cs="Arial" w:hint="default"/>
        <w:b w:val="0"/>
        <w:bCs w:val="0"/>
        <w:i w:val="0"/>
        <w:iCs w:val="0"/>
        <w:color w:val="414042"/>
        <w:spacing w:val="0"/>
        <w:w w:val="100"/>
        <w:sz w:val="18"/>
        <w:szCs w:val="18"/>
        <w:lang w:val="en-US" w:eastAsia="en-US" w:bidi="ar-SA"/>
      </w:rPr>
    </w:lvl>
    <w:lvl w:ilvl="1" w:tplc="AFCA77CE">
      <w:numFmt w:val="bullet"/>
      <w:lvlText w:val="•"/>
      <w:lvlJc w:val="left"/>
      <w:pPr>
        <w:ind w:left="1906" w:hanging="359"/>
      </w:pPr>
      <w:rPr>
        <w:rFonts w:hint="default"/>
        <w:lang w:val="en-US" w:eastAsia="en-US" w:bidi="ar-SA"/>
      </w:rPr>
    </w:lvl>
    <w:lvl w:ilvl="2" w:tplc="9AB81424">
      <w:numFmt w:val="bullet"/>
      <w:lvlText w:val="•"/>
      <w:lvlJc w:val="left"/>
      <w:pPr>
        <w:ind w:left="2913" w:hanging="359"/>
      </w:pPr>
      <w:rPr>
        <w:rFonts w:hint="default"/>
        <w:lang w:val="en-US" w:eastAsia="en-US" w:bidi="ar-SA"/>
      </w:rPr>
    </w:lvl>
    <w:lvl w:ilvl="3" w:tplc="22A0B30A">
      <w:numFmt w:val="bullet"/>
      <w:lvlText w:val="•"/>
      <w:lvlJc w:val="left"/>
      <w:pPr>
        <w:ind w:left="3919" w:hanging="359"/>
      </w:pPr>
      <w:rPr>
        <w:rFonts w:hint="default"/>
        <w:lang w:val="en-US" w:eastAsia="en-US" w:bidi="ar-SA"/>
      </w:rPr>
    </w:lvl>
    <w:lvl w:ilvl="4" w:tplc="2A38FD12">
      <w:numFmt w:val="bullet"/>
      <w:lvlText w:val="•"/>
      <w:lvlJc w:val="left"/>
      <w:pPr>
        <w:ind w:left="4926" w:hanging="359"/>
      </w:pPr>
      <w:rPr>
        <w:rFonts w:hint="default"/>
        <w:lang w:val="en-US" w:eastAsia="en-US" w:bidi="ar-SA"/>
      </w:rPr>
    </w:lvl>
    <w:lvl w:ilvl="5" w:tplc="5A3C0540">
      <w:numFmt w:val="bullet"/>
      <w:lvlText w:val="•"/>
      <w:lvlJc w:val="left"/>
      <w:pPr>
        <w:ind w:left="5932" w:hanging="359"/>
      </w:pPr>
      <w:rPr>
        <w:rFonts w:hint="default"/>
        <w:lang w:val="en-US" w:eastAsia="en-US" w:bidi="ar-SA"/>
      </w:rPr>
    </w:lvl>
    <w:lvl w:ilvl="6" w:tplc="B9A43E54">
      <w:numFmt w:val="bullet"/>
      <w:lvlText w:val="•"/>
      <w:lvlJc w:val="left"/>
      <w:pPr>
        <w:ind w:left="6939" w:hanging="359"/>
      </w:pPr>
      <w:rPr>
        <w:rFonts w:hint="default"/>
        <w:lang w:val="en-US" w:eastAsia="en-US" w:bidi="ar-SA"/>
      </w:rPr>
    </w:lvl>
    <w:lvl w:ilvl="7" w:tplc="AB2C3BDA">
      <w:numFmt w:val="bullet"/>
      <w:lvlText w:val="•"/>
      <w:lvlJc w:val="left"/>
      <w:pPr>
        <w:ind w:left="7945" w:hanging="359"/>
      </w:pPr>
      <w:rPr>
        <w:rFonts w:hint="default"/>
        <w:lang w:val="en-US" w:eastAsia="en-US" w:bidi="ar-SA"/>
      </w:rPr>
    </w:lvl>
    <w:lvl w:ilvl="8" w:tplc="97F2BFBE">
      <w:numFmt w:val="bullet"/>
      <w:lvlText w:val="•"/>
      <w:lvlJc w:val="left"/>
      <w:pPr>
        <w:ind w:left="8952" w:hanging="359"/>
      </w:pPr>
      <w:rPr>
        <w:rFonts w:hint="default"/>
        <w:lang w:val="en-US" w:eastAsia="en-US" w:bidi="ar-SA"/>
      </w:rPr>
    </w:lvl>
  </w:abstractNum>
  <w:abstractNum w:abstractNumId="16" w15:restartNumberingAfterBreak="0">
    <w:nsid w:val="411457AE"/>
    <w:multiLevelType w:val="hybridMultilevel"/>
    <w:tmpl w:val="F6C8D86A"/>
    <w:lvl w:ilvl="0" w:tplc="F740D640">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FD36A24E">
      <w:numFmt w:val="bullet"/>
      <w:lvlText w:val="•"/>
      <w:lvlJc w:val="left"/>
      <w:pPr>
        <w:ind w:left="820" w:hanging="359"/>
      </w:pPr>
      <w:rPr>
        <w:rFonts w:hint="default"/>
        <w:lang w:val="en-US" w:eastAsia="en-US" w:bidi="ar-SA"/>
      </w:rPr>
    </w:lvl>
    <w:lvl w:ilvl="2" w:tplc="232E1B7C">
      <w:numFmt w:val="bullet"/>
      <w:lvlText w:val="•"/>
      <w:lvlJc w:val="left"/>
      <w:pPr>
        <w:ind w:left="1101" w:hanging="359"/>
      </w:pPr>
      <w:rPr>
        <w:rFonts w:hint="default"/>
        <w:lang w:val="en-US" w:eastAsia="en-US" w:bidi="ar-SA"/>
      </w:rPr>
    </w:lvl>
    <w:lvl w:ilvl="3" w:tplc="DB68C50C">
      <w:numFmt w:val="bullet"/>
      <w:lvlText w:val="•"/>
      <w:lvlJc w:val="left"/>
      <w:pPr>
        <w:ind w:left="1381" w:hanging="359"/>
      </w:pPr>
      <w:rPr>
        <w:rFonts w:hint="default"/>
        <w:lang w:val="en-US" w:eastAsia="en-US" w:bidi="ar-SA"/>
      </w:rPr>
    </w:lvl>
    <w:lvl w:ilvl="4" w:tplc="0570FFA8">
      <w:numFmt w:val="bullet"/>
      <w:lvlText w:val="•"/>
      <w:lvlJc w:val="left"/>
      <w:pPr>
        <w:ind w:left="1662" w:hanging="359"/>
      </w:pPr>
      <w:rPr>
        <w:rFonts w:hint="default"/>
        <w:lang w:val="en-US" w:eastAsia="en-US" w:bidi="ar-SA"/>
      </w:rPr>
    </w:lvl>
    <w:lvl w:ilvl="5" w:tplc="9ED244B4">
      <w:numFmt w:val="bullet"/>
      <w:lvlText w:val="•"/>
      <w:lvlJc w:val="left"/>
      <w:pPr>
        <w:ind w:left="1942" w:hanging="359"/>
      </w:pPr>
      <w:rPr>
        <w:rFonts w:hint="default"/>
        <w:lang w:val="en-US" w:eastAsia="en-US" w:bidi="ar-SA"/>
      </w:rPr>
    </w:lvl>
    <w:lvl w:ilvl="6" w:tplc="0AE2C35E">
      <w:numFmt w:val="bullet"/>
      <w:lvlText w:val="•"/>
      <w:lvlJc w:val="left"/>
      <w:pPr>
        <w:ind w:left="2223" w:hanging="359"/>
      </w:pPr>
      <w:rPr>
        <w:rFonts w:hint="default"/>
        <w:lang w:val="en-US" w:eastAsia="en-US" w:bidi="ar-SA"/>
      </w:rPr>
    </w:lvl>
    <w:lvl w:ilvl="7" w:tplc="94449F48">
      <w:numFmt w:val="bullet"/>
      <w:lvlText w:val="•"/>
      <w:lvlJc w:val="left"/>
      <w:pPr>
        <w:ind w:left="2503" w:hanging="359"/>
      </w:pPr>
      <w:rPr>
        <w:rFonts w:hint="default"/>
        <w:lang w:val="en-US" w:eastAsia="en-US" w:bidi="ar-SA"/>
      </w:rPr>
    </w:lvl>
    <w:lvl w:ilvl="8" w:tplc="19227BC2">
      <w:numFmt w:val="bullet"/>
      <w:lvlText w:val="•"/>
      <w:lvlJc w:val="left"/>
      <w:pPr>
        <w:ind w:left="2784" w:hanging="359"/>
      </w:pPr>
      <w:rPr>
        <w:rFonts w:hint="default"/>
        <w:lang w:val="en-US" w:eastAsia="en-US" w:bidi="ar-SA"/>
      </w:rPr>
    </w:lvl>
  </w:abstractNum>
  <w:abstractNum w:abstractNumId="17" w15:restartNumberingAfterBreak="0">
    <w:nsid w:val="4B5A784F"/>
    <w:multiLevelType w:val="hybridMultilevel"/>
    <w:tmpl w:val="604840D4"/>
    <w:lvl w:ilvl="0" w:tplc="69D0E92E">
      <w:numFmt w:val="bullet"/>
      <w:lvlText w:val="•"/>
      <w:lvlJc w:val="left"/>
      <w:pPr>
        <w:ind w:left="1294" w:hanging="359"/>
      </w:pPr>
      <w:rPr>
        <w:rFonts w:ascii="Arial" w:eastAsia="Arial" w:hAnsi="Arial" w:cs="Arial" w:hint="default"/>
        <w:b w:val="0"/>
        <w:bCs w:val="0"/>
        <w:i w:val="0"/>
        <w:iCs w:val="0"/>
        <w:color w:val="414042"/>
        <w:spacing w:val="0"/>
        <w:w w:val="100"/>
        <w:sz w:val="18"/>
        <w:szCs w:val="18"/>
        <w:lang w:val="en-US" w:eastAsia="en-US" w:bidi="ar-SA"/>
      </w:rPr>
    </w:lvl>
    <w:lvl w:ilvl="1" w:tplc="32B4914A">
      <w:numFmt w:val="bullet"/>
      <w:lvlText w:val="•"/>
      <w:lvlJc w:val="left"/>
      <w:pPr>
        <w:ind w:left="2266" w:hanging="359"/>
      </w:pPr>
      <w:rPr>
        <w:rFonts w:hint="default"/>
        <w:lang w:val="en-US" w:eastAsia="en-US" w:bidi="ar-SA"/>
      </w:rPr>
    </w:lvl>
    <w:lvl w:ilvl="2" w:tplc="46662D3C">
      <w:numFmt w:val="bullet"/>
      <w:lvlText w:val="•"/>
      <w:lvlJc w:val="left"/>
      <w:pPr>
        <w:ind w:left="3233" w:hanging="359"/>
      </w:pPr>
      <w:rPr>
        <w:rFonts w:hint="default"/>
        <w:lang w:val="en-US" w:eastAsia="en-US" w:bidi="ar-SA"/>
      </w:rPr>
    </w:lvl>
    <w:lvl w:ilvl="3" w:tplc="CD0A92F2">
      <w:numFmt w:val="bullet"/>
      <w:lvlText w:val="•"/>
      <w:lvlJc w:val="left"/>
      <w:pPr>
        <w:ind w:left="4199" w:hanging="359"/>
      </w:pPr>
      <w:rPr>
        <w:rFonts w:hint="default"/>
        <w:lang w:val="en-US" w:eastAsia="en-US" w:bidi="ar-SA"/>
      </w:rPr>
    </w:lvl>
    <w:lvl w:ilvl="4" w:tplc="E8A81EBC">
      <w:numFmt w:val="bullet"/>
      <w:lvlText w:val="•"/>
      <w:lvlJc w:val="left"/>
      <w:pPr>
        <w:ind w:left="5166" w:hanging="359"/>
      </w:pPr>
      <w:rPr>
        <w:rFonts w:hint="default"/>
        <w:lang w:val="en-US" w:eastAsia="en-US" w:bidi="ar-SA"/>
      </w:rPr>
    </w:lvl>
    <w:lvl w:ilvl="5" w:tplc="8ACE7594">
      <w:numFmt w:val="bullet"/>
      <w:lvlText w:val="•"/>
      <w:lvlJc w:val="left"/>
      <w:pPr>
        <w:ind w:left="6132" w:hanging="359"/>
      </w:pPr>
      <w:rPr>
        <w:rFonts w:hint="default"/>
        <w:lang w:val="en-US" w:eastAsia="en-US" w:bidi="ar-SA"/>
      </w:rPr>
    </w:lvl>
    <w:lvl w:ilvl="6" w:tplc="311661B8">
      <w:numFmt w:val="bullet"/>
      <w:lvlText w:val="•"/>
      <w:lvlJc w:val="left"/>
      <w:pPr>
        <w:ind w:left="7099" w:hanging="359"/>
      </w:pPr>
      <w:rPr>
        <w:rFonts w:hint="default"/>
        <w:lang w:val="en-US" w:eastAsia="en-US" w:bidi="ar-SA"/>
      </w:rPr>
    </w:lvl>
    <w:lvl w:ilvl="7" w:tplc="49BABC70">
      <w:numFmt w:val="bullet"/>
      <w:lvlText w:val="•"/>
      <w:lvlJc w:val="left"/>
      <w:pPr>
        <w:ind w:left="8065" w:hanging="359"/>
      </w:pPr>
      <w:rPr>
        <w:rFonts w:hint="default"/>
        <w:lang w:val="en-US" w:eastAsia="en-US" w:bidi="ar-SA"/>
      </w:rPr>
    </w:lvl>
    <w:lvl w:ilvl="8" w:tplc="B3B8397A">
      <w:numFmt w:val="bullet"/>
      <w:lvlText w:val="•"/>
      <w:lvlJc w:val="left"/>
      <w:pPr>
        <w:ind w:left="9032" w:hanging="359"/>
      </w:pPr>
      <w:rPr>
        <w:rFonts w:hint="default"/>
        <w:lang w:val="en-US" w:eastAsia="en-US" w:bidi="ar-SA"/>
      </w:rPr>
    </w:lvl>
  </w:abstractNum>
  <w:abstractNum w:abstractNumId="18" w15:restartNumberingAfterBreak="0">
    <w:nsid w:val="4DC54301"/>
    <w:multiLevelType w:val="hybridMultilevel"/>
    <w:tmpl w:val="662E61C2"/>
    <w:lvl w:ilvl="0" w:tplc="A3185F80">
      <w:start w:val="1"/>
      <w:numFmt w:val="decimal"/>
      <w:lvlText w:val="%1."/>
      <w:lvlJc w:val="left"/>
      <w:pPr>
        <w:ind w:left="1308" w:hanging="359"/>
      </w:pPr>
      <w:rPr>
        <w:rFonts w:ascii="Arial" w:eastAsia="Arial" w:hAnsi="Arial" w:cs="Arial" w:hint="default"/>
        <w:b w:val="0"/>
        <w:bCs w:val="0"/>
        <w:i w:val="0"/>
        <w:iCs w:val="0"/>
        <w:color w:val="414042"/>
        <w:spacing w:val="0"/>
        <w:w w:val="100"/>
        <w:sz w:val="18"/>
        <w:szCs w:val="18"/>
        <w:lang w:val="en-US" w:eastAsia="en-US" w:bidi="ar-SA"/>
      </w:rPr>
    </w:lvl>
    <w:lvl w:ilvl="1" w:tplc="0710702A">
      <w:numFmt w:val="bullet"/>
      <w:lvlText w:val="•"/>
      <w:lvlJc w:val="left"/>
      <w:pPr>
        <w:ind w:left="1762" w:hanging="359"/>
      </w:pPr>
      <w:rPr>
        <w:rFonts w:hint="default"/>
        <w:lang w:val="en-US" w:eastAsia="en-US" w:bidi="ar-SA"/>
      </w:rPr>
    </w:lvl>
    <w:lvl w:ilvl="2" w:tplc="6B6C876E">
      <w:numFmt w:val="bullet"/>
      <w:lvlText w:val="•"/>
      <w:lvlJc w:val="left"/>
      <w:pPr>
        <w:ind w:left="2224" w:hanging="359"/>
      </w:pPr>
      <w:rPr>
        <w:rFonts w:hint="default"/>
        <w:lang w:val="en-US" w:eastAsia="en-US" w:bidi="ar-SA"/>
      </w:rPr>
    </w:lvl>
    <w:lvl w:ilvl="3" w:tplc="ED7C77E0">
      <w:numFmt w:val="bullet"/>
      <w:lvlText w:val="•"/>
      <w:lvlJc w:val="left"/>
      <w:pPr>
        <w:ind w:left="2686" w:hanging="359"/>
      </w:pPr>
      <w:rPr>
        <w:rFonts w:hint="default"/>
        <w:lang w:val="en-US" w:eastAsia="en-US" w:bidi="ar-SA"/>
      </w:rPr>
    </w:lvl>
    <w:lvl w:ilvl="4" w:tplc="716007A2">
      <w:numFmt w:val="bullet"/>
      <w:lvlText w:val="•"/>
      <w:lvlJc w:val="left"/>
      <w:pPr>
        <w:ind w:left="3148" w:hanging="359"/>
      </w:pPr>
      <w:rPr>
        <w:rFonts w:hint="default"/>
        <w:lang w:val="en-US" w:eastAsia="en-US" w:bidi="ar-SA"/>
      </w:rPr>
    </w:lvl>
    <w:lvl w:ilvl="5" w:tplc="27987B86">
      <w:numFmt w:val="bullet"/>
      <w:lvlText w:val="•"/>
      <w:lvlJc w:val="left"/>
      <w:pPr>
        <w:ind w:left="3610" w:hanging="359"/>
      </w:pPr>
      <w:rPr>
        <w:rFonts w:hint="default"/>
        <w:lang w:val="en-US" w:eastAsia="en-US" w:bidi="ar-SA"/>
      </w:rPr>
    </w:lvl>
    <w:lvl w:ilvl="6" w:tplc="3042A9B2">
      <w:numFmt w:val="bullet"/>
      <w:lvlText w:val="•"/>
      <w:lvlJc w:val="left"/>
      <w:pPr>
        <w:ind w:left="4072" w:hanging="359"/>
      </w:pPr>
      <w:rPr>
        <w:rFonts w:hint="default"/>
        <w:lang w:val="en-US" w:eastAsia="en-US" w:bidi="ar-SA"/>
      </w:rPr>
    </w:lvl>
    <w:lvl w:ilvl="7" w:tplc="BD9CB19A">
      <w:numFmt w:val="bullet"/>
      <w:lvlText w:val="•"/>
      <w:lvlJc w:val="left"/>
      <w:pPr>
        <w:ind w:left="4534" w:hanging="359"/>
      </w:pPr>
      <w:rPr>
        <w:rFonts w:hint="default"/>
        <w:lang w:val="en-US" w:eastAsia="en-US" w:bidi="ar-SA"/>
      </w:rPr>
    </w:lvl>
    <w:lvl w:ilvl="8" w:tplc="DB3AF8C2">
      <w:numFmt w:val="bullet"/>
      <w:lvlText w:val="•"/>
      <w:lvlJc w:val="left"/>
      <w:pPr>
        <w:ind w:left="4996" w:hanging="359"/>
      </w:pPr>
      <w:rPr>
        <w:rFonts w:hint="default"/>
        <w:lang w:val="en-US" w:eastAsia="en-US" w:bidi="ar-SA"/>
      </w:rPr>
    </w:lvl>
  </w:abstractNum>
  <w:abstractNum w:abstractNumId="19" w15:restartNumberingAfterBreak="0">
    <w:nsid w:val="4DC95F6F"/>
    <w:multiLevelType w:val="hybridMultilevel"/>
    <w:tmpl w:val="F1DE6C94"/>
    <w:lvl w:ilvl="0" w:tplc="F8BCCA76">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C2DC175E">
      <w:numFmt w:val="bullet"/>
      <w:lvlText w:val="-"/>
      <w:lvlJc w:val="left"/>
      <w:pPr>
        <w:ind w:left="747" w:hanging="174"/>
      </w:pPr>
      <w:rPr>
        <w:rFonts w:ascii="Arial" w:eastAsia="Arial" w:hAnsi="Arial" w:cs="Arial" w:hint="default"/>
        <w:b w:val="0"/>
        <w:bCs w:val="0"/>
        <w:i w:val="0"/>
        <w:iCs w:val="0"/>
        <w:color w:val="414042"/>
        <w:spacing w:val="0"/>
        <w:w w:val="100"/>
        <w:sz w:val="18"/>
        <w:szCs w:val="18"/>
        <w:lang w:val="en-US" w:eastAsia="en-US" w:bidi="ar-SA"/>
      </w:rPr>
    </w:lvl>
    <w:lvl w:ilvl="2" w:tplc="E2A6A4BA">
      <w:numFmt w:val="bullet"/>
      <w:lvlText w:val="•"/>
      <w:lvlJc w:val="left"/>
      <w:pPr>
        <w:ind w:left="1029" w:hanging="174"/>
      </w:pPr>
      <w:rPr>
        <w:rFonts w:hint="default"/>
        <w:lang w:val="en-US" w:eastAsia="en-US" w:bidi="ar-SA"/>
      </w:rPr>
    </w:lvl>
    <w:lvl w:ilvl="3" w:tplc="1D081C16">
      <w:numFmt w:val="bullet"/>
      <w:lvlText w:val="•"/>
      <w:lvlJc w:val="left"/>
      <w:pPr>
        <w:ind w:left="1318" w:hanging="174"/>
      </w:pPr>
      <w:rPr>
        <w:rFonts w:hint="default"/>
        <w:lang w:val="en-US" w:eastAsia="en-US" w:bidi="ar-SA"/>
      </w:rPr>
    </w:lvl>
    <w:lvl w:ilvl="4" w:tplc="DD9C2948">
      <w:numFmt w:val="bullet"/>
      <w:lvlText w:val="•"/>
      <w:lvlJc w:val="left"/>
      <w:pPr>
        <w:ind w:left="1608" w:hanging="174"/>
      </w:pPr>
      <w:rPr>
        <w:rFonts w:hint="default"/>
        <w:lang w:val="en-US" w:eastAsia="en-US" w:bidi="ar-SA"/>
      </w:rPr>
    </w:lvl>
    <w:lvl w:ilvl="5" w:tplc="F508EFB8">
      <w:numFmt w:val="bullet"/>
      <w:lvlText w:val="•"/>
      <w:lvlJc w:val="left"/>
      <w:pPr>
        <w:ind w:left="1897" w:hanging="174"/>
      </w:pPr>
      <w:rPr>
        <w:rFonts w:hint="default"/>
        <w:lang w:val="en-US" w:eastAsia="en-US" w:bidi="ar-SA"/>
      </w:rPr>
    </w:lvl>
    <w:lvl w:ilvl="6" w:tplc="013EE172">
      <w:numFmt w:val="bullet"/>
      <w:lvlText w:val="•"/>
      <w:lvlJc w:val="left"/>
      <w:pPr>
        <w:ind w:left="2187" w:hanging="174"/>
      </w:pPr>
      <w:rPr>
        <w:rFonts w:hint="default"/>
        <w:lang w:val="en-US" w:eastAsia="en-US" w:bidi="ar-SA"/>
      </w:rPr>
    </w:lvl>
    <w:lvl w:ilvl="7" w:tplc="6A16499C">
      <w:numFmt w:val="bullet"/>
      <w:lvlText w:val="•"/>
      <w:lvlJc w:val="left"/>
      <w:pPr>
        <w:ind w:left="2476" w:hanging="174"/>
      </w:pPr>
      <w:rPr>
        <w:rFonts w:hint="default"/>
        <w:lang w:val="en-US" w:eastAsia="en-US" w:bidi="ar-SA"/>
      </w:rPr>
    </w:lvl>
    <w:lvl w:ilvl="8" w:tplc="7CB6B08E">
      <w:numFmt w:val="bullet"/>
      <w:lvlText w:val="•"/>
      <w:lvlJc w:val="left"/>
      <w:pPr>
        <w:ind w:left="2766" w:hanging="174"/>
      </w:pPr>
      <w:rPr>
        <w:rFonts w:hint="default"/>
        <w:lang w:val="en-US" w:eastAsia="en-US" w:bidi="ar-SA"/>
      </w:rPr>
    </w:lvl>
  </w:abstractNum>
  <w:abstractNum w:abstractNumId="20" w15:restartNumberingAfterBreak="0">
    <w:nsid w:val="5B5933BA"/>
    <w:multiLevelType w:val="hybridMultilevel"/>
    <w:tmpl w:val="262CE3C4"/>
    <w:lvl w:ilvl="0" w:tplc="9854445C">
      <w:numFmt w:val="bullet"/>
      <w:lvlText w:val="•"/>
      <w:lvlJc w:val="left"/>
      <w:pPr>
        <w:ind w:left="1037" w:hanging="359"/>
      </w:pPr>
      <w:rPr>
        <w:rFonts w:ascii="Arial" w:eastAsia="Arial" w:hAnsi="Arial" w:cs="Arial" w:hint="default"/>
        <w:b w:val="0"/>
        <w:bCs w:val="0"/>
        <w:i w:val="0"/>
        <w:iCs w:val="0"/>
        <w:color w:val="414042"/>
        <w:spacing w:val="0"/>
        <w:w w:val="100"/>
        <w:sz w:val="18"/>
        <w:szCs w:val="18"/>
        <w:lang w:val="en-US" w:eastAsia="en-US" w:bidi="ar-SA"/>
      </w:rPr>
    </w:lvl>
    <w:lvl w:ilvl="1" w:tplc="E68C10FC">
      <w:numFmt w:val="bullet"/>
      <w:lvlText w:val="•"/>
      <w:lvlJc w:val="left"/>
      <w:pPr>
        <w:ind w:left="1881" w:hanging="359"/>
      </w:pPr>
      <w:rPr>
        <w:rFonts w:hint="default"/>
        <w:lang w:val="en-US" w:eastAsia="en-US" w:bidi="ar-SA"/>
      </w:rPr>
    </w:lvl>
    <w:lvl w:ilvl="2" w:tplc="1004CA28">
      <w:numFmt w:val="bullet"/>
      <w:lvlText w:val="•"/>
      <w:lvlJc w:val="left"/>
      <w:pPr>
        <w:ind w:left="2723" w:hanging="359"/>
      </w:pPr>
      <w:rPr>
        <w:rFonts w:hint="default"/>
        <w:lang w:val="en-US" w:eastAsia="en-US" w:bidi="ar-SA"/>
      </w:rPr>
    </w:lvl>
    <w:lvl w:ilvl="3" w:tplc="D8F6E32C">
      <w:numFmt w:val="bullet"/>
      <w:lvlText w:val="•"/>
      <w:lvlJc w:val="left"/>
      <w:pPr>
        <w:ind w:left="3564" w:hanging="359"/>
      </w:pPr>
      <w:rPr>
        <w:rFonts w:hint="default"/>
        <w:lang w:val="en-US" w:eastAsia="en-US" w:bidi="ar-SA"/>
      </w:rPr>
    </w:lvl>
    <w:lvl w:ilvl="4" w:tplc="8D2C349C">
      <w:numFmt w:val="bullet"/>
      <w:lvlText w:val="•"/>
      <w:lvlJc w:val="left"/>
      <w:pPr>
        <w:ind w:left="4406" w:hanging="359"/>
      </w:pPr>
      <w:rPr>
        <w:rFonts w:hint="default"/>
        <w:lang w:val="en-US" w:eastAsia="en-US" w:bidi="ar-SA"/>
      </w:rPr>
    </w:lvl>
    <w:lvl w:ilvl="5" w:tplc="941C5F88">
      <w:numFmt w:val="bullet"/>
      <w:lvlText w:val="•"/>
      <w:lvlJc w:val="left"/>
      <w:pPr>
        <w:ind w:left="5248" w:hanging="359"/>
      </w:pPr>
      <w:rPr>
        <w:rFonts w:hint="default"/>
        <w:lang w:val="en-US" w:eastAsia="en-US" w:bidi="ar-SA"/>
      </w:rPr>
    </w:lvl>
    <w:lvl w:ilvl="6" w:tplc="4ED24BCA">
      <w:numFmt w:val="bullet"/>
      <w:lvlText w:val="•"/>
      <w:lvlJc w:val="left"/>
      <w:pPr>
        <w:ind w:left="6089" w:hanging="359"/>
      </w:pPr>
      <w:rPr>
        <w:rFonts w:hint="default"/>
        <w:lang w:val="en-US" w:eastAsia="en-US" w:bidi="ar-SA"/>
      </w:rPr>
    </w:lvl>
    <w:lvl w:ilvl="7" w:tplc="102E02E4">
      <w:numFmt w:val="bullet"/>
      <w:lvlText w:val="•"/>
      <w:lvlJc w:val="left"/>
      <w:pPr>
        <w:ind w:left="6931" w:hanging="359"/>
      </w:pPr>
      <w:rPr>
        <w:rFonts w:hint="default"/>
        <w:lang w:val="en-US" w:eastAsia="en-US" w:bidi="ar-SA"/>
      </w:rPr>
    </w:lvl>
    <w:lvl w:ilvl="8" w:tplc="54BC368E">
      <w:numFmt w:val="bullet"/>
      <w:lvlText w:val="•"/>
      <w:lvlJc w:val="left"/>
      <w:pPr>
        <w:ind w:left="7772" w:hanging="359"/>
      </w:pPr>
      <w:rPr>
        <w:rFonts w:hint="default"/>
        <w:lang w:val="en-US" w:eastAsia="en-US" w:bidi="ar-SA"/>
      </w:rPr>
    </w:lvl>
  </w:abstractNum>
  <w:abstractNum w:abstractNumId="21" w15:restartNumberingAfterBreak="0">
    <w:nsid w:val="6167086B"/>
    <w:multiLevelType w:val="hybridMultilevel"/>
    <w:tmpl w:val="4468CB8A"/>
    <w:lvl w:ilvl="0" w:tplc="ECC4D16A">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7B98FFC4">
      <w:numFmt w:val="bullet"/>
      <w:lvlText w:val="•"/>
      <w:lvlJc w:val="left"/>
      <w:pPr>
        <w:ind w:left="812" w:hanging="359"/>
      </w:pPr>
      <w:rPr>
        <w:rFonts w:hint="default"/>
        <w:lang w:val="en-US" w:eastAsia="en-US" w:bidi="ar-SA"/>
      </w:rPr>
    </w:lvl>
    <w:lvl w:ilvl="2" w:tplc="98882CE2">
      <w:numFmt w:val="bullet"/>
      <w:lvlText w:val="•"/>
      <w:lvlJc w:val="left"/>
      <w:pPr>
        <w:ind w:left="1085" w:hanging="359"/>
      </w:pPr>
      <w:rPr>
        <w:rFonts w:hint="default"/>
        <w:lang w:val="en-US" w:eastAsia="en-US" w:bidi="ar-SA"/>
      </w:rPr>
    </w:lvl>
    <w:lvl w:ilvl="3" w:tplc="443C3C00">
      <w:numFmt w:val="bullet"/>
      <w:lvlText w:val="•"/>
      <w:lvlJc w:val="left"/>
      <w:pPr>
        <w:ind w:left="1358" w:hanging="359"/>
      </w:pPr>
      <w:rPr>
        <w:rFonts w:hint="default"/>
        <w:lang w:val="en-US" w:eastAsia="en-US" w:bidi="ar-SA"/>
      </w:rPr>
    </w:lvl>
    <w:lvl w:ilvl="4" w:tplc="4C4A3DB4">
      <w:numFmt w:val="bullet"/>
      <w:lvlText w:val="•"/>
      <w:lvlJc w:val="left"/>
      <w:pPr>
        <w:ind w:left="1631" w:hanging="359"/>
      </w:pPr>
      <w:rPr>
        <w:rFonts w:hint="default"/>
        <w:lang w:val="en-US" w:eastAsia="en-US" w:bidi="ar-SA"/>
      </w:rPr>
    </w:lvl>
    <w:lvl w:ilvl="5" w:tplc="945E4F5C">
      <w:numFmt w:val="bullet"/>
      <w:lvlText w:val="•"/>
      <w:lvlJc w:val="left"/>
      <w:pPr>
        <w:ind w:left="1904" w:hanging="359"/>
      </w:pPr>
      <w:rPr>
        <w:rFonts w:hint="default"/>
        <w:lang w:val="en-US" w:eastAsia="en-US" w:bidi="ar-SA"/>
      </w:rPr>
    </w:lvl>
    <w:lvl w:ilvl="6" w:tplc="0250FEA2">
      <w:numFmt w:val="bullet"/>
      <w:lvlText w:val="•"/>
      <w:lvlJc w:val="left"/>
      <w:pPr>
        <w:ind w:left="2177" w:hanging="359"/>
      </w:pPr>
      <w:rPr>
        <w:rFonts w:hint="default"/>
        <w:lang w:val="en-US" w:eastAsia="en-US" w:bidi="ar-SA"/>
      </w:rPr>
    </w:lvl>
    <w:lvl w:ilvl="7" w:tplc="2334FAE4">
      <w:numFmt w:val="bullet"/>
      <w:lvlText w:val="•"/>
      <w:lvlJc w:val="left"/>
      <w:pPr>
        <w:ind w:left="2450" w:hanging="359"/>
      </w:pPr>
      <w:rPr>
        <w:rFonts w:hint="default"/>
        <w:lang w:val="en-US" w:eastAsia="en-US" w:bidi="ar-SA"/>
      </w:rPr>
    </w:lvl>
    <w:lvl w:ilvl="8" w:tplc="94062B84">
      <w:numFmt w:val="bullet"/>
      <w:lvlText w:val="•"/>
      <w:lvlJc w:val="left"/>
      <w:pPr>
        <w:ind w:left="2723" w:hanging="359"/>
      </w:pPr>
      <w:rPr>
        <w:rFonts w:hint="default"/>
        <w:lang w:val="en-US" w:eastAsia="en-US" w:bidi="ar-SA"/>
      </w:rPr>
    </w:lvl>
  </w:abstractNum>
  <w:abstractNum w:abstractNumId="22" w15:restartNumberingAfterBreak="0">
    <w:nsid w:val="628726B6"/>
    <w:multiLevelType w:val="hybridMultilevel"/>
    <w:tmpl w:val="84F2BAF0"/>
    <w:lvl w:ilvl="0" w:tplc="203A933C">
      <w:numFmt w:val="bullet"/>
      <w:lvlText w:val="•"/>
      <w:lvlJc w:val="left"/>
      <w:pPr>
        <w:ind w:left="966" w:hanging="359"/>
      </w:pPr>
      <w:rPr>
        <w:rFonts w:ascii="Arial" w:eastAsia="Arial" w:hAnsi="Arial" w:cs="Arial" w:hint="default"/>
        <w:b w:val="0"/>
        <w:bCs w:val="0"/>
        <w:i w:val="0"/>
        <w:iCs w:val="0"/>
        <w:color w:val="414042"/>
        <w:spacing w:val="0"/>
        <w:w w:val="100"/>
        <w:sz w:val="18"/>
        <w:szCs w:val="18"/>
        <w:lang w:val="en-US" w:eastAsia="en-US" w:bidi="ar-SA"/>
      </w:rPr>
    </w:lvl>
    <w:lvl w:ilvl="1" w:tplc="F64EA3EE">
      <w:numFmt w:val="bullet"/>
      <w:lvlText w:val="•"/>
      <w:lvlJc w:val="left"/>
      <w:pPr>
        <w:ind w:left="1809" w:hanging="359"/>
      </w:pPr>
      <w:rPr>
        <w:rFonts w:hint="default"/>
        <w:lang w:val="en-US" w:eastAsia="en-US" w:bidi="ar-SA"/>
      </w:rPr>
    </w:lvl>
    <w:lvl w:ilvl="2" w:tplc="699AD2E4">
      <w:numFmt w:val="bullet"/>
      <w:lvlText w:val="•"/>
      <w:lvlJc w:val="left"/>
      <w:pPr>
        <w:ind w:left="2659" w:hanging="359"/>
      </w:pPr>
      <w:rPr>
        <w:rFonts w:hint="default"/>
        <w:lang w:val="en-US" w:eastAsia="en-US" w:bidi="ar-SA"/>
      </w:rPr>
    </w:lvl>
    <w:lvl w:ilvl="3" w:tplc="0638EC0A">
      <w:numFmt w:val="bullet"/>
      <w:lvlText w:val="•"/>
      <w:lvlJc w:val="left"/>
      <w:pPr>
        <w:ind w:left="3508" w:hanging="359"/>
      </w:pPr>
      <w:rPr>
        <w:rFonts w:hint="default"/>
        <w:lang w:val="en-US" w:eastAsia="en-US" w:bidi="ar-SA"/>
      </w:rPr>
    </w:lvl>
    <w:lvl w:ilvl="4" w:tplc="FC562A76">
      <w:numFmt w:val="bullet"/>
      <w:lvlText w:val="•"/>
      <w:lvlJc w:val="left"/>
      <w:pPr>
        <w:ind w:left="4358" w:hanging="359"/>
      </w:pPr>
      <w:rPr>
        <w:rFonts w:hint="default"/>
        <w:lang w:val="en-US" w:eastAsia="en-US" w:bidi="ar-SA"/>
      </w:rPr>
    </w:lvl>
    <w:lvl w:ilvl="5" w:tplc="66461DF6">
      <w:numFmt w:val="bullet"/>
      <w:lvlText w:val="•"/>
      <w:lvlJc w:val="left"/>
      <w:pPr>
        <w:ind w:left="5208" w:hanging="359"/>
      </w:pPr>
      <w:rPr>
        <w:rFonts w:hint="default"/>
        <w:lang w:val="en-US" w:eastAsia="en-US" w:bidi="ar-SA"/>
      </w:rPr>
    </w:lvl>
    <w:lvl w:ilvl="6" w:tplc="C62AACAC">
      <w:numFmt w:val="bullet"/>
      <w:lvlText w:val="•"/>
      <w:lvlJc w:val="left"/>
      <w:pPr>
        <w:ind w:left="6057" w:hanging="359"/>
      </w:pPr>
      <w:rPr>
        <w:rFonts w:hint="default"/>
        <w:lang w:val="en-US" w:eastAsia="en-US" w:bidi="ar-SA"/>
      </w:rPr>
    </w:lvl>
    <w:lvl w:ilvl="7" w:tplc="CCB4AA2E">
      <w:numFmt w:val="bullet"/>
      <w:lvlText w:val="•"/>
      <w:lvlJc w:val="left"/>
      <w:pPr>
        <w:ind w:left="6907" w:hanging="359"/>
      </w:pPr>
      <w:rPr>
        <w:rFonts w:hint="default"/>
        <w:lang w:val="en-US" w:eastAsia="en-US" w:bidi="ar-SA"/>
      </w:rPr>
    </w:lvl>
    <w:lvl w:ilvl="8" w:tplc="25047DF4">
      <w:numFmt w:val="bullet"/>
      <w:lvlText w:val="•"/>
      <w:lvlJc w:val="left"/>
      <w:pPr>
        <w:ind w:left="7756" w:hanging="359"/>
      </w:pPr>
      <w:rPr>
        <w:rFonts w:hint="default"/>
        <w:lang w:val="en-US" w:eastAsia="en-US" w:bidi="ar-SA"/>
      </w:rPr>
    </w:lvl>
  </w:abstractNum>
  <w:abstractNum w:abstractNumId="23" w15:restartNumberingAfterBreak="0">
    <w:nsid w:val="62A6427F"/>
    <w:multiLevelType w:val="hybridMultilevel"/>
    <w:tmpl w:val="8FD2CE8E"/>
    <w:lvl w:ilvl="0" w:tplc="C79AF6F4">
      <w:numFmt w:val="bullet"/>
      <w:lvlText w:val="•"/>
      <w:lvlJc w:val="left"/>
      <w:pPr>
        <w:ind w:left="841" w:hanging="359"/>
      </w:pPr>
      <w:rPr>
        <w:rFonts w:ascii="Arial" w:eastAsia="Arial" w:hAnsi="Arial" w:cs="Arial" w:hint="default"/>
        <w:b w:val="0"/>
        <w:bCs w:val="0"/>
        <w:i w:val="0"/>
        <w:iCs w:val="0"/>
        <w:color w:val="414042"/>
        <w:spacing w:val="0"/>
        <w:w w:val="100"/>
        <w:sz w:val="18"/>
        <w:szCs w:val="18"/>
        <w:lang w:val="en-US" w:eastAsia="en-US" w:bidi="ar-SA"/>
      </w:rPr>
    </w:lvl>
    <w:lvl w:ilvl="1" w:tplc="A69A0C86">
      <w:numFmt w:val="bullet"/>
      <w:lvlText w:val="•"/>
      <w:lvlJc w:val="left"/>
      <w:pPr>
        <w:ind w:left="1701" w:hanging="359"/>
      </w:pPr>
      <w:rPr>
        <w:rFonts w:hint="default"/>
        <w:lang w:val="en-US" w:eastAsia="en-US" w:bidi="ar-SA"/>
      </w:rPr>
    </w:lvl>
    <w:lvl w:ilvl="2" w:tplc="B04CD912">
      <w:numFmt w:val="bullet"/>
      <w:lvlText w:val="•"/>
      <w:lvlJc w:val="left"/>
      <w:pPr>
        <w:ind w:left="2563" w:hanging="359"/>
      </w:pPr>
      <w:rPr>
        <w:rFonts w:hint="default"/>
        <w:lang w:val="en-US" w:eastAsia="en-US" w:bidi="ar-SA"/>
      </w:rPr>
    </w:lvl>
    <w:lvl w:ilvl="3" w:tplc="3F502C0E">
      <w:numFmt w:val="bullet"/>
      <w:lvlText w:val="•"/>
      <w:lvlJc w:val="left"/>
      <w:pPr>
        <w:ind w:left="3424" w:hanging="359"/>
      </w:pPr>
      <w:rPr>
        <w:rFonts w:hint="default"/>
        <w:lang w:val="en-US" w:eastAsia="en-US" w:bidi="ar-SA"/>
      </w:rPr>
    </w:lvl>
    <w:lvl w:ilvl="4" w:tplc="92287A46">
      <w:numFmt w:val="bullet"/>
      <w:lvlText w:val="•"/>
      <w:lvlJc w:val="left"/>
      <w:pPr>
        <w:ind w:left="4286" w:hanging="359"/>
      </w:pPr>
      <w:rPr>
        <w:rFonts w:hint="default"/>
        <w:lang w:val="en-US" w:eastAsia="en-US" w:bidi="ar-SA"/>
      </w:rPr>
    </w:lvl>
    <w:lvl w:ilvl="5" w:tplc="4EC65BDA">
      <w:numFmt w:val="bullet"/>
      <w:lvlText w:val="•"/>
      <w:lvlJc w:val="left"/>
      <w:pPr>
        <w:ind w:left="5148" w:hanging="359"/>
      </w:pPr>
      <w:rPr>
        <w:rFonts w:hint="default"/>
        <w:lang w:val="en-US" w:eastAsia="en-US" w:bidi="ar-SA"/>
      </w:rPr>
    </w:lvl>
    <w:lvl w:ilvl="6" w:tplc="3B2A2924">
      <w:numFmt w:val="bullet"/>
      <w:lvlText w:val="•"/>
      <w:lvlJc w:val="left"/>
      <w:pPr>
        <w:ind w:left="6009" w:hanging="359"/>
      </w:pPr>
      <w:rPr>
        <w:rFonts w:hint="default"/>
        <w:lang w:val="en-US" w:eastAsia="en-US" w:bidi="ar-SA"/>
      </w:rPr>
    </w:lvl>
    <w:lvl w:ilvl="7" w:tplc="9328E0D2">
      <w:numFmt w:val="bullet"/>
      <w:lvlText w:val="•"/>
      <w:lvlJc w:val="left"/>
      <w:pPr>
        <w:ind w:left="6871" w:hanging="359"/>
      </w:pPr>
      <w:rPr>
        <w:rFonts w:hint="default"/>
        <w:lang w:val="en-US" w:eastAsia="en-US" w:bidi="ar-SA"/>
      </w:rPr>
    </w:lvl>
    <w:lvl w:ilvl="8" w:tplc="809AFA4C">
      <w:numFmt w:val="bullet"/>
      <w:lvlText w:val="•"/>
      <w:lvlJc w:val="left"/>
      <w:pPr>
        <w:ind w:left="7732" w:hanging="359"/>
      </w:pPr>
      <w:rPr>
        <w:rFonts w:hint="default"/>
        <w:lang w:val="en-US" w:eastAsia="en-US" w:bidi="ar-SA"/>
      </w:rPr>
    </w:lvl>
  </w:abstractNum>
  <w:abstractNum w:abstractNumId="24" w15:restartNumberingAfterBreak="0">
    <w:nsid w:val="65610EC3"/>
    <w:multiLevelType w:val="hybridMultilevel"/>
    <w:tmpl w:val="1102FFB6"/>
    <w:lvl w:ilvl="0" w:tplc="A0E64226">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0426711C">
      <w:numFmt w:val="bullet"/>
      <w:lvlText w:val="-"/>
      <w:lvlJc w:val="left"/>
      <w:pPr>
        <w:ind w:left="690" w:hanging="174"/>
      </w:pPr>
      <w:rPr>
        <w:rFonts w:ascii="Arial" w:eastAsia="Arial" w:hAnsi="Arial" w:cs="Arial" w:hint="default"/>
        <w:b w:val="0"/>
        <w:bCs w:val="0"/>
        <w:i w:val="0"/>
        <w:iCs w:val="0"/>
        <w:color w:val="414042"/>
        <w:spacing w:val="0"/>
        <w:w w:val="100"/>
        <w:sz w:val="18"/>
        <w:szCs w:val="18"/>
        <w:lang w:val="en-US" w:eastAsia="en-US" w:bidi="ar-SA"/>
      </w:rPr>
    </w:lvl>
    <w:lvl w:ilvl="2" w:tplc="99968E10">
      <w:numFmt w:val="bullet"/>
      <w:lvlText w:val="•"/>
      <w:lvlJc w:val="left"/>
      <w:pPr>
        <w:ind w:left="1107" w:hanging="174"/>
      </w:pPr>
      <w:rPr>
        <w:rFonts w:hint="default"/>
        <w:lang w:val="en-US" w:eastAsia="en-US" w:bidi="ar-SA"/>
      </w:rPr>
    </w:lvl>
    <w:lvl w:ilvl="3" w:tplc="6D140D9C">
      <w:numFmt w:val="bullet"/>
      <w:lvlText w:val="•"/>
      <w:lvlJc w:val="left"/>
      <w:pPr>
        <w:ind w:left="1514" w:hanging="174"/>
      </w:pPr>
      <w:rPr>
        <w:rFonts w:hint="default"/>
        <w:lang w:val="en-US" w:eastAsia="en-US" w:bidi="ar-SA"/>
      </w:rPr>
    </w:lvl>
    <w:lvl w:ilvl="4" w:tplc="613CB6EE">
      <w:numFmt w:val="bullet"/>
      <w:lvlText w:val="•"/>
      <w:lvlJc w:val="left"/>
      <w:pPr>
        <w:ind w:left="1921" w:hanging="174"/>
      </w:pPr>
      <w:rPr>
        <w:rFonts w:hint="default"/>
        <w:lang w:val="en-US" w:eastAsia="en-US" w:bidi="ar-SA"/>
      </w:rPr>
    </w:lvl>
    <w:lvl w:ilvl="5" w:tplc="59B040A4">
      <w:numFmt w:val="bullet"/>
      <w:lvlText w:val="•"/>
      <w:lvlJc w:val="left"/>
      <w:pPr>
        <w:ind w:left="2328" w:hanging="174"/>
      </w:pPr>
      <w:rPr>
        <w:rFonts w:hint="default"/>
        <w:lang w:val="en-US" w:eastAsia="en-US" w:bidi="ar-SA"/>
      </w:rPr>
    </w:lvl>
    <w:lvl w:ilvl="6" w:tplc="640807C8">
      <w:numFmt w:val="bullet"/>
      <w:lvlText w:val="•"/>
      <w:lvlJc w:val="left"/>
      <w:pPr>
        <w:ind w:left="2735" w:hanging="174"/>
      </w:pPr>
      <w:rPr>
        <w:rFonts w:hint="default"/>
        <w:lang w:val="en-US" w:eastAsia="en-US" w:bidi="ar-SA"/>
      </w:rPr>
    </w:lvl>
    <w:lvl w:ilvl="7" w:tplc="BD34EFBA">
      <w:numFmt w:val="bullet"/>
      <w:lvlText w:val="•"/>
      <w:lvlJc w:val="left"/>
      <w:pPr>
        <w:ind w:left="3142" w:hanging="174"/>
      </w:pPr>
      <w:rPr>
        <w:rFonts w:hint="default"/>
        <w:lang w:val="en-US" w:eastAsia="en-US" w:bidi="ar-SA"/>
      </w:rPr>
    </w:lvl>
    <w:lvl w:ilvl="8" w:tplc="78E8CC9A">
      <w:numFmt w:val="bullet"/>
      <w:lvlText w:val="•"/>
      <w:lvlJc w:val="left"/>
      <w:pPr>
        <w:ind w:left="3549" w:hanging="174"/>
      </w:pPr>
      <w:rPr>
        <w:rFonts w:hint="default"/>
        <w:lang w:val="en-US" w:eastAsia="en-US" w:bidi="ar-SA"/>
      </w:rPr>
    </w:lvl>
  </w:abstractNum>
  <w:abstractNum w:abstractNumId="25" w15:restartNumberingAfterBreak="0">
    <w:nsid w:val="6731038A"/>
    <w:multiLevelType w:val="hybridMultilevel"/>
    <w:tmpl w:val="EC6ECB8E"/>
    <w:lvl w:ilvl="0" w:tplc="B1601FAE">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E098C7FC">
      <w:numFmt w:val="bullet"/>
      <w:lvlText w:val="•"/>
      <w:lvlJc w:val="left"/>
      <w:pPr>
        <w:ind w:left="771" w:hanging="359"/>
      </w:pPr>
      <w:rPr>
        <w:rFonts w:hint="default"/>
        <w:lang w:val="en-US" w:eastAsia="en-US" w:bidi="ar-SA"/>
      </w:rPr>
    </w:lvl>
    <w:lvl w:ilvl="2" w:tplc="9EDAA2FC">
      <w:numFmt w:val="bullet"/>
      <w:lvlText w:val="•"/>
      <w:lvlJc w:val="left"/>
      <w:pPr>
        <w:ind w:left="1003" w:hanging="359"/>
      </w:pPr>
      <w:rPr>
        <w:rFonts w:hint="default"/>
        <w:lang w:val="en-US" w:eastAsia="en-US" w:bidi="ar-SA"/>
      </w:rPr>
    </w:lvl>
    <w:lvl w:ilvl="3" w:tplc="09FE9D58">
      <w:numFmt w:val="bullet"/>
      <w:lvlText w:val="•"/>
      <w:lvlJc w:val="left"/>
      <w:pPr>
        <w:ind w:left="1234" w:hanging="359"/>
      </w:pPr>
      <w:rPr>
        <w:rFonts w:hint="default"/>
        <w:lang w:val="en-US" w:eastAsia="en-US" w:bidi="ar-SA"/>
      </w:rPr>
    </w:lvl>
    <w:lvl w:ilvl="4" w:tplc="DD2A281A">
      <w:numFmt w:val="bullet"/>
      <w:lvlText w:val="•"/>
      <w:lvlJc w:val="left"/>
      <w:pPr>
        <w:ind w:left="1466" w:hanging="359"/>
      </w:pPr>
      <w:rPr>
        <w:rFonts w:hint="default"/>
        <w:lang w:val="en-US" w:eastAsia="en-US" w:bidi="ar-SA"/>
      </w:rPr>
    </w:lvl>
    <w:lvl w:ilvl="5" w:tplc="DF3A6AE6">
      <w:numFmt w:val="bullet"/>
      <w:lvlText w:val="•"/>
      <w:lvlJc w:val="left"/>
      <w:pPr>
        <w:ind w:left="1698" w:hanging="359"/>
      </w:pPr>
      <w:rPr>
        <w:rFonts w:hint="default"/>
        <w:lang w:val="en-US" w:eastAsia="en-US" w:bidi="ar-SA"/>
      </w:rPr>
    </w:lvl>
    <w:lvl w:ilvl="6" w:tplc="965CD9D2">
      <w:numFmt w:val="bullet"/>
      <w:lvlText w:val="•"/>
      <w:lvlJc w:val="left"/>
      <w:pPr>
        <w:ind w:left="1929" w:hanging="359"/>
      </w:pPr>
      <w:rPr>
        <w:rFonts w:hint="default"/>
        <w:lang w:val="en-US" w:eastAsia="en-US" w:bidi="ar-SA"/>
      </w:rPr>
    </w:lvl>
    <w:lvl w:ilvl="7" w:tplc="FE4A0B00">
      <w:numFmt w:val="bullet"/>
      <w:lvlText w:val="•"/>
      <w:lvlJc w:val="left"/>
      <w:pPr>
        <w:ind w:left="2161" w:hanging="359"/>
      </w:pPr>
      <w:rPr>
        <w:rFonts w:hint="default"/>
        <w:lang w:val="en-US" w:eastAsia="en-US" w:bidi="ar-SA"/>
      </w:rPr>
    </w:lvl>
    <w:lvl w:ilvl="8" w:tplc="8430C2A4">
      <w:numFmt w:val="bullet"/>
      <w:lvlText w:val="•"/>
      <w:lvlJc w:val="left"/>
      <w:pPr>
        <w:ind w:left="2392" w:hanging="359"/>
      </w:pPr>
      <w:rPr>
        <w:rFonts w:hint="default"/>
        <w:lang w:val="en-US" w:eastAsia="en-US" w:bidi="ar-SA"/>
      </w:rPr>
    </w:lvl>
  </w:abstractNum>
  <w:abstractNum w:abstractNumId="26" w15:restartNumberingAfterBreak="0">
    <w:nsid w:val="6A243E29"/>
    <w:multiLevelType w:val="hybridMultilevel"/>
    <w:tmpl w:val="E722B35E"/>
    <w:lvl w:ilvl="0" w:tplc="B0EA94FE">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80BE920A">
      <w:numFmt w:val="bullet"/>
      <w:lvlText w:val="•"/>
      <w:lvlJc w:val="left"/>
      <w:pPr>
        <w:ind w:left="757" w:hanging="359"/>
      </w:pPr>
      <w:rPr>
        <w:rFonts w:hint="default"/>
        <w:lang w:val="en-US" w:eastAsia="en-US" w:bidi="ar-SA"/>
      </w:rPr>
    </w:lvl>
    <w:lvl w:ilvl="2" w:tplc="EC6EC6B6">
      <w:numFmt w:val="bullet"/>
      <w:lvlText w:val="•"/>
      <w:lvlJc w:val="left"/>
      <w:pPr>
        <w:ind w:left="1034" w:hanging="359"/>
      </w:pPr>
      <w:rPr>
        <w:rFonts w:hint="default"/>
        <w:lang w:val="en-US" w:eastAsia="en-US" w:bidi="ar-SA"/>
      </w:rPr>
    </w:lvl>
    <w:lvl w:ilvl="3" w:tplc="EC96B476">
      <w:numFmt w:val="bullet"/>
      <w:lvlText w:val="•"/>
      <w:lvlJc w:val="left"/>
      <w:pPr>
        <w:ind w:left="1311" w:hanging="359"/>
      </w:pPr>
      <w:rPr>
        <w:rFonts w:hint="default"/>
        <w:lang w:val="en-US" w:eastAsia="en-US" w:bidi="ar-SA"/>
      </w:rPr>
    </w:lvl>
    <w:lvl w:ilvl="4" w:tplc="ADA2CC52">
      <w:numFmt w:val="bullet"/>
      <w:lvlText w:val="•"/>
      <w:lvlJc w:val="left"/>
      <w:pPr>
        <w:ind w:left="1588" w:hanging="359"/>
      </w:pPr>
      <w:rPr>
        <w:rFonts w:hint="default"/>
        <w:lang w:val="en-US" w:eastAsia="en-US" w:bidi="ar-SA"/>
      </w:rPr>
    </w:lvl>
    <w:lvl w:ilvl="5" w:tplc="E8A234AE">
      <w:numFmt w:val="bullet"/>
      <w:lvlText w:val="•"/>
      <w:lvlJc w:val="left"/>
      <w:pPr>
        <w:ind w:left="1866" w:hanging="359"/>
      </w:pPr>
      <w:rPr>
        <w:rFonts w:hint="default"/>
        <w:lang w:val="en-US" w:eastAsia="en-US" w:bidi="ar-SA"/>
      </w:rPr>
    </w:lvl>
    <w:lvl w:ilvl="6" w:tplc="722A102E">
      <w:numFmt w:val="bullet"/>
      <w:lvlText w:val="•"/>
      <w:lvlJc w:val="left"/>
      <w:pPr>
        <w:ind w:left="2143" w:hanging="359"/>
      </w:pPr>
      <w:rPr>
        <w:rFonts w:hint="default"/>
        <w:lang w:val="en-US" w:eastAsia="en-US" w:bidi="ar-SA"/>
      </w:rPr>
    </w:lvl>
    <w:lvl w:ilvl="7" w:tplc="17E883FC">
      <w:numFmt w:val="bullet"/>
      <w:lvlText w:val="•"/>
      <w:lvlJc w:val="left"/>
      <w:pPr>
        <w:ind w:left="2420" w:hanging="359"/>
      </w:pPr>
      <w:rPr>
        <w:rFonts w:hint="default"/>
        <w:lang w:val="en-US" w:eastAsia="en-US" w:bidi="ar-SA"/>
      </w:rPr>
    </w:lvl>
    <w:lvl w:ilvl="8" w:tplc="D35AA0C6">
      <w:numFmt w:val="bullet"/>
      <w:lvlText w:val="•"/>
      <w:lvlJc w:val="left"/>
      <w:pPr>
        <w:ind w:left="2697" w:hanging="359"/>
      </w:pPr>
      <w:rPr>
        <w:rFonts w:hint="default"/>
        <w:lang w:val="en-US" w:eastAsia="en-US" w:bidi="ar-SA"/>
      </w:rPr>
    </w:lvl>
  </w:abstractNum>
  <w:abstractNum w:abstractNumId="27" w15:restartNumberingAfterBreak="0">
    <w:nsid w:val="6B4054FA"/>
    <w:multiLevelType w:val="hybridMultilevel"/>
    <w:tmpl w:val="6B3C64AC"/>
    <w:lvl w:ilvl="0" w:tplc="928208F4">
      <w:numFmt w:val="bullet"/>
      <w:lvlText w:val="•"/>
      <w:lvlJc w:val="left"/>
      <w:pPr>
        <w:ind w:left="1751" w:hanging="358"/>
      </w:pPr>
      <w:rPr>
        <w:rFonts w:ascii="Arial" w:eastAsia="Arial" w:hAnsi="Arial" w:cs="Arial" w:hint="default"/>
        <w:b w:val="0"/>
        <w:bCs w:val="0"/>
        <w:i w:val="0"/>
        <w:iCs w:val="0"/>
        <w:spacing w:val="0"/>
        <w:w w:val="100"/>
        <w:sz w:val="24"/>
        <w:szCs w:val="24"/>
        <w:lang w:val="en-US" w:eastAsia="en-US" w:bidi="ar-SA"/>
      </w:rPr>
    </w:lvl>
    <w:lvl w:ilvl="1" w:tplc="F52C2862">
      <w:numFmt w:val="bullet"/>
      <w:lvlText w:val="•"/>
      <w:lvlJc w:val="left"/>
      <w:pPr>
        <w:ind w:left="2680" w:hanging="358"/>
      </w:pPr>
      <w:rPr>
        <w:rFonts w:hint="default"/>
        <w:lang w:val="en-US" w:eastAsia="en-US" w:bidi="ar-SA"/>
      </w:rPr>
    </w:lvl>
    <w:lvl w:ilvl="2" w:tplc="948AF400">
      <w:numFmt w:val="bullet"/>
      <w:lvlText w:val="•"/>
      <w:lvlJc w:val="left"/>
      <w:pPr>
        <w:ind w:left="3601" w:hanging="358"/>
      </w:pPr>
      <w:rPr>
        <w:rFonts w:hint="default"/>
        <w:lang w:val="en-US" w:eastAsia="en-US" w:bidi="ar-SA"/>
      </w:rPr>
    </w:lvl>
    <w:lvl w:ilvl="3" w:tplc="4C14F584">
      <w:numFmt w:val="bullet"/>
      <w:lvlText w:val="•"/>
      <w:lvlJc w:val="left"/>
      <w:pPr>
        <w:ind w:left="4521" w:hanging="358"/>
      </w:pPr>
      <w:rPr>
        <w:rFonts w:hint="default"/>
        <w:lang w:val="en-US" w:eastAsia="en-US" w:bidi="ar-SA"/>
      </w:rPr>
    </w:lvl>
    <w:lvl w:ilvl="4" w:tplc="72742F3E">
      <w:numFmt w:val="bullet"/>
      <w:lvlText w:val="•"/>
      <w:lvlJc w:val="left"/>
      <w:pPr>
        <w:ind w:left="5442" w:hanging="358"/>
      </w:pPr>
      <w:rPr>
        <w:rFonts w:hint="default"/>
        <w:lang w:val="en-US" w:eastAsia="en-US" w:bidi="ar-SA"/>
      </w:rPr>
    </w:lvl>
    <w:lvl w:ilvl="5" w:tplc="AA8AE888">
      <w:numFmt w:val="bullet"/>
      <w:lvlText w:val="•"/>
      <w:lvlJc w:val="left"/>
      <w:pPr>
        <w:ind w:left="6362" w:hanging="358"/>
      </w:pPr>
      <w:rPr>
        <w:rFonts w:hint="default"/>
        <w:lang w:val="en-US" w:eastAsia="en-US" w:bidi="ar-SA"/>
      </w:rPr>
    </w:lvl>
    <w:lvl w:ilvl="6" w:tplc="716EFB34">
      <w:numFmt w:val="bullet"/>
      <w:lvlText w:val="•"/>
      <w:lvlJc w:val="left"/>
      <w:pPr>
        <w:ind w:left="7283" w:hanging="358"/>
      </w:pPr>
      <w:rPr>
        <w:rFonts w:hint="default"/>
        <w:lang w:val="en-US" w:eastAsia="en-US" w:bidi="ar-SA"/>
      </w:rPr>
    </w:lvl>
    <w:lvl w:ilvl="7" w:tplc="7C461A6E">
      <w:numFmt w:val="bullet"/>
      <w:lvlText w:val="•"/>
      <w:lvlJc w:val="left"/>
      <w:pPr>
        <w:ind w:left="8203" w:hanging="358"/>
      </w:pPr>
      <w:rPr>
        <w:rFonts w:hint="default"/>
        <w:lang w:val="en-US" w:eastAsia="en-US" w:bidi="ar-SA"/>
      </w:rPr>
    </w:lvl>
    <w:lvl w:ilvl="8" w:tplc="50321D9A">
      <w:numFmt w:val="bullet"/>
      <w:lvlText w:val="•"/>
      <w:lvlJc w:val="left"/>
      <w:pPr>
        <w:ind w:left="9124" w:hanging="358"/>
      </w:pPr>
      <w:rPr>
        <w:rFonts w:hint="default"/>
        <w:lang w:val="en-US" w:eastAsia="en-US" w:bidi="ar-SA"/>
      </w:rPr>
    </w:lvl>
  </w:abstractNum>
  <w:abstractNum w:abstractNumId="28" w15:restartNumberingAfterBreak="0">
    <w:nsid w:val="6D005663"/>
    <w:multiLevelType w:val="hybridMultilevel"/>
    <w:tmpl w:val="46105AF2"/>
    <w:lvl w:ilvl="0" w:tplc="8F448A5A">
      <w:start w:val="1"/>
      <w:numFmt w:val="decimal"/>
      <w:lvlText w:val="%1."/>
      <w:lvlJc w:val="left"/>
      <w:pPr>
        <w:ind w:left="907" w:hanging="54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10926BB"/>
    <w:multiLevelType w:val="hybridMultilevel"/>
    <w:tmpl w:val="FB4AE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445864"/>
    <w:multiLevelType w:val="hybridMultilevel"/>
    <w:tmpl w:val="77AA4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692319"/>
    <w:multiLevelType w:val="hybridMultilevel"/>
    <w:tmpl w:val="51F6B9DA"/>
    <w:lvl w:ilvl="0" w:tplc="5914DAE8">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9EEC3D00">
      <w:numFmt w:val="bullet"/>
      <w:lvlText w:val="•"/>
      <w:lvlJc w:val="left"/>
      <w:pPr>
        <w:ind w:left="844" w:hanging="359"/>
      </w:pPr>
      <w:rPr>
        <w:rFonts w:hint="default"/>
        <w:lang w:val="en-US" w:eastAsia="en-US" w:bidi="ar-SA"/>
      </w:rPr>
    </w:lvl>
    <w:lvl w:ilvl="2" w:tplc="882207A0">
      <w:numFmt w:val="bullet"/>
      <w:lvlText w:val="•"/>
      <w:lvlJc w:val="left"/>
      <w:pPr>
        <w:ind w:left="1149" w:hanging="359"/>
      </w:pPr>
      <w:rPr>
        <w:rFonts w:hint="default"/>
        <w:lang w:val="en-US" w:eastAsia="en-US" w:bidi="ar-SA"/>
      </w:rPr>
    </w:lvl>
    <w:lvl w:ilvl="3" w:tplc="CD34F60A">
      <w:numFmt w:val="bullet"/>
      <w:lvlText w:val="•"/>
      <w:lvlJc w:val="left"/>
      <w:pPr>
        <w:ind w:left="1453" w:hanging="359"/>
      </w:pPr>
      <w:rPr>
        <w:rFonts w:hint="default"/>
        <w:lang w:val="en-US" w:eastAsia="en-US" w:bidi="ar-SA"/>
      </w:rPr>
    </w:lvl>
    <w:lvl w:ilvl="4" w:tplc="819829F0">
      <w:numFmt w:val="bullet"/>
      <w:lvlText w:val="•"/>
      <w:lvlJc w:val="left"/>
      <w:pPr>
        <w:ind w:left="1758" w:hanging="359"/>
      </w:pPr>
      <w:rPr>
        <w:rFonts w:hint="default"/>
        <w:lang w:val="en-US" w:eastAsia="en-US" w:bidi="ar-SA"/>
      </w:rPr>
    </w:lvl>
    <w:lvl w:ilvl="5" w:tplc="4BE03C1C">
      <w:numFmt w:val="bullet"/>
      <w:lvlText w:val="•"/>
      <w:lvlJc w:val="left"/>
      <w:pPr>
        <w:ind w:left="2062" w:hanging="359"/>
      </w:pPr>
      <w:rPr>
        <w:rFonts w:hint="default"/>
        <w:lang w:val="en-US" w:eastAsia="en-US" w:bidi="ar-SA"/>
      </w:rPr>
    </w:lvl>
    <w:lvl w:ilvl="6" w:tplc="6B7E5014">
      <w:numFmt w:val="bullet"/>
      <w:lvlText w:val="•"/>
      <w:lvlJc w:val="left"/>
      <w:pPr>
        <w:ind w:left="2367" w:hanging="359"/>
      </w:pPr>
      <w:rPr>
        <w:rFonts w:hint="default"/>
        <w:lang w:val="en-US" w:eastAsia="en-US" w:bidi="ar-SA"/>
      </w:rPr>
    </w:lvl>
    <w:lvl w:ilvl="7" w:tplc="76F284BE">
      <w:numFmt w:val="bullet"/>
      <w:lvlText w:val="•"/>
      <w:lvlJc w:val="left"/>
      <w:pPr>
        <w:ind w:left="2671" w:hanging="359"/>
      </w:pPr>
      <w:rPr>
        <w:rFonts w:hint="default"/>
        <w:lang w:val="en-US" w:eastAsia="en-US" w:bidi="ar-SA"/>
      </w:rPr>
    </w:lvl>
    <w:lvl w:ilvl="8" w:tplc="CE7E65DC">
      <w:numFmt w:val="bullet"/>
      <w:lvlText w:val="•"/>
      <w:lvlJc w:val="left"/>
      <w:pPr>
        <w:ind w:left="2976" w:hanging="359"/>
      </w:pPr>
      <w:rPr>
        <w:rFonts w:hint="default"/>
        <w:lang w:val="en-US" w:eastAsia="en-US" w:bidi="ar-SA"/>
      </w:rPr>
    </w:lvl>
  </w:abstractNum>
  <w:abstractNum w:abstractNumId="32" w15:restartNumberingAfterBreak="0">
    <w:nsid w:val="78AC3457"/>
    <w:multiLevelType w:val="hybridMultilevel"/>
    <w:tmpl w:val="616499D8"/>
    <w:lvl w:ilvl="0" w:tplc="862480F0">
      <w:numFmt w:val="bullet"/>
      <w:lvlText w:val="•"/>
      <w:lvlJc w:val="left"/>
      <w:pPr>
        <w:ind w:left="540" w:hanging="359"/>
      </w:pPr>
      <w:rPr>
        <w:rFonts w:ascii="Arial" w:eastAsia="Arial" w:hAnsi="Arial" w:cs="Arial" w:hint="default"/>
        <w:b w:val="0"/>
        <w:bCs w:val="0"/>
        <w:i w:val="0"/>
        <w:iCs w:val="0"/>
        <w:color w:val="414042"/>
        <w:spacing w:val="0"/>
        <w:w w:val="100"/>
        <w:sz w:val="18"/>
        <w:szCs w:val="18"/>
        <w:lang w:val="en-US" w:eastAsia="en-US" w:bidi="ar-SA"/>
      </w:rPr>
    </w:lvl>
    <w:lvl w:ilvl="1" w:tplc="E9E461AE">
      <w:numFmt w:val="bullet"/>
      <w:lvlText w:val="•"/>
      <w:lvlJc w:val="left"/>
      <w:pPr>
        <w:ind w:left="812" w:hanging="359"/>
      </w:pPr>
      <w:rPr>
        <w:rFonts w:hint="default"/>
        <w:lang w:val="en-US" w:eastAsia="en-US" w:bidi="ar-SA"/>
      </w:rPr>
    </w:lvl>
    <w:lvl w:ilvl="2" w:tplc="ACEAFF06">
      <w:numFmt w:val="bullet"/>
      <w:lvlText w:val="•"/>
      <w:lvlJc w:val="left"/>
      <w:pPr>
        <w:ind w:left="1085" w:hanging="359"/>
      </w:pPr>
      <w:rPr>
        <w:rFonts w:hint="default"/>
        <w:lang w:val="en-US" w:eastAsia="en-US" w:bidi="ar-SA"/>
      </w:rPr>
    </w:lvl>
    <w:lvl w:ilvl="3" w:tplc="155E1E98">
      <w:numFmt w:val="bullet"/>
      <w:lvlText w:val="•"/>
      <w:lvlJc w:val="left"/>
      <w:pPr>
        <w:ind w:left="1358" w:hanging="359"/>
      </w:pPr>
      <w:rPr>
        <w:rFonts w:hint="default"/>
        <w:lang w:val="en-US" w:eastAsia="en-US" w:bidi="ar-SA"/>
      </w:rPr>
    </w:lvl>
    <w:lvl w:ilvl="4" w:tplc="0A803440">
      <w:numFmt w:val="bullet"/>
      <w:lvlText w:val="•"/>
      <w:lvlJc w:val="left"/>
      <w:pPr>
        <w:ind w:left="1631" w:hanging="359"/>
      </w:pPr>
      <w:rPr>
        <w:rFonts w:hint="default"/>
        <w:lang w:val="en-US" w:eastAsia="en-US" w:bidi="ar-SA"/>
      </w:rPr>
    </w:lvl>
    <w:lvl w:ilvl="5" w:tplc="DEF29A7C">
      <w:numFmt w:val="bullet"/>
      <w:lvlText w:val="•"/>
      <w:lvlJc w:val="left"/>
      <w:pPr>
        <w:ind w:left="1904" w:hanging="359"/>
      </w:pPr>
      <w:rPr>
        <w:rFonts w:hint="default"/>
        <w:lang w:val="en-US" w:eastAsia="en-US" w:bidi="ar-SA"/>
      </w:rPr>
    </w:lvl>
    <w:lvl w:ilvl="6" w:tplc="35E883CE">
      <w:numFmt w:val="bullet"/>
      <w:lvlText w:val="•"/>
      <w:lvlJc w:val="left"/>
      <w:pPr>
        <w:ind w:left="2177" w:hanging="359"/>
      </w:pPr>
      <w:rPr>
        <w:rFonts w:hint="default"/>
        <w:lang w:val="en-US" w:eastAsia="en-US" w:bidi="ar-SA"/>
      </w:rPr>
    </w:lvl>
    <w:lvl w:ilvl="7" w:tplc="D422CDBA">
      <w:numFmt w:val="bullet"/>
      <w:lvlText w:val="•"/>
      <w:lvlJc w:val="left"/>
      <w:pPr>
        <w:ind w:left="2450" w:hanging="359"/>
      </w:pPr>
      <w:rPr>
        <w:rFonts w:hint="default"/>
        <w:lang w:val="en-US" w:eastAsia="en-US" w:bidi="ar-SA"/>
      </w:rPr>
    </w:lvl>
    <w:lvl w:ilvl="8" w:tplc="08F06290">
      <w:numFmt w:val="bullet"/>
      <w:lvlText w:val="•"/>
      <w:lvlJc w:val="left"/>
      <w:pPr>
        <w:ind w:left="2723" w:hanging="359"/>
      </w:pPr>
      <w:rPr>
        <w:rFonts w:hint="default"/>
        <w:lang w:val="en-US" w:eastAsia="en-US" w:bidi="ar-SA"/>
      </w:rPr>
    </w:lvl>
  </w:abstractNum>
  <w:abstractNum w:abstractNumId="33" w15:restartNumberingAfterBreak="0">
    <w:nsid w:val="790C18C2"/>
    <w:multiLevelType w:val="hybridMultilevel"/>
    <w:tmpl w:val="1848BFE4"/>
    <w:lvl w:ilvl="0" w:tplc="0EEA7090">
      <w:numFmt w:val="bullet"/>
      <w:lvlText w:val="•"/>
      <w:lvlJc w:val="left"/>
      <w:pPr>
        <w:ind w:left="360" w:hanging="411"/>
      </w:pPr>
      <w:rPr>
        <w:rFonts w:ascii="Arial" w:eastAsia="Arial" w:hAnsi="Arial" w:cs="Arial" w:hint="default"/>
        <w:b w:val="0"/>
        <w:bCs w:val="0"/>
        <w:i w:val="0"/>
        <w:iCs w:val="0"/>
        <w:color w:val="414042"/>
        <w:spacing w:val="0"/>
        <w:w w:val="100"/>
        <w:sz w:val="18"/>
        <w:szCs w:val="18"/>
        <w:lang w:val="en-US" w:eastAsia="en-US" w:bidi="ar-SA"/>
      </w:rPr>
    </w:lvl>
    <w:lvl w:ilvl="1" w:tplc="B97C40A4">
      <w:numFmt w:val="bullet"/>
      <w:lvlText w:val="•"/>
      <w:lvlJc w:val="left"/>
      <w:pPr>
        <w:ind w:left="512" w:hanging="411"/>
      </w:pPr>
      <w:rPr>
        <w:rFonts w:hint="default"/>
        <w:lang w:val="en-US" w:eastAsia="en-US" w:bidi="ar-SA"/>
      </w:rPr>
    </w:lvl>
    <w:lvl w:ilvl="2" w:tplc="3F864F2C">
      <w:numFmt w:val="bullet"/>
      <w:lvlText w:val="•"/>
      <w:lvlJc w:val="left"/>
      <w:pPr>
        <w:ind w:left="665" w:hanging="411"/>
      </w:pPr>
      <w:rPr>
        <w:rFonts w:hint="default"/>
        <w:lang w:val="en-US" w:eastAsia="en-US" w:bidi="ar-SA"/>
      </w:rPr>
    </w:lvl>
    <w:lvl w:ilvl="3" w:tplc="AB6C017E">
      <w:numFmt w:val="bullet"/>
      <w:lvlText w:val="•"/>
      <w:lvlJc w:val="left"/>
      <w:pPr>
        <w:ind w:left="818" w:hanging="411"/>
      </w:pPr>
      <w:rPr>
        <w:rFonts w:hint="default"/>
        <w:lang w:val="en-US" w:eastAsia="en-US" w:bidi="ar-SA"/>
      </w:rPr>
    </w:lvl>
    <w:lvl w:ilvl="4" w:tplc="A51C8F92">
      <w:numFmt w:val="bullet"/>
      <w:lvlText w:val="•"/>
      <w:lvlJc w:val="left"/>
      <w:pPr>
        <w:ind w:left="971" w:hanging="411"/>
      </w:pPr>
      <w:rPr>
        <w:rFonts w:hint="default"/>
        <w:lang w:val="en-US" w:eastAsia="en-US" w:bidi="ar-SA"/>
      </w:rPr>
    </w:lvl>
    <w:lvl w:ilvl="5" w:tplc="4B102052">
      <w:numFmt w:val="bullet"/>
      <w:lvlText w:val="•"/>
      <w:lvlJc w:val="left"/>
      <w:pPr>
        <w:ind w:left="1124" w:hanging="411"/>
      </w:pPr>
      <w:rPr>
        <w:rFonts w:hint="default"/>
        <w:lang w:val="en-US" w:eastAsia="en-US" w:bidi="ar-SA"/>
      </w:rPr>
    </w:lvl>
    <w:lvl w:ilvl="6" w:tplc="3EFEFFD4">
      <w:numFmt w:val="bullet"/>
      <w:lvlText w:val="•"/>
      <w:lvlJc w:val="left"/>
      <w:pPr>
        <w:ind w:left="1277" w:hanging="411"/>
      </w:pPr>
      <w:rPr>
        <w:rFonts w:hint="default"/>
        <w:lang w:val="en-US" w:eastAsia="en-US" w:bidi="ar-SA"/>
      </w:rPr>
    </w:lvl>
    <w:lvl w:ilvl="7" w:tplc="08FCE5C2">
      <w:numFmt w:val="bullet"/>
      <w:lvlText w:val="•"/>
      <w:lvlJc w:val="left"/>
      <w:pPr>
        <w:ind w:left="1430" w:hanging="411"/>
      </w:pPr>
      <w:rPr>
        <w:rFonts w:hint="default"/>
        <w:lang w:val="en-US" w:eastAsia="en-US" w:bidi="ar-SA"/>
      </w:rPr>
    </w:lvl>
    <w:lvl w:ilvl="8" w:tplc="ED100C7A">
      <w:numFmt w:val="bullet"/>
      <w:lvlText w:val="•"/>
      <w:lvlJc w:val="left"/>
      <w:pPr>
        <w:ind w:left="1583" w:hanging="411"/>
      </w:pPr>
      <w:rPr>
        <w:rFonts w:hint="default"/>
        <w:lang w:val="en-US" w:eastAsia="en-US" w:bidi="ar-SA"/>
      </w:rPr>
    </w:lvl>
  </w:abstractNum>
  <w:abstractNum w:abstractNumId="34" w15:restartNumberingAfterBreak="0">
    <w:nsid w:val="7BB40C9D"/>
    <w:multiLevelType w:val="hybridMultilevel"/>
    <w:tmpl w:val="32507440"/>
    <w:lvl w:ilvl="0" w:tplc="26BEA13A">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A54613B0">
      <w:numFmt w:val="bullet"/>
      <w:lvlText w:val="•"/>
      <w:lvlJc w:val="left"/>
      <w:pPr>
        <w:ind w:left="685" w:hanging="359"/>
      </w:pPr>
      <w:rPr>
        <w:rFonts w:hint="default"/>
        <w:lang w:val="en-US" w:eastAsia="en-US" w:bidi="ar-SA"/>
      </w:rPr>
    </w:lvl>
    <w:lvl w:ilvl="2" w:tplc="AE64AEB8">
      <w:numFmt w:val="bullet"/>
      <w:lvlText w:val="•"/>
      <w:lvlJc w:val="left"/>
      <w:pPr>
        <w:ind w:left="890" w:hanging="359"/>
      </w:pPr>
      <w:rPr>
        <w:rFonts w:hint="default"/>
        <w:lang w:val="en-US" w:eastAsia="en-US" w:bidi="ar-SA"/>
      </w:rPr>
    </w:lvl>
    <w:lvl w:ilvl="3" w:tplc="457638D6">
      <w:numFmt w:val="bullet"/>
      <w:lvlText w:val="•"/>
      <w:lvlJc w:val="left"/>
      <w:pPr>
        <w:ind w:left="1095" w:hanging="359"/>
      </w:pPr>
      <w:rPr>
        <w:rFonts w:hint="default"/>
        <w:lang w:val="en-US" w:eastAsia="en-US" w:bidi="ar-SA"/>
      </w:rPr>
    </w:lvl>
    <w:lvl w:ilvl="4" w:tplc="EE76C850">
      <w:numFmt w:val="bullet"/>
      <w:lvlText w:val="•"/>
      <w:lvlJc w:val="left"/>
      <w:pPr>
        <w:ind w:left="1300" w:hanging="359"/>
      </w:pPr>
      <w:rPr>
        <w:rFonts w:hint="default"/>
        <w:lang w:val="en-US" w:eastAsia="en-US" w:bidi="ar-SA"/>
      </w:rPr>
    </w:lvl>
    <w:lvl w:ilvl="5" w:tplc="24FA1148">
      <w:numFmt w:val="bullet"/>
      <w:lvlText w:val="•"/>
      <w:lvlJc w:val="left"/>
      <w:pPr>
        <w:ind w:left="1506" w:hanging="359"/>
      </w:pPr>
      <w:rPr>
        <w:rFonts w:hint="default"/>
        <w:lang w:val="en-US" w:eastAsia="en-US" w:bidi="ar-SA"/>
      </w:rPr>
    </w:lvl>
    <w:lvl w:ilvl="6" w:tplc="5B647064">
      <w:numFmt w:val="bullet"/>
      <w:lvlText w:val="•"/>
      <w:lvlJc w:val="left"/>
      <w:pPr>
        <w:ind w:left="1711" w:hanging="359"/>
      </w:pPr>
      <w:rPr>
        <w:rFonts w:hint="default"/>
        <w:lang w:val="en-US" w:eastAsia="en-US" w:bidi="ar-SA"/>
      </w:rPr>
    </w:lvl>
    <w:lvl w:ilvl="7" w:tplc="4678DB7E">
      <w:numFmt w:val="bullet"/>
      <w:lvlText w:val="•"/>
      <w:lvlJc w:val="left"/>
      <w:pPr>
        <w:ind w:left="1916" w:hanging="359"/>
      </w:pPr>
      <w:rPr>
        <w:rFonts w:hint="default"/>
        <w:lang w:val="en-US" w:eastAsia="en-US" w:bidi="ar-SA"/>
      </w:rPr>
    </w:lvl>
    <w:lvl w:ilvl="8" w:tplc="1218839A">
      <w:numFmt w:val="bullet"/>
      <w:lvlText w:val="•"/>
      <w:lvlJc w:val="left"/>
      <w:pPr>
        <w:ind w:left="2121" w:hanging="359"/>
      </w:pPr>
      <w:rPr>
        <w:rFonts w:hint="default"/>
        <w:lang w:val="en-US" w:eastAsia="en-US" w:bidi="ar-SA"/>
      </w:rPr>
    </w:lvl>
  </w:abstractNum>
  <w:abstractNum w:abstractNumId="35" w15:restartNumberingAfterBreak="0">
    <w:nsid w:val="7EF428C0"/>
    <w:multiLevelType w:val="hybridMultilevel"/>
    <w:tmpl w:val="2F426E76"/>
    <w:lvl w:ilvl="0" w:tplc="0D9C9C02">
      <w:numFmt w:val="bullet"/>
      <w:lvlText w:val="•"/>
      <w:lvlJc w:val="left"/>
      <w:pPr>
        <w:ind w:left="483" w:hanging="359"/>
      </w:pPr>
      <w:rPr>
        <w:rFonts w:ascii="Arial" w:eastAsia="Arial" w:hAnsi="Arial" w:cs="Arial" w:hint="default"/>
        <w:b w:val="0"/>
        <w:bCs w:val="0"/>
        <w:i w:val="0"/>
        <w:iCs w:val="0"/>
        <w:color w:val="414042"/>
        <w:spacing w:val="0"/>
        <w:w w:val="100"/>
        <w:sz w:val="18"/>
        <w:szCs w:val="18"/>
        <w:lang w:val="en-US" w:eastAsia="en-US" w:bidi="ar-SA"/>
      </w:rPr>
    </w:lvl>
    <w:lvl w:ilvl="1" w:tplc="A19C5850">
      <w:numFmt w:val="bullet"/>
      <w:lvlText w:val="•"/>
      <w:lvlJc w:val="left"/>
      <w:pPr>
        <w:ind w:left="710" w:hanging="359"/>
      </w:pPr>
      <w:rPr>
        <w:rFonts w:hint="default"/>
        <w:lang w:val="en-US" w:eastAsia="en-US" w:bidi="ar-SA"/>
      </w:rPr>
    </w:lvl>
    <w:lvl w:ilvl="2" w:tplc="77B6E5EE">
      <w:numFmt w:val="bullet"/>
      <w:lvlText w:val="•"/>
      <w:lvlJc w:val="left"/>
      <w:pPr>
        <w:ind w:left="941" w:hanging="359"/>
      </w:pPr>
      <w:rPr>
        <w:rFonts w:hint="default"/>
        <w:lang w:val="en-US" w:eastAsia="en-US" w:bidi="ar-SA"/>
      </w:rPr>
    </w:lvl>
    <w:lvl w:ilvl="3" w:tplc="72361E56">
      <w:numFmt w:val="bullet"/>
      <w:lvlText w:val="•"/>
      <w:lvlJc w:val="left"/>
      <w:pPr>
        <w:ind w:left="1171" w:hanging="359"/>
      </w:pPr>
      <w:rPr>
        <w:rFonts w:hint="default"/>
        <w:lang w:val="en-US" w:eastAsia="en-US" w:bidi="ar-SA"/>
      </w:rPr>
    </w:lvl>
    <w:lvl w:ilvl="4" w:tplc="3A2873FE">
      <w:numFmt w:val="bullet"/>
      <w:lvlText w:val="•"/>
      <w:lvlJc w:val="left"/>
      <w:pPr>
        <w:ind w:left="1402" w:hanging="359"/>
      </w:pPr>
      <w:rPr>
        <w:rFonts w:hint="default"/>
        <w:lang w:val="en-US" w:eastAsia="en-US" w:bidi="ar-SA"/>
      </w:rPr>
    </w:lvl>
    <w:lvl w:ilvl="5" w:tplc="677EA5EA">
      <w:numFmt w:val="bullet"/>
      <w:lvlText w:val="•"/>
      <w:lvlJc w:val="left"/>
      <w:pPr>
        <w:ind w:left="1632" w:hanging="359"/>
      </w:pPr>
      <w:rPr>
        <w:rFonts w:hint="default"/>
        <w:lang w:val="en-US" w:eastAsia="en-US" w:bidi="ar-SA"/>
      </w:rPr>
    </w:lvl>
    <w:lvl w:ilvl="6" w:tplc="8C007C7A">
      <w:numFmt w:val="bullet"/>
      <w:lvlText w:val="•"/>
      <w:lvlJc w:val="left"/>
      <w:pPr>
        <w:ind w:left="1863" w:hanging="359"/>
      </w:pPr>
      <w:rPr>
        <w:rFonts w:hint="default"/>
        <w:lang w:val="en-US" w:eastAsia="en-US" w:bidi="ar-SA"/>
      </w:rPr>
    </w:lvl>
    <w:lvl w:ilvl="7" w:tplc="CC2C5BBC">
      <w:numFmt w:val="bullet"/>
      <w:lvlText w:val="•"/>
      <w:lvlJc w:val="left"/>
      <w:pPr>
        <w:ind w:left="2093" w:hanging="359"/>
      </w:pPr>
      <w:rPr>
        <w:rFonts w:hint="default"/>
        <w:lang w:val="en-US" w:eastAsia="en-US" w:bidi="ar-SA"/>
      </w:rPr>
    </w:lvl>
    <w:lvl w:ilvl="8" w:tplc="CDCE12AC">
      <w:numFmt w:val="bullet"/>
      <w:lvlText w:val="•"/>
      <w:lvlJc w:val="left"/>
      <w:pPr>
        <w:ind w:left="2324" w:hanging="359"/>
      </w:pPr>
      <w:rPr>
        <w:rFonts w:hint="default"/>
        <w:lang w:val="en-US" w:eastAsia="en-US" w:bidi="ar-SA"/>
      </w:rPr>
    </w:lvl>
  </w:abstractNum>
  <w:num w:numId="1" w16cid:durableId="91321424">
    <w:abstractNumId w:val="10"/>
  </w:num>
  <w:num w:numId="2" w16cid:durableId="659192220">
    <w:abstractNumId w:val="2"/>
  </w:num>
  <w:num w:numId="3" w16cid:durableId="602497809">
    <w:abstractNumId w:val="21"/>
  </w:num>
  <w:num w:numId="4" w16cid:durableId="1202132946">
    <w:abstractNumId w:val="32"/>
  </w:num>
  <w:num w:numId="5" w16cid:durableId="1374966346">
    <w:abstractNumId w:val="14"/>
  </w:num>
  <w:num w:numId="6" w16cid:durableId="976301001">
    <w:abstractNumId w:val="24"/>
  </w:num>
  <w:num w:numId="7" w16cid:durableId="883324150">
    <w:abstractNumId w:val="26"/>
  </w:num>
  <w:num w:numId="8" w16cid:durableId="1421484773">
    <w:abstractNumId w:val="11"/>
  </w:num>
  <w:num w:numId="9" w16cid:durableId="614404611">
    <w:abstractNumId w:val="6"/>
  </w:num>
  <w:num w:numId="10" w16cid:durableId="248278054">
    <w:abstractNumId w:val="13"/>
  </w:num>
  <w:num w:numId="11" w16cid:durableId="621233711">
    <w:abstractNumId w:val="16"/>
  </w:num>
  <w:num w:numId="12" w16cid:durableId="2026323974">
    <w:abstractNumId w:val="1"/>
  </w:num>
  <w:num w:numId="13" w16cid:durableId="1555700070">
    <w:abstractNumId w:val="19"/>
  </w:num>
  <w:num w:numId="14" w16cid:durableId="177164901">
    <w:abstractNumId w:val="0"/>
  </w:num>
  <w:num w:numId="15" w16cid:durableId="1554463068">
    <w:abstractNumId w:val="31"/>
  </w:num>
  <w:num w:numId="16" w16cid:durableId="1924221314">
    <w:abstractNumId w:val="5"/>
  </w:num>
  <w:num w:numId="17" w16cid:durableId="782964937">
    <w:abstractNumId w:val="25"/>
  </w:num>
  <w:num w:numId="18" w16cid:durableId="790393023">
    <w:abstractNumId w:val="4"/>
  </w:num>
  <w:num w:numId="19" w16cid:durableId="609118865">
    <w:abstractNumId w:val="8"/>
  </w:num>
  <w:num w:numId="20" w16cid:durableId="1073165172">
    <w:abstractNumId w:val="34"/>
  </w:num>
  <w:num w:numId="21" w16cid:durableId="495875716">
    <w:abstractNumId w:val="35"/>
  </w:num>
  <w:num w:numId="22" w16cid:durableId="1269897298">
    <w:abstractNumId w:val="20"/>
  </w:num>
  <w:num w:numId="23" w16cid:durableId="1398626748">
    <w:abstractNumId w:val="23"/>
  </w:num>
  <w:num w:numId="24" w16cid:durableId="58329569">
    <w:abstractNumId w:val="22"/>
  </w:num>
  <w:num w:numId="25" w16cid:durableId="1241715621">
    <w:abstractNumId w:val="15"/>
  </w:num>
  <w:num w:numId="26" w16cid:durableId="1255015763">
    <w:abstractNumId w:val="17"/>
  </w:num>
  <w:num w:numId="27" w16cid:durableId="1704942386">
    <w:abstractNumId w:val="3"/>
  </w:num>
  <w:num w:numId="28" w16cid:durableId="575668982">
    <w:abstractNumId w:val="33"/>
  </w:num>
  <w:num w:numId="29" w16cid:durableId="1709262426">
    <w:abstractNumId w:val="18"/>
  </w:num>
  <w:num w:numId="30" w16cid:durableId="1249919544">
    <w:abstractNumId w:val="9"/>
  </w:num>
  <w:num w:numId="31" w16cid:durableId="1387605175">
    <w:abstractNumId w:val="7"/>
  </w:num>
  <w:num w:numId="32" w16cid:durableId="284583527">
    <w:abstractNumId w:val="27"/>
  </w:num>
  <w:num w:numId="33" w16cid:durableId="310135498">
    <w:abstractNumId w:val="28"/>
  </w:num>
  <w:num w:numId="34" w16cid:durableId="916785483">
    <w:abstractNumId w:val="30"/>
  </w:num>
  <w:num w:numId="35" w16cid:durableId="1485657342">
    <w:abstractNumId w:val="12"/>
  </w:num>
  <w:num w:numId="36" w16cid:durableId="1596741090">
    <w:abstractNumId w:val="2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one English">
    <w15:presenceInfo w15:providerId="AD" w15:userId="S::lenglish@anzca.edu.au::605d52a9-8ba3-4ccd-8f08-3b68032c8b57"/>
  </w15:person>
  <w15:person w15:author="Elizabeth Short">
    <w15:presenceInfo w15:providerId="AD" w15:userId="S::eshort@anzca.edu.au::306bd078-989b-4a27-93ff-f4cfdaed5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794"/>
    <w:rsid w:val="00050AFB"/>
    <w:rsid w:val="00053222"/>
    <w:rsid w:val="000B1C82"/>
    <w:rsid w:val="00106CD0"/>
    <w:rsid w:val="00112E05"/>
    <w:rsid w:val="001F662E"/>
    <w:rsid w:val="00282F84"/>
    <w:rsid w:val="00337CF7"/>
    <w:rsid w:val="003E124B"/>
    <w:rsid w:val="004015F7"/>
    <w:rsid w:val="00497583"/>
    <w:rsid w:val="005403D9"/>
    <w:rsid w:val="00572D3F"/>
    <w:rsid w:val="00587422"/>
    <w:rsid w:val="005A3304"/>
    <w:rsid w:val="00655046"/>
    <w:rsid w:val="00663779"/>
    <w:rsid w:val="006A7B6C"/>
    <w:rsid w:val="006B3EBE"/>
    <w:rsid w:val="006B4203"/>
    <w:rsid w:val="006D4599"/>
    <w:rsid w:val="00707BA5"/>
    <w:rsid w:val="00751794"/>
    <w:rsid w:val="007D1D93"/>
    <w:rsid w:val="008539C3"/>
    <w:rsid w:val="008D1A37"/>
    <w:rsid w:val="009352F0"/>
    <w:rsid w:val="009518C0"/>
    <w:rsid w:val="00963E7A"/>
    <w:rsid w:val="00971A26"/>
    <w:rsid w:val="0099781B"/>
    <w:rsid w:val="009D439F"/>
    <w:rsid w:val="00A01D07"/>
    <w:rsid w:val="00B22B58"/>
    <w:rsid w:val="00B35AEB"/>
    <w:rsid w:val="00B83BF2"/>
    <w:rsid w:val="00B8693A"/>
    <w:rsid w:val="00C144D4"/>
    <w:rsid w:val="00D15295"/>
    <w:rsid w:val="00DB2188"/>
    <w:rsid w:val="00DF5E5F"/>
    <w:rsid w:val="00DF6291"/>
    <w:rsid w:val="00E75153"/>
    <w:rsid w:val="00E773E7"/>
    <w:rsid w:val="00EF4998"/>
    <w:rsid w:val="00F4781F"/>
    <w:rsid w:val="00F52EA5"/>
    <w:rsid w:val="00F74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119B14"/>
  <w15:docId w15:val="{8C96B560-07C5-4B43-980F-2C333C6BC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E7A"/>
    <w:pPr>
      <w:spacing w:after="240"/>
    </w:pPr>
    <w:rPr>
      <w:rFonts w:ascii="Arial" w:eastAsia="Arial" w:hAnsi="Arial" w:cs="Arial"/>
      <w:sz w:val="24"/>
      <w:szCs w:val="24"/>
    </w:rPr>
  </w:style>
  <w:style w:type="paragraph" w:styleId="Heading1">
    <w:name w:val="heading 1"/>
    <w:basedOn w:val="Normal"/>
    <w:uiPriority w:val="9"/>
    <w:qFormat/>
    <w:rsid w:val="00DF6291"/>
    <w:pPr>
      <w:spacing w:before="122" w:line="249" w:lineRule="auto"/>
      <w:ind w:left="720" w:right="1241"/>
      <w:jc w:val="center"/>
      <w:outlineLvl w:val="0"/>
    </w:pPr>
    <w:rPr>
      <w:b/>
    </w:rPr>
  </w:style>
  <w:style w:type="paragraph" w:styleId="Heading2">
    <w:name w:val="heading 2"/>
    <w:basedOn w:val="Normal"/>
    <w:uiPriority w:val="9"/>
    <w:unhideWhenUsed/>
    <w:qFormat/>
    <w:rsid w:val="009352F0"/>
    <w:pPr>
      <w:outlineLvl w:val="1"/>
    </w:pPr>
    <w:rPr>
      <w:b/>
      <w:bCs/>
    </w:rPr>
  </w:style>
  <w:style w:type="paragraph" w:styleId="Heading3">
    <w:name w:val="heading 3"/>
    <w:basedOn w:val="Normal"/>
    <w:uiPriority w:val="9"/>
    <w:unhideWhenUsed/>
    <w:qFormat/>
    <w:rsid w:val="00707BA5"/>
    <w:pPr>
      <w:outlineLvl w:val="2"/>
    </w:pPr>
    <w:rPr>
      <w:b/>
      <w:bCs/>
      <w:noProof/>
      <w:sz w:val="40"/>
      <w:szCs w:val="40"/>
    </w:rPr>
  </w:style>
  <w:style w:type="paragraph" w:styleId="Heading4">
    <w:name w:val="heading 4"/>
    <w:basedOn w:val="Normal"/>
    <w:uiPriority w:val="9"/>
    <w:unhideWhenUsed/>
    <w:qFormat/>
    <w:pPr>
      <w:spacing w:before="182"/>
      <w:ind w:left="1751"/>
      <w:jc w:val="center"/>
      <w:outlineLvl w:val="3"/>
    </w:pPr>
  </w:style>
  <w:style w:type="paragraph" w:styleId="Heading5">
    <w:name w:val="heading 5"/>
    <w:basedOn w:val="Normal"/>
    <w:uiPriority w:val="9"/>
    <w:unhideWhenUsed/>
    <w:qFormat/>
    <w:rsid w:val="009352F0"/>
    <w:pPr>
      <w:ind w:left="537"/>
      <w:outlineLvl w:val="4"/>
    </w:pPr>
    <w:rPr>
      <w:b/>
      <w:bCs/>
    </w:rPr>
  </w:style>
  <w:style w:type="paragraph" w:styleId="Heading6">
    <w:name w:val="heading 6"/>
    <w:basedOn w:val="Normal"/>
    <w:uiPriority w:val="9"/>
    <w:unhideWhenUsed/>
    <w:qFormat/>
    <w:pPr>
      <w:spacing w:before="8"/>
      <w:ind w:left="987" w:right="250"/>
      <w:jc w:val="center"/>
      <w:outlineLvl w:val="5"/>
    </w:pPr>
    <w:rPr>
      <w:i/>
      <w:iCs/>
    </w:rPr>
  </w:style>
  <w:style w:type="paragraph" w:styleId="Heading7">
    <w:name w:val="heading 7"/>
    <w:basedOn w:val="Normal"/>
    <w:uiPriority w:val="1"/>
    <w:qFormat/>
    <w:rsid w:val="009352F0"/>
    <w:pPr>
      <w:spacing w:before="188"/>
      <w:ind w:left="537"/>
      <w:outlineLvl w:val="6"/>
    </w:pPr>
    <w:rPr>
      <w:b/>
      <w:bCs/>
      <w:sz w:val="19"/>
      <w:szCs w:val="19"/>
    </w:rPr>
  </w:style>
  <w:style w:type="paragraph" w:styleId="Heading8">
    <w:name w:val="heading 8"/>
    <w:basedOn w:val="Normalbold"/>
    <w:uiPriority w:val="1"/>
    <w:qFormat/>
    <w:rsid w:val="00B22B58"/>
    <w:pPr>
      <w:outlineLvl w:val="7"/>
    </w:pPr>
    <w:rPr>
      <w:sz w:val="28"/>
      <w:szCs w:val="28"/>
    </w:rPr>
  </w:style>
  <w:style w:type="paragraph" w:styleId="Heading9">
    <w:name w:val="heading 9"/>
    <w:basedOn w:val="Normal"/>
    <w:uiPriority w:val="1"/>
    <w:qFormat/>
    <w:pPr>
      <w:ind w:left="1015" w:right="1041"/>
      <w:jc w:val="center"/>
      <w:outlineLvl w:val="8"/>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66"/>
      <w:ind w:left="1826"/>
    </w:pPr>
    <w:rPr>
      <w:sz w:val="18"/>
      <w:szCs w:val="18"/>
    </w:rPr>
  </w:style>
  <w:style w:type="paragraph" w:styleId="TOC2">
    <w:name w:val="toc 2"/>
    <w:basedOn w:val="Normal"/>
    <w:uiPriority w:val="39"/>
    <w:qFormat/>
    <w:pPr>
      <w:spacing w:before="110"/>
      <w:ind w:left="2393"/>
    </w:pPr>
    <w:rPr>
      <w:sz w:val="18"/>
      <w:szCs w:val="18"/>
    </w:rPr>
  </w:style>
  <w:style w:type="paragraph" w:styleId="Header">
    <w:name w:val="header"/>
    <w:basedOn w:val="Normal"/>
    <w:link w:val="HeaderChar"/>
    <w:uiPriority w:val="99"/>
    <w:unhideWhenUsed/>
    <w:rsid w:val="00050AFB"/>
    <w:pPr>
      <w:tabs>
        <w:tab w:val="center" w:pos="4513"/>
        <w:tab w:val="right" w:pos="9026"/>
      </w:tabs>
      <w:spacing w:after="0"/>
    </w:pPr>
  </w:style>
  <w:style w:type="paragraph" w:styleId="ListParagraph">
    <w:name w:val="List Paragraph"/>
    <w:basedOn w:val="Normal"/>
    <w:uiPriority w:val="1"/>
    <w:qFormat/>
    <w:pPr>
      <w:spacing w:before="58"/>
      <w:ind w:left="897" w:hanging="360"/>
    </w:pPr>
  </w:style>
  <w:style w:type="paragraph" w:customStyle="1" w:styleId="TableParagraph">
    <w:name w:val="Table Paragraph"/>
    <w:basedOn w:val="Normal"/>
    <w:uiPriority w:val="1"/>
    <w:qFormat/>
    <w:pPr>
      <w:ind w:left="540"/>
    </w:pPr>
  </w:style>
  <w:style w:type="character" w:styleId="Hyperlink">
    <w:name w:val="Hyperlink"/>
    <w:basedOn w:val="DefaultParagraphFont"/>
    <w:uiPriority w:val="99"/>
    <w:unhideWhenUsed/>
    <w:rsid w:val="009352F0"/>
    <w:rPr>
      <w:color w:val="0000FF" w:themeColor="hyperlink"/>
      <w:u w:val="single"/>
    </w:rPr>
  </w:style>
  <w:style w:type="paragraph" w:customStyle="1" w:styleId="mainheading">
    <w:name w:val="main heading"/>
    <w:basedOn w:val="Heading1"/>
    <w:qFormat/>
    <w:rsid w:val="009352F0"/>
    <w:pPr>
      <w:shd w:val="clear" w:color="auto" w:fill="F2F2F2" w:themeFill="background1" w:themeFillShade="F2"/>
    </w:pPr>
    <w:rPr>
      <w:sz w:val="96"/>
      <w:szCs w:val="96"/>
    </w:rPr>
  </w:style>
  <w:style w:type="paragraph" w:customStyle="1" w:styleId="Normalbold">
    <w:name w:val="Normal bold"/>
    <w:basedOn w:val="Normal"/>
    <w:qFormat/>
    <w:rsid w:val="00572D3F"/>
    <w:rPr>
      <w:b/>
      <w:bCs/>
    </w:rPr>
  </w:style>
  <w:style w:type="character" w:customStyle="1" w:styleId="HeaderChar">
    <w:name w:val="Header Char"/>
    <w:basedOn w:val="DefaultParagraphFont"/>
    <w:link w:val="Header"/>
    <w:uiPriority w:val="99"/>
    <w:rsid w:val="00050AFB"/>
    <w:rPr>
      <w:rFonts w:ascii="Arial" w:eastAsia="Arial" w:hAnsi="Arial" w:cs="Arial"/>
    </w:rPr>
  </w:style>
  <w:style w:type="paragraph" w:styleId="Footer">
    <w:name w:val="footer"/>
    <w:basedOn w:val="Normal"/>
    <w:link w:val="FooterChar"/>
    <w:uiPriority w:val="99"/>
    <w:unhideWhenUsed/>
    <w:rsid w:val="00050AFB"/>
    <w:pPr>
      <w:tabs>
        <w:tab w:val="center" w:pos="4513"/>
        <w:tab w:val="right" w:pos="9026"/>
      </w:tabs>
      <w:spacing w:after="0"/>
    </w:pPr>
  </w:style>
  <w:style w:type="character" w:customStyle="1" w:styleId="FooterChar">
    <w:name w:val="Footer Char"/>
    <w:basedOn w:val="DefaultParagraphFont"/>
    <w:link w:val="Footer"/>
    <w:uiPriority w:val="99"/>
    <w:rsid w:val="00050AFB"/>
    <w:rPr>
      <w:rFonts w:ascii="Arial" w:eastAsia="Arial" w:hAnsi="Arial" w:cs="Arial"/>
    </w:rPr>
  </w:style>
  <w:style w:type="table" w:styleId="TableGrid">
    <w:name w:val="Table Grid"/>
    <w:basedOn w:val="TableNormal"/>
    <w:uiPriority w:val="39"/>
    <w:rsid w:val="009D43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F52EA5"/>
  </w:style>
  <w:style w:type="paragraph" w:customStyle="1" w:styleId="Style1">
    <w:name w:val="Style1"/>
    <w:basedOn w:val="Heading3"/>
    <w:qFormat/>
    <w:rsid w:val="0099781B"/>
  </w:style>
  <w:style w:type="paragraph" w:customStyle="1" w:styleId="Mainheadingleft">
    <w:name w:val="Main heading left"/>
    <w:basedOn w:val="mainheading"/>
    <w:qFormat/>
    <w:rsid w:val="0099781B"/>
    <w:pPr>
      <w:shd w:val="clear" w:color="auto" w:fill="auto"/>
      <w:ind w:left="0"/>
      <w:jc w:val="left"/>
    </w:pPr>
    <w:rPr>
      <w:sz w:val="52"/>
      <w:szCs w:val="52"/>
    </w:rPr>
  </w:style>
  <w:style w:type="paragraph" w:customStyle="1" w:styleId="Figure">
    <w:name w:val="Figure"/>
    <w:basedOn w:val="Normal"/>
    <w:qFormat/>
    <w:rsid w:val="00EF4998"/>
    <w:rPr>
      <w:i/>
    </w:rPr>
  </w:style>
  <w:style w:type="character" w:styleId="CommentReference">
    <w:name w:val="annotation reference"/>
    <w:basedOn w:val="DefaultParagraphFont"/>
    <w:uiPriority w:val="99"/>
    <w:semiHidden/>
    <w:unhideWhenUsed/>
    <w:rsid w:val="008539C3"/>
    <w:rPr>
      <w:sz w:val="16"/>
      <w:szCs w:val="16"/>
    </w:rPr>
  </w:style>
  <w:style w:type="paragraph" w:styleId="CommentText">
    <w:name w:val="annotation text"/>
    <w:basedOn w:val="Normal"/>
    <w:link w:val="CommentTextChar"/>
    <w:uiPriority w:val="99"/>
    <w:semiHidden/>
    <w:unhideWhenUsed/>
    <w:rsid w:val="008539C3"/>
    <w:rPr>
      <w:sz w:val="20"/>
      <w:szCs w:val="20"/>
    </w:rPr>
  </w:style>
  <w:style w:type="character" w:customStyle="1" w:styleId="CommentTextChar">
    <w:name w:val="Comment Text Char"/>
    <w:basedOn w:val="DefaultParagraphFont"/>
    <w:link w:val="CommentText"/>
    <w:uiPriority w:val="99"/>
    <w:semiHidden/>
    <w:rsid w:val="008539C3"/>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539C3"/>
    <w:rPr>
      <w:b/>
      <w:bCs/>
    </w:rPr>
  </w:style>
  <w:style w:type="character" w:customStyle="1" w:styleId="CommentSubjectChar">
    <w:name w:val="Comment Subject Char"/>
    <w:basedOn w:val="CommentTextChar"/>
    <w:link w:val="CommentSubject"/>
    <w:uiPriority w:val="99"/>
    <w:semiHidden/>
    <w:rsid w:val="008539C3"/>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www.dss.gov.au/" TargetMode="External"/><Relationship Id="rId21" Type="http://schemas.openxmlformats.org/officeDocument/2006/relationships/image" Target="media/image14.png"/><Relationship Id="rId42" Type="http://schemas.openxmlformats.org/officeDocument/2006/relationships/image" Target="media/image35.png"/><Relationship Id="rId47" Type="http://schemas.microsoft.com/office/2016/09/relationships/commentsIds" Target="commentsIds.xml"/><Relationship Id="rId63" Type="http://schemas.openxmlformats.org/officeDocument/2006/relationships/hyperlink" Target="https://www.nice.org.uk/guidance/ng188/resources/covid19-rapid-guideline-managing-the-longterm-effects-of-covid19-pdf-51035515742" TargetMode="External"/><Relationship Id="rId68" Type="http://schemas.openxmlformats.org/officeDocument/2006/relationships/hyperlink" Target="https://www.aihw.gov.au/reports/australias-health/profile-of-indigenous-australians" TargetMode="External"/><Relationship Id="rId84" Type="http://schemas.openxmlformats.org/officeDocument/2006/relationships/hyperlink" Target="https://www1.racgp.org.au/newsgp/clinical/silence-and-stigma-managing-chronic-pain" TargetMode="External"/><Relationship Id="rId89" Type="http://schemas.openxmlformats.org/officeDocument/2006/relationships/hyperlink" Target="https://www.pbs.gov.au/info/about-the-pbs" TargetMode="External"/><Relationship Id="rId112" Type="http://schemas.openxmlformats.org/officeDocument/2006/relationships/hyperlink" Target="https://www.nps.org.au/good-medicine-better-health" TargetMode="External"/><Relationship Id="rId133" Type="http://schemas.openxmlformats.org/officeDocument/2006/relationships/hyperlink" Target="http://www.roadsafety.gov.au/sites/default/files/documents/" TargetMode="External"/><Relationship Id="rId138" Type="http://schemas.openxmlformats.org/officeDocument/2006/relationships/hyperlink" Target="http://www.health.gov.au/sites/default/files/" TargetMode="External"/><Relationship Id="rId16" Type="http://schemas.openxmlformats.org/officeDocument/2006/relationships/image" Target="media/image9.png"/><Relationship Id="rId107" Type="http://schemas.openxmlformats.org/officeDocument/2006/relationships/hyperlink" Target="https://www.shpa.org.au/talking-pain"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s://www.ruralhealth.org.au/sites/default/files/publications/fact-sheet-allied-health.pdf" TargetMode="External"/><Relationship Id="rId79" Type="http://schemas.openxmlformats.org/officeDocument/2006/relationships/hyperlink" Target="https://www.downsyndrome.org.au/" TargetMode="External"/><Relationship Id="rId102" Type="http://schemas.openxmlformats.org/officeDocument/2006/relationships/hyperlink" Target="https://www.painaustralia.org.au/static/uploads/files/survey-report-impact-of-2020-opioid-reforms-on-people-living-with-chronic-pain-2020-wfsjyadmmdtz.pdf" TargetMode="External"/><Relationship Id="rId123" Type="http://schemas.openxmlformats.org/officeDocument/2006/relationships/hyperlink" Target="http://www.health.gov.au/" TargetMode="External"/><Relationship Id="rId128" Type="http://schemas.openxmlformats.org/officeDocument/2006/relationships/hyperlink" Target="http://www.health.gov.au/sites/default/files/" TargetMode="External"/><Relationship Id="rId144" Type="http://schemas.openxmlformats.org/officeDocument/2006/relationships/hyperlink" Target="http://www.dss.gov.au/sites/default/files/documents/06_2021/" TargetMode="External"/><Relationship Id="rId149" Type="http://schemas.openxmlformats.org/officeDocument/2006/relationships/image" Target="media/image52.png"/><Relationship Id="rId5" Type="http://schemas.openxmlformats.org/officeDocument/2006/relationships/webSettings" Target="webSettings.xml"/><Relationship Id="rId90" Type="http://schemas.openxmlformats.org/officeDocument/2006/relationships/hyperlink" Target="https://www.penington.org.au/penington-institute-calls-for-strong-action-on-pregabalin-lyrica/" TargetMode="External"/><Relationship Id="rId95" Type="http://schemas.openxmlformats.org/officeDocument/2006/relationships/hyperlink" Target="http://www.painaustralia.org.au/campaigns/painaustralia-opioid-reforms"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microsoft.com/office/2018/08/relationships/commentsExtensible" Target="commentsExtensible.xml"/><Relationship Id="rId64" Type="http://schemas.openxmlformats.org/officeDocument/2006/relationships/hyperlink" Target="https://www.nice.org.uk/guidance/ng188/resources/covid19-rapid-guideline-managing-the-longterm-effects-of-covid19-pdf-51035515742" TargetMode="External"/><Relationship Id="rId69" Type="http://schemas.openxmlformats.org/officeDocument/2006/relationships/hyperlink" Target="https://www.aihw.gov.au/reports/rural-remote-australians/rural-remote-health/contents/summary" TargetMode="External"/><Relationship Id="rId113" Type="http://schemas.openxmlformats.org/officeDocument/2006/relationships/hyperlink" Target="http://www.health.gov.au/sites/default/files/a-" TargetMode="External"/><Relationship Id="rId118" Type="http://schemas.openxmlformats.org/officeDocument/2006/relationships/hyperlink" Target="http://www.dss.gov.au/" TargetMode="External"/><Relationship Id="rId134" Type="http://schemas.openxmlformats.org/officeDocument/2006/relationships/hyperlink" Target="http://www.health.gov.au/sites/default/files/documents/2020/08/" TargetMode="External"/><Relationship Id="rId139" Type="http://schemas.openxmlformats.org/officeDocument/2006/relationships/hyperlink" Target="http://www.health.gov.au/sites/default/files/" TargetMode="External"/><Relationship Id="rId80" Type="http://schemas.openxmlformats.org/officeDocument/2006/relationships/hyperlink" Target="https://www.anzca.edu.au/resources/professional-documents/guidelines/use-of-off-label-or-drugs-beyond-licence-in-pain-m" TargetMode="External"/><Relationship Id="rId85" Type="http://schemas.openxmlformats.org/officeDocument/2006/relationships/hyperlink" Target="https://www1.racgp.org.au/newsgp/clinical/silence-and-stigma-managing-chronic-pain" TargetMode="External"/><Relationship Id="rId150"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microsoft.com/office/2011/relationships/commentsExtended" Target="commentsExtended.xml"/><Relationship Id="rId59" Type="http://schemas.openxmlformats.org/officeDocument/2006/relationships/image" Target="media/image48.png"/><Relationship Id="rId67" Type="http://schemas.openxmlformats.org/officeDocument/2006/relationships/hyperlink" Target="https://www.aihw.gov.au/reports/australias-health/profile-of-indigenous-australians" TargetMode="External"/><Relationship Id="rId103" Type="http://schemas.openxmlformats.org/officeDocument/2006/relationships/hyperlink" Target="https://www.nps.org.au/cpd/request-a-visit" TargetMode="External"/><Relationship Id="rId108" Type="http://schemas.openxmlformats.org/officeDocument/2006/relationships/hyperlink" Target="https://www.shpa.org.au/talking-pain" TargetMode="External"/><Relationship Id="rId116" Type="http://schemas.openxmlformats.org/officeDocument/2006/relationships/hyperlink" Target="http://www.mentalhealthcommission.gov.au/" TargetMode="External"/><Relationship Id="rId124" Type="http://schemas.openxmlformats.org/officeDocument/2006/relationships/hyperlink" Target="http://www.health.gov.au/sites/default/files/national-drug-" TargetMode="External"/><Relationship Id="rId129" Type="http://schemas.openxmlformats.org/officeDocument/2006/relationships/hyperlink" Target="http://www.health.gov.au/committees-and-" TargetMode="External"/><Relationship Id="rId137" Type="http://schemas.openxmlformats.org/officeDocument/2006/relationships/hyperlink" Target="http://www.health.gov.au/sites/default/files/"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hyperlink" Target="http://www.cdc.gov/" TargetMode="External"/><Relationship Id="rId70" Type="http://schemas.openxmlformats.org/officeDocument/2006/relationships/hyperlink" Target="https://www.aihw.gov.au/reports/rural-remote-australians/rural-remote-health/contents/summary" TargetMode="External"/><Relationship Id="rId75" Type="http://schemas.openxmlformats.org/officeDocument/2006/relationships/hyperlink" Target="http://www.abs.gov.au/statistics/" TargetMode="External"/><Relationship Id="rId83" Type="http://schemas.openxmlformats.org/officeDocument/2006/relationships/hyperlink" Target="https://www.safetyandquality.gov.au/standards/clinical-care-standards/low-back-pain-clinical-care-standard" TargetMode="External"/><Relationship Id="rId88" Type="http://schemas.openxmlformats.org/officeDocument/2006/relationships/hyperlink" Target="https://www.pbs.gov.au/info/about-the-pbs" TargetMode="External"/><Relationship Id="rId91" Type="http://schemas.openxmlformats.org/officeDocument/2006/relationships/hyperlink" Target="https://www.penington.org.au/penington-institute-calls-for-strong-action-on-pregabalin-lyrica/" TargetMode="External"/><Relationship Id="rId96" Type="http://schemas.openxmlformats.org/officeDocument/2006/relationships/hyperlink" Target="https://static1.squarespace.com/static/60c09e36d6b6dd3bebceda16/t/60fe6cb2f96f69368a2c65c8/1627286709536/National%2BPain%2BSurvey%2B2021.pdf" TargetMode="External"/><Relationship Id="rId111" Type="http://schemas.openxmlformats.org/officeDocument/2006/relationships/hyperlink" Target="https://australian.physio/" TargetMode="External"/><Relationship Id="rId132" Type="http://schemas.openxmlformats.org/officeDocument/2006/relationships/hyperlink" Target="http://www.roadsafety.gov.au/sites/default/files/documents/" TargetMode="External"/><Relationship Id="rId140" Type="http://schemas.openxmlformats.org/officeDocument/2006/relationships/hyperlink" Target="http://www.health.gov.au/resources/publications/national-" TargetMode="External"/><Relationship Id="rId145" Type="http://schemas.openxmlformats.org/officeDocument/2006/relationships/hyperlink" Target="http://www.dss.gov.au/sites/default/files/documents/06_20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hyperlink" Target="https://www.sydney.edu.au/medicine-health/our-research/research-centres/pain-management-research-institute/postgraduate-and-short-courses-in-pain-management.html" TargetMode="External"/><Relationship Id="rId114" Type="http://schemas.openxmlformats.org/officeDocument/2006/relationships/hyperlink" Target="http://www.ndis.gov.au/understanding/australias-disability-" TargetMode="External"/><Relationship Id="rId119" Type="http://schemas.openxmlformats.org/officeDocument/2006/relationships/hyperlink" Target="http://www/" TargetMode="External"/><Relationship Id="rId127" Type="http://schemas.openxmlformats.org/officeDocument/2006/relationships/hyperlink" Target="http://www.health.gov.au/sites/default/files/documents/2022/09/national-" TargetMode="External"/><Relationship Id="rId10" Type="http://schemas.openxmlformats.org/officeDocument/2006/relationships/image" Target="media/image3.jpeg"/><Relationship Id="rId31" Type="http://schemas.openxmlformats.org/officeDocument/2006/relationships/image" Target="media/image24.jpg"/><Relationship Id="rId44" Type="http://schemas.openxmlformats.org/officeDocument/2006/relationships/image" Target="media/image37.png"/><Relationship Id="rId52" Type="http://schemas.openxmlformats.org/officeDocument/2006/relationships/image" Target="media/image41.jpg"/><Relationship Id="rId60" Type="http://schemas.openxmlformats.org/officeDocument/2006/relationships/image" Target="media/image49.png"/><Relationship Id="rId65" Type="http://schemas.openxmlformats.org/officeDocument/2006/relationships/hyperlink" Target="https://www.abs.gov.au/statistics/people/population/population-projections-australia" TargetMode="External"/><Relationship Id="rId73" Type="http://schemas.openxmlformats.org/officeDocument/2006/relationships/hyperlink" Target="https://www.ruralhealth.org.au/sites/default/files/publications/fact-sheet-allied-health.pdf" TargetMode="External"/><Relationship Id="rId78" Type="http://schemas.openxmlformats.org/officeDocument/2006/relationships/hyperlink" Target="https://www.aihw.gov.au/reports/australias-health/health-of-older-people" TargetMode="External"/><Relationship Id="rId81" Type="http://schemas.openxmlformats.org/officeDocument/2006/relationships/hyperlink" Target="https://www.anzca.edu.au/resources/professional-documents/guidelines/use-of-off-label-or-drugs-beyond-licence-in-pain-m" TargetMode="External"/><Relationship Id="rId86" Type="http://schemas.openxmlformats.org/officeDocument/2006/relationships/hyperlink" Target="https://www.aihw.gov.au/reports/primary-health-care/medicare-subsidised-health-local-areas-2020-21/contents/about" TargetMode="External"/><Relationship Id="rId94" Type="http://schemas.openxmlformats.org/officeDocument/2006/relationships/hyperlink" Target="http://www.abs.gov.au/statistics/" TargetMode="External"/><Relationship Id="rId99" Type="http://schemas.openxmlformats.org/officeDocument/2006/relationships/hyperlink" Target="https://www1.racgp.org.au/newsgp/professional/gps-pharmacists-and-patients-blindsided-by-major-c" TargetMode="External"/><Relationship Id="rId101" Type="http://schemas.openxmlformats.org/officeDocument/2006/relationships/hyperlink" Target="https://www.painaustralia.org.au/static/uploads/files/survey-report-impact-of-2020-opioid-reforms-on-people-living-with-chronic-pain-2020-wfsjyadmmdtz.pdf" TargetMode="External"/><Relationship Id="rId122" Type="http://schemas.openxmlformats.org/officeDocument/2006/relationships/hyperlink" Target="http://www.health.gov.au/sites/default/files/national-action-plan-for-" TargetMode="External"/><Relationship Id="rId130" Type="http://schemas.openxmlformats.org/officeDocument/2006/relationships/hyperlink" Target="http://www.health.gov.au/sites/default/files/the-national-palliative-care-" TargetMode="External"/><Relationship Id="rId135" Type="http://schemas.openxmlformats.org/officeDocument/2006/relationships/hyperlink" Target="http://www.health.gov.au/sites/default/files/documents/2020/08/" TargetMode="External"/><Relationship Id="rId143" Type="http://schemas.openxmlformats.org/officeDocument/2006/relationships/hyperlink" Target="http://www.health.gov.au/sites/default/" TargetMode="External"/><Relationship Id="rId148" Type="http://schemas.openxmlformats.org/officeDocument/2006/relationships/footer" Target="footer2.xml"/><Relationship Id="rId15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https://www.betterpainmanagement.com/" TargetMode="External"/><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http://www.abs.gov.au/statistics/" TargetMode="External"/><Relationship Id="rId97" Type="http://schemas.openxmlformats.org/officeDocument/2006/relationships/hyperlink" Target="https://static1.squarespace.com/static/60c09e36d6b6dd3bebceda16/t/60fe6cb2f96f69368a2c65c8/1627286709536/National%2BPain%2BSurvey%2B2021.pdf" TargetMode="External"/><Relationship Id="rId104" Type="http://schemas.openxmlformats.org/officeDocument/2006/relationships/hyperlink" Target="https://www.iasp-pain.org/education/curricula/?navItemNumber=647" TargetMode="External"/><Relationship Id="rId120" Type="http://schemas.openxmlformats.org/officeDocument/2006/relationships/hyperlink" Target="http://www.health.gov.au/sites/default/" TargetMode="External"/><Relationship Id="rId125" Type="http://schemas.openxmlformats.org/officeDocument/2006/relationships/hyperlink" Target="http://www.health.gov.au/our-work/national-" TargetMode="External"/><Relationship Id="rId141" Type="http://schemas.openxmlformats.org/officeDocument/2006/relationships/hyperlink" Target="http://www.safetyandquality.gov.au/publications-and-resources/" TargetMode="External"/><Relationship Id="rId146" Type="http://schemas.openxmlformats.org/officeDocument/2006/relationships/image" Target="media/image51.png"/><Relationship Id="rId7" Type="http://schemas.openxmlformats.org/officeDocument/2006/relationships/endnotes" Target="endnotes.xml"/><Relationship Id="rId71" Type="http://schemas.openxmlformats.org/officeDocument/2006/relationships/hyperlink" Target="https://www.aihw.gov.au/reports/australias-health/burden-of-disease" TargetMode="External"/><Relationship Id="rId92" Type="http://schemas.openxmlformats.org/officeDocument/2006/relationships/hyperlink" Target="https://www.tga.gov.au/prescription-opioids-information-health-professionals"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comments" Target="comments.xml"/><Relationship Id="rId66" Type="http://schemas.openxmlformats.org/officeDocument/2006/relationships/hyperlink" Target="https://www.abs.gov.au/statistics/people/population/population-projections-australia" TargetMode="External"/><Relationship Id="rId87" Type="http://schemas.openxmlformats.org/officeDocument/2006/relationships/hyperlink" Target="https://www.aihw.gov.au/reports/primary-health-care/medicare-subsidised-health-local-areas-2020-21/contents/about" TargetMode="External"/><Relationship Id="rId110" Type="http://schemas.openxmlformats.org/officeDocument/2006/relationships/hyperlink" Target="http://www.painrevolution.org/initiatives/local-pain-educator-" TargetMode="External"/><Relationship Id="rId115" Type="http://schemas.openxmlformats.org/officeDocument/2006/relationships/hyperlink" Target="http://www.ndis.gov.au/understanding/australias-disability-" TargetMode="External"/><Relationship Id="rId131" Type="http://schemas.openxmlformats.org/officeDocument/2006/relationships/hyperlink" Target="http://www.roadsafety.gov.au/sites/default/files/documents/" TargetMode="External"/><Relationship Id="rId136" Type="http://schemas.openxmlformats.org/officeDocument/2006/relationships/hyperlink" Target="http://www.health.gov.au/sites/default/files/" TargetMode="External"/><Relationship Id="rId61" Type="http://schemas.openxmlformats.org/officeDocument/2006/relationships/image" Target="media/image50.png"/><Relationship Id="rId82" Type="http://schemas.openxmlformats.org/officeDocument/2006/relationships/hyperlink" Target="https://www.safetyandquality.gov.au/standards/clinical-care-standards/low-back-pain-clinical-care-standard" TargetMode="External"/><Relationship Id="rId152"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5.png"/><Relationship Id="rId77" Type="http://schemas.openxmlformats.org/officeDocument/2006/relationships/hyperlink" Target="https://www.aihw.gov.au/reports/australias-health/health-of-older-people" TargetMode="External"/><Relationship Id="rId100" Type="http://schemas.openxmlformats.org/officeDocument/2006/relationships/hyperlink" Target="https://www.painaustralia.org.au/static/uploads/files/survey-report-impact-of-2020-opioid-reforms-on-people-living-with-chronic-pain-2020-wfsjyadmmdtz.pdf" TargetMode="External"/><Relationship Id="rId105" Type="http://schemas.openxmlformats.org/officeDocument/2006/relationships/hyperlink" Target="https://www.sydney.edu.au/medicine-health/our-research/research-centres/pain-management-research-institute/postgraduate-and-short-courses-in-pain-management.html" TargetMode="External"/><Relationship Id="rId126" Type="http://schemas.openxmlformats.org/officeDocument/2006/relationships/hyperlink" Target="http://www.health.gov.au/sites/default/files/" TargetMode="External"/><Relationship Id="rId147"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image" Target="media/image40.png"/><Relationship Id="rId72" Type="http://schemas.openxmlformats.org/officeDocument/2006/relationships/hyperlink" Target="https://www.aihw.gov.au/reports/australias-health/burden-of-disease" TargetMode="External"/><Relationship Id="rId93" Type="http://schemas.openxmlformats.org/officeDocument/2006/relationships/hyperlink" Target="http://www.abs.gov.au/statistics/" TargetMode="External"/><Relationship Id="rId98" Type="http://schemas.openxmlformats.org/officeDocument/2006/relationships/hyperlink" Target="https://www1.racgp.org.au/newsgp/professional/gps-pharmacists-and-patients-blindsided-by-major-c" TargetMode="External"/><Relationship Id="rId121" Type="http://schemas.openxmlformats.org/officeDocument/2006/relationships/hyperlink" Target="http://www.health.gov.au/sites/default/files/documents/2022/03/national-aboriginal-and-torres-" TargetMode="External"/><Relationship Id="rId142" Type="http://schemas.openxmlformats.org/officeDocument/2006/relationships/hyperlink" Target="http://www.safetyandquality.gov.au/publications-and-resource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16D99F-D911-4E4A-BF5E-46A6CC90A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110</Pages>
  <Words>27193</Words>
  <Characters>153913</Characters>
  <Application>Microsoft Office Word</Application>
  <DocSecurity>0</DocSecurity>
  <Lines>3946</Lines>
  <Paragraphs>2105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Strategy for Health Practitioner Pain Management Education</dc:title>
  <dc:creator>Australian Government Department of Health and Aged Care</dc:creator>
  <cp:lastModifiedBy>ARNOLD, Max</cp:lastModifiedBy>
  <cp:revision>3</cp:revision>
  <dcterms:created xsi:type="dcterms:W3CDTF">2023-09-28T04:07:00Z</dcterms:created>
  <dcterms:modified xsi:type="dcterms:W3CDTF">2023-10-03T02:41:00Z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2023-08-28T00:00:00Z</vt:filetime>
  </property>
  <property fmtid="{D5CDD505-2E9C-101B-9397-08002B2CF9AE}" pid="3" name="Creator">
    <vt:lpwstr>Adobe InDesign 18.5 (Macintosh)</vt:lpwstr>
  </property>
  <property fmtid="{D5CDD505-2E9C-101B-9397-08002B2CF9AE}" pid="4" name="LastSaved">
    <vt:filetime>2023-08-28T00:00:00Z</vt:filetime>
  </property>
  <property fmtid="{D5CDD505-2E9C-101B-9397-08002B2CF9AE}" pid="5" name="Producer">
    <vt:lpwstr>Adobe PDF Library 17.0</vt:lpwstr>
  </property>
</Properties>
</file>